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7F" w:rsidRPr="00DA2E9A" w:rsidRDefault="00BF367F" w:rsidP="00BF367F">
      <w:pPr>
        <w:pStyle w:val="1"/>
        <w:spacing w:line="360" w:lineRule="auto"/>
        <w:rPr>
          <w:rFonts w:ascii="宋体" w:eastAsia="宋体" w:hAnsi="宋体"/>
          <w:sz w:val="21"/>
          <w:szCs w:val="21"/>
        </w:rPr>
      </w:pPr>
      <w:r w:rsidRPr="00DA2E9A">
        <w:rPr>
          <w:rFonts w:ascii="宋体" w:eastAsia="宋体" w:hAnsi="宋体" w:hint="eastAsia"/>
          <w:sz w:val="21"/>
          <w:szCs w:val="21"/>
        </w:rPr>
        <w:t>项目建设概况</w:t>
      </w:r>
    </w:p>
    <w:p w:rsidR="00BF367F" w:rsidRPr="00DA2E9A" w:rsidRDefault="00BF367F" w:rsidP="00BF367F">
      <w:pPr>
        <w:pStyle w:val="2"/>
        <w:rPr>
          <w:rFonts w:ascii="宋体" w:eastAsia="宋体" w:hAnsi="宋体"/>
          <w:sz w:val="21"/>
          <w:szCs w:val="21"/>
        </w:rPr>
      </w:pPr>
      <w:r w:rsidRPr="00DA2E9A">
        <w:rPr>
          <w:rFonts w:ascii="宋体" w:eastAsia="宋体" w:hAnsi="宋体" w:hint="eastAsia"/>
          <w:sz w:val="21"/>
          <w:szCs w:val="21"/>
        </w:rPr>
        <w:t>建设背景</w:t>
      </w:r>
    </w:p>
    <w:p w:rsidR="00BF367F" w:rsidRPr="00DA2E9A" w:rsidRDefault="00BF367F" w:rsidP="00BF367F">
      <w:pPr>
        <w:ind w:firstLineChars="200" w:firstLine="420"/>
        <w:rPr>
          <w:rFonts w:ascii="宋体" w:hAnsi="宋体"/>
          <w:sz w:val="21"/>
          <w:szCs w:val="21"/>
        </w:rPr>
      </w:pPr>
      <w:bookmarkStart w:id="0" w:name="_Hlk17205938"/>
      <w:r w:rsidRPr="00DA2E9A">
        <w:rPr>
          <w:rFonts w:ascii="宋体" w:hAnsi="宋体" w:hint="eastAsia"/>
          <w:sz w:val="21"/>
          <w:szCs w:val="21"/>
        </w:rPr>
        <w:t>为深入贯彻习近平总书记关于网络强国、数字中国、智慧社会战略部署，践行“人民城市人民建、人民城市为人民”重要理念，巩固提升城市能级和核心竞争力，构筑上海未来新的战略优势，上海市发布《关于全面推进上海城市数字化转型的意见》（沪委发〔2020〕35号），提出坚持整体性转变，推动“经济、生活、治理”全面数字化转型。其中“推动生活数字化转型，提高城市生活品质”要求满足市民对美好生活的向往，打造智能便捷的数字化公共服务体系，加强政府、企业、社会等各类信息系统的业务协同、数据联动。结合新技术和新制度的供给，以数字化推动公共卫生、健康、教育、养老、就业、社保等基本民生保障更均衡、更精准、更充分，打造智慧医院、数字校园、社区生活服务等一批数字化示范场景。</w:t>
      </w:r>
    </w:p>
    <w:p w:rsidR="00BF367F" w:rsidRPr="00DA2E9A" w:rsidRDefault="00BF367F" w:rsidP="00BF367F">
      <w:pPr>
        <w:ind w:firstLineChars="200" w:firstLine="420"/>
        <w:rPr>
          <w:rFonts w:ascii="宋体" w:hAnsi="宋体"/>
          <w:sz w:val="21"/>
          <w:szCs w:val="21"/>
        </w:rPr>
      </w:pPr>
      <w:r w:rsidRPr="00DA2E9A">
        <w:rPr>
          <w:rFonts w:ascii="宋体" w:hAnsi="宋体" w:hint="eastAsia"/>
          <w:sz w:val="21"/>
          <w:szCs w:val="21"/>
        </w:rPr>
        <w:t>2021年，为贯彻落实市委、市政府《关于全面推进上海城市数字化转型的意见》，上海市卫健委发布关于印发《上海市“便捷就医服务”数字化转型工作方案》的通知（沪卫信息〔2021〕5号），明确了“便捷就医”7个重点推广场景。结合政策要求，黄浦区在目前信息化建设的基础上，加强智能预问诊及电子病历卡两个场景的建设，积极推动智慧城区医疗一体化发展制度创新，满足居民多层次、多元化的医疗健康服务需求，以积极、有效的手段保障居民健康，提升群众的获得感、幸福感、安全感，做实便民惠民。</w:t>
      </w:r>
      <w:bookmarkEnd w:id="0"/>
    </w:p>
    <w:p w:rsidR="00BF367F" w:rsidRPr="00DA2E9A" w:rsidRDefault="00BF367F" w:rsidP="00BF367F">
      <w:pPr>
        <w:pStyle w:val="2"/>
        <w:rPr>
          <w:rFonts w:ascii="宋体" w:eastAsia="宋体" w:hAnsi="宋体"/>
          <w:sz w:val="21"/>
          <w:szCs w:val="21"/>
        </w:rPr>
      </w:pPr>
      <w:r w:rsidRPr="00DA2E9A">
        <w:rPr>
          <w:rFonts w:ascii="宋体" w:eastAsia="宋体" w:hAnsi="宋体" w:hint="eastAsia"/>
          <w:sz w:val="21"/>
          <w:szCs w:val="21"/>
        </w:rPr>
        <w:t>建设目标</w:t>
      </w:r>
    </w:p>
    <w:p w:rsidR="00BF367F" w:rsidRPr="00DA2E9A" w:rsidRDefault="00BF367F" w:rsidP="0073049B">
      <w:pPr>
        <w:spacing w:afterLines="50" w:after="156"/>
        <w:ind w:firstLineChars="200" w:firstLine="420"/>
        <w:rPr>
          <w:rFonts w:ascii="宋体" w:hAnsi="宋体" w:cs="Calibri"/>
          <w:sz w:val="21"/>
          <w:szCs w:val="21"/>
        </w:rPr>
      </w:pPr>
      <w:r w:rsidRPr="00DA2E9A">
        <w:rPr>
          <w:rFonts w:ascii="宋体" w:hAnsi="宋体" w:cs="Calibri" w:hint="eastAsia"/>
          <w:sz w:val="21"/>
          <w:szCs w:val="21"/>
        </w:rPr>
        <w:t>本项目建设，积极贯彻市委、市政府《关于全面推进上海城市数字化转型的意见》的精神，响应上海市卫健委《上海市“便捷就医服务”数字化转型工作方案》的通知（沪卫信息〔2021〕5号）的要求，以全面数字化转型推动医疗健康服务体系流程再造、规则重构、功能塑造、生态新建，运用5G、大数据、人工智能等数字化技术，优化就医服务流程，构建智慧医院新模式。依托于黄浦区区域卫生信息平台的建设，聚焦数据与服务的资源集中，充分发挥互联网的资源整合能力以及人工智能的技术创新优势，支撑“便捷就医”数字化转型场景应用落地。</w:t>
      </w:r>
    </w:p>
    <w:p w:rsidR="00BF367F" w:rsidRPr="00DA2E9A" w:rsidRDefault="00BF367F" w:rsidP="0073049B">
      <w:pPr>
        <w:spacing w:afterLines="50" w:after="156"/>
        <w:ind w:firstLineChars="200" w:firstLine="420"/>
        <w:rPr>
          <w:rFonts w:ascii="宋体" w:hAnsi="宋体" w:cs="Calibri"/>
          <w:sz w:val="21"/>
          <w:szCs w:val="21"/>
        </w:rPr>
      </w:pPr>
      <w:r w:rsidRPr="00DA2E9A">
        <w:rPr>
          <w:rFonts w:ascii="宋体" w:hAnsi="宋体" w:cs="Calibri" w:hint="eastAsia"/>
          <w:sz w:val="21"/>
          <w:szCs w:val="21"/>
        </w:rPr>
        <w:t>本项目结合黄浦区既有信息化基础，在</w:t>
      </w:r>
      <w:r w:rsidRPr="00DA2E9A">
        <w:rPr>
          <w:rFonts w:ascii="宋体" w:hAnsi="宋体" w:hint="eastAsia"/>
          <w:sz w:val="21"/>
          <w:szCs w:val="21"/>
        </w:rPr>
        <w:t>黄浦区“便捷就医服务”数字化转型工作“6+</w:t>
      </w:r>
      <w:r w:rsidRPr="00DA2E9A">
        <w:rPr>
          <w:rFonts w:ascii="宋体" w:hAnsi="宋体"/>
          <w:sz w:val="21"/>
          <w:szCs w:val="21"/>
        </w:rPr>
        <w:t>2</w:t>
      </w:r>
      <w:r w:rsidRPr="00DA2E9A">
        <w:rPr>
          <w:rFonts w:ascii="宋体" w:hAnsi="宋体" w:hint="eastAsia"/>
          <w:sz w:val="21"/>
          <w:szCs w:val="21"/>
        </w:rPr>
        <w:t>”的框架下，完善精准预约，</w:t>
      </w:r>
      <w:r w:rsidRPr="00DA2E9A">
        <w:rPr>
          <w:rFonts w:ascii="宋体" w:hAnsi="宋体" w:cs="Calibri" w:hint="eastAsia"/>
          <w:sz w:val="21"/>
          <w:szCs w:val="21"/>
        </w:rPr>
        <w:t>建设患者智能预问诊、智能分诊、专病导医，从医院端（效率）</w:t>
      </w:r>
      <w:r w:rsidRPr="00DA2E9A">
        <w:rPr>
          <w:rFonts w:ascii="宋体" w:hAnsi="宋体" w:cs="Calibri" w:hint="eastAsia"/>
          <w:sz w:val="21"/>
          <w:szCs w:val="21"/>
        </w:rPr>
        <w:lastRenderedPageBreak/>
        <w:t>和患者端（体验）有效提升医疗行业效率，改善患者就医体验，缓解患者就诊过程中诊前等待时间长，医生接诊时间短的现象。</w:t>
      </w:r>
    </w:p>
    <w:p w:rsidR="00BF367F" w:rsidRPr="00DA2E9A" w:rsidRDefault="00BF367F" w:rsidP="0073049B">
      <w:pPr>
        <w:spacing w:afterLines="50" w:after="156"/>
        <w:ind w:firstLineChars="200" w:firstLine="420"/>
        <w:rPr>
          <w:rFonts w:ascii="宋体" w:hAnsi="宋体" w:cs="Calibri"/>
          <w:sz w:val="21"/>
          <w:szCs w:val="21"/>
        </w:rPr>
      </w:pPr>
      <w:r w:rsidRPr="00DA2E9A">
        <w:rPr>
          <w:rFonts w:ascii="宋体" w:hAnsi="宋体" w:cs="Calibri" w:hint="eastAsia"/>
          <w:sz w:val="21"/>
          <w:szCs w:val="21"/>
        </w:rPr>
        <w:t>另外针对住院患者，实现电子化出院小结的主动推送，居民可通过移动端查询和调阅本人诊疗信息，医疗机构可查询调阅就诊人员近期就医信息，解决患者就医必须持有《就医记录册》的堵点，进一步提升患者就医体验。</w:t>
      </w:r>
    </w:p>
    <w:p w:rsidR="00BF367F" w:rsidRPr="00DA2E9A" w:rsidRDefault="00BF367F" w:rsidP="00BF367F">
      <w:pPr>
        <w:pStyle w:val="2"/>
        <w:rPr>
          <w:rFonts w:ascii="宋体" w:eastAsia="宋体" w:hAnsi="宋体"/>
          <w:sz w:val="21"/>
          <w:szCs w:val="21"/>
        </w:rPr>
      </w:pPr>
      <w:r w:rsidRPr="00DA2E9A">
        <w:rPr>
          <w:rFonts w:ascii="宋体" w:eastAsia="宋体" w:hAnsi="宋体" w:hint="eastAsia"/>
          <w:sz w:val="21"/>
          <w:szCs w:val="21"/>
        </w:rPr>
        <w:t>建设内容</w:t>
      </w:r>
    </w:p>
    <w:p w:rsidR="00BF367F" w:rsidRPr="00DA2E9A" w:rsidRDefault="00BF367F" w:rsidP="0073049B">
      <w:pPr>
        <w:spacing w:afterLines="50" w:after="156"/>
        <w:ind w:firstLineChars="200" w:firstLine="420"/>
        <w:rPr>
          <w:rFonts w:ascii="宋体" w:hAnsi="宋体" w:cs="Calibri"/>
          <w:sz w:val="21"/>
          <w:szCs w:val="21"/>
        </w:rPr>
      </w:pPr>
      <w:r w:rsidRPr="00DA2E9A">
        <w:rPr>
          <w:rFonts w:ascii="宋体" w:hAnsi="宋体" w:cs="Calibri" w:hint="eastAsia"/>
          <w:sz w:val="21"/>
          <w:szCs w:val="21"/>
        </w:rPr>
        <w:t>本项目将针对“便捷就医服务”智能预问诊及电子病历卡两大应用场景进行建设，并扩展诊前智能分诊、专病导医服务。</w:t>
      </w:r>
    </w:p>
    <w:p w:rsidR="00BF367F" w:rsidRPr="00DA2E9A" w:rsidRDefault="00BF367F" w:rsidP="0073049B">
      <w:pPr>
        <w:pStyle w:val="ae"/>
        <w:numPr>
          <w:ilvl w:val="0"/>
          <w:numId w:val="5"/>
        </w:numPr>
        <w:spacing w:afterLines="50" w:after="156" w:line="360" w:lineRule="auto"/>
        <w:ind w:left="0" w:firstLineChars="0" w:firstLine="560"/>
        <w:rPr>
          <w:rFonts w:ascii="宋体" w:eastAsia="宋体" w:hAnsi="宋体" w:cs="Calibri"/>
          <w:szCs w:val="21"/>
        </w:rPr>
      </w:pPr>
      <w:r w:rsidRPr="00DA2E9A">
        <w:rPr>
          <w:rFonts w:ascii="宋体" w:eastAsia="宋体" w:hAnsi="宋体" w:cs="Calibri" w:hint="eastAsia"/>
          <w:szCs w:val="21"/>
        </w:rPr>
        <w:t>智能分诊：构建智能在线问诊，患者可以通过多轮、细致的问答环节，一方面可以衡量自身病情情况、获取诊前医疗知识的教育，以缓解诊前焦虑；另一方面通过抓取患者医疗需求，将患者引导到需要挂号的科室，同时分时分流到能快速获取医疗资源和服务的医疗机构，以响应分级诊疗制度。</w:t>
      </w:r>
    </w:p>
    <w:p w:rsidR="00BF367F" w:rsidRPr="00DA2E9A" w:rsidRDefault="00BF367F" w:rsidP="0073049B">
      <w:pPr>
        <w:pStyle w:val="ae"/>
        <w:numPr>
          <w:ilvl w:val="0"/>
          <w:numId w:val="5"/>
        </w:numPr>
        <w:spacing w:afterLines="50" w:after="156" w:line="360" w:lineRule="auto"/>
        <w:ind w:left="0" w:firstLineChars="0" w:firstLine="560"/>
        <w:rPr>
          <w:rFonts w:ascii="宋体" w:eastAsia="宋体" w:hAnsi="宋体" w:cs="Calibri"/>
          <w:szCs w:val="21"/>
        </w:rPr>
      </w:pPr>
      <w:r w:rsidRPr="00DA2E9A">
        <w:rPr>
          <w:rFonts w:ascii="宋体" w:eastAsia="宋体" w:hAnsi="宋体" w:cs="Calibri" w:hint="eastAsia"/>
          <w:szCs w:val="21"/>
        </w:rPr>
        <w:t>专病导医：通过大数据分析与机器学习算法基于患者画像与医生的诊疗与服务能力进行精准地匹配，给予患者最优的医生推荐。精准导医AI的服务能力将覆盖全年龄层，轻症、中重症、难治性的高血压患者，通过AI服务有望实现资历少的医生接诊大病患者的比例明显下降，资历丰富的医生接诊大病患者比例显著提升。“大病小医，小病大医”的现象会得到有效地缓解。</w:t>
      </w:r>
    </w:p>
    <w:p w:rsidR="00BF367F" w:rsidRPr="00DA2E9A" w:rsidRDefault="00BF367F" w:rsidP="0073049B">
      <w:pPr>
        <w:pStyle w:val="ae"/>
        <w:numPr>
          <w:ilvl w:val="0"/>
          <w:numId w:val="5"/>
        </w:numPr>
        <w:spacing w:afterLines="50" w:after="156" w:line="360" w:lineRule="auto"/>
        <w:ind w:left="0" w:firstLineChars="0" w:firstLine="560"/>
        <w:rPr>
          <w:rFonts w:ascii="宋体" w:eastAsia="宋体" w:hAnsi="宋体" w:cs="Calibri"/>
          <w:szCs w:val="21"/>
        </w:rPr>
      </w:pPr>
      <w:r w:rsidRPr="00DA2E9A">
        <w:rPr>
          <w:rFonts w:ascii="宋体" w:eastAsia="宋体" w:hAnsi="宋体" w:cs="Calibri" w:hint="eastAsia"/>
          <w:szCs w:val="21"/>
        </w:rPr>
        <w:t>智能预问诊：针对医院患者诊前等待及互联网医院线上咨询场景，依托“AI＋数据”模式赋能，实现患者在移动端（随申办、公众号、APP、二维码）完成的预问诊结果直接输入至医院HIS/EMR,自动生成电子病历，且预问诊数据和模板可通过区平台实现与申康平台的数据同步和服务交互，区预问诊模板可结合市级医院预问诊知识库和区个性化需求共同创建。</w:t>
      </w:r>
    </w:p>
    <w:p w:rsidR="00BF367F" w:rsidRPr="00DA2E9A" w:rsidRDefault="00BF367F" w:rsidP="0073049B">
      <w:pPr>
        <w:pStyle w:val="ae"/>
        <w:numPr>
          <w:ilvl w:val="0"/>
          <w:numId w:val="5"/>
        </w:numPr>
        <w:spacing w:afterLines="50" w:after="156" w:line="360" w:lineRule="auto"/>
        <w:ind w:left="0" w:firstLineChars="0" w:firstLine="560"/>
        <w:rPr>
          <w:rFonts w:ascii="宋体" w:eastAsia="宋体" w:hAnsi="宋体" w:cs="Calibri"/>
          <w:szCs w:val="21"/>
        </w:rPr>
      </w:pPr>
      <w:r w:rsidRPr="00DA2E9A">
        <w:rPr>
          <w:rFonts w:ascii="宋体" w:eastAsia="宋体" w:hAnsi="宋体" w:cs="Calibri" w:hint="eastAsia"/>
          <w:szCs w:val="21"/>
        </w:rPr>
        <w:t>电子病历卡（电子出院小结推送系统）：根据《上海市电子出院小结技术实施方案》明确的市区两级架构及具体技术功能实现要求，建设区级电子出院小结推送系统，实现医生工作站及患者移动端随时调取查看出院小结，患者就诊更加便利，推进实现患者就诊院内院外、线上线下一体化的医疗服务体验。</w:t>
      </w:r>
    </w:p>
    <w:p w:rsidR="00BF367F" w:rsidRPr="00DA2E9A" w:rsidRDefault="00BF367F" w:rsidP="00BF367F">
      <w:pPr>
        <w:pStyle w:val="2"/>
        <w:rPr>
          <w:rFonts w:ascii="宋体" w:eastAsia="宋体" w:hAnsi="宋体"/>
          <w:sz w:val="21"/>
          <w:szCs w:val="21"/>
        </w:rPr>
      </w:pPr>
      <w:r w:rsidRPr="00DA2E9A">
        <w:rPr>
          <w:rFonts w:ascii="宋体" w:eastAsia="宋体" w:hAnsi="宋体" w:hint="eastAsia"/>
          <w:sz w:val="21"/>
          <w:szCs w:val="21"/>
        </w:rPr>
        <w:lastRenderedPageBreak/>
        <w:t>建设原则</w:t>
      </w:r>
    </w:p>
    <w:p w:rsidR="00BF367F" w:rsidRPr="00DA2E9A" w:rsidRDefault="00BF367F" w:rsidP="0073049B">
      <w:pPr>
        <w:spacing w:afterLines="50" w:after="156"/>
        <w:ind w:firstLineChars="200" w:firstLine="420"/>
        <w:rPr>
          <w:rFonts w:ascii="宋体" w:hAnsi="宋体" w:cs="Calibri"/>
          <w:sz w:val="21"/>
          <w:szCs w:val="21"/>
        </w:rPr>
      </w:pPr>
      <w:r w:rsidRPr="00DA2E9A">
        <w:rPr>
          <w:rFonts w:ascii="宋体" w:hAnsi="宋体" w:cs="Calibri" w:hint="eastAsia"/>
          <w:sz w:val="21"/>
          <w:szCs w:val="21"/>
        </w:rPr>
        <w:t>系统建设原则要求如下：</w:t>
      </w:r>
    </w:p>
    <w:p w:rsidR="00BF367F" w:rsidRPr="00DA2E9A" w:rsidRDefault="00BF367F" w:rsidP="0073049B">
      <w:pPr>
        <w:spacing w:afterLines="50" w:after="156"/>
        <w:ind w:firstLineChars="200" w:firstLine="422"/>
        <w:rPr>
          <w:rFonts w:ascii="宋体" w:hAnsi="宋体" w:cs="Calibri"/>
          <w:sz w:val="21"/>
          <w:szCs w:val="21"/>
        </w:rPr>
      </w:pPr>
      <w:r w:rsidRPr="00DA2E9A">
        <w:rPr>
          <w:rFonts w:ascii="宋体" w:hAnsi="宋体" w:cs="Calibri" w:hint="eastAsia"/>
          <w:b/>
          <w:bCs/>
          <w:sz w:val="21"/>
          <w:szCs w:val="21"/>
        </w:rPr>
        <w:t>第一，保护既往投资、整合现有资源。</w:t>
      </w:r>
      <w:r w:rsidRPr="00DA2E9A">
        <w:rPr>
          <w:rFonts w:ascii="宋体" w:hAnsi="宋体" w:cs="Calibri" w:hint="eastAsia"/>
          <w:sz w:val="21"/>
          <w:szCs w:val="21"/>
        </w:rPr>
        <w:t>系统建设不是废除现有的各个信息系统，而应在充分保护既往投资基础上，实现资源整合与信息共享，实现各种用户能够在其特定权限范围内获取和使用信息资源，并且相互之间能够进行传递和交换，让医疗信息资源利用发挥出最大的价值。</w:t>
      </w:r>
    </w:p>
    <w:p w:rsidR="00BF367F" w:rsidRPr="00DA2E9A" w:rsidRDefault="00BF367F" w:rsidP="0073049B">
      <w:pPr>
        <w:spacing w:afterLines="50" w:after="156"/>
        <w:ind w:firstLineChars="200" w:firstLine="422"/>
        <w:rPr>
          <w:rFonts w:ascii="宋体" w:hAnsi="宋体" w:cs="Calibri"/>
          <w:sz w:val="21"/>
          <w:szCs w:val="21"/>
        </w:rPr>
      </w:pPr>
      <w:r w:rsidRPr="00DA2E9A">
        <w:rPr>
          <w:rFonts w:ascii="宋体" w:hAnsi="宋体" w:cs="Calibri" w:hint="eastAsia"/>
          <w:b/>
          <w:bCs/>
          <w:sz w:val="21"/>
          <w:szCs w:val="21"/>
        </w:rPr>
        <w:t>第二，坚持需求导向、总体规划建设。</w:t>
      </w:r>
      <w:r w:rsidRPr="00DA2E9A">
        <w:rPr>
          <w:rFonts w:ascii="宋体" w:hAnsi="宋体" w:cs="Calibri" w:hint="eastAsia"/>
          <w:sz w:val="21"/>
          <w:szCs w:val="21"/>
        </w:rPr>
        <w:t xml:space="preserve">系统建设相对复杂，开发和运维需要逐步建章立制、提高人员能力。为此平台建设发展应在总体规划设计基础上，首先解决好当前亟需的信息共享和信息分析利用要求，逐步积累经验，不断完善。 </w:t>
      </w:r>
    </w:p>
    <w:p w:rsidR="00BF367F" w:rsidRPr="00DA2E9A" w:rsidRDefault="00BF367F" w:rsidP="0073049B">
      <w:pPr>
        <w:spacing w:afterLines="50" w:after="156"/>
        <w:ind w:firstLineChars="200" w:firstLine="422"/>
        <w:rPr>
          <w:rFonts w:ascii="宋体" w:hAnsi="宋体" w:cs="Calibri"/>
          <w:sz w:val="21"/>
          <w:szCs w:val="21"/>
        </w:rPr>
      </w:pPr>
      <w:r w:rsidRPr="00DA2E9A">
        <w:rPr>
          <w:rFonts w:ascii="宋体" w:hAnsi="宋体" w:cs="Calibri" w:hint="eastAsia"/>
          <w:b/>
          <w:bCs/>
          <w:sz w:val="21"/>
          <w:szCs w:val="21"/>
        </w:rPr>
        <w:t>第三，部门联合共建、实现优势互补。</w:t>
      </w:r>
      <w:r w:rsidRPr="00DA2E9A">
        <w:rPr>
          <w:rFonts w:ascii="宋体" w:hAnsi="宋体" w:cs="Calibri" w:hint="eastAsia"/>
          <w:sz w:val="21"/>
          <w:szCs w:val="21"/>
        </w:rPr>
        <w:t>系统建设不只是信息部门的任务，各相关部门有义务参加平台的设计、建设、应用推广和完善工作。系统的用户既是共享信息的提供者，又是共享信息的使用者。为此，从平台设计开始就应建立起有效的协调管理机制，坚持部门联合共建，实现优势互补。</w:t>
      </w:r>
    </w:p>
    <w:p w:rsidR="00BF367F" w:rsidRPr="00DA2E9A" w:rsidRDefault="00BF367F" w:rsidP="0073049B">
      <w:pPr>
        <w:spacing w:afterLines="50" w:after="156"/>
        <w:ind w:firstLineChars="200" w:firstLine="422"/>
        <w:rPr>
          <w:rFonts w:ascii="宋体" w:hAnsi="宋体" w:cs="Calibri"/>
          <w:sz w:val="21"/>
          <w:szCs w:val="21"/>
        </w:rPr>
      </w:pPr>
      <w:r w:rsidRPr="00DA2E9A">
        <w:rPr>
          <w:rFonts w:ascii="宋体" w:hAnsi="宋体" w:cs="Calibri" w:hint="eastAsia"/>
          <w:b/>
          <w:bCs/>
          <w:sz w:val="21"/>
          <w:szCs w:val="21"/>
        </w:rPr>
        <w:t>第四，统一标准规范、保障信息安全。</w:t>
      </w:r>
      <w:r w:rsidRPr="00DA2E9A">
        <w:rPr>
          <w:rFonts w:ascii="宋体" w:hAnsi="宋体" w:cs="Calibri" w:hint="eastAsia"/>
          <w:sz w:val="21"/>
          <w:szCs w:val="21"/>
        </w:rPr>
        <w:t>通过规定标准化的技术政策和规范，实现数据整合、内容管理和服务访问控制。一是，统一顶层标准体系设计和规范工作，避免各部门标准之间的不一致和不统一问题，二是，尽量采用现有的信息标准，逐步形成和完善系统数据整合与数据管理标准体系；三是，采用信息安全交换和对数据进行安全控制的策略，满足国家信息安全和保密的相关要求。</w:t>
      </w:r>
    </w:p>
    <w:p w:rsidR="00BF367F" w:rsidRPr="00DA2E9A" w:rsidRDefault="00BF367F" w:rsidP="00BF367F">
      <w:pPr>
        <w:pStyle w:val="2"/>
        <w:rPr>
          <w:rFonts w:ascii="宋体" w:eastAsia="宋体" w:hAnsi="宋体"/>
          <w:sz w:val="21"/>
          <w:szCs w:val="21"/>
        </w:rPr>
      </w:pPr>
      <w:r w:rsidRPr="00DA2E9A">
        <w:rPr>
          <w:rFonts w:ascii="宋体" w:eastAsia="宋体" w:hAnsi="宋体" w:hint="eastAsia"/>
          <w:sz w:val="21"/>
          <w:szCs w:val="21"/>
        </w:rPr>
        <w:t>建设周期</w:t>
      </w:r>
    </w:p>
    <w:p w:rsidR="00BF367F" w:rsidRPr="00DA2E9A" w:rsidRDefault="00BF367F" w:rsidP="0073049B">
      <w:pPr>
        <w:pStyle w:val="ae"/>
        <w:spacing w:afterLines="50" w:after="156" w:line="360" w:lineRule="auto"/>
        <w:ind w:left="560" w:firstLineChars="0" w:firstLine="0"/>
        <w:rPr>
          <w:rFonts w:ascii="宋体" w:eastAsia="宋体" w:hAnsi="宋体" w:cs="Calibri"/>
          <w:szCs w:val="21"/>
        </w:rPr>
      </w:pPr>
      <w:r w:rsidRPr="00DA2E9A">
        <w:rPr>
          <w:rFonts w:ascii="宋体" w:eastAsia="宋体" w:hAnsi="宋体" w:cs="Calibri" w:hint="eastAsia"/>
          <w:szCs w:val="21"/>
        </w:rPr>
        <w:t>本项目建设周期为8</w:t>
      </w:r>
      <w:r w:rsidRPr="00DA2E9A">
        <w:rPr>
          <w:rFonts w:ascii="宋体" w:eastAsia="宋体" w:hAnsi="宋体" w:cs="Calibri"/>
          <w:szCs w:val="21"/>
        </w:rPr>
        <w:t>个月。</w:t>
      </w:r>
    </w:p>
    <w:p w:rsidR="00BF367F" w:rsidRPr="00DA2E9A" w:rsidRDefault="00BF367F" w:rsidP="00BF367F">
      <w:pPr>
        <w:pStyle w:val="1"/>
        <w:spacing w:line="360" w:lineRule="auto"/>
        <w:rPr>
          <w:rFonts w:ascii="宋体" w:eastAsia="宋体" w:hAnsi="宋体"/>
          <w:sz w:val="21"/>
          <w:szCs w:val="21"/>
        </w:rPr>
      </w:pPr>
      <w:r w:rsidRPr="00DA2E9A">
        <w:rPr>
          <w:rFonts w:ascii="宋体" w:eastAsia="宋体" w:hAnsi="宋体" w:hint="eastAsia"/>
          <w:sz w:val="21"/>
          <w:szCs w:val="21"/>
        </w:rPr>
        <w:lastRenderedPageBreak/>
        <w:t>项目建设需求</w:t>
      </w:r>
    </w:p>
    <w:p w:rsidR="00BF367F" w:rsidRPr="00DA2E9A" w:rsidRDefault="00BF367F" w:rsidP="00BF367F">
      <w:pPr>
        <w:pStyle w:val="2"/>
        <w:rPr>
          <w:rFonts w:ascii="宋体" w:eastAsia="宋体" w:hAnsi="宋体"/>
          <w:sz w:val="21"/>
          <w:szCs w:val="21"/>
        </w:rPr>
      </w:pPr>
      <w:r w:rsidRPr="00DA2E9A">
        <w:rPr>
          <w:rFonts w:ascii="宋体" w:eastAsia="宋体" w:hAnsi="宋体" w:hint="eastAsia"/>
          <w:sz w:val="21"/>
          <w:szCs w:val="21"/>
        </w:rPr>
        <w:t>总体要求</w:t>
      </w:r>
    </w:p>
    <w:p w:rsidR="00BF367F" w:rsidRPr="00DA2E9A" w:rsidRDefault="00BF367F" w:rsidP="00BF367F">
      <w:pPr>
        <w:pStyle w:val="3"/>
        <w:rPr>
          <w:rFonts w:ascii="宋体" w:eastAsia="宋体" w:hAnsi="宋体"/>
          <w:sz w:val="21"/>
          <w:szCs w:val="21"/>
        </w:rPr>
      </w:pPr>
      <w:bookmarkStart w:id="1" w:name="_Toc508291411"/>
      <w:r w:rsidRPr="00DA2E9A">
        <w:rPr>
          <w:rFonts w:ascii="宋体" w:eastAsia="宋体" w:hAnsi="宋体" w:hint="eastAsia"/>
          <w:sz w:val="21"/>
          <w:szCs w:val="21"/>
        </w:rPr>
        <w:t>基本要求</w:t>
      </w:r>
      <w:bookmarkEnd w:id="1"/>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投标人本着认真负责态度，组织技术队伍，认真做好项目的实施工作。在签订合同前，提出具体实施、服务、维护以及今后技术支持的措施计划和承诺。</w:t>
      </w:r>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投标人提供项目实施计划，经用户方同意后，严格执行。如遇到问题，由项目组提出项目变更说明，经用户方和系统提供商确定后，修改计划。</w:t>
      </w:r>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投标人负责在项目验收时将系统的全部有关技术文件、资料、及安装、测试、验收报告等文档汇集成册交付用户方。</w:t>
      </w:r>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结合实际情况，拟定详细的系统实施计划，包括安装、调试、试运行、验收等内容。</w:t>
      </w:r>
    </w:p>
    <w:p w:rsidR="00AA24C8" w:rsidRPr="00DA2E9A" w:rsidRDefault="00AA24C8" w:rsidP="00AA24C8">
      <w:pPr>
        <w:pStyle w:val="3"/>
        <w:rPr>
          <w:rFonts w:ascii="宋体" w:eastAsia="宋体" w:hAnsi="宋体"/>
          <w:sz w:val="21"/>
          <w:szCs w:val="21"/>
        </w:rPr>
      </w:pPr>
      <w:r w:rsidRPr="00DA2E9A">
        <w:rPr>
          <w:rFonts w:ascii="宋体" w:eastAsia="宋体" w:hAnsi="宋体" w:hint="eastAsia"/>
          <w:sz w:val="21"/>
          <w:szCs w:val="21"/>
        </w:rPr>
        <w:t>总体架构要求</w:t>
      </w:r>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针对本项目建设，投标人需遵循“总体设计，按需驱动，分步建设”的原则，依托现有黄浦区区域卫生信息平台基础，基于数据标准规范对总体架构进行合理设计，确保平台总体架构设计的合理性和可拓展性，以支撑按需驱动阶段建设及将来业务的扩展。</w:t>
      </w:r>
    </w:p>
    <w:p w:rsidR="00AA24C8" w:rsidRPr="00DA2E9A" w:rsidRDefault="00AA24C8" w:rsidP="00AA24C8">
      <w:pPr>
        <w:pStyle w:val="3"/>
        <w:rPr>
          <w:rFonts w:ascii="宋体" w:eastAsia="宋体" w:hAnsi="宋体"/>
          <w:sz w:val="21"/>
          <w:szCs w:val="21"/>
        </w:rPr>
      </w:pPr>
      <w:r w:rsidRPr="00DA2E9A">
        <w:rPr>
          <w:rFonts w:ascii="宋体" w:eastAsia="宋体" w:hAnsi="宋体" w:hint="eastAsia"/>
          <w:sz w:val="21"/>
          <w:szCs w:val="21"/>
        </w:rPr>
        <w:t>标准规范建设</w:t>
      </w:r>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标准化建设，是卫生信息化建设的基础工作，也是进行信息交换与共享的基本前提，本项目建设需遵循“统一规范、统一代码、统一接口”的原则。</w:t>
      </w:r>
    </w:p>
    <w:p w:rsidR="00AA24C8" w:rsidRPr="00DA2E9A" w:rsidRDefault="00AA24C8" w:rsidP="00AA24C8">
      <w:pPr>
        <w:pStyle w:val="2"/>
        <w:rPr>
          <w:rFonts w:ascii="宋体" w:eastAsia="宋体" w:hAnsi="宋体"/>
          <w:sz w:val="21"/>
          <w:szCs w:val="21"/>
        </w:rPr>
      </w:pPr>
      <w:r w:rsidRPr="00DA2E9A">
        <w:rPr>
          <w:rFonts w:ascii="宋体" w:eastAsia="宋体" w:hAnsi="宋体" w:hint="eastAsia"/>
          <w:sz w:val="21"/>
          <w:szCs w:val="21"/>
        </w:rPr>
        <w:t>建设规模</w:t>
      </w:r>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本次黄浦区便捷就医数字化转型建设项目涉及黄浦区卫健委所管辖的2</w:t>
      </w:r>
      <w:r w:rsidRPr="00DA2E9A">
        <w:rPr>
          <w:rFonts w:ascii="宋体" w:hAnsi="宋体" w:cs="宋体"/>
          <w:color w:val="000000"/>
          <w:kern w:val="0"/>
          <w:sz w:val="21"/>
          <w:szCs w:val="21"/>
        </w:rPr>
        <w:t>2</w:t>
      </w:r>
      <w:r w:rsidRPr="00DA2E9A">
        <w:rPr>
          <w:rFonts w:ascii="宋体" w:hAnsi="宋体" w:cs="宋体" w:hint="eastAsia"/>
          <w:color w:val="000000"/>
          <w:kern w:val="0"/>
          <w:sz w:val="21"/>
          <w:szCs w:val="21"/>
        </w:rPr>
        <w:t>家医疗机构。</w:t>
      </w:r>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具体情况为：智能预问诊涉及1</w:t>
      </w:r>
      <w:r w:rsidRPr="00DA2E9A">
        <w:rPr>
          <w:rFonts w:ascii="宋体" w:hAnsi="宋体" w:cs="宋体"/>
          <w:color w:val="000000"/>
          <w:kern w:val="0"/>
          <w:sz w:val="21"/>
          <w:szCs w:val="21"/>
        </w:rPr>
        <w:t>0</w:t>
      </w:r>
      <w:r w:rsidRPr="00DA2E9A">
        <w:rPr>
          <w:rFonts w:ascii="宋体" w:hAnsi="宋体" w:cs="宋体" w:hint="eastAsia"/>
          <w:color w:val="000000"/>
          <w:kern w:val="0"/>
          <w:sz w:val="21"/>
          <w:szCs w:val="21"/>
        </w:rPr>
        <w:t>家社区卫生服务中心、</w:t>
      </w:r>
      <w:r w:rsidRPr="00DA2E9A">
        <w:rPr>
          <w:rFonts w:ascii="宋体" w:hAnsi="宋体" w:cs="宋体"/>
          <w:color w:val="000000"/>
          <w:kern w:val="0"/>
          <w:sz w:val="21"/>
          <w:szCs w:val="21"/>
        </w:rPr>
        <w:t>10</w:t>
      </w:r>
      <w:r w:rsidRPr="00DA2E9A">
        <w:rPr>
          <w:rFonts w:ascii="宋体" w:hAnsi="宋体" w:cs="宋体" w:hint="eastAsia"/>
          <w:color w:val="000000"/>
          <w:kern w:val="0"/>
          <w:sz w:val="21"/>
          <w:szCs w:val="21"/>
        </w:rPr>
        <w:t>家二级医院（黄浦区老年护理院除外）、1家一级医院；电子出院小结推送涉及8家社区卫生服务中心（五里桥、豫园社区除外）、</w:t>
      </w:r>
      <w:r w:rsidRPr="00DA2E9A">
        <w:rPr>
          <w:rFonts w:ascii="宋体" w:hAnsi="宋体" w:cs="宋体"/>
          <w:color w:val="000000"/>
          <w:kern w:val="0"/>
          <w:sz w:val="21"/>
          <w:szCs w:val="21"/>
        </w:rPr>
        <w:t>11</w:t>
      </w:r>
      <w:r w:rsidRPr="00DA2E9A">
        <w:rPr>
          <w:rFonts w:ascii="宋体" w:hAnsi="宋体" w:cs="宋体" w:hint="eastAsia"/>
          <w:color w:val="000000"/>
          <w:kern w:val="0"/>
          <w:sz w:val="21"/>
          <w:szCs w:val="21"/>
        </w:rPr>
        <w:t>家二级医院、1家一级医院。</w:t>
      </w:r>
    </w:p>
    <w:p w:rsidR="00AA24C8" w:rsidRPr="00DA2E9A" w:rsidRDefault="00AA24C8" w:rsidP="00AA24C8">
      <w:pPr>
        <w:pStyle w:val="2"/>
        <w:rPr>
          <w:rFonts w:ascii="宋体" w:eastAsia="宋体" w:hAnsi="宋体"/>
          <w:sz w:val="21"/>
          <w:szCs w:val="21"/>
        </w:rPr>
      </w:pPr>
      <w:bookmarkStart w:id="2" w:name="_Toc80656419"/>
      <w:r w:rsidRPr="00DA2E9A">
        <w:rPr>
          <w:rFonts w:ascii="宋体" w:eastAsia="宋体" w:hAnsi="宋体" w:hint="eastAsia"/>
          <w:sz w:val="21"/>
          <w:szCs w:val="21"/>
        </w:rPr>
        <w:lastRenderedPageBreak/>
        <w:t>业务现状、存在的具体问题</w:t>
      </w:r>
      <w:bookmarkEnd w:id="2"/>
    </w:p>
    <w:p w:rsidR="00AA24C8" w:rsidRPr="00DA2E9A" w:rsidRDefault="00AA24C8" w:rsidP="00AA24C8">
      <w:pPr>
        <w:ind w:firstLineChars="177" w:firstLine="372"/>
        <w:rPr>
          <w:rFonts w:ascii="宋体" w:hAnsi="宋体" w:cs="宋体"/>
          <w:color w:val="000000"/>
          <w:kern w:val="0"/>
          <w:sz w:val="21"/>
          <w:szCs w:val="21"/>
        </w:rPr>
      </w:pPr>
      <w:r w:rsidRPr="00DA2E9A">
        <w:rPr>
          <w:rFonts w:ascii="宋体" w:hAnsi="宋体" w:cs="宋体" w:hint="eastAsia"/>
          <w:color w:val="000000"/>
          <w:kern w:val="0"/>
          <w:sz w:val="21"/>
          <w:szCs w:val="21"/>
        </w:rPr>
        <w:t>按照黄浦区“便捷就医服务”数字化转型工作蓝图，在上海市统一要求建设的6个重点应用场景的基础上，着力建设2个区域特色应用场景，通过打造数字生活标杆应用示范，提升黄浦医疗服务软实力。经过黄浦区多年的信息化建设，其中4+</w:t>
      </w:r>
      <w:r w:rsidRPr="00DA2E9A">
        <w:rPr>
          <w:rFonts w:ascii="宋体" w:hAnsi="宋体" w:cs="宋体"/>
          <w:color w:val="000000"/>
          <w:kern w:val="0"/>
          <w:sz w:val="21"/>
          <w:szCs w:val="21"/>
        </w:rPr>
        <w:t>2</w:t>
      </w:r>
      <w:r w:rsidRPr="00DA2E9A">
        <w:rPr>
          <w:rFonts w:ascii="宋体" w:hAnsi="宋体" w:cs="宋体" w:hint="eastAsia"/>
          <w:color w:val="000000"/>
          <w:kern w:val="0"/>
          <w:sz w:val="21"/>
          <w:szCs w:val="21"/>
        </w:rPr>
        <w:t>的应用场景已经落实，目前仅需完善智能预问诊及电子病历卡、电子出院小结两个应用场景的建设。</w:t>
      </w:r>
    </w:p>
    <w:p w:rsidR="00AA24C8" w:rsidRPr="00DA2E9A" w:rsidRDefault="00AA24C8" w:rsidP="00AA24C8">
      <w:pPr>
        <w:pStyle w:val="2"/>
        <w:rPr>
          <w:rFonts w:ascii="宋体" w:eastAsia="宋体" w:hAnsi="宋体"/>
          <w:sz w:val="21"/>
          <w:szCs w:val="21"/>
        </w:rPr>
      </w:pPr>
      <w:r w:rsidRPr="00DA2E9A">
        <w:rPr>
          <w:rFonts w:ascii="宋体" w:eastAsia="宋体" w:hAnsi="宋体" w:hint="eastAsia"/>
          <w:sz w:val="21"/>
          <w:szCs w:val="21"/>
        </w:rPr>
        <w:t>应用系统功能需求</w:t>
      </w:r>
    </w:p>
    <w:p w:rsidR="00AA24C8" w:rsidRPr="00DA2E9A" w:rsidRDefault="00AA24C8" w:rsidP="00AA24C8">
      <w:pPr>
        <w:pStyle w:val="3"/>
        <w:rPr>
          <w:rFonts w:ascii="宋体" w:eastAsia="宋体" w:hAnsi="宋体"/>
          <w:sz w:val="21"/>
          <w:szCs w:val="21"/>
        </w:rPr>
      </w:pPr>
      <w:bookmarkStart w:id="3" w:name="_Toc80656454"/>
      <w:r w:rsidRPr="00DA2E9A">
        <w:rPr>
          <w:rFonts w:ascii="宋体" w:eastAsia="宋体" w:hAnsi="宋体"/>
          <w:sz w:val="21"/>
          <w:szCs w:val="21"/>
        </w:rPr>
        <w:t>诊前服务（移动端）</w:t>
      </w:r>
      <w:bookmarkEnd w:id="3"/>
    </w:p>
    <w:p w:rsidR="00AA24C8" w:rsidRPr="00DA2E9A" w:rsidRDefault="00AA24C8" w:rsidP="00AA24C8">
      <w:pPr>
        <w:pStyle w:val="4"/>
        <w:rPr>
          <w:rFonts w:ascii="宋体" w:eastAsia="宋体" w:hAnsi="宋体"/>
          <w:sz w:val="21"/>
          <w:szCs w:val="21"/>
        </w:rPr>
      </w:pPr>
      <w:r w:rsidRPr="00DA2E9A">
        <w:rPr>
          <w:rFonts w:ascii="宋体" w:eastAsia="宋体" w:hAnsi="宋体"/>
          <w:sz w:val="21"/>
          <w:szCs w:val="21"/>
        </w:rPr>
        <w:t>诊前服务首页</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用户注册登录成功后进入首页，应用首页提供诊前服务各功能模块的入口，患者可通过随申办、公众号、</w:t>
      </w:r>
      <w:r w:rsidRPr="00DA2E9A">
        <w:rPr>
          <w:rFonts w:ascii="宋体" w:hAnsi="宋体"/>
          <w:sz w:val="21"/>
          <w:szCs w:val="21"/>
        </w:rPr>
        <w:t>APP、二维码等多种方式获得诊前服务。</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智能分诊服务</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基于医疗领域语料库和知识库，并利用知识图谱、机器学习等人工智能和算法、自然语言人机交互等支撑工具，为患者提供智能客服、医学知识问答、智能分诊导诊、精准预约等服务。</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健康咨询：基于患者咨询的问题，提供精确的回答。</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医学知识问答：</w:t>
      </w:r>
      <w:r w:rsidRPr="00DA2E9A">
        <w:rPr>
          <w:rFonts w:ascii="宋体" w:hAnsi="宋体" w:hint="eastAsia"/>
          <w:sz w:val="21"/>
          <w:szCs w:val="21"/>
        </w:rPr>
        <w:t>基于医学专业知识库回答患者的问题，并注明该回答内容的出处，</w:t>
      </w:r>
      <w:r w:rsidRPr="00DA2E9A">
        <w:rPr>
          <w:rFonts w:ascii="宋体" w:hAnsi="宋体"/>
          <w:sz w:val="21"/>
          <w:szCs w:val="21"/>
        </w:rPr>
        <w:t>包括个性化健康宣教。</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智能全科分诊：基于人机互动的内容，精准捕捉患者看病需求，引导患者去挂什么科室。</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精准预约：</w:t>
      </w:r>
      <w:r w:rsidRPr="00DA2E9A">
        <w:rPr>
          <w:rFonts w:ascii="宋体" w:hAnsi="宋体" w:hint="eastAsia"/>
          <w:sz w:val="21"/>
          <w:szCs w:val="21"/>
        </w:rPr>
        <w:t>根据医疗机构的距离、科室的门诊量、医生画像等维度引导患者选择可以快速获取医疗资源和服务机构，并且推荐最适合的医生号源，患者通过查看医生画像信息，以达到精准预约的目的。精准预约服务包括：分级、分时、分域推荐号源和一键预约。</w:t>
      </w:r>
    </w:p>
    <w:p w:rsidR="00AA24C8" w:rsidRPr="00DA2E9A" w:rsidRDefault="00AA24C8" w:rsidP="00AA24C8">
      <w:pPr>
        <w:pStyle w:val="4"/>
        <w:rPr>
          <w:rFonts w:ascii="宋体" w:eastAsia="宋体" w:hAnsi="宋体"/>
          <w:sz w:val="21"/>
          <w:szCs w:val="21"/>
        </w:rPr>
      </w:pPr>
      <w:r w:rsidRPr="00DA2E9A">
        <w:rPr>
          <w:rFonts w:ascii="宋体" w:eastAsia="宋体" w:hAnsi="宋体"/>
          <w:sz w:val="21"/>
          <w:szCs w:val="21"/>
        </w:rPr>
        <w:t>专病导医</w:t>
      </w:r>
      <w:r w:rsidRPr="00DA2E9A">
        <w:rPr>
          <w:rFonts w:ascii="宋体" w:eastAsia="宋体" w:hAnsi="宋体" w:hint="eastAsia"/>
          <w:sz w:val="21"/>
          <w:szCs w:val="21"/>
        </w:rPr>
        <w:t>服务</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利用大数据分析与机器学习，以高血压为例，基于医生和患者供需精准匹配，提供患者最优的医生推荐。</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lastRenderedPageBreak/>
        <w:t>机器问答模块</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在获得医生号源可参与机器问答，问答模板主要包括：疾病症状以及持续时间、疾病史、对高血压专病的了解途径、有无意向医生、在该意向医生处就诊次数、是否初诊等问题，将患者回答转化成标准化的症状信息。</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t>医患匹配模块</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完成机器问答后可根据症状信息、问卷信息结合医患匹配算法为患者推荐多名合适的医生，按匹配程度由高到低排列，由患者自行选择，并且能查看匹配的逻辑。</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t>医生画像查看</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选择医生的同时可点击医生头像，参考医生的多维度画像作为选择医生的参考依据，医生画像将根据高血压专病相关病种来展现对应患者疾病的医师画像。</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t>预约</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提供根据日期和时间段选择医生号源的功能，确认预约后，生成预约凭证信息，以提醒患者预约成功；支持患者根据预约记录到线下进行挂号；支持患者随时在个人中心查看预约记录。</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t>匹配复诊</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可展示历史预约记录列表，用户点击选择需要进行复诊的记录后，经过填选，系统会自动为患者匹配预约历史中的医生，并提供电子问卷调查。</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t>服务评价</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支持患者对医生服务进行评价；支持患者对智能分诊导医服务功能的评价</w:t>
      </w:r>
      <w:r w:rsidRPr="00DA2E9A">
        <w:rPr>
          <w:rFonts w:ascii="宋体" w:hAnsi="宋体" w:hint="eastAsia"/>
          <w:sz w:val="21"/>
          <w:szCs w:val="21"/>
        </w:rPr>
        <w:t>。</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智能预问诊服务</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t>预问诊模板</w:t>
      </w:r>
      <w:r w:rsidRPr="00DA2E9A">
        <w:rPr>
          <w:rFonts w:ascii="宋体" w:eastAsia="宋体" w:hAnsi="宋体" w:hint="eastAsia"/>
          <w:szCs w:val="21"/>
        </w:rPr>
        <w:t>推送</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要求根据患者挂号信息、系统知识库规则设置和应用引擎，向患者移动端智能推送预问诊模板，提示患者完成诊前预问诊服务。</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患者预问诊服务</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需支持移动端模拟医生智能提问，引导患者完成回答，形成预问诊病史后将结果传送至医生工作站。</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AI</w:t>
      </w:r>
      <w:r w:rsidRPr="00DA2E9A">
        <w:rPr>
          <w:rFonts w:ascii="宋体" w:eastAsia="宋体" w:hAnsi="宋体"/>
          <w:szCs w:val="21"/>
        </w:rPr>
        <w:t>预问诊服务</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若</w:t>
      </w:r>
      <w:r w:rsidRPr="00DA2E9A">
        <w:rPr>
          <w:rFonts w:ascii="宋体" w:hAnsi="宋体" w:hint="eastAsia"/>
          <w:sz w:val="21"/>
          <w:szCs w:val="21"/>
        </w:rPr>
        <w:t>挂号科室没有</w:t>
      </w:r>
      <w:r w:rsidRPr="00DA2E9A">
        <w:rPr>
          <w:rFonts w:ascii="宋体" w:hAnsi="宋体"/>
          <w:sz w:val="21"/>
          <w:szCs w:val="21"/>
        </w:rPr>
        <w:t>匹配到</w:t>
      </w:r>
      <w:r w:rsidRPr="00DA2E9A">
        <w:rPr>
          <w:rFonts w:ascii="宋体" w:hAnsi="宋体" w:hint="eastAsia"/>
          <w:sz w:val="21"/>
          <w:szCs w:val="21"/>
        </w:rPr>
        <w:t>适合</w:t>
      </w:r>
      <w:r w:rsidRPr="00DA2E9A">
        <w:rPr>
          <w:rFonts w:ascii="宋体" w:hAnsi="宋体"/>
          <w:sz w:val="21"/>
          <w:szCs w:val="21"/>
        </w:rPr>
        <w:t>的预问诊模板</w:t>
      </w:r>
      <w:r w:rsidRPr="00DA2E9A">
        <w:rPr>
          <w:rFonts w:ascii="宋体" w:hAnsi="宋体" w:hint="eastAsia"/>
          <w:sz w:val="21"/>
          <w:szCs w:val="21"/>
        </w:rPr>
        <w:t>，</w:t>
      </w:r>
      <w:r w:rsidRPr="00DA2E9A">
        <w:rPr>
          <w:rFonts w:ascii="宋体" w:hAnsi="宋体"/>
          <w:sz w:val="21"/>
          <w:szCs w:val="21"/>
        </w:rPr>
        <w:t>系统</w:t>
      </w:r>
      <w:r w:rsidRPr="00DA2E9A">
        <w:rPr>
          <w:rFonts w:ascii="宋体" w:hAnsi="宋体" w:hint="eastAsia"/>
          <w:sz w:val="21"/>
          <w:szCs w:val="21"/>
        </w:rPr>
        <w:t>需支持</w:t>
      </w:r>
      <w:r w:rsidRPr="00DA2E9A">
        <w:rPr>
          <w:rFonts w:ascii="宋体" w:hAnsi="宋体"/>
          <w:sz w:val="21"/>
          <w:szCs w:val="21"/>
        </w:rPr>
        <w:t>自动启动</w:t>
      </w:r>
      <w:r w:rsidRPr="00DA2E9A">
        <w:rPr>
          <w:rFonts w:ascii="宋体" w:hAnsi="宋体" w:hint="eastAsia"/>
          <w:sz w:val="21"/>
          <w:szCs w:val="21"/>
        </w:rPr>
        <w:t>AI预问诊服务，模拟</w:t>
      </w:r>
      <w:r w:rsidRPr="00DA2E9A">
        <w:rPr>
          <w:rFonts w:ascii="宋体" w:hAnsi="宋体" w:hint="eastAsia"/>
          <w:sz w:val="21"/>
          <w:szCs w:val="21"/>
        </w:rPr>
        <w:lastRenderedPageBreak/>
        <w:t>医生提问，形成“五史一诉”发送至医生工作站。</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预问诊结果生成服务</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要求根据患者填写的结果，按照电子病例的标准格式进行重新组织，生成电子病历标准格式。</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预问诊结果修改服务</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要求患者可使用修改功能，对生成的预问诊结果进行修改补充。</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预问诊“五史一诉”转化服务</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要求基于人工智能技术对预问诊问答结果进行分类转换，通过数据库模板将问题和答案转换成五史一诉，需支持对患者填写的预问诊详情进行查看。</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预问诊结果发送服务</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w:t>
      </w:r>
      <w:r w:rsidRPr="00DA2E9A">
        <w:rPr>
          <w:rFonts w:ascii="宋体" w:hAnsi="宋体"/>
          <w:sz w:val="21"/>
          <w:szCs w:val="21"/>
        </w:rPr>
        <w:t>患者填写完预问诊信息确认后</w:t>
      </w:r>
      <w:r w:rsidRPr="00DA2E9A">
        <w:rPr>
          <w:rFonts w:ascii="宋体" w:hAnsi="宋体" w:hint="eastAsia"/>
          <w:sz w:val="21"/>
          <w:szCs w:val="21"/>
        </w:rPr>
        <w:t>，将</w:t>
      </w:r>
      <w:r w:rsidRPr="00DA2E9A">
        <w:rPr>
          <w:rFonts w:ascii="宋体" w:hAnsi="宋体"/>
          <w:sz w:val="21"/>
          <w:szCs w:val="21"/>
        </w:rPr>
        <w:t>预问诊结果发送到后端</w:t>
      </w:r>
      <w:r w:rsidRPr="00DA2E9A">
        <w:rPr>
          <w:rFonts w:ascii="宋体" w:hAnsi="宋体" w:hint="eastAsia"/>
          <w:sz w:val="21"/>
          <w:szCs w:val="21"/>
        </w:rPr>
        <w:t>。</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预问诊病史浏览</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需支持移动端预问诊病史信息的一体化多次重复浏览功能。</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疾病健康知识浏览</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需支持向患者移动端智能推送符合患者个人实际情况的健康宣教知识。</w:t>
      </w:r>
    </w:p>
    <w:p w:rsidR="00AA24C8" w:rsidRPr="00DA2E9A" w:rsidRDefault="00AA24C8" w:rsidP="00AA24C8">
      <w:pPr>
        <w:pStyle w:val="4"/>
        <w:rPr>
          <w:rFonts w:ascii="宋体" w:eastAsia="宋体" w:hAnsi="宋体"/>
          <w:sz w:val="21"/>
          <w:szCs w:val="21"/>
        </w:rPr>
      </w:pPr>
      <w:r w:rsidRPr="00DA2E9A">
        <w:rPr>
          <w:rFonts w:ascii="宋体" w:eastAsia="宋体" w:hAnsi="宋体"/>
          <w:sz w:val="21"/>
          <w:szCs w:val="21"/>
        </w:rPr>
        <w:t>系统功能</w:t>
      </w:r>
    </w:p>
    <w:p w:rsidR="00AA24C8" w:rsidRPr="00DA2E9A" w:rsidRDefault="00AA24C8" w:rsidP="00AA24C8">
      <w:pPr>
        <w:pStyle w:val="5"/>
        <w:spacing w:line="360" w:lineRule="auto"/>
        <w:rPr>
          <w:rFonts w:ascii="宋体" w:eastAsia="宋体" w:hAnsi="宋体"/>
          <w:sz w:val="21"/>
          <w:szCs w:val="21"/>
        </w:rPr>
      </w:pPr>
      <w:r w:rsidRPr="00DA2E9A">
        <w:rPr>
          <w:rFonts w:ascii="宋体" w:eastAsia="宋体" w:hAnsi="宋体" w:hint="eastAsia"/>
          <w:sz w:val="21"/>
          <w:szCs w:val="21"/>
        </w:rPr>
        <w:t>个人中心</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能够展示用户基本信息、预约记录、我的医生、管理成员等内容。</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用户可以查看个人基本信息，如：姓名、手机号、就诊卡信息等；查看用户历史预约记录、医患匹配记录等；查看我历史预约的医生信息；查看我添加的成员，如父母亲、子女等，或者删除成员</w:t>
      </w:r>
      <w:r w:rsidRPr="00DA2E9A">
        <w:rPr>
          <w:rFonts w:ascii="宋体" w:hAnsi="宋体"/>
          <w:sz w:val="21"/>
          <w:szCs w:val="21"/>
        </w:rPr>
        <w:t>。</w:t>
      </w:r>
    </w:p>
    <w:p w:rsidR="00AA24C8" w:rsidRPr="00DA2E9A" w:rsidRDefault="00AA24C8" w:rsidP="00AA24C8">
      <w:pPr>
        <w:pStyle w:val="5"/>
        <w:spacing w:line="360" w:lineRule="auto"/>
        <w:rPr>
          <w:rFonts w:ascii="宋体" w:eastAsia="宋体" w:hAnsi="宋体"/>
          <w:sz w:val="21"/>
          <w:szCs w:val="21"/>
        </w:rPr>
      </w:pPr>
      <w:r w:rsidRPr="00DA2E9A">
        <w:rPr>
          <w:rFonts w:ascii="宋体" w:eastAsia="宋体" w:hAnsi="宋体" w:hint="eastAsia"/>
          <w:sz w:val="21"/>
          <w:szCs w:val="21"/>
        </w:rPr>
        <w:t>注册登录</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用户能够通过线上就医平台通过姓名、证件（证件类型和证件号码）、手机号的验证，实现用户注册，医疗信息绑定</w:t>
      </w:r>
      <w:r w:rsidRPr="00DA2E9A">
        <w:rPr>
          <w:rFonts w:ascii="宋体" w:hAnsi="宋体"/>
          <w:sz w:val="21"/>
          <w:szCs w:val="21"/>
        </w:rPr>
        <w:t>。</w:t>
      </w:r>
    </w:p>
    <w:p w:rsidR="00AA24C8" w:rsidRPr="00DA2E9A" w:rsidRDefault="00AA24C8" w:rsidP="00AA24C8">
      <w:pPr>
        <w:pStyle w:val="5"/>
        <w:spacing w:line="360" w:lineRule="auto"/>
        <w:rPr>
          <w:rFonts w:ascii="宋体" w:eastAsia="宋体" w:hAnsi="宋体"/>
          <w:sz w:val="21"/>
          <w:szCs w:val="21"/>
        </w:rPr>
      </w:pPr>
      <w:r w:rsidRPr="00DA2E9A">
        <w:rPr>
          <w:rFonts w:ascii="宋体" w:eastAsia="宋体" w:hAnsi="宋体" w:hint="eastAsia"/>
          <w:sz w:val="21"/>
          <w:szCs w:val="21"/>
        </w:rPr>
        <w:lastRenderedPageBreak/>
        <w:t>身份认证服务</w:t>
      </w:r>
    </w:p>
    <w:p w:rsidR="00AA24C8" w:rsidRPr="00DA2E9A" w:rsidRDefault="00AA24C8" w:rsidP="00AA24C8">
      <w:pPr>
        <w:ind w:firstLineChars="200" w:firstLine="420"/>
        <w:rPr>
          <w:rFonts w:ascii="宋体" w:hAnsi="宋体"/>
          <w:sz w:val="21"/>
          <w:szCs w:val="21"/>
        </w:rPr>
      </w:pPr>
      <w:r w:rsidRPr="00DA2E9A">
        <w:rPr>
          <w:rFonts w:ascii="宋体" w:hAnsi="宋体"/>
          <w:sz w:val="21"/>
          <w:szCs w:val="21"/>
        </w:rPr>
        <w:t>系统</w:t>
      </w:r>
      <w:r w:rsidRPr="00DA2E9A">
        <w:rPr>
          <w:rFonts w:ascii="宋体" w:hAnsi="宋体" w:hint="eastAsia"/>
          <w:sz w:val="21"/>
          <w:szCs w:val="21"/>
        </w:rPr>
        <w:t>需</w:t>
      </w:r>
      <w:r w:rsidRPr="00DA2E9A">
        <w:rPr>
          <w:rFonts w:ascii="宋体" w:hAnsi="宋体"/>
          <w:sz w:val="21"/>
          <w:szCs w:val="21"/>
        </w:rPr>
        <w:t>支持用户从</w:t>
      </w:r>
      <w:r w:rsidRPr="00DA2E9A">
        <w:rPr>
          <w:rFonts w:ascii="宋体" w:hAnsi="宋体" w:hint="eastAsia"/>
          <w:sz w:val="21"/>
          <w:szCs w:val="21"/>
        </w:rPr>
        <w:t>APP、微信公众号、扫码等入口进入诊前服务门户，系统提供身份认证服务，根据入口来源，若由APP和微信公众号进入，前端已完成身份认证情况，系统仅对访问来源的进行安全性认证和信息有效性认证，若经过扫码等前端未做过认证进入，需根据患者信息进行后台的身份有效性检查。</w:t>
      </w:r>
    </w:p>
    <w:p w:rsidR="00AA24C8" w:rsidRPr="00DA2E9A" w:rsidRDefault="00AA24C8" w:rsidP="00AA24C8">
      <w:pPr>
        <w:pStyle w:val="3"/>
        <w:spacing w:line="360" w:lineRule="auto"/>
        <w:rPr>
          <w:rFonts w:ascii="宋体" w:eastAsia="宋体" w:hAnsi="宋体"/>
          <w:sz w:val="21"/>
          <w:szCs w:val="21"/>
        </w:rPr>
      </w:pPr>
      <w:bookmarkStart w:id="4" w:name="_Toc80656455"/>
      <w:bookmarkStart w:id="5" w:name="_Toc80656456"/>
      <w:r w:rsidRPr="00DA2E9A">
        <w:rPr>
          <w:rFonts w:ascii="宋体" w:eastAsia="宋体" w:hAnsi="宋体"/>
          <w:sz w:val="21"/>
          <w:szCs w:val="21"/>
        </w:rPr>
        <w:t>智能分诊与专病导医</w:t>
      </w:r>
      <w:bookmarkEnd w:id="4"/>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分诊知识库维护</w:t>
      </w:r>
    </w:p>
    <w:p w:rsidR="00AA24C8" w:rsidRPr="00DA2E9A" w:rsidRDefault="00AA24C8" w:rsidP="00AA24C8">
      <w:pPr>
        <w:ind w:firstLineChars="200" w:firstLine="420"/>
        <w:rPr>
          <w:rFonts w:ascii="宋体" w:hAnsi="宋体" w:cs="宋体"/>
          <w:sz w:val="21"/>
          <w:szCs w:val="21"/>
        </w:rPr>
      </w:pPr>
      <w:r w:rsidRPr="00DA2E9A">
        <w:rPr>
          <w:rFonts w:ascii="宋体" w:hAnsi="宋体"/>
          <w:sz w:val="21"/>
          <w:szCs w:val="21"/>
        </w:rPr>
        <w:t>支持就医流程知识库维护、医疗领域专业术语维护、分诊规则知识库维护。</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分诊记录监测</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分诊记录查询</w:t>
      </w:r>
    </w:p>
    <w:p w:rsidR="00AA24C8" w:rsidRPr="00DA2E9A" w:rsidRDefault="00AA24C8" w:rsidP="00AA24C8">
      <w:pPr>
        <w:pStyle w:val="11"/>
        <w:spacing w:line="360" w:lineRule="auto"/>
        <w:rPr>
          <w:rFonts w:ascii="宋体" w:eastAsia="宋体" w:hAnsi="宋体" w:cs="宋体"/>
          <w:szCs w:val="21"/>
        </w:rPr>
      </w:pPr>
      <w:r w:rsidRPr="00DA2E9A">
        <w:rPr>
          <w:rFonts w:ascii="宋体" w:eastAsia="宋体" w:hAnsi="宋体"/>
          <w:szCs w:val="21"/>
        </w:rPr>
        <w:t>用户</w:t>
      </w:r>
      <w:r w:rsidRPr="00DA2E9A">
        <w:rPr>
          <w:rFonts w:ascii="宋体" w:eastAsia="宋体" w:hAnsi="宋体" w:hint="eastAsia"/>
          <w:szCs w:val="21"/>
        </w:rPr>
        <w:t>人机问答后，记录上传到平台管理端</w:t>
      </w:r>
      <w:r w:rsidRPr="00DA2E9A">
        <w:rPr>
          <w:rFonts w:ascii="宋体" w:eastAsia="宋体" w:hAnsi="宋体"/>
          <w:szCs w:val="21"/>
        </w:rPr>
        <w:t>，系统支持根据机构、科室、</w:t>
      </w:r>
      <w:r w:rsidRPr="00DA2E9A">
        <w:rPr>
          <w:rFonts w:ascii="宋体" w:eastAsia="宋体" w:hAnsi="宋体" w:hint="eastAsia"/>
          <w:szCs w:val="21"/>
        </w:rPr>
        <w:t>患者</w:t>
      </w:r>
      <w:r w:rsidRPr="00DA2E9A">
        <w:rPr>
          <w:rFonts w:ascii="宋体" w:eastAsia="宋体" w:hAnsi="宋体"/>
          <w:szCs w:val="21"/>
        </w:rPr>
        <w:t>等维度，随时查询患者</w:t>
      </w:r>
      <w:r w:rsidRPr="00DA2E9A">
        <w:rPr>
          <w:rFonts w:ascii="宋体" w:eastAsia="宋体" w:hAnsi="宋体" w:hint="eastAsia"/>
          <w:szCs w:val="21"/>
        </w:rPr>
        <w:t>人机互动交流行为数据的记录</w:t>
      </w:r>
      <w:r w:rsidRPr="00DA2E9A">
        <w:rPr>
          <w:rFonts w:ascii="宋体" w:eastAsia="宋体" w:hAnsi="宋体"/>
          <w:szCs w:val="21"/>
        </w:rPr>
        <w:t>。</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分诊记录详情</w:t>
      </w:r>
    </w:p>
    <w:p w:rsidR="00AA24C8" w:rsidRPr="00DA2E9A" w:rsidRDefault="00AA24C8" w:rsidP="00AA24C8">
      <w:pPr>
        <w:ind w:firstLineChars="200" w:firstLine="420"/>
        <w:rPr>
          <w:rFonts w:ascii="宋体" w:hAnsi="宋体" w:cs="宋体"/>
          <w:sz w:val="21"/>
          <w:szCs w:val="21"/>
        </w:rPr>
      </w:pPr>
      <w:r w:rsidRPr="00DA2E9A">
        <w:rPr>
          <w:rFonts w:ascii="宋体" w:hAnsi="宋体" w:hint="eastAsia"/>
          <w:sz w:val="21"/>
          <w:szCs w:val="21"/>
        </w:rPr>
        <w:t>医院根据管理需要，查看某个患者使用智能分诊的详情，获取该患者详细的问答结果，从而进行数据分析。</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精准预约监测</w:t>
      </w:r>
    </w:p>
    <w:p w:rsidR="00AA24C8" w:rsidRPr="00DA2E9A" w:rsidRDefault="00AA24C8" w:rsidP="00AA24C8">
      <w:pPr>
        <w:ind w:firstLineChars="200" w:firstLine="420"/>
        <w:rPr>
          <w:rFonts w:ascii="宋体" w:hAnsi="宋体" w:cs="宋体"/>
          <w:sz w:val="21"/>
          <w:szCs w:val="21"/>
        </w:rPr>
      </w:pPr>
      <w:r w:rsidRPr="00DA2E9A">
        <w:rPr>
          <w:rFonts w:ascii="宋体" w:hAnsi="宋体"/>
          <w:sz w:val="21"/>
          <w:szCs w:val="21"/>
        </w:rPr>
        <w:t>医院根据管理需要，可以查看患者精准预约的记录，</w:t>
      </w:r>
      <w:r w:rsidRPr="00DA2E9A">
        <w:rPr>
          <w:rFonts w:ascii="宋体" w:hAnsi="宋体" w:hint="eastAsia"/>
          <w:sz w:val="21"/>
          <w:szCs w:val="21"/>
        </w:rPr>
        <w:t>监测医生服务供应随时间的分布情况</w:t>
      </w:r>
      <w:r w:rsidRPr="00DA2E9A">
        <w:rPr>
          <w:rFonts w:ascii="宋体" w:hAnsi="宋体"/>
          <w:sz w:val="21"/>
          <w:szCs w:val="21"/>
        </w:rPr>
        <w:t>。</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医生画像</w:t>
      </w:r>
    </w:p>
    <w:p w:rsidR="00AA24C8" w:rsidRPr="00DA2E9A" w:rsidRDefault="00AA24C8" w:rsidP="00AA24C8">
      <w:pPr>
        <w:snapToGrid w:val="0"/>
        <w:ind w:firstLineChars="200" w:firstLine="420"/>
        <w:rPr>
          <w:rFonts w:ascii="宋体" w:hAnsi="宋体" w:cs="宋体"/>
          <w:color w:val="000000"/>
          <w:sz w:val="21"/>
          <w:szCs w:val="21"/>
        </w:rPr>
      </w:pPr>
      <w:r w:rsidRPr="00DA2E9A">
        <w:rPr>
          <w:rFonts w:ascii="宋体" w:hAnsi="宋体"/>
          <w:color w:val="000000"/>
          <w:sz w:val="21"/>
          <w:szCs w:val="21"/>
        </w:rPr>
        <w:t>数据采集完毕并构成新的数据库后，读取数据并对数据进行预处理，然后针对不同的应用构建不同类型的模型。</w:t>
      </w:r>
    </w:p>
    <w:p w:rsidR="00AA24C8" w:rsidRPr="00DA2E9A" w:rsidRDefault="00AA24C8" w:rsidP="00AA24C8">
      <w:pPr>
        <w:pStyle w:val="5"/>
        <w:spacing w:line="360" w:lineRule="auto"/>
        <w:rPr>
          <w:rFonts w:ascii="宋体" w:eastAsia="宋体" w:hAnsi="宋体"/>
          <w:sz w:val="21"/>
          <w:szCs w:val="21"/>
        </w:rPr>
      </w:pPr>
      <w:r w:rsidRPr="00DA2E9A">
        <w:rPr>
          <w:rFonts w:ascii="宋体" w:eastAsia="宋体" w:hAnsi="宋体" w:hint="eastAsia"/>
          <w:sz w:val="21"/>
          <w:szCs w:val="21"/>
        </w:rPr>
        <w:t>数据预处理与数据清洗</w:t>
      </w:r>
    </w:p>
    <w:p w:rsidR="00AA24C8" w:rsidRPr="00DA2E9A" w:rsidRDefault="00AA24C8" w:rsidP="00AA24C8">
      <w:pPr>
        <w:snapToGrid w:val="0"/>
        <w:ind w:firstLineChars="200" w:firstLine="420"/>
        <w:rPr>
          <w:rFonts w:ascii="宋体" w:hAnsi="宋体" w:cs="宋体"/>
          <w:sz w:val="21"/>
          <w:szCs w:val="21"/>
        </w:rPr>
      </w:pPr>
      <w:r w:rsidRPr="00DA2E9A">
        <w:rPr>
          <w:rFonts w:ascii="宋体" w:hAnsi="宋体"/>
          <w:color w:val="000000"/>
          <w:sz w:val="21"/>
          <w:szCs w:val="21"/>
        </w:rPr>
        <w:t>从数据库中取得的数据不能直接使用，使用原始结构化数据和预处理后的结构化数据的质量不能够构建精确度足够的模型。在构建模型之前，</w:t>
      </w:r>
      <w:r w:rsidRPr="00DA2E9A">
        <w:rPr>
          <w:rFonts w:ascii="宋体" w:hAnsi="宋体" w:hint="eastAsia"/>
          <w:color w:val="000000"/>
          <w:sz w:val="21"/>
          <w:szCs w:val="21"/>
          <w:lang w:eastAsia="zh-Hans"/>
        </w:rPr>
        <w:t>需要</w:t>
      </w:r>
      <w:r w:rsidRPr="00DA2E9A">
        <w:rPr>
          <w:rFonts w:ascii="宋体" w:hAnsi="宋体"/>
          <w:color w:val="000000"/>
          <w:sz w:val="21"/>
          <w:szCs w:val="21"/>
        </w:rPr>
        <w:t>对</w:t>
      </w:r>
      <w:r w:rsidRPr="00DA2E9A">
        <w:rPr>
          <w:rFonts w:ascii="宋体" w:hAnsi="宋体" w:hint="eastAsia"/>
          <w:color w:val="000000"/>
          <w:sz w:val="21"/>
          <w:szCs w:val="21"/>
          <w:lang w:eastAsia="zh-Hans"/>
        </w:rPr>
        <w:t>数据库原始数据中</w:t>
      </w:r>
      <w:r w:rsidRPr="00DA2E9A">
        <w:rPr>
          <w:rFonts w:ascii="宋体" w:hAnsi="宋体"/>
          <w:color w:val="000000"/>
          <w:sz w:val="21"/>
          <w:szCs w:val="21"/>
        </w:rPr>
        <w:t>存在</w:t>
      </w:r>
      <w:r w:rsidRPr="00DA2E9A">
        <w:rPr>
          <w:rFonts w:ascii="宋体" w:hAnsi="宋体" w:hint="eastAsia"/>
          <w:color w:val="000000"/>
          <w:sz w:val="21"/>
          <w:szCs w:val="21"/>
          <w:lang w:eastAsia="zh-Hans"/>
        </w:rPr>
        <w:t>的</w:t>
      </w:r>
      <w:r w:rsidRPr="00DA2E9A">
        <w:rPr>
          <w:rFonts w:ascii="宋体" w:hAnsi="宋体"/>
          <w:color w:val="000000"/>
          <w:sz w:val="21"/>
          <w:szCs w:val="21"/>
        </w:rPr>
        <w:t>缺失</w:t>
      </w:r>
      <w:r w:rsidRPr="00DA2E9A">
        <w:rPr>
          <w:rFonts w:ascii="宋体" w:hAnsi="宋体"/>
          <w:color w:val="000000"/>
          <w:sz w:val="21"/>
          <w:szCs w:val="21"/>
        </w:rPr>
        <w:lastRenderedPageBreak/>
        <w:t>值，重复值，错误值和outliers等问题进行清洗。</w:t>
      </w:r>
    </w:p>
    <w:p w:rsidR="00AA24C8" w:rsidRPr="00DA2E9A" w:rsidRDefault="00AA24C8" w:rsidP="00AA24C8">
      <w:pPr>
        <w:pStyle w:val="5"/>
        <w:spacing w:line="360" w:lineRule="auto"/>
        <w:rPr>
          <w:rFonts w:ascii="宋体" w:eastAsia="宋体" w:hAnsi="宋体" w:cs="宋体"/>
          <w:color w:val="000000"/>
          <w:sz w:val="21"/>
          <w:szCs w:val="21"/>
        </w:rPr>
      </w:pPr>
      <w:r w:rsidRPr="00DA2E9A">
        <w:rPr>
          <w:rFonts w:ascii="宋体" w:eastAsia="宋体" w:hAnsi="宋体" w:hint="eastAsia"/>
          <w:sz w:val="21"/>
          <w:szCs w:val="21"/>
        </w:rPr>
        <w:t>医生画像建模</w:t>
      </w:r>
    </w:p>
    <w:p w:rsidR="00AA24C8" w:rsidRPr="00DA2E9A" w:rsidRDefault="00AA24C8" w:rsidP="00AA24C8">
      <w:pPr>
        <w:ind w:firstLineChars="200" w:firstLine="420"/>
        <w:rPr>
          <w:rFonts w:ascii="宋体" w:hAnsi="宋体" w:cs="宋体"/>
          <w:color w:val="000000"/>
          <w:sz w:val="21"/>
          <w:szCs w:val="21"/>
        </w:rPr>
      </w:pPr>
      <w:r w:rsidRPr="00DA2E9A">
        <w:rPr>
          <w:rFonts w:ascii="宋体" w:hAnsi="宋体"/>
          <w:color w:val="000000"/>
          <w:sz w:val="21"/>
          <w:szCs w:val="21"/>
        </w:rPr>
        <w:t>构建三级标签体系</w:t>
      </w:r>
      <w:r w:rsidRPr="00DA2E9A">
        <w:rPr>
          <w:rFonts w:ascii="宋体" w:hAnsi="宋体" w:hint="eastAsia"/>
          <w:color w:val="000000"/>
          <w:sz w:val="21"/>
          <w:szCs w:val="21"/>
          <w:lang w:eastAsia="zh-Hans"/>
        </w:rPr>
        <w:t>结构</w:t>
      </w:r>
      <w:r w:rsidRPr="00DA2E9A">
        <w:rPr>
          <w:rFonts w:ascii="宋体" w:hAnsi="宋体"/>
          <w:color w:val="000000"/>
          <w:sz w:val="21"/>
          <w:szCs w:val="21"/>
        </w:rPr>
        <w:t>，</w:t>
      </w:r>
      <w:r w:rsidRPr="00DA2E9A">
        <w:rPr>
          <w:rFonts w:ascii="宋体" w:hAnsi="宋体" w:hint="eastAsia"/>
          <w:color w:val="000000"/>
          <w:sz w:val="21"/>
          <w:szCs w:val="21"/>
          <w:lang w:eastAsia="zh-Hans"/>
        </w:rPr>
        <w:t>将</w:t>
      </w:r>
      <w:r w:rsidRPr="00DA2E9A">
        <w:rPr>
          <w:rFonts w:ascii="宋体" w:hAnsi="宋体"/>
          <w:color w:val="000000"/>
          <w:sz w:val="21"/>
          <w:szCs w:val="21"/>
        </w:rPr>
        <w:t>医生根据诊断史进行聚类，并为后面医生能力的展示做基础。画像中包括医生善于治疗的病种、诊疗费用范围</w:t>
      </w:r>
      <w:r w:rsidRPr="00DA2E9A">
        <w:rPr>
          <w:rFonts w:ascii="宋体" w:hAnsi="宋体" w:hint="eastAsia"/>
          <w:color w:val="000000"/>
          <w:sz w:val="21"/>
          <w:szCs w:val="21"/>
          <w:lang w:eastAsia="zh-Hans"/>
        </w:rPr>
        <w:t>等内容</w:t>
      </w:r>
      <w:r w:rsidRPr="00DA2E9A">
        <w:rPr>
          <w:rFonts w:ascii="宋体" w:hAnsi="宋体"/>
          <w:color w:val="000000"/>
          <w:sz w:val="21"/>
          <w:szCs w:val="21"/>
          <w:lang w:eastAsia="zh-Hans"/>
        </w:rPr>
        <w:t>。</w:t>
      </w:r>
    </w:p>
    <w:p w:rsidR="00AA24C8" w:rsidRPr="00DA2E9A" w:rsidRDefault="00AA24C8" w:rsidP="00AA24C8">
      <w:pPr>
        <w:pStyle w:val="5"/>
        <w:spacing w:line="360" w:lineRule="auto"/>
        <w:rPr>
          <w:rFonts w:ascii="宋体" w:eastAsia="宋体" w:hAnsi="宋体"/>
          <w:sz w:val="21"/>
          <w:szCs w:val="21"/>
        </w:rPr>
      </w:pPr>
      <w:r w:rsidRPr="00DA2E9A">
        <w:rPr>
          <w:rFonts w:ascii="宋体" w:eastAsia="宋体" w:hAnsi="宋体" w:hint="eastAsia"/>
          <w:sz w:val="21"/>
          <w:szCs w:val="21"/>
        </w:rPr>
        <w:t>医生画像可视化展示</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群体画像</w:t>
      </w:r>
    </w:p>
    <w:p w:rsidR="00AA24C8" w:rsidRPr="00DA2E9A" w:rsidRDefault="00AA24C8" w:rsidP="00AA24C8">
      <w:pPr>
        <w:ind w:firstLineChars="200" w:firstLine="420"/>
        <w:rPr>
          <w:rFonts w:ascii="宋体" w:hAnsi="宋体" w:cs="宋体"/>
          <w:color w:val="000000"/>
          <w:kern w:val="0"/>
          <w:sz w:val="21"/>
          <w:szCs w:val="21"/>
          <w:lang w:bidi="ar"/>
        </w:rPr>
      </w:pPr>
      <w:r w:rsidRPr="00DA2E9A">
        <w:rPr>
          <w:rFonts w:ascii="宋体" w:hAnsi="宋体" w:cstheme="minorEastAsia" w:hint="eastAsia"/>
          <w:bCs/>
          <w:sz w:val="21"/>
          <w:szCs w:val="21"/>
          <w:lang w:bidi="ar"/>
        </w:rPr>
        <w:t>根据科室所处的距离、门诊量情况等服务性数据给科室打标签，用于全科精准预约的分时推荐号源，提高基层门诊量，促进分级诊疗。</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区域专家画像</w:t>
      </w:r>
    </w:p>
    <w:p w:rsidR="00AA24C8" w:rsidRPr="00DA2E9A" w:rsidRDefault="00AA24C8" w:rsidP="00AA24C8">
      <w:pPr>
        <w:ind w:firstLineChars="200" w:firstLine="420"/>
        <w:rPr>
          <w:rFonts w:ascii="宋体" w:hAnsi="宋体" w:cs="宋体"/>
          <w:bCs/>
          <w:sz w:val="21"/>
          <w:szCs w:val="21"/>
          <w:lang w:bidi="ar"/>
        </w:rPr>
      </w:pPr>
      <w:r w:rsidRPr="00DA2E9A">
        <w:rPr>
          <w:rFonts w:ascii="宋体" w:hAnsi="宋体" w:cstheme="minorEastAsia" w:hint="eastAsia"/>
          <w:bCs/>
          <w:sz w:val="21"/>
          <w:szCs w:val="21"/>
          <w:lang w:bidi="ar"/>
        </w:rPr>
        <w:t>根据专家排班时间、门诊量情况等服务性数据、以及职称、专长等服务水平性数据给医生打标签，用于精准预约的分时推荐专家号源，使患者预约适合当前就诊需求的医生。</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高血压医生画像</w:t>
      </w:r>
    </w:p>
    <w:p w:rsidR="00AA24C8" w:rsidRPr="00DA2E9A" w:rsidRDefault="00AA24C8" w:rsidP="00AA24C8">
      <w:pPr>
        <w:ind w:firstLineChars="200" w:firstLine="420"/>
        <w:rPr>
          <w:rFonts w:ascii="宋体" w:hAnsi="宋体" w:cs="宋体"/>
          <w:sz w:val="21"/>
          <w:szCs w:val="21"/>
          <w:highlight w:val="yellow"/>
        </w:rPr>
      </w:pPr>
      <w:r w:rsidRPr="00DA2E9A">
        <w:rPr>
          <w:rFonts w:ascii="宋体" w:hAnsi="宋体" w:cstheme="minorEastAsia" w:hint="eastAsia"/>
          <w:bCs/>
          <w:sz w:val="21"/>
          <w:szCs w:val="21"/>
          <w:lang w:bidi="ar"/>
        </w:rPr>
        <w:t>根据高血压专病库的数据基础给高血压专病医生打标签，用于高血压精准导医，使高血压患者获取到最佳的医生号源。</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患者病史素描</w:t>
      </w:r>
    </w:p>
    <w:p w:rsidR="00AA24C8" w:rsidRPr="00DA2E9A" w:rsidRDefault="00AA24C8" w:rsidP="00AA24C8">
      <w:pPr>
        <w:rPr>
          <w:rFonts w:ascii="宋体" w:hAnsi="宋体" w:cs="宋体"/>
          <w:sz w:val="21"/>
          <w:szCs w:val="21"/>
        </w:rPr>
      </w:pPr>
      <w:r w:rsidRPr="00DA2E9A">
        <w:rPr>
          <w:rFonts w:ascii="宋体" w:hAnsi="宋体" w:cs="宋体" w:hint="eastAsia"/>
          <w:sz w:val="21"/>
          <w:szCs w:val="21"/>
        </w:rPr>
        <w:t xml:space="preserve">      根据患者过去的病史记录，精炼患者画像，用于医生端的预问诊服务。患者病史素描建模，主要用于分析患者类型，辅助医生诊疗决策。</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高血压专病数据管理</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数据概览</w:t>
      </w:r>
    </w:p>
    <w:p w:rsidR="00AA24C8" w:rsidRPr="00DA2E9A" w:rsidRDefault="00AA24C8" w:rsidP="00AA24C8">
      <w:pPr>
        <w:ind w:firstLineChars="200" w:firstLine="420"/>
        <w:rPr>
          <w:rFonts w:ascii="宋体" w:hAnsi="宋体" w:cs="宋体"/>
          <w:sz w:val="21"/>
          <w:szCs w:val="21"/>
        </w:rPr>
      </w:pPr>
      <w:r w:rsidRPr="00DA2E9A">
        <w:rPr>
          <w:rFonts w:ascii="宋体" w:hAnsi="宋体" w:cs="宋体" w:hint="eastAsia"/>
          <w:sz w:val="21"/>
          <w:szCs w:val="21"/>
        </w:rPr>
        <w:t>提供查看整个主题库数据总量、数据分类、数据特点。</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数据类目</w:t>
      </w:r>
    </w:p>
    <w:p w:rsidR="00AA24C8" w:rsidRPr="00DA2E9A" w:rsidRDefault="00AA24C8" w:rsidP="00AA24C8">
      <w:pPr>
        <w:ind w:firstLineChars="200" w:firstLine="420"/>
        <w:rPr>
          <w:rFonts w:ascii="宋体" w:hAnsi="宋体" w:cs="宋体"/>
          <w:sz w:val="21"/>
          <w:szCs w:val="21"/>
        </w:rPr>
      </w:pPr>
      <w:r w:rsidRPr="00DA2E9A">
        <w:rPr>
          <w:rFonts w:ascii="宋体" w:hAnsi="宋体" w:cs="宋体" w:hint="eastAsia"/>
          <w:sz w:val="21"/>
          <w:szCs w:val="21"/>
        </w:rPr>
        <w:t>提供查看主题库数据类目，数据类目信息包括该类目名称、类目所含的数据项、所含数据条目、所含数据容量等信息。</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数据详情</w:t>
      </w:r>
    </w:p>
    <w:p w:rsidR="00AA24C8" w:rsidRPr="00DA2E9A" w:rsidRDefault="00AA24C8" w:rsidP="00AA24C8">
      <w:pPr>
        <w:ind w:firstLineChars="200" w:firstLine="420"/>
        <w:rPr>
          <w:rFonts w:ascii="宋体" w:hAnsi="宋体" w:cs="宋体"/>
          <w:sz w:val="21"/>
          <w:szCs w:val="21"/>
        </w:rPr>
      </w:pPr>
      <w:r w:rsidRPr="00DA2E9A">
        <w:rPr>
          <w:rFonts w:ascii="宋体" w:hAnsi="宋体" w:cs="宋体" w:hint="eastAsia"/>
          <w:sz w:val="21"/>
          <w:szCs w:val="21"/>
        </w:rPr>
        <w:t>支持条件检索数据，并查看数据详细情况。</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lastRenderedPageBreak/>
        <w:t>高血压精准导医医患匹配算法</w:t>
      </w:r>
    </w:p>
    <w:p w:rsidR="00AA24C8" w:rsidRPr="00DA2E9A" w:rsidRDefault="00AA24C8" w:rsidP="00AA24C8">
      <w:pPr>
        <w:snapToGrid w:val="0"/>
        <w:ind w:left="-4" w:firstLineChars="25" w:firstLine="53"/>
        <w:rPr>
          <w:rFonts w:ascii="宋体" w:hAnsi="宋体" w:cs="宋体"/>
          <w:sz w:val="21"/>
          <w:szCs w:val="21"/>
        </w:rPr>
      </w:pPr>
      <w:r w:rsidRPr="00DA2E9A">
        <w:rPr>
          <w:rFonts w:ascii="宋体" w:hAnsi="宋体" w:cs="宋体" w:hint="eastAsia"/>
          <w:color w:val="000000"/>
          <w:sz w:val="21"/>
          <w:szCs w:val="21"/>
        </w:rPr>
        <w:t xml:space="preserve">    利用逻辑回归、支持向量机、随机森林和神经网络等监督学习算法，根据已有数据，对高血压病患特征和历史数据进行综合分析，给其推荐合适的医生。</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高血压专病导医统计报表和成效分析</w:t>
      </w:r>
    </w:p>
    <w:p w:rsidR="00AA24C8" w:rsidRPr="00DA2E9A" w:rsidRDefault="00AA24C8" w:rsidP="00AA24C8">
      <w:pPr>
        <w:rPr>
          <w:rFonts w:ascii="宋体" w:hAnsi="宋体"/>
          <w:sz w:val="21"/>
          <w:szCs w:val="21"/>
        </w:rPr>
      </w:pPr>
      <w:r w:rsidRPr="00DA2E9A">
        <w:rPr>
          <w:rFonts w:ascii="宋体" w:hAnsi="宋体" w:cstheme="majorBidi" w:hint="eastAsia"/>
          <w:b/>
          <w:bCs/>
          <w:sz w:val="21"/>
          <w:szCs w:val="21"/>
        </w:rPr>
        <w:t xml:space="preserve">     提供多维度对高血压专病导医在区级和院级应用情况的统计分析。</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数据抽取、清洗、融合服务</w:t>
      </w:r>
    </w:p>
    <w:p w:rsidR="00AA24C8" w:rsidRPr="00DA2E9A" w:rsidRDefault="00AA24C8" w:rsidP="00AA24C8">
      <w:pPr>
        <w:rPr>
          <w:rFonts w:ascii="宋体" w:hAnsi="宋体"/>
          <w:sz w:val="21"/>
          <w:szCs w:val="21"/>
        </w:rPr>
      </w:pPr>
      <w:r w:rsidRPr="00DA2E9A">
        <w:rPr>
          <w:rFonts w:ascii="宋体" w:hAnsi="宋体" w:hint="eastAsia"/>
          <w:sz w:val="21"/>
          <w:szCs w:val="21"/>
        </w:rPr>
        <w:t xml:space="preserve">     通过对数据治理服务（含电子病历文本结构化工具），实现对200万患者，高血压病种18张表、数千万条数据/年的处理。</w:t>
      </w:r>
    </w:p>
    <w:p w:rsidR="00AA24C8" w:rsidRPr="00DA2E9A" w:rsidRDefault="00AA24C8" w:rsidP="00AA24C8">
      <w:pPr>
        <w:ind w:firstLineChars="200" w:firstLine="420"/>
        <w:rPr>
          <w:rFonts w:ascii="宋体" w:hAnsi="宋体" w:cs="宋体"/>
          <w:sz w:val="21"/>
          <w:szCs w:val="21"/>
          <w:highlight w:val="yellow"/>
        </w:rPr>
      </w:pPr>
    </w:p>
    <w:p w:rsidR="00AA24C8" w:rsidRPr="00DA2E9A" w:rsidRDefault="00AA24C8" w:rsidP="00AA24C8">
      <w:pPr>
        <w:pStyle w:val="3"/>
        <w:rPr>
          <w:rFonts w:ascii="宋体" w:eastAsia="宋体" w:hAnsi="宋体"/>
          <w:sz w:val="21"/>
          <w:szCs w:val="21"/>
        </w:rPr>
      </w:pPr>
      <w:r w:rsidRPr="00DA2E9A">
        <w:rPr>
          <w:rFonts w:ascii="宋体" w:eastAsia="宋体" w:hAnsi="宋体" w:hint="eastAsia"/>
          <w:sz w:val="21"/>
          <w:szCs w:val="21"/>
        </w:rPr>
        <w:t>智能预问诊</w:t>
      </w:r>
      <w:bookmarkEnd w:id="5"/>
    </w:p>
    <w:p w:rsidR="00AA24C8" w:rsidRPr="00DA2E9A" w:rsidRDefault="00AA24C8" w:rsidP="00AA24C8">
      <w:pPr>
        <w:pStyle w:val="4"/>
        <w:rPr>
          <w:rFonts w:ascii="宋体" w:eastAsia="宋体" w:hAnsi="宋体"/>
          <w:sz w:val="21"/>
          <w:szCs w:val="21"/>
        </w:rPr>
      </w:pPr>
      <w:bookmarkStart w:id="6" w:name="_Toc70612015"/>
      <w:r w:rsidRPr="00DA2E9A">
        <w:rPr>
          <w:rFonts w:ascii="宋体" w:eastAsia="宋体" w:hAnsi="宋体" w:hint="eastAsia"/>
          <w:sz w:val="21"/>
          <w:szCs w:val="21"/>
        </w:rPr>
        <w:t>预问诊管理</w:t>
      </w:r>
      <w:bookmarkEnd w:id="6"/>
      <w:r w:rsidRPr="00DA2E9A">
        <w:rPr>
          <w:rFonts w:ascii="宋体" w:eastAsia="宋体" w:hAnsi="宋体" w:hint="eastAsia"/>
          <w:sz w:val="21"/>
          <w:szCs w:val="21"/>
        </w:rPr>
        <w:t>（P</w:t>
      </w:r>
      <w:r w:rsidRPr="00DA2E9A">
        <w:rPr>
          <w:rFonts w:ascii="宋体" w:eastAsia="宋体" w:hAnsi="宋体"/>
          <w:sz w:val="21"/>
          <w:szCs w:val="21"/>
        </w:rPr>
        <w:t>C</w:t>
      </w:r>
      <w:r w:rsidRPr="00DA2E9A">
        <w:rPr>
          <w:rFonts w:ascii="宋体" w:eastAsia="宋体" w:hAnsi="宋体" w:hint="eastAsia"/>
          <w:sz w:val="21"/>
          <w:szCs w:val="21"/>
        </w:rPr>
        <w:t>端）</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t>问卷模板发布管理</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需支持查看本医疗机构所有科室、医生发布以及从申康下载的问卷模板，医生可编辑自己的问卷模板。</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szCs w:val="21"/>
        </w:rPr>
        <w:t>问卷模板审核管理</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问卷模板在系统中申请发布后，系统需提供</w:t>
      </w:r>
      <w:r w:rsidRPr="00DA2E9A">
        <w:rPr>
          <w:rFonts w:ascii="宋体" w:hAnsi="宋体"/>
          <w:sz w:val="21"/>
          <w:szCs w:val="21"/>
        </w:rPr>
        <w:t>问卷模板审核</w:t>
      </w:r>
      <w:r w:rsidRPr="00DA2E9A">
        <w:rPr>
          <w:rFonts w:ascii="宋体" w:hAnsi="宋体" w:hint="eastAsia"/>
          <w:sz w:val="21"/>
          <w:szCs w:val="21"/>
        </w:rPr>
        <w:t>功能。</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预问诊记录查询</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系统需支持预问诊记录查询，获取该患者详细的问卷结果。</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预问诊记录详情</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需支持对患者填写的预问诊详情进行查看。</w:t>
      </w:r>
    </w:p>
    <w:p w:rsidR="00AA24C8" w:rsidRPr="00DA2E9A" w:rsidRDefault="00AA24C8" w:rsidP="00AA24C8">
      <w:pPr>
        <w:pStyle w:val="11"/>
        <w:numPr>
          <w:ilvl w:val="0"/>
          <w:numId w:val="2"/>
        </w:numPr>
        <w:spacing w:line="360" w:lineRule="auto"/>
        <w:ind w:firstLineChars="0"/>
        <w:rPr>
          <w:rFonts w:ascii="宋体" w:eastAsia="宋体" w:hAnsi="宋体"/>
          <w:szCs w:val="21"/>
        </w:rPr>
      </w:pPr>
      <w:bookmarkStart w:id="7" w:name="_Toc484377853"/>
      <w:r w:rsidRPr="00DA2E9A">
        <w:rPr>
          <w:rFonts w:ascii="宋体" w:eastAsia="宋体" w:hAnsi="宋体" w:hint="eastAsia"/>
          <w:szCs w:val="21"/>
        </w:rPr>
        <w:t>预问诊病历质控</w:t>
      </w:r>
      <w:bookmarkEnd w:id="7"/>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要求根据模板知识库质控设置，系统可对预问诊病历数据进行质控。</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医院模板管理</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系统需支持为各家医疗机构提供预问诊模板匹配管理功能。</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数据分流</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lastRenderedPageBreak/>
        <w:t>要求提供后台数据统一调度支撑，根据所属医疗机构进行预问诊相关数据的分发，确保接入多家医疗机构的预问诊数据及时准确送达。</w:t>
      </w:r>
    </w:p>
    <w:p w:rsidR="00AA24C8" w:rsidRPr="00DA2E9A" w:rsidRDefault="00AA24C8" w:rsidP="00AA24C8">
      <w:pPr>
        <w:pStyle w:val="4"/>
        <w:rPr>
          <w:rFonts w:ascii="宋体" w:eastAsia="宋体" w:hAnsi="宋体"/>
          <w:color w:val="000000" w:themeColor="text1"/>
          <w:sz w:val="21"/>
          <w:szCs w:val="21"/>
        </w:rPr>
      </w:pPr>
      <w:bookmarkStart w:id="8" w:name="_Toc70612017"/>
      <w:bookmarkStart w:id="9" w:name="_Toc70612016"/>
      <w:r w:rsidRPr="00DA2E9A">
        <w:rPr>
          <w:rFonts w:ascii="宋体" w:eastAsia="宋体" w:hAnsi="宋体" w:hint="eastAsia"/>
          <w:color w:val="000000" w:themeColor="text1"/>
          <w:sz w:val="21"/>
          <w:szCs w:val="21"/>
        </w:rPr>
        <w:t>统计分析</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医疗机构应用情况统计分析</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w:t>
      </w:r>
      <w:r w:rsidRPr="00DA2E9A">
        <w:rPr>
          <w:rFonts w:ascii="宋体" w:hAnsi="宋体"/>
          <w:color w:val="000000" w:themeColor="text1"/>
          <w:sz w:val="21"/>
          <w:szCs w:val="21"/>
        </w:rPr>
        <w:t>系统以医疗机构为单位</w:t>
      </w:r>
      <w:r w:rsidRPr="00DA2E9A">
        <w:rPr>
          <w:rFonts w:ascii="宋体" w:hAnsi="宋体" w:hint="eastAsia"/>
          <w:color w:val="000000" w:themeColor="text1"/>
          <w:sz w:val="21"/>
          <w:szCs w:val="21"/>
        </w:rPr>
        <w:t>，</w:t>
      </w:r>
      <w:r w:rsidRPr="00DA2E9A">
        <w:rPr>
          <w:rFonts w:ascii="宋体" w:hAnsi="宋体"/>
          <w:color w:val="000000" w:themeColor="text1"/>
          <w:sz w:val="21"/>
          <w:szCs w:val="21"/>
        </w:rPr>
        <w:t>统计</w:t>
      </w:r>
      <w:r w:rsidRPr="00DA2E9A">
        <w:rPr>
          <w:rFonts w:ascii="宋体" w:hAnsi="宋体" w:hint="eastAsia"/>
          <w:color w:val="000000" w:themeColor="text1"/>
          <w:sz w:val="21"/>
          <w:szCs w:val="21"/>
        </w:rPr>
        <w:t>医疗</w:t>
      </w:r>
      <w:r w:rsidRPr="00DA2E9A">
        <w:rPr>
          <w:rFonts w:ascii="宋体" w:hAnsi="宋体"/>
          <w:color w:val="000000" w:themeColor="text1"/>
          <w:sz w:val="21"/>
          <w:szCs w:val="21"/>
        </w:rPr>
        <w:t>机构预问诊使用量</w:t>
      </w:r>
      <w:r w:rsidRPr="00DA2E9A">
        <w:rPr>
          <w:rFonts w:ascii="宋体" w:hAnsi="宋体" w:hint="eastAsia"/>
          <w:color w:val="000000" w:themeColor="text1"/>
          <w:sz w:val="21"/>
          <w:szCs w:val="21"/>
        </w:rPr>
        <w:t>，</w:t>
      </w:r>
      <w:r w:rsidRPr="00DA2E9A">
        <w:rPr>
          <w:rFonts w:ascii="宋体" w:hAnsi="宋体"/>
          <w:color w:val="000000" w:themeColor="text1"/>
          <w:sz w:val="21"/>
          <w:szCs w:val="21"/>
        </w:rPr>
        <w:t>科室使用情况</w:t>
      </w:r>
      <w:r w:rsidRPr="00DA2E9A">
        <w:rPr>
          <w:rFonts w:ascii="宋体" w:hAnsi="宋体" w:hint="eastAsia"/>
          <w:color w:val="000000" w:themeColor="text1"/>
          <w:sz w:val="21"/>
          <w:szCs w:val="21"/>
        </w:rPr>
        <w:t>及排名。</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区级预问诊使用量统计</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要求系统以区级为单位，统计区级所有医疗机构预问诊</w:t>
      </w:r>
      <w:r w:rsidRPr="00DA2E9A">
        <w:rPr>
          <w:rFonts w:ascii="宋体" w:hAnsi="宋体"/>
          <w:color w:val="000000" w:themeColor="text1"/>
          <w:sz w:val="21"/>
          <w:szCs w:val="21"/>
        </w:rPr>
        <w:t>使用量</w:t>
      </w:r>
      <w:r w:rsidRPr="00DA2E9A">
        <w:rPr>
          <w:rFonts w:ascii="宋体" w:hAnsi="宋体" w:hint="eastAsia"/>
          <w:color w:val="000000" w:themeColor="text1"/>
          <w:sz w:val="21"/>
          <w:szCs w:val="21"/>
        </w:rPr>
        <w:t>，使用排名，并支持下钻至该机构的各科室预问诊使用情况。</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要求按时间维度统计预问诊使用总人次，使用趋势情况。</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预问诊模板使用情况统计分析</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要求统计比较不同模板的使用频次，观察模板的使用效果。</w:t>
      </w:r>
      <w:r w:rsidRPr="00DA2E9A">
        <w:rPr>
          <w:rFonts w:ascii="宋体" w:hAnsi="宋体"/>
          <w:color w:val="000000" w:themeColor="text1"/>
          <w:sz w:val="21"/>
          <w:szCs w:val="21"/>
        </w:rPr>
        <w:t xml:space="preserve"> </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模板级预问诊记录统计分析</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w:t>
      </w:r>
      <w:r w:rsidRPr="00DA2E9A">
        <w:rPr>
          <w:rFonts w:ascii="宋体" w:hAnsi="宋体"/>
          <w:sz w:val="21"/>
          <w:szCs w:val="21"/>
        </w:rPr>
        <w:t>根据预问诊模板内容</w:t>
      </w:r>
      <w:r w:rsidRPr="00DA2E9A">
        <w:rPr>
          <w:rFonts w:ascii="宋体" w:hAnsi="宋体" w:hint="eastAsia"/>
          <w:sz w:val="21"/>
          <w:szCs w:val="21"/>
        </w:rPr>
        <w:t>，</w:t>
      </w:r>
      <w:r w:rsidRPr="00DA2E9A">
        <w:rPr>
          <w:rFonts w:ascii="宋体" w:hAnsi="宋体"/>
          <w:sz w:val="21"/>
          <w:szCs w:val="21"/>
        </w:rPr>
        <w:t>根据问卷问题的选项</w:t>
      </w:r>
      <w:r w:rsidRPr="00DA2E9A">
        <w:rPr>
          <w:rFonts w:ascii="宋体" w:hAnsi="宋体" w:hint="eastAsia"/>
          <w:sz w:val="21"/>
          <w:szCs w:val="21"/>
        </w:rPr>
        <w:t>，</w:t>
      </w:r>
      <w:r w:rsidRPr="00DA2E9A">
        <w:rPr>
          <w:rFonts w:ascii="宋体" w:hAnsi="宋体"/>
          <w:sz w:val="21"/>
          <w:szCs w:val="21"/>
        </w:rPr>
        <w:t>统计选项的分布情况</w:t>
      </w:r>
      <w:r w:rsidRPr="00DA2E9A">
        <w:rPr>
          <w:rFonts w:ascii="宋体" w:hAnsi="宋体" w:hint="eastAsia"/>
          <w:sz w:val="21"/>
          <w:szCs w:val="21"/>
        </w:rPr>
        <w:t>，</w:t>
      </w:r>
      <w:r w:rsidRPr="00DA2E9A">
        <w:rPr>
          <w:rFonts w:ascii="宋体" w:hAnsi="宋体"/>
          <w:sz w:val="21"/>
          <w:szCs w:val="21"/>
        </w:rPr>
        <w:t>为医生提供参考</w:t>
      </w:r>
      <w:r w:rsidRPr="00DA2E9A">
        <w:rPr>
          <w:rFonts w:ascii="宋体" w:hAnsi="宋体" w:hint="eastAsia"/>
          <w:sz w:val="21"/>
          <w:szCs w:val="21"/>
        </w:rPr>
        <w:t>。要求包括单选式统计分析、多选式统计分析、填空式统计分析。</w:t>
      </w:r>
    </w:p>
    <w:p w:rsidR="00AA24C8" w:rsidRPr="00DA2E9A" w:rsidRDefault="00AA24C8" w:rsidP="00AA24C8">
      <w:pPr>
        <w:pStyle w:val="4"/>
        <w:rPr>
          <w:rFonts w:ascii="宋体" w:eastAsia="宋体" w:hAnsi="宋体"/>
          <w:color w:val="000000" w:themeColor="text1"/>
          <w:sz w:val="21"/>
          <w:szCs w:val="21"/>
        </w:rPr>
      </w:pPr>
      <w:r w:rsidRPr="00DA2E9A">
        <w:rPr>
          <w:rFonts w:ascii="宋体" w:eastAsia="宋体" w:hAnsi="宋体" w:hint="eastAsia"/>
          <w:color w:val="000000" w:themeColor="text1"/>
          <w:sz w:val="21"/>
          <w:szCs w:val="21"/>
        </w:rPr>
        <w:t>预问诊知识库</w:t>
      </w:r>
      <w:bookmarkEnd w:id="8"/>
      <w:r w:rsidRPr="00DA2E9A">
        <w:rPr>
          <w:rFonts w:ascii="宋体" w:eastAsia="宋体" w:hAnsi="宋体" w:hint="eastAsia"/>
          <w:color w:val="000000" w:themeColor="text1"/>
          <w:sz w:val="21"/>
          <w:szCs w:val="21"/>
        </w:rPr>
        <w:t>管理</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预问诊模板知识库配置工具</w:t>
      </w:r>
      <w:r w:rsidRPr="00DA2E9A">
        <w:rPr>
          <w:rFonts w:ascii="宋体" w:eastAsia="宋体" w:hAnsi="宋体"/>
          <w:szCs w:val="21"/>
        </w:rPr>
        <w:tab/>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要求提供预问诊模板知识库配置工具，需包括</w:t>
      </w:r>
      <w:r w:rsidRPr="00DA2E9A">
        <w:rPr>
          <w:rFonts w:ascii="宋体" w:hAnsi="宋体"/>
          <w:color w:val="000000" w:themeColor="text1"/>
          <w:sz w:val="21"/>
          <w:szCs w:val="21"/>
        </w:rPr>
        <w:t>单选问卷组件</w:t>
      </w:r>
      <w:r w:rsidRPr="00DA2E9A">
        <w:rPr>
          <w:rFonts w:ascii="宋体" w:hAnsi="宋体" w:hint="eastAsia"/>
          <w:color w:val="000000" w:themeColor="text1"/>
          <w:sz w:val="21"/>
          <w:szCs w:val="21"/>
        </w:rPr>
        <w:t>、</w:t>
      </w:r>
      <w:r w:rsidRPr="00DA2E9A">
        <w:rPr>
          <w:rFonts w:ascii="宋体" w:hAnsi="宋体"/>
          <w:color w:val="000000" w:themeColor="text1"/>
          <w:sz w:val="21"/>
          <w:szCs w:val="21"/>
        </w:rPr>
        <w:t>多选问卷组件</w:t>
      </w:r>
      <w:r w:rsidRPr="00DA2E9A">
        <w:rPr>
          <w:rFonts w:ascii="宋体" w:hAnsi="宋体" w:hint="eastAsia"/>
          <w:color w:val="000000" w:themeColor="text1"/>
          <w:sz w:val="21"/>
          <w:szCs w:val="21"/>
        </w:rPr>
        <w:t>、</w:t>
      </w:r>
      <w:r w:rsidRPr="00DA2E9A">
        <w:rPr>
          <w:rFonts w:ascii="宋体" w:hAnsi="宋体"/>
          <w:color w:val="000000" w:themeColor="text1"/>
          <w:sz w:val="21"/>
          <w:szCs w:val="21"/>
        </w:rPr>
        <w:t>填空问卷组件</w:t>
      </w:r>
      <w:r w:rsidRPr="00DA2E9A">
        <w:rPr>
          <w:rFonts w:ascii="宋体" w:hAnsi="宋体" w:hint="eastAsia"/>
          <w:color w:val="000000" w:themeColor="text1"/>
          <w:sz w:val="21"/>
          <w:szCs w:val="21"/>
        </w:rPr>
        <w:t>、</w:t>
      </w:r>
      <w:r w:rsidRPr="00DA2E9A">
        <w:rPr>
          <w:rFonts w:ascii="宋体" w:hAnsi="宋体"/>
          <w:color w:val="000000" w:themeColor="text1"/>
          <w:sz w:val="21"/>
          <w:szCs w:val="21"/>
        </w:rPr>
        <w:t>逻辑跳转组件</w:t>
      </w:r>
      <w:r w:rsidRPr="00DA2E9A">
        <w:rPr>
          <w:rFonts w:ascii="宋体" w:hAnsi="宋体" w:hint="eastAsia"/>
          <w:color w:val="000000" w:themeColor="text1"/>
          <w:sz w:val="21"/>
          <w:szCs w:val="21"/>
        </w:rPr>
        <w:t>、</w:t>
      </w:r>
      <w:r w:rsidRPr="00DA2E9A">
        <w:rPr>
          <w:rFonts w:ascii="宋体" w:hAnsi="宋体"/>
          <w:color w:val="000000" w:themeColor="text1"/>
          <w:sz w:val="21"/>
          <w:szCs w:val="21"/>
        </w:rPr>
        <w:t>表达式解析组件</w:t>
      </w:r>
      <w:r w:rsidRPr="00DA2E9A">
        <w:rPr>
          <w:rFonts w:ascii="宋体" w:hAnsi="宋体" w:hint="eastAsia"/>
          <w:color w:val="000000" w:themeColor="text1"/>
          <w:sz w:val="21"/>
          <w:szCs w:val="21"/>
        </w:rPr>
        <w:t>，需支持</w:t>
      </w:r>
      <w:r w:rsidRPr="00DA2E9A">
        <w:rPr>
          <w:rFonts w:ascii="宋体" w:hAnsi="宋体"/>
          <w:color w:val="000000" w:themeColor="text1"/>
          <w:sz w:val="21"/>
          <w:szCs w:val="21"/>
        </w:rPr>
        <w:t>问卷预览</w:t>
      </w:r>
      <w:r w:rsidRPr="00DA2E9A">
        <w:rPr>
          <w:rFonts w:ascii="宋体" w:hAnsi="宋体" w:hint="eastAsia"/>
          <w:color w:val="000000" w:themeColor="text1"/>
          <w:sz w:val="21"/>
          <w:szCs w:val="21"/>
        </w:rPr>
        <w:t>和</w:t>
      </w:r>
      <w:r w:rsidRPr="00DA2E9A">
        <w:rPr>
          <w:rFonts w:ascii="宋体" w:hAnsi="宋体"/>
          <w:color w:val="000000" w:themeColor="text1"/>
          <w:sz w:val="21"/>
          <w:szCs w:val="21"/>
        </w:rPr>
        <w:t>模板创建</w:t>
      </w:r>
      <w:r w:rsidRPr="00DA2E9A">
        <w:rPr>
          <w:rFonts w:ascii="宋体" w:hAnsi="宋体" w:hint="eastAsia"/>
          <w:color w:val="000000" w:themeColor="text1"/>
          <w:sz w:val="21"/>
          <w:szCs w:val="21"/>
        </w:rPr>
        <w:t>功能。</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预问诊模板知识库管理</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需支持对基于知识库的预问诊模板库进行科室和疾病级别的维护，可对模板应用规则进行设置，需支持医生查看本科室发布的问卷模板以及从申康下载的问卷模板。</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基于状态机的问答引擎</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要求提供基于状态机的问答引擎</w:t>
      </w:r>
      <w:r w:rsidRPr="00DA2E9A">
        <w:rPr>
          <w:rFonts w:ascii="宋体" w:hAnsi="宋体" w:hint="eastAsia"/>
          <w:color w:val="000000" w:themeColor="text1"/>
          <w:sz w:val="21"/>
          <w:szCs w:val="21"/>
          <w:lang w:eastAsia="zh-Hans"/>
        </w:rPr>
        <w:t>，可自动把业务流程图转换为后台自动化的代码。</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自然语言解析引擎</w:t>
      </w:r>
    </w:p>
    <w:p w:rsidR="00AA24C8" w:rsidRPr="00DA2E9A" w:rsidRDefault="00AA24C8" w:rsidP="00AA24C8">
      <w:pPr>
        <w:ind w:firstLineChars="200" w:firstLine="420"/>
        <w:rPr>
          <w:rFonts w:ascii="宋体" w:hAnsi="宋体"/>
          <w:sz w:val="21"/>
          <w:szCs w:val="21"/>
          <w:lang w:eastAsia="zh-Hans"/>
        </w:rPr>
      </w:pPr>
      <w:r w:rsidRPr="00DA2E9A">
        <w:rPr>
          <w:rFonts w:ascii="宋体" w:hAnsi="宋体" w:hint="eastAsia"/>
          <w:sz w:val="21"/>
          <w:szCs w:val="21"/>
          <w:lang w:eastAsia="zh-Hans"/>
        </w:rPr>
        <w:t>要求提供自然语言解析引擎，实现人机对话，提取疾病和症状相关信息。</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疾病智能诊断模型</w:t>
      </w:r>
    </w:p>
    <w:p w:rsidR="00AA24C8" w:rsidRPr="00DA2E9A" w:rsidRDefault="00AA24C8" w:rsidP="00AA24C8">
      <w:pPr>
        <w:ind w:firstLineChars="200" w:firstLine="420"/>
        <w:rPr>
          <w:rFonts w:ascii="宋体" w:hAnsi="宋体"/>
          <w:sz w:val="21"/>
          <w:szCs w:val="21"/>
          <w:lang w:eastAsia="zh-Hans"/>
        </w:rPr>
      </w:pPr>
      <w:r w:rsidRPr="00DA2E9A">
        <w:rPr>
          <w:rFonts w:ascii="宋体" w:hAnsi="宋体" w:hint="eastAsia"/>
          <w:sz w:val="21"/>
          <w:szCs w:val="21"/>
          <w:lang w:eastAsia="zh-Hans"/>
        </w:rPr>
        <w:t>需支持通过模型</w:t>
      </w:r>
      <w:r w:rsidRPr="00DA2E9A">
        <w:rPr>
          <w:rFonts w:ascii="宋体" w:hAnsi="宋体" w:hint="eastAsia"/>
          <w:sz w:val="21"/>
          <w:szCs w:val="21"/>
        </w:rPr>
        <w:t>智能诊断患者</w:t>
      </w:r>
      <w:r w:rsidRPr="00DA2E9A">
        <w:rPr>
          <w:rFonts w:ascii="宋体" w:hAnsi="宋体" w:hint="eastAsia"/>
          <w:sz w:val="21"/>
          <w:szCs w:val="21"/>
          <w:lang w:eastAsia="zh-Hans"/>
        </w:rPr>
        <w:t>疑似疾病，并根据患病概率进行排序，供医生参考。</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lastRenderedPageBreak/>
        <w:t>健康知识推荐模型</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lang w:eastAsia="zh-Hans"/>
        </w:rPr>
        <w:t>要求根据患者基本信息和预问诊的问卷结果，构建健康知识推荐模型，给用户进行健康知识推荐。</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健康知识库</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要求提供健康知识库，</w:t>
      </w:r>
      <w:r w:rsidRPr="00DA2E9A">
        <w:rPr>
          <w:rFonts w:ascii="宋体" w:hAnsi="宋体" w:hint="eastAsia"/>
          <w:sz w:val="21"/>
          <w:szCs w:val="21"/>
          <w:lang w:eastAsia="zh-Hans"/>
        </w:rPr>
        <w:t>包含疾病概念、预防知识、运动饮食睡眠建议等内容。</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疾病知识图谱</w:t>
      </w:r>
    </w:p>
    <w:p w:rsidR="00AA24C8" w:rsidRPr="00DA2E9A" w:rsidRDefault="00AA24C8" w:rsidP="00AA24C8">
      <w:pPr>
        <w:ind w:firstLineChars="200" w:firstLine="420"/>
        <w:rPr>
          <w:rFonts w:ascii="宋体" w:hAnsi="宋体"/>
          <w:sz w:val="21"/>
          <w:szCs w:val="21"/>
          <w:lang w:eastAsia="zh-Hans"/>
        </w:rPr>
      </w:pPr>
      <w:r w:rsidRPr="00DA2E9A">
        <w:rPr>
          <w:rFonts w:ascii="宋体" w:hAnsi="宋体" w:hint="eastAsia"/>
          <w:sz w:val="21"/>
          <w:szCs w:val="21"/>
          <w:lang w:eastAsia="zh-Hans"/>
        </w:rPr>
        <w:t>要求构建疾病知识图谱，</w:t>
      </w:r>
      <w:r w:rsidRPr="00DA2E9A">
        <w:rPr>
          <w:rFonts w:ascii="宋体" w:hAnsi="宋体" w:hint="eastAsia"/>
          <w:sz w:val="21"/>
          <w:szCs w:val="21"/>
        </w:rPr>
        <w:t>模拟</w:t>
      </w:r>
      <w:r w:rsidRPr="00DA2E9A">
        <w:rPr>
          <w:rFonts w:ascii="宋体" w:hAnsi="宋体" w:hint="eastAsia"/>
          <w:sz w:val="21"/>
          <w:szCs w:val="21"/>
          <w:lang w:eastAsia="zh-Hans"/>
        </w:rPr>
        <w:t>疾病症状医生的问诊逻辑。</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模板知识库应用规则设置</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要求支持医院预问诊模板知识库智能推送的顺序、逻辑等进行统一的界面配置和管理，模板知识库应用中的应用规则需支持多种推理方式。</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模板知识库应用质控设置</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要求基于机器学习、人工智能和NLP的系统，将经验丰富的专家经验提炼成AI模型质控算法，对预问诊指标规则进行统一的界面配置和管理，以供各质量监控点进行调用，对预问诊病史进行监测。</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模板知识库应用引擎</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要求提供模板知识库应用引擎，负责管理应用的使用状态、调度实例的执行，当用户通过操作界面提交一个预问诊工作时，执行相应的应用实例，实现医院预问诊模板知识库智能推送。</w:t>
      </w:r>
      <w:bookmarkEnd w:id="9"/>
    </w:p>
    <w:p w:rsidR="00AA24C8" w:rsidRPr="00DA2E9A" w:rsidRDefault="00AA24C8" w:rsidP="00AA24C8">
      <w:pPr>
        <w:pStyle w:val="4"/>
        <w:rPr>
          <w:rFonts w:ascii="宋体" w:eastAsia="宋体" w:hAnsi="宋体"/>
          <w:color w:val="000000" w:themeColor="text1"/>
          <w:sz w:val="21"/>
          <w:szCs w:val="21"/>
        </w:rPr>
      </w:pPr>
      <w:bookmarkStart w:id="10" w:name="_Toc70612018"/>
      <w:r w:rsidRPr="00DA2E9A">
        <w:rPr>
          <w:rFonts w:ascii="宋体" w:eastAsia="宋体" w:hAnsi="宋体" w:hint="eastAsia"/>
          <w:color w:val="000000" w:themeColor="text1"/>
          <w:sz w:val="21"/>
          <w:szCs w:val="21"/>
        </w:rPr>
        <w:t>申康模板对接</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该模块数据同步所涉及的数据类型需包括：预问诊通用模板、个性化模板数据。数据同步需参照市卫健委颁布的《上海市健康信息网数据上传接口规范（</w:t>
      </w:r>
      <w:r w:rsidRPr="00DA2E9A">
        <w:rPr>
          <w:rFonts w:ascii="宋体" w:hAnsi="宋体"/>
          <w:color w:val="000000" w:themeColor="text1"/>
          <w:sz w:val="21"/>
          <w:szCs w:val="21"/>
        </w:rPr>
        <w:t>2.1接口规范）</w:t>
      </w:r>
      <w:r w:rsidRPr="00DA2E9A">
        <w:rPr>
          <w:rFonts w:ascii="宋体" w:hAnsi="宋体" w:hint="eastAsia"/>
          <w:color w:val="000000" w:themeColor="text1"/>
          <w:sz w:val="21"/>
          <w:szCs w:val="21"/>
        </w:rPr>
        <w:t>》以及</w:t>
      </w:r>
      <w:r w:rsidRPr="00DA2E9A">
        <w:rPr>
          <w:rFonts w:ascii="宋体" w:hAnsi="宋体"/>
          <w:color w:val="000000" w:themeColor="text1"/>
          <w:sz w:val="21"/>
          <w:szCs w:val="21"/>
        </w:rPr>
        <w:t>申康中心颁布的《医联工程二期数据同步规范（版本5.0）》</w:t>
      </w:r>
      <w:r w:rsidRPr="00DA2E9A">
        <w:rPr>
          <w:rFonts w:ascii="宋体" w:hAnsi="宋体" w:hint="eastAsia"/>
          <w:color w:val="000000" w:themeColor="text1"/>
          <w:sz w:val="21"/>
          <w:szCs w:val="21"/>
        </w:rPr>
        <w:t>、</w:t>
      </w:r>
      <w:r w:rsidRPr="00DA2E9A">
        <w:rPr>
          <w:rFonts w:ascii="宋体" w:hAnsi="宋体"/>
          <w:color w:val="000000" w:themeColor="text1"/>
          <w:sz w:val="21"/>
          <w:szCs w:val="21"/>
        </w:rPr>
        <w:t>《医联工程联网医院信息采集接口规范（版本3.11）》</w:t>
      </w:r>
      <w:r w:rsidRPr="00DA2E9A">
        <w:rPr>
          <w:rFonts w:ascii="宋体" w:hAnsi="宋体" w:hint="eastAsia"/>
          <w:color w:val="000000" w:themeColor="text1"/>
          <w:sz w:val="21"/>
          <w:szCs w:val="21"/>
        </w:rPr>
        <w:t>。</w:t>
      </w:r>
    </w:p>
    <w:p w:rsidR="00AA24C8" w:rsidRPr="00DA2E9A" w:rsidRDefault="00AA24C8" w:rsidP="00AA24C8">
      <w:pPr>
        <w:pStyle w:val="11"/>
        <w:numPr>
          <w:ilvl w:val="0"/>
          <w:numId w:val="2"/>
        </w:numPr>
        <w:spacing w:line="360" w:lineRule="auto"/>
        <w:ind w:firstLineChars="0"/>
        <w:rPr>
          <w:rFonts w:ascii="宋体" w:eastAsia="宋体" w:hAnsi="宋体"/>
          <w:color w:val="000000" w:themeColor="text1"/>
          <w:szCs w:val="21"/>
        </w:rPr>
      </w:pPr>
      <w:bookmarkStart w:id="11" w:name="_Toc11429622"/>
      <w:bookmarkStart w:id="12" w:name="_Toc484770516"/>
      <w:r w:rsidRPr="00DA2E9A">
        <w:rPr>
          <w:rFonts w:ascii="宋体" w:eastAsia="宋体" w:hAnsi="宋体" w:hint="eastAsia"/>
          <w:color w:val="000000" w:themeColor="text1"/>
          <w:szCs w:val="21"/>
        </w:rPr>
        <w:t>申康预问诊模板数据下载</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区级预问诊平台需通过与申康平台对接，通过一定的权限从医联平台下载所需要的模板知识库数据。</w:t>
      </w:r>
      <w:bookmarkStart w:id="13" w:name="_Toc484770518"/>
      <w:bookmarkStart w:id="14" w:name="_Toc11429623"/>
      <w:bookmarkEnd w:id="11"/>
      <w:bookmarkEnd w:id="12"/>
    </w:p>
    <w:p w:rsidR="00AA24C8" w:rsidRPr="00DA2E9A" w:rsidRDefault="00AA24C8" w:rsidP="00AA24C8">
      <w:pPr>
        <w:pStyle w:val="11"/>
        <w:numPr>
          <w:ilvl w:val="0"/>
          <w:numId w:val="2"/>
        </w:numPr>
        <w:spacing w:line="360" w:lineRule="auto"/>
        <w:ind w:firstLineChars="0"/>
        <w:rPr>
          <w:rFonts w:ascii="宋体" w:eastAsia="宋体" w:hAnsi="宋体"/>
          <w:color w:val="000000" w:themeColor="text1"/>
          <w:szCs w:val="21"/>
        </w:rPr>
      </w:pPr>
      <w:r w:rsidRPr="00DA2E9A">
        <w:rPr>
          <w:rFonts w:ascii="宋体" w:eastAsia="宋体" w:hAnsi="宋体" w:hint="eastAsia"/>
          <w:color w:val="000000" w:themeColor="text1"/>
          <w:szCs w:val="21"/>
        </w:rPr>
        <w:t>中心端预问诊模板上传</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要求区级中心端的预问诊模板数据可上传到申康医联平台。</w:t>
      </w:r>
    </w:p>
    <w:p w:rsidR="00AA24C8" w:rsidRPr="00DA2E9A" w:rsidRDefault="00AA24C8" w:rsidP="00AA24C8">
      <w:pPr>
        <w:pStyle w:val="11"/>
        <w:numPr>
          <w:ilvl w:val="0"/>
          <w:numId w:val="2"/>
        </w:numPr>
        <w:spacing w:line="360" w:lineRule="auto"/>
        <w:ind w:firstLineChars="0"/>
        <w:rPr>
          <w:rFonts w:ascii="宋体" w:eastAsia="宋体" w:hAnsi="宋体"/>
          <w:color w:val="000000" w:themeColor="text1"/>
          <w:szCs w:val="21"/>
        </w:rPr>
      </w:pPr>
      <w:r w:rsidRPr="00DA2E9A">
        <w:rPr>
          <w:rFonts w:ascii="宋体" w:eastAsia="宋体" w:hAnsi="宋体" w:hint="eastAsia"/>
          <w:color w:val="000000" w:themeColor="text1"/>
          <w:szCs w:val="21"/>
        </w:rPr>
        <w:lastRenderedPageBreak/>
        <w:t>数据频率同步</w:t>
      </w:r>
      <w:bookmarkEnd w:id="13"/>
      <w:bookmarkEnd w:id="14"/>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要求根据预问诊服务的需要，建立定时/实时交换机制。</w:t>
      </w:r>
      <w:bookmarkEnd w:id="10"/>
    </w:p>
    <w:p w:rsidR="00AA24C8" w:rsidRPr="00DA2E9A" w:rsidRDefault="00AA24C8" w:rsidP="00AA24C8">
      <w:pPr>
        <w:pStyle w:val="4"/>
        <w:rPr>
          <w:rFonts w:ascii="宋体" w:eastAsia="宋体" w:hAnsi="宋体"/>
          <w:sz w:val="21"/>
          <w:szCs w:val="21"/>
        </w:rPr>
      </w:pPr>
      <w:bookmarkStart w:id="15" w:name="_Toc11429626"/>
      <w:bookmarkStart w:id="16" w:name="_Toc70612020"/>
      <w:bookmarkStart w:id="17" w:name="_Toc10142415"/>
      <w:r w:rsidRPr="00DA2E9A">
        <w:rPr>
          <w:rFonts w:ascii="宋体" w:eastAsia="宋体" w:hAnsi="宋体"/>
          <w:sz w:val="21"/>
          <w:szCs w:val="21"/>
        </w:rPr>
        <w:t>后台权限服务</w:t>
      </w:r>
      <w:r w:rsidRPr="00DA2E9A">
        <w:rPr>
          <w:rFonts w:ascii="宋体" w:eastAsia="宋体" w:hAnsi="宋体" w:hint="eastAsia"/>
          <w:sz w:val="21"/>
          <w:szCs w:val="21"/>
        </w:rPr>
        <w:t>管理</w:t>
      </w:r>
      <w:bookmarkEnd w:id="15"/>
      <w:bookmarkEnd w:id="16"/>
      <w:bookmarkEnd w:id="17"/>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用户管理对接</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要求对接黄浦区卫生健康委员会大系统的应用支撑平台，实现统一用户管理。</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权限管理</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需提供权限控制管理模块，可自由配置可访问的数据权限细粒度。</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日志管理</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需提供日志管理模块，记录用户使用系统的审计日志。</w:t>
      </w:r>
      <w:r w:rsidRPr="00DA2E9A">
        <w:rPr>
          <w:rFonts w:ascii="宋体" w:hAnsi="宋体"/>
          <w:sz w:val="21"/>
          <w:szCs w:val="21"/>
        </w:rPr>
        <w:t xml:space="preserve"> </w:t>
      </w:r>
    </w:p>
    <w:p w:rsidR="00AA24C8" w:rsidRPr="00DA2E9A" w:rsidRDefault="00AA24C8" w:rsidP="00AA24C8">
      <w:pPr>
        <w:pStyle w:val="3"/>
        <w:rPr>
          <w:rFonts w:ascii="宋体" w:eastAsia="宋体" w:hAnsi="宋体"/>
          <w:sz w:val="21"/>
          <w:szCs w:val="21"/>
        </w:rPr>
      </w:pPr>
      <w:bookmarkStart w:id="18" w:name="_Toc80656457"/>
      <w:r w:rsidRPr="00DA2E9A">
        <w:rPr>
          <w:rFonts w:ascii="宋体" w:eastAsia="宋体" w:hAnsi="宋体" w:hint="eastAsia"/>
          <w:sz w:val="21"/>
          <w:szCs w:val="21"/>
        </w:rPr>
        <w:t>电子病历卡（</w:t>
      </w:r>
      <w:bookmarkStart w:id="19" w:name="_Hlk76736270"/>
      <w:r w:rsidRPr="00DA2E9A">
        <w:rPr>
          <w:rFonts w:ascii="宋体" w:eastAsia="宋体" w:hAnsi="宋体" w:hint="eastAsia"/>
          <w:sz w:val="21"/>
          <w:szCs w:val="21"/>
        </w:rPr>
        <w:t>电子出院小结推送系统</w:t>
      </w:r>
      <w:bookmarkEnd w:id="19"/>
      <w:r w:rsidRPr="00DA2E9A">
        <w:rPr>
          <w:rFonts w:ascii="宋体" w:eastAsia="宋体" w:hAnsi="宋体" w:hint="eastAsia"/>
          <w:sz w:val="21"/>
          <w:szCs w:val="21"/>
        </w:rPr>
        <w:t>）</w:t>
      </w:r>
      <w:bookmarkEnd w:id="18"/>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区级采集服务（面向区内医疗机构）</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要求通过标准接口采集区属医疗机构电子出院小结，</w:t>
      </w:r>
      <w:r w:rsidRPr="00DA2E9A">
        <w:rPr>
          <w:rFonts w:ascii="宋体" w:hAnsi="宋体"/>
          <w:sz w:val="21"/>
          <w:szCs w:val="21"/>
        </w:rPr>
        <w:t>完成</w:t>
      </w:r>
      <w:r w:rsidRPr="00DA2E9A">
        <w:rPr>
          <w:rFonts w:ascii="宋体" w:hAnsi="宋体" w:hint="eastAsia"/>
          <w:sz w:val="21"/>
          <w:szCs w:val="21"/>
        </w:rPr>
        <w:t>当日电子出院小结</w:t>
      </w:r>
      <w:r w:rsidRPr="00DA2E9A">
        <w:rPr>
          <w:rFonts w:ascii="宋体" w:hAnsi="宋体"/>
          <w:sz w:val="21"/>
          <w:szCs w:val="21"/>
        </w:rPr>
        <w:t>信息归集</w:t>
      </w:r>
      <w:r w:rsidRPr="00DA2E9A">
        <w:rPr>
          <w:rFonts w:ascii="宋体" w:hAnsi="宋体" w:hint="eastAsia"/>
          <w:sz w:val="21"/>
          <w:szCs w:val="21"/>
        </w:rPr>
        <w:t>。需包括获取认证接口、出院小结上传接口、查询出院小结摘要接口、查询出院小结</w:t>
      </w:r>
      <w:r w:rsidRPr="00DA2E9A">
        <w:rPr>
          <w:rFonts w:ascii="宋体" w:hAnsi="宋体"/>
          <w:sz w:val="21"/>
          <w:szCs w:val="21"/>
        </w:rPr>
        <w:t>PDF接口</w:t>
      </w:r>
      <w:r w:rsidRPr="00DA2E9A">
        <w:rPr>
          <w:rFonts w:ascii="宋体" w:hAnsi="宋体" w:hint="eastAsia"/>
          <w:sz w:val="21"/>
          <w:szCs w:val="21"/>
        </w:rPr>
        <w:t>。</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区级报送服务</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要求将区级平台归集的区属医疗机构出院小结上传至市平台，并进行校验，包括</w:t>
      </w:r>
      <w:r w:rsidRPr="00DA2E9A">
        <w:rPr>
          <w:rFonts w:ascii="宋体" w:hAnsi="宋体"/>
          <w:sz w:val="21"/>
          <w:szCs w:val="21"/>
        </w:rPr>
        <w:t>账号校验</w:t>
      </w:r>
      <w:r w:rsidRPr="00DA2E9A">
        <w:rPr>
          <w:rFonts w:ascii="宋体" w:hAnsi="宋体" w:hint="eastAsia"/>
          <w:sz w:val="21"/>
          <w:szCs w:val="21"/>
        </w:rPr>
        <w:t>、</w:t>
      </w:r>
      <w:r w:rsidRPr="00DA2E9A">
        <w:rPr>
          <w:rFonts w:ascii="宋体" w:hAnsi="宋体"/>
          <w:sz w:val="21"/>
          <w:szCs w:val="21"/>
        </w:rPr>
        <w:t>token校验</w:t>
      </w:r>
      <w:r w:rsidRPr="00DA2E9A">
        <w:rPr>
          <w:rFonts w:ascii="宋体" w:hAnsi="宋体" w:hint="eastAsia"/>
          <w:sz w:val="21"/>
          <w:szCs w:val="21"/>
        </w:rPr>
        <w:t>、</w:t>
      </w:r>
      <w:r w:rsidRPr="00DA2E9A">
        <w:rPr>
          <w:rFonts w:ascii="宋体" w:hAnsi="宋体"/>
          <w:sz w:val="21"/>
          <w:szCs w:val="21"/>
        </w:rPr>
        <w:t>签名校验</w:t>
      </w:r>
      <w:r w:rsidRPr="00DA2E9A">
        <w:rPr>
          <w:rFonts w:ascii="宋体" w:hAnsi="宋体" w:hint="eastAsia"/>
          <w:sz w:val="21"/>
          <w:szCs w:val="21"/>
        </w:rPr>
        <w:t>、</w:t>
      </w:r>
      <w:r w:rsidRPr="00DA2E9A">
        <w:rPr>
          <w:rFonts w:ascii="宋体" w:hAnsi="宋体"/>
          <w:sz w:val="21"/>
          <w:szCs w:val="21"/>
        </w:rPr>
        <w:t>签名与数据内容校验</w:t>
      </w:r>
      <w:r w:rsidRPr="00DA2E9A">
        <w:rPr>
          <w:rFonts w:ascii="宋体" w:hAnsi="宋体" w:hint="eastAsia"/>
          <w:sz w:val="21"/>
          <w:szCs w:val="21"/>
        </w:rPr>
        <w:t>、</w:t>
      </w:r>
      <w:r w:rsidRPr="00DA2E9A">
        <w:rPr>
          <w:rFonts w:ascii="宋体" w:hAnsi="宋体"/>
          <w:sz w:val="21"/>
          <w:szCs w:val="21"/>
        </w:rPr>
        <w:t>数据内容校验</w:t>
      </w:r>
      <w:r w:rsidRPr="00DA2E9A">
        <w:rPr>
          <w:rFonts w:ascii="宋体" w:hAnsi="宋体" w:hint="eastAsia"/>
          <w:sz w:val="21"/>
          <w:szCs w:val="21"/>
        </w:rPr>
        <w:t>。</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上传查询分析</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上传数据概览</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要求提供区级权限、机构权限下的上传数据概览服务。</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上传明细查询</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要求提供区级权限、机构权限下的上传明细查询服务，需支持按条件筛选查看对应出院小结明细个案详情内容。</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异常数据补传反馈</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要求提供区级权限、机构权限下的异常数据补传反馈服务，需支持按条件筛选查看对应</w:t>
      </w:r>
      <w:r w:rsidRPr="00DA2E9A">
        <w:rPr>
          <w:rFonts w:ascii="宋体" w:hAnsi="宋体" w:hint="eastAsia"/>
          <w:sz w:val="21"/>
          <w:szCs w:val="21"/>
        </w:rPr>
        <w:lastRenderedPageBreak/>
        <w:t>异常数据概览信息及异常详细列表。</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上传日志查询</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要求提供区级权限、机构权限下的上传日志查询服务，需支持按条件筛选查看对应明细列表。</w:t>
      </w:r>
    </w:p>
    <w:p w:rsidR="00AA24C8" w:rsidRPr="00DA2E9A" w:rsidRDefault="00AA24C8" w:rsidP="00AA24C8">
      <w:pPr>
        <w:pStyle w:val="4"/>
        <w:rPr>
          <w:rFonts w:ascii="宋体" w:eastAsia="宋体" w:hAnsi="宋体"/>
          <w:sz w:val="21"/>
          <w:szCs w:val="21"/>
        </w:rPr>
      </w:pPr>
      <w:r w:rsidRPr="00DA2E9A">
        <w:rPr>
          <w:rFonts w:ascii="宋体" w:eastAsia="宋体" w:hAnsi="宋体"/>
          <w:sz w:val="21"/>
          <w:szCs w:val="21"/>
        </w:rPr>
        <w:t>后台权限</w:t>
      </w:r>
      <w:r w:rsidRPr="00DA2E9A">
        <w:rPr>
          <w:rFonts w:ascii="宋体" w:eastAsia="宋体" w:hAnsi="宋体" w:hint="eastAsia"/>
          <w:sz w:val="21"/>
          <w:szCs w:val="21"/>
        </w:rPr>
        <w:t>服务管理</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用户管理对接</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要求对接黄浦区卫生健康委员会大系统的应用支撑平台，实现统一用户管理。</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权限管理</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需提供权限控制管理模块，可自由配置可访问的数据权限细粒度。</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日志管理</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需提供日志管理模块，记录用户使用系统的审计日志。</w:t>
      </w:r>
      <w:r w:rsidRPr="00DA2E9A">
        <w:rPr>
          <w:rFonts w:ascii="宋体" w:hAnsi="宋体"/>
          <w:sz w:val="21"/>
          <w:szCs w:val="21"/>
        </w:rPr>
        <w:t xml:space="preserve"> </w:t>
      </w:r>
    </w:p>
    <w:p w:rsidR="00AA24C8" w:rsidRPr="00DA2E9A" w:rsidRDefault="00AA24C8" w:rsidP="00AA24C8">
      <w:pPr>
        <w:pStyle w:val="4"/>
        <w:rPr>
          <w:rFonts w:ascii="宋体" w:eastAsia="宋体" w:hAnsi="宋体"/>
          <w:color w:val="000000" w:themeColor="text1"/>
          <w:sz w:val="21"/>
          <w:szCs w:val="21"/>
        </w:rPr>
      </w:pPr>
      <w:r w:rsidRPr="00DA2E9A">
        <w:rPr>
          <w:rFonts w:ascii="宋体" w:eastAsia="宋体" w:hAnsi="宋体" w:hint="eastAsia"/>
          <w:color w:val="000000" w:themeColor="text1"/>
          <w:sz w:val="21"/>
          <w:szCs w:val="21"/>
        </w:rPr>
        <w:t>电子出院小结患者端查询</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要求基于区县健康应用移动端已有的服务体系和身份认证体系，向居民提供其出院小结数据的查看功能，方便患者就医。要求对接市大数据中心，基于“一网通办”平台开发“电子出院小结”查询功能服务。</w:t>
      </w:r>
    </w:p>
    <w:p w:rsidR="00AA24C8" w:rsidRPr="00DA2E9A" w:rsidRDefault="00AA24C8" w:rsidP="00AA24C8">
      <w:pPr>
        <w:pStyle w:val="3"/>
        <w:rPr>
          <w:rFonts w:ascii="宋体" w:eastAsia="宋体" w:hAnsi="宋体"/>
          <w:sz w:val="21"/>
          <w:szCs w:val="21"/>
        </w:rPr>
      </w:pPr>
      <w:bookmarkStart w:id="20" w:name="_Toc80656458"/>
      <w:r w:rsidRPr="00DA2E9A">
        <w:rPr>
          <w:rFonts w:ascii="宋体" w:eastAsia="宋体" w:hAnsi="宋体" w:hint="eastAsia"/>
          <w:sz w:val="21"/>
          <w:szCs w:val="21"/>
        </w:rPr>
        <w:t>接口设计</w:t>
      </w:r>
      <w:bookmarkEnd w:id="20"/>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主题库数据相关接口</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要求与区域平台对接，获取一二级医疗机构高血压专病患者的诊疗数据以及相关医生的信息。</w:t>
      </w:r>
    </w:p>
    <w:p w:rsidR="00AA24C8" w:rsidRPr="00DA2E9A" w:rsidRDefault="00AA24C8" w:rsidP="00AA24C8">
      <w:pPr>
        <w:pStyle w:val="4"/>
        <w:rPr>
          <w:rFonts w:ascii="宋体" w:eastAsia="宋体" w:hAnsi="宋体"/>
          <w:sz w:val="21"/>
          <w:szCs w:val="21"/>
        </w:rPr>
      </w:pPr>
      <w:r w:rsidRPr="00DA2E9A">
        <w:rPr>
          <w:rFonts w:ascii="宋体" w:eastAsia="宋体" w:hAnsi="宋体" w:hint="eastAsia"/>
          <w:sz w:val="21"/>
          <w:szCs w:val="21"/>
        </w:rPr>
        <w:t>预约相关接口</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要求对接区域平台的患者健康门户系统或者医院的预约接口，自动获取医生排班信息、号源信息。</w:t>
      </w:r>
    </w:p>
    <w:p w:rsidR="00AA24C8" w:rsidRPr="00DA2E9A" w:rsidRDefault="00AA24C8" w:rsidP="00AA24C8">
      <w:pPr>
        <w:pStyle w:val="4"/>
        <w:rPr>
          <w:rFonts w:ascii="宋体" w:eastAsia="宋体" w:hAnsi="宋体"/>
          <w:sz w:val="21"/>
          <w:szCs w:val="21"/>
        </w:rPr>
      </w:pPr>
      <w:r w:rsidRPr="00DA2E9A">
        <w:rPr>
          <w:rFonts w:ascii="宋体" w:eastAsia="宋体" w:hAnsi="宋体"/>
          <w:sz w:val="21"/>
          <w:szCs w:val="21"/>
        </w:rPr>
        <w:lastRenderedPageBreak/>
        <w:t>智能预问诊相关接口</w:t>
      </w:r>
    </w:p>
    <w:p w:rsidR="00AA24C8" w:rsidRPr="00DA2E9A" w:rsidRDefault="00AA24C8" w:rsidP="00AA24C8">
      <w:pPr>
        <w:ind w:firstLineChars="200" w:firstLine="420"/>
        <w:rPr>
          <w:rFonts w:ascii="宋体" w:hAnsi="宋体"/>
          <w:color w:val="000000" w:themeColor="text1"/>
          <w:sz w:val="21"/>
          <w:szCs w:val="21"/>
        </w:rPr>
      </w:pPr>
      <w:r w:rsidRPr="00DA2E9A">
        <w:rPr>
          <w:rFonts w:ascii="宋体" w:hAnsi="宋体" w:hint="eastAsia"/>
          <w:color w:val="000000" w:themeColor="text1"/>
          <w:sz w:val="21"/>
          <w:szCs w:val="21"/>
        </w:rPr>
        <w:t>要求提供与预问诊相关的接口服务，包括：</w:t>
      </w:r>
    </w:p>
    <w:p w:rsidR="00AA24C8" w:rsidRPr="00DA2E9A" w:rsidRDefault="00AA24C8" w:rsidP="00AA24C8">
      <w:pPr>
        <w:pStyle w:val="11"/>
        <w:numPr>
          <w:ilvl w:val="0"/>
          <w:numId w:val="2"/>
        </w:numPr>
        <w:spacing w:line="360" w:lineRule="auto"/>
        <w:ind w:firstLineChars="0"/>
        <w:rPr>
          <w:rFonts w:ascii="宋体" w:eastAsia="宋体" w:hAnsi="宋体"/>
          <w:szCs w:val="21"/>
        </w:rPr>
      </w:pPr>
      <w:bookmarkStart w:id="21" w:name="_Toc10536224"/>
      <w:bookmarkStart w:id="22" w:name="_Toc70612019"/>
      <w:r w:rsidRPr="00DA2E9A">
        <w:rPr>
          <w:rFonts w:ascii="宋体" w:eastAsia="宋体" w:hAnsi="宋体" w:hint="eastAsia"/>
          <w:szCs w:val="21"/>
        </w:rPr>
        <w:t>与医院H</w:t>
      </w:r>
      <w:r w:rsidRPr="00DA2E9A">
        <w:rPr>
          <w:rFonts w:ascii="宋体" w:eastAsia="宋体" w:hAnsi="宋体"/>
          <w:szCs w:val="21"/>
        </w:rPr>
        <w:t>IS挂号信息</w:t>
      </w:r>
      <w:r w:rsidRPr="00DA2E9A">
        <w:rPr>
          <w:rFonts w:ascii="宋体" w:eastAsia="宋体" w:hAnsi="宋体" w:hint="eastAsia"/>
          <w:szCs w:val="21"/>
        </w:rPr>
        <w:t>查询接口</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与区平台健康档案病史信息获取接口</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与医院</w:t>
      </w:r>
      <w:r w:rsidRPr="00DA2E9A">
        <w:rPr>
          <w:rFonts w:ascii="宋体" w:eastAsia="宋体" w:hAnsi="宋体"/>
          <w:szCs w:val="21"/>
        </w:rPr>
        <w:t>HIS预问诊结果推送接口</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与院内EMR系统接口</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与医院微信公众号接口</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与随申办AP</w:t>
      </w:r>
      <w:r w:rsidRPr="00DA2E9A">
        <w:rPr>
          <w:rFonts w:ascii="宋体" w:eastAsia="宋体" w:hAnsi="宋体"/>
          <w:szCs w:val="21"/>
        </w:rPr>
        <w:t>P接口</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与互联网医院对接</w:t>
      </w:r>
    </w:p>
    <w:p w:rsidR="00AA24C8" w:rsidRPr="00DA2E9A" w:rsidRDefault="00AA24C8" w:rsidP="00AA24C8">
      <w:pPr>
        <w:pStyle w:val="11"/>
        <w:numPr>
          <w:ilvl w:val="0"/>
          <w:numId w:val="2"/>
        </w:numPr>
        <w:spacing w:line="360" w:lineRule="auto"/>
        <w:ind w:firstLineChars="0"/>
        <w:rPr>
          <w:rFonts w:ascii="宋体" w:eastAsia="宋体" w:hAnsi="宋体"/>
          <w:szCs w:val="21"/>
        </w:rPr>
      </w:pPr>
      <w:r w:rsidRPr="00DA2E9A">
        <w:rPr>
          <w:rFonts w:ascii="宋体" w:eastAsia="宋体" w:hAnsi="宋体" w:hint="eastAsia"/>
          <w:szCs w:val="21"/>
        </w:rPr>
        <w:t>扫码验证预问诊</w:t>
      </w:r>
      <w:bookmarkEnd w:id="21"/>
      <w:bookmarkEnd w:id="22"/>
    </w:p>
    <w:p w:rsidR="00AA24C8" w:rsidRPr="00DA2E9A" w:rsidRDefault="00AA24C8" w:rsidP="00AA24C8">
      <w:pPr>
        <w:pStyle w:val="2"/>
        <w:rPr>
          <w:rFonts w:ascii="宋体" w:eastAsia="宋体" w:hAnsi="宋体"/>
          <w:sz w:val="21"/>
          <w:szCs w:val="21"/>
        </w:rPr>
      </w:pPr>
      <w:r w:rsidRPr="00DA2E9A">
        <w:rPr>
          <w:rFonts w:ascii="宋体" w:eastAsia="宋体" w:hAnsi="宋体" w:hint="eastAsia"/>
          <w:sz w:val="21"/>
          <w:szCs w:val="21"/>
        </w:rPr>
        <w:t>软件购置需求</w:t>
      </w:r>
    </w:p>
    <w:p w:rsidR="00AA24C8" w:rsidRPr="00DA2E9A" w:rsidRDefault="00AA24C8" w:rsidP="00AA24C8">
      <w:pPr>
        <w:tabs>
          <w:tab w:val="left" w:pos="1080"/>
        </w:tabs>
        <w:ind w:firstLineChars="200" w:firstLine="420"/>
        <w:rPr>
          <w:rFonts w:ascii="宋体" w:hAnsi="宋体"/>
          <w:kern w:val="0"/>
          <w:sz w:val="21"/>
          <w:szCs w:val="21"/>
        </w:rPr>
      </w:pPr>
      <w:bookmarkStart w:id="23" w:name="_Toc450471437"/>
      <w:bookmarkStart w:id="24" w:name="_Toc508291422"/>
      <w:r w:rsidRPr="00DA2E9A">
        <w:rPr>
          <w:rFonts w:ascii="宋体" w:hAnsi="宋体" w:hint="eastAsia"/>
          <w:kern w:val="0"/>
          <w:sz w:val="21"/>
          <w:szCs w:val="21"/>
        </w:rPr>
        <w:t>智能健康咨询软件需基于医疗领域语料库和知识库，并利用知识图谱、机器学习等人工智能、训练引擎、算法模型、自然语言人机交互等支撑工具，为健康咨询、医学知识问答、智能全科分诊等应用提供支撑引擎。该引擎支持内容语义置换和演绎、多轮问答和关联问题推荐，精准捕捉患者提问意图，从而满足患者的提问需求。</w:t>
      </w:r>
    </w:p>
    <w:p w:rsidR="00AA24C8" w:rsidRPr="00DA2E9A" w:rsidRDefault="00AA24C8" w:rsidP="00AA24C8">
      <w:pPr>
        <w:pStyle w:val="1"/>
        <w:spacing w:line="360" w:lineRule="auto"/>
        <w:rPr>
          <w:rFonts w:ascii="宋体" w:eastAsia="宋体" w:hAnsi="宋体"/>
          <w:sz w:val="21"/>
          <w:szCs w:val="21"/>
        </w:rPr>
      </w:pPr>
      <w:r w:rsidRPr="00DA2E9A">
        <w:rPr>
          <w:rFonts w:ascii="宋体" w:eastAsia="宋体" w:hAnsi="宋体" w:hint="eastAsia"/>
          <w:sz w:val="21"/>
          <w:szCs w:val="21"/>
        </w:rPr>
        <w:t>安全</w:t>
      </w:r>
      <w:bookmarkEnd w:id="23"/>
      <w:r w:rsidRPr="00DA2E9A">
        <w:rPr>
          <w:rFonts w:ascii="宋体" w:eastAsia="宋体" w:hAnsi="宋体" w:hint="eastAsia"/>
          <w:sz w:val="21"/>
          <w:szCs w:val="21"/>
        </w:rPr>
        <w:t>要求</w:t>
      </w:r>
      <w:bookmarkEnd w:id="24"/>
    </w:p>
    <w:p w:rsidR="00AA24C8" w:rsidRPr="00DA2E9A" w:rsidRDefault="00AA24C8" w:rsidP="00AA24C8">
      <w:pPr>
        <w:pStyle w:val="2"/>
        <w:spacing w:line="360" w:lineRule="auto"/>
        <w:rPr>
          <w:rFonts w:ascii="宋体" w:eastAsia="宋体" w:hAnsi="宋体"/>
          <w:sz w:val="21"/>
          <w:szCs w:val="21"/>
        </w:rPr>
      </w:pPr>
      <w:bookmarkStart w:id="25" w:name="_Toc508291423"/>
      <w:bookmarkStart w:id="26" w:name="_Toc423335909"/>
      <w:bookmarkStart w:id="27" w:name="_Toc450471440"/>
      <w:r w:rsidRPr="00DA2E9A">
        <w:rPr>
          <w:rFonts w:ascii="宋体" w:eastAsia="宋体" w:hAnsi="宋体" w:hint="eastAsia"/>
          <w:sz w:val="21"/>
          <w:szCs w:val="21"/>
        </w:rPr>
        <w:t>安全及隐私要求</w:t>
      </w:r>
      <w:bookmarkEnd w:id="25"/>
      <w:bookmarkEnd w:id="26"/>
    </w:p>
    <w:p w:rsidR="00AA24C8" w:rsidRPr="00DA2E9A" w:rsidRDefault="00AA24C8" w:rsidP="00AA24C8">
      <w:pPr>
        <w:tabs>
          <w:tab w:val="left" w:pos="1080"/>
        </w:tabs>
        <w:ind w:firstLineChars="200" w:firstLine="420"/>
        <w:rPr>
          <w:rFonts w:ascii="宋体" w:hAnsi="宋体"/>
          <w:kern w:val="0"/>
          <w:sz w:val="21"/>
          <w:szCs w:val="21"/>
        </w:rPr>
      </w:pPr>
      <w:r w:rsidRPr="00DA2E9A">
        <w:rPr>
          <w:rFonts w:ascii="宋体" w:hAnsi="宋体" w:hint="eastAsia"/>
          <w:kern w:val="0"/>
          <w:sz w:val="21"/>
          <w:szCs w:val="21"/>
        </w:rPr>
        <w:t>信息</w:t>
      </w:r>
      <w:r w:rsidRPr="00DA2E9A">
        <w:rPr>
          <w:rFonts w:ascii="宋体" w:hAnsi="宋体"/>
          <w:kern w:val="0"/>
          <w:sz w:val="21"/>
          <w:szCs w:val="21"/>
        </w:rPr>
        <w:t>安全是</w:t>
      </w:r>
      <w:r w:rsidRPr="00DA2E9A">
        <w:rPr>
          <w:rFonts w:ascii="宋体" w:hAnsi="宋体" w:hint="eastAsia"/>
          <w:kern w:val="0"/>
          <w:sz w:val="21"/>
          <w:szCs w:val="21"/>
        </w:rPr>
        <w:t>任何</w:t>
      </w:r>
      <w:r w:rsidRPr="00DA2E9A">
        <w:rPr>
          <w:rFonts w:ascii="宋体" w:hAnsi="宋体"/>
          <w:kern w:val="0"/>
          <w:sz w:val="21"/>
          <w:szCs w:val="21"/>
        </w:rPr>
        <w:t>业务开展的基础，</w:t>
      </w:r>
      <w:r w:rsidRPr="00DA2E9A">
        <w:rPr>
          <w:rFonts w:ascii="宋体" w:hAnsi="宋体" w:hint="eastAsia"/>
          <w:kern w:val="0"/>
          <w:sz w:val="21"/>
          <w:szCs w:val="21"/>
        </w:rPr>
        <w:t>投标人应对于本次项目涉及的居民个人信息安全和隐私实行保护措施，并结合实际情况给出详细可行的解决方案。</w:t>
      </w:r>
    </w:p>
    <w:p w:rsidR="00AA24C8" w:rsidRPr="00DA2E9A" w:rsidRDefault="00AA24C8" w:rsidP="00AA24C8">
      <w:pPr>
        <w:pStyle w:val="2"/>
        <w:spacing w:line="360" w:lineRule="auto"/>
        <w:rPr>
          <w:rFonts w:ascii="宋体" w:eastAsia="宋体" w:hAnsi="宋体"/>
          <w:sz w:val="21"/>
          <w:szCs w:val="21"/>
        </w:rPr>
      </w:pPr>
      <w:bookmarkStart w:id="28" w:name="_Toc508291424"/>
      <w:r w:rsidRPr="00DA2E9A">
        <w:rPr>
          <w:rFonts w:ascii="宋体" w:eastAsia="宋体" w:hAnsi="宋体" w:hint="eastAsia"/>
          <w:sz w:val="21"/>
          <w:szCs w:val="21"/>
        </w:rPr>
        <w:t>数据备份与安全要求</w:t>
      </w:r>
      <w:bookmarkEnd w:id="27"/>
      <w:bookmarkEnd w:id="28"/>
    </w:p>
    <w:p w:rsidR="00AA24C8" w:rsidRPr="00DA2E9A" w:rsidRDefault="00AA24C8" w:rsidP="00AA24C8">
      <w:pPr>
        <w:ind w:firstLineChars="200" w:firstLine="420"/>
        <w:rPr>
          <w:rFonts w:ascii="宋体" w:hAnsi="宋体" w:cs="宋体"/>
          <w:kern w:val="0"/>
          <w:sz w:val="21"/>
          <w:szCs w:val="21"/>
        </w:rPr>
      </w:pPr>
      <w:r w:rsidRPr="00DA2E9A">
        <w:rPr>
          <w:rFonts w:ascii="宋体" w:hAnsi="宋体" w:cs="宋体" w:hint="eastAsia"/>
          <w:kern w:val="0"/>
          <w:sz w:val="21"/>
          <w:szCs w:val="21"/>
        </w:rPr>
        <w:t>数据清理前必须对数据进行备份，在确认备份正确后方可进行清理操作。历次清理前的备份数据要根据备份策略进行定期保存或永久保存，并确保可以随时使用。数据清理的实施应避开业务高峰期，避免对联机业务运行造成影响。</w:t>
      </w:r>
    </w:p>
    <w:p w:rsidR="00AA24C8" w:rsidRPr="00DA2E9A" w:rsidRDefault="00AA24C8" w:rsidP="00AA24C8">
      <w:pPr>
        <w:ind w:firstLineChars="200" w:firstLine="420"/>
        <w:rPr>
          <w:rFonts w:ascii="宋体" w:hAnsi="宋体" w:cs="宋体"/>
          <w:kern w:val="0"/>
          <w:sz w:val="21"/>
          <w:szCs w:val="21"/>
        </w:rPr>
      </w:pPr>
      <w:r w:rsidRPr="00DA2E9A">
        <w:rPr>
          <w:rFonts w:ascii="宋体" w:hAnsi="宋体" w:cs="宋体" w:hint="eastAsia"/>
          <w:kern w:val="0"/>
          <w:sz w:val="21"/>
          <w:szCs w:val="21"/>
        </w:rPr>
        <w:t>需要长期保存的数据，数据管理部门需与相关部门制定转存方案，根据转存方案和查询使用方法要在介质有效期内进行转存，防止存储介质过期失效，通过有效的查询、使用方法</w:t>
      </w:r>
      <w:r w:rsidRPr="00DA2E9A">
        <w:rPr>
          <w:rFonts w:ascii="宋体" w:hAnsi="宋体" w:cs="宋体" w:hint="eastAsia"/>
          <w:kern w:val="0"/>
          <w:sz w:val="21"/>
          <w:szCs w:val="21"/>
        </w:rPr>
        <w:lastRenderedPageBreak/>
        <w:t>保证数据的完整性和可用性。转存的数据必须有详细的文档记录。</w:t>
      </w:r>
    </w:p>
    <w:p w:rsidR="00AA24C8" w:rsidRPr="00DA2E9A" w:rsidRDefault="00AA24C8" w:rsidP="00AA24C8">
      <w:pPr>
        <w:pStyle w:val="2"/>
        <w:spacing w:line="360" w:lineRule="auto"/>
        <w:rPr>
          <w:rFonts w:ascii="宋体" w:eastAsia="宋体" w:hAnsi="宋体"/>
          <w:sz w:val="21"/>
          <w:szCs w:val="21"/>
        </w:rPr>
      </w:pPr>
      <w:bookmarkStart w:id="29" w:name="_Toc508291425"/>
      <w:r w:rsidRPr="00DA2E9A">
        <w:rPr>
          <w:rFonts w:ascii="宋体" w:eastAsia="宋体" w:hAnsi="宋体" w:hint="eastAsia"/>
          <w:sz w:val="21"/>
          <w:szCs w:val="21"/>
        </w:rPr>
        <w:t>其他要求</w:t>
      </w:r>
      <w:bookmarkEnd w:id="29"/>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投标人</w:t>
      </w:r>
      <w:r w:rsidRPr="00DA2E9A">
        <w:rPr>
          <w:rFonts w:ascii="宋体" w:hAnsi="宋体"/>
          <w:sz w:val="21"/>
          <w:szCs w:val="21"/>
        </w:rPr>
        <w:t>提供的</w:t>
      </w:r>
      <w:r w:rsidRPr="00DA2E9A">
        <w:rPr>
          <w:rFonts w:ascii="宋体" w:hAnsi="宋体" w:hint="eastAsia"/>
          <w:sz w:val="21"/>
          <w:szCs w:val="21"/>
        </w:rPr>
        <w:t>服务，如涉及</w:t>
      </w:r>
      <w:r w:rsidRPr="00DA2E9A">
        <w:rPr>
          <w:rFonts w:ascii="宋体" w:hAnsi="宋体"/>
          <w:sz w:val="21"/>
          <w:szCs w:val="21"/>
        </w:rPr>
        <w:t>产品升级、</w:t>
      </w:r>
      <w:r w:rsidRPr="00DA2E9A">
        <w:rPr>
          <w:rFonts w:ascii="宋体" w:hAnsi="宋体" w:hint="eastAsia"/>
          <w:sz w:val="21"/>
          <w:szCs w:val="21"/>
        </w:rPr>
        <w:t>设备更换</w:t>
      </w:r>
      <w:r w:rsidRPr="00DA2E9A">
        <w:rPr>
          <w:rFonts w:ascii="宋体" w:hAnsi="宋体"/>
          <w:sz w:val="21"/>
          <w:szCs w:val="21"/>
        </w:rPr>
        <w:t>扩展时不应改变整个系统的结构、通信方式、管理模式，不应破坏应用软件的正常工作环境。</w:t>
      </w:r>
    </w:p>
    <w:p w:rsidR="00AA24C8" w:rsidRPr="00DA2E9A" w:rsidRDefault="00AA24C8" w:rsidP="00AA24C8">
      <w:pPr>
        <w:ind w:firstLineChars="200" w:firstLine="420"/>
        <w:rPr>
          <w:rFonts w:ascii="宋体" w:hAnsi="宋体"/>
          <w:sz w:val="21"/>
          <w:szCs w:val="21"/>
        </w:rPr>
      </w:pPr>
      <w:r w:rsidRPr="00DA2E9A">
        <w:rPr>
          <w:rFonts w:ascii="宋体" w:hAnsi="宋体" w:hint="eastAsia"/>
          <w:sz w:val="21"/>
          <w:szCs w:val="21"/>
        </w:rPr>
        <w:t>投标人</w:t>
      </w:r>
      <w:r w:rsidRPr="00DA2E9A">
        <w:rPr>
          <w:rFonts w:ascii="宋体" w:hAnsi="宋体"/>
          <w:sz w:val="21"/>
          <w:szCs w:val="21"/>
        </w:rPr>
        <w:t>应该保证所提供的所有产品</w:t>
      </w:r>
      <w:r w:rsidRPr="00DA2E9A">
        <w:rPr>
          <w:rFonts w:ascii="宋体" w:hAnsi="宋体" w:hint="eastAsia"/>
          <w:sz w:val="21"/>
          <w:szCs w:val="21"/>
        </w:rPr>
        <w:t>或服务</w:t>
      </w:r>
      <w:r w:rsidRPr="00DA2E9A">
        <w:rPr>
          <w:rFonts w:ascii="宋体" w:hAnsi="宋体"/>
          <w:sz w:val="21"/>
          <w:szCs w:val="21"/>
        </w:rPr>
        <w:t>皆不侵犯任何第三方的版权、知识产权和其他合法权利。</w:t>
      </w:r>
    </w:p>
    <w:p w:rsidR="00AA24C8" w:rsidRPr="00DA2E9A" w:rsidRDefault="00AA24C8" w:rsidP="00AA24C8">
      <w:pPr>
        <w:pStyle w:val="1"/>
        <w:spacing w:line="360" w:lineRule="auto"/>
        <w:rPr>
          <w:rFonts w:ascii="宋体" w:eastAsia="宋体" w:hAnsi="宋体"/>
          <w:sz w:val="21"/>
          <w:szCs w:val="21"/>
        </w:rPr>
      </w:pPr>
      <w:r w:rsidRPr="00DA2E9A">
        <w:rPr>
          <w:rFonts w:ascii="宋体" w:eastAsia="宋体" w:hAnsi="宋体" w:hint="eastAsia"/>
          <w:sz w:val="21"/>
          <w:szCs w:val="21"/>
        </w:rPr>
        <w:t>安装、实施要求</w:t>
      </w:r>
    </w:p>
    <w:p w:rsidR="00AA24C8" w:rsidRPr="00DA2E9A" w:rsidRDefault="00AA24C8" w:rsidP="00AA24C8">
      <w:pPr>
        <w:pStyle w:val="2"/>
        <w:rPr>
          <w:rFonts w:ascii="宋体" w:eastAsia="宋体" w:hAnsi="宋体"/>
          <w:sz w:val="21"/>
          <w:szCs w:val="21"/>
        </w:rPr>
      </w:pPr>
      <w:r w:rsidRPr="00DA2E9A">
        <w:rPr>
          <w:rFonts w:ascii="宋体" w:eastAsia="宋体" w:hAnsi="宋体" w:hint="eastAsia"/>
          <w:sz w:val="21"/>
          <w:szCs w:val="21"/>
        </w:rPr>
        <w:t>项目实施要求</w:t>
      </w:r>
    </w:p>
    <w:p w:rsidR="00AA24C8" w:rsidRPr="00DA2E9A" w:rsidRDefault="00AA24C8" w:rsidP="00AA24C8">
      <w:pPr>
        <w:rPr>
          <w:rFonts w:ascii="宋体" w:hAnsi="宋体"/>
          <w:sz w:val="21"/>
          <w:szCs w:val="21"/>
        </w:rPr>
      </w:pPr>
      <w:r w:rsidRPr="00DA2E9A">
        <w:rPr>
          <w:rFonts w:ascii="宋体" w:hAnsi="宋体" w:hint="eastAsia"/>
          <w:sz w:val="21"/>
          <w:szCs w:val="21"/>
        </w:rPr>
        <w:t>1、供应商有固定的售后服务团队和经营场所，具备完整的技术服务团队且能提供良好的技术需满足。</w:t>
      </w:r>
    </w:p>
    <w:p w:rsidR="00AA24C8" w:rsidRPr="00DA2E9A" w:rsidRDefault="00AA24C8" w:rsidP="00AA24C8">
      <w:pPr>
        <w:rPr>
          <w:rFonts w:ascii="宋体" w:hAnsi="宋体"/>
          <w:sz w:val="21"/>
          <w:szCs w:val="21"/>
        </w:rPr>
      </w:pPr>
      <w:r w:rsidRPr="00DA2E9A">
        <w:rPr>
          <w:rFonts w:ascii="宋体" w:hAnsi="宋体" w:hint="eastAsia"/>
          <w:sz w:val="21"/>
          <w:szCs w:val="21"/>
        </w:rPr>
        <w:t>2、本项目要求在合同签订后8个月内完成，中标单位在签署合同后必须确保在承诺工期内完成采购内容，若中标单位未按期完成，采购人将按照相关规定要求中标单位予以赔偿。</w:t>
      </w:r>
    </w:p>
    <w:p w:rsidR="00AA24C8" w:rsidRPr="00DA2E9A" w:rsidRDefault="00AA24C8" w:rsidP="00AA24C8">
      <w:pPr>
        <w:rPr>
          <w:rFonts w:ascii="宋体" w:hAnsi="宋体"/>
          <w:sz w:val="21"/>
          <w:szCs w:val="21"/>
        </w:rPr>
      </w:pPr>
      <w:r w:rsidRPr="00DA2E9A">
        <w:rPr>
          <w:rFonts w:ascii="宋体" w:hAnsi="宋体" w:hint="eastAsia"/>
          <w:sz w:val="21"/>
          <w:szCs w:val="21"/>
        </w:rPr>
        <w:t>3、投标人应根据采购要求进行系统的深化设计，提供系统整体解决方案；系统各子模块功能无法一一列出，项目实施过程中需根据实际需求调研后对各子模块功能进行增加及修改，此类费用投标人应计入本次报价，今后采购人不再予以支付。</w:t>
      </w:r>
    </w:p>
    <w:p w:rsidR="00AA24C8" w:rsidRPr="00DA2E9A" w:rsidRDefault="00AA24C8" w:rsidP="00AA24C8">
      <w:pPr>
        <w:rPr>
          <w:rFonts w:ascii="宋体" w:hAnsi="宋体"/>
          <w:color w:val="FF0000"/>
          <w:sz w:val="21"/>
          <w:szCs w:val="21"/>
        </w:rPr>
      </w:pPr>
      <w:r w:rsidRPr="00DA2E9A">
        <w:rPr>
          <w:rFonts w:ascii="宋体" w:hAnsi="宋体"/>
          <w:sz w:val="21"/>
          <w:szCs w:val="21"/>
        </w:rPr>
        <w:t>4</w:t>
      </w:r>
      <w:r w:rsidRPr="00DA2E9A">
        <w:rPr>
          <w:rFonts w:ascii="宋体" w:hAnsi="宋体" w:hint="eastAsia"/>
          <w:sz w:val="21"/>
          <w:szCs w:val="21"/>
        </w:rPr>
        <w:t>、投标人在中标后，应认真组织好技术及管理队伍，做好项目的实施工作。项目经理应具备相应资质，核心技术人员不少于5年以上工作经验。</w:t>
      </w:r>
    </w:p>
    <w:p w:rsidR="00AA24C8" w:rsidRPr="00DA2E9A" w:rsidRDefault="00AA24C8" w:rsidP="00AA24C8">
      <w:pPr>
        <w:snapToGrid w:val="0"/>
        <w:rPr>
          <w:rFonts w:ascii="宋体" w:hAnsi="宋体"/>
          <w:bCs/>
          <w:color w:val="FF0000"/>
          <w:sz w:val="21"/>
          <w:szCs w:val="21"/>
        </w:rPr>
      </w:pPr>
      <w:r w:rsidRPr="00DA2E9A">
        <w:rPr>
          <w:rFonts w:ascii="宋体" w:hAnsi="宋体" w:hint="eastAsia"/>
          <w:sz w:val="21"/>
          <w:szCs w:val="21"/>
        </w:rPr>
        <w:t>5、</w:t>
      </w:r>
      <w:r w:rsidRPr="00DA2E9A">
        <w:rPr>
          <w:rFonts w:ascii="宋体" w:hAnsi="宋体" w:hint="eastAsia"/>
          <w:bCs/>
          <w:sz w:val="21"/>
          <w:szCs w:val="21"/>
        </w:rPr>
        <w:t>投标人须在提交的投标文件中明确项目组成员，中标后未经采购人同意项目组成员不得随意更换。</w:t>
      </w:r>
    </w:p>
    <w:p w:rsidR="00AA24C8" w:rsidRPr="00DA2E9A" w:rsidRDefault="00AA24C8" w:rsidP="00AA24C8">
      <w:pPr>
        <w:rPr>
          <w:rFonts w:ascii="宋体" w:hAnsi="宋体"/>
          <w:sz w:val="21"/>
          <w:szCs w:val="21"/>
        </w:rPr>
      </w:pPr>
      <w:r w:rsidRPr="00DA2E9A">
        <w:rPr>
          <w:rFonts w:ascii="宋体" w:hAnsi="宋体" w:hint="eastAsia"/>
          <w:sz w:val="21"/>
          <w:szCs w:val="21"/>
        </w:rPr>
        <w:t>6、投标人必须提供完整的项目保障实施方案，描述项目的实施过程，列出实施计划，提出需采取的确保整个项目正常有序实施的措施和办法。</w:t>
      </w:r>
    </w:p>
    <w:p w:rsidR="00AA24C8" w:rsidRPr="00DA2E9A" w:rsidRDefault="00AA24C8" w:rsidP="00AA24C8">
      <w:pPr>
        <w:pStyle w:val="2"/>
        <w:rPr>
          <w:rFonts w:ascii="宋体" w:eastAsia="宋体" w:hAnsi="宋体"/>
          <w:sz w:val="21"/>
          <w:szCs w:val="21"/>
        </w:rPr>
      </w:pPr>
      <w:r w:rsidRPr="00DA2E9A">
        <w:rPr>
          <w:rFonts w:ascii="宋体" w:eastAsia="宋体" w:hAnsi="宋体" w:hint="eastAsia"/>
          <w:sz w:val="21"/>
          <w:szCs w:val="21"/>
        </w:rPr>
        <w:t>质量保证要求</w:t>
      </w:r>
    </w:p>
    <w:p w:rsidR="00AA24C8" w:rsidRPr="00DA2E9A" w:rsidRDefault="00AA24C8" w:rsidP="00AA24C8">
      <w:pPr>
        <w:ind w:firstLineChars="177" w:firstLine="372"/>
        <w:rPr>
          <w:rFonts w:ascii="宋体" w:hAnsi="宋体"/>
          <w:sz w:val="21"/>
          <w:szCs w:val="21"/>
        </w:rPr>
      </w:pPr>
      <w:r w:rsidRPr="00DA2E9A">
        <w:rPr>
          <w:rFonts w:ascii="宋体" w:hAnsi="宋体" w:hint="eastAsia"/>
          <w:sz w:val="21"/>
          <w:szCs w:val="21"/>
        </w:rPr>
        <w:t>投标人需提供规范的软件工程实施和项目管理方法，提供完整的质量保证体系，对项目实施的全过程进行监控和管理，对项目进度和工程实施进度进行控制。</w:t>
      </w:r>
    </w:p>
    <w:p w:rsidR="00AA24C8" w:rsidRPr="00DA2E9A" w:rsidRDefault="00AA24C8" w:rsidP="00AA24C8">
      <w:pPr>
        <w:pStyle w:val="2"/>
        <w:rPr>
          <w:rFonts w:ascii="宋体" w:eastAsia="宋体" w:hAnsi="宋体"/>
          <w:sz w:val="21"/>
          <w:szCs w:val="21"/>
        </w:rPr>
      </w:pPr>
      <w:bookmarkStart w:id="30" w:name="_Toc495314343"/>
      <w:r w:rsidRPr="00DA2E9A">
        <w:rPr>
          <w:rFonts w:ascii="宋体" w:eastAsia="宋体" w:hAnsi="宋体" w:hint="eastAsia"/>
          <w:sz w:val="21"/>
          <w:szCs w:val="21"/>
        </w:rPr>
        <w:lastRenderedPageBreak/>
        <w:t>系统培训要求</w:t>
      </w:r>
      <w:bookmarkEnd w:id="30"/>
    </w:p>
    <w:p w:rsidR="00AA24C8" w:rsidRPr="00DA2E9A" w:rsidRDefault="00AA24C8" w:rsidP="00AA24C8">
      <w:pPr>
        <w:ind w:firstLineChars="177" w:firstLine="372"/>
        <w:rPr>
          <w:rFonts w:ascii="宋体" w:hAnsi="宋体"/>
          <w:sz w:val="21"/>
          <w:szCs w:val="21"/>
        </w:rPr>
      </w:pPr>
      <w:r w:rsidRPr="00DA2E9A">
        <w:rPr>
          <w:rFonts w:ascii="宋体" w:hAnsi="宋体" w:hint="eastAsia"/>
          <w:sz w:val="21"/>
          <w:szCs w:val="21"/>
        </w:rPr>
        <w:t>本期项目承建商需要承诺在项目建设过程中、系统试运行上线前以及系统正式运行前，面向医院的所有医护人员、管理者提供对应的业务流程及系统功能培训，每人的培训量不低于2人日，并提供相应的培训文档，以便系统使用者学习查看。</w:t>
      </w:r>
    </w:p>
    <w:p w:rsidR="00AA24C8" w:rsidRPr="00DA2E9A" w:rsidRDefault="00AA24C8" w:rsidP="00AA24C8">
      <w:pPr>
        <w:pStyle w:val="2"/>
        <w:rPr>
          <w:rFonts w:ascii="宋体" w:eastAsia="宋体" w:hAnsi="宋体"/>
          <w:sz w:val="21"/>
          <w:szCs w:val="21"/>
        </w:rPr>
      </w:pPr>
      <w:bookmarkStart w:id="31" w:name="_Toc495307036"/>
      <w:r w:rsidRPr="00DA2E9A">
        <w:rPr>
          <w:rFonts w:ascii="宋体" w:eastAsia="宋体" w:hAnsi="宋体" w:hint="eastAsia"/>
          <w:sz w:val="21"/>
          <w:szCs w:val="21"/>
        </w:rPr>
        <w:t>项目测试要求</w:t>
      </w:r>
      <w:bookmarkEnd w:id="31"/>
    </w:p>
    <w:p w:rsidR="00AA24C8" w:rsidRPr="00DA2E9A" w:rsidRDefault="00AA24C8" w:rsidP="00AA24C8">
      <w:pPr>
        <w:ind w:firstLineChars="177" w:firstLine="372"/>
        <w:rPr>
          <w:rFonts w:ascii="宋体" w:hAnsi="宋体"/>
          <w:color w:val="000000"/>
          <w:sz w:val="21"/>
          <w:szCs w:val="21"/>
        </w:rPr>
      </w:pPr>
      <w:r w:rsidRPr="00DA2E9A">
        <w:rPr>
          <w:rFonts w:ascii="宋体" w:hAnsi="宋体" w:hint="eastAsia"/>
          <w:sz w:val="21"/>
          <w:szCs w:val="21"/>
        </w:rPr>
        <w:t>在系统实施完成后，中标单位应与采购人一起根据测试方案共同完成测试、验收和上线工作并签署验收报告。项目测试包括三个方面：软件功能测试、性能测试、安全测试。投标人必须制定软件测试计划、软件测试说明、软件测试记录、</w:t>
      </w:r>
      <w:r w:rsidRPr="00DA2E9A">
        <w:rPr>
          <w:rFonts w:ascii="宋体" w:hAnsi="宋体" w:hint="eastAsia"/>
          <w:color w:val="000000"/>
          <w:sz w:val="21"/>
          <w:szCs w:val="21"/>
        </w:rPr>
        <w:t>软件测试报告，及时修正软件测试验收过程中发现的问题。</w:t>
      </w:r>
    </w:p>
    <w:p w:rsidR="00AA24C8" w:rsidRPr="00DA2E9A" w:rsidRDefault="00AA24C8" w:rsidP="00AA24C8">
      <w:pPr>
        <w:ind w:firstLineChars="200" w:firstLine="420"/>
        <w:rPr>
          <w:rFonts w:ascii="宋体" w:hAnsi="宋体"/>
          <w:color w:val="000000"/>
          <w:sz w:val="21"/>
          <w:szCs w:val="21"/>
        </w:rPr>
      </w:pPr>
      <w:r w:rsidRPr="00DA2E9A">
        <w:rPr>
          <w:rFonts w:ascii="宋体" w:hAnsi="宋体" w:hint="eastAsia"/>
          <w:color w:val="000000"/>
          <w:sz w:val="21"/>
          <w:szCs w:val="21"/>
        </w:rPr>
        <w:t>投标人应保证所提供软件通过第三方软件测评、安全测评的要求，如果首次测评不通过、后续测评产生的费用由投标人负责。本项目不包括第三方软件测评、安全测评费用。</w:t>
      </w:r>
    </w:p>
    <w:p w:rsidR="00AA24C8" w:rsidRPr="00DA2E9A" w:rsidRDefault="00AA24C8" w:rsidP="00AA24C8">
      <w:pPr>
        <w:pStyle w:val="2"/>
        <w:rPr>
          <w:rFonts w:ascii="宋体" w:eastAsia="宋体" w:hAnsi="宋体"/>
          <w:sz w:val="21"/>
          <w:szCs w:val="21"/>
        </w:rPr>
      </w:pPr>
      <w:bookmarkStart w:id="32" w:name="_Toc495314345"/>
      <w:r w:rsidRPr="00DA2E9A">
        <w:rPr>
          <w:rFonts w:ascii="宋体" w:eastAsia="宋体" w:hAnsi="宋体" w:hint="eastAsia"/>
          <w:sz w:val="21"/>
          <w:szCs w:val="21"/>
        </w:rPr>
        <w:t>项目验收标准及要求</w:t>
      </w:r>
      <w:bookmarkEnd w:id="32"/>
    </w:p>
    <w:p w:rsidR="00BF367F" w:rsidRPr="00DA2E9A" w:rsidRDefault="00AA24C8" w:rsidP="00AA24C8">
      <w:pPr>
        <w:ind w:firstLineChars="177" w:firstLine="372"/>
        <w:rPr>
          <w:rFonts w:ascii="宋体" w:hAnsi="宋体"/>
          <w:sz w:val="21"/>
          <w:szCs w:val="21"/>
        </w:rPr>
      </w:pPr>
      <w:r w:rsidRPr="00DA2E9A">
        <w:rPr>
          <w:rFonts w:ascii="宋体" w:hAnsi="宋体" w:hint="eastAsia"/>
          <w:sz w:val="21"/>
          <w:szCs w:val="21"/>
        </w:rPr>
        <w:t>双方签署最终终验文件时，投标人应提交规范、全套、完整的验收文档，包括但不限于需求分析报告、概要设计说明书、详细设计说明书、程序安装维护手册、使用手册、软件维护手册、系统在线实施手册、系统测试计划、系统测试报告、数据备份方案、技术手册、配置、管理及维护的全面技术资料，以及所有与用户、设备等相关联的说明、表格等资料文档，并有责任帮助整理、装订、归档。</w:t>
      </w:r>
    </w:p>
    <w:p w:rsidR="00BF367F" w:rsidRPr="00DA2E9A" w:rsidRDefault="00BF367F" w:rsidP="00BF367F">
      <w:pPr>
        <w:pStyle w:val="1"/>
        <w:spacing w:line="360" w:lineRule="auto"/>
        <w:rPr>
          <w:rFonts w:ascii="宋体" w:eastAsia="宋体" w:hAnsi="宋体"/>
          <w:sz w:val="21"/>
          <w:szCs w:val="21"/>
        </w:rPr>
      </w:pPr>
      <w:r w:rsidRPr="00DA2E9A">
        <w:rPr>
          <w:rFonts w:ascii="宋体" w:eastAsia="宋体" w:hAnsi="宋体" w:hint="eastAsia"/>
          <w:sz w:val="21"/>
          <w:szCs w:val="21"/>
        </w:rPr>
        <w:t>售后服务要求</w:t>
      </w:r>
    </w:p>
    <w:p w:rsidR="00BF367F" w:rsidRPr="00DA2E9A" w:rsidRDefault="00BF367F" w:rsidP="00BF367F">
      <w:pPr>
        <w:widowControl/>
        <w:numPr>
          <w:ilvl w:val="0"/>
          <w:numId w:val="3"/>
        </w:numPr>
        <w:jc w:val="left"/>
        <w:rPr>
          <w:rFonts w:ascii="宋体" w:hAnsi="宋体"/>
          <w:sz w:val="21"/>
          <w:szCs w:val="21"/>
        </w:rPr>
      </w:pPr>
      <w:r w:rsidRPr="00DA2E9A">
        <w:rPr>
          <w:rFonts w:ascii="宋体" w:hAnsi="宋体" w:hint="eastAsia"/>
          <w:sz w:val="21"/>
          <w:szCs w:val="21"/>
        </w:rPr>
        <w:t>本项目验收合格后，投标人必须为本项目提供的产品提供不少于1年的质保服务。软件的质保服务包括功能增强性维护和软件升级、免费技术维护服务。</w:t>
      </w:r>
    </w:p>
    <w:p w:rsidR="00BF367F" w:rsidRPr="00DA2E9A" w:rsidRDefault="00BF367F" w:rsidP="00BF367F">
      <w:pPr>
        <w:widowControl/>
        <w:numPr>
          <w:ilvl w:val="0"/>
          <w:numId w:val="3"/>
        </w:numPr>
        <w:jc w:val="left"/>
        <w:rPr>
          <w:rFonts w:ascii="宋体" w:hAnsi="宋体"/>
          <w:sz w:val="21"/>
          <w:szCs w:val="21"/>
        </w:rPr>
      </w:pPr>
      <w:r w:rsidRPr="00DA2E9A">
        <w:rPr>
          <w:rFonts w:ascii="宋体" w:hAnsi="宋体" w:hint="eastAsia"/>
          <w:sz w:val="21"/>
          <w:szCs w:val="21"/>
        </w:rPr>
        <w:t>投标人有固定的售后服务团队，具备完整的技术服务团队且能提供良好的技术支持。</w:t>
      </w:r>
    </w:p>
    <w:p w:rsidR="00BF367F" w:rsidRPr="00DA2E9A" w:rsidRDefault="00BF367F" w:rsidP="00BF367F">
      <w:pPr>
        <w:widowControl/>
        <w:numPr>
          <w:ilvl w:val="0"/>
          <w:numId w:val="3"/>
        </w:numPr>
        <w:jc w:val="left"/>
        <w:rPr>
          <w:rFonts w:ascii="宋体" w:hAnsi="宋体"/>
          <w:sz w:val="21"/>
          <w:szCs w:val="21"/>
        </w:rPr>
      </w:pPr>
      <w:r w:rsidRPr="00DA2E9A">
        <w:rPr>
          <w:rFonts w:ascii="宋体" w:hAnsi="宋体" w:hint="eastAsia"/>
          <w:sz w:val="21"/>
          <w:szCs w:val="21"/>
        </w:rPr>
        <w:t>在实施过程中，须有足够的现场服务技术人员提供相关的实施工作。免费维护期内，要求至少</w:t>
      </w:r>
      <w:r w:rsidRPr="00DA2E9A">
        <w:rPr>
          <w:rFonts w:ascii="宋体" w:hAnsi="宋体"/>
          <w:sz w:val="21"/>
          <w:szCs w:val="21"/>
        </w:rPr>
        <w:t>1</w:t>
      </w:r>
      <w:r w:rsidRPr="00DA2E9A">
        <w:rPr>
          <w:rFonts w:ascii="宋体" w:hAnsi="宋体" w:hint="eastAsia"/>
          <w:sz w:val="21"/>
          <w:szCs w:val="21"/>
        </w:rPr>
        <w:t>名现场服务技术人员提供驻场服务。</w:t>
      </w:r>
    </w:p>
    <w:p w:rsidR="00BF367F" w:rsidRPr="00DA2E9A" w:rsidRDefault="00BF367F" w:rsidP="00BF367F">
      <w:pPr>
        <w:widowControl/>
        <w:numPr>
          <w:ilvl w:val="0"/>
          <w:numId w:val="3"/>
        </w:numPr>
        <w:jc w:val="left"/>
        <w:rPr>
          <w:rFonts w:ascii="宋体" w:hAnsi="宋体"/>
          <w:sz w:val="21"/>
          <w:szCs w:val="21"/>
        </w:rPr>
      </w:pPr>
      <w:r w:rsidRPr="00DA2E9A">
        <w:rPr>
          <w:rFonts w:ascii="宋体" w:hAnsi="宋体" w:hint="eastAsia"/>
          <w:sz w:val="21"/>
          <w:szCs w:val="21"/>
        </w:rPr>
        <w:lastRenderedPageBreak/>
        <w:t>必须提供7*24小时支持维护服务，包括电话、远程维护、现场服务等方式。必须保证有足够的人员（专人专职）及技术支持电话负责本系统运维工作，并保证2小时内派工程师到达现场/24小时之内解决问题。</w:t>
      </w:r>
    </w:p>
    <w:p w:rsidR="00BF367F" w:rsidRPr="00DA2E9A" w:rsidRDefault="00BF367F" w:rsidP="00BF367F">
      <w:pPr>
        <w:widowControl/>
        <w:numPr>
          <w:ilvl w:val="0"/>
          <w:numId w:val="3"/>
        </w:numPr>
        <w:jc w:val="left"/>
        <w:rPr>
          <w:rFonts w:ascii="宋体" w:hAnsi="宋体"/>
          <w:sz w:val="21"/>
          <w:szCs w:val="21"/>
        </w:rPr>
      </w:pPr>
      <w:r w:rsidRPr="00DA2E9A">
        <w:rPr>
          <w:rFonts w:ascii="宋体" w:hAnsi="宋体" w:hint="eastAsia"/>
          <w:sz w:val="21"/>
          <w:szCs w:val="21"/>
        </w:rPr>
        <w:t>对系统软件提供维护服务时应不影响医院医疗业务的正常运行和效率。</w:t>
      </w:r>
    </w:p>
    <w:p w:rsidR="00BF367F" w:rsidRPr="00DA2E9A" w:rsidRDefault="00BF367F" w:rsidP="00BF367F">
      <w:pPr>
        <w:widowControl/>
        <w:numPr>
          <w:ilvl w:val="0"/>
          <w:numId w:val="3"/>
        </w:numPr>
        <w:jc w:val="left"/>
        <w:rPr>
          <w:rFonts w:ascii="宋体" w:hAnsi="宋体"/>
          <w:sz w:val="21"/>
          <w:szCs w:val="21"/>
        </w:rPr>
      </w:pPr>
      <w:r w:rsidRPr="00DA2E9A">
        <w:rPr>
          <w:rFonts w:ascii="宋体" w:hAnsi="宋体" w:hint="eastAsia"/>
          <w:sz w:val="21"/>
          <w:szCs w:val="21"/>
        </w:rPr>
        <w:t>今后因国家政策或政府、医院上级部门要求导致的被动性程序修改，投标方应及时提供程序修改服务，并确保系统的在政策要求的时限内正确运行，投标厂家承诺不推诿。</w:t>
      </w:r>
    </w:p>
    <w:p w:rsidR="00BF367F" w:rsidRPr="00DA2E9A" w:rsidRDefault="00BF367F" w:rsidP="00BF367F">
      <w:pPr>
        <w:pStyle w:val="1"/>
        <w:spacing w:line="360" w:lineRule="auto"/>
        <w:rPr>
          <w:rFonts w:ascii="宋体" w:eastAsia="宋体" w:hAnsi="宋体"/>
          <w:sz w:val="21"/>
          <w:szCs w:val="21"/>
        </w:rPr>
      </w:pPr>
      <w:bookmarkStart w:id="33" w:name="_Toc24512"/>
      <w:r w:rsidRPr="00DA2E9A">
        <w:rPr>
          <w:rFonts w:ascii="宋体" w:eastAsia="宋体" w:hAnsi="宋体" w:hint="eastAsia"/>
          <w:sz w:val="21"/>
          <w:szCs w:val="21"/>
        </w:rPr>
        <w:t>其他要求</w:t>
      </w:r>
      <w:bookmarkEnd w:id="33"/>
    </w:p>
    <w:p w:rsidR="00BF367F" w:rsidRPr="00DA2E9A" w:rsidRDefault="00BF367F" w:rsidP="00BF367F">
      <w:pPr>
        <w:widowControl/>
        <w:numPr>
          <w:ilvl w:val="0"/>
          <w:numId w:val="4"/>
        </w:numPr>
        <w:jc w:val="left"/>
        <w:rPr>
          <w:rFonts w:ascii="宋体" w:hAnsi="宋体"/>
          <w:sz w:val="21"/>
          <w:szCs w:val="21"/>
        </w:rPr>
      </w:pPr>
      <w:r w:rsidRPr="00DA2E9A">
        <w:rPr>
          <w:rFonts w:ascii="宋体" w:hAnsi="宋体" w:hint="eastAsia"/>
          <w:sz w:val="21"/>
          <w:szCs w:val="21"/>
        </w:rPr>
        <w:t>对于采购人提供给各投标方的招标文件和其他业务需求说明文件，投标方有为采购人保密的义务；</w:t>
      </w:r>
    </w:p>
    <w:p w:rsidR="00BF367F" w:rsidRPr="00DA2E9A" w:rsidRDefault="00BF367F" w:rsidP="00BF367F">
      <w:pPr>
        <w:widowControl/>
        <w:numPr>
          <w:ilvl w:val="0"/>
          <w:numId w:val="4"/>
        </w:numPr>
        <w:jc w:val="left"/>
        <w:rPr>
          <w:rFonts w:ascii="宋体" w:hAnsi="宋体"/>
          <w:sz w:val="21"/>
          <w:szCs w:val="21"/>
        </w:rPr>
      </w:pPr>
      <w:r w:rsidRPr="00DA2E9A">
        <w:rPr>
          <w:rFonts w:ascii="宋体" w:hAnsi="宋体" w:hint="eastAsia"/>
          <w:sz w:val="21"/>
          <w:szCs w:val="21"/>
        </w:rPr>
        <w:t>中标人应在采购人指定的工作机房内对数据进行处理，不得对用户的数据进行拷贝、备份并带出工作机房，同时不得对外泄露用户数据资料（包括自然人、法人和其他共享数据）的具体内容。否则由此引起的用户损失、相关社会和法律责任，由中标人负责承担；</w:t>
      </w:r>
    </w:p>
    <w:p w:rsidR="00BF367F" w:rsidRPr="00286DE6" w:rsidRDefault="00BF367F" w:rsidP="00BF367F">
      <w:pPr>
        <w:widowControl/>
        <w:numPr>
          <w:ilvl w:val="0"/>
          <w:numId w:val="4"/>
        </w:numPr>
        <w:jc w:val="left"/>
        <w:rPr>
          <w:rFonts w:ascii="宋体" w:hAnsi="宋体" w:hint="eastAsia"/>
          <w:sz w:val="21"/>
          <w:szCs w:val="21"/>
        </w:rPr>
      </w:pPr>
      <w:r w:rsidRPr="00DA2E9A">
        <w:rPr>
          <w:rFonts w:ascii="宋体" w:hAnsi="宋体" w:hint="eastAsia"/>
          <w:sz w:val="21"/>
          <w:szCs w:val="21"/>
        </w:rPr>
        <w:t>中标人必须协助用户采取各种管理和技术的手段，确保用户的数据不外传和泄露。</w:t>
      </w:r>
      <w:bookmarkStart w:id="34" w:name="_GoBack"/>
      <w:bookmarkEnd w:id="34"/>
    </w:p>
    <w:sectPr w:rsidR="00BF367F" w:rsidRPr="00286DE6" w:rsidSect="00860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8BE" w:rsidRDefault="00BD28BE" w:rsidP="00E94588">
      <w:pPr>
        <w:spacing w:line="240" w:lineRule="auto"/>
      </w:pPr>
      <w:r>
        <w:separator/>
      </w:r>
    </w:p>
  </w:endnote>
  <w:endnote w:type="continuationSeparator" w:id="0">
    <w:p w:rsidR="00BD28BE" w:rsidRDefault="00BD28BE" w:rsidP="00E94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8BE" w:rsidRDefault="00BD28BE" w:rsidP="00E94588">
      <w:pPr>
        <w:spacing w:line="240" w:lineRule="auto"/>
      </w:pPr>
      <w:r>
        <w:separator/>
      </w:r>
    </w:p>
  </w:footnote>
  <w:footnote w:type="continuationSeparator" w:id="0">
    <w:p w:rsidR="00BD28BE" w:rsidRDefault="00BD28BE" w:rsidP="00E945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648D24"/>
    <w:multiLevelType w:val="singleLevel"/>
    <w:tmpl w:val="FB648D24"/>
    <w:lvl w:ilvl="0">
      <w:start w:val="1"/>
      <w:numFmt w:val="lowerLetter"/>
      <w:lvlText w:val="%1."/>
      <w:lvlJc w:val="left"/>
      <w:pPr>
        <w:tabs>
          <w:tab w:val="left" w:pos="312"/>
        </w:tabs>
      </w:pPr>
      <w:rPr>
        <w:rFonts w:ascii="宋体" w:eastAsia="宋体" w:hAnsi="宋体" w:cs="宋体" w:hint="default"/>
        <w:sz w:val="21"/>
        <w:szCs w:val="21"/>
      </w:rPr>
    </w:lvl>
  </w:abstractNum>
  <w:abstractNum w:abstractNumId="1" w15:restartNumberingAfterBreak="0">
    <w:nsid w:val="195206F3"/>
    <w:multiLevelType w:val="hybridMultilevel"/>
    <w:tmpl w:val="F90040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175943"/>
    <w:multiLevelType w:val="singleLevel"/>
    <w:tmpl w:val="1A175943"/>
    <w:lvl w:ilvl="0">
      <w:start w:val="1"/>
      <w:numFmt w:val="decimal"/>
      <w:suff w:val="nothing"/>
      <w:lvlText w:val="（%1）"/>
      <w:lvlJc w:val="left"/>
    </w:lvl>
  </w:abstractNum>
  <w:abstractNum w:abstractNumId="3" w15:restartNumberingAfterBreak="0">
    <w:nsid w:val="3A063BDD"/>
    <w:multiLevelType w:val="hybridMultilevel"/>
    <w:tmpl w:val="B3BEF5D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516671C"/>
    <w:multiLevelType w:val="multilevel"/>
    <w:tmpl w:val="5516671C"/>
    <w:lvl w:ilvl="0">
      <w:start w:val="1"/>
      <w:numFmt w:val="chineseCountingThousand"/>
      <w:pStyle w:val="1"/>
      <w:lvlText w:val="第%1章"/>
      <w:lvlJc w:val="left"/>
      <w:pPr>
        <w:ind w:left="432" w:hanging="432"/>
      </w:pPr>
      <w:rPr>
        <w:rFonts w:hint="eastAsia"/>
      </w:rPr>
    </w:lvl>
    <w:lvl w:ilvl="1">
      <w:start w:val="1"/>
      <w:numFmt w:val="decimal"/>
      <w:pStyle w:val="2"/>
      <w:isLgl/>
      <w:lvlText w:val="%1.%2"/>
      <w:lvlJc w:val="left"/>
      <w:pPr>
        <w:ind w:left="576" w:hanging="576"/>
      </w:pPr>
      <w:rPr>
        <w:rFonts w:hint="eastAsia"/>
      </w:rPr>
    </w:lvl>
    <w:lvl w:ilvl="2">
      <w:start w:val="1"/>
      <w:numFmt w:val="decimal"/>
      <w:pStyle w:val="3"/>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2" w:hanging="1152"/>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4" w:hanging="1584"/>
      </w:pPr>
      <w:rPr>
        <w:rFonts w:hint="eastAsia"/>
      </w:rPr>
    </w:lvl>
  </w:abstractNum>
  <w:abstractNum w:abstractNumId="5" w15:restartNumberingAfterBreak="0">
    <w:nsid w:val="77FA02BC"/>
    <w:multiLevelType w:val="multilevel"/>
    <w:tmpl w:val="77FA02BC"/>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15:restartNumberingAfterBreak="0">
    <w:nsid w:val="7B6D4A4C"/>
    <w:multiLevelType w:val="hybridMultilevel"/>
    <w:tmpl w:val="F90040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EB"/>
    <w:rsid w:val="0000487C"/>
    <w:rsid w:val="00017B15"/>
    <w:rsid w:val="00154386"/>
    <w:rsid w:val="002140C8"/>
    <w:rsid w:val="00233F52"/>
    <w:rsid w:val="00286DE6"/>
    <w:rsid w:val="00451E0D"/>
    <w:rsid w:val="0049471C"/>
    <w:rsid w:val="004C5A26"/>
    <w:rsid w:val="00506267"/>
    <w:rsid w:val="0052272A"/>
    <w:rsid w:val="005D67DA"/>
    <w:rsid w:val="006B1B5A"/>
    <w:rsid w:val="006F18E7"/>
    <w:rsid w:val="0073049B"/>
    <w:rsid w:val="00746233"/>
    <w:rsid w:val="00815E32"/>
    <w:rsid w:val="008207A3"/>
    <w:rsid w:val="00860815"/>
    <w:rsid w:val="0093064D"/>
    <w:rsid w:val="0093408C"/>
    <w:rsid w:val="00A31C65"/>
    <w:rsid w:val="00A640EB"/>
    <w:rsid w:val="00A702E2"/>
    <w:rsid w:val="00AA24C8"/>
    <w:rsid w:val="00AE4E2B"/>
    <w:rsid w:val="00AE7D83"/>
    <w:rsid w:val="00BD28BE"/>
    <w:rsid w:val="00BE15D0"/>
    <w:rsid w:val="00BF367F"/>
    <w:rsid w:val="00C00103"/>
    <w:rsid w:val="00CB7E7E"/>
    <w:rsid w:val="00CF1360"/>
    <w:rsid w:val="00DA2E9A"/>
    <w:rsid w:val="00E2213A"/>
    <w:rsid w:val="00E85537"/>
    <w:rsid w:val="00E94588"/>
    <w:rsid w:val="00F306D0"/>
    <w:rsid w:val="00F429FD"/>
    <w:rsid w:val="00F45BB8"/>
    <w:rsid w:val="00FC5241"/>
    <w:rsid w:val="00FF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8E5BD"/>
  <w15:docId w15:val="{7225B0D4-AEF0-4778-A882-92FE0456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588"/>
    <w:pPr>
      <w:widowControl w:val="0"/>
      <w:spacing w:line="360" w:lineRule="auto"/>
      <w:jc w:val="both"/>
    </w:pPr>
    <w:rPr>
      <w:rFonts w:ascii="Arial Narrow" w:eastAsia="宋体" w:hAnsi="Arial Narrow" w:cs="Times New Roman"/>
      <w:sz w:val="24"/>
    </w:rPr>
  </w:style>
  <w:style w:type="paragraph" w:styleId="1">
    <w:name w:val="heading 1"/>
    <w:basedOn w:val="a"/>
    <w:next w:val="a"/>
    <w:link w:val="10"/>
    <w:qFormat/>
    <w:rsid w:val="00BF367F"/>
    <w:pPr>
      <w:keepNext/>
      <w:keepLines/>
      <w:numPr>
        <w:numId w:val="1"/>
      </w:numPr>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BF367F"/>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BF367F"/>
    <w:pPr>
      <w:keepNext/>
      <w:keepLines/>
      <w:numPr>
        <w:ilvl w:val="2"/>
        <w:numId w:val="1"/>
      </w:numPr>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nhideWhenUsed/>
    <w:qFormat/>
    <w:rsid w:val="00BF367F"/>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BF367F"/>
    <w:pPr>
      <w:keepNext/>
      <w:keepLines/>
      <w:numPr>
        <w:ilvl w:val="4"/>
        <w:numId w:val="1"/>
      </w:numPr>
      <w:spacing w:before="280" w:after="290" w:line="376" w:lineRule="auto"/>
      <w:outlineLvl w:val="4"/>
    </w:pPr>
    <w:rPr>
      <w:rFonts w:asciiTheme="minorHAnsi" w:eastAsiaTheme="minorEastAsia" w:hAnsiTheme="minorHAnsi" w:cstheme="minorBidi"/>
      <w:b/>
      <w:bCs/>
      <w:sz w:val="28"/>
      <w:szCs w:val="28"/>
    </w:rPr>
  </w:style>
  <w:style w:type="paragraph" w:styleId="6">
    <w:name w:val="heading 6"/>
    <w:basedOn w:val="a"/>
    <w:next w:val="a"/>
    <w:link w:val="60"/>
    <w:uiPriority w:val="9"/>
    <w:unhideWhenUsed/>
    <w:qFormat/>
    <w:rsid w:val="00BF367F"/>
    <w:pPr>
      <w:keepNext/>
      <w:keepLines/>
      <w:numPr>
        <w:ilvl w:val="5"/>
        <w:numId w:val="1"/>
      </w:numPr>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0"/>
    <w:unhideWhenUsed/>
    <w:qFormat/>
    <w:rsid w:val="00BF367F"/>
    <w:pPr>
      <w:keepNext/>
      <w:keepLines/>
      <w:numPr>
        <w:ilvl w:val="6"/>
        <w:numId w:val="1"/>
      </w:numPr>
      <w:spacing w:before="240" w:after="64" w:line="320" w:lineRule="auto"/>
      <w:outlineLvl w:val="6"/>
    </w:pPr>
    <w:rPr>
      <w:rFonts w:asciiTheme="minorHAnsi" w:eastAsiaTheme="minorEastAsia" w:hAnsiTheme="minorHAnsi" w:cstheme="minorBidi"/>
      <w:b/>
      <w:bCs/>
      <w:szCs w:val="24"/>
    </w:rPr>
  </w:style>
  <w:style w:type="paragraph" w:styleId="8">
    <w:name w:val="heading 8"/>
    <w:basedOn w:val="a"/>
    <w:next w:val="a"/>
    <w:link w:val="80"/>
    <w:unhideWhenUsed/>
    <w:qFormat/>
    <w:rsid w:val="00BF367F"/>
    <w:pPr>
      <w:keepNext/>
      <w:keepLines/>
      <w:numPr>
        <w:ilvl w:val="7"/>
        <w:numId w:val="1"/>
      </w:numPr>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0"/>
    <w:unhideWhenUsed/>
    <w:qFormat/>
    <w:rsid w:val="00BF367F"/>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588"/>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94588"/>
    <w:rPr>
      <w:sz w:val="18"/>
      <w:szCs w:val="18"/>
    </w:rPr>
  </w:style>
  <w:style w:type="paragraph" w:styleId="a5">
    <w:name w:val="footer"/>
    <w:basedOn w:val="a"/>
    <w:link w:val="a6"/>
    <w:uiPriority w:val="99"/>
    <w:unhideWhenUsed/>
    <w:rsid w:val="00E94588"/>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94588"/>
    <w:rPr>
      <w:sz w:val="18"/>
      <w:szCs w:val="18"/>
    </w:rPr>
  </w:style>
  <w:style w:type="paragraph" w:styleId="a7">
    <w:name w:val="Balloon Text"/>
    <w:basedOn w:val="a"/>
    <w:link w:val="a8"/>
    <w:uiPriority w:val="99"/>
    <w:semiHidden/>
    <w:unhideWhenUsed/>
    <w:rsid w:val="00AE7D83"/>
    <w:pPr>
      <w:spacing w:line="240" w:lineRule="auto"/>
    </w:pPr>
    <w:rPr>
      <w:sz w:val="18"/>
      <w:szCs w:val="18"/>
    </w:rPr>
  </w:style>
  <w:style w:type="character" w:customStyle="1" w:styleId="a8">
    <w:name w:val="批注框文本 字符"/>
    <w:basedOn w:val="a0"/>
    <w:link w:val="a7"/>
    <w:uiPriority w:val="99"/>
    <w:semiHidden/>
    <w:rsid w:val="00AE7D83"/>
    <w:rPr>
      <w:rFonts w:ascii="Arial Narrow" w:eastAsia="宋体" w:hAnsi="Arial Narrow" w:cs="Times New Roman"/>
      <w:sz w:val="18"/>
      <w:szCs w:val="18"/>
    </w:rPr>
  </w:style>
  <w:style w:type="character" w:styleId="a9">
    <w:name w:val="annotation reference"/>
    <w:basedOn w:val="a0"/>
    <w:uiPriority w:val="99"/>
    <w:semiHidden/>
    <w:unhideWhenUsed/>
    <w:rsid w:val="00AE7D83"/>
    <w:rPr>
      <w:sz w:val="21"/>
      <w:szCs w:val="21"/>
    </w:rPr>
  </w:style>
  <w:style w:type="paragraph" w:styleId="aa">
    <w:name w:val="annotation text"/>
    <w:basedOn w:val="a"/>
    <w:link w:val="ab"/>
    <w:uiPriority w:val="99"/>
    <w:semiHidden/>
    <w:unhideWhenUsed/>
    <w:rsid w:val="00AE7D83"/>
    <w:pPr>
      <w:jc w:val="left"/>
    </w:pPr>
  </w:style>
  <w:style w:type="character" w:customStyle="1" w:styleId="ab">
    <w:name w:val="批注文字 字符"/>
    <w:basedOn w:val="a0"/>
    <w:link w:val="aa"/>
    <w:uiPriority w:val="99"/>
    <w:semiHidden/>
    <w:rsid w:val="00AE7D83"/>
    <w:rPr>
      <w:rFonts w:ascii="Arial Narrow" w:eastAsia="宋体" w:hAnsi="Arial Narrow" w:cs="Times New Roman"/>
      <w:sz w:val="24"/>
    </w:rPr>
  </w:style>
  <w:style w:type="paragraph" w:styleId="ac">
    <w:name w:val="annotation subject"/>
    <w:basedOn w:val="aa"/>
    <w:next w:val="aa"/>
    <w:link w:val="ad"/>
    <w:uiPriority w:val="99"/>
    <w:semiHidden/>
    <w:unhideWhenUsed/>
    <w:rsid w:val="00AE7D83"/>
    <w:rPr>
      <w:b/>
      <w:bCs/>
    </w:rPr>
  </w:style>
  <w:style w:type="character" w:customStyle="1" w:styleId="ad">
    <w:name w:val="批注主题 字符"/>
    <w:basedOn w:val="ab"/>
    <w:link w:val="ac"/>
    <w:uiPriority w:val="99"/>
    <w:semiHidden/>
    <w:rsid w:val="00AE7D83"/>
    <w:rPr>
      <w:rFonts w:ascii="Arial Narrow" w:eastAsia="宋体" w:hAnsi="Arial Narrow" w:cs="Times New Roman"/>
      <w:b/>
      <w:bCs/>
      <w:sz w:val="24"/>
    </w:rPr>
  </w:style>
  <w:style w:type="character" w:customStyle="1" w:styleId="10">
    <w:name w:val="标题 1 字符"/>
    <w:basedOn w:val="a0"/>
    <w:link w:val="1"/>
    <w:rsid w:val="00BF367F"/>
    <w:rPr>
      <w:b/>
      <w:bCs/>
      <w:kern w:val="44"/>
      <w:sz w:val="44"/>
      <w:szCs w:val="44"/>
    </w:rPr>
  </w:style>
  <w:style w:type="character" w:customStyle="1" w:styleId="20">
    <w:name w:val="标题 2 字符"/>
    <w:basedOn w:val="a0"/>
    <w:link w:val="2"/>
    <w:qFormat/>
    <w:rsid w:val="00BF367F"/>
    <w:rPr>
      <w:rFonts w:asciiTheme="majorHAnsi" w:eastAsiaTheme="majorEastAsia" w:hAnsiTheme="majorHAnsi" w:cstheme="majorBidi"/>
      <w:b/>
      <w:bCs/>
      <w:sz w:val="32"/>
      <w:szCs w:val="32"/>
    </w:rPr>
  </w:style>
  <w:style w:type="character" w:customStyle="1" w:styleId="30">
    <w:name w:val="标题 3 字符"/>
    <w:basedOn w:val="a0"/>
    <w:link w:val="3"/>
    <w:qFormat/>
    <w:rsid w:val="00BF367F"/>
    <w:rPr>
      <w:b/>
      <w:bCs/>
      <w:sz w:val="32"/>
      <w:szCs w:val="32"/>
    </w:rPr>
  </w:style>
  <w:style w:type="character" w:customStyle="1" w:styleId="40">
    <w:name w:val="标题 4 字符"/>
    <w:basedOn w:val="a0"/>
    <w:link w:val="4"/>
    <w:rsid w:val="00BF367F"/>
    <w:rPr>
      <w:rFonts w:asciiTheme="majorHAnsi" w:eastAsiaTheme="majorEastAsia" w:hAnsiTheme="majorHAnsi" w:cstheme="majorBidi"/>
      <w:b/>
      <w:bCs/>
      <w:sz w:val="28"/>
      <w:szCs w:val="28"/>
    </w:rPr>
  </w:style>
  <w:style w:type="character" w:customStyle="1" w:styleId="50">
    <w:name w:val="标题 5 字符"/>
    <w:basedOn w:val="a0"/>
    <w:link w:val="5"/>
    <w:rsid w:val="00BF367F"/>
    <w:rPr>
      <w:b/>
      <w:bCs/>
      <w:sz w:val="28"/>
      <w:szCs w:val="28"/>
    </w:rPr>
  </w:style>
  <w:style w:type="character" w:customStyle="1" w:styleId="60">
    <w:name w:val="标题 6 字符"/>
    <w:basedOn w:val="a0"/>
    <w:link w:val="6"/>
    <w:uiPriority w:val="9"/>
    <w:rsid w:val="00BF367F"/>
    <w:rPr>
      <w:rFonts w:asciiTheme="majorHAnsi" w:eastAsiaTheme="majorEastAsia" w:hAnsiTheme="majorHAnsi" w:cstheme="majorBidi"/>
      <w:b/>
      <w:bCs/>
      <w:sz w:val="24"/>
      <w:szCs w:val="24"/>
    </w:rPr>
  </w:style>
  <w:style w:type="character" w:customStyle="1" w:styleId="70">
    <w:name w:val="标题 7 字符"/>
    <w:basedOn w:val="a0"/>
    <w:link w:val="7"/>
    <w:rsid w:val="00BF367F"/>
    <w:rPr>
      <w:b/>
      <w:bCs/>
      <w:sz w:val="24"/>
      <w:szCs w:val="24"/>
    </w:rPr>
  </w:style>
  <w:style w:type="character" w:customStyle="1" w:styleId="80">
    <w:name w:val="标题 8 字符"/>
    <w:basedOn w:val="a0"/>
    <w:link w:val="8"/>
    <w:rsid w:val="00BF367F"/>
    <w:rPr>
      <w:rFonts w:asciiTheme="majorHAnsi" w:eastAsiaTheme="majorEastAsia" w:hAnsiTheme="majorHAnsi" w:cstheme="majorBidi"/>
      <w:sz w:val="24"/>
      <w:szCs w:val="24"/>
    </w:rPr>
  </w:style>
  <w:style w:type="character" w:customStyle="1" w:styleId="90">
    <w:name w:val="标题 9 字符"/>
    <w:basedOn w:val="a0"/>
    <w:link w:val="9"/>
    <w:rsid w:val="00BF367F"/>
    <w:rPr>
      <w:rFonts w:asciiTheme="majorHAnsi" w:eastAsiaTheme="majorEastAsia" w:hAnsiTheme="majorHAnsi" w:cstheme="majorBidi"/>
      <w:szCs w:val="21"/>
    </w:rPr>
  </w:style>
  <w:style w:type="paragraph" w:styleId="ae">
    <w:name w:val="List Paragraph"/>
    <w:aliases w:val="表格段落,List,List1,5.1.1,彩色列表 - 着色 11,List11,lp1,段落样式,清单 1,a1段落,List Paragraph,Use Case List Paragraph,Bulleted Text,Bullet for no #'s,Body Bullet,List bullet,List Paragraph 1,Ref,B1,bu1,bu1 + Before:  0 pt,After:  6 pt,List Paragraph Char Char"/>
    <w:basedOn w:val="a"/>
    <w:link w:val="af"/>
    <w:uiPriority w:val="34"/>
    <w:qFormat/>
    <w:rsid w:val="00BF367F"/>
    <w:pPr>
      <w:spacing w:line="240" w:lineRule="auto"/>
      <w:ind w:firstLineChars="200" w:firstLine="420"/>
    </w:pPr>
    <w:rPr>
      <w:rFonts w:asciiTheme="minorHAnsi" w:eastAsiaTheme="minorEastAsia" w:hAnsiTheme="minorHAnsi" w:cstheme="minorBidi"/>
      <w:sz w:val="21"/>
    </w:rPr>
  </w:style>
  <w:style w:type="character" w:customStyle="1" w:styleId="af">
    <w:name w:val="列出段落 字符"/>
    <w:aliases w:val="表格段落 字符,List 字符,List1 字符,5.1.1 字符,彩色列表 - 着色 11 字符,List11 字符,lp1 字符,段落样式 字符,清单 1 字符,a1段落 字符,List Paragraph 字符,Use Case List Paragraph 字符,Bulleted Text 字符,Bullet for no #'s 字符,Body Bullet 字符,List bullet 字符,List Paragraph 1 字符,Ref 字符,B1 字符,bu1 字符"/>
    <w:basedOn w:val="a0"/>
    <w:link w:val="ae"/>
    <w:uiPriority w:val="34"/>
    <w:qFormat/>
    <w:rsid w:val="00BF367F"/>
  </w:style>
  <w:style w:type="paragraph" w:customStyle="1" w:styleId="5Ctrl5">
    <w:name w:val="!标题5 Ctrl+5"/>
    <w:basedOn w:val="5"/>
    <w:next w:val="a"/>
    <w:qFormat/>
    <w:rsid w:val="00BF367F"/>
    <w:pPr>
      <w:numPr>
        <w:ilvl w:val="0"/>
        <w:numId w:val="0"/>
      </w:numPr>
      <w:tabs>
        <w:tab w:val="left" w:pos="960"/>
      </w:tabs>
      <w:spacing w:before="0" w:after="0" w:line="240" w:lineRule="auto"/>
    </w:pPr>
    <w:rPr>
      <w:rFonts w:ascii="Times New Roman" w:eastAsia="黑体" w:hAnsi="Times New Roman" w:cs="Times New Roman"/>
      <w:sz w:val="24"/>
    </w:rPr>
  </w:style>
  <w:style w:type="paragraph" w:customStyle="1" w:styleId="11">
    <w:name w:val="列出段落1"/>
    <w:basedOn w:val="a"/>
    <w:link w:val="Char1"/>
    <w:uiPriority w:val="34"/>
    <w:qFormat/>
    <w:rsid w:val="00AA24C8"/>
    <w:pPr>
      <w:spacing w:line="240" w:lineRule="auto"/>
      <w:ind w:firstLineChars="200" w:firstLine="420"/>
    </w:pPr>
    <w:rPr>
      <w:rFonts w:asciiTheme="minorHAnsi" w:eastAsiaTheme="minorEastAsia" w:hAnsiTheme="minorHAnsi" w:cstheme="minorBidi"/>
      <w:sz w:val="21"/>
    </w:rPr>
  </w:style>
  <w:style w:type="character" w:customStyle="1" w:styleId="Char1">
    <w:name w:val="列出段落 Char1"/>
    <w:basedOn w:val="a0"/>
    <w:link w:val="11"/>
    <w:uiPriority w:val="34"/>
    <w:qFormat/>
    <w:rsid w:val="00AA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1572</Words>
  <Characters>8967</Characters>
  <Application>Microsoft Office Word</Application>
  <DocSecurity>0</DocSecurity>
  <Lines>74</Lines>
  <Paragraphs>21</Paragraphs>
  <ScaleCrop>false</ScaleCrop>
  <Company>Microsoft</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cp:lastModifiedBy>
  <cp:revision>6</cp:revision>
  <dcterms:created xsi:type="dcterms:W3CDTF">2021-11-05T13:04:00Z</dcterms:created>
  <dcterms:modified xsi:type="dcterms:W3CDTF">2021-11-19T02:50:00Z</dcterms:modified>
</cp:coreProperties>
</file>