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上海市浦东新区生态环境局基建项目和资产管理事务中心</w:t>
      </w:r>
      <w:r>
        <w:rPr>
          <w:rFonts w:ascii="宋体" w:hAnsi="宋体" w:eastAsia="宋体" w:cs="宋体"/>
          <w:sz w:val="21"/>
          <w:szCs w:val="21"/>
        </w:rPr>
        <w:t>2022年8月至9月政</w:t>
      </w:r>
      <w:r>
        <w:rPr>
          <w:sz w:val="21"/>
          <w:szCs w:val="21"/>
        </w:rPr>
        <w:t>府采购意向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99999" w:sz="2" w:space="3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来源：</w:t>
      </w:r>
      <w:r>
        <w:rPr>
          <w:rFonts w:hint="eastAsia"/>
          <w:color w:val="666666"/>
          <w:sz w:val="18"/>
          <w:szCs w:val="18"/>
          <w:lang w:eastAsia="zh-CN"/>
        </w:rPr>
        <w:t>上海市浦东新区生态环境局基建项目和资产管理事务中心</w:t>
      </w:r>
      <w:r>
        <w:rPr>
          <w:rFonts w:hint="eastAsia"/>
          <w:color w:val="666666"/>
          <w:sz w:val="18"/>
          <w:szCs w:val="18"/>
          <w:lang w:val="en-US" w:eastAsia="zh-CN"/>
        </w:rPr>
        <w:t xml:space="preserve">     </w:t>
      </w:r>
      <w:r>
        <w:rPr>
          <w:color w:val="666666"/>
          <w:sz w:val="18"/>
          <w:szCs w:val="18"/>
        </w:rPr>
        <w:t> 发布时间：2022-08-23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3"/>
          <w:szCs w:val="13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13"/>
          <w:szCs w:val="13"/>
          <w:lang w:val="en-US" w:eastAsia="zh-CN" w:bidi="ar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为便于供应商及时了解政府采购信息，根据《财政部关于开展政府采购意向公开工作的通知》（财库〔2020〕10号）等有关规定，现将 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上海市浦东新区生态环境局基建项目和资产管理中心2022年8月至9月采购意向公开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13"/>
          <w:szCs w:val="13"/>
          <w:lang w:val="en-US" w:eastAsia="zh-CN" w:bidi="ar"/>
        </w:rPr>
        <w:t>          </w:t>
      </w:r>
    </w:p>
    <w:tbl>
      <w:tblPr>
        <w:tblStyle w:val="4"/>
        <w:tblW w:w="54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2050"/>
        <w:gridCol w:w="2900"/>
        <w:gridCol w:w="1162"/>
        <w:gridCol w:w="1496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Header/>
        </w:trPr>
        <w:tc>
          <w:tcPr>
            <w:tcW w:w="269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40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1613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646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预算金额（元）</w:t>
            </w:r>
          </w:p>
        </w:tc>
        <w:tc>
          <w:tcPr>
            <w:tcW w:w="832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预计采购时间（填写到月）</w:t>
            </w:r>
          </w:p>
        </w:tc>
        <w:tc>
          <w:tcPr>
            <w:tcW w:w="497" w:type="pct"/>
            <w:tcBorders>
              <w:top w:val="single" w:color="BBBBBB" w:sz="6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40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三林外环400米绿带（新桥港西侧）工程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施工</w:t>
            </w:r>
          </w:p>
        </w:tc>
        <w:tc>
          <w:tcPr>
            <w:tcW w:w="1613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本项目为位于</w:t>
            </w:r>
            <w:r>
              <w:rPr>
                <w:rFonts w:hint="eastAsia" w:ascii="新宋体" w:hAnsi="新宋体" w:eastAsia="新宋体"/>
                <w:sz w:val="20"/>
                <w:szCs w:val="24"/>
              </w:rPr>
              <w:t>三林镇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，绿化工程，项目占地面积为49.19公顷。本次采购内容为三林外环400米绿带（新桥港西侧）工程施工。</w:t>
            </w:r>
          </w:p>
        </w:tc>
        <w:tc>
          <w:tcPr>
            <w:tcW w:w="646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45716000.00</w:t>
            </w:r>
          </w:p>
        </w:tc>
        <w:tc>
          <w:tcPr>
            <w:tcW w:w="832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2022年09月</w:t>
            </w:r>
          </w:p>
        </w:tc>
        <w:tc>
          <w:tcPr>
            <w:tcW w:w="497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69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40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三林外环400米绿带（新桥港西侧）工程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施工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监理</w:t>
            </w:r>
          </w:p>
        </w:tc>
        <w:tc>
          <w:tcPr>
            <w:tcW w:w="1613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本项目为位于</w:t>
            </w:r>
            <w:r>
              <w:rPr>
                <w:rFonts w:hint="eastAsia" w:ascii="新宋体" w:hAnsi="新宋体" w:eastAsia="新宋体"/>
                <w:sz w:val="20"/>
                <w:szCs w:val="24"/>
              </w:rPr>
              <w:t>三林镇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，绿化工程，项目占地面积为49.19公顷。本次采购内容为三林外环400米绿带（新桥港西侧）工程施工监理。</w:t>
            </w:r>
          </w:p>
        </w:tc>
        <w:tc>
          <w:tcPr>
            <w:tcW w:w="646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1360500.00</w:t>
            </w:r>
          </w:p>
        </w:tc>
        <w:tc>
          <w:tcPr>
            <w:tcW w:w="832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2022年09月</w:t>
            </w:r>
          </w:p>
        </w:tc>
        <w:tc>
          <w:tcPr>
            <w:tcW w:w="497" w:type="pct"/>
            <w:tcBorders>
              <w:top w:val="single" w:color="BBBBBB" w:sz="2" w:space="0"/>
              <w:left w:val="single" w:color="BBBBBB" w:sz="2" w:space="0"/>
              <w:bottom w:val="single" w:color="BBBBBB" w:sz="2" w:space="0"/>
              <w:right w:val="single" w:color="BBBBBB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本次公开的采购意向是本单位政府采购工作的初步安排，具体采购项目情况以相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关采购公告和采购文件为准。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       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  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 上海市浦东新区生态环境局基建项目和资产管理事务中心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2022年08月23日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JhZDM3MzcxMTgxNWQxMWZmYTM2MjNjZDExYjYifQ=="/>
  </w:docVars>
  <w:rsids>
    <w:rsidRoot w:val="00172A27"/>
    <w:rsid w:val="1A6821AE"/>
    <w:rsid w:val="481D0077"/>
    <w:rsid w:val="5D3D35DC"/>
    <w:rsid w:val="64A33275"/>
    <w:rsid w:val="7BB32DB4"/>
    <w:rsid w:val="7F9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508</Characters>
  <Lines>0</Lines>
  <Paragraphs>0</Paragraphs>
  <TotalTime>1</TotalTime>
  <ScaleCrop>false</ScaleCrop>
  <LinksUpToDate>false</LinksUpToDate>
  <CharactersWithSpaces>568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2022-08-23T05:31:00Z</dcterms:created>
  <dc:creator>笨犇</dc:creator>
  <cp:lastModifiedBy>笨犇</cp:lastModifiedBy>
  <dcterms:modified xsi:type="dcterms:W3CDTF">2022-08-23T07:13:19Z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C9BA82C9AAB3492BA9175F18B8DB489A</vt:lpwstr>
  </property>
</Properties>
</file>