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C6" w:rsidRDefault="00FC7A39">
      <w:pPr>
        <w:tabs>
          <w:tab w:val="left" w:pos="993"/>
          <w:tab w:val="left" w:pos="1134"/>
          <w:tab w:val="left" w:pos="1418"/>
        </w:tabs>
        <w:spacing w:line="600" w:lineRule="exac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r w:rsidR="00B4156E">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7E6AC6" w:rsidRDefault="007E6AC6">
      <w:pPr>
        <w:tabs>
          <w:tab w:val="left" w:pos="993"/>
          <w:tab w:val="left" w:pos="1134"/>
          <w:tab w:val="left" w:pos="1418"/>
        </w:tabs>
        <w:spacing w:line="600" w:lineRule="exact"/>
        <w:jc w:val="center"/>
        <w:rPr>
          <w:rFonts w:ascii="方正小标宋_GBK" w:eastAsia="方正小标宋_GBK" w:hAnsi="方正小标宋_GBK" w:cs="方正小标宋_GBK"/>
          <w:sz w:val="44"/>
          <w:szCs w:val="44"/>
        </w:rPr>
      </w:pPr>
    </w:p>
    <w:p w:rsidR="007E6AC6" w:rsidRDefault="00700A67">
      <w:pPr>
        <w:tabs>
          <w:tab w:val="left" w:pos="993"/>
          <w:tab w:val="left" w:pos="1134"/>
          <w:tab w:val="left" w:pos="1418"/>
        </w:tabs>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u w:val="single"/>
        </w:rPr>
        <w:t>上海市疾病预防控制中心</w:t>
      </w:r>
      <w:r w:rsidR="00A64764" w:rsidRPr="00A64764">
        <w:rPr>
          <w:rFonts w:ascii="方正小标宋_GBK" w:eastAsia="方正小标宋_GBK" w:hAnsi="方正小标宋_GBK" w:cs="方正小标宋_GBK" w:hint="eastAsia"/>
          <w:sz w:val="44"/>
          <w:szCs w:val="44"/>
        </w:rPr>
        <w:t>2022年3月至2022年</w:t>
      </w:r>
      <w:r w:rsidR="008249FF" w:rsidRPr="008249FF">
        <w:rPr>
          <w:rFonts w:ascii="方正小标宋_GBK" w:eastAsia="方正小标宋_GBK" w:hAnsi="方正小标宋_GBK" w:cs="方正小标宋_GBK"/>
          <w:sz w:val="44"/>
          <w:szCs w:val="44"/>
        </w:rPr>
        <w:t>12</w:t>
      </w:r>
      <w:r w:rsidR="00A64764" w:rsidRPr="00A64764">
        <w:rPr>
          <w:rFonts w:ascii="方正小标宋_GBK" w:eastAsia="方正小标宋_GBK" w:hAnsi="方正小标宋_GBK" w:cs="方正小标宋_GBK" w:hint="eastAsia"/>
          <w:sz w:val="44"/>
          <w:szCs w:val="44"/>
        </w:rPr>
        <w:t>月</w:t>
      </w:r>
      <w:r w:rsidR="00FC7A39">
        <w:rPr>
          <w:rFonts w:ascii="方正小标宋_GBK" w:eastAsia="方正小标宋_GBK" w:hAnsi="方正小标宋_GBK" w:cs="方正小标宋_GBK" w:hint="eastAsia"/>
          <w:sz w:val="44"/>
          <w:szCs w:val="44"/>
        </w:rPr>
        <w:t>政府采购意向</w:t>
      </w:r>
    </w:p>
    <w:p w:rsidR="007E6AC6" w:rsidRDefault="007E6AC6">
      <w:pPr>
        <w:tabs>
          <w:tab w:val="left" w:pos="993"/>
          <w:tab w:val="left" w:pos="1134"/>
          <w:tab w:val="left" w:pos="1418"/>
        </w:tabs>
        <w:spacing w:line="600" w:lineRule="exact"/>
        <w:ind w:firstLineChars="200" w:firstLine="640"/>
        <w:jc w:val="left"/>
        <w:rPr>
          <w:rFonts w:ascii="仿宋_GB2312" w:eastAsia="仿宋_GB2312" w:hAnsi="仿宋_GB2312" w:cs="仿宋_GB2312"/>
          <w:sz w:val="32"/>
          <w:szCs w:val="32"/>
        </w:rPr>
      </w:pPr>
    </w:p>
    <w:p w:rsidR="007E6AC6" w:rsidRDefault="00FC7A39">
      <w:pPr>
        <w:tabs>
          <w:tab w:val="left" w:pos="993"/>
          <w:tab w:val="left" w:pos="1134"/>
          <w:tab w:val="left" w:pos="1418"/>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为便于供应商及时了解政府采购信息，根据《财政部关于开展政府采购意向公开工作的通知》（财库〔2020〕10号）等有关规定，现将</w:t>
      </w:r>
      <w:r w:rsidR="00700A67" w:rsidRPr="00700A67">
        <w:rPr>
          <w:rFonts w:ascii="仿宋_GB2312" w:eastAsia="仿宋_GB2312" w:hAnsi="仿宋_GB2312" w:cs="仿宋_GB2312" w:hint="eastAsia"/>
          <w:sz w:val="32"/>
          <w:szCs w:val="32"/>
          <w:u w:val="single"/>
        </w:rPr>
        <w:t>上海市疾病预防控制中心</w:t>
      </w:r>
      <w:r w:rsidR="00A64764" w:rsidRPr="002E3E08">
        <w:rPr>
          <w:rFonts w:ascii="仿宋_GB2312" w:eastAsia="仿宋_GB2312" w:hAnsi="仿宋_GB2312" w:cs="仿宋_GB2312" w:hint="eastAsia"/>
          <w:sz w:val="32"/>
          <w:szCs w:val="32"/>
        </w:rPr>
        <w:t>2022年3月至2022年</w:t>
      </w:r>
      <w:r w:rsidR="008249FF" w:rsidRPr="008249FF">
        <w:rPr>
          <w:rFonts w:ascii="仿宋_GB2312" w:eastAsia="仿宋_GB2312" w:hAnsi="仿宋_GB2312" w:cs="仿宋_GB2312"/>
          <w:sz w:val="32"/>
          <w:szCs w:val="32"/>
        </w:rPr>
        <w:t>12</w:t>
      </w:r>
      <w:r w:rsidR="00A64764" w:rsidRPr="002E3E08">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采购意向公开如下：</w:t>
      </w:r>
    </w:p>
    <w:p w:rsidR="007E6AC6" w:rsidRDefault="007E6AC6">
      <w:pPr>
        <w:tabs>
          <w:tab w:val="left" w:pos="993"/>
          <w:tab w:val="left" w:pos="1134"/>
          <w:tab w:val="left" w:pos="1418"/>
        </w:tabs>
        <w:spacing w:line="600" w:lineRule="exact"/>
        <w:ind w:firstLineChars="200" w:firstLine="640"/>
        <w:rPr>
          <w:rFonts w:ascii="仿宋_GB2312" w:eastAsia="仿宋_GB2312" w:hAnsi="仿宋_GB2312" w:cs="仿宋_GB2312"/>
          <w:sz w:val="32"/>
          <w:szCs w:val="32"/>
        </w:rPr>
      </w:pPr>
    </w:p>
    <w:tbl>
      <w:tblPr>
        <w:tblStyle w:val="a4"/>
        <w:tblW w:w="9781" w:type="dxa"/>
        <w:tblInd w:w="-601" w:type="dxa"/>
        <w:tblLayout w:type="fixed"/>
        <w:tblLook w:val="04A0" w:firstRow="1" w:lastRow="0" w:firstColumn="1" w:lastColumn="0" w:noHBand="0" w:noVBand="1"/>
      </w:tblPr>
      <w:tblGrid>
        <w:gridCol w:w="534"/>
        <w:gridCol w:w="1735"/>
        <w:gridCol w:w="3260"/>
        <w:gridCol w:w="1276"/>
        <w:gridCol w:w="1134"/>
        <w:gridCol w:w="1842"/>
      </w:tblGrid>
      <w:tr w:rsidR="007E6AC6" w:rsidTr="006E5EDD">
        <w:tc>
          <w:tcPr>
            <w:tcW w:w="534" w:type="dxa"/>
            <w:vAlign w:val="center"/>
          </w:tcPr>
          <w:p w:rsidR="007E6AC6" w:rsidRDefault="00FC7A39">
            <w:pPr>
              <w:tabs>
                <w:tab w:val="left" w:pos="993"/>
                <w:tab w:val="left" w:pos="1134"/>
                <w:tab w:val="left" w:pos="1418"/>
              </w:tabs>
              <w:spacing w:line="440" w:lineRule="exact"/>
              <w:jc w:val="center"/>
              <w:rPr>
                <w:rFonts w:asciiTheme="majorEastAsia" w:eastAsiaTheme="majorEastAsia" w:hAnsiTheme="majorEastAsia" w:cs="仿宋_GB2312"/>
                <w:b/>
                <w:bCs/>
                <w:sz w:val="24"/>
                <w:szCs w:val="32"/>
              </w:rPr>
            </w:pPr>
            <w:r>
              <w:rPr>
                <w:rFonts w:asciiTheme="majorEastAsia" w:eastAsiaTheme="majorEastAsia" w:hAnsiTheme="majorEastAsia" w:cs="仿宋_GB2312" w:hint="eastAsia"/>
                <w:b/>
                <w:bCs/>
                <w:sz w:val="24"/>
                <w:szCs w:val="32"/>
              </w:rPr>
              <w:t>序号</w:t>
            </w:r>
          </w:p>
        </w:tc>
        <w:tc>
          <w:tcPr>
            <w:tcW w:w="1735" w:type="dxa"/>
            <w:vAlign w:val="center"/>
          </w:tcPr>
          <w:p w:rsidR="007E6AC6" w:rsidRDefault="00FC7A39">
            <w:pPr>
              <w:tabs>
                <w:tab w:val="left" w:pos="993"/>
                <w:tab w:val="left" w:pos="1134"/>
                <w:tab w:val="left" w:pos="1418"/>
              </w:tabs>
              <w:spacing w:line="440" w:lineRule="exact"/>
              <w:jc w:val="center"/>
              <w:rPr>
                <w:rFonts w:asciiTheme="majorEastAsia" w:eastAsiaTheme="majorEastAsia" w:hAnsiTheme="majorEastAsia" w:cs="仿宋_GB2312"/>
                <w:b/>
                <w:bCs/>
                <w:sz w:val="24"/>
                <w:szCs w:val="32"/>
              </w:rPr>
            </w:pPr>
            <w:r>
              <w:rPr>
                <w:rFonts w:asciiTheme="majorEastAsia" w:eastAsiaTheme="majorEastAsia" w:hAnsiTheme="majorEastAsia" w:cs="仿宋_GB2312" w:hint="eastAsia"/>
                <w:b/>
                <w:bCs/>
                <w:sz w:val="24"/>
                <w:szCs w:val="32"/>
              </w:rPr>
              <w:t>采购项目</w:t>
            </w:r>
          </w:p>
          <w:p w:rsidR="007E6AC6" w:rsidRDefault="00FC7A39">
            <w:pPr>
              <w:tabs>
                <w:tab w:val="left" w:pos="993"/>
                <w:tab w:val="left" w:pos="1134"/>
                <w:tab w:val="left" w:pos="1418"/>
              </w:tabs>
              <w:spacing w:line="440" w:lineRule="exact"/>
              <w:jc w:val="center"/>
              <w:rPr>
                <w:rFonts w:asciiTheme="majorEastAsia" w:eastAsiaTheme="majorEastAsia" w:hAnsiTheme="majorEastAsia" w:cs="仿宋_GB2312"/>
                <w:b/>
                <w:bCs/>
                <w:sz w:val="24"/>
                <w:szCs w:val="32"/>
              </w:rPr>
            </w:pPr>
            <w:r>
              <w:rPr>
                <w:rFonts w:asciiTheme="majorEastAsia" w:eastAsiaTheme="majorEastAsia" w:hAnsiTheme="majorEastAsia" w:cs="仿宋_GB2312" w:hint="eastAsia"/>
                <w:b/>
                <w:bCs/>
                <w:sz w:val="24"/>
                <w:szCs w:val="32"/>
              </w:rPr>
              <w:t>名称</w:t>
            </w:r>
          </w:p>
        </w:tc>
        <w:tc>
          <w:tcPr>
            <w:tcW w:w="3260" w:type="dxa"/>
            <w:vAlign w:val="center"/>
          </w:tcPr>
          <w:p w:rsidR="007E6AC6" w:rsidRDefault="00FC7A39">
            <w:pPr>
              <w:tabs>
                <w:tab w:val="left" w:pos="993"/>
                <w:tab w:val="left" w:pos="1134"/>
                <w:tab w:val="left" w:pos="1418"/>
              </w:tabs>
              <w:spacing w:line="440" w:lineRule="exact"/>
              <w:jc w:val="center"/>
              <w:rPr>
                <w:rFonts w:asciiTheme="majorEastAsia" w:eastAsiaTheme="majorEastAsia" w:hAnsiTheme="majorEastAsia" w:cs="仿宋_GB2312"/>
                <w:b/>
                <w:bCs/>
                <w:sz w:val="24"/>
                <w:szCs w:val="32"/>
              </w:rPr>
            </w:pPr>
            <w:r>
              <w:rPr>
                <w:rFonts w:asciiTheme="majorEastAsia" w:eastAsiaTheme="majorEastAsia" w:hAnsiTheme="majorEastAsia" w:cs="仿宋_GB2312" w:hint="eastAsia"/>
                <w:b/>
                <w:bCs/>
                <w:sz w:val="24"/>
                <w:szCs w:val="32"/>
              </w:rPr>
              <w:t>采购需求概况</w:t>
            </w:r>
          </w:p>
        </w:tc>
        <w:tc>
          <w:tcPr>
            <w:tcW w:w="1276" w:type="dxa"/>
            <w:vAlign w:val="center"/>
          </w:tcPr>
          <w:p w:rsidR="007E6AC6" w:rsidRDefault="00FC7A39">
            <w:pPr>
              <w:tabs>
                <w:tab w:val="left" w:pos="993"/>
                <w:tab w:val="left" w:pos="1134"/>
                <w:tab w:val="left" w:pos="1418"/>
              </w:tabs>
              <w:spacing w:line="440" w:lineRule="exact"/>
              <w:jc w:val="center"/>
              <w:rPr>
                <w:rFonts w:asciiTheme="majorEastAsia" w:eastAsiaTheme="majorEastAsia" w:hAnsiTheme="majorEastAsia" w:cs="仿宋_GB2312"/>
                <w:b/>
                <w:bCs/>
                <w:sz w:val="24"/>
                <w:szCs w:val="32"/>
              </w:rPr>
            </w:pPr>
            <w:r>
              <w:rPr>
                <w:rFonts w:asciiTheme="majorEastAsia" w:eastAsiaTheme="majorEastAsia" w:hAnsiTheme="majorEastAsia" w:cs="仿宋_GB2312" w:hint="eastAsia"/>
                <w:b/>
                <w:bCs/>
                <w:sz w:val="24"/>
                <w:szCs w:val="32"/>
              </w:rPr>
              <w:t>预算金额</w:t>
            </w:r>
          </w:p>
          <w:p w:rsidR="007E6AC6" w:rsidRDefault="00FC7A39">
            <w:pPr>
              <w:tabs>
                <w:tab w:val="left" w:pos="993"/>
                <w:tab w:val="left" w:pos="1134"/>
                <w:tab w:val="left" w:pos="1418"/>
              </w:tabs>
              <w:spacing w:line="440" w:lineRule="exact"/>
              <w:jc w:val="center"/>
              <w:rPr>
                <w:rFonts w:asciiTheme="majorEastAsia" w:eastAsiaTheme="majorEastAsia" w:hAnsiTheme="majorEastAsia" w:cs="仿宋_GB2312"/>
                <w:b/>
                <w:bCs/>
                <w:sz w:val="24"/>
                <w:szCs w:val="32"/>
              </w:rPr>
            </w:pPr>
            <w:r>
              <w:rPr>
                <w:rFonts w:asciiTheme="majorEastAsia" w:eastAsiaTheme="majorEastAsia" w:hAnsiTheme="majorEastAsia" w:cs="仿宋_GB2312" w:hint="eastAsia"/>
                <w:b/>
                <w:bCs/>
                <w:sz w:val="24"/>
                <w:szCs w:val="32"/>
              </w:rPr>
              <w:t>（万元）</w:t>
            </w:r>
          </w:p>
        </w:tc>
        <w:tc>
          <w:tcPr>
            <w:tcW w:w="1134" w:type="dxa"/>
            <w:vAlign w:val="center"/>
          </w:tcPr>
          <w:p w:rsidR="007E6AC6" w:rsidRDefault="00FC7A39">
            <w:pPr>
              <w:tabs>
                <w:tab w:val="left" w:pos="993"/>
                <w:tab w:val="left" w:pos="1134"/>
                <w:tab w:val="left" w:pos="1418"/>
              </w:tabs>
              <w:spacing w:line="440" w:lineRule="exact"/>
              <w:jc w:val="center"/>
              <w:rPr>
                <w:rFonts w:asciiTheme="majorEastAsia" w:eastAsiaTheme="majorEastAsia" w:hAnsiTheme="majorEastAsia" w:cs="仿宋_GB2312"/>
                <w:b/>
                <w:bCs/>
                <w:sz w:val="24"/>
                <w:szCs w:val="32"/>
              </w:rPr>
            </w:pPr>
            <w:r>
              <w:rPr>
                <w:rFonts w:asciiTheme="majorEastAsia" w:eastAsiaTheme="majorEastAsia" w:hAnsiTheme="majorEastAsia" w:cs="仿宋_GB2312" w:hint="eastAsia"/>
                <w:b/>
                <w:bCs/>
                <w:sz w:val="24"/>
                <w:szCs w:val="32"/>
              </w:rPr>
              <w:t>预计采购时间</w:t>
            </w:r>
          </w:p>
          <w:p w:rsidR="007E6AC6" w:rsidRDefault="00FC7A39">
            <w:pPr>
              <w:tabs>
                <w:tab w:val="left" w:pos="993"/>
                <w:tab w:val="left" w:pos="1134"/>
                <w:tab w:val="left" w:pos="1418"/>
              </w:tabs>
              <w:spacing w:line="440" w:lineRule="exact"/>
              <w:jc w:val="center"/>
              <w:rPr>
                <w:rFonts w:asciiTheme="majorEastAsia" w:eastAsiaTheme="majorEastAsia" w:hAnsiTheme="majorEastAsia" w:cs="仿宋_GB2312"/>
                <w:b/>
                <w:bCs/>
                <w:sz w:val="24"/>
                <w:szCs w:val="32"/>
              </w:rPr>
            </w:pPr>
            <w:r>
              <w:rPr>
                <w:rFonts w:asciiTheme="majorEastAsia" w:eastAsiaTheme="majorEastAsia" w:hAnsiTheme="majorEastAsia" w:cs="仿宋_GB2312" w:hint="eastAsia"/>
                <w:b/>
                <w:bCs/>
                <w:sz w:val="24"/>
                <w:szCs w:val="32"/>
              </w:rPr>
              <w:t>（填写到月）</w:t>
            </w:r>
          </w:p>
        </w:tc>
        <w:tc>
          <w:tcPr>
            <w:tcW w:w="1842" w:type="dxa"/>
            <w:vAlign w:val="center"/>
          </w:tcPr>
          <w:p w:rsidR="007E6AC6" w:rsidRDefault="00FC7A39">
            <w:pPr>
              <w:tabs>
                <w:tab w:val="left" w:pos="993"/>
                <w:tab w:val="left" w:pos="1134"/>
                <w:tab w:val="left" w:pos="1418"/>
              </w:tabs>
              <w:spacing w:line="440" w:lineRule="exact"/>
              <w:jc w:val="center"/>
              <w:rPr>
                <w:rFonts w:asciiTheme="majorEastAsia" w:eastAsiaTheme="majorEastAsia" w:hAnsiTheme="majorEastAsia" w:cs="仿宋_GB2312"/>
                <w:b/>
                <w:bCs/>
                <w:sz w:val="24"/>
                <w:szCs w:val="32"/>
              </w:rPr>
            </w:pPr>
            <w:r>
              <w:rPr>
                <w:rFonts w:asciiTheme="majorEastAsia" w:eastAsiaTheme="majorEastAsia" w:hAnsiTheme="majorEastAsia" w:cs="仿宋_GB2312" w:hint="eastAsia"/>
                <w:b/>
                <w:bCs/>
                <w:sz w:val="24"/>
                <w:szCs w:val="32"/>
              </w:rPr>
              <w:t>备注</w:t>
            </w:r>
          </w:p>
        </w:tc>
      </w:tr>
      <w:tr w:rsidR="007E6AC6" w:rsidTr="006E5EDD">
        <w:tc>
          <w:tcPr>
            <w:tcW w:w="534" w:type="dxa"/>
            <w:vAlign w:val="center"/>
          </w:tcPr>
          <w:p w:rsidR="007E6AC6" w:rsidRDefault="00700A67">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1</w:t>
            </w:r>
          </w:p>
        </w:tc>
        <w:tc>
          <w:tcPr>
            <w:tcW w:w="1735" w:type="dxa"/>
            <w:vAlign w:val="center"/>
          </w:tcPr>
          <w:p w:rsidR="007E6AC6" w:rsidRDefault="00AB72F4">
            <w:pPr>
              <w:tabs>
                <w:tab w:val="left" w:pos="993"/>
                <w:tab w:val="left" w:pos="1134"/>
                <w:tab w:val="left" w:pos="1418"/>
              </w:tabs>
              <w:spacing w:line="400" w:lineRule="exact"/>
              <w:rPr>
                <w:rFonts w:ascii="仿宋_GB2312" w:eastAsia="仿宋_GB2312" w:hAnsi="仿宋_GB2312" w:cs="仿宋_GB2312"/>
                <w:sz w:val="24"/>
                <w:szCs w:val="32"/>
              </w:rPr>
            </w:pPr>
            <w:r w:rsidRPr="00CD3504">
              <w:rPr>
                <w:rFonts w:ascii="仿宋_GB2312" w:eastAsia="仿宋_GB2312" w:hAnsi="仿宋_GB2312" w:cs="仿宋_GB2312" w:hint="eastAsia"/>
                <w:sz w:val="24"/>
                <w:szCs w:val="32"/>
              </w:rPr>
              <w:t>异常反应基础保险服务采购</w:t>
            </w:r>
          </w:p>
          <w:p w:rsidR="002E678E" w:rsidRPr="002E678E" w:rsidRDefault="002E678E" w:rsidP="00AB72F4">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w:t>
            </w:r>
            <w:r w:rsidR="00AB72F4">
              <w:t xml:space="preserve"> </w:t>
            </w:r>
            <w:r w:rsidR="00AB72F4" w:rsidRPr="00AB72F4">
              <w:rPr>
                <w:rFonts w:ascii="仿宋_GB2312" w:eastAsia="仿宋_GB2312" w:hAnsi="仿宋_GB2312" w:cs="仿宋_GB2312"/>
                <w:sz w:val="24"/>
                <w:szCs w:val="32"/>
              </w:rPr>
              <w:t>22-22321</w:t>
            </w:r>
            <w:r>
              <w:rPr>
                <w:rFonts w:ascii="仿宋_GB2312" w:eastAsia="仿宋_GB2312" w:hAnsi="仿宋_GB2312" w:cs="仿宋_GB2312" w:hint="eastAsia"/>
                <w:sz w:val="24"/>
                <w:szCs w:val="32"/>
              </w:rPr>
              <w:t>)</w:t>
            </w:r>
          </w:p>
        </w:tc>
        <w:tc>
          <w:tcPr>
            <w:tcW w:w="3260" w:type="dxa"/>
            <w:vAlign w:val="center"/>
          </w:tcPr>
          <w:p w:rsidR="007E6AC6" w:rsidRDefault="00AB72F4" w:rsidP="00AB72F4">
            <w:pPr>
              <w:tabs>
                <w:tab w:val="left" w:pos="993"/>
                <w:tab w:val="left" w:pos="1134"/>
                <w:tab w:val="left" w:pos="1418"/>
              </w:tabs>
              <w:spacing w:line="400" w:lineRule="exact"/>
              <w:ind w:firstLineChars="200" w:firstLine="480"/>
              <w:rPr>
                <w:rFonts w:ascii="仿宋_GB2312" w:eastAsia="仿宋_GB2312" w:hAnsi="仿宋_GB2312" w:cs="仿宋_GB2312"/>
                <w:sz w:val="24"/>
                <w:szCs w:val="32"/>
              </w:rPr>
            </w:pPr>
            <w:r>
              <w:rPr>
                <w:rFonts w:ascii="仿宋_GB2312" w:eastAsia="仿宋_GB2312" w:hAnsi="仿宋_GB2312" w:cs="仿宋_GB2312"/>
                <w:sz w:val="24"/>
                <w:szCs w:val="32"/>
              </w:rPr>
              <w:t>本市免疫规划疫苗异常反应补偿基础保险项目通过政府采购保险服务为预防接种异常反应患者提供经济补偿，该项目为“一招三年”项目，</w:t>
            </w:r>
            <w:r>
              <w:rPr>
                <w:rFonts w:ascii="仿宋_GB2312" w:eastAsia="仿宋_GB2312" w:hAnsi="仿宋_GB2312" w:cs="仿宋_GB2312" w:hint="eastAsia"/>
                <w:sz w:val="24"/>
                <w:szCs w:val="32"/>
              </w:rPr>
              <w:t>2</w:t>
            </w:r>
            <w:r>
              <w:rPr>
                <w:rFonts w:ascii="仿宋_GB2312" w:eastAsia="仿宋_GB2312" w:hAnsi="仿宋_GB2312" w:cs="仿宋_GB2312"/>
                <w:sz w:val="24"/>
                <w:szCs w:val="32"/>
              </w:rPr>
              <w:t>022</w:t>
            </w:r>
            <w:r>
              <w:rPr>
                <w:rFonts w:ascii="仿宋_GB2312" w:eastAsia="仿宋_GB2312" w:hAnsi="仿宋_GB2312" w:cs="仿宋_GB2312" w:hint="eastAsia"/>
                <w:sz w:val="24"/>
                <w:szCs w:val="32"/>
              </w:rPr>
              <w:t>年需继续根据《关于本市开展预防接种异常反应补偿保险工作的通知》要求，开展新一轮</w:t>
            </w:r>
            <w:proofErr w:type="gramStart"/>
            <w:r>
              <w:rPr>
                <w:rFonts w:ascii="仿宋_GB2312" w:eastAsia="仿宋_GB2312" w:hAnsi="仿宋_GB2312" w:cs="仿宋_GB2312" w:hint="eastAsia"/>
                <w:sz w:val="24"/>
                <w:szCs w:val="32"/>
              </w:rPr>
              <w:t>保险公司政采招标</w:t>
            </w:r>
            <w:proofErr w:type="gramEnd"/>
            <w:r>
              <w:rPr>
                <w:rFonts w:ascii="仿宋_GB2312" w:eastAsia="仿宋_GB2312" w:hAnsi="仿宋_GB2312" w:cs="仿宋_GB2312" w:hint="eastAsia"/>
                <w:sz w:val="24"/>
                <w:szCs w:val="32"/>
              </w:rPr>
              <w:t>。</w:t>
            </w:r>
          </w:p>
        </w:tc>
        <w:tc>
          <w:tcPr>
            <w:tcW w:w="1276" w:type="dxa"/>
            <w:vAlign w:val="center"/>
          </w:tcPr>
          <w:p w:rsidR="007E6AC6" w:rsidRDefault="00AB72F4" w:rsidP="00E354DE">
            <w:pPr>
              <w:tabs>
                <w:tab w:val="left" w:pos="993"/>
                <w:tab w:val="left" w:pos="1134"/>
                <w:tab w:val="left" w:pos="1418"/>
              </w:tabs>
              <w:spacing w:line="400" w:lineRule="exact"/>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2</w:t>
            </w:r>
            <w:r>
              <w:rPr>
                <w:rFonts w:ascii="仿宋_GB2312" w:eastAsia="仿宋_GB2312" w:hAnsi="仿宋_GB2312" w:cs="仿宋_GB2312"/>
                <w:sz w:val="24"/>
                <w:szCs w:val="32"/>
              </w:rPr>
              <w:t>50</w:t>
            </w:r>
          </w:p>
        </w:tc>
        <w:tc>
          <w:tcPr>
            <w:tcW w:w="1134" w:type="dxa"/>
            <w:vAlign w:val="center"/>
          </w:tcPr>
          <w:p w:rsidR="007E6AC6" w:rsidRDefault="009D6CD4" w:rsidP="009D6CD4">
            <w:pPr>
              <w:tabs>
                <w:tab w:val="left" w:pos="993"/>
                <w:tab w:val="left" w:pos="1134"/>
                <w:tab w:val="left" w:pos="1418"/>
              </w:tabs>
              <w:spacing w:line="400" w:lineRule="exact"/>
              <w:jc w:val="center"/>
              <w:rPr>
                <w:rFonts w:ascii="仿宋_GB2312" w:eastAsia="仿宋_GB2312" w:hAnsi="仿宋_GB2312" w:cs="仿宋_GB2312"/>
                <w:sz w:val="24"/>
                <w:szCs w:val="32"/>
              </w:rPr>
            </w:pPr>
            <w:r w:rsidRPr="009D6CD4">
              <w:rPr>
                <w:rFonts w:ascii="仿宋_GB2312" w:eastAsia="仿宋_GB2312" w:hAnsi="仿宋_GB2312" w:cs="仿宋_GB2312" w:hint="eastAsia"/>
                <w:sz w:val="24"/>
                <w:szCs w:val="32"/>
              </w:rPr>
              <w:t>2022年</w:t>
            </w:r>
            <w:r w:rsidR="00A077AB" w:rsidRPr="00A077AB">
              <w:rPr>
                <w:rFonts w:ascii="仿宋_GB2312" w:eastAsia="仿宋_GB2312" w:hAnsi="仿宋_GB2312" w:cs="仿宋_GB2312"/>
                <w:sz w:val="24"/>
                <w:szCs w:val="32"/>
              </w:rPr>
              <w:t>6</w:t>
            </w:r>
            <w:r w:rsidRPr="009D6CD4">
              <w:rPr>
                <w:rFonts w:ascii="仿宋_GB2312" w:eastAsia="仿宋_GB2312" w:hAnsi="仿宋_GB2312" w:cs="仿宋_GB2312" w:hint="eastAsia"/>
                <w:sz w:val="24"/>
                <w:szCs w:val="32"/>
              </w:rPr>
              <w:t>月</w:t>
            </w:r>
          </w:p>
        </w:tc>
        <w:tc>
          <w:tcPr>
            <w:tcW w:w="1842" w:type="dxa"/>
            <w:vAlign w:val="center"/>
          </w:tcPr>
          <w:p w:rsidR="007E6AC6" w:rsidRDefault="007E6AC6">
            <w:pPr>
              <w:tabs>
                <w:tab w:val="left" w:pos="993"/>
                <w:tab w:val="left" w:pos="1134"/>
                <w:tab w:val="left" w:pos="1418"/>
              </w:tabs>
              <w:spacing w:line="400" w:lineRule="exact"/>
              <w:rPr>
                <w:rFonts w:ascii="仿宋_GB2312" w:eastAsia="仿宋_GB2312" w:hAnsi="仿宋_GB2312" w:cs="仿宋_GB2312"/>
                <w:sz w:val="24"/>
                <w:szCs w:val="32"/>
              </w:rPr>
            </w:pPr>
          </w:p>
        </w:tc>
      </w:tr>
      <w:tr w:rsidR="007E6AC6" w:rsidTr="006E5EDD">
        <w:trPr>
          <w:trHeight w:val="686"/>
        </w:trPr>
        <w:tc>
          <w:tcPr>
            <w:tcW w:w="534" w:type="dxa"/>
          </w:tcPr>
          <w:p w:rsidR="007E6AC6" w:rsidRDefault="007F31EF">
            <w:pPr>
              <w:tabs>
                <w:tab w:val="left" w:pos="993"/>
                <w:tab w:val="left" w:pos="1134"/>
                <w:tab w:val="left" w:pos="1418"/>
              </w:tabs>
              <w:spacing w:line="400" w:lineRule="exact"/>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2</w:t>
            </w:r>
          </w:p>
        </w:tc>
        <w:tc>
          <w:tcPr>
            <w:tcW w:w="1735" w:type="dxa"/>
          </w:tcPr>
          <w:p w:rsidR="007E6AC6" w:rsidRDefault="006E6A6F">
            <w:pPr>
              <w:tabs>
                <w:tab w:val="left" w:pos="993"/>
                <w:tab w:val="left" w:pos="1134"/>
                <w:tab w:val="left" w:pos="1418"/>
              </w:tabs>
              <w:spacing w:line="400" w:lineRule="exact"/>
              <w:rPr>
                <w:rFonts w:ascii="仿宋_GB2312" w:eastAsia="仿宋_GB2312" w:hAnsi="仿宋_GB2312" w:cs="仿宋_GB2312"/>
                <w:sz w:val="24"/>
                <w:szCs w:val="32"/>
              </w:rPr>
            </w:pPr>
            <w:r w:rsidRPr="00CD3504">
              <w:rPr>
                <w:rFonts w:ascii="仿宋_GB2312" w:eastAsia="仿宋_GB2312" w:hAnsi="仿宋_GB2312" w:cs="仿宋_GB2312" w:hint="eastAsia"/>
                <w:sz w:val="24"/>
                <w:szCs w:val="32"/>
              </w:rPr>
              <w:t>免疫规划水痘疫苗采购</w:t>
            </w:r>
          </w:p>
          <w:p w:rsidR="009D6CD4" w:rsidRDefault="009D6CD4">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w:t>
            </w:r>
            <w:r w:rsidR="006E6A6F" w:rsidRPr="006E6A6F">
              <w:rPr>
                <w:rFonts w:ascii="仿宋_GB2312" w:eastAsia="仿宋_GB2312" w:hAnsi="仿宋_GB2312" w:cs="仿宋_GB2312"/>
                <w:sz w:val="24"/>
                <w:szCs w:val="32"/>
              </w:rPr>
              <w:t>22-22331</w:t>
            </w:r>
            <w:r>
              <w:rPr>
                <w:rFonts w:ascii="仿宋_GB2312" w:eastAsia="仿宋_GB2312" w:hAnsi="仿宋_GB2312" w:cs="仿宋_GB2312" w:hint="eastAsia"/>
                <w:sz w:val="24"/>
                <w:szCs w:val="32"/>
              </w:rPr>
              <w:t>)</w:t>
            </w:r>
          </w:p>
          <w:p w:rsidR="002E678E" w:rsidRDefault="002E678E" w:rsidP="002E678E">
            <w:pPr>
              <w:tabs>
                <w:tab w:val="left" w:pos="993"/>
                <w:tab w:val="left" w:pos="1134"/>
                <w:tab w:val="left" w:pos="1418"/>
              </w:tabs>
              <w:spacing w:line="400" w:lineRule="exact"/>
              <w:rPr>
                <w:rFonts w:ascii="仿宋_GB2312" w:eastAsia="仿宋_GB2312" w:hAnsi="仿宋_GB2312" w:cs="仿宋_GB2312"/>
                <w:sz w:val="24"/>
                <w:szCs w:val="32"/>
              </w:rPr>
            </w:pPr>
          </w:p>
        </w:tc>
        <w:tc>
          <w:tcPr>
            <w:tcW w:w="3260" w:type="dxa"/>
          </w:tcPr>
          <w:p w:rsidR="00FC7A39" w:rsidRPr="00C8307C" w:rsidRDefault="006E6A6F" w:rsidP="006E6A6F">
            <w:pPr>
              <w:tabs>
                <w:tab w:val="left" w:pos="993"/>
                <w:tab w:val="left" w:pos="1134"/>
                <w:tab w:val="left" w:pos="1418"/>
              </w:tabs>
              <w:spacing w:line="400" w:lineRule="exact"/>
              <w:ind w:firstLineChars="200" w:firstLine="480"/>
              <w:rPr>
                <w:rFonts w:ascii="仿宋_GB2312" w:eastAsia="仿宋_GB2312" w:hAnsi="仿宋_GB2312" w:cs="仿宋_GB2312"/>
                <w:color w:val="000000" w:themeColor="text1"/>
                <w:sz w:val="24"/>
                <w:szCs w:val="32"/>
              </w:rPr>
            </w:pPr>
            <w:r w:rsidRPr="00CD3504">
              <w:rPr>
                <w:rFonts w:ascii="仿宋_GB2312" w:eastAsia="仿宋_GB2312" w:hAnsi="仿宋_GB2312" w:cs="仿宋_GB2312" w:hint="eastAsia"/>
                <w:sz w:val="24"/>
                <w:szCs w:val="32"/>
              </w:rPr>
              <w:t>本市免疫规划用水痘减毒活疫苗通过政府采购免费向适种人群提供接种服务，202</w:t>
            </w:r>
            <w:r>
              <w:rPr>
                <w:rFonts w:ascii="仿宋_GB2312" w:eastAsia="仿宋_GB2312" w:hAnsi="仿宋_GB2312" w:cs="仿宋_GB2312"/>
                <w:sz w:val="24"/>
                <w:szCs w:val="32"/>
              </w:rPr>
              <w:t>2</w:t>
            </w:r>
            <w:r w:rsidRPr="00CD3504">
              <w:rPr>
                <w:rFonts w:ascii="仿宋_GB2312" w:eastAsia="仿宋_GB2312" w:hAnsi="仿宋_GB2312" w:cs="仿宋_GB2312" w:hint="eastAsia"/>
                <w:sz w:val="24"/>
                <w:szCs w:val="32"/>
              </w:rPr>
              <w:t>年计划采购</w:t>
            </w:r>
            <w:r>
              <w:rPr>
                <w:rFonts w:ascii="仿宋_GB2312" w:eastAsia="仿宋_GB2312" w:hAnsi="仿宋_GB2312" w:cs="仿宋_GB2312" w:hint="eastAsia"/>
                <w:sz w:val="24"/>
                <w:szCs w:val="32"/>
              </w:rPr>
              <w:t>35</w:t>
            </w:r>
            <w:r w:rsidRPr="00CD3504">
              <w:rPr>
                <w:rFonts w:ascii="仿宋_GB2312" w:eastAsia="仿宋_GB2312" w:hAnsi="仿宋_GB2312" w:cs="仿宋_GB2312" w:hint="eastAsia"/>
                <w:sz w:val="24"/>
                <w:szCs w:val="32"/>
              </w:rPr>
              <w:t>万支，质量和供应要求符合《疫苗管理</w:t>
            </w:r>
            <w:r w:rsidRPr="00CD3504">
              <w:rPr>
                <w:rFonts w:ascii="仿宋_GB2312" w:eastAsia="仿宋_GB2312" w:hAnsi="仿宋_GB2312" w:cs="仿宋_GB2312" w:hint="eastAsia"/>
                <w:sz w:val="24"/>
                <w:szCs w:val="32"/>
              </w:rPr>
              <w:lastRenderedPageBreak/>
              <w:t>法》和《疫苗储存和运输管理规范》的要求。</w:t>
            </w:r>
          </w:p>
        </w:tc>
        <w:tc>
          <w:tcPr>
            <w:tcW w:w="1276" w:type="dxa"/>
            <w:vAlign w:val="center"/>
          </w:tcPr>
          <w:p w:rsidR="007E6AC6" w:rsidRDefault="006E6A6F" w:rsidP="00674616">
            <w:pPr>
              <w:tabs>
                <w:tab w:val="left" w:pos="993"/>
                <w:tab w:val="left" w:pos="1134"/>
                <w:tab w:val="left" w:pos="1418"/>
              </w:tabs>
              <w:spacing w:line="400" w:lineRule="exact"/>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lastRenderedPageBreak/>
              <w:t>3</w:t>
            </w:r>
            <w:r>
              <w:rPr>
                <w:rFonts w:ascii="仿宋_GB2312" w:eastAsia="仿宋_GB2312" w:hAnsi="仿宋_GB2312" w:cs="仿宋_GB2312"/>
                <w:sz w:val="24"/>
                <w:szCs w:val="32"/>
              </w:rPr>
              <w:t>150</w:t>
            </w:r>
          </w:p>
        </w:tc>
        <w:tc>
          <w:tcPr>
            <w:tcW w:w="1134" w:type="dxa"/>
            <w:vAlign w:val="center"/>
          </w:tcPr>
          <w:p w:rsidR="007E6AC6" w:rsidRDefault="009D6CD4" w:rsidP="00674616">
            <w:pPr>
              <w:tabs>
                <w:tab w:val="left" w:pos="993"/>
                <w:tab w:val="left" w:pos="1134"/>
                <w:tab w:val="left" w:pos="1418"/>
              </w:tabs>
              <w:spacing w:line="400" w:lineRule="exact"/>
              <w:jc w:val="center"/>
              <w:rPr>
                <w:rFonts w:ascii="仿宋_GB2312" w:eastAsia="仿宋_GB2312" w:hAnsi="仿宋_GB2312" w:cs="仿宋_GB2312"/>
                <w:sz w:val="24"/>
                <w:szCs w:val="32"/>
              </w:rPr>
            </w:pPr>
            <w:r w:rsidRPr="009D6CD4">
              <w:rPr>
                <w:rFonts w:ascii="仿宋_GB2312" w:eastAsia="仿宋_GB2312" w:hAnsi="仿宋_GB2312" w:cs="仿宋_GB2312" w:hint="eastAsia"/>
                <w:sz w:val="24"/>
                <w:szCs w:val="32"/>
              </w:rPr>
              <w:t>2022年</w:t>
            </w:r>
            <w:r w:rsidR="00A077AB" w:rsidRPr="00A077AB">
              <w:rPr>
                <w:rFonts w:ascii="仿宋_GB2312" w:eastAsia="仿宋_GB2312" w:hAnsi="仿宋_GB2312" w:cs="仿宋_GB2312"/>
                <w:sz w:val="24"/>
                <w:szCs w:val="32"/>
              </w:rPr>
              <w:t>3</w:t>
            </w:r>
            <w:r w:rsidRPr="009D6CD4">
              <w:rPr>
                <w:rFonts w:ascii="仿宋_GB2312" w:eastAsia="仿宋_GB2312" w:hAnsi="仿宋_GB2312" w:cs="仿宋_GB2312" w:hint="eastAsia"/>
                <w:sz w:val="24"/>
                <w:szCs w:val="32"/>
              </w:rPr>
              <w:t>月</w:t>
            </w:r>
          </w:p>
        </w:tc>
        <w:tc>
          <w:tcPr>
            <w:tcW w:w="1842" w:type="dxa"/>
          </w:tcPr>
          <w:p w:rsidR="007E6AC6" w:rsidRPr="00FC7A39" w:rsidRDefault="007E6AC6" w:rsidP="00FC7A39">
            <w:pPr>
              <w:tabs>
                <w:tab w:val="left" w:pos="993"/>
                <w:tab w:val="left" w:pos="1134"/>
                <w:tab w:val="left" w:pos="1418"/>
              </w:tabs>
              <w:spacing w:line="400" w:lineRule="exact"/>
              <w:rPr>
                <w:rFonts w:ascii="仿宋_GB2312" w:eastAsia="仿宋_GB2312" w:hAnsi="仿宋_GB2312" w:cs="仿宋_GB2312"/>
                <w:sz w:val="24"/>
                <w:szCs w:val="32"/>
              </w:rPr>
            </w:pPr>
          </w:p>
        </w:tc>
      </w:tr>
      <w:tr w:rsidR="00674616" w:rsidTr="006E5EDD">
        <w:trPr>
          <w:trHeight w:val="686"/>
        </w:trPr>
        <w:tc>
          <w:tcPr>
            <w:tcW w:w="534" w:type="dxa"/>
          </w:tcPr>
          <w:p w:rsidR="00674616" w:rsidRDefault="00674616" w:rsidP="006E4232">
            <w:pPr>
              <w:tabs>
                <w:tab w:val="left" w:pos="993"/>
                <w:tab w:val="left" w:pos="1134"/>
                <w:tab w:val="left" w:pos="1418"/>
              </w:tabs>
              <w:spacing w:line="400" w:lineRule="exact"/>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lastRenderedPageBreak/>
              <w:t>3</w:t>
            </w:r>
          </w:p>
        </w:tc>
        <w:tc>
          <w:tcPr>
            <w:tcW w:w="1735" w:type="dxa"/>
          </w:tcPr>
          <w:p w:rsidR="00EE304B" w:rsidRDefault="006E6A6F" w:rsidP="006E4232">
            <w:pPr>
              <w:tabs>
                <w:tab w:val="left" w:pos="993"/>
                <w:tab w:val="left" w:pos="1134"/>
                <w:tab w:val="left" w:pos="1418"/>
              </w:tabs>
              <w:spacing w:line="400" w:lineRule="exact"/>
              <w:rPr>
                <w:rFonts w:ascii="仿宋_GB2312" w:eastAsia="仿宋_GB2312" w:hAnsi="仿宋_GB2312" w:cs="仿宋_GB2312"/>
                <w:color w:val="000000" w:themeColor="text1"/>
                <w:sz w:val="24"/>
                <w:szCs w:val="32"/>
              </w:rPr>
            </w:pPr>
            <w:r w:rsidRPr="00CD3504">
              <w:rPr>
                <w:rFonts w:ascii="仿宋_GB2312" w:eastAsia="仿宋_GB2312" w:hAnsi="仿宋_GB2312" w:cs="仿宋_GB2312" w:hint="eastAsia"/>
                <w:sz w:val="24"/>
                <w:szCs w:val="32"/>
              </w:rPr>
              <w:t>肺炎球菌疫苗采购</w:t>
            </w:r>
          </w:p>
          <w:p w:rsidR="00674616" w:rsidRDefault="00EE304B" w:rsidP="006E4232">
            <w:pPr>
              <w:tabs>
                <w:tab w:val="left" w:pos="993"/>
                <w:tab w:val="left" w:pos="1134"/>
                <w:tab w:val="left" w:pos="1418"/>
              </w:tabs>
              <w:spacing w:line="400" w:lineRule="exact"/>
              <w:rPr>
                <w:rFonts w:ascii="仿宋_GB2312" w:eastAsia="仿宋_GB2312" w:hAnsi="仿宋_GB2312" w:cs="仿宋_GB2312"/>
                <w:sz w:val="24"/>
                <w:szCs w:val="32"/>
              </w:rPr>
            </w:pPr>
            <w:r w:rsidRPr="005F744D">
              <w:rPr>
                <w:rFonts w:ascii="仿宋_GB2312" w:eastAsia="仿宋_GB2312" w:hAnsi="仿宋_GB2312" w:cs="仿宋_GB2312" w:hint="eastAsia"/>
                <w:color w:val="000000" w:themeColor="text1"/>
                <w:sz w:val="24"/>
                <w:szCs w:val="32"/>
              </w:rPr>
              <w:t>(</w:t>
            </w:r>
            <w:r w:rsidR="006E6A6F" w:rsidRPr="006E6A6F">
              <w:rPr>
                <w:rFonts w:ascii="仿宋_GB2312" w:eastAsia="仿宋_GB2312" w:hAnsi="仿宋_GB2312" w:cs="仿宋_GB2312"/>
                <w:color w:val="000000" w:themeColor="text1"/>
                <w:sz w:val="24"/>
                <w:szCs w:val="32"/>
              </w:rPr>
              <w:t>22-22336</w:t>
            </w:r>
            <w:r w:rsidRPr="005F744D">
              <w:rPr>
                <w:rFonts w:ascii="仿宋_GB2312" w:eastAsia="仿宋_GB2312" w:hAnsi="仿宋_GB2312" w:cs="仿宋_GB2312" w:hint="eastAsia"/>
                <w:color w:val="000000" w:themeColor="text1"/>
                <w:sz w:val="24"/>
                <w:szCs w:val="32"/>
              </w:rPr>
              <w:t>)</w:t>
            </w:r>
          </w:p>
          <w:p w:rsidR="00CD2D88" w:rsidRDefault="00CD2D88" w:rsidP="00CD2D88">
            <w:pPr>
              <w:tabs>
                <w:tab w:val="left" w:pos="993"/>
                <w:tab w:val="left" w:pos="1134"/>
                <w:tab w:val="left" w:pos="1418"/>
              </w:tabs>
              <w:spacing w:line="400" w:lineRule="exact"/>
              <w:rPr>
                <w:rFonts w:ascii="仿宋_GB2312" w:eastAsia="仿宋_GB2312" w:hAnsi="仿宋_GB2312" w:cs="仿宋_GB2312"/>
                <w:sz w:val="24"/>
                <w:szCs w:val="32"/>
              </w:rPr>
            </w:pPr>
          </w:p>
        </w:tc>
        <w:tc>
          <w:tcPr>
            <w:tcW w:w="3260" w:type="dxa"/>
          </w:tcPr>
          <w:p w:rsidR="00674616" w:rsidRDefault="006E6A6F" w:rsidP="006E6A6F">
            <w:pPr>
              <w:tabs>
                <w:tab w:val="left" w:pos="993"/>
                <w:tab w:val="left" w:pos="1134"/>
                <w:tab w:val="left" w:pos="1418"/>
              </w:tabs>
              <w:spacing w:line="400" w:lineRule="exact"/>
              <w:ind w:firstLineChars="200" w:firstLine="480"/>
              <w:rPr>
                <w:rFonts w:ascii="仿宋_GB2312" w:eastAsia="仿宋_GB2312" w:hAnsi="仿宋_GB2312" w:cs="仿宋_GB2312"/>
                <w:sz w:val="24"/>
                <w:szCs w:val="32"/>
              </w:rPr>
            </w:pPr>
            <w:r w:rsidRPr="00CD3504">
              <w:rPr>
                <w:rFonts w:ascii="仿宋_GB2312" w:eastAsia="仿宋_GB2312" w:hAnsi="仿宋_GB2312" w:cs="仿宋_GB2312" w:hint="eastAsia"/>
                <w:sz w:val="24"/>
                <w:szCs w:val="32"/>
              </w:rPr>
              <w:t>本市</w:t>
            </w:r>
            <w:r>
              <w:rPr>
                <w:rFonts w:ascii="仿宋_GB2312" w:eastAsia="仿宋_GB2312" w:hAnsi="仿宋_GB2312" w:cs="仿宋_GB2312" w:hint="eastAsia"/>
                <w:sz w:val="24"/>
                <w:szCs w:val="32"/>
              </w:rPr>
              <w:t>2</w:t>
            </w:r>
            <w:r>
              <w:rPr>
                <w:rFonts w:ascii="仿宋_GB2312" w:eastAsia="仿宋_GB2312" w:hAnsi="仿宋_GB2312" w:cs="仿宋_GB2312"/>
                <w:sz w:val="24"/>
                <w:szCs w:val="32"/>
              </w:rPr>
              <w:t>3</w:t>
            </w:r>
            <w:r>
              <w:rPr>
                <w:rFonts w:ascii="仿宋_GB2312" w:eastAsia="仿宋_GB2312" w:hAnsi="仿宋_GB2312" w:cs="仿宋_GB2312" w:hint="eastAsia"/>
                <w:sz w:val="24"/>
                <w:szCs w:val="32"/>
              </w:rPr>
              <w:t>价肺炎球菌疫苗</w:t>
            </w:r>
            <w:r w:rsidRPr="00CD3504">
              <w:rPr>
                <w:rFonts w:ascii="仿宋_GB2312" w:eastAsia="仿宋_GB2312" w:hAnsi="仿宋_GB2312" w:cs="仿宋_GB2312" w:hint="eastAsia"/>
                <w:sz w:val="24"/>
                <w:szCs w:val="32"/>
              </w:rPr>
              <w:t>通过政府采购免费向</w:t>
            </w:r>
            <w:r>
              <w:rPr>
                <w:rFonts w:ascii="仿宋_GB2312" w:eastAsia="仿宋_GB2312" w:hAnsi="仿宋_GB2312" w:cs="仿宋_GB2312" w:hint="eastAsia"/>
                <w:sz w:val="24"/>
                <w:szCs w:val="32"/>
              </w:rPr>
              <w:t>6</w:t>
            </w:r>
            <w:r>
              <w:rPr>
                <w:rFonts w:ascii="仿宋_GB2312" w:eastAsia="仿宋_GB2312" w:hAnsi="仿宋_GB2312" w:cs="仿宋_GB2312"/>
                <w:sz w:val="24"/>
                <w:szCs w:val="32"/>
              </w:rPr>
              <w:t>0</w:t>
            </w:r>
            <w:r>
              <w:rPr>
                <w:rFonts w:ascii="仿宋_GB2312" w:eastAsia="仿宋_GB2312" w:hAnsi="仿宋_GB2312" w:cs="仿宋_GB2312" w:hint="eastAsia"/>
                <w:sz w:val="24"/>
                <w:szCs w:val="32"/>
              </w:rPr>
              <w:t>岁及以上</w:t>
            </w:r>
            <w:r w:rsidRPr="00CD3504">
              <w:rPr>
                <w:rFonts w:ascii="仿宋_GB2312" w:eastAsia="仿宋_GB2312" w:hAnsi="仿宋_GB2312" w:cs="仿宋_GB2312" w:hint="eastAsia"/>
                <w:sz w:val="24"/>
                <w:szCs w:val="32"/>
              </w:rPr>
              <w:t>人群提供接种服务，202</w:t>
            </w:r>
            <w:r>
              <w:rPr>
                <w:rFonts w:ascii="仿宋_GB2312" w:eastAsia="仿宋_GB2312" w:hAnsi="仿宋_GB2312" w:cs="仿宋_GB2312"/>
                <w:sz w:val="24"/>
                <w:szCs w:val="32"/>
              </w:rPr>
              <w:t>2</w:t>
            </w:r>
            <w:r w:rsidRPr="00CD3504">
              <w:rPr>
                <w:rFonts w:ascii="仿宋_GB2312" w:eastAsia="仿宋_GB2312" w:hAnsi="仿宋_GB2312" w:cs="仿宋_GB2312" w:hint="eastAsia"/>
                <w:sz w:val="24"/>
                <w:szCs w:val="32"/>
              </w:rPr>
              <w:t>年计划采购</w:t>
            </w:r>
            <w:r>
              <w:rPr>
                <w:rFonts w:ascii="仿宋_GB2312" w:eastAsia="仿宋_GB2312" w:hAnsi="仿宋_GB2312" w:cs="仿宋_GB2312" w:hint="eastAsia"/>
                <w:sz w:val="24"/>
                <w:szCs w:val="32"/>
              </w:rPr>
              <w:t>6.8</w:t>
            </w:r>
            <w:r w:rsidRPr="00CD3504">
              <w:rPr>
                <w:rFonts w:ascii="仿宋_GB2312" w:eastAsia="仿宋_GB2312" w:hAnsi="仿宋_GB2312" w:cs="仿宋_GB2312" w:hint="eastAsia"/>
                <w:sz w:val="24"/>
                <w:szCs w:val="32"/>
              </w:rPr>
              <w:t>万支，质量和供应要求符合《疫苗管理法》和《疫苗储存和运输管理规范》的要求。</w:t>
            </w:r>
          </w:p>
        </w:tc>
        <w:tc>
          <w:tcPr>
            <w:tcW w:w="1276" w:type="dxa"/>
          </w:tcPr>
          <w:p w:rsidR="00674616" w:rsidRDefault="00674616" w:rsidP="00674616">
            <w:pPr>
              <w:tabs>
                <w:tab w:val="left" w:pos="993"/>
                <w:tab w:val="left" w:pos="1134"/>
                <w:tab w:val="left" w:pos="1418"/>
              </w:tabs>
              <w:spacing w:line="400" w:lineRule="exact"/>
              <w:jc w:val="center"/>
              <w:rPr>
                <w:rFonts w:ascii="仿宋_GB2312" w:eastAsia="仿宋_GB2312" w:hAnsi="仿宋_GB2312" w:cs="仿宋_GB2312"/>
                <w:sz w:val="24"/>
                <w:szCs w:val="32"/>
              </w:rPr>
            </w:pPr>
          </w:p>
          <w:p w:rsidR="00674616" w:rsidRDefault="00674616" w:rsidP="00674616">
            <w:pPr>
              <w:tabs>
                <w:tab w:val="left" w:pos="993"/>
                <w:tab w:val="left" w:pos="1134"/>
                <w:tab w:val="left" w:pos="1418"/>
              </w:tabs>
              <w:spacing w:line="400" w:lineRule="exact"/>
              <w:jc w:val="center"/>
              <w:rPr>
                <w:rFonts w:ascii="仿宋_GB2312" w:eastAsia="仿宋_GB2312" w:hAnsi="仿宋_GB2312" w:cs="仿宋_GB2312"/>
                <w:sz w:val="24"/>
                <w:szCs w:val="32"/>
              </w:rPr>
            </w:pPr>
          </w:p>
          <w:p w:rsidR="00674616" w:rsidRDefault="006E6A6F" w:rsidP="006E6A6F">
            <w:pPr>
              <w:tabs>
                <w:tab w:val="left" w:pos="993"/>
                <w:tab w:val="left" w:pos="1134"/>
                <w:tab w:val="left" w:pos="1418"/>
              </w:tabs>
              <w:spacing w:line="400" w:lineRule="exact"/>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6</w:t>
            </w:r>
            <w:r>
              <w:rPr>
                <w:rFonts w:ascii="仿宋_GB2312" w:eastAsia="仿宋_GB2312" w:hAnsi="仿宋_GB2312" w:cs="仿宋_GB2312"/>
                <w:sz w:val="24"/>
                <w:szCs w:val="32"/>
              </w:rPr>
              <w:t>12</w:t>
            </w:r>
          </w:p>
        </w:tc>
        <w:tc>
          <w:tcPr>
            <w:tcW w:w="1134" w:type="dxa"/>
          </w:tcPr>
          <w:p w:rsidR="00674616" w:rsidRDefault="00674616" w:rsidP="006E4232">
            <w:pPr>
              <w:tabs>
                <w:tab w:val="left" w:pos="993"/>
                <w:tab w:val="left" w:pos="1134"/>
                <w:tab w:val="left" w:pos="1418"/>
              </w:tabs>
              <w:spacing w:line="400" w:lineRule="exact"/>
              <w:rPr>
                <w:rFonts w:ascii="仿宋_GB2312" w:eastAsia="仿宋_GB2312" w:hAnsi="仿宋_GB2312" w:cs="仿宋_GB2312"/>
                <w:sz w:val="24"/>
                <w:szCs w:val="32"/>
              </w:rPr>
            </w:pPr>
          </w:p>
          <w:p w:rsidR="00674616" w:rsidRDefault="00674616" w:rsidP="006E4232">
            <w:pPr>
              <w:tabs>
                <w:tab w:val="left" w:pos="993"/>
                <w:tab w:val="left" w:pos="1134"/>
                <w:tab w:val="left" w:pos="1418"/>
              </w:tabs>
              <w:spacing w:line="400" w:lineRule="exact"/>
              <w:rPr>
                <w:rFonts w:ascii="仿宋_GB2312" w:eastAsia="仿宋_GB2312" w:hAnsi="仿宋_GB2312" w:cs="仿宋_GB2312"/>
                <w:sz w:val="24"/>
                <w:szCs w:val="32"/>
              </w:rPr>
            </w:pPr>
          </w:p>
          <w:p w:rsidR="00674616" w:rsidRDefault="00F94481" w:rsidP="002C35DD">
            <w:pPr>
              <w:tabs>
                <w:tab w:val="left" w:pos="993"/>
                <w:tab w:val="left" w:pos="1134"/>
                <w:tab w:val="left" w:pos="1418"/>
              </w:tabs>
              <w:spacing w:line="400" w:lineRule="exact"/>
              <w:rPr>
                <w:rFonts w:ascii="仿宋_GB2312" w:eastAsia="仿宋_GB2312" w:hAnsi="仿宋_GB2312" w:cs="仿宋_GB2312"/>
                <w:sz w:val="24"/>
                <w:szCs w:val="32"/>
              </w:rPr>
            </w:pPr>
            <w:r w:rsidRPr="009D6CD4">
              <w:rPr>
                <w:rFonts w:ascii="仿宋_GB2312" w:eastAsia="仿宋_GB2312" w:hAnsi="仿宋_GB2312" w:cs="仿宋_GB2312" w:hint="eastAsia"/>
                <w:sz w:val="24"/>
                <w:szCs w:val="32"/>
              </w:rPr>
              <w:t>2022年</w:t>
            </w:r>
            <w:r w:rsidR="00A077AB" w:rsidRPr="00A077AB">
              <w:rPr>
                <w:rFonts w:ascii="仿宋_GB2312" w:eastAsia="仿宋_GB2312" w:hAnsi="仿宋_GB2312" w:cs="仿宋_GB2312"/>
                <w:sz w:val="24"/>
                <w:szCs w:val="32"/>
              </w:rPr>
              <w:t>3</w:t>
            </w:r>
            <w:r w:rsidRPr="009D6CD4">
              <w:rPr>
                <w:rFonts w:ascii="仿宋_GB2312" w:eastAsia="仿宋_GB2312" w:hAnsi="仿宋_GB2312" w:cs="仿宋_GB2312" w:hint="eastAsia"/>
                <w:sz w:val="24"/>
                <w:szCs w:val="32"/>
              </w:rPr>
              <w:t>月</w:t>
            </w:r>
          </w:p>
        </w:tc>
        <w:tc>
          <w:tcPr>
            <w:tcW w:w="1842" w:type="dxa"/>
          </w:tcPr>
          <w:p w:rsidR="00674616" w:rsidRDefault="00674616" w:rsidP="006E4232">
            <w:pPr>
              <w:tabs>
                <w:tab w:val="left" w:pos="993"/>
                <w:tab w:val="left" w:pos="1134"/>
                <w:tab w:val="left" w:pos="1418"/>
              </w:tabs>
              <w:spacing w:line="400" w:lineRule="exact"/>
              <w:rPr>
                <w:rFonts w:ascii="仿宋_GB2312" w:eastAsia="仿宋_GB2312" w:hAnsi="仿宋_GB2312" w:cs="仿宋_GB2312"/>
                <w:sz w:val="24"/>
                <w:szCs w:val="32"/>
              </w:rPr>
            </w:pPr>
          </w:p>
        </w:tc>
      </w:tr>
      <w:tr w:rsidR="009F3523" w:rsidTr="006E5EDD">
        <w:trPr>
          <w:trHeight w:val="696"/>
        </w:trPr>
        <w:tc>
          <w:tcPr>
            <w:tcW w:w="534" w:type="dxa"/>
          </w:tcPr>
          <w:p w:rsidR="009F3523" w:rsidRDefault="001554CA" w:rsidP="006E4232">
            <w:pPr>
              <w:tabs>
                <w:tab w:val="left" w:pos="993"/>
                <w:tab w:val="left" w:pos="1134"/>
                <w:tab w:val="left" w:pos="1418"/>
              </w:tabs>
              <w:spacing w:line="400" w:lineRule="exact"/>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4</w:t>
            </w:r>
          </w:p>
        </w:tc>
        <w:tc>
          <w:tcPr>
            <w:tcW w:w="1735" w:type="dxa"/>
          </w:tcPr>
          <w:p w:rsidR="009F3523" w:rsidRDefault="000155BA" w:rsidP="006E4232">
            <w:pPr>
              <w:tabs>
                <w:tab w:val="left" w:pos="993"/>
                <w:tab w:val="left" w:pos="1134"/>
                <w:tab w:val="left" w:pos="1418"/>
              </w:tabs>
              <w:spacing w:line="400" w:lineRule="exact"/>
              <w:rPr>
                <w:rFonts w:ascii="仿宋_GB2312" w:eastAsia="仿宋_GB2312" w:hAnsi="仿宋_GB2312" w:cs="仿宋_GB2312"/>
                <w:sz w:val="24"/>
                <w:szCs w:val="32"/>
              </w:rPr>
            </w:pPr>
            <w:r w:rsidRPr="000155BA">
              <w:rPr>
                <w:rFonts w:ascii="仿宋_GB2312" w:eastAsia="仿宋_GB2312" w:hAnsi="仿宋_GB2312" w:cs="仿宋_GB2312" w:hint="eastAsia"/>
                <w:sz w:val="24"/>
                <w:szCs w:val="32"/>
              </w:rPr>
              <w:t>大气预浓缩-气相色谱质谱联用仪器</w:t>
            </w:r>
          </w:p>
          <w:p w:rsidR="009F3523" w:rsidRDefault="009F3523" w:rsidP="0038529E">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w:t>
            </w:r>
            <w:r w:rsidR="000155BA" w:rsidRPr="000155BA">
              <w:rPr>
                <w:rFonts w:ascii="仿宋_GB2312" w:eastAsia="仿宋_GB2312" w:hAnsi="仿宋_GB2312" w:cs="仿宋_GB2312"/>
                <w:sz w:val="24"/>
                <w:szCs w:val="32"/>
              </w:rPr>
              <w:t>22-22297</w:t>
            </w:r>
            <w:r>
              <w:rPr>
                <w:rFonts w:ascii="仿宋_GB2312" w:eastAsia="仿宋_GB2312" w:hAnsi="仿宋_GB2312" w:cs="仿宋_GB2312" w:hint="eastAsia"/>
                <w:sz w:val="24"/>
                <w:szCs w:val="32"/>
              </w:rPr>
              <w:t>)</w:t>
            </w:r>
          </w:p>
        </w:tc>
        <w:tc>
          <w:tcPr>
            <w:tcW w:w="3260" w:type="dxa"/>
          </w:tcPr>
          <w:p w:rsidR="009F3523" w:rsidRDefault="000155BA" w:rsidP="008F4F31">
            <w:pPr>
              <w:tabs>
                <w:tab w:val="left" w:pos="993"/>
                <w:tab w:val="left" w:pos="1134"/>
                <w:tab w:val="left" w:pos="1418"/>
              </w:tabs>
              <w:spacing w:line="400" w:lineRule="exact"/>
              <w:ind w:firstLineChars="200" w:firstLine="480"/>
              <w:rPr>
                <w:rFonts w:ascii="仿宋_GB2312" w:eastAsia="仿宋_GB2312" w:hAnsi="仿宋_GB2312" w:cs="仿宋_GB2312"/>
                <w:sz w:val="24"/>
                <w:szCs w:val="32"/>
              </w:rPr>
            </w:pPr>
            <w:r>
              <w:rPr>
                <w:rFonts w:ascii="仿宋_GB2312" w:eastAsia="仿宋_GB2312" w:hAnsi="仿宋_GB2312" w:cs="仿宋_GB2312" w:hint="eastAsia"/>
                <w:kern w:val="0"/>
                <w:sz w:val="24"/>
                <w:szCs w:val="32"/>
              </w:rPr>
              <w:t>大气预浓缩-气相色谱质谱联用仪，应用于突发性公共卫生</w:t>
            </w:r>
            <w:r>
              <w:rPr>
                <w:rFonts w:ascii="仿宋_GB2312" w:eastAsia="仿宋_GB2312" w:hAnsi="仿宋_GB2312" w:cs="仿宋_GB2312" w:hint="eastAsia"/>
                <w:sz w:val="24"/>
                <w:szCs w:val="32"/>
              </w:rPr>
              <w:t>事件中，</w:t>
            </w:r>
            <w:r>
              <w:rPr>
                <w:rFonts w:ascii="仿宋_GB2312" w:eastAsia="仿宋_GB2312" w:hAnsi="仿宋_GB2312" w:cs="仿宋_GB2312" w:hint="eastAsia"/>
                <w:kern w:val="0"/>
                <w:sz w:val="24"/>
                <w:szCs w:val="32"/>
              </w:rPr>
              <w:t>污染现场气体载体条件下中各类有机化学污染物的快速定性及定量分析。采购数量1台。技术参数：总体性能符合HJ 759-2015，EPA TO15等标准具体要求；内部接口、管路均为惰性化处理；三级冷阱可运用液氮冷却；进样体积可控(1-1000mL);配备16位自动进样器，高精度稀释仪，</w:t>
            </w:r>
            <w:bookmarkStart w:id="1" w:name="OLE_LINK1"/>
            <w:r>
              <w:rPr>
                <w:rFonts w:ascii="仿宋_GB2312" w:eastAsia="仿宋_GB2312" w:hAnsi="仿宋_GB2312" w:cs="仿宋_GB2312" w:hint="eastAsia"/>
                <w:kern w:val="0"/>
                <w:sz w:val="24"/>
                <w:szCs w:val="32"/>
              </w:rPr>
              <w:t>自动</w:t>
            </w:r>
            <w:proofErr w:type="gramStart"/>
            <w:r>
              <w:rPr>
                <w:rFonts w:ascii="仿宋_GB2312" w:eastAsia="仿宋_GB2312" w:hAnsi="仿宋_GB2312" w:cs="仿宋_GB2312" w:hint="eastAsia"/>
                <w:kern w:val="0"/>
                <w:sz w:val="24"/>
                <w:szCs w:val="32"/>
              </w:rPr>
              <w:t>清罐仪</w:t>
            </w:r>
            <w:bookmarkEnd w:id="1"/>
            <w:proofErr w:type="gramEnd"/>
            <w:r>
              <w:rPr>
                <w:rFonts w:ascii="仿宋_GB2312" w:eastAsia="仿宋_GB2312" w:hAnsi="仿宋_GB2312" w:cs="仿宋_GB2312" w:hint="eastAsia"/>
                <w:kern w:val="0"/>
                <w:sz w:val="24"/>
                <w:szCs w:val="32"/>
              </w:rPr>
              <w:t>；气相色谱质谱联用仪：四</w:t>
            </w:r>
            <w:proofErr w:type="gramStart"/>
            <w:r>
              <w:rPr>
                <w:rFonts w:ascii="仿宋_GB2312" w:eastAsia="仿宋_GB2312" w:hAnsi="仿宋_GB2312" w:cs="仿宋_GB2312" w:hint="eastAsia"/>
                <w:kern w:val="0"/>
                <w:sz w:val="24"/>
                <w:szCs w:val="32"/>
              </w:rPr>
              <w:t>极</w:t>
            </w:r>
            <w:proofErr w:type="gramEnd"/>
            <w:r>
              <w:rPr>
                <w:rFonts w:ascii="仿宋_GB2312" w:eastAsia="仿宋_GB2312" w:hAnsi="仿宋_GB2312" w:cs="仿宋_GB2312" w:hint="eastAsia"/>
                <w:kern w:val="0"/>
                <w:sz w:val="24"/>
                <w:szCs w:val="32"/>
              </w:rPr>
              <w:t>杆质量分析器，质量范围：15-515 m/z，分辨率大于0.7amu，软件控制需求：配备同品牌软件，NIST</w:t>
            </w:r>
            <w:proofErr w:type="gramStart"/>
            <w:r>
              <w:rPr>
                <w:rFonts w:ascii="仿宋_GB2312" w:eastAsia="仿宋_GB2312" w:hAnsi="仿宋_GB2312" w:cs="仿宋_GB2312" w:hint="eastAsia"/>
                <w:kern w:val="0"/>
                <w:sz w:val="24"/>
                <w:szCs w:val="32"/>
              </w:rPr>
              <w:t>谱库及嗅辨专业</w:t>
            </w:r>
            <w:proofErr w:type="gramEnd"/>
            <w:r>
              <w:rPr>
                <w:rFonts w:ascii="仿宋_GB2312" w:eastAsia="仿宋_GB2312" w:hAnsi="仿宋_GB2312" w:cs="仿宋_GB2312" w:hint="eastAsia"/>
                <w:kern w:val="0"/>
                <w:sz w:val="24"/>
                <w:szCs w:val="32"/>
              </w:rPr>
              <w:t>质谱库。要求供应商能够提供，保修期内部件免费更换，5年内提供软件免费升</w:t>
            </w:r>
            <w:r>
              <w:rPr>
                <w:rFonts w:ascii="仿宋_GB2312" w:eastAsia="仿宋_GB2312" w:hAnsi="仿宋_GB2312" w:cs="仿宋_GB2312" w:hint="eastAsia"/>
                <w:sz w:val="24"/>
                <w:szCs w:val="32"/>
              </w:rPr>
              <w:t>级服务。</w:t>
            </w:r>
          </w:p>
        </w:tc>
        <w:tc>
          <w:tcPr>
            <w:tcW w:w="1276" w:type="dxa"/>
          </w:tcPr>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0155BA" w:rsidP="000155BA">
            <w:pPr>
              <w:tabs>
                <w:tab w:val="left" w:pos="993"/>
                <w:tab w:val="left" w:pos="1134"/>
                <w:tab w:val="left" w:pos="1418"/>
              </w:tabs>
              <w:spacing w:line="400" w:lineRule="exact"/>
              <w:ind w:firstLineChars="150" w:firstLine="360"/>
              <w:rPr>
                <w:rFonts w:ascii="仿宋_GB2312" w:eastAsia="仿宋_GB2312" w:hAnsi="仿宋_GB2312" w:cs="仿宋_GB2312"/>
                <w:sz w:val="24"/>
                <w:szCs w:val="32"/>
              </w:rPr>
            </w:pPr>
            <w:r>
              <w:rPr>
                <w:rFonts w:ascii="仿宋_GB2312" w:eastAsia="仿宋_GB2312" w:hAnsi="仿宋_GB2312" w:cs="仿宋_GB2312" w:hint="eastAsia"/>
                <w:sz w:val="24"/>
                <w:szCs w:val="32"/>
              </w:rPr>
              <w:t>170</w:t>
            </w:r>
          </w:p>
        </w:tc>
        <w:tc>
          <w:tcPr>
            <w:tcW w:w="1134" w:type="dxa"/>
          </w:tcPr>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9F3523" w:rsidP="007B0271">
            <w:pPr>
              <w:tabs>
                <w:tab w:val="left" w:pos="993"/>
                <w:tab w:val="left" w:pos="1134"/>
                <w:tab w:val="left" w:pos="1418"/>
              </w:tabs>
              <w:spacing w:line="400" w:lineRule="exact"/>
              <w:rPr>
                <w:rFonts w:ascii="仿宋_GB2312" w:eastAsia="仿宋_GB2312" w:hAnsi="仿宋_GB2312" w:cs="仿宋_GB2312"/>
                <w:sz w:val="24"/>
                <w:szCs w:val="32"/>
              </w:rPr>
            </w:pPr>
            <w:r w:rsidRPr="009D6CD4">
              <w:rPr>
                <w:rFonts w:ascii="仿宋_GB2312" w:eastAsia="仿宋_GB2312" w:hAnsi="仿宋_GB2312" w:cs="仿宋_GB2312" w:hint="eastAsia"/>
                <w:sz w:val="24"/>
                <w:szCs w:val="32"/>
              </w:rPr>
              <w:t>2022年</w:t>
            </w:r>
            <w:r w:rsidR="00A077AB">
              <w:rPr>
                <w:rFonts w:ascii="仿宋_GB2312" w:eastAsia="仿宋_GB2312" w:hAnsi="仿宋_GB2312" w:cs="仿宋_GB2312" w:hint="eastAsia"/>
                <w:sz w:val="24"/>
                <w:szCs w:val="32"/>
              </w:rPr>
              <w:t>5</w:t>
            </w:r>
            <w:r w:rsidRPr="009D6CD4">
              <w:rPr>
                <w:rFonts w:ascii="仿宋_GB2312" w:eastAsia="仿宋_GB2312" w:hAnsi="仿宋_GB2312" w:cs="仿宋_GB2312" w:hint="eastAsia"/>
                <w:sz w:val="24"/>
                <w:szCs w:val="32"/>
              </w:rPr>
              <w:t>月</w:t>
            </w:r>
          </w:p>
          <w:p w:rsidR="009F3523" w:rsidRDefault="009F3523" w:rsidP="007B0271">
            <w:pPr>
              <w:tabs>
                <w:tab w:val="left" w:pos="993"/>
                <w:tab w:val="left" w:pos="1134"/>
                <w:tab w:val="left" w:pos="1418"/>
              </w:tabs>
              <w:spacing w:line="400" w:lineRule="exact"/>
              <w:rPr>
                <w:rFonts w:ascii="仿宋_GB2312" w:eastAsia="仿宋_GB2312" w:hAnsi="仿宋_GB2312" w:cs="仿宋_GB2312"/>
                <w:sz w:val="24"/>
                <w:szCs w:val="32"/>
              </w:rPr>
            </w:pPr>
          </w:p>
        </w:tc>
        <w:tc>
          <w:tcPr>
            <w:tcW w:w="1842" w:type="dxa"/>
          </w:tcPr>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tc>
      </w:tr>
      <w:tr w:rsidR="009F3523" w:rsidTr="006E5EDD">
        <w:trPr>
          <w:trHeight w:val="696"/>
        </w:trPr>
        <w:tc>
          <w:tcPr>
            <w:tcW w:w="534" w:type="dxa"/>
          </w:tcPr>
          <w:p w:rsidR="009F3523" w:rsidRDefault="001554CA" w:rsidP="006E4232">
            <w:pPr>
              <w:tabs>
                <w:tab w:val="left" w:pos="993"/>
                <w:tab w:val="left" w:pos="1134"/>
                <w:tab w:val="left" w:pos="1418"/>
              </w:tabs>
              <w:spacing w:line="400" w:lineRule="exact"/>
              <w:jc w:val="center"/>
              <w:rPr>
                <w:rFonts w:ascii="仿宋_GB2312" w:eastAsia="仿宋_GB2312" w:hAnsi="仿宋_GB2312" w:cs="仿宋_GB2312"/>
                <w:sz w:val="24"/>
                <w:szCs w:val="32"/>
              </w:rPr>
            </w:pPr>
            <w:r w:rsidRPr="001554CA">
              <w:rPr>
                <w:rFonts w:ascii="仿宋_GB2312" w:eastAsia="仿宋_GB2312" w:hAnsi="仿宋_GB2312" w:cs="仿宋_GB2312"/>
                <w:sz w:val="24"/>
                <w:szCs w:val="32"/>
              </w:rPr>
              <w:t>5</w:t>
            </w:r>
          </w:p>
        </w:tc>
        <w:tc>
          <w:tcPr>
            <w:tcW w:w="1735" w:type="dxa"/>
          </w:tcPr>
          <w:p w:rsidR="009F3523" w:rsidRDefault="008F4F31" w:rsidP="006E4232">
            <w:pPr>
              <w:tabs>
                <w:tab w:val="left" w:pos="993"/>
                <w:tab w:val="left" w:pos="1134"/>
                <w:tab w:val="left" w:pos="1418"/>
              </w:tabs>
              <w:spacing w:line="400" w:lineRule="exact"/>
              <w:rPr>
                <w:rFonts w:ascii="仿宋_GB2312" w:eastAsia="仿宋_GB2312" w:hAnsi="仿宋_GB2312" w:cs="仿宋_GB2312"/>
                <w:sz w:val="24"/>
                <w:szCs w:val="32"/>
              </w:rPr>
            </w:pPr>
            <w:r w:rsidRPr="008F4F31">
              <w:rPr>
                <w:rFonts w:ascii="仿宋_GB2312" w:eastAsia="仿宋_GB2312" w:hAnsi="仿宋_GB2312" w:cs="仿宋_GB2312" w:hint="eastAsia"/>
                <w:sz w:val="24"/>
                <w:szCs w:val="32"/>
              </w:rPr>
              <w:t>施工总承包</w:t>
            </w:r>
          </w:p>
          <w:p w:rsidR="009F3523" w:rsidRDefault="009F3523" w:rsidP="008F4F31">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w:t>
            </w:r>
            <w:r w:rsidR="008F4F31" w:rsidRPr="008F4F31">
              <w:rPr>
                <w:rFonts w:ascii="仿宋_GB2312" w:eastAsia="仿宋_GB2312" w:hAnsi="仿宋_GB2312" w:cs="仿宋_GB2312"/>
                <w:sz w:val="24"/>
                <w:szCs w:val="32"/>
              </w:rPr>
              <w:t>22-22316</w:t>
            </w:r>
            <w:r>
              <w:rPr>
                <w:rFonts w:ascii="仿宋_GB2312" w:eastAsia="仿宋_GB2312" w:hAnsi="仿宋_GB2312" w:cs="仿宋_GB2312" w:hint="eastAsia"/>
                <w:sz w:val="24"/>
                <w:szCs w:val="32"/>
              </w:rPr>
              <w:t>)</w:t>
            </w:r>
          </w:p>
        </w:tc>
        <w:tc>
          <w:tcPr>
            <w:tcW w:w="3260" w:type="dxa"/>
          </w:tcPr>
          <w:p w:rsidR="008F4F31" w:rsidRPr="008F4F31" w:rsidRDefault="008F4F31" w:rsidP="008F4F31">
            <w:pPr>
              <w:tabs>
                <w:tab w:val="left" w:pos="993"/>
                <w:tab w:val="left" w:pos="1134"/>
                <w:tab w:val="left" w:pos="1418"/>
              </w:tabs>
              <w:rPr>
                <w:rFonts w:ascii="仿宋_GB2312" w:eastAsia="仿宋_GB2312" w:hAnsi="仿宋_GB2312" w:cs="仿宋_GB2312"/>
                <w:sz w:val="24"/>
                <w:szCs w:val="32"/>
              </w:rPr>
            </w:pPr>
            <w:r w:rsidRPr="008F4F31">
              <w:rPr>
                <w:rFonts w:ascii="仿宋_GB2312" w:eastAsia="仿宋_GB2312" w:hAnsi="仿宋_GB2312" w:cs="仿宋_GB2312" w:hint="eastAsia"/>
                <w:sz w:val="24"/>
                <w:szCs w:val="32"/>
              </w:rPr>
              <w:t>1．项目名称：中心房屋及固定设施维修项目</w:t>
            </w:r>
          </w:p>
          <w:p w:rsidR="008F4F31" w:rsidRPr="008F4F31" w:rsidRDefault="008F4F31" w:rsidP="008F4F31">
            <w:pPr>
              <w:adjustRightInd w:val="0"/>
              <w:snapToGrid w:val="0"/>
              <w:rPr>
                <w:rFonts w:ascii="仿宋_GB2312" w:eastAsia="仿宋_GB2312" w:hAnsi="仿宋_GB2312" w:cs="仿宋_GB2312"/>
                <w:sz w:val="24"/>
                <w:szCs w:val="32"/>
              </w:rPr>
            </w:pPr>
            <w:r w:rsidRPr="008F4F31">
              <w:rPr>
                <w:rFonts w:ascii="仿宋_GB2312" w:eastAsia="仿宋_GB2312" w:hAnsi="仿宋_GB2312" w:cs="仿宋_GB2312" w:hint="eastAsia"/>
                <w:sz w:val="24"/>
                <w:szCs w:val="32"/>
              </w:rPr>
              <w:t>2．资质要求：具备建筑工程施工总承包二级或以上资质</w:t>
            </w:r>
          </w:p>
          <w:p w:rsidR="008F4F31" w:rsidRPr="008F4F31" w:rsidRDefault="008F4F31" w:rsidP="008F4F31">
            <w:pPr>
              <w:adjustRightInd w:val="0"/>
              <w:snapToGrid w:val="0"/>
              <w:rPr>
                <w:rFonts w:ascii="仿宋_GB2312" w:eastAsia="仿宋_GB2312" w:hAnsi="仿宋_GB2312" w:cs="仿宋_GB2312"/>
                <w:sz w:val="24"/>
                <w:szCs w:val="32"/>
              </w:rPr>
            </w:pPr>
            <w:r w:rsidRPr="008F4F31">
              <w:rPr>
                <w:rFonts w:ascii="仿宋_GB2312" w:eastAsia="仿宋_GB2312" w:hAnsi="仿宋_GB2312" w:cs="仿宋_GB2312" w:hint="eastAsia"/>
                <w:sz w:val="24"/>
                <w:szCs w:val="32"/>
              </w:rPr>
              <w:t>3．</w:t>
            </w:r>
            <w:r w:rsidRPr="008F4F31">
              <w:rPr>
                <w:rFonts w:ascii="仿宋_GB2312" w:eastAsia="仿宋_GB2312" w:hAnsi="仿宋_GB2312" w:cs="仿宋_GB2312"/>
                <w:sz w:val="24"/>
                <w:szCs w:val="32"/>
              </w:rPr>
              <w:t>工期要求：</w:t>
            </w:r>
            <w:r w:rsidRPr="008F4F31">
              <w:rPr>
                <w:rFonts w:ascii="仿宋_GB2312" w:eastAsia="仿宋_GB2312" w:hAnsi="仿宋_GB2312" w:cs="仿宋_GB2312" w:hint="eastAsia"/>
                <w:sz w:val="24"/>
                <w:szCs w:val="32"/>
              </w:rPr>
              <w:t>180</w:t>
            </w:r>
            <w:r w:rsidRPr="008F4F31">
              <w:rPr>
                <w:rFonts w:ascii="仿宋_GB2312" w:eastAsia="仿宋_GB2312" w:hAnsi="仿宋_GB2312" w:cs="仿宋_GB2312"/>
                <w:sz w:val="24"/>
                <w:szCs w:val="32"/>
              </w:rPr>
              <w:t>天。</w:t>
            </w:r>
          </w:p>
          <w:p w:rsidR="008F4F31" w:rsidRPr="008F4F31" w:rsidRDefault="008F4F31" w:rsidP="008F4F31">
            <w:pPr>
              <w:adjustRightInd w:val="0"/>
              <w:snapToGrid w:val="0"/>
              <w:rPr>
                <w:rFonts w:ascii="仿宋_GB2312" w:eastAsia="仿宋_GB2312" w:hAnsi="仿宋_GB2312" w:cs="仿宋_GB2312"/>
                <w:sz w:val="24"/>
                <w:szCs w:val="32"/>
              </w:rPr>
            </w:pPr>
            <w:r w:rsidRPr="008F4F31">
              <w:rPr>
                <w:rFonts w:ascii="仿宋_GB2312" w:eastAsia="仿宋_GB2312" w:hAnsi="仿宋_GB2312" w:cs="仿宋_GB2312" w:hint="eastAsia"/>
                <w:sz w:val="24"/>
                <w:szCs w:val="32"/>
              </w:rPr>
              <w:t>4．</w:t>
            </w:r>
            <w:r w:rsidRPr="008F4F31">
              <w:rPr>
                <w:rFonts w:ascii="仿宋_GB2312" w:eastAsia="仿宋_GB2312" w:hAnsi="仿宋_GB2312" w:cs="仿宋_GB2312"/>
                <w:sz w:val="24"/>
                <w:szCs w:val="32"/>
              </w:rPr>
              <w:t>项目质量验收：一次性验</w:t>
            </w:r>
            <w:r w:rsidRPr="008F4F31">
              <w:rPr>
                <w:rFonts w:ascii="仿宋_GB2312" w:eastAsia="仿宋_GB2312" w:hAnsi="仿宋_GB2312" w:cs="仿宋_GB2312"/>
                <w:sz w:val="24"/>
                <w:szCs w:val="32"/>
              </w:rPr>
              <w:lastRenderedPageBreak/>
              <w:t>收合格。</w:t>
            </w:r>
          </w:p>
          <w:p w:rsidR="009F3523" w:rsidRPr="00C667C4" w:rsidRDefault="008F4F31" w:rsidP="008F4F31">
            <w:pPr>
              <w:rPr>
                <w:rFonts w:ascii="仿宋_GB2312" w:eastAsia="仿宋_GB2312" w:hAnsi="仿宋_GB2312" w:cs="仿宋_GB2312"/>
                <w:sz w:val="24"/>
                <w:szCs w:val="32"/>
              </w:rPr>
            </w:pPr>
            <w:r w:rsidRPr="008F4F31">
              <w:rPr>
                <w:rFonts w:ascii="仿宋_GB2312" w:eastAsia="仿宋_GB2312" w:hAnsi="仿宋_GB2312" w:cs="仿宋_GB2312" w:hint="eastAsia"/>
                <w:sz w:val="24"/>
                <w:szCs w:val="32"/>
              </w:rPr>
              <w:t>5．</w:t>
            </w:r>
            <w:r w:rsidRPr="008F4F31">
              <w:rPr>
                <w:rFonts w:ascii="仿宋_GB2312" w:eastAsia="仿宋_GB2312" w:hAnsi="仿宋_GB2312" w:cs="仿宋_GB2312"/>
                <w:sz w:val="24"/>
                <w:szCs w:val="32"/>
              </w:rPr>
              <w:t>项目质保期：空调系统为2个采暖期和2个供冷期和工程质量为2年包括不局限于电气、给排水、设备安装和装修等工程。</w:t>
            </w:r>
          </w:p>
        </w:tc>
        <w:tc>
          <w:tcPr>
            <w:tcW w:w="1276" w:type="dxa"/>
          </w:tcPr>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8F4F31" w:rsidP="00220854">
            <w:pPr>
              <w:tabs>
                <w:tab w:val="left" w:pos="993"/>
                <w:tab w:val="left" w:pos="1134"/>
                <w:tab w:val="left" w:pos="1418"/>
              </w:tabs>
              <w:spacing w:line="400" w:lineRule="exact"/>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395</w:t>
            </w:r>
          </w:p>
        </w:tc>
        <w:tc>
          <w:tcPr>
            <w:tcW w:w="1134" w:type="dxa"/>
          </w:tcPr>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9F3523" w:rsidP="009A36E8">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2</w:t>
            </w:r>
            <w:r>
              <w:rPr>
                <w:rFonts w:ascii="仿宋_GB2312" w:eastAsia="仿宋_GB2312" w:hAnsi="仿宋_GB2312" w:cs="仿宋_GB2312"/>
                <w:sz w:val="24"/>
                <w:szCs w:val="32"/>
              </w:rPr>
              <w:t>022</w:t>
            </w:r>
            <w:r>
              <w:rPr>
                <w:rFonts w:ascii="仿宋_GB2312" w:eastAsia="仿宋_GB2312" w:hAnsi="仿宋_GB2312" w:cs="仿宋_GB2312" w:hint="eastAsia"/>
                <w:sz w:val="24"/>
                <w:szCs w:val="32"/>
              </w:rPr>
              <w:t>年3月</w:t>
            </w:r>
          </w:p>
        </w:tc>
        <w:tc>
          <w:tcPr>
            <w:tcW w:w="1842" w:type="dxa"/>
          </w:tcPr>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tc>
      </w:tr>
      <w:tr w:rsidR="009F3523" w:rsidTr="006E5EDD">
        <w:trPr>
          <w:trHeight w:val="696"/>
        </w:trPr>
        <w:tc>
          <w:tcPr>
            <w:tcW w:w="534" w:type="dxa"/>
          </w:tcPr>
          <w:p w:rsidR="009F3523" w:rsidRDefault="000664D3" w:rsidP="006E4232">
            <w:pPr>
              <w:tabs>
                <w:tab w:val="left" w:pos="993"/>
                <w:tab w:val="left" w:pos="1134"/>
                <w:tab w:val="left" w:pos="1418"/>
              </w:tabs>
              <w:spacing w:line="400" w:lineRule="exact"/>
              <w:jc w:val="center"/>
              <w:rPr>
                <w:rFonts w:ascii="仿宋_GB2312" w:eastAsia="仿宋_GB2312" w:hAnsi="仿宋_GB2312" w:cs="仿宋_GB2312"/>
                <w:sz w:val="24"/>
                <w:szCs w:val="32"/>
              </w:rPr>
            </w:pPr>
            <w:r w:rsidRPr="000664D3">
              <w:rPr>
                <w:rFonts w:ascii="仿宋_GB2312" w:eastAsia="仿宋_GB2312" w:hAnsi="仿宋_GB2312" w:cs="仿宋_GB2312"/>
                <w:sz w:val="24"/>
                <w:szCs w:val="32"/>
              </w:rPr>
              <w:lastRenderedPageBreak/>
              <w:t>6</w:t>
            </w:r>
          </w:p>
        </w:tc>
        <w:tc>
          <w:tcPr>
            <w:tcW w:w="1735" w:type="dxa"/>
          </w:tcPr>
          <w:p w:rsidR="009F3523" w:rsidRDefault="002C7E21" w:rsidP="006E4232">
            <w:pPr>
              <w:tabs>
                <w:tab w:val="left" w:pos="993"/>
                <w:tab w:val="left" w:pos="1134"/>
                <w:tab w:val="left" w:pos="1418"/>
              </w:tabs>
              <w:spacing w:line="400" w:lineRule="exact"/>
              <w:rPr>
                <w:rFonts w:ascii="仿宋_GB2312" w:eastAsia="仿宋_GB2312" w:hAnsi="仿宋_GB2312" w:cs="仿宋_GB2312"/>
                <w:sz w:val="24"/>
                <w:szCs w:val="32"/>
              </w:rPr>
            </w:pPr>
            <w:r w:rsidRPr="002C7E21">
              <w:rPr>
                <w:rFonts w:ascii="仿宋_GB2312" w:eastAsia="仿宋_GB2312" w:hAnsi="仿宋_GB2312" w:cs="仿宋_GB2312" w:hint="eastAsia"/>
                <w:sz w:val="24"/>
                <w:szCs w:val="32"/>
              </w:rPr>
              <w:t>腹泻病病毒检测八种病毒PCR检测试剂套装</w:t>
            </w:r>
          </w:p>
          <w:p w:rsidR="009F3523" w:rsidRDefault="009F3523" w:rsidP="002C7E21">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w:t>
            </w:r>
            <w:r w:rsidR="002C7E21">
              <w:t xml:space="preserve"> </w:t>
            </w:r>
            <w:r w:rsidR="002C7E21" w:rsidRPr="002C7E21">
              <w:rPr>
                <w:rFonts w:ascii="仿宋_GB2312" w:eastAsia="仿宋_GB2312" w:hAnsi="仿宋_GB2312" w:cs="仿宋_GB2312"/>
                <w:sz w:val="24"/>
                <w:szCs w:val="32"/>
              </w:rPr>
              <w:t>22-22317</w:t>
            </w:r>
            <w:r>
              <w:rPr>
                <w:rFonts w:ascii="仿宋_GB2312" w:eastAsia="仿宋_GB2312" w:hAnsi="仿宋_GB2312" w:cs="仿宋_GB2312" w:hint="eastAsia"/>
                <w:sz w:val="24"/>
                <w:szCs w:val="32"/>
              </w:rPr>
              <w:t>)</w:t>
            </w:r>
          </w:p>
        </w:tc>
        <w:tc>
          <w:tcPr>
            <w:tcW w:w="3260" w:type="dxa"/>
          </w:tcPr>
          <w:p w:rsidR="009F3523" w:rsidRPr="00C667C4" w:rsidRDefault="002C7E21" w:rsidP="002C7E21">
            <w:pPr>
              <w:tabs>
                <w:tab w:val="left" w:pos="993"/>
                <w:tab w:val="left" w:pos="1134"/>
                <w:tab w:val="left" w:pos="1418"/>
              </w:tabs>
              <w:spacing w:line="400" w:lineRule="exact"/>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采购3700人份八种腹泻病病毒荧光定量PCR检测试剂。主要用于腹泻</w:t>
            </w:r>
            <w:proofErr w:type="gramStart"/>
            <w:r>
              <w:rPr>
                <w:rFonts w:ascii="仿宋_GB2312" w:eastAsia="仿宋_GB2312" w:hAnsi="仿宋_GB2312" w:cs="仿宋_GB2312" w:hint="eastAsia"/>
                <w:sz w:val="24"/>
                <w:szCs w:val="32"/>
              </w:rPr>
              <w:t>病综合</w:t>
            </w:r>
            <w:proofErr w:type="gramEnd"/>
            <w:r>
              <w:rPr>
                <w:rFonts w:ascii="仿宋_GB2312" w:eastAsia="仿宋_GB2312" w:hAnsi="仿宋_GB2312" w:cs="仿宋_GB2312" w:hint="eastAsia"/>
                <w:sz w:val="24"/>
                <w:szCs w:val="32"/>
              </w:rPr>
              <w:t>监测项目的检测和</w:t>
            </w:r>
            <w:proofErr w:type="gramStart"/>
            <w:r>
              <w:rPr>
                <w:rFonts w:ascii="仿宋_GB2312" w:eastAsia="仿宋_GB2312" w:hAnsi="仿宋_GB2312" w:cs="仿宋_GB2312" w:hint="eastAsia"/>
                <w:sz w:val="24"/>
                <w:szCs w:val="32"/>
              </w:rPr>
              <w:t>质控</w:t>
            </w:r>
            <w:proofErr w:type="gramEnd"/>
            <w:r>
              <w:rPr>
                <w:rFonts w:ascii="仿宋_GB2312" w:eastAsia="仿宋_GB2312" w:hAnsi="仿宋_GB2312" w:cs="仿宋_GB2312" w:hint="eastAsia"/>
                <w:sz w:val="24"/>
                <w:szCs w:val="32"/>
              </w:rPr>
              <w:t>。</w:t>
            </w:r>
          </w:p>
        </w:tc>
        <w:tc>
          <w:tcPr>
            <w:tcW w:w="1276" w:type="dxa"/>
          </w:tcPr>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2C7E21" w:rsidP="00220854">
            <w:pPr>
              <w:tabs>
                <w:tab w:val="left" w:pos="993"/>
                <w:tab w:val="left" w:pos="1134"/>
                <w:tab w:val="left" w:pos="1418"/>
              </w:tabs>
              <w:spacing w:line="400" w:lineRule="exact"/>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164.65</w:t>
            </w:r>
          </w:p>
        </w:tc>
        <w:tc>
          <w:tcPr>
            <w:tcW w:w="1134" w:type="dxa"/>
          </w:tcPr>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2</w:t>
            </w:r>
            <w:r>
              <w:rPr>
                <w:rFonts w:ascii="仿宋_GB2312" w:eastAsia="仿宋_GB2312" w:hAnsi="仿宋_GB2312" w:cs="仿宋_GB2312"/>
                <w:sz w:val="24"/>
                <w:szCs w:val="32"/>
              </w:rPr>
              <w:t>022</w:t>
            </w:r>
            <w:r>
              <w:rPr>
                <w:rFonts w:ascii="仿宋_GB2312" w:eastAsia="仿宋_GB2312" w:hAnsi="仿宋_GB2312" w:cs="仿宋_GB2312" w:hint="eastAsia"/>
                <w:sz w:val="24"/>
                <w:szCs w:val="32"/>
              </w:rPr>
              <w:t>年</w:t>
            </w:r>
            <w:r>
              <w:rPr>
                <w:rFonts w:ascii="仿宋_GB2312" w:eastAsia="仿宋_GB2312" w:hAnsi="仿宋_GB2312" w:cs="仿宋_GB2312"/>
                <w:sz w:val="24"/>
                <w:szCs w:val="32"/>
              </w:rPr>
              <w:t>3</w:t>
            </w:r>
            <w:r>
              <w:rPr>
                <w:rFonts w:ascii="仿宋_GB2312" w:eastAsia="仿宋_GB2312" w:hAnsi="仿宋_GB2312" w:cs="仿宋_GB2312" w:hint="eastAsia"/>
                <w:sz w:val="24"/>
                <w:szCs w:val="32"/>
              </w:rPr>
              <w:t>月</w:t>
            </w:r>
          </w:p>
        </w:tc>
        <w:tc>
          <w:tcPr>
            <w:tcW w:w="1842" w:type="dxa"/>
          </w:tcPr>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tc>
      </w:tr>
      <w:tr w:rsidR="009F3523" w:rsidTr="006E5EDD">
        <w:trPr>
          <w:trHeight w:val="696"/>
        </w:trPr>
        <w:tc>
          <w:tcPr>
            <w:tcW w:w="534" w:type="dxa"/>
          </w:tcPr>
          <w:p w:rsidR="009F3523" w:rsidRDefault="000664D3" w:rsidP="006E4232">
            <w:pPr>
              <w:tabs>
                <w:tab w:val="left" w:pos="993"/>
                <w:tab w:val="left" w:pos="1134"/>
                <w:tab w:val="left" w:pos="1418"/>
              </w:tabs>
              <w:spacing w:line="400" w:lineRule="exact"/>
              <w:jc w:val="center"/>
              <w:rPr>
                <w:rFonts w:ascii="仿宋_GB2312" w:eastAsia="仿宋_GB2312" w:hAnsi="仿宋_GB2312" w:cs="仿宋_GB2312"/>
                <w:sz w:val="24"/>
                <w:szCs w:val="32"/>
              </w:rPr>
            </w:pPr>
            <w:r w:rsidRPr="000664D3">
              <w:rPr>
                <w:rFonts w:ascii="仿宋_GB2312" w:eastAsia="仿宋_GB2312" w:hAnsi="仿宋_GB2312" w:cs="仿宋_GB2312"/>
                <w:sz w:val="24"/>
                <w:szCs w:val="32"/>
              </w:rPr>
              <w:t>7</w:t>
            </w:r>
          </w:p>
        </w:tc>
        <w:tc>
          <w:tcPr>
            <w:tcW w:w="1735" w:type="dxa"/>
          </w:tcPr>
          <w:p w:rsidR="009F3523" w:rsidRDefault="002C7E21" w:rsidP="006E4232">
            <w:pPr>
              <w:tabs>
                <w:tab w:val="left" w:pos="993"/>
                <w:tab w:val="left" w:pos="1134"/>
                <w:tab w:val="left" w:pos="1418"/>
              </w:tabs>
              <w:spacing w:line="400" w:lineRule="exact"/>
              <w:rPr>
                <w:rFonts w:ascii="仿宋_GB2312" w:eastAsia="仿宋_GB2312" w:hAnsi="仿宋_GB2312" w:cs="仿宋_GB2312"/>
                <w:sz w:val="24"/>
                <w:szCs w:val="32"/>
              </w:rPr>
            </w:pPr>
            <w:r w:rsidRPr="002C7E21">
              <w:rPr>
                <w:rFonts w:ascii="仿宋_GB2312" w:eastAsia="仿宋_GB2312" w:hAnsi="仿宋_GB2312" w:cs="仿宋_GB2312" w:hint="eastAsia"/>
                <w:sz w:val="24"/>
                <w:szCs w:val="32"/>
              </w:rPr>
              <w:t>病原体多重检测试剂盒</w:t>
            </w:r>
          </w:p>
          <w:p w:rsidR="009F3523" w:rsidRDefault="009F3523" w:rsidP="002C7E21">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w:t>
            </w:r>
            <w:r w:rsidR="002C7E21" w:rsidRPr="002C7E21">
              <w:rPr>
                <w:rFonts w:ascii="仿宋_GB2312" w:eastAsia="仿宋_GB2312" w:hAnsi="仿宋_GB2312" w:cs="仿宋_GB2312"/>
                <w:sz w:val="24"/>
                <w:szCs w:val="32"/>
              </w:rPr>
              <w:t>22-22334</w:t>
            </w:r>
            <w:r>
              <w:rPr>
                <w:rFonts w:ascii="仿宋_GB2312" w:eastAsia="仿宋_GB2312" w:hAnsi="仿宋_GB2312" w:cs="仿宋_GB2312" w:hint="eastAsia"/>
                <w:sz w:val="24"/>
                <w:szCs w:val="32"/>
              </w:rPr>
              <w:t>)</w:t>
            </w:r>
          </w:p>
        </w:tc>
        <w:tc>
          <w:tcPr>
            <w:tcW w:w="3260" w:type="dxa"/>
          </w:tcPr>
          <w:p w:rsidR="009F3523" w:rsidRPr="00C667C4" w:rsidRDefault="002C7E21" w:rsidP="00A06E0F">
            <w:pPr>
              <w:tabs>
                <w:tab w:val="left" w:pos="993"/>
                <w:tab w:val="left" w:pos="1134"/>
                <w:tab w:val="left" w:pos="1418"/>
              </w:tabs>
              <w:spacing w:line="400" w:lineRule="exact"/>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溶解曲线法，能对呼吸道多种病原体及各种亚型共22种核酸进行检测，实验时间不大于4.5个小时。</w:t>
            </w:r>
          </w:p>
        </w:tc>
        <w:tc>
          <w:tcPr>
            <w:tcW w:w="1276" w:type="dxa"/>
          </w:tcPr>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2C7E21" w:rsidP="00220854">
            <w:pPr>
              <w:tabs>
                <w:tab w:val="left" w:pos="993"/>
                <w:tab w:val="left" w:pos="1134"/>
                <w:tab w:val="left" w:pos="1418"/>
              </w:tabs>
              <w:spacing w:line="400" w:lineRule="exact"/>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180</w:t>
            </w:r>
          </w:p>
        </w:tc>
        <w:tc>
          <w:tcPr>
            <w:tcW w:w="1134" w:type="dxa"/>
          </w:tcPr>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9F3523" w:rsidP="00345E79">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2</w:t>
            </w:r>
            <w:r>
              <w:rPr>
                <w:rFonts w:ascii="仿宋_GB2312" w:eastAsia="仿宋_GB2312" w:hAnsi="仿宋_GB2312" w:cs="仿宋_GB2312"/>
                <w:sz w:val="24"/>
                <w:szCs w:val="32"/>
              </w:rPr>
              <w:t>022</w:t>
            </w:r>
            <w:r>
              <w:rPr>
                <w:rFonts w:ascii="仿宋_GB2312" w:eastAsia="仿宋_GB2312" w:hAnsi="仿宋_GB2312" w:cs="仿宋_GB2312" w:hint="eastAsia"/>
                <w:sz w:val="24"/>
                <w:szCs w:val="32"/>
              </w:rPr>
              <w:t>年</w:t>
            </w:r>
            <w:r>
              <w:rPr>
                <w:rFonts w:ascii="仿宋_GB2312" w:eastAsia="仿宋_GB2312" w:hAnsi="仿宋_GB2312" w:cs="仿宋_GB2312"/>
                <w:sz w:val="24"/>
                <w:szCs w:val="32"/>
              </w:rPr>
              <w:t>3</w:t>
            </w:r>
            <w:r>
              <w:rPr>
                <w:rFonts w:ascii="仿宋_GB2312" w:eastAsia="仿宋_GB2312" w:hAnsi="仿宋_GB2312" w:cs="仿宋_GB2312" w:hint="eastAsia"/>
                <w:sz w:val="24"/>
                <w:szCs w:val="32"/>
              </w:rPr>
              <w:t>月</w:t>
            </w:r>
          </w:p>
        </w:tc>
        <w:tc>
          <w:tcPr>
            <w:tcW w:w="1842" w:type="dxa"/>
          </w:tcPr>
          <w:p w:rsidR="009F3523" w:rsidRDefault="009F3523" w:rsidP="006E4232">
            <w:pPr>
              <w:tabs>
                <w:tab w:val="left" w:pos="993"/>
                <w:tab w:val="left" w:pos="1134"/>
                <w:tab w:val="left" w:pos="1418"/>
              </w:tabs>
              <w:spacing w:line="400" w:lineRule="exact"/>
              <w:rPr>
                <w:rFonts w:ascii="仿宋_GB2312" w:eastAsia="仿宋_GB2312" w:hAnsi="仿宋_GB2312" w:cs="仿宋_GB2312"/>
                <w:sz w:val="24"/>
                <w:szCs w:val="32"/>
              </w:rPr>
            </w:pPr>
          </w:p>
        </w:tc>
      </w:tr>
      <w:tr w:rsidR="009F3523" w:rsidTr="006E5EDD">
        <w:tc>
          <w:tcPr>
            <w:tcW w:w="534" w:type="dxa"/>
          </w:tcPr>
          <w:p w:rsidR="009F3523" w:rsidRDefault="001554CA" w:rsidP="001554CA">
            <w:pPr>
              <w:tabs>
                <w:tab w:val="left" w:pos="993"/>
                <w:tab w:val="left" w:pos="1134"/>
                <w:tab w:val="left" w:pos="1418"/>
              </w:tabs>
              <w:spacing w:line="400" w:lineRule="exact"/>
              <w:ind w:firstLineChars="50" w:firstLine="120"/>
              <w:rPr>
                <w:rFonts w:ascii="仿宋_GB2312" w:eastAsia="仿宋_GB2312" w:hAnsi="仿宋_GB2312" w:cs="仿宋_GB2312"/>
                <w:sz w:val="24"/>
                <w:szCs w:val="32"/>
              </w:rPr>
            </w:pPr>
            <w:r w:rsidRPr="00D703BF">
              <w:rPr>
                <w:rFonts w:ascii="仿宋_GB2312" w:eastAsia="仿宋_GB2312" w:hAnsi="仿宋_GB2312" w:cs="仿宋_GB2312"/>
                <w:sz w:val="24"/>
                <w:szCs w:val="32"/>
              </w:rPr>
              <w:t>8</w:t>
            </w:r>
          </w:p>
        </w:tc>
        <w:tc>
          <w:tcPr>
            <w:tcW w:w="1735" w:type="dxa"/>
          </w:tcPr>
          <w:p w:rsidR="009F3523" w:rsidRDefault="00A06E0F" w:rsidP="006F2F53">
            <w:pPr>
              <w:tabs>
                <w:tab w:val="left" w:pos="993"/>
                <w:tab w:val="left" w:pos="1134"/>
                <w:tab w:val="left" w:pos="1418"/>
              </w:tabs>
              <w:spacing w:line="400" w:lineRule="exact"/>
              <w:rPr>
                <w:rFonts w:ascii="仿宋_GB2312" w:eastAsia="仿宋_GB2312" w:hAnsi="仿宋_GB2312" w:cs="仿宋_GB2312"/>
                <w:sz w:val="24"/>
                <w:szCs w:val="32"/>
              </w:rPr>
            </w:pPr>
            <w:r w:rsidRPr="00A06E0F">
              <w:rPr>
                <w:rFonts w:ascii="仿宋_GB2312" w:eastAsia="仿宋_GB2312" w:hAnsi="仿宋_GB2312" w:cs="仿宋_GB2312" w:hint="eastAsia"/>
                <w:sz w:val="24"/>
                <w:szCs w:val="32"/>
              </w:rPr>
              <w:t>噪声个体采样仪</w:t>
            </w:r>
          </w:p>
          <w:p w:rsidR="009F3523" w:rsidRPr="002E678E" w:rsidRDefault="009F3523" w:rsidP="002C7E21">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w:t>
            </w:r>
            <w:r w:rsidR="00A06E0F" w:rsidRPr="00A06E0F">
              <w:rPr>
                <w:rFonts w:ascii="仿宋_GB2312" w:eastAsia="仿宋_GB2312" w:hAnsi="仿宋_GB2312" w:cs="仿宋_GB2312"/>
                <w:sz w:val="24"/>
                <w:szCs w:val="32"/>
              </w:rPr>
              <w:t>22-22282</w:t>
            </w:r>
            <w:r>
              <w:rPr>
                <w:rFonts w:ascii="仿宋_GB2312" w:eastAsia="仿宋_GB2312" w:hAnsi="仿宋_GB2312" w:cs="仿宋_GB2312" w:hint="eastAsia"/>
                <w:sz w:val="24"/>
                <w:szCs w:val="32"/>
              </w:rPr>
              <w:t>)</w:t>
            </w:r>
          </w:p>
        </w:tc>
        <w:tc>
          <w:tcPr>
            <w:tcW w:w="3260" w:type="dxa"/>
          </w:tcPr>
          <w:p w:rsidR="009F3523" w:rsidRPr="00C667C4" w:rsidRDefault="00A06E0F" w:rsidP="00A06E0F">
            <w:pPr>
              <w:tabs>
                <w:tab w:val="left" w:pos="993"/>
                <w:tab w:val="left" w:pos="1134"/>
                <w:tab w:val="left" w:pos="1418"/>
              </w:tabs>
              <w:spacing w:line="400" w:lineRule="exact"/>
              <w:ind w:firstLineChars="200" w:firstLine="480"/>
              <w:rPr>
                <w:rFonts w:ascii="仿宋_GB2312" w:eastAsia="仿宋_GB2312" w:hAnsi="仿宋_GB2312" w:cs="仿宋_GB2312"/>
                <w:sz w:val="24"/>
                <w:szCs w:val="32"/>
              </w:rPr>
            </w:pPr>
            <w:r w:rsidRPr="001032AA">
              <w:rPr>
                <w:rFonts w:ascii="仿宋_GB2312" w:eastAsia="仿宋_GB2312" w:hAnsi="仿宋_GB2312" w:cs="仿宋_GB2312" w:hint="eastAsia"/>
                <w:sz w:val="24"/>
                <w:szCs w:val="32"/>
              </w:rPr>
              <w:t>噪声个体采样仪</w:t>
            </w:r>
            <w:r w:rsidRPr="001032AA">
              <w:rPr>
                <w:rFonts w:ascii="仿宋_GB2312" w:eastAsia="仿宋_GB2312" w:hAnsi="仿宋_GB2312" w:cs="仿宋_GB2312"/>
                <w:sz w:val="24"/>
                <w:szCs w:val="32"/>
              </w:rPr>
              <w:t>60</w:t>
            </w:r>
            <w:r w:rsidRPr="001032AA">
              <w:rPr>
                <w:rFonts w:ascii="仿宋_GB2312" w:eastAsia="仿宋_GB2312" w:hAnsi="仿宋_GB2312" w:cs="仿宋_GB2312" w:hint="eastAsia"/>
                <w:sz w:val="24"/>
                <w:szCs w:val="32"/>
              </w:rPr>
              <w:t>台。用于作业场所噪声的危害因素现况调查和评估。设备要求具有防爆功能，性能稳定，测量数据可靠，适用于恶劣环境下操作要求。</w:t>
            </w:r>
          </w:p>
        </w:tc>
        <w:tc>
          <w:tcPr>
            <w:tcW w:w="1276" w:type="dxa"/>
          </w:tcPr>
          <w:p w:rsidR="009F3523" w:rsidRDefault="009F3523" w:rsidP="006F2F53">
            <w:pPr>
              <w:tabs>
                <w:tab w:val="left" w:pos="993"/>
                <w:tab w:val="left" w:pos="1134"/>
                <w:tab w:val="left" w:pos="1418"/>
              </w:tabs>
              <w:spacing w:line="400" w:lineRule="exact"/>
              <w:jc w:val="center"/>
              <w:rPr>
                <w:rFonts w:ascii="仿宋_GB2312" w:eastAsia="仿宋_GB2312" w:hAnsi="仿宋_GB2312" w:cs="仿宋_GB2312"/>
                <w:sz w:val="24"/>
                <w:szCs w:val="32"/>
              </w:rPr>
            </w:pPr>
          </w:p>
          <w:p w:rsidR="009F3523" w:rsidRDefault="009F3523" w:rsidP="006F2F53">
            <w:pPr>
              <w:tabs>
                <w:tab w:val="left" w:pos="993"/>
                <w:tab w:val="left" w:pos="1134"/>
                <w:tab w:val="left" w:pos="1418"/>
              </w:tabs>
              <w:spacing w:line="400" w:lineRule="exact"/>
              <w:jc w:val="center"/>
              <w:rPr>
                <w:rFonts w:ascii="仿宋_GB2312" w:eastAsia="仿宋_GB2312" w:hAnsi="仿宋_GB2312" w:cs="仿宋_GB2312"/>
                <w:sz w:val="24"/>
                <w:szCs w:val="32"/>
              </w:rPr>
            </w:pPr>
          </w:p>
          <w:p w:rsidR="009F3523" w:rsidRDefault="00A06E0F" w:rsidP="006F2F53">
            <w:pPr>
              <w:tabs>
                <w:tab w:val="left" w:pos="993"/>
                <w:tab w:val="left" w:pos="1134"/>
                <w:tab w:val="left" w:pos="1418"/>
              </w:tabs>
              <w:spacing w:line="400" w:lineRule="exact"/>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115.2</w:t>
            </w:r>
          </w:p>
          <w:p w:rsidR="009F3523" w:rsidRDefault="009F3523" w:rsidP="006F2F53">
            <w:pPr>
              <w:tabs>
                <w:tab w:val="left" w:pos="993"/>
                <w:tab w:val="left" w:pos="1134"/>
                <w:tab w:val="left" w:pos="1418"/>
              </w:tabs>
              <w:spacing w:line="400" w:lineRule="exact"/>
              <w:jc w:val="center"/>
              <w:rPr>
                <w:rFonts w:ascii="仿宋_GB2312" w:eastAsia="仿宋_GB2312" w:hAnsi="仿宋_GB2312" w:cs="仿宋_GB2312"/>
                <w:sz w:val="24"/>
                <w:szCs w:val="32"/>
              </w:rPr>
            </w:pPr>
          </w:p>
          <w:p w:rsidR="009F3523" w:rsidRDefault="009F3523" w:rsidP="006F2F53">
            <w:pPr>
              <w:tabs>
                <w:tab w:val="left" w:pos="993"/>
                <w:tab w:val="left" w:pos="1134"/>
                <w:tab w:val="left" w:pos="1418"/>
              </w:tabs>
              <w:spacing w:line="400" w:lineRule="exact"/>
              <w:jc w:val="center"/>
              <w:rPr>
                <w:rFonts w:ascii="仿宋_GB2312" w:eastAsia="仿宋_GB2312" w:hAnsi="仿宋_GB2312" w:cs="仿宋_GB2312"/>
                <w:sz w:val="24"/>
                <w:szCs w:val="32"/>
              </w:rPr>
            </w:pPr>
          </w:p>
          <w:p w:rsidR="009F3523" w:rsidRDefault="009F3523" w:rsidP="006F2F53">
            <w:pPr>
              <w:tabs>
                <w:tab w:val="left" w:pos="993"/>
                <w:tab w:val="left" w:pos="1134"/>
                <w:tab w:val="left" w:pos="1418"/>
              </w:tabs>
              <w:spacing w:line="400" w:lineRule="exact"/>
              <w:jc w:val="center"/>
              <w:rPr>
                <w:rFonts w:ascii="仿宋_GB2312" w:eastAsia="仿宋_GB2312" w:hAnsi="仿宋_GB2312" w:cs="仿宋_GB2312"/>
                <w:sz w:val="24"/>
                <w:szCs w:val="32"/>
              </w:rPr>
            </w:pPr>
          </w:p>
        </w:tc>
        <w:tc>
          <w:tcPr>
            <w:tcW w:w="1134" w:type="dxa"/>
          </w:tcPr>
          <w:p w:rsidR="009F3523" w:rsidRDefault="009F3523" w:rsidP="006F2F53">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9F3523" w:rsidP="006F2F53">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A06E0F" w:rsidP="006F2F53">
            <w:pPr>
              <w:tabs>
                <w:tab w:val="left" w:pos="993"/>
                <w:tab w:val="left" w:pos="1134"/>
                <w:tab w:val="left" w:pos="1418"/>
              </w:tabs>
              <w:spacing w:line="400" w:lineRule="exact"/>
              <w:rPr>
                <w:rFonts w:ascii="仿宋_GB2312" w:eastAsia="仿宋_GB2312" w:hAnsi="仿宋_GB2312" w:cs="仿宋_GB2312"/>
                <w:sz w:val="24"/>
                <w:szCs w:val="32"/>
              </w:rPr>
            </w:pPr>
            <w:r w:rsidRPr="009D6CD4">
              <w:rPr>
                <w:rFonts w:ascii="仿宋_GB2312" w:eastAsia="仿宋_GB2312" w:hAnsi="仿宋_GB2312" w:cs="仿宋_GB2312" w:hint="eastAsia"/>
                <w:sz w:val="24"/>
                <w:szCs w:val="32"/>
              </w:rPr>
              <w:t>2022年</w:t>
            </w:r>
            <w:r>
              <w:rPr>
                <w:rFonts w:ascii="仿宋_GB2312" w:eastAsia="仿宋_GB2312" w:hAnsi="仿宋_GB2312" w:cs="仿宋_GB2312" w:hint="eastAsia"/>
                <w:sz w:val="24"/>
                <w:szCs w:val="32"/>
              </w:rPr>
              <w:t>5</w:t>
            </w:r>
            <w:r w:rsidRPr="009D6CD4">
              <w:rPr>
                <w:rFonts w:ascii="仿宋_GB2312" w:eastAsia="仿宋_GB2312" w:hAnsi="仿宋_GB2312" w:cs="仿宋_GB2312" w:hint="eastAsia"/>
                <w:sz w:val="24"/>
                <w:szCs w:val="32"/>
              </w:rPr>
              <w:t>月</w:t>
            </w:r>
          </w:p>
          <w:p w:rsidR="009F3523" w:rsidRDefault="009F3523" w:rsidP="006F2F53">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9F3523" w:rsidP="006F2F53">
            <w:pPr>
              <w:tabs>
                <w:tab w:val="left" w:pos="993"/>
                <w:tab w:val="left" w:pos="1134"/>
                <w:tab w:val="left" w:pos="1418"/>
              </w:tabs>
              <w:spacing w:line="400" w:lineRule="exact"/>
              <w:rPr>
                <w:rFonts w:ascii="仿宋_GB2312" w:eastAsia="仿宋_GB2312" w:hAnsi="仿宋_GB2312" w:cs="仿宋_GB2312"/>
                <w:sz w:val="24"/>
                <w:szCs w:val="32"/>
              </w:rPr>
            </w:pPr>
          </w:p>
        </w:tc>
        <w:tc>
          <w:tcPr>
            <w:tcW w:w="1842" w:type="dxa"/>
          </w:tcPr>
          <w:p w:rsidR="009F3523" w:rsidRDefault="009F3523" w:rsidP="006F2F53">
            <w:pPr>
              <w:tabs>
                <w:tab w:val="left" w:pos="993"/>
                <w:tab w:val="left" w:pos="1134"/>
                <w:tab w:val="left" w:pos="1418"/>
              </w:tabs>
              <w:spacing w:line="400" w:lineRule="exact"/>
              <w:rPr>
                <w:rFonts w:ascii="仿宋_GB2312" w:eastAsia="仿宋_GB2312" w:hAnsi="仿宋_GB2312" w:cs="仿宋_GB2312"/>
                <w:sz w:val="24"/>
                <w:szCs w:val="32"/>
              </w:rPr>
            </w:pPr>
          </w:p>
        </w:tc>
      </w:tr>
      <w:tr w:rsidR="009F3523" w:rsidTr="006E5EDD">
        <w:tc>
          <w:tcPr>
            <w:tcW w:w="534" w:type="dxa"/>
          </w:tcPr>
          <w:p w:rsidR="009F3523" w:rsidRPr="00D703BF" w:rsidRDefault="001554CA" w:rsidP="001554CA">
            <w:pPr>
              <w:tabs>
                <w:tab w:val="left" w:pos="993"/>
                <w:tab w:val="left" w:pos="1134"/>
                <w:tab w:val="left" w:pos="1418"/>
              </w:tabs>
              <w:spacing w:line="400" w:lineRule="exact"/>
              <w:ind w:firstLineChars="50" w:firstLine="120"/>
              <w:rPr>
                <w:rFonts w:ascii="仿宋_GB2312" w:eastAsia="仿宋_GB2312" w:hAnsi="仿宋_GB2312" w:cs="仿宋_GB2312"/>
                <w:sz w:val="24"/>
                <w:szCs w:val="32"/>
              </w:rPr>
            </w:pPr>
            <w:r w:rsidRPr="00D703BF">
              <w:rPr>
                <w:rFonts w:ascii="仿宋_GB2312" w:eastAsia="仿宋_GB2312" w:hAnsi="仿宋_GB2312" w:cs="仿宋_GB2312"/>
                <w:sz w:val="24"/>
                <w:szCs w:val="32"/>
              </w:rPr>
              <w:t>9</w:t>
            </w:r>
          </w:p>
        </w:tc>
        <w:tc>
          <w:tcPr>
            <w:tcW w:w="1735" w:type="dxa"/>
          </w:tcPr>
          <w:p w:rsidR="009F3523" w:rsidRDefault="005E106E" w:rsidP="006F2F53">
            <w:pPr>
              <w:tabs>
                <w:tab w:val="left" w:pos="993"/>
                <w:tab w:val="left" w:pos="1134"/>
                <w:tab w:val="left" w:pos="1418"/>
              </w:tabs>
              <w:spacing w:line="400" w:lineRule="exact"/>
              <w:rPr>
                <w:rFonts w:ascii="仿宋_GB2312" w:eastAsia="仿宋_GB2312" w:hAnsi="仿宋_GB2312" w:cs="仿宋_GB2312"/>
                <w:sz w:val="24"/>
                <w:szCs w:val="32"/>
              </w:rPr>
            </w:pPr>
            <w:r w:rsidRPr="005E106E">
              <w:rPr>
                <w:rFonts w:ascii="仿宋_GB2312" w:eastAsia="仿宋_GB2312" w:hAnsi="仿宋_GB2312" w:cs="仿宋_GB2312" w:hint="eastAsia"/>
                <w:sz w:val="24"/>
                <w:szCs w:val="32"/>
              </w:rPr>
              <w:t>现场调查及实验室检测（用于购买调查耗材及生物样本运输、分离、检测）</w:t>
            </w:r>
          </w:p>
          <w:p w:rsidR="009F3523" w:rsidRPr="007A712F" w:rsidRDefault="009F3523" w:rsidP="005E106E">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w:t>
            </w:r>
            <w:r w:rsidR="005E106E" w:rsidRPr="005E106E">
              <w:rPr>
                <w:rFonts w:ascii="仿宋_GB2312" w:eastAsia="仿宋_GB2312" w:hAnsi="仿宋_GB2312" w:cs="仿宋_GB2312"/>
                <w:sz w:val="24"/>
                <w:szCs w:val="32"/>
              </w:rPr>
              <w:t>22-22325</w:t>
            </w:r>
            <w:r>
              <w:rPr>
                <w:rFonts w:ascii="仿宋_GB2312" w:eastAsia="仿宋_GB2312" w:hAnsi="仿宋_GB2312" w:cs="仿宋_GB2312" w:hint="eastAsia"/>
                <w:sz w:val="24"/>
                <w:szCs w:val="32"/>
              </w:rPr>
              <w:t>)</w:t>
            </w:r>
          </w:p>
        </w:tc>
        <w:tc>
          <w:tcPr>
            <w:tcW w:w="3260" w:type="dxa"/>
          </w:tcPr>
          <w:p w:rsidR="009F3523" w:rsidRPr="009076D5" w:rsidRDefault="005E106E" w:rsidP="00DF2A6F">
            <w:pPr>
              <w:tabs>
                <w:tab w:val="left" w:pos="993"/>
                <w:tab w:val="left" w:pos="1134"/>
                <w:tab w:val="left" w:pos="1418"/>
              </w:tabs>
              <w:spacing w:line="400" w:lineRule="exact"/>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协助16个区完成3000名调查对象的</w:t>
            </w:r>
            <w:r w:rsidRPr="00E95A01">
              <w:rPr>
                <w:rFonts w:ascii="仿宋_GB2312" w:eastAsia="仿宋_GB2312" w:hAnsi="仿宋_GB2312" w:cs="仿宋_GB2312" w:hint="eastAsia"/>
                <w:sz w:val="24"/>
                <w:szCs w:val="32"/>
              </w:rPr>
              <w:t>购买调查耗材</w:t>
            </w:r>
            <w:r>
              <w:rPr>
                <w:rFonts w:ascii="仿宋_GB2312" w:eastAsia="仿宋_GB2312" w:hAnsi="仿宋_GB2312" w:cs="仿宋_GB2312" w:hint="eastAsia"/>
                <w:sz w:val="24"/>
                <w:szCs w:val="32"/>
              </w:rPr>
              <w:t>、</w:t>
            </w:r>
            <w:r w:rsidRPr="00E95A01">
              <w:rPr>
                <w:rFonts w:ascii="仿宋_GB2312" w:eastAsia="仿宋_GB2312" w:hAnsi="仿宋_GB2312" w:cs="仿宋_GB2312" w:hint="eastAsia"/>
                <w:sz w:val="24"/>
                <w:szCs w:val="32"/>
              </w:rPr>
              <w:t>生物样本运输、分离、检测）</w:t>
            </w:r>
            <w:r w:rsidR="00DF2A6F" w:rsidRPr="001032AA">
              <w:rPr>
                <w:rFonts w:ascii="仿宋_GB2312" w:eastAsia="仿宋_GB2312" w:hAnsi="仿宋_GB2312" w:cs="仿宋_GB2312" w:hint="eastAsia"/>
                <w:sz w:val="24"/>
                <w:szCs w:val="32"/>
              </w:rPr>
              <w:t>。</w:t>
            </w:r>
          </w:p>
        </w:tc>
        <w:tc>
          <w:tcPr>
            <w:tcW w:w="1276" w:type="dxa"/>
          </w:tcPr>
          <w:p w:rsidR="009F3523" w:rsidRDefault="009F3523" w:rsidP="006F2F53">
            <w:pPr>
              <w:tabs>
                <w:tab w:val="left" w:pos="993"/>
                <w:tab w:val="left" w:pos="1134"/>
                <w:tab w:val="left" w:pos="1418"/>
              </w:tabs>
              <w:spacing w:line="400" w:lineRule="exact"/>
              <w:jc w:val="center"/>
              <w:rPr>
                <w:rFonts w:ascii="仿宋_GB2312" w:eastAsia="仿宋_GB2312" w:hAnsi="仿宋_GB2312" w:cs="仿宋_GB2312"/>
                <w:sz w:val="24"/>
                <w:szCs w:val="32"/>
              </w:rPr>
            </w:pPr>
          </w:p>
          <w:p w:rsidR="009F3523" w:rsidRDefault="009F3523" w:rsidP="006F2F53">
            <w:pPr>
              <w:tabs>
                <w:tab w:val="left" w:pos="993"/>
                <w:tab w:val="left" w:pos="1134"/>
                <w:tab w:val="left" w:pos="1418"/>
              </w:tabs>
              <w:spacing w:line="400" w:lineRule="exact"/>
              <w:jc w:val="center"/>
              <w:rPr>
                <w:rFonts w:ascii="仿宋_GB2312" w:eastAsia="仿宋_GB2312" w:hAnsi="仿宋_GB2312" w:cs="仿宋_GB2312"/>
                <w:sz w:val="24"/>
                <w:szCs w:val="32"/>
              </w:rPr>
            </w:pPr>
          </w:p>
          <w:p w:rsidR="009F3523" w:rsidRDefault="00DF2A6F" w:rsidP="00ED3BB9">
            <w:pPr>
              <w:tabs>
                <w:tab w:val="left" w:pos="993"/>
                <w:tab w:val="left" w:pos="1134"/>
                <w:tab w:val="left" w:pos="1418"/>
              </w:tabs>
              <w:spacing w:line="400" w:lineRule="exact"/>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188.2</w:t>
            </w:r>
          </w:p>
        </w:tc>
        <w:tc>
          <w:tcPr>
            <w:tcW w:w="1134" w:type="dxa"/>
          </w:tcPr>
          <w:p w:rsidR="009F3523" w:rsidRDefault="009F3523" w:rsidP="006F2F53">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9F3523" w:rsidP="006F2F53">
            <w:pPr>
              <w:tabs>
                <w:tab w:val="left" w:pos="993"/>
                <w:tab w:val="left" w:pos="1134"/>
                <w:tab w:val="left" w:pos="1418"/>
              </w:tabs>
              <w:spacing w:line="400" w:lineRule="exact"/>
              <w:rPr>
                <w:rFonts w:ascii="仿宋_GB2312" w:eastAsia="仿宋_GB2312" w:hAnsi="仿宋_GB2312" w:cs="仿宋_GB2312"/>
                <w:sz w:val="24"/>
                <w:szCs w:val="32"/>
              </w:rPr>
            </w:pPr>
          </w:p>
          <w:p w:rsidR="009F3523" w:rsidRDefault="009F3523" w:rsidP="00961476">
            <w:pPr>
              <w:tabs>
                <w:tab w:val="left" w:pos="993"/>
                <w:tab w:val="left" w:pos="1134"/>
                <w:tab w:val="left" w:pos="1418"/>
              </w:tabs>
              <w:spacing w:line="400" w:lineRule="exact"/>
              <w:rPr>
                <w:rFonts w:ascii="仿宋_GB2312" w:eastAsia="仿宋_GB2312" w:hAnsi="仿宋_GB2312" w:cs="仿宋_GB2312"/>
                <w:sz w:val="24"/>
                <w:szCs w:val="32"/>
              </w:rPr>
            </w:pPr>
            <w:r>
              <w:rPr>
                <w:rFonts w:ascii="仿宋_GB2312" w:eastAsia="仿宋_GB2312" w:hAnsi="仿宋_GB2312" w:cs="仿宋_GB2312" w:hint="eastAsia"/>
                <w:sz w:val="24"/>
                <w:szCs w:val="32"/>
              </w:rPr>
              <w:t>2</w:t>
            </w:r>
            <w:r>
              <w:rPr>
                <w:rFonts w:ascii="仿宋_GB2312" w:eastAsia="仿宋_GB2312" w:hAnsi="仿宋_GB2312" w:cs="仿宋_GB2312"/>
                <w:sz w:val="24"/>
                <w:szCs w:val="32"/>
              </w:rPr>
              <w:t>022</w:t>
            </w:r>
            <w:r>
              <w:rPr>
                <w:rFonts w:ascii="仿宋_GB2312" w:eastAsia="仿宋_GB2312" w:hAnsi="仿宋_GB2312" w:cs="仿宋_GB2312" w:hint="eastAsia"/>
                <w:sz w:val="24"/>
                <w:szCs w:val="32"/>
              </w:rPr>
              <w:t>年3月</w:t>
            </w:r>
          </w:p>
        </w:tc>
        <w:tc>
          <w:tcPr>
            <w:tcW w:w="1842" w:type="dxa"/>
          </w:tcPr>
          <w:p w:rsidR="009F3523" w:rsidRDefault="009F3523" w:rsidP="006F2F53">
            <w:pPr>
              <w:tabs>
                <w:tab w:val="left" w:pos="993"/>
                <w:tab w:val="left" w:pos="1134"/>
                <w:tab w:val="left" w:pos="1418"/>
              </w:tabs>
              <w:spacing w:line="400" w:lineRule="exact"/>
              <w:rPr>
                <w:rFonts w:ascii="仿宋_GB2312" w:eastAsia="仿宋_GB2312" w:hAnsi="仿宋_GB2312" w:cs="仿宋_GB2312"/>
                <w:sz w:val="24"/>
                <w:szCs w:val="32"/>
              </w:rPr>
            </w:pPr>
          </w:p>
        </w:tc>
      </w:tr>
    </w:tbl>
    <w:p w:rsidR="007E6AC6" w:rsidRDefault="007E6AC6">
      <w:pPr>
        <w:tabs>
          <w:tab w:val="left" w:pos="993"/>
          <w:tab w:val="left" w:pos="1134"/>
          <w:tab w:val="left" w:pos="1418"/>
        </w:tabs>
        <w:spacing w:line="600" w:lineRule="exact"/>
        <w:ind w:right="480" w:firstLineChars="300" w:firstLine="960"/>
        <w:jc w:val="right"/>
        <w:rPr>
          <w:rFonts w:ascii="仿宋_GB2312" w:eastAsia="仿宋_GB2312" w:hAnsi="仿宋_GB2312" w:cs="仿宋_GB2312"/>
          <w:sz w:val="32"/>
          <w:szCs w:val="32"/>
        </w:rPr>
      </w:pPr>
    </w:p>
    <w:sectPr w:rsidR="007E6AC6" w:rsidSect="00856D72">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CF3" w:rsidRDefault="00523CF3" w:rsidP="002C35DD">
      <w:r>
        <w:separator/>
      </w:r>
    </w:p>
  </w:endnote>
  <w:endnote w:type="continuationSeparator" w:id="0">
    <w:p w:rsidR="00523CF3" w:rsidRDefault="00523CF3" w:rsidP="002C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CF3" w:rsidRDefault="00523CF3" w:rsidP="002C35DD">
      <w:r>
        <w:separator/>
      </w:r>
    </w:p>
  </w:footnote>
  <w:footnote w:type="continuationSeparator" w:id="0">
    <w:p w:rsidR="00523CF3" w:rsidRDefault="00523CF3" w:rsidP="002C3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6AC6"/>
    <w:rsid w:val="0000265F"/>
    <w:rsid w:val="000155BA"/>
    <w:rsid w:val="00033C4B"/>
    <w:rsid w:val="000475C9"/>
    <w:rsid w:val="00056460"/>
    <w:rsid w:val="000664D3"/>
    <w:rsid w:val="000A676A"/>
    <w:rsid w:val="000C2218"/>
    <w:rsid w:val="001148A0"/>
    <w:rsid w:val="001554CA"/>
    <w:rsid w:val="00163516"/>
    <w:rsid w:val="001812F2"/>
    <w:rsid w:val="001A1021"/>
    <w:rsid w:val="001B7472"/>
    <w:rsid w:val="001B7D29"/>
    <w:rsid w:val="001F097F"/>
    <w:rsid w:val="00220854"/>
    <w:rsid w:val="00222852"/>
    <w:rsid w:val="002325BE"/>
    <w:rsid w:val="00235426"/>
    <w:rsid w:val="00246110"/>
    <w:rsid w:val="00252C49"/>
    <w:rsid w:val="002A481B"/>
    <w:rsid w:val="002B129B"/>
    <w:rsid w:val="002C066C"/>
    <w:rsid w:val="002C35DD"/>
    <w:rsid w:val="002C7956"/>
    <w:rsid w:val="002C7C85"/>
    <w:rsid w:val="002C7E21"/>
    <w:rsid w:val="002E1DE9"/>
    <w:rsid w:val="002E39F3"/>
    <w:rsid w:val="002E3FF1"/>
    <w:rsid w:val="002E678E"/>
    <w:rsid w:val="002F4386"/>
    <w:rsid w:val="00302E45"/>
    <w:rsid w:val="003032E6"/>
    <w:rsid w:val="00326EC6"/>
    <w:rsid w:val="003443CB"/>
    <w:rsid w:val="00345E79"/>
    <w:rsid w:val="003620AD"/>
    <w:rsid w:val="0038529E"/>
    <w:rsid w:val="003A004F"/>
    <w:rsid w:val="003A47FA"/>
    <w:rsid w:val="003A599B"/>
    <w:rsid w:val="003D6474"/>
    <w:rsid w:val="003F2063"/>
    <w:rsid w:val="00427C2B"/>
    <w:rsid w:val="004450C0"/>
    <w:rsid w:val="00454A44"/>
    <w:rsid w:val="0046740F"/>
    <w:rsid w:val="00476A15"/>
    <w:rsid w:val="004853A4"/>
    <w:rsid w:val="00485F22"/>
    <w:rsid w:val="00500B17"/>
    <w:rsid w:val="00521135"/>
    <w:rsid w:val="00523CF3"/>
    <w:rsid w:val="00526339"/>
    <w:rsid w:val="00527605"/>
    <w:rsid w:val="00533E5E"/>
    <w:rsid w:val="00545529"/>
    <w:rsid w:val="00551408"/>
    <w:rsid w:val="005743A2"/>
    <w:rsid w:val="005856D5"/>
    <w:rsid w:val="00596F99"/>
    <w:rsid w:val="005A418D"/>
    <w:rsid w:val="005B4691"/>
    <w:rsid w:val="005C6059"/>
    <w:rsid w:val="005D1B43"/>
    <w:rsid w:val="005E106E"/>
    <w:rsid w:val="005F0DFF"/>
    <w:rsid w:val="005F30E6"/>
    <w:rsid w:val="005F3610"/>
    <w:rsid w:val="00614E75"/>
    <w:rsid w:val="00646BCE"/>
    <w:rsid w:val="00672E38"/>
    <w:rsid w:val="00674263"/>
    <w:rsid w:val="00674616"/>
    <w:rsid w:val="006A04A6"/>
    <w:rsid w:val="006A788E"/>
    <w:rsid w:val="006B7430"/>
    <w:rsid w:val="006C0582"/>
    <w:rsid w:val="006C234B"/>
    <w:rsid w:val="006D1E5E"/>
    <w:rsid w:val="006E5EDD"/>
    <w:rsid w:val="006E6A6F"/>
    <w:rsid w:val="00700A67"/>
    <w:rsid w:val="0072076F"/>
    <w:rsid w:val="00747498"/>
    <w:rsid w:val="007640AE"/>
    <w:rsid w:val="00776908"/>
    <w:rsid w:val="007A2EE6"/>
    <w:rsid w:val="007A60AE"/>
    <w:rsid w:val="007B0271"/>
    <w:rsid w:val="007B7CE7"/>
    <w:rsid w:val="007E6AC6"/>
    <w:rsid w:val="007F31EF"/>
    <w:rsid w:val="00812264"/>
    <w:rsid w:val="008249FF"/>
    <w:rsid w:val="008260FA"/>
    <w:rsid w:val="00834408"/>
    <w:rsid w:val="00856D72"/>
    <w:rsid w:val="008623A8"/>
    <w:rsid w:val="008647F3"/>
    <w:rsid w:val="008713E5"/>
    <w:rsid w:val="008A07EF"/>
    <w:rsid w:val="008A6637"/>
    <w:rsid w:val="008D6CE5"/>
    <w:rsid w:val="008E6CF2"/>
    <w:rsid w:val="008F4F31"/>
    <w:rsid w:val="009055C9"/>
    <w:rsid w:val="009246E8"/>
    <w:rsid w:val="00931249"/>
    <w:rsid w:val="00961476"/>
    <w:rsid w:val="00976C66"/>
    <w:rsid w:val="009A36E8"/>
    <w:rsid w:val="009A5E66"/>
    <w:rsid w:val="009B2383"/>
    <w:rsid w:val="009B49C6"/>
    <w:rsid w:val="009C6286"/>
    <w:rsid w:val="009D0A60"/>
    <w:rsid w:val="009D6CD4"/>
    <w:rsid w:val="009F02D8"/>
    <w:rsid w:val="009F1AE4"/>
    <w:rsid w:val="009F3523"/>
    <w:rsid w:val="00A06E0F"/>
    <w:rsid w:val="00A077AB"/>
    <w:rsid w:val="00A17E3C"/>
    <w:rsid w:val="00A4286C"/>
    <w:rsid w:val="00A4734F"/>
    <w:rsid w:val="00A55855"/>
    <w:rsid w:val="00A60764"/>
    <w:rsid w:val="00A63F39"/>
    <w:rsid w:val="00A64764"/>
    <w:rsid w:val="00A67DD4"/>
    <w:rsid w:val="00A97C65"/>
    <w:rsid w:val="00AA0D95"/>
    <w:rsid w:val="00AB72F4"/>
    <w:rsid w:val="00AC5D3B"/>
    <w:rsid w:val="00AD6DA4"/>
    <w:rsid w:val="00B01ED9"/>
    <w:rsid w:val="00B041C4"/>
    <w:rsid w:val="00B22082"/>
    <w:rsid w:val="00B34006"/>
    <w:rsid w:val="00B4156E"/>
    <w:rsid w:val="00B45E86"/>
    <w:rsid w:val="00B55FDB"/>
    <w:rsid w:val="00B7731B"/>
    <w:rsid w:val="00B9794F"/>
    <w:rsid w:val="00BB47BE"/>
    <w:rsid w:val="00BC1634"/>
    <w:rsid w:val="00BC3FDA"/>
    <w:rsid w:val="00C02811"/>
    <w:rsid w:val="00C2348D"/>
    <w:rsid w:val="00C2784A"/>
    <w:rsid w:val="00C5432F"/>
    <w:rsid w:val="00C667C4"/>
    <w:rsid w:val="00C8307C"/>
    <w:rsid w:val="00C95D60"/>
    <w:rsid w:val="00CC4575"/>
    <w:rsid w:val="00CD2D88"/>
    <w:rsid w:val="00CE275E"/>
    <w:rsid w:val="00D05562"/>
    <w:rsid w:val="00D11421"/>
    <w:rsid w:val="00D2320D"/>
    <w:rsid w:val="00D35433"/>
    <w:rsid w:val="00D607D3"/>
    <w:rsid w:val="00D703BF"/>
    <w:rsid w:val="00D82BFB"/>
    <w:rsid w:val="00DD2D36"/>
    <w:rsid w:val="00DE2057"/>
    <w:rsid w:val="00DE734E"/>
    <w:rsid w:val="00DF2A6F"/>
    <w:rsid w:val="00E02989"/>
    <w:rsid w:val="00E354DE"/>
    <w:rsid w:val="00E47DB9"/>
    <w:rsid w:val="00E50F03"/>
    <w:rsid w:val="00E67A58"/>
    <w:rsid w:val="00E7679A"/>
    <w:rsid w:val="00E83F02"/>
    <w:rsid w:val="00EB1A76"/>
    <w:rsid w:val="00ED3BB9"/>
    <w:rsid w:val="00EE2A8E"/>
    <w:rsid w:val="00EE304B"/>
    <w:rsid w:val="00F06A46"/>
    <w:rsid w:val="00F1165D"/>
    <w:rsid w:val="00F33CF7"/>
    <w:rsid w:val="00F51594"/>
    <w:rsid w:val="00F7103E"/>
    <w:rsid w:val="00F75A6D"/>
    <w:rsid w:val="00F94481"/>
    <w:rsid w:val="00FA558F"/>
    <w:rsid w:val="00FB3DC3"/>
    <w:rsid w:val="00FC5CFE"/>
    <w:rsid w:val="00FC7A39"/>
    <w:rsid w:val="00FD41ED"/>
    <w:rsid w:val="00FF06D5"/>
    <w:rsid w:val="00FF1939"/>
    <w:rsid w:val="0C6B5737"/>
    <w:rsid w:val="0EAF02B5"/>
    <w:rsid w:val="30523320"/>
    <w:rsid w:val="4E9F5965"/>
    <w:rsid w:val="5B4B1C53"/>
    <w:rsid w:val="70FC7D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6D7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56D72"/>
    <w:pPr>
      <w:tabs>
        <w:tab w:val="center" w:pos="4153"/>
        <w:tab w:val="right" w:pos="8306"/>
      </w:tabs>
      <w:snapToGrid w:val="0"/>
      <w:jc w:val="left"/>
    </w:pPr>
    <w:rPr>
      <w:sz w:val="18"/>
    </w:rPr>
  </w:style>
  <w:style w:type="table" w:styleId="a4">
    <w:name w:val="Table Grid"/>
    <w:basedOn w:val="a1"/>
    <w:qFormat/>
    <w:rsid w:val="00856D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qFormat/>
    <w:rsid w:val="00674616"/>
    <w:rPr>
      <w:sz w:val="18"/>
      <w:szCs w:val="18"/>
    </w:rPr>
  </w:style>
  <w:style w:type="character" w:customStyle="1" w:styleId="Char">
    <w:name w:val="批注框文本 Char"/>
    <w:basedOn w:val="a0"/>
    <w:link w:val="a5"/>
    <w:rsid w:val="00674616"/>
    <w:rPr>
      <w:rFonts w:asciiTheme="minorHAnsi" w:eastAsiaTheme="minorEastAsia" w:hAnsiTheme="minorHAnsi" w:cstheme="minorBidi"/>
      <w:kern w:val="2"/>
      <w:sz w:val="18"/>
      <w:szCs w:val="18"/>
    </w:rPr>
  </w:style>
  <w:style w:type="paragraph" w:styleId="a6">
    <w:name w:val="header"/>
    <w:basedOn w:val="a"/>
    <w:link w:val="Char0"/>
    <w:rsid w:val="002C35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C35DD"/>
    <w:rPr>
      <w:rFonts w:asciiTheme="minorHAnsi" w:eastAsiaTheme="minorEastAsia" w:hAnsiTheme="minorHAnsi" w:cstheme="minorBidi"/>
      <w:kern w:val="2"/>
      <w:sz w:val="18"/>
      <w:szCs w:val="18"/>
    </w:rPr>
  </w:style>
  <w:style w:type="paragraph" w:styleId="a7">
    <w:name w:val="Normal (Web)"/>
    <w:basedOn w:val="a"/>
    <w:qFormat/>
    <w:rsid w:val="00246110"/>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931249"/>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qFormat/>
    <w:rsid w:val="00674616"/>
    <w:rPr>
      <w:sz w:val="18"/>
      <w:szCs w:val="18"/>
    </w:rPr>
  </w:style>
  <w:style w:type="character" w:customStyle="1" w:styleId="Char">
    <w:name w:val="批注框文本 Char"/>
    <w:basedOn w:val="a0"/>
    <w:link w:val="a5"/>
    <w:rsid w:val="00674616"/>
    <w:rPr>
      <w:rFonts w:asciiTheme="minorHAnsi" w:eastAsiaTheme="minorEastAsia" w:hAnsiTheme="minorHAnsi" w:cstheme="minorBidi"/>
      <w:kern w:val="2"/>
      <w:sz w:val="18"/>
      <w:szCs w:val="18"/>
    </w:rPr>
  </w:style>
  <w:style w:type="paragraph" w:styleId="a6">
    <w:name w:val="header"/>
    <w:basedOn w:val="a"/>
    <w:link w:val="Char0"/>
    <w:rsid w:val="002C35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C35DD"/>
    <w:rPr>
      <w:rFonts w:asciiTheme="minorHAnsi" w:eastAsiaTheme="minorEastAsia" w:hAnsiTheme="minorHAnsi" w:cstheme="minorBidi"/>
      <w:kern w:val="2"/>
      <w:sz w:val="18"/>
      <w:szCs w:val="18"/>
    </w:rPr>
  </w:style>
  <w:style w:type="paragraph" w:styleId="a7">
    <w:name w:val="Normal (Web)"/>
    <w:basedOn w:val="a"/>
    <w:qFormat/>
    <w:rsid w:val="00246110"/>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931249"/>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6657">
      <w:bodyDiv w:val="1"/>
      <w:marLeft w:val="0"/>
      <w:marRight w:val="0"/>
      <w:marTop w:val="0"/>
      <w:marBottom w:val="0"/>
      <w:divBdr>
        <w:top w:val="none" w:sz="0" w:space="0" w:color="auto"/>
        <w:left w:val="none" w:sz="0" w:space="0" w:color="auto"/>
        <w:bottom w:val="none" w:sz="0" w:space="0" w:color="auto"/>
        <w:right w:val="none" w:sz="0" w:space="0" w:color="auto"/>
      </w:divBdr>
    </w:div>
    <w:div w:id="43869286">
      <w:bodyDiv w:val="1"/>
      <w:marLeft w:val="0"/>
      <w:marRight w:val="0"/>
      <w:marTop w:val="0"/>
      <w:marBottom w:val="0"/>
      <w:divBdr>
        <w:top w:val="none" w:sz="0" w:space="0" w:color="auto"/>
        <w:left w:val="none" w:sz="0" w:space="0" w:color="auto"/>
        <w:bottom w:val="none" w:sz="0" w:space="0" w:color="auto"/>
        <w:right w:val="none" w:sz="0" w:space="0" w:color="auto"/>
      </w:divBdr>
    </w:div>
    <w:div w:id="1385061270">
      <w:bodyDiv w:val="1"/>
      <w:marLeft w:val="0"/>
      <w:marRight w:val="0"/>
      <w:marTop w:val="0"/>
      <w:marBottom w:val="0"/>
      <w:divBdr>
        <w:top w:val="none" w:sz="0" w:space="0" w:color="auto"/>
        <w:left w:val="none" w:sz="0" w:space="0" w:color="auto"/>
        <w:bottom w:val="none" w:sz="0" w:space="0" w:color="auto"/>
        <w:right w:val="none" w:sz="0" w:space="0" w:color="auto"/>
      </w:divBdr>
    </w:div>
    <w:div w:id="1428696099">
      <w:bodyDiv w:val="1"/>
      <w:marLeft w:val="0"/>
      <w:marRight w:val="0"/>
      <w:marTop w:val="0"/>
      <w:marBottom w:val="0"/>
      <w:divBdr>
        <w:top w:val="none" w:sz="0" w:space="0" w:color="auto"/>
        <w:left w:val="none" w:sz="0" w:space="0" w:color="auto"/>
        <w:bottom w:val="none" w:sz="0" w:space="0" w:color="auto"/>
        <w:right w:val="none" w:sz="0" w:space="0" w:color="auto"/>
      </w:divBdr>
    </w:div>
    <w:div w:id="1550923055">
      <w:bodyDiv w:val="1"/>
      <w:marLeft w:val="0"/>
      <w:marRight w:val="0"/>
      <w:marTop w:val="0"/>
      <w:marBottom w:val="0"/>
      <w:divBdr>
        <w:top w:val="none" w:sz="0" w:space="0" w:color="auto"/>
        <w:left w:val="none" w:sz="0" w:space="0" w:color="auto"/>
        <w:bottom w:val="none" w:sz="0" w:space="0" w:color="auto"/>
        <w:right w:val="none" w:sz="0" w:space="0" w:color="auto"/>
      </w:divBdr>
    </w:div>
    <w:div w:id="1686200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A581E-AB85-4BD2-BA65-AC19929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89</TotalTime>
  <Pages>3</Pages>
  <Words>225</Words>
  <Characters>1286</Characters>
  <Application>Microsoft Office Word</Application>
  <DocSecurity>0</DocSecurity>
  <Lines>10</Lines>
  <Paragraphs>3</Paragraphs>
  <ScaleCrop>false</ScaleCrop>
  <Company>Microsoft</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附：政府采购意向公开参考文本</dc:title>
  <dc:creator>may</dc:creator>
  <cp:lastModifiedBy>唐巍(送后勤科)</cp:lastModifiedBy>
  <cp:revision>22</cp:revision>
  <dcterms:created xsi:type="dcterms:W3CDTF">2022-02-07T01:10:00Z</dcterms:created>
  <dcterms:modified xsi:type="dcterms:W3CDTF">2022-02-21T06:27:00Z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