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60" w:beforeAutospacing="0" w:after="60" w:afterAutospacing="0" w:line="420" w:lineRule="atLeast"/>
        <w:ind w:firstLine="420"/>
        <w:jc w:val="center"/>
        <w:rPr>
          <w:rStyle w:val="7"/>
          <w:rFonts w:ascii="黑体" w:hAnsi="宋体" w:eastAsia="黑体" w:cs="黑体"/>
          <w:color w:val="000000"/>
          <w:sz w:val="36"/>
          <w:szCs w:val="36"/>
        </w:rPr>
      </w:pPr>
      <w:r>
        <w:rPr>
          <w:rStyle w:val="7"/>
          <w:rFonts w:hint="eastAsia" w:ascii="黑体" w:hAnsi="宋体" w:eastAsia="黑体" w:cs="黑体"/>
          <w:color w:val="000000"/>
          <w:sz w:val="36"/>
          <w:szCs w:val="36"/>
        </w:rPr>
        <w:t>医疗设备维保单一来源采购说明</w:t>
      </w:r>
    </w:p>
    <w:p>
      <w:pPr>
        <w:pStyle w:val="4"/>
        <w:widowControl/>
        <w:spacing w:before="60" w:beforeAutospacing="0" w:after="60" w:afterAutospacing="0" w:line="420" w:lineRule="atLeast"/>
        <w:ind w:firstLine="420"/>
        <w:rPr>
          <w:rFonts w:hint="default" w:ascii="宋体" w:hAnsi="宋体" w:eastAsia="宋体" w:cs="仿宋"/>
          <w:color w:val="000000"/>
          <w:sz w:val="28"/>
          <w:szCs w:val="28"/>
          <w:lang w:val="en-US" w:eastAsia="zh-CN"/>
        </w:rPr>
      </w:pPr>
      <w:r>
        <w:rPr>
          <w:rFonts w:hint="eastAsia" w:ascii="宋体" w:hAnsi="宋体" w:cs="仿宋"/>
          <w:color w:val="000000"/>
          <w:sz w:val="28"/>
          <w:szCs w:val="28"/>
          <w:lang w:val="en-US" w:eastAsia="zh-CN"/>
        </w:rPr>
        <w:t>一、项目信息</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Fonts w:ascii="宋体" w:hAnsi="宋体" w:cs="仿宋"/>
          <w:sz w:val="28"/>
          <w:szCs w:val="28"/>
        </w:rPr>
      </w:pPr>
      <w:r>
        <w:rPr>
          <w:rFonts w:hint="eastAsia" w:ascii="宋体" w:hAnsi="宋体" w:cs="仿宋"/>
          <w:color w:val="000000"/>
          <w:sz w:val="28"/>
          <w:szCs w:val="28"/>
        </w:rPr>
        <w:t>采购人：上海市第六人民医院金山分院</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Fonts w:hint="eastAsia" w:ascii="宋体" w:hAnsi="宋体" w:cs="仿宋"/>
          <w:color w:val="000000"/>
          <w:sz w:val="28"/>
          <w:szCs w:val="28"/>
        </w:rPr>
      </w:pPr>
      <w:r>
        <w:rPr>
          <w:rFonts w:hint="eastAsia" w:ascii="宋体" w:hAnsi="宋体" w:cs="仿宋"/>
          <w:color w:val="000000"/>
          <w:sz w:val="28"/>
          <w:szCs w:val="28"/>
        </w:rPr>
        <w:t>项目名称：医疗设备维保</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Fonts w:hint="eastAsia" w:ascii="宋体" w:hAnsi="宋体" w:cs="仿宋"/>
          <w:color w:val="000000"/>
          <w:sz w:val="28"/>
          <w:szCs w:val="28"/>
        </w:rPr>
      </w:pPr>
      <w:r>
        <w:rPr>
          <w:rFonts w:hint="eastAsia" w:ascii="宋体" w:hAnsi="宋体" w:cs="仿宋"/>
          <w:color w:val="000000"/>
          <w:sz w:val="28"/>
          <w:szCs w:val="28"/>
        </w:rPr>
        <w:t>拟采购的货物或服务的说明：        </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Fonts w:hint="eastAsia" w:ascii="宋体" w:hAnsi="宋体" w:cs="仿宋"/>
          <w:color w:val="000000"/>
          <w:sz w:val="28"/>
          <w:szCs w:val="28"/>
        </w:rPr>
      </w:pPr>
      <w:r>
        <w:rPr>
          <w:rFonts w:hint="eastAsia" w:ascii="宋体" w:hAnsi="宋体" w:cs="仿宋"/>
          <w:color w:val="000000"/>
          <w:sz w:val="28"/>
          <w:szCs w:val="28"/>
        </w:rPr>
        <w:t>标项名称：医疗设备维保</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Fonts w:hint="eastAsia" w:ascii="宋体" w:hAnsi="宋体" w:cs="仿宋"/>
          <w:color w:val="000000"/>
          <w:sz w:val="28"/>
          <w:szCs w:val="28"/>
        </w:rPr>
      </w:pPr>
      <w:r>
        <w:rPr>
          <w:rFonts w:hint="eastAsia" w:ascii="宋体" w:hAnsi="宋体" w:cs="仿宋"/>
          <w:color w:val="000000"/>
          <w:sz w:val="28"/>
          <w:szCs w:val="28"/>
        </w:rPr>
        <w:t>数量：1</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Style w:val="8"/>
          <w:rFonts w:ascii="宋体" w:hAnsi="宋体" w:eastAsia="宋体" w:cs="仿宋"/>
          <w:color w:val="000000"/>
          <w:sz w:val="28"/>
          <w:szCs w:val="28"/>
        </w:rPr>
      </w:pPr>
      <w:r>
        <w:rPr>
          <w:rFonts w:hint="eastAsia" w:ascii="宋体" w:hAnsi="宋体" w:cs="仿宋"/>
          <w:color w:val="000000"/>
          <w:sz w:val="28"/>
          <w:szCs w:val="28"/>
        </w:rPr>
        <w:t>预算金额（元）：3445000</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Fonts w:ascii="宋体" w:hAnsi="宋体"/>
          <w:sz w:val="28"/>
          <w:szCs w:val="28"/>
        </w:rPr>
      </w:pPr>
      <w:r>
        <w:rPr>
          <w:rStyle w:val="8"/>
          <w:rFonts w:hint="eastAsia" w:ascii="宋体" w:hAnsi="宋体" w:eastAsia="宋体" w:cs="仿宋"/>
          <w:color w:val="000000"/>
          <w:sz w:val="28"/>
          <w:szCs w:val="28"/>
        </w:rPr>
        <w:t>单位：上海市第六人民医院金山分院</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Fonts w:hint="default" w:ascii="宋体" w:hAnsi="宋体" w:eastAsia="宋体"/>
          <w:sz w:val="28"/>
          <w:szCs w:val="28"/>
          <w:lang w:val="en-US" w:eastAsia="zh-CN"/>
        </w:rPr>
      </w:pPr>
      <w:r>
        <w:rPr>
          <w:rFonts w:hint="eastAsia" w:ascii="宋体" w:hAnsi="宋体" w:cs="仿宋"/>
          <w:color w:val="000000"/>
          <w:sz w:val="28"/>
          <w:szCs w:val="28"/>
        </w:rPr>
        <w:t>简要规格描述：飞利浦ICT（设备型号：Brilliance iCT）、MR（设备型号： Ingenia 3.0T）、DSA（设备型号： Allura Xper FD20）、体检CT（设备型号： Access CT 16）、骨科C臂（设备型号： ArmImageIntensifier BVVectra）</w:t>
      </w:r>
      <w:r>
        <w:rPr>
          <w:rFonts w:hint="eastAsia" w:ascii="宋体" w:hAnsi="宋体" w:cs="仿宋"/>
          <w:color w:val="000000"/>
          <w:sz w:val="28"/>
          <w:szCs w:val="28"/>
          <w:lang w:eastAsia="zh-CN"/>
        </w:rPr>
        <w:t>，</w:t>
      </w:r>
      <w:r>
        <w:rPr>
          <w:rStyle w:val="8"/>
          <w:rFonts w:hint="eastAsia" w:ascii="宋体" w:hAnsi="宋体" w:eastAsia="宋体" w:cs="仿宋"/>
          <w:color w:val="000000"/>
          <w:sz w:val="28"/>
          <w:szCs w:val="28"/>
        </w:rPr>
        <w:t>维保服务</w:t>
      </w:r>
      <w:r>
        <w:rPr>
          <w:rStyle w:val="8"/>
          <w:rFonts w:hint="eastAsia" w:ascii="宋体" w:hAnsi="宋体" w:cs="仿宋"/>
          <w:color w:val="000000"/>
          <w:sz w:val="28"/>
          <w:szCs w:val="28"/>
          <w:lang w:val="en-US" w:eastAsia="zh-CN"/>
        </w:rPr>
        <w:t>1年</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Fonts w:ascii="宋体" w:hAnsi="宋体"/>
          <w:sz w:val="28"/>
          <w:szCs w:val="28"/>
        </w:rPr>
      </w:pPr>
      <w:r>
        <w:rPr>
          <w:rFonts w:hint="eastAsia" w:ascii="宋体" w:hAnsi="宋体" w:cs="仿宋"/>
          <w:color w:val="000000"/>
          <w:sz w:val="28"/>
          <w:szCs w:val="28"/>
        </w:rPr>
        <w:t>备注：</w:t>
      </w:r>
      <w:r>
        <w:rPr>
          <w:rStyle w:val="8"/>
          <w:rFonts w:hint="eastAsia" w:ascii="宋体" w:hAnsi="宋体" w:eastAsia="宋体" w:cs="仿宋"/>
          <w:color w:val="000000"/>
          <w:sz w:val="28"/>
          <w:szCs w:val="28"/>
        </w:rPr>
        <w:t>[拟采购的货物或服务的说明-备注]</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Fonts w:hint="default" w:ascii="宋体" w:hAnsi="宋体" w:eastAsia="仿宋"/>
          <w:sz w:val="28"/>
          <w:szCs w:val="28"/>
          <w:lang w:val="en-US" w:eastAsia="zh-CN"/>
        </w:rPr>
      </w:pPr>
      <w:r>
        <w:rPr>
          <w:rFonts w:hint="eastAsia" w:ascii="宋体" w:hAnsi="宋体" w:cs="仿宋"/>
          <w:color w:val="000000"/>
          <w:sz w:val="28"/>
          <w:szCs w:val="28"/>
        </w:rPr>
        <w:t>拟采购的货物或服务的预算总金额（元）：</w:t>
      </w:r>
      <w:r>
        <w:rPr>
          <w:rFonts w:ascii="仿宋" w:hAnsi="仿宋" w:eastAsia="仿宋" w:cs="仿宋"/>
          <w:i w:val="0"/>
          <w:iCs w:val="0"/>
          <w:caps w:val="0"/>
          <w:color w:val="000000"/>
          <w:spacing w:val="0"/>
          <w:sz w:val="27"/>
          <w:szCs w:val="27"/>
        </w:rPr>
        <w:t>3445000</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Fonts w:ascii="宋体" w:hAnsi="宋体"/>
          <w:sz w:val="28"/>
          <w:szCs w:val="28"/>
        </w:rPr>
      </w:pPr>
      <w:r>
        <w:rPr>
          <w:rFonts w:hint="eastAsia" w:ascii="宋体" w:hAnsi="宋体" w:cs="仿宋"/>
          <w:color w:val="000000"/>
          <w:sz w:val="28"/>
          <w:szCs w:val="28"/>
        </w:rPr>
        <w:t>采用单一来源采购方式的原因及说明：我院的ICT（型号Brilliance iCT ）、体检CT（型号Access CT）、磁共振（型号Ingenia 3.0T）、DSA（Allura Xper FD20）及骨科小C（型号BV Vectra）这5台设备生产厂家都是飞利浦医疗科技，购买使用后一直由飞利浦医疗科技或其指定的授权代理商提供维保服务，目前设备运行状态良好。考虑到这些设备属高精密医疗器械，又为我院主要的检查设备，使用频率较高，需要对设备定期按生产商的标准进行日常维护，预防性保养等，为继续满足临床医疗诊断，保证设备的开机率，服务的及时性，零部件货源，人员资质等方面提供更好的保障，所以现拟请飞利浦医疗科技或其指定的授权代理商来提供该设备的维保服务，建议采用单一来源方式进行采购。上海颐琛医疗器械有限公司是飞利浦医疗科技指定的授权代理商，已多年为我院这5台设备提供维保服务，维保期间响应速度快，技术过硬，确保了我院相关业务的正常运行，采用单一来源方式进行采购我院这5台医疗设备的维保服务。</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Style w:val="8"/>
          <w:rFonts w:ascii="宋体" w:hAnsi="宋体" w:eastAsia="宋体" w:cs="仿宋"/>
          <w:color w:val="000000"/>
          <w:sz w:val="28"/>
          <w:szCs w:val="28"/>
        </w:rPr>
      </w:pPr>
      <w:r>
        <w:rPr>
          <w:rStyle w:val="8"/>
          <w:rFonts w:hint="eastAsia" w:ascii="宋体" w:hAnsi="宋体" w:cs="仿宋"/>
          <w:color w:val="000000"/>
          <w:sz w:val="28"/>
          <w:szCs w:val="28"/>
          <w:lang w:val="en-US" w:eastAsia="zh-CN"/>
        </w:rPr>
        <w:t>二、</w:t>
      </w:r>
      <w:r>
        <w:rPr>
          <w:rStyle w:val="8"/>
          <w:rFonts w:hint="eastAsia" w:ascii="宋体" w:hAnsi="宋体" w:eastAsia="宋体" w:cs="仿宋"/>
          <w:color w:val="000000"/>
          <w:sz w:val="28"/>
          <w:szCs w:val="28"/>
        </w:rPr>
        <w:t>拟定供应商信息</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Fonts w:hint="eastAsia" w:ascii="宋体" w:hAnsi="宋体" w:cs="仿宋"/>
          <w:color w:val="000000"/>
          <w:sz w:val="28"/>
          <w:szCs w:val="28"/>
        </w:rPr>
      </w:pPr>
      <w:r>
        <w:rPr>
          <w:rFonts w:hint="eastAsia" w:ascii="宋体" w:hAnsi="宋体" w:cs="仿宋"/>
          <w:color w:val="000000"/>
          <w:sz w:val="28"/>
          <w:szCs w:val="28"/>
        </w:rPr>
        <w:t>名称：上海颐琛医疗器械有限公司</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Style w:val="8"/>
          <w:rFonts w:hint="eastAsia" w:ascii="宋体" w:hAnsi="宋体" w:eastAsia="宋体" w:cs="仿宋"/>
          <w:color w:val="000000"/>
          <w:sz w:val="28"/>
          <w:szCs w:val="28"/>
        </w:rPr>
      </w:pPr>
      <w:r>
        <w:rPr>
          <w:rFonts w:hint="eastAsia" w:ascii="宋体" w:hAnsi="宋体" w:cs="仿宋"/>
          <w:color w:val="000000"/>
          <w:sz w:val="28"/>
          <w:szCs w:val="28"/>
        </w:rPr>
        <w:t>地址:上海市闵行区吴中路1235号3楼C室</w:t>
      </w:r>
    </w:p>
    <w:p>
      <w:pPr>
        <w:pStyle w:val="4"/>
        <w:keepNext w:val="0"/>
        <w:keepLines w:val="0"/>
        <w:pageBreakBefore w:val="0"/>
        <w:widowControl/>
        <w:numPr>
          <w:ilvl w:val="0"/>
          <w:numId w:val="1"/>
        </w:numPr>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Style w:val="8"/>
          <w:rFonts w:hint="eastAsia" w:ascii="宋体" w:hAnsi="宋体" w:eastAsia="宋体" w:cs="仿宋"/>
          <w:color w:val="000000"/>
          <w:sz w:val="28"/>
          <w:szCs w:val="28"/>
        </w:rPr>
      </w:pPr>
      <w:r>
        <w:rPr>
          <w:rStyle w:val="8"/>
          <w:rFonts w:hint="eastAsia" w:ascii="宋体" w:hAnsi="宋体" w:eastAsia="宋体" w:cs="仿宋"/>
          <w:color w:val="000000"/>
          <w:sz w:val="28"/>
          <w:szCs w:val="28"/>
        </w:rPr>
        <w:t>公示期限</w:t>
      </w:r>
    </w:p>
    <w:p>
      <w:pPr>
        <w:pStyle w:val="4"/>
        <w:keepNext w:val="0"/>
        <w:keepLines w:val="0"/>
        <w:pageBreakBefore w:val="0"/>
        <w:widowControl/>
        <w:numPr>
          <w:ilvl w:val="0"/>
          <w:numId w:val="1"/>
        </w:numPr>
        <w:kinsoku/>
        <w:wordWrap/>
        <w:overflowPunct/>
        <w:topLinePunct w:val="0"/>
        <w:autoSpaceDE/>
        <w:autoSpaceDN/>
        <w:bidi w:val="0"/>
        <w:adjustRightInd/>
        <w:snapToGrid/>
        <w:spacing w:before="60" w:beforeAutospacing="0" w:after="60" w:afterAutospacing="0" w:line="420" w:lineRule="atLeast"/>
        <w:ind w:firstLine="560" w:firstLineChars="200"/>
        <w:textAlignment w:val="auto"/>
        <w:rPr>
          <w:rStyle w:val="8"/>
          <w:rFonts w:hint="eastAsia" w:ascii="宋体" w:hAnsi="宋体" w:eastAsia="宋体" w:cs="仿宋"/>
          <w:color w:val="000000"/>
          <w:sz w:val="28"/>
          <w:szCs w:val="28"/>
        </w:rPr>
      </w:pPr>
      <w:r>
        <w:rPr>
          <w:rStyle w:val="8"/>
          <w:rFonts w:hint="eastAsia" w:ascii="宋体" w:hAnsi="宋体" w:eastAsia="宋体" w:cs="仿宋"/>
          <w:color w:val="000000"/>
          <w:sz w:val="28"/>
          <w:szCs w:val="28"/>
        </w:rPr>
        <w:t>其他补充事宜</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cs="宋体"/>
          <w:color w:val="000000"/>
          <w:kern w:val="0"/>
          <w:sz w:val="28"/>
          <w:szCs w:val="28"/>
          <w:highlight w:val="none"/>
          <w:lang w:val="en-US" w:eastAsia="zh-CN"/>
          <w14:ligatures w14:val="none"/>
        </w:rPr>
      </w:pPr>
      <w:r>
        <w:rPr>
          <w:rFonts w:hint="eastAsia" w:ascii="宋体" w:hAnsi="宋体" w:cs="宋体"/>
          <w:color w:val="000000"/>
          <w:kern w:val="0"/>
          <w:sz w:val="28"/>
          <w:szCs w:val="28"/>
          <w:highlight w:val="none"/>
          <w:lang w:val="en-US" w:eastAsia="zh-CN"/>
          <w14:ligatures w14:val="none"/>
        </w:rPr>
        <w:t>联系方式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ind w:leftChars="0" w:firstLine="560" w:firstLineChars="200"/>
        <w:jc w:val="left"/>
        <w:textAlignment w:val="auto"/>
        <w:rPr>
          <w:rFonts w:hint="eastAsia" w:ascii="宋体" w:hAnsi="宋体" w:cs="宋体"/>
          <w:color w:val="000000"/>
          <w:kern w:val="0"/>
          <w:sz w:val="28"/>
          <w:szCs w:val="28"/>
          <w:highlight w:val="none"/>
          <w:lang w:val="en-US" w:eastAsia="zh-CN"/>
          <w14:ligatures w14:val="none"/>
        </w:rPr>
      </w:pPr>
      <w:r>
        <w:rPr>
          <w:rFonts w:hint="eastAsia" w:ascii="宋体" w:hAnsi="宋体" w:cs="宋体"/>
          <w:color w:val="000000"/>
          <w:kern w:val="0"/>
          <w:sz w:val="28"/>
          <w:szCs w:val="28"/>
          <w:highlight w:val="none"/>
          <w:lang w:val="en-US" w:eastAsia="zh-CN"/>
          <w14:ligatures w14:val="none"/>
        </w:rPr>
        <w:t>1.采购人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ind w:leftChars="0" w:firstLine="560" w:firstLineChars="200"/>
        <w:jc w:val="left"/>
        <w:textAlignment w:val="auto"/>
        <w:rPr>
          <w:rFonts w:hint="default" w:ascii="宋体" w:hAnsi="宋体" w:cs="宋体"/>
          <w:color w:val="000000"/>
          <w:kern w:val="0"/>
          <w:sz w:val="28"/>
          <w:szCs w:val="28"/>
          <w:highlight w:val="none"/>
          <w:lang w:val="en-US" w:eastAsia="zh-CN"/>
          <w14:ligatures w14:val="none"/>
        </w:rPr>
      </w:pPr>
      <w:r>
        <w:rPr>
          <w:rFonts w:hint="eastAsia" w:ascii="宋体" w:hAnsi="宋体" w:cs="宋体"/>
          <w:color w:val="000000"/>
          <w:kern w:val="0"/>
          <w:sz w:val="28"/>
          <w:szCs w:val="28"/>
          <w:highlight w:val="none"/>
          <w:lang w:val="en-US" w:eastAsia="zh-CN"/>
          <w14:ligatures w14:val="none"/>
        </w:rPr>
        <w:t>采购单位：</w:t>
      </w:r>
      <w:r>
        <w:rPr>
          <w:rFonts w:hint="eastAsia" w:ascii="宋体" w:hAnsi="宋体" w:cs="仿宋"/>
          <w:color w:val="000000"/>
          <w:sz w:val="28"/>
          <w:szCs w:val="28"/>
        </w:rPr>
        <w:t>上海市第六人民医院金山分院</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cs="宋体"/>
          <w:color w:val="000000"/>
          <w:kern w:val="0"/>
          <w:sz w:val="28"/>
          <w:szCs w:val="28"/>
          <w:highlight w:val="none"/>
          <w:lang w:val="en-US" w:eastAsia="zh-CN"/>
          <w14:ligatures w14:val="none"/>
        </w:rPr>
      </w:pPr>
      <w:r>
        <w:rPr>
          <w:rFonts w:hint="eastAsia" w:ascii="宋体" w:hAnsi="宋体" w:cs="宋体"/>
          <w:color w:val="000000"/>
          <w:kern w:val="0"/>
          <w:sz w:val="28"/>
          <w:szCs w:val="28"/>
          <w:highlight w:val="none"/>
          <w:lang w:val="en-US" w:eastAsia="zh-CN"/>
          <w14:ligatures w14:val="none"/>
        </w:rPr>
        <w:t>联 系 人:王向华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cs="宋体"/>
          <w:color w:val="000000"/>
          <w:kern w:val="0"/>
          <w:sz w:val="28"/>
          <w:szCs w:val="28"/>
          <w:highlight w:val="none"/>
          <w:lang w:val="en-US" w:eastAsia="zh-CN"/>
          <w14:ligatures w14:val="none"/>
        </w:rPr>
      </w:pPr>
      <w:r>
        <w:rPr>
          <w:rFonts w:hint="eastAsia" w:ascii="宋体" w:hAnsi="宋体" w:cs="宋体"/>
          <w:color w:val="000000"/>
          <w:kern w:val="0"/>
          <w:sz w:val="28"/>
          <w:szCs w:val="28"/>
          <w:highlight w:val="none"/>
          <w:lang w:val="en-US" w:eastAsia="zh-CN"/>
          <w14:ligatures w14:val="none"/>
        </w:rPr>
        <w:t>联系地址:上海市金山区朱泾镇健康路147号</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default" w:ascii="宋体" w:hAnsi="宋体" w:cs="宋体"/>
          <w:color w:val="000000"/>
          <w:kern w:val="0"/>
          <w:sz w:val="28"/>
          <w:szCs w:val="28"/>
          <w:highlight w:val="none"/>
          <w:lang w:val="en-US" w:eastAsia="zh-CN"/>
          <w14:ligatures w14:val="none"/>
        </w:rPr>
      </w:pPr>
      <w:r>
        <w:rPr>
          <w:rFonts w:hint="eastAsia" w:ascii="宋体" w:hAnsi="宋体" w:cs="宋体"/>
          <w:color w:val="000000"/>
          <w:kern w:val="0"/>
          <w:sz w:val="28"/>
          <w:szCs w:val="28"/>
          <w:highlight w:val="none"/>
          <w:lang w:val="en-US" w:eastAsia="zh-CN"/>
          <w14:ligatures w14:val="none"/>
        </w:rPr>
        <w:t>联系电话:021-57315634</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ind w:left="0" w:leftChars="0" w:firstLine="560" w:firstLineChars="200"/>
        <w:jc w:val="left"/>
        <w:textAlignment w:val="auto"/>
        <w:rPr>
          <w:rFonts w:ascii="宋体" w:hAnsi="宋体" w:cs="宋体"/>
          <w:color w:val="000000"/>
          <w:kern w:val="0"/>
          <w:sz w:val="28"/>
          <w:szCs w:val="28"/>
          <w:highlight w:val="none"/>
          <w14:ligatures w14:val="none"/>
        </w:rPr>
      </w:pPr>
      <w:r>
        <w:rPr>
          <w:rFonts w:hint="eastAsia" w:ascii="宋体" w:hAnsi="宋体" w:cs="宋体"/>
          <w:color w:val="000000"/>
          <w:kern w:val="0"/>
          <w:sz w:val="28"/>
          <w:szCs w:val="28"/>
          <w:highlight w:val="none"/>
          <w:lang w:val="en-US" w:eastAsia="zh-CN"/>
          <w14:ligatures w14:val="none"/>
        </w:rPr>
        <w:t>2.</w:t>
      </w:r>
      <w:r>
        <w:rPr>
          <w:rFonts w:hint="eastAsia" w:ascii="宋体" w:hAnsi="宋体" w:cs="宋体"/>
          <w:color w:val="000000"/>
          <w:kern w:val="0"/>
          <w:sz w:val="28"/>
          <w:szCs w:val="28"/>
          <w:highlight w:val="none"/>
          <w14:ligatures w14:val="none"/>
        </w:rPr>
        <w:t>采购代理机构</w:t>
      </w:r>
    </w:p>
    <w:p>
      <w:pPr>
        <w:keepNext w:val="0"/>
        <w:keepLines w:val="0"/>
        <w:pageBreakBefore w:val="0"/>
        <w:widowControl/>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000000"/>
          <w:kern w:val="0"/>
          <w:sz w:val="28"/>
          <w:szCs w:val="28"/>
          <w:highlight w:val="none"/>
          <w:lang w:val="en-US" w:eastAsia="zh-CN"/>
          <w14:ligatures w14:val="none"/>
        </w:rPr>
      </w:pPr>
      <w:r>
        <w:rPr>
          <w:rFonts w:hint="eastAsia" w:ascii="宋体" w:hAnsi="宋体" w:cs="宋体"/>
          <w:color w:val="000000"/>
          <w:kern w:val="0"/>
          <w:sz w:val="28"/>
          <w:szCs w:val="28"/>
          <w:highlight w:val="none"/>
          <w:lang w:val="en-US" w:eastAsia="zh-CN"/>
          <w14:ligatures w14:val="none"/>
        </w:rPr>
        <w:t>代理机构：</w:t>
      </w:r>
      <w:r>
        <w:rPr>
          <w:rFonts w:hint="eastAsia" w:ascii="宋体" w:hAnsi="宋体" w:cs="宋体"/>
          <w:color w:val="000000"/>
          <w:kern w:val="0"/>
          <w:sz w:val="28"/>
          <w:szCs w:val="28"/>
          <w:highlight w:val="none"/>
          <w14:ligatures w14:val="none"/>
        </w:rPr>
        <w:t xml:space="preserve">上海双诺建设咨询服务有限公司 </w:t>
      </w:r>
    </w:p>
    <w:p>
      <w:pPr>
        <w:keepNext w:val="0"/>
        <w:keepLines w:val="0"/>
        <w:pageBreakBefore w:val="0"/>
        <w:widowControl/>
        <w:kinsoku/>
        <w:wordWrap/>
        <w:overflowPunct/>
        <w:topLinePunct w:val="0"/>
        <w:autoSpaceDE/>
        <w:autoSpaceDN/>
        <w:bidi w:val="0"/>
        <w:adjustRightInd/>
        <w:snapToGrid/>
        <w:spacing w:beforeAutospacing="0" w:afterAutospacing="0"/>
        <w:ind w:left="0" w:leftChars="0" w:firstLine="560" w:firstLineChars="200"/>
        <w:jc w:val="left"/>
        <w:textAlignment w:val="auto"/>
        <w:rPr>
          <w:rFonts w:ascii="宋体" w:hAnsi="宋体" w:cs="宋体"/>
          <w:color w:val="000000"/>
          <w:kern w:val="0"/>
          <w:sz w:val="28"/>
          <w:szCs w:val="28"/>
          <w:highlight w:val="none"/>
          <w14:ligatures w14:val="none"/>
        </w:rPr>
      </w:pPr>
      <w:r>
        <w:rPr>
          <w:rFonts w:hint="eastAsia" w:ascii="宋体" w:hAnsi="宋体" w:cs="宋体"/>
          <w:color w:val="000000"/>
          <w:kern w:val="0"/>
          <w:sz w:val="28"/>
          <w:szCs w:val="28"/>
          <w:highlight w:val="none"/>
          <w14:ligatures w14:val="none"/>
        </w:rPr>
        <w:t>联 系 人：</w:t>
      </w:r>
      <w:r>
        <w:rPr>
          <w:rFonts w:ascii="宋体" w:hAnsi="宋体" w:cs="宋体"/>
          <w:color w:val="000000"/>
          <w:kern w:val="0"/>
          <w:sz w:val="28"/>
          <w:szCs w:val="28"/>
          <w:highlight w:val="none"/>
          <w14:ligatures w14:val="none"/>
        </w:rPr>
        <w:t xml:space="preserve"> </w:t>
      </w:r>
      <w:r>
        <w:rPr>
          <w:rFonts w:hint="eastAsia" w:ascii="宋体" w:hAnsi="宋体" w:cs="宋体"/>
          <w:color w:val="000000"/>
          <w:kern w:val="0"/>
          <w:sz w:val="28"/>
          <w:szCs w:val="28"/>
          <w:highlight w:val="none"/>
          <w:lang w:eastAsia="zh-CN"/>
          <w14:ligatures w14:val="none"/>
        </w:rPr>
        <w:t>徐平</w:t>
      </w:r>
    </w:p>
    <w:p>
      <w:pPr>
        <w:keepNext w:val="0"/>
        <w:keepLines w:val="0"/>
        <w:pageBreakBefore w:val="0"/>
        <w:widowControl/>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cs="宋体"/>
          <w:color w:val="000000"/>
          <w:kern w:val="0"/>
          <w:sz w:val="28"/>
          <w:szCs w:val="28"/>
          <w:highlight w:val="none"/>
          <w14:ligatures w14:val="none"/>
        </w:rPr>
      </w:pPr>
      <w:r>
        <w:rPr>
          <w:rFonts w:hint="eastAsia" w:ascii="宋体" w:hAnsi="宋体" w:cs="宋体"/>
          <w:color w:val="000000"/>
          <w:kern w:val="0"/>
          <w:sz w:val="28"/>
          <w:szCs w:val="28"/>
          <w:highlight w:val="none"/>
          <w14:ligatures w14:val="none"/>
        </w:rPr>
        <w:t>联系地址：</w:t>
      </w:r>
      <w:r>
        <w:rPr>
          <w:rFonts w:ascii="宋体" w:hAnsi="宋体" w:cs="宋体"/>
          <w:color w:val="000000"/>
          <w:kern w:val="0"/>
          <w:sz w:val="28"/>
          <w:szCs w:val="28"/>
          <w:highlight w:val="none"/>
          <w14:ligatures w14:val="none"/>
        </w:rPr>
        <w:t xml:space="preserve"> </w:t>
      </w:r>
      <w:r>
        <w:rPr>
          <w:rFonts w:hint="eastAsia" w:ascii="宋体" w:hAnsi="宋体" w:cs="宋体"/>
          <w:color w:val="000000"/>
          <w:kern w:val="0"/>
          <w:sz w:val="28"/>
          <w:szCs w:val="28"/>
          <w:highlight w:val="none"/>
          <w14:ligatures w14:val="none"/>
        </w:rPr>
        <w:t>上海市金山区海芙路199弄</w:t>
      </w:r>
      <w:r>
        <w:rPr>
          <w:rFonts w:hint="eastAsia" w:ascii="宋体" w:hAnsi="宋体" w:cs="宋体"/>
          <w:color w:val="000000"/>
          <w:kern w:val="0"/>
          <w:sz w:val="28"/>
          <w:szCs w:val="28"/>
          <w:highlight w:val="none"/>
          <w:lang w:eastAsia="zh-CN"/>
          <w14:ligatures w14:val="none"/>
        </w:rPr>
        <w:t>18</w:t>
      </w:r>
      <w:r>
        <w:rPr>
          <w:rFonts w:hint="eastAsia" w:ascii="宋体" w:hAnsi="宋体" w:cs="宋体"/>
          <w:color w:val="000000"/>
          <w:kern w:val="0"/>
          <w:sz w:val="28"/>
          <w:szCs w:val="28"/>
          <w:highlight w:val="none"/>
          <w14:ligatures w14:val="none"/>
        </w:rPr>
        <w:t>号</w:t>
      </w:r>
      <w:r>
        <w:rPr>
          <w:rFonts w:hint="eastAsia" w:ascii="宋体" w:hAnsi="宋体" w:cs="宋体"/>
          <w:color w:val="000000"/>
          <w:kern w:val="0"/>
          <w:sz w:val="28"/>
          <w:szCs w:val="28"/>
          <w:highlight w:val="none"/>
          <w:lang w:eastAsia="zh-CN"/>
          <w14:ligatures w14:val="none"/>
        </w:rPr>
        <w:t>608</w:t>
      </w:r>
      <w:r>
        <w:rPr>
          <w:rFonts w:hint="eastAsia" w:ascii="宋体" w:hAnsi="宋体" w:cs="宋体"/>
          <w:color w:val="000000"/>
          <w:kern w:val="0"/>
          <w:sz w:val="28"/>
          <w:szCs w:val="28"/>
          <w:highlight w:val="none"/>
          <w14:ligatures w14:val="none"/>
        </w:rPr>
        <w:t>室</w:t>
      </w:r>
    </w:p>
    <w:p>
      <w:pPr>
        <w:keepNext w:val="0"/>
        <w:keepLines w:val="0"/>
        <w:pageBreakBefore w:val="0"/>
        <w:widowControl/>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cs="宋体"/>
          <w:color w:val="000000"/>
          <w:kern w:val="0"/>
          <w:sz w:val="28"/>
          <w:szCs w:val="28"/>
          <w:highlight w:val="none"/>
          <w14:ligatures w14:val="none"/>
        </w:rPr>
      </w:pPr>
      <w:r>
        <w:rPr>
          <w:rFonts w:hint="eastAsia" w:ascii="宋体" w:hAnsi="宋体" w:cs="宋体"/>
          <w:color w:val="000000"/>
          <w:kern w:val="0"/>
          <w:sz w:val="28"/>
          <w:szCs w:val="28"/>
          <w:highlight w:val="none"/>
          <w14:ligatures w14:val="none"/>
        </w:rPr>
        <w:t>联系电话：1</w:t>
      </w:r>
      <w:r>
        <w:rPr>
          <w:rFonts w:hint="eastAsia" w:ascii="宋体" w:hAnsi="宋体" w:cs="宋体"/>
          <w:color w:val="000000"/>
          <w:kern w:val="0"/>
          <w:sz w:val="28"/>
          <w:szCs w:val="28"/>
          <w:highlight w:val="none"/>
          <w:lang w:eastAsia="zh-CN"/>
          <w14:ligatures w14:val="none"/>
        </w:rPr>
        <w:t>7321236087</w:t>
      </w:r>
    </w:p>
    <w:p>
      <w:pPr>
        <w:keepNext w:val="0"/>
        <w:keepLines w:val="0"/>
        <w:pageBreakBefore w:val="0"/>
        <w:widowControl/>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cs="宋体"/>
          <w:color w:val="000000"/>
          <w:kern w:val="0"/>
          <w:sz w:val="28"/>
          <w:szCs w:val="28"/>
          <w:highlight w:val="none"/>
          <w14:ligatures w14:val="none"/>
        </w:rPr>
      </w:pPr>
      <w:r>
        <w:rPr>
          <w:rFonts w:hint="eastAsia" w:ascii="宋体" w:hAnsi="宋体" w:cs="宋体"/>
          <w:color w:val="000000"/>
          <w:kern w:val="0"/>
          <w:sz w:val="28"/>
          <w:szCs w:val="28"/>
          <w:highlight w:val="none"/>
          <w14:ligatures w14:val="none"/>
        </w:rPr>
        <w:t>六、附件</w:t>
      </w:r>
    </w:p>
    <w:p>
      <w:pPr>
        <w:keepNext w:val="0"/>
        <w:keepLines w:val="0"/>
        <w:pageBreakBefore w:val="0"/>
        <w:widowControl/>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cs="宋体"/>
          <w:color w:val="000000"/>
          <w:kern w:val="0"/>
          <w:sz w:val="28"/>
          <w:szCs w:val="28"/>
          <w:highlight w:val="none"/>
          <w14:ligatures w14:val="none"/>
        </w:rPr>
      </w:pPr>
      <w:r>
        <w:rPr>
          <w:rFonts w:hint="eastAsia" w:ascii="宋体" w:hAnsi="宋体" w:cs="宋体"/>
          <w:color w:val="000000"/>
          <w:kern w:val="0"/>
          <w:sz w:val="28"/>
          <w:szCs w:val="28"/>
          <w:highlight w:val="none"/>
          <w14:ligatures w14:val="none"/>
        </w:rPr>
        <w:t>专业人员论证意见(格式见附件)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F1360"/>
    <w:multiLevelType w:val="singleLevel"/>
    <w:tmpl w:val="57AF136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000000"/>
    <w:rsid w:val="33547728"/>
    <w:rsid w:val="5B1C0F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styleId="7">
    <w:name w:val="Strong"/>
    <w:basedOn w:val="6"/>
    <w:qFormat/>
    <w:uiPriority w:val="0"/>
    <w:rPr>
      <w:b/>
    </w:rPr>
  </w:style>
  <w:style w:type="character" w:styleId="8">
    <w:name w:val="HTML Sample"/>
    <w:basedOn w:val="6"/>
    <w:unhideWhenUsed/>
    <w:qFormat/>
    <w:uiPriority w:val="99"/>
    <w:rPr>
      <w:rFonts w:hint="default" w:ascii="Courier New" w:hAnsi="Courier New" w:eastAsia="Times New Roman" w:cs="Times New Roman"/>
    </w:rPr>
  </w:style>
  <w:style w:type="character" w:customStyle="1" w:styleId="9">
    <w:name w:val="页眉 字符"/>
    <w:basedOn w:val="6"/>
    <w:link w:val="3"/>
    <w:qFormat/>
    <w:uiPriority w:val="99"/>
    <w:rPr>
      <w:rFonts w:ascii="Calibri" w:hAnsi="Calibri" w:eastAsia="宋体" w:cs="Times New Roman"/>
      <w:sz w:val="18"/>
      <w:szCs w:val="18"/>
    </w:rPr>
  </w:style>
  <w:style w:type="character" w:customStyle="1" w:styleId="10">
    <w:name w:val="页脚 字符"/>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Words>
  <Characters>526</Characters>
  <Lines>4</Lines>
  <Paragraphs>1</Paragraphs>
  <TotalTime>0</TotalTime>
  <ScaleCrop>false</ScaleCrop>
  <LinksUpToDate>false</LinksUpToDate>
  <CharactersWithSpaces>617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2024-02-19T07:41:00Z</dcterms:created>
  <dc:creator>思哲 王</dc:creator>
  <cp:lastModifiedBy>帆</cp:lastModifiedBy>
  <dcterms:modified xsi:type="dcterms:W3CDTF">2024-04-18T10:00:08Z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0B6D98FD9FD64679B4D9119BDDA523A1_12</vt:lpwstr>
  </property>
</Properties>
</file>