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AD780" w14:textId="77777777" w:rsidR="00CE0EF7" w:rsidRDefault="00CE0EF7" w:rsidP="00CE0EF7">
      <w:pPr>
        <w:widowControl/>
        <w:spacing w:line="440" w:lineRule="exact"/>
        <w:ind w:firstLineChars="200" w:firstLine="420"/>
        <w:jc w:val="left"/>
        <w:rPr>
          <w:rFonts w:ascii="宋体" w:hAnsi="宋体" w:cs="Arial" w:hint="eastAsia"/>
          <w:kern w:val="0"/>
          <w:szCs w:val="21"/>
        </w:rPr>
      </w:pPr>
      <w:r>
        <w:rPr>
          <w:rFonts w:ascii="宋体" w:hAnsi="宋体" w:cs="Arial" w:hint="eastAsia"/>
          <w:kern w:val="0"/>
          <w:szCs w:val="21"/>
        </w:rPr>
        <w:t>一、合格的投标人必须具备以下条件：</w:t>
      </w:r>
    </w:p>
    <w:p w14:paraId="033A33E7" w14:textId="77777777" w:rsidR="00CE0EF7" w:rsidRDefault="00CE0EF7" w:rsidP="00CE0EF7">
      <w:pPr>
        <w:widowControl/>
        <w:spacing w:line="440" w:lineRule="exact"/>
        <w:ind w:firstLineChars="200" w:firstLine="420"/>
        <w:jc w:val="left"/>
        <w:rPr>
          <w:rFonts w:ascii="宋体" w:cs="Arial"/>
          <w:kern w:val="0"/>
          <w:szCs w:val="21"/>
        </w:rPr>
      </w:pPr>
      <w:r>
        <w:rPr>
          <w:rFonts w:ascii="宋体" w:cs="Arial" w:hint="eastAsia"/>
          <w:kern w:val="0"/>
          <w:szCs w:val="21"/>
        </w:rPr>
        <w:t>1、符合《中华人民共和国政府采购法》第二十二条规定的供应商。</w:t>
      </w:r>
    </w:p>
    <w:p w14:paraId="6AE5D5B2" w14:textId="77777777" w:rsidR="00CE0EF7" w:rsidRDefault="00CE0EF7" w:rsidP="00CE0EF7">
      <w:pPr>
        <w:widowControl/>
        <w:spacing w:line="440" w:lineRule="exact"/>
        <w:ind w:firstLineChars="200" w:firstLine="420"/>
        <w:jc w:val="left"/>
        <w:rPr>
          <w:rFonts w:ascii="宋体" w:cs="Arial"/>
          <w:kern w:val="0"/>
          <w:szCs w:val="21"/>
        </w:rPr>
      </w:pPr>
      <w:r>
        <w:rPr>
          <w:rFonts w:ascii="宋体" w:cs="Arial" w:hint="eastAsia"/>
          <w:kern w:val="0"/>
          <w:szCs w:val="21"/>
        </w:rPr>
        <w:t>2、采购项目需要落实的政府采购政策情况：贯彻现行国家政府采购政策。</w:t>
      </w:r>
    </w:p>
    <w:p w14:paraId="0E43F106" w14:textId="77777777" w:rsidR="00CE0EF7" w:rsidRDefault="00CE0EF7" w:rsidP="00CE0EF7">
      <w:pPr>
        <w:widowControl/>
        <w:spacing w:line="440" w:lineRule="exact"/>
        <w:ind w:firstLineChars="200" w:firstLine="420"/>
        <w:jc w:val="left"/>
        <w:rPr>
          <w:rFonts w:ascii="宋体" w:cs="Arial"/>
          <w:kern w:val="0"/>
          <w:szCs w:val="21"/>
        </w:rPr>
      </w:pPr>
      <w:r>
        <w:rPr>
          <w:rFonts w:ascii="宋体" w:cs="Arial" w:hint="eastAsia"/>
          <w:kern w:val="0"/>
          <w:szCs w:val="21"/>
        </w:rPr>
        <w:t>3、其他资质要求：</w:t>
      </w:r>
    </w:p>
    <w:p w14:paraId="5F823830" w14:textId="77777777" w:rsidR="00CE0EF7" w:rsidRPr="00CE0EF7" w:rsidRDefault="00CE0EF7" w:rsidP="00CE0EF7">
      <w:pPr>
        <w:widowControl/>
        <w:spacing w:line="440" w:lineRule="exact"/>
        <w:ind w:firstLineChars="200" w:firstLine="422"/>
        <w:jc w:val="left"/>
        <w:rPr>
          <w:rFonts w:ascii="宋体" w:hAnsi="宋体" w:cs="Arial" w:hint="eastAsia"/>
          <w:b/>
          <w:kern w:val="0"/>
          <w:szCs w:val="21"/>
        </w:rPr>
      </w:pPr>
      <w:bookmarkStart w:id="0" w:name="PO_12771_PM006"/>
      <w:r w:rsidRPr="00CE0EF7">
        <w:rPr>
          <w:rFonts w:ascii="宋体" w:hAnsi="宋体" w:cs="Arial" w:hint="eastAsia"/>
          <w:b/>
          <w:kern w:val="0"/>
          <w:szCs w:val="21"/>
        </w:rPr>
        <w:t>3.1投标人须是在中华人民共和国境内注册的有合法经营资格的国内独立法人；</w:t>
      </w:r>
    </w:p>
    <w:p w14:paraId="21B26E71" w14:textId="77777777" w:rsidR="00CE0EF7" w:rsidRPr="00CE0EF7" w:rsidRDefault="00CE0EF7" w:rsidP="00CE0EF7">
      <w:pPr>
        <w:widowControl/>
        <w:spacing w:line="440" w:lineRule="exact"/>
        <w:ind w:firstLineChars="200" w:firstLine="422"/>
        <w:jc w:val="left"/>
        <w:rPr>
          <w:rFonts w:ascii="宋体" w:hAnsi="宋体" w:cs="Arial" w:hint="eastAsia"/>
          <w:b/>
          <w:kern w:val="0"/>
          <w:szCs w:val="21"/>
        </w:rPr>
      </w:pPr>
      <w:r w:rsidRPr="00CE0EF7">
        <w:rPr>
          <w:rFonts w:ascii="宋体" w:hAnsi="宋体" w:cs="Arial" w:hint="eastAsia"/>
          <w:b/>
          <w:kern w:val="0"/>
          <w:szCs w:val="21"/>
        </w:rPr>
        <w:t>3.2本项目专门面向中小企业采购；</w:t>
      </w:r>
    </w:p>
    <w:p w14:paraId="22248C55" w14:textId="42A83274" w:rsidR="00CE0EF7" w:rsidRPr="00CE0EF7" w:rsidRDefault="00CE0EF7" w:rsidP="00CE0EF7">
      <w:pPr>
        <w:widowControl/>
        <w:spacing w:line="440" w:lineRule="exact"/>
        <w:ind w:firstLineChars="200" w:firstLine="422"/>
        <w:jc w:val="left"/>
        <w:rPr>
          <w:rFonts w:ascii="宋体" w:hAnsi="宋体" w:cs="Arial" w:hint="eastAsia"/>
          <w:b/>
          <w:color w:val="EE0000"/>
          <w:kern w:val="0"/>
          <w:szCs w:val="21"/>
        </w:rPr>
      </w:pPr>
      <w:r w:rsidRPr="00CE0EF7">
        <w:rPr>
          <w:rFonts w:ascii="宋体" w:hAnsi="宋体" w:cs="Arial" w:hint="eastAsia"/>
          <w:b/>
          <w:color w:val="EE0000"/>
          <w:kern w:val="0"/>
          <w:szCs w:val="21"/>
        </w:rPr>
        <w:t>3.3</w:t>
      </w:r>
      <w:r w:rsidRPr="00CE0EF7">
        <w:rPr>
          <w:rFonts w:ascii="宋体" w:hAnsi="宋体" w:cs="Arial"/>
          <w:b/>
          <w:color w:val="EE0000"/>
          <w:kern w:val="0"/>
          <w:szCs w:val="21"/>
        </w:rPr>
        <w:t xml:space="preserve"> </w:t>
      </w:r>
      <w:r w:rsidRPr="00CE0EF7">
        <w:rPr>
          <w:rFonts w:ascii="宋体" w:hAnsi="宋体" w:cs="Arial" w:hint="eastAsia"/>
          <w:b/>
          <w:color w:val="EE0000"/>
          <w:kern w:val="0"/>
          <w:szCs w:val="21"/>
        </w:rPr>
        <w:t>采购预算为1142100元人民币，控制限价为1142000元人民币，超过限价的报价不予接受；</w:t>
      </w:r>
    </w:p>
    <w:p w14:paraId="6F285232" w14:textId="77777777" w:rsidR="00CE0EF7" w:rsidRPr="00CE0EF7" w:rsidRDefault="00CE0EF7" w:rsidP="00CE0EF7">
      <w:pPr>
        <w:widowControl/>
        <w:spacing w:line="440" w:lineRule="exact"/>
        <w:ind w:firstLineChars="200" w:firstLine="422"/>
        <w:jc w:val="left"/>
        <w:rPr>
          <w:rFonts w:ascii="宋体" w:hAnsi="宋体" w:cs="Arial" w:hint="eastAsia"/>
          <w:b/>
          <w:kern w:val="0"/>
          <w:szCs w:val="21"/>
        </w:rPr>
      </w:pPr>
      <w:r w:rsidRPr="00CE0EF7">
        <w:rPr>
          <w:rFonts w:ascii="宋体" w:hAnsi="宋体" w:cs="Arial" w:hint="eastAsia"/>
          <w:b/>
          <w:kern w:val="0"/>
          <w:szCs w:val="21"/>
        </w:rPr>
        <w:t>3.4未被列入“信用中国”网站(www.creditchina.gov.cn)失信被执行人名单、重大税收违法案件当事人名单和中国政府采购网(www.ccgp.gov.cn)政府采购严重违法失信行为记录名单的供应商。</w:t>
      </w:r>
    </w:p>
    <w:p w14:paraId="78E646A4" w14:textId="77777777" w:rsidR="00CE0EF7" w:rsidRDefault="00CE0EF7" w:rsidP="00CE0EF7">
      <w:pPr>
        <w:widowControl/>
        <w:spacing w:line="440" w:lineRule="exact"/>
        <w:ind w:firstLineChars="200" w:firstLine="422"/>
        <w:jc w:val="left"/>
        <w:rPr>
          <w:rFonts w:ascii="宋体" w:hAnsi="宋体" w:cs="Arial"/>
          <w:b/>
          <w:kern w:val="0"/>
          <w:szCs w:val="21"/>
        </w:rPr>
      </w:pPr>
      <w:r w:rsidRPr="00CE0EF7">
        <w:rPr>
          <w:rFonts w:ascii="宋体" w:hAnsi="宋体" w:cs="Arial" w:hint="eastAsia"/>
          <w:b/>
          <w:kern w:val="0"/>
          <w:szCs w:val="21"/>
        </w:rPr>
        <w:t>3.5本次招标不接受联合投标。</w:t>
      </w:r>
      <w:bookmarkEnd w:id="0"/>
    </w:p>
    <w:p w14:paraId="1BD2DD9D" w14:textId="77777777" w:rsidR="00061077" w:rsidRDefault="00061077" w:rsidP="00CE0EF7">
      <w:pPr>
        <w:widowControl/>
        <w:spacing w:line="440" w:lineRule="exact"/>
        <w:ind w:firstLineChars="200" w:firstLine="422"/>
        <w:jc w:val="left"/>
        <w:rPr>
          <w:rFonts w:ascii="宋体" w:hAnsi="宋体" w:cs="Arial"/>
          <w:b/>
          <w:kern w:val="0"/>
          <w:szCs w:val="21"/>
        </w:rPr>
      </w:pPr>
    </w:p>
    <w:p w14:paraId="2ED5234E" w14:textId="01779F3C" w:rsidR="0039289D" w:rsidRPr="00061077" w:rsidRDefault="00061077">
      <w:pPr>
        <w:rPr>
          <w:rFonts w:hint="eastAsia"/>
          <w:b/>
          <w:bCs/>
        </w:rPr>
      </w:pPr>
      <w:r w:rsidRPr="00061077">
        <w:rPr>
          <w:rFonts w:hint="eastAsia"/>
          <w:b/>
          <w:bCs/>
        </w:rPr>
        <w:t xml:space="preserve"> </w:t>
      </w:r>
      <w:r>
        <w:rPr>
          <w:rFonts w:hint="eastAsia"/>
          <w:b/>
          <w:bCs/>
        </w:rPr>
        <w:t xml:space="preserve"> </w:t>
      </w:r>
      <w:r w:rsidRPr="00061077">
        <w:rPr>
          <w:rFonts w:hint="eastAsia"/>
          <w:b/>
          <w:bCs/>
          <w:color w:val="EE0000"/>
        </w:rPr>
        <w:t xml:space="preserve">  </w:t>
      </w:r>
      <w:r w:rsidRPr="00061077">
        <w:rPr>
          <w:rFonts w:hint="eastAsia"/>
          <w:b/>
          <w:bCs/>
          <w:color w:val="EE0000"/>
        </w:rPr>
        <w:t>其他内容不变</w:t>
      </w:r>
    </w:p>
    <w:sectPr w:rsidR="0039289D" w:rsidRPr="00061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4C90" w14:textId="77777777" w:rsidR="00FF5C69" w:rsidRDefault="00FF5C69" w:rsidP="00CE0EF7">
      <w:r>
        <w:separator/>
      </w:r>
    </w:p>
  </w:endnote>
  <w:endnote w:type="continuationSeparator" w:id="0">
    <w:p w14:paraId="14F07A83" w14:textId="77777777" w:rsidR="00FF5C69" w:rsidRDefault="00FF5C69" w:rsidP="00CE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FA77" w14:textId="77777777" w:rsidR="00FF5C69" w:rsidRDefault="00FF5C69" w:rsidP="00CE0EF7">
      <w:r>
        <w:separator/>
      </w:r>
    </w:p>
  </w:footnote>
  <w:footnote w:type="continuationSeparator" w:id="0">
    <w:p w14:paraId="4FA58CAA" w14:textId="77777777" w:rsidR="00FF5C69" w:rsidRDefault="00FF5C69" w:rsidP="00CE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C3"/>
    <w:rsid w:val="00061077"/>
    <w:rsid w:val="002116A7"/>
    <w:rsid w:val="002D2F8A"/>
    <w:rsid w:val="0039289D"/>
    <w:rsid w:val="00B74FC3"/>
    <w:rsid w:val="00CE0EF7"/>
    <w:rsid w:val="00FF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D8DF"/>
  <w15:chartTrackingRefBased/>
  <w15:docId w15:val="{EAAA2F63-BA64-455B-8777-AD7BA166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EF7"/>
    <w:pPr>
      <w:widowControl w:val="0"/>
      <w:jc w:val="both"/>
    </w:pPr>
    <w:rPr>
      <w:rFonts w:ascii="Calibri" w:eastAsia="宋体" w:hAnsi="Calibri" w:cs="Times New Roman"/>
    </w:rPr>
  </w:style>
  <w:style w:type="paragraph" w:styleId="1">
    <w:name w:val="heading 1"/>
    <w:basedOn w:val="a"/>
    <w:next w:val="a"/>
    <w:link w:val="10"/>
    <w:uiPriority w:val="9"/>
    <w:qFormat/>
    <w:rsid w:val="00B74FC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B74FC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B74FC3"/>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74FC3"/>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B74FC3"/>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B74FC3"/>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B74FC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B74FC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74FC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FC3"/>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B74FC3"/>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B74FC3"/>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B74FC3"/>
    <w:rPr>
      <w:rFonts w:cstheme="majorBidi"/>
      <w:color w:val="2E74B5" w:themeColor="accent1" w:themeShade="BF"/>
      <w:sz w:val="28"/>
      <w:szCs w:val="28"/>
    </w:rPr>
  </w:style>
  <w:style w:type="character" w:customStyle="1" w:styleId="50">
    <w:name w:val="标题 5 字符"/>
    <w:basedOn w:val="a0"/>
    <w:link w:val="5"/>
    <w:uiPriority w:val="9"/>
    <w:semiHidden/>
    <w:rsid w:val="00B74FC3"/>
    <w:rPr>
      <w:rFonts w:cstheme="majorBidi"/>
      <w:color w:val="2E74B5" w:themeColor="accent1" w:themeShade="BF"/>
      <w:sz w:val="24"/>
      <w:szCs w:val="24"/>
    </w:rPr>
  </w:style>
  <w:style w:type="character" w:customStyle="1" w:styleId="60">
    <w:name w:val="标题 6 字符"/>
    <w:basedOn w:val="a0"/>
    <w:link w:val="6"/>
    <w:uiPriority w:val="9"/>
    <w:semiHidden/>
    <w:rsid w:val="00B74FC3"/>
    <w:rPr>
      <w:rFonts w:cstheme="majorBidi"/>
      <w:b/>
      <w:bCs/>
      <w:color w:val="2E74B5" w:themeColor="accent1" w:themeShade="BF"/>
    </w:rPr>
  </w:style>
  <w:style w:type="character" w:customStyle="1" w:styleId="70">
    <w:name w:val="标题 7 字符"/>
    <w:basedOn w:val="a0"/>
    <w:link w:val="7"/>
    <w:uiPriority w:val="9"/>
    <w:semiHidden/>
    <w:rsid w:val="00B74FC3"/>
    <w:rPr>
      <w:rFonts w:cstheme="majorBidi"/>
      <w:b/>
      <w:bCs/>
      <w:color w:val="595959" w:themeColor="text1" w:themeTint="A6"/>
    </w:rPr>
  </w:style>
  <w:style w:type="character" w:customStyle="1" w:styleId="80">
    <w:name w:val="标题 8 字符"/>
    <w:basedOn w:val="a0"/>
    <w:link w:val="8"/>
    <w:uiPriority w:val="9"/>
    <w:semiHidden/>
    <w:rsid w:val="00B74FC3"/>
    <w:rPr>
      <w:rFonts w:cstheme="majorBidi"/>
      <w:color w:val="595959" w:themeColor="text1" w:themeTint="A6"/>
    </w:rPr>
  </w:style>
  <w:style w:type="character" w:customStyle="1" w:styleId="90">
    <w:name w:val="标题 9 字符"/>
    <w:basedOn w:val="a0"/>
    <w:link w:val="9"/>
    <w:uiPriority w:val="9"/>
    <w:semiHidden/>
    <w:rsid w:val="00B74FC3"/>
    <w:rPr>
      <w:rFonts w:eastAsiaTheme="majorEastAsia" w:cstheme="majorBidi"/>
      <w:color w:val="595959" w:themeColor="text1" w:themeTint="A6"/>
    </w:rPr>
  </w:style>
  <w:style w:type="paragraph" w:styleId="a3">
    <w:name w:val="Title"/>
    <w:basedOn w:val="a"/>
    <w:next w:val="a"/>
    <w:link w:val="a4"/>
    <w:uiPriority w:val="10"/>
    <w:qFormat/>
    <w:rsid w:val="00B74F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F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FC3"/>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B74FC3"/>
    <w:rPr>
      <w:i/>
      <w:iCs/>
      <w:color w:val="404040" w:themeColor="text1" w:themeTint="BF"/>
    </w:rPr>
  </w:style>
  <w:style w:type="paragraph" w:styleId="a9">
    <w:name w:val="List Paragraph"/>
    <w:basedOn w:val="a"/>
    <w:uiPriority w:val="34"/>
    <w:qFormat/>
    <w:rsid w:val="00B74FC3"/>
    <w:pPr>
      <w:ind w:left="720"/>
      <w:contextualSpacing/>
    </w:pPr>
    <w:rPr>
      <w:rFonts w:asciiTheme="minorHAnsi" w:eastAsiaTheme="minorEastAsia" w:hAnsiTheme="minorHAnsi" w:cstheme="minorBidi"/>
    </w:rPr>
  </w:style>
  <w:style w:type="character" w:styleId="aa">
    <w:name w:val="Intense Emphasis"/>
    <w:basedOn w:val="a0"/>
    <w:uiPriority w:val="21"/>
    <w:qFormat/>
    <w:rsid w:val="00B74FC3"/>
    <w:rPr>
      <w:i/>
      <w:iCs/>
      <w:color w:val="2E74B5" w:themeColor="accent1" w:themeShade="BF"/>
    </w:rPr>
  </w:style>
  <w:style w:type="paragraph" w:styleId="ab">
    <w:name w:val="Intense Quote"/>
    <w:basedOn w:val="a"/>
    <w:next w:val="a"/>
    <w:link w:val="ac"/>
    <w:uiPriority w:val="30"/>
    <w:qFormat/>
    <w:rsid w:val="00B74FC3"/>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c">
    <w:name w:val="明显引用 字符"/>
    <w:basedOn w:val="a0"/>
    <w:link w:val="ab"/>
    <w:uiPriority w:val="30"/>
    <w:rsid w:val="00B74FC3"/>
    <w:rPr>
      <w:i/>
      <w:iCs/>
      <w:color w:val="2E74B5" w:themeColor="accent1" w:themeShade="BF"/>
    </w:rPr>
  </w:style>
  <w:style w:type="character" w:styleId="ad">
    <w:name w:val="Intense Reference"/>
    <w:basedOn w:val="a0"/>
    <w:uiPriority w:val="32"/>
    <w:qFormat/>
    <w:rsid w:val="00B74FC3"/>
    <w:rPr>
      <w:b/>
      <w:bCs/>
      <w:smallCaps/>
      <w:color w:val="2E74B5" w:themeColor="accent1" w:themeShade="BF"/>
      <w:spacing w:val="5"/>
    </w:rPr>
  </w:style>
  <w:style w:type="paragraph" w:styleId="ae">
    <w:name w:val="header"/>
    <w:basedOn w:val="a"/>
    <w:link w:val="af"/>
    <w:uiPriority w:val="99"/>
    <w:unhideWhenUsed/>
    <w:rsid w:val="00CE0EF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CE0EF7"/>
    <w:rPr>
      <w:sz w:val="18"/>
      <w:szCs w:val="18"/>
    </w:rPr>
  </w:style>
  <w:style w:type="paragraph" w:styleId="af0">
    <w:name w:val="footer"/>
    <w:basedOn w:val="a"/>
    <w:link w:val="af1"/>
    <w:uiPriority w:val="99"/>
    <w:unhideWhenUsed/>
    <w:rsid w:val="00CE0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CE0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chunfeng shi</dc:creator>
  <cp:keywords/>
  <dc:description/>
  <cp:lastModifiedBy>chunfeng shi</cp:lastModifiedBy>
  <cp:revision>3</cp:revision>
  <dcterms:created xsi:type="dcterms:W3CDTF">2025-07-10T08:21:00Z</dcterms:created>
  <dcterms:modified xsi:type="dcterms:W3CDTF">2025-07-10T08:22:00Z</dcterms:modified>
</cp:coreProperties>
</file>