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231C" w14:textId="77777777" w:rsidR="00A90486" w:rsidRDefault="00A90486">
      <w:pPr>
        <w:jc w:val="right"/>
        <w:rPr>
          <w:rFonts w:ascii="宋体" w:eastAsia="宋体" w:hAnsi="宋体" w:hint="eastAsia"/>
        </w:rPr>
      </w:pPr>
    </w:p>
    <w:p w14:paraId="29E4C470" w14:textId="77777777" w:rsidR="00A90486" w:rsidRDefault="00A90486">
      <w:pPr>
        <w:spacing w:line="580" w:lineRule="exact"/>
        <w:jc w:val="center"/>
        <w:rPr>
          <w:rFonts w:ascii="宋体" w:eastAsia="宋体" w:hAnsi="宋体" w:hint="eastAsia"/>
          <w:b/>
          <w:spacing w:val="30"/>
          <w:sz w:val="48"/>
          <w:szCs w:val="48"/>
        </w:rPr>
      </w:pPr>
    </w:p>
    <w:p w14:paraId="4850B94E" w14:textId="77777777" w:rsidR="00A90486" w:rsidRDefault="00000000">
      <w:pPr>
        <w:spacing w:line="580" w:lineRule="exact"/>
        <w:jc w:val="center"/>
        <w:rPr>
          <w:rFonts w:ascii="宋体" w:eastAsia="宋体" w:hAnsi="宋体" w:hint="eastAsia"/>
          <w:b/>
          <w:spacing w:val="30"/>
          <w:sz w:val="48"/>
          <w:szCs w:val="48"/>
        </w:rPr>
      </w:pPr>
      <w:r>
        <w:rPr>
          <w:rFonts w:ascii="宋体" w:eastAsia="宋体" w:hAnsi="宋体" w:hint="eastAsia"/>
          <w:b/>
          <w:spacing w:val="30"/>
          <w:sz w:val="48"/>
          <w:szCs w:val="48"/>
        </w:rPr>
        <w:t>政府投资项目评估审核服务（框架协议）采购项目</w:t>
      </w:r>
    </w:p>
    <w:p w14:paraId="5BE1BD27" w14:textId="77777777" w:rsidR="00A90486" w:rsidRDefault="00000000">
      <w:pPr>
        <w:spacing w:line="580" w:lineRule="exact"/>
        <w:jc w:val="center"/>
        <w:rPr>
          <w:rFonts w:ascii="宋体" w:eastAsia="宋体" w:hAnsi="宋体" w:hint="eastAsia"/>
          <w:b/>
          <w:bCs/>
          <w:sz w:val="24"/>
          <w:szCs w:val="24"/>
        </w:rPr>
      </w:pPr>
      <w:r>
        <w:rPr>
          <w:rFonts w:ascii="宋体" w:eastAsia="宋体" w:hAnsi="宋体" w:hint="eastAsia"/>
          <w:b/>
          <w:bCs/>
          <w:sz w:val="24"/>
          <w:szCs w:val="24"/>
        </w:rPr>
        <w:t>（项目编号：310000000250819129413-00266281</w:t>
      </w:r>
      <w:r>
        <w:rPr>
          <w:rFonts w:ascii="宋体" w:eastAsia="宋体" w:hAnsi="宋体" w:hint="eastAsia"/>
          <w:sz w:val="24"/>
          <w:szCs w:val="24"/>
        </w:rPr>
        <w:t>）</w:t>
      </w:r>
    </w:p>
    <w:p w14:paraId="7E225682" w14:textId="77777777" w:rsidR="00A90486" w:rsidRDefault="00A90486">
      <w:pPr>
        <w:spacing w:line="580" w:lineRule="exact"/>
        <w:jc w:val="center"/>
        <w:rPr>
          <w:rFonts w:ascii="宋体" w:eastAsia="宋体" w:hAnsi="宋体" w:hint="eastAsia"/>
          <w:b/>
          <w:spacing w:val="30"/>
          <w:sz w:val="52"/>
          <w:szCs w:val="52"/>
        </w:rPr>
      </w:pPr>
    </w:p>
    <w:p w14:paraId="065DB529" w14:textId="77777777" w:rsidR="00A90486" w:rsidRDefault="00A90486">
      <w:pPr>
        <w:spacing w:line="580" w:lineRule="exact"/>
        <w:jc w:val="center"/>
        <w:rPr>
          <w:rFonts w:ascii="宋体" w:eastAsia="宋体" w:hAnsi="宋体" w:hint="eastAsia"/>
          <w:b/>
          <w:spacing w:val="30"/>
          <w:sz w:val="52"/>
          <w:szCs w:val="52"/>
        </w:rPr>
      </w:pPr>
    </w:p>
    <w:p w14:paraId="53FBAA27" w14:textId="77777777" w:rsidR="00A90486" w:rsidRDefault="00A90486">
      <w:pPr>
        <w:spacing w:line="580" w:lineRule="exact"/>
        <w:jc w:val="center"/>
        <w:rPr>
          <w:rFonts w:ascii="宋体" w:eastAsia="宋体" w:hAnsi="宋体" w:hint="eastAsia"/>
          <w:b/>
          <w:spacing w:val="30"/>
          <w:sz w:val="52"/>
          <w:szCs w:val="52"/>
        </w:rPr>
      </w:pPr>
    </w:p>
    <w:p w14:paraId="78BB8636" w14:textId="77777777" w:rsidR="00A90486" w:rsidRDefault="00A90486">
      <w:pPr>
        <w:spacing w:line="580" w:lineRule="exact"/>
        <w:jc w:val="center"/>
        <w:rPr>
          <w:rFonts w:ascii="宋体" w:eastAsia="宋体" w:hAnsi="宋体" w:hint="eastAsia"/>
          <w:b/>
          <w:spacing w:val="30"/>
          <w:sz w:val="52"/>
          <w:szCs w:val="52"/>
        </w:rPr>
      </w:pPr>
    </w:p>
    <w:p w14:paraId="4D18C2F9" w14:textId="77777777" w:rsidR="00A90486" w:rsidRDefault="00000000">
      <w:pPr>
        <w:spacing w:beforeLines="100" w:before="240" w:after="100" w:afterAutospacing="1" w:line="800" w:lineRule="exact"/>
        <w:ind w:right="-108"/>
        <w:jc w:val="center"/>
        <w:rPr>
          <w:rFonts w:ascii="宋体" w:eastAsia="宋体" w:hAnsi="宋体" w:hint="eastAsia"/>
          <w:b/>
          <w:spacing w:val="40"/>
          <w:sz w:val="84"/>
          <w:szCs w:val="84"/>
        </w:rPr>
      </w:pPr>
      <w:r>
        <w:rPr>
          <w:rFonts w:ascii="宋体" w:eastAsia="宋体" w:hAnsi="宋体" w:hint="eastAsia"/>
          <w:b/>
          <w:spacing w:val="40"/>
          <w:sz w:val="72"/>
          <w:szCs w:val="72"/>
        </w:rPr>
        <w:t>征集文件（封闭式）</w:t>
      </w:r>
    </w:p>
    <w:p w14:paraId="49FC9FF3" w14:textId="77777777" w:rsidR="00A90486" w:rsidRDefault="00A90486">
      <w:pPr>
        <w:ind w:right="-110"/>
        <w:jc w:val="center"/>
        <w:rPr>
          <w:rFonts w:ascii="宋体" w:eastAsia="宋体" w:hAnsi="宋体" w:hint="eastAsia"/>
          <w:sz w:val="32"/>
          <w:szCs w:val="32"/>
        </w:rPr>
      </w:pPr>
    </w:p>
    <w:p w14:paraId="7B9110C7" w14:textId="77777777" w:rsidR="00A90486" w:rsidRDefault="00A90486">
      <w:pPr>
        <w:ind w:right="-110"/>
        <w:jc w:val="center"/>
        <w:rPr>
          <w:rFonts w:ascii="宋体" w:eastAsia="宋体" w:hAnsi="宋体" w:hint="eastAsia"/>
          <w:sz w:val="32"/>
          <w:szCs w:val="32"/>
        </w:rPr>
      </w:pPr>
    </w:p>
    <w:p w14:paraId="073DAAE4" w14:textId="77777777" w:rsidR="00A90486" w:rsidRDefault="00A90486">
      <w:pPr>
        <w:ind w:right="-110"/>
        <w:jc w:val="center"/>
        <w:rPr>
          <w:rFonts w:ascii="宋体" w:eastAsia="宋体" w:hAnsi="宋体" w:hint="eastAsia"/>
          <w:sz w:val="32"/>
          <w:szCs w:val="32"/>
        </w:rPr>
      </w:pPr>
    </w:p>
    <w:p w14:paraId="63D1A566" w14:textId="77777777" w:rsidR="00A90486" w:rsidRDefault="00A90486">
      <w:pPr>
        <w:ind w:right="-110"/>
        <w:jc w:val="center"/>
        <w:rPr>
          <w:rFonts w:ascii="宋体" w:eastAsia="宋体" w:hAnsi="宋体" w:hint="eastAsia"/>
          <w:sz w:val="32"/>
          <w:szCs w:val="32"/>
        </w:rPr>
      </w:pPr>
    </w:p>
    <w:p w14:paraId="7CC31936" w14:textId="77777777" w:rsidR="00A90486" w:rsidRDefault="00A90486">
      <w:pPr>
        <w:ind w:right="-110"/>
        <w:jc w:val="center"/>
        <w:rPr>
          <w:rFonts w:ascii="宋体" w:eastAsia="宋体" w:hAnsi="宋体" w:hint="eastAsia"/>
          <w:sz w:val="32"/>
          <w:szCs w:val="32"/>
        </w:rPr>
      </w:pPr>
    </w:p>
    <w:p w14:paraId="63AB20AE" w14:textId="77777777" w:rsidR="00A90486" w:rsidRDefault="00A90486">
      <w:pPr>
        <w:ind w:right="-110"/>
        <w:jc w:val="center"/>
        <w:rPr>
          <w:rFonts w:ascii="宋体" w:eastAsia="宋体" w:hAnsi="宋体" w:hint="eastAsia"/>
          <w:sz w:val="32"/>
          <w:szCs w:val="32"/>
        </w:rPr>
      </w:pPr>
    </w:p>
    <w:p w14:paraId="37119AFD" w14:textId="77777777" w:rsidR="00A90486" w:rsidRDefault="00A90486">
      <w:pPr>
        <w:ind w:right="-110"/>
        <w:jc w:val="center"/>
        <w:rPr>
          <w:rFonts w:ascii="宋体" w:eastAsia="宋体" w:hAnsi="宋体" w:hint="eastAsia"/>
          <w:sz w:val="32"/>
          <w:szCs w:val="32"/>
        </w:rPr>
      </w:pPr>
    </w:p>
    <w:p w14:paraId="3973A557" w14:textId="77777777" w:rsidR="00A90486" w:rsidRDefault="00A90486">
      <w:pPr>
        <w:ind w:right="-110"/>
        <w:jc w:val="center"/>
        <w:rPr>
          <w:rFonts w:ascii="宋体" w:eastAsia="宋体" w:hAnsi="宋体" w:hint="eastAsia"/>
          <w:sz w:val="32"/>
          <w:szCs w:val="32"/>
        </w:rPr>
      </w:pPr>
    </w:p>
    <w:p w14:paraId="249AD4BF" w14:textId="77777777" w:rsidR="00A90486" w:rsidRDefault="00A90486">
      <w:pPr>
        <w:ind w:right="-110"/>
        <w:jc w:val="center"/>
        <w:rPr>
          <w:rFonts w:ascii="宋体" w:eastAsia="宋体" w:hAnsi="宋体" w:hint="eastAsia"/>
          <w:sz w:val="32"/>
          <w:szCs w:val="32"/>
        </w:rPr>
      </w:pPr>
    </w:p>
    <w:p w14:paraId="62E06A91" w14:textId="77777777" w:rsidR="00A90486" w:rsidRDefault="00000000">
      <w:pPr>
        <w:spacing w:line="500" w:lineRule="exact"/>
        <w:ind w:right="532" w:firstLineChars="94" w:firstLine="283"/>
        <w:jc w:val="left"/>
        <w:rPr>
          <w:rFonts w:ascii="宋体" w:eastAsia="宋体" w:hAnsi="宋体" w:hint="eastAsia"/>
          <w:b/>
          <w:bCs/>
          <w:sz w:val="30"/>
          <w:szCs w:val="30"/>
        </w:rPr>
      </w:pPr>
      <w:r>
        <w:rPr>
          <w:rFonts w:ascii="宋体" w:eastAsia="宋体" w:hAnsi="宋体" w:hint="eastAsia"/>
          <w:b/>
          <w:bCs/>
          <w:sz w:val="30"/>
          <w:szCs w:val="30"/>
        </w:rPr>
        <w:t>征 集 人：</w:t>
      </w:r>
      <w:r>
        <w:rPr>
          <w:rFonts w:ascii="宋体" w:eastAsia="宋体" w:hAnsi="宋体"/>
          <w:b/>
          <w:bCs/>
          <w:sz w:val="30"/>
          <w:szCs w:val="30"/>
        </w:rPr>
        <w:t>中国(上海)自由贸易试验区临港新片区管理委员会</w:t>
      </w:r>
    </w:p>
    <w:p w14:paraId="56652BF1" w14:textId="77777777" w:rsidR="00A90486" w:rsidRDefault="00000000">
      <w:pPr>
        <w:spacing w:line="500" w:lineRule="exact"/>
        <w:ind w:right="-108" w:firstLineChars="94" w:firstLine="283"/>
        <w:jc w:val="left"/>
        <w:rPr>
          <w:rFonts w:ascii="宋体" w:eastAsia="宋体" w:hAnsi="宋体" w:hint="eastAsia"/>
          <w:b/>
          <w:bCs/>
          <w:sz w:val="30"/>
          <w:szCs w:val="30"/>
        </w:rPr>
      </w:pPr>
      <w:r>
        <w:rPr>
          <w:rFonts w:ascii="宋体" w:eastAsia="宋体" w:hAnsi="宋体" w:hint="eastAsia"/>
          <w:b/>
          <w:bCs/>
          <w:sz w:val="30"/>
          <w:szCs w:val="30"/>
        </w:rPr>
        <w:t>代理机构：上海东华建设造价咨询有限公司</w:t>
      </w:r>
    </w:p>
    <w:p w14:paraId="0253B2A4" w14:textId="77777777" w:rsidR="00A90486" w:rsidRDefault="00000000">
      <w:pPr>
        <w:spacing w:line="500" w:lineRule="exact"/>
        <w:ind w:right="-108" w:hanging="1"/>
        <w:jc w:val="center"/>
        <w:rPr>
          <w:rFonts w:ascii="宋体" w:eastAsia="宋体" w:hAnsi="宋体" w:hint="eastAsia"/>
          <w:bCs/>
          <w:sz w:val="32"/>
          <w:szCs w:val="32"/>
        </w:rPr>
        <w:sectPr w:rsidR="00A90486">
          <w:headerReference w:type="default" r:id="rId9"/>
          <w:footerReference w:type="even" r:id="rId10"/>
          <w:footerReference w:type="first" r:id="rId11"/>
          <w:pgSz w:w="11906" w:h="16838"/>
          <w:pgMar w:top="1474" w:right="1416" w:bottom="1247" w:left="1418" w:header="851" w:footer="851" w:gutter="0"/>
          <w:cols w:space="720"/>
          <w:docGrid w:linePitch="312"/>
        </w:sectPr>
      </w:pPr>
      <w:r>
        <w:rPr>
          <w:rFonts w:ascii="宋体" w:eastAsia="宋体" w:hAnsi="宋体"/>
          <w:b/>
          <w:bCs/>
          <w:sz w:val="32"/>
          <w:szCs w:val="32"/>
        </w:rPr>
        <w:t>202</w:t>
      </w:r>
      <w:r>
        <w:rPr>
          <w:rFonts w:ascii="宋体" w:eastAsia="宋体" w:hAnsi="宋体" w:hint="eastAsia"/>
          <w:b/>
          <w:bCs/>
          <w:sz w:val="32"/>
          <w:szCs w:val="32"/>
        </w:rPr>
        <w:t>5年09月</w:t>
      </w:r>
    </w:p>
    <w:p w14:paraId="5FF8FB3E" w14:textId="77777777" w:rsidR="00A90486" w:rsidRDefault="00000000">
      <w:pPr>
        <w:spacing w:line="500" w:lineRule="exact"/>
        <w:ind w:right="-108" w:firstLineChars="150" w:firstLine="602"/>
        <w:jc w:val="center"/>
        <w:rPr>
          <w:rFonts w:ascii="宋体" w:eastAsia="宋体" w:hAnsi="宋体" w:hint="eastAsia"/>
          <w:b/>
          <w:sz w:val="40"/>
          <w:szCs w:val="40"/>
        </w:rPr>
      </w:pPr>
      <w:r>
        <w:rPr>
          <w:rFonts w:ascii="宋体" w:eastAsia="宋体" w:hAnsi="宋体" w:hint="eastAsia"/>
          <w:b/>
          <w:sz w:val="40"/>
          <w:szCs w:val="40"/>
        </w:rPr>
        <w:lastRenderedPageBreak/>
        <w:t>目    录</w:t>
      </w:r>
    </w:p>
    <w:p w14:paraId="6DCB662B" w14:textId="77777777" w:rsidR="00A90486" w:rsidRDefault="00A90486">
      <w:pPr>
        <w:spacing w:line="500" w:lineRule="exact"/>
        <w:ind w:right="-108" w:firstLineChars="150" w:firstLine="602"/>
        <w:jc w:val="center"/>
        <w:rPr>
          <w:rFonts w:ascii="宋体" w:eastAsia="宋体" w:hAnsi="宋体" w:hint="eastAsia"/>
          <w:b/>
          <w:sz w:val="40"/>
          <w:szCs w:val="40"/>
        </w:rPr>
      </w:pPr>
    </w:p>
    <w:p w14:paraId="2F1B7F00" w14:textId="77777777" w:rsidR="00A90486" w:rsidRDefault="00000000">
      <w:pPr>
        <w:pStyle w:val="TOC1"/>
        <w:tabs>
          <w:tab w:val="right" w:leader="dot" w:pos="9062"/>
        </w:tabs>
        <w:rPr>
          <w:rFonts w:asciiTheme="minorHAnsi" w:eastAsiaTheme="minorEastAsia" w:hAnsiTheme="minorHAnsi"/>
          <w:sz w:val="24"/>
          <w14:ligatures w14:val="standardContextual"/>
        </w:rPr>
      </w:pPr>
      <w:r>
        <w:rPr>
          <w:rFonts w:ascii="宋体" w:eastAsia="宋体" w:hAnsi="宋体"/>
          <w:sz w:val="24"/>
        </w:rPr>
        <w:fldChar w:fldCharType="begin"/>
      </w:r>
      <w:r>
        <w:rPr>
          <w:rFonts w:ascii="宋体" w:eastAsia="宋体" w:hAnsi="宋体"/>
          <w:sz w:val="24"/>
        </w:rPr>
        <w:instrText xml:space="preserve"> TOC \o "1-1" \h \z \u </w:instrText>
      </w:r>
      <w:r>
        <w:rPr>
          <w:rFonts w:ascii="宋体" w:eastAsia="宋体" w:hAnsi="宋体"/>
          <w:sz w:val="24"/>
        </w:rPr>
        <w:fldChar w:fldCharType="separate"/>
      </w:r>
      <w:hyperlink w:anchor="_Toc151365828" w:history="1">
        <w:r>
          <w:rPr>
            <w:rStyle w:val="afe"/>
            <w:rFonts w:eastAsia="宋体" w:hAnsi="宋体"/>
            <w:b/>
            <w:sz w:val="24"/>
          </w:rPr>
          <w:t>第一章</w:t>
        </w:r>
        <w:r>
          <w:rPr>
            <w:rStyle w:val="afe"/>
            <w:rFonts w:eastAsia="宋体" w:hAnsi="宋体"/>
            <w:b/>
            <w:sz w:val="24"/>
          </w:rPr>
          <w:t xml:space="preserve">  </w:t>
        </w:r>
        <w:r>
          <w:rPr>
            <w:rStyle w:val="afe"/>
            <w:rFonts w:eastAsia="宋体" w:hAnsi="宋体"/>
            <w:b/>
            <w:sz w:val="24"/>
          </w:rPr>
          <w:t>公开征集公告</w:t>
        </w:r>
        <w:r>
          <w:rPr>
            <w:sz w:val="24"/>
          </w:rPr>
          <w:tab/>
        </w:r>
        <w:r>
          <w:rPr>
            <w:sz w:val="24"/>
          </w:rPr>
          <w:fldChar w:fldCharType="begin"/>
        </w:r>
        <w:r>
          <w:rPr>
            <w:sz w:val="24"/>
          </w:rPr>
          <w:instrText xml:space="preserve"> PAGEREF _Toc151365828 \h </w:instrText>
        </w:r>
        <w:r>
          <w:rPr>
            <w:sz w:val="24"/>
          </w:rPr>
        </w:r>
        <w:r>
          <w:rPr>
            <w:sz w:val="24"/>
          </w:rPr>
          <w:fldChar w:fldCharType="separate"/>
        </w:r>
        <w:r>
          <w:rPr>
            <w:sz w:val="24"/>
          </w:rPr>
          <w:t>1</w:t>
        </w:r>
        <w:r>
          <w:rPr>
            <w:sz w:val="24"/>
          </w:rPr>
          <w:fldChar w:fldCharType="end"/>
        </w:r>
      </w:hyperlink>
    </w:p>
    <w:p w14:paraId="4CE3F4BF" w14:textId="77777777" w:rsidR="00A90486" w:rsidRDefault="00000000">
      <w:pPr>
        <w:pStyle w:val="TOC1"/>
        <w:tabs>
          <w:tab w:val="right" w:leader="dot" w:pos="9062"/>
        </w:tabs>
        <w:rPr>
          <w:rFonts w:asciiTheme="minorHAnsi" w:eastAsiaTheme="minorEastAsia" w:hAnsiTheme="minorHAnsi"/>
          <w:sz w:val="24"/>
          <w14:ligatures w14:val="standardContextual"/>
        </w:rPr>
      </w:pPr>
      <w:hyperlink w:anchor="_Toc151365830" w:history="1">
        <w:r>
          <w:rPr>
            <w:rStyle w:val="afe"/>
            <w:rFonts w:eastAsia="宋体" w:hAnsi="宋体"/>
            <w:b/>
            <w:sz w:val="24"/>
          </w:rPr>
          <w:t>第二章</w:t>
        </w:r>
        <w:r>
          <w:rPr>
            <w:rStyle w:val="afe"/>
            <w:rFonts w:eastAsia="宋体" w:hAnsi="宋体"/>
            <w:b/>
            <w:sz w:val="24"/>
          </w:rPr>
          <w:t xml:space="preserve">  </w:t>
        </w:r>
        <w:r>
          <w:rPr>
            <w:rStyle w:val="afe"/>
            <w:rFonts w:eastAsia="宋体" w:hAnsi="宋体"/>
            <w:b/>
            <w:sz w:val="24"/>
          </w:rPr>
          <w:t>供应商须知</w:t>
        </w:r>
        <w:r>
          <w:rPr>
            <w:sz w:val="24"/>
          </w:rPr>
          <w:tab/>
        </w:r>
        <w:r>
          <w:rPr>
            <w:sz w:val="24"/>
          </w:rPr>
          <w:fldChar w:fldCharType="begin"/>
        </w:r>
        <w:r>
          <w:rPr>
            <w:sz w:val="24"/>
          </w:rPr>
          <w:instrText xml:space="preserve"> PAGEREF _Toc151365830 \h </w:instrText>
        </w:r>
        <w:r>
          <w:rPr>
            <w:sz w:val="24"/>
          </w:rPr>
        </w:r>
        <w:r>
          <w:rPr>
            <w:sz w:val="24"/>
          </w:rPr>
          <w:fldChar w:fldCharType="separate"/>
        </w:r>
        <w:r>
          <w:rPr>
            <w:sz w:val="24"/>
          </w:rPr>
          <w:t>4</w:t>
        </w:r>
        <w:r>
          <w:rPr>
            <w:sz w:val="24"/>
          </w:rPr>
          <w:fldChar w:fldCharType="end"/>
        </w:r>
      </w:hyperlink>
    </w:p>
    <w:p w14:paraId="603123BE" w14:textId="77777777" w:rsidR="00A90486" w:rsidRDefault="00000000">
      <w:pPr>
        <w:pStyle w:val="TOC1"/>
        <w:tabs>
          <w:tab w:val="right" w:leader="dot" w:pos="9062"/>
        </w:tabs>
        <w:rPr>
          <w:rFonts w:asciiTheme="minorHAnsi" w:eastAsiaTheme="minorEastAsia" w:hAnsiTheme="minorHAnsi"/>
          <w:sz w:val="24"/>
          <w14:ligatures w14:val="standardContextual"/>
        </w:rPr>
      </w:pPr>
      <w:hyperlink w:anchor="_Toc151365833" w:history="1">
        <w:r>
          <w:rPr>
            <w:rStyle w:val="afe"/>
            <w:rFonts w:eastAsia="宋体" w:hAnsi="宋体"/>
            <w:b/>
            <w:sz w:val="24"/>
          </w:rPr>
          <w:t>第三章</w:t>
        </w:r>
        <w:r>
          <w:rPr>
            <w:rStyle w:val="afe"/>
            <w:rFonts w:eastAsia="宋体" w:hAnsi="宋体"/>
            <w:b/>
            <w:sz w:val="24"/>
          </w:rPr>
          <w:t xml:space="preserve">  </w:t>
        </w:r>
        <w:r>
          <w:rPr>
            <w:rStyle w:val="afe"/>
            <w:rFonts w:eastAsia="宋体" w:hAnsi="宋体"/>
            <w:b/>
            <w:sz w:val="24"/>
          </w:rPr>
          <w:t>项目概况及服务需求</w:t>
        </w:r>
        <w:r>
          <w:rPr>
            <w:sz w:val="24"/>
          </w:rPr>
          <w:tab/>
        </w:r>
        <w:r>
          <w:rPr>
            <w:sz w:val="24"/>
          </w:rPr>
          <w:fldChar w:fldCharType="begin"/>
        </w:r>
        <w:r>
          <w:rPr>
            <w:sz w:val="24"/>
          </w:rPr>
          <w:instrText xml:space="preserve"> PAGEREF _Toc151365833 \h </w:instrText>
        </w:r>
        <w:r>
          <w:rPr>
            <w:sz w:val="24"/>
          </w:rPr>
        </w:r>
        <w:r>
          <w:rPr>
            <w:sz w:val="24"/>
          </w:rPr>
          <w:fldChar w:fldCharType="separate"/>
        </w:r>
        <w:r>
          <w:rPr>
            <w:sz w:val="24"/>
          </w:rPr>
          <w:t>22</w:t>
        </w:r>
        <w:r>
          <w:rPr>
            <w:sz w:val="24"/>
          </w:rPr>
          <w:fldChar w:fldCharType="end"/>
        </w:r>
      </w:hyperlink>
    </w:p>
    <w:p w14:paraId="5835207D" w14:textId="77777777" w:rsidR="00A90486" w:rsidRDefault="00000000">
      <w:pPr>
        <w:pStyle w:val="TOC1"/>
        <w:tabs>
          <w:tab w:val="right" w:leader="dot" w:pos="9062"/>
        </w:tabs>
        <w:rPr>
          <w:rFonts w:asciiTheme="minorHAnsi" w:eastAsiaTheme="minorEastAsia" w:hAnsiTheme="minorHAnsi"/>
          <w:sz w:val="24"/>
          <w14:ligatures w14:val="standardContextual"/>
        </w:rPr>
      </w:pPr>
      <w:hyperlink w:anchor="_Toc151365834" w:history="1">
        <w:r>
          <w:rPr>
            <w:rStyle w:val="afe"/>
            <w:rFonts w:eastAsia="宋体" w:hAnsi="宋体"/>
            <w:b/>
            <w:sz w:val="24"/>
          </w:rPr>
          <w:t>第四章</w:t>
        </w:r>
        <w:r>
          <w:rPr>
            <w:rStyle w:val="afe"/>
            <w:rFonts w:eastAsia="宋体" w:hAnsi="宋体"/>
            <w:b/>
            <w:sz w:val="24"/>
          </w:rPr>
          <w:t xml:space="preserve">  </w:t>
        </w:r>
        <w:r>
          <w:rPr>
            <w:rStyle w:val="afe"/>
            <w:rFonts w:eastAsia="宋体" w:hAnsi="宋体"/>
            <w:b/>
            <w:sz w:val="24"/>
          </w:rPr>
          <w:t>框架协议文本及合同文本（参考）</w:t>
        </w:r>
        <w:r>
          <w:rPr>
            <w:sz w:val="24"/>
          </w:rPr>
          <w:tab/>
        </w:r>
        <w:r>
          <w:rPr>
            <w:sz w:val="24"/>
          </w:rPr>
          <w:fldChar w:fldCharType="begin"/>
        </w:r>
        <w:r>
          <w:rPr>
            <w:sz w:val="24"/>
          </w:rPr>
          <w:instrText xml:space="preserve"> PAGEREF _Toc151365834 \h </w:instrText>
        </w:r>
        <w:r>
          <w:rPr>
            <w:sz w:val="24"/>
          </w:rPr>
        </w:r>
        <w:r>
          <w:rPr>
            <w:sz w:val="24"/>
          </w:rPr>
          <w:fldChar w:fldCharType="separate"/>
        </w:r>
        <w:r>
          <w:rPr>
            <w:sz w:val="24"/>
          </w:rPr>
          <w:t>32</w:t>
        </w:r>
        <w:r>
          <w:rPr>
            <w:sz w:val="24"/>
          </w:rPr>
          <w:fldChar w:fldCharType="end"/>
        </w:r>
      </w:hyperlink>
    </w:p>
    <w:p w14:paraId="092C4DE7" w14:textId="77777777" w:rsidR="00A90486" w:rsidRDefault="00000000">
      <w:pPr>
        <w:pStyle w:val="TOC1"/>
        <w:tabs>
          <w:tab w:val="right" w:leader="dot" w:pos="9062"/>
        </w:tabs>
        <w:rPr>
          <w:rFonts w:asciiTheme="minorHAnsi" w:eastAsiaTheme="minorEastAsia" w:hAnsiTheme="minorHAnsi"/>
          <w:sz w:val="24"/>
          <w14:ligatures w14:val="standardContextual"/>
        </w:rPr>
      </w:pPr>
      <w:hyperlink w:anchor="_Toc151365835" w:history="1">
        <w:r>
          <w:rPr>
            <w:rStyle w:val="afe"/>
            <w:rFonts w:eastAsia="宋体" w:hAnsi="宋体"/>
            <w:b/>
            <w:sz w:val="24"/>
          </w:rPr>
          <w:t>第五章</w:t>
        </w:r>
        <w:r>
          <w:rPr>
            <w:rStyle w:val="afe"/>
            <w:rFonts w:eastAsia="宋体" w:hAnsi="宋体"/>
            <w:b/>
            <w:sz w:val="24"/>
          </w:rPr>
          <w:t xml:space="preserve">  </w:t>
        </w:r>
        <w:r>
          <w:rPr>
            <w:rStyle w:val="afe"/>
            <w:rFonts w:eastAsia="宋体" w:hAnsi="宋体"/>
            <w:b/>
            <w:sz w:val="24"/>
          </w:rPr>
          <w:t>确定入围及成交供应商</w:t>
        </w:r>
        <w:r>
          <w:rPr>
            <w:sz w:val="24"/>
          </w:rPr>
          <w:tab/>
        </w:r>
        <w:r>
          <w:rPr>
            <w:sz w:val="24"/>
          </w:rPr>
          <w:fldChar w:fldCharType="begin"/>
        </w:r>
        <w:r>
          <w:rPr>
            <w:sz w:val="24"/>
          </w:rPr>
          <w:instrText xml:space="preserve"> PAGEREF _Toc151365835 \h </w:instrText>
        </w:r>
        <w:r>
          <w:rPr>
            <w:sz w:val="24"/>
          </w:rPr>
        </w:r>
        <w:r>
          <w:rPr>
            <w:sz w:val="24"/>
          </w:rPr>
          <w:fldChar w:fldCharType="separate"/>
        </w:r>
        <w:r>
          <w:rPr>
            <w:sz w:val="24"/>
          </w:rPr>
          <w:t>43</w:t>
        </w:r>
        <w:r>
          <w:rPr>
            <w:sz w:val="24"/>
          </w:rPr>
          <w:fldChar w:fldCharType="end"/>
        </w:r>
      </w:hyperlink>
    </w:p>
    <w:p w14:paraId="03B55F61" w14:textId="77777777" w:rsidR="00A90486" w:rsidRDefault="00000000">
      <w:pPr>
        <w:pStyle w:val="TOC1"/>
        <w:tabs>
          <w:tab w:val="right" w:leader="dot" w:pos="9062"/>
        </w:tabs>
        <w:rPr>
          <w:rFonts w:asciiTheme="minorHAnsi" w:eastAsiaTheme="minorEastAsia" w:hAnsiTheme="minorHAnsi"/>
          <w:sz w:val="24"/>
          <w14:ligatures w14:val="standardContextual"/>
        </w:rPr>
      </w:pPr>
      <w:hyperlink w:anchor="_Toc151365836" w:history="1">
        <w:r>
          <w:rPr>
            <w:rStyle w:val="afe"/>
            <w:rFonts w:ascii="宋体" w:eastAsia="宋体" w:hAnsi="宋体"/>
            <w:b/>
            <w:sz w:val="24"/>
          </w:rPr>
          <w:t>第六章 响应文件格式附件</w:t>
        </w:r>
        <w:r>
          <w:rPr>
            <w:sz w:val="24"/>
          </w:rPr>
          <w:tab/>
        </w:r>
        <w:r>
          <w:rPr>
            <w:sz w:val="24"/>
          </w:rPr>
          <w:fldChar w:fldCharType="begin"/>
        </w:r>
        <w:r>
          <w:rPr>
            <w:sz w:val="24"/>
          </w:rPr>
          <w:instrText xml:space="preserve"> PAGEREF _Toc151365836 \h </w:instrText>
        </w:r>
        <w:r>
          <w:rPr>
            <w:sz w:val="24"/>
          </w:rPr>
        </w:r>
        <w:r>
          <w:rPr>
            <w:sz w:val="24"/>
          </w:rPr>
          <w:fldChar w:fldCharType="separate"/>
        </w:r>
        <w:r>
          <w:rPr>
            <w:sz w:val="24"/>
          </w:rPr>
          <w:t>48</w:t>
        </w:r>
        <w:r>
          <w:rPr>
            <w:sz w:val="24"/>
          </w:rPr>
          <w:fldChar w:fldCharType="end"/>
        </w:r>
      </w:hyperlink>
    </w:p>
    <w:p w14:paraId="6018B226" w14:textId="77777777" w:rsidR="00A90486" w:rsidRDefault="00000000">
      <w:pPr>
        <w:tabs>
          <w:tab w:val="right" w:leader="dot" w:pos="8789"/>
          <w:tab w:val="right" w:leader="dot" w:pos="8931"/>
        </w:tabs>
        <w:spacing w:beforeLines="50" w:before="156" w:line="360" w:lineRule="auto"/>
        <w:ind w:left="165"/>
        <w:rPr>
          <w:rFonts w:ascii="宋体" w:eastAsia="宋体" w:hAnsi="宋体" w:hint="eastAsia"/>
          <w:sz w:val="30"/>
          <w:szCs w:val="30"/>
        </w:rPr>
      </w:pPr>
      <w:r>
        <w:rPr>
          <w:rFonts w:ascii="宋体" w:eastAsia="宋体" w:hAnsi="宋体"/>
          <w:sz w:val="24"/>
          <w:szCs w:val="24"/>
        </w:rPr>
        <w:fldChar w:fldCharType="end"/>
      </w:r>
    </w:p>
    <w:p w14:paraId="2E775890" w14:textId="77777777" w:rsidR="00A90486" w:rsidRDefault="00A90486">
      <w:pPr>
        <w:pStyle w:val="ac"/>
        <w:spacing w:before="156" w:after="156" w:line="360" w:lineRule="auto"/>
        <w:jc w:val="center"/>
        <w:outlineLvl w:val="0"/>
        <w:rPr>
          <w:rFonts w:eastAsia="宋体" w:hAnsi="宋体" w:hint="eastAsia"/>
          <w:b/>
          <w:sz w:val="36"/>
          <w:szCs w:val="36"/>
        </w:rPr>
        <w:sectPr w:rsidR="00A90486">
          <w:headerReference w:type="default" r:id="rId12"/>
          <w:footerReference w:type="default" r:id="rId13"/>
          <w:pgSz w:w="11906" w:h="16838"/>
          <w:pgMar w:top="1474" w:right="1416" w:bottom="1560" w:left="1418" w:header="851" w:footer="851" w:gutter="0"/>
          <w:cols w:space="720"/>
          <w:docGrid w:type="lines" w:linePitch="312"/>
        </w:sectPr>
      </w:pPr>
      <w:bookmarkStart w:id="0" w:name="_Toc151365828"/>
      <w:bookmarkStart w:id="1" w:name="_Toc67990325"/>
    </w:p>
    <w:p w14:paraId="338D5059" w14:textId="77777777" w:rsidR="00A90486" w:rsidRDefault="00000000">
      <w:pPr>
        <w:pStyle w:val="ac"/>
        <w:spacing w:before="156" w:after="156" w:line="360" w:lineRule="auto"/>
        <w:jc w:val="center"/>
        <w:outlineLvl w:val="0"/>
        <w:rPr>
          <w:rFonts w:eastAsia="宋体" w:hAnsi="宋体" w:hint="eastAsia"/>
          <w:b/>
          <w:sz w:val="36"/>
          <w:szCs w:val="36"/>
        </w:rPr>
      </w:pPr>
      <w:r>
        <w:rPr>
          <w:rFonts w:eastAsia="宋体" w:hAnsi="宋体" w:hint="eastAsia"/>
          <w:b/>
          <w:sz w:val="36"/>
          <w:szCs w:val="36"/>
        </w:rPr>
        <w:lastRenderedPageBreak/>
        <w:t>第一章  公开征集公告</w:t>
      </w:r>
      <w:bookmarkEnd w:id="0"/>
      <w:bookmarkEnd w:id="1"/>
    </w:p>
    <w:p w14:paraId="4F503D79" w14:textId="77777777" w:rsidR="00A90486" w:rsidRDefault="00000000">
      <w:pPr>
        <w:pStyle w:val="af7"/>
        <w:numPr>
          <w:ilvl w:val="0"/>
          <w:numId w:val="3"/>
        </w:numPr>
        <w:shd w:val="clear" w:color="auto" w:fill="FFFFFF"/>
        <w:spacing w:before="0" w:beforeAutospacing="0" w:after="0" w:afterAutospacing="0" w:line="360" w:lineRule="auto"/>
        <w:ind w:left="0" w:firstLine="0"/>
        <w:jc w:val="both"/>
        <w:rPr>
          <w:rFonts w:eastAsia="宋体" w:hint="eastAsia"/>
          <w:b/>
          <w:bCs/>
          <w:sz w:val="22"/>
          <w:szCs w:val="22"/>
        </w:rPr>
      </w:pPr>
      <w:r>
        <w:rPr>
          <w:rFonts w:eastAsia="宋体" w:hint="eastAsia"/>
          <w:b/>
          <w:bCs/>
          <w:sz w:val="22"/>
          <w:szCs w:val="22"/>
        </w:rPr>
        <w:t>征集人信息</w:t>
      </w:r>
    </w:p>
    <w:p w14:paraId="54532E50" w14:textId="77777777" w:rsidR="00A90486" w:rsidRDefault="00000000">
      <w:pPr>
        <w:pStyle w:val="aff1"/>
        <w:widowControl/>
        <w:shd w:val="clear" w:color="auto" w:fill="FFFFFF"/>
        <w:spacing w:line="360" w:lineRule="auto"/>
        <w:ind w:firstLine="440"/>
        <w:jc w:val="left"/>
        <w:rPr>
          <w:rFonts w:ascii="宋体" w:eastAsia="宋体" w:hAnsi="宋体" w:cs="宋体" w:hint="eastAsia"/>
          <w:kern w:val="0"/>
          <w:sz w:val="22"/>
        </w:rPr>
      </w:pPr>
      <w:r>
        <w:rPr>
          <w:rFonts w:ascii="宋体" w:eastAsia="宋体" w:hAnsi="宋体" w:cs="宋体" w:hint="eastAsia"/>
          <w:kern w:val="0"/>
          <w:sz w:val="22"/>
        </w:rPr>
        <w:t>征集人名称：中国(上海)自由贸易试验区临港新片区管理委员会</w:t>
      </w:r>
    </w:p>
    <w:p w14:paraId="1624875C" w14:textId="77777777" w:rsidR="00A90486" w:rsidRDefault="00000000">
      <w:pPr>
        <w:pStyle w:val="aff1"/>
        <w:widowControl/>
        <w:shd w:val="clear" w:color="auto" w:fill="FFFFFF"/>
        <w:spacing w:line="360" w:lineRule="auto"/>
        <w:ind w:firstLine="440"/>
        <w:jc w:val="left"/>
        <w:rPr>
          <w:rFonts w:ascii="宋体" w:eastAsia="宋体" w:hAnsi="宋体" w:cs="宋体" w:hint="eastAsia"/>
          <w:kern w:val="0"/>
          <w:sz w:val="22"/>
        </w:rPr>
      </w:pPr>
      <w:r>
        <w:rPr>
          <w:rFonts w:ascii="宋体" w:eastAsia="宋体" w:hAnsi="宋体" w:cs="宋体" w:hint="eastAsia"/>
          <w:kern w:val="0"/>
          <w:sz w:val="22"/>
        </w:rPr>
        <w:t>征集人地址：上海市浦东新区申港大道200号</w:t>
      </w:r>
    </w:p>
    <w:p w14:paraId="1269952A" w14:textId="77777777" w:rsidR="00A90486" w:rsidRDefault="00000000">
      <w:pPr>
        <w:pStyle w:val="aff1"/>
        <w:widowControl/>
        <w:shd w:val="clear" w:color="auto" w:fill="FFFFFF"/>
        <w:spacing w:line="360" w:lineRule="auto"/>
        <w:ind w:firstLine="440"/>
        <w:jc w:val="left"/>
        <w:rPr>
          <w:rFonts w:ascii="宋体" w:eastAsia="宋体" w:hAnsi="宋体" w:cs="宋体" w:hint="eastAsia"/>
          <w:kern w:val="0"/>
          <w:sz w:val="22"/>
        </w:rPr>
      </w:pPr>
      <w:r>
        <w:rPr>
          <w:rFonts w:ascii="宋体" w:eastAsia="宋体" w:hAnsi="宋体" w:cs="宋体" w:hint="eastAsia"/>
          <w:kern w:val="0"/>
          <w:sz w:val="22"/>
        </w:rPr>
        <w:t>征集人联系人：杜正</w:t>
      </w:r>
    </w:p>
    <w:p w14:paraId="778C1D55" w14:textId="77777777" w:rsidR="00A90486" w:rsidRDefault="00000000">
      <w:pPr>
        <w:pStyle w:val="aff1"/>
        <w:widowControl/>
        <w:shd w:val="clear" w:color="auto" w:fill="FFFFFF"/>
        <w:spacing w:line="360" w:lineRule="auto"/>
        <w:ind w:firstLine="440"/>
        <w:jc w:val="left"/>
        <w:rPr>
          <w:rFonts w:ascii="宋体" w:eastAsia="宋体" w:hAnsi="宋体" w:cs="宋体" w:hint="eastAsia"/>
          <w:kern w:val="0"/>
          <w:sz w:val="22"/>
        </w:rPr>
      </w:pPr>
      <w:r>
        <w:rPr>
          <w:rFonts w:ascii="宋体" w:eastAsia="宋体" w:hAnsi="宋体" w:cs="宋体" w:hint="eastAsia"/>
          <w:kern w:val="0"/>
          <w:sz w:val="22"/>
        </w:rPr>
        <w:t>征集人联系方式：18916591023</w:t>
      </w:r>
    </w:p>
    <w:p w14:paraId="554E451B"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r>
        <w:rPr>
          <w:rFonts w:eastAsia="宋体" w:hint="eastAsia"/>
          <w:b/>
          <w:bCs/>
          <w:sz w:val="22"/>
          <w:szCs w:val="22"/>
        </w:rPr>
        <w:t>二、采购项目信息</w:t>
      </w:r>
    </w:p>
    <w:p w14:paraId="36BE0722" w14:textId="77777777" w:rsidR="00A90486" w:rsidRDefault="00000000">
      <w:pPr>
        <w:pStyle w:val="aff1"/>
        <w:widowControl/>
        <w:shd w:val="clear" w:color="auto" w:fill="FFFFFF"/>
        <w:spacing w:line="360" w:lineRule="auto"/>
        <w:ind w:firstLine="440"/>
        <w:jc w:val="left"/>
        <w:rPr>
          <w:rFonts w:ascii="宋体" w:eastAsia="宋体" w:hAnsi="宋体" w:cs="宋体" w:hint="eastAsia"/>
          <w:kern w:val="0"/>
          <w:sz w:val="22"/>
        </w:rPr>
      </w:pPr>
      <w:r>
        <w:rPr>
          <w:rFonts w:ascii="宋体" w:eastAsia="宋体" w:hAnsi="宋体" w:cs="宋体" w:hint="eastAsia"/>
          <w:kern w:val="0"/>
          <w:sz w:val="22"/>
        </w:rPr>
        <w:t>项目名称：</w:t>
      </w:r>
      <w:r>
        <w:rPr>
          <w:rFonts w:ascii="PingFang SC" w:eastAsia="宋体" w:hAnsi="PingFang SC" w:hint="eastAsia"/>
          <w:color w:val="000000"/>
          <w:sz w:val="22"/>
          <w:shd w:val="clear" w:color="auto" w:fill="FFFFFF"/>
        </w:rPr>
        <w:t>政府投资项目评估审核服务（框架协议）采购项目</w:t>
      </w:r>
    </w:p>
    <w:p w14:paraId="33247387" w14:textId="77777777" w:rsidR="00A90486" w:rsidRDefault="00000000">
      <w:pPr>
        <w:pStyle w:val="aff1"/>
        <w:widowControl/>
        <w:shd w:val="clear" w:color="auto" w:fill="FFFFFF"/>
        <w:spacing w:line="360" w:lineRule="auto"/>
        <w:ind w:firstLine="440"/>
        <w:jc w:val="left"/>
        <w:rPr>
          <w:rFonts w:ascii="宋体" w:eastAsia="宋体" w:hAnsi="宋体" w:hint="eastAsia"/>
          <w:sz w:val="22"/>
        </w:rPr>
      </w:pPr>
      <w:r>
        <w:rPr>
          <w:rFonts w:ascii="宋体" w:eastAsia="宋体" w:hAnsi="宋体" w:cs="宋体" w:hint="eastAsia"/>
          <w:kern w:val="0"/>
          <w:sz w:val="22"/>
        </w:rPr>
        <w:t>项目编号：310000000250819129413-00266281</w:t>
      </w:r>
      <w:r>
        <w:rPr>
          <w:rFonts w:ascii="宋体" w:eastAsia="宋体" w:hAnsi="宋体" w:hint="eastAsia"/>
          <w:sz w:val="22"/>
        </w:rPr>
        <w:t>（</w:t>
      </w:r>
      <w:r>
        <w:rPr>
          <w:rFonts w:ascii="宋体" w:eastAsia="宋体" w:hAnsi="宋体" w:cs="宋体" w:hint="eastAsia"/>
          <w:kern w:val="0"/>
          <w:sz w:val="22"/>
        </w:rPr>
        <w:t>内部编号：</w:t>
      </w:r>
      <w:r>
        <w:rPr>
          <w:rFonts w:ascii="宋体" w:eastAsia="宋体" w:hAnsi="宋体" w:hint="eastAsia"/>
          <w:sz w:val="22"/>
        </w:rPr>
        <w:t>[招标代理]20250826682）</w:t>
      </w:r>
    </w:p>
    <w:p w14:paraId="1870C329"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t>适用采购人或者服务对象范围：中国(上海)自由贸易试验区临港新片区管理委员会</w:t>
      </w:r>
    </w:p>
    <w:p w14:paraId="38FBA974" w14:textId="77777777" w:rsidR="00A90486" w:rsidRDefault="00000000">
      <w:pPr>
        <w:pStyle w:val="aff1"/>
        <w:spacing w:line="360" w:lineRule="auto"/>
        <w:ind w:firstLine="416"/>
        <w:rPr>
          <w:rFonts w:ascii="PingFang SC" w:eastAsia="宋体" w:hAnsi="PingFang SC" w:hint="eastAsia"/>
          <w:color w:val="000000"/>
          <w:sz w:val="22"/>
          <w:shd w:val="clear" w:color="auto" w:fill="FFFFFF"/>
        </w:rPr>
      </w:pPr>
      <w:r>
        <w:rPr>
          <w:rFonts w:ascii="宋体" w:eastAsia="宋体" w:hAnsi="宋体" w:cs="宋体"/>
          <w:spacing w:val="-12"/>
          <w:sz w:val="22"/>
        </w:rPr>
        <w:t>采购需</w:t>
      </w:r>
      <w:r>
        <w:rPr>
          <w:rFonts w:ascii="宋体" w:eastAsia="宋体" w:hAnsi="宋体" w:cs="宋体"/>
          <w:spacing w:val="-8"/>
          <w:sz w:val="22"/>
        </w:rPr>
        <w:t>求</w:t>
      </w:r>
      <w:r>
        <w:rPr>
          <w:rFonts w:ascii="宋体" w:eastAsia="宋体" w:hAnsi="宋体" w:cs="宋体"/>
          <w:spacing w:val="-6"/>
          <w:sz w:val="22"/>
        </w:rPr>
        <w:t>：</w:t>
      </w:r>
      <w:r>
        <w:rPr>
          <w:rFonts w:ascii="PingFang SC" w:eastAsia="宋体" w:hAnsi="PingFang SC" w:hint="eastAsia"/>
          <w:color w:val="000000"/>
          <w:sz w:val="22"/>
          <w:shd w:val="clear" w:color="auto" w:fill="FFFFFF"/>
        </w:rPr>
        <w:t>本项目涉及临港新片区市政交通类（包含但不限于道路、桥梁、隧道、交通设施等）、生态环境类（包含但不限于水利、绿化、林业、水务等）、社会事业类（包含但不限于医疗、文化、体育、教育、公共服务设施等）政府投资项目各审批阶段的评估审核服务及后评估服务，为具体委托项目提供专业、准确的评估意见，为中国（上海）自由贸易试验区临港新片区管委会履行政府投资项目管理职能提供所需的专业技术服务，并出具评估审核报告。项目通过公开征集程序确定第一阶段入围供应商，并订立框架协议。在框架协议有效期内，采购人使用财政性资金，购买单次或单项采购金额未达到小额采购数额标准</w:t>
      </w:r>
      <w:r>
        <w:rPr>
          <w:rFonts w:ascii="PingFang SC" w:eastAsia="宋体" w:hAnsi="PingFang SC" w:hint="eastAsia"/>
          <w:color w:val="000000"/>
          <w:sz w:val="22"/>
          <w:shd w:val="clear" w:color="auto" w:fill="FFFFFF"/>
        </w:rPr>
        <w:t>(100</w:t>
      </w:r>
      <w:r>
        <w:rPr>
          <w:rFonts w:ascii="PingFang SC" w:eastAsia="宋体" w:hAnsi="PingFang SC" w:hint="eastAsia"/>
          <w:color w:val="000000"/>
          <w:sz w:val="22"/>
          <w:shd w:val="clear" w:color="auto" w:fill="FFFFFF"/>
        </w:rPr>
        <w:t>万元</w:t>
      </w:r>
      <w:r>
        <w:rPr>
          <w:rFonts w:ascii="PingFang SC" w:eastAsia="宋体" w:hAnsi="PingFang SC" w:hint="eastAsia"/>
          <w:color w:val="000000"/>
          <w:sz w:val="22"/>
          <w:shd w:val="clear" w:color="auto" w:fill="FFFFFF"/>
        </w:rPr>
        <w:t>)</w:t>
      </w:r>
      <w:r>
        <w:rPr>
          <w:rFonts w:ascii="PingFang SC" w:eastAsia="宋体" w:hAnsi="PingFang SC" w:hint="eastAsia"/>
          <w:color w:val="000000"/>
          <w:sz w:val="22"/>
          <w:shd w:val="clear" w:color="auto" w:fill="FFFFFF"/>
        </w:rPr>
        <w:t>的评估审核服务由采购人在入围供应</w:t>
      </w:r>
      <w:proofErr w:type="gramStart"/>
      <w:r>
        <w:rPr>
          <w:rFonts w:ascii="PingFang SC" w:eastAsia="宋体" w:hAnsi="PingFang SC" w:hint="eastAsia"/>
          <w:color w:val="000000"/>
          <w:sz w:val="22"/>
          <w:shd w:val="clear" w:color="auto" w:fill="FFFFFF"/>
        </w:rPr>
        <w:t>商范围</w:t>
      </w:r>
      <w:proofErr w:type="gramEnd"/>
      <w:r>
        <w:rPr>
          <w:rFonts w:ascii="PingFang SC" w:eastAsia="宋体" w:hAnsi="PingFang SC" w:hint="eastAsia"/>
          <w:color w:val="000000"/>
          <w:sz w:val="22"/>
          <w:shd w:val="clear" w:color="auto" w:fill="FFFFFF"/>
        </w:rPr>
        <w:t>内通过直接选定方式最终确定第二阶段成交供应商。具体采购需求以征集文件相应规定为准。</w:t>
      </w:r>
    </w:p>
    <w:p w14:paraId="29A08B67" w14:textId="77777777" w:rsidR="00A90486" w:rsidRDefault="00000000">
      <w:pPr>
        <w:spacing w:line="360" w:lineRule="auto"/>
        <w:ind w:firstLineChars="200" w:firstLine="440"/>
        <w:rPr>
          <w:rFonts w:ascii="PingFang SC" w:eastAsia="宋体" w:hAnsi="PingFang SC" w:hint="eastAsia"/>
          <w:color w:val="000000"/>
          <w:sz w:val="22"/>
          <w:shd w:val="clear" w:color="auto" w:fill="FFFFFF"/>
        </w:rPr>
      </w:pPr>
      <w:r>
        <w:rPr>
          <w:rFonts w:ascii="PingFang SC" w:eastAsia="宋体" w:hAnsi="PingFang SC" w:hint="eastAsia"/>
          <w:color w:val="000000"/>
          <w:sz w:val="22"/>
          <w:shd w:val="clear" w:color="auto" w:fill="FFFFFF"/>
        </w:rPr>
        <w:t>最高限制单价：</w:t>
      </w:r>
      <w:r>
        <w:rPr>
          <w:rFonts w:ascii="宋体" w:eastAsia="宋体" w:hAnsi="宋体" w:cs="宋体" w:hint="eastAsia"/>
          <w:spacing w:val="-4"/>
          <w:szCs w:val="21"/>
        </w:rPr>
        <w:t>单个委托项目咨询服务费收费标准参考《上海市发展改革委关于印发委托投资咨询评估管理办法的通知》（</w:t>
      </w:r>
      <w:proofErr w:type="gramStart"/>
      <w:r>
        <w:rPr>
          <w:rFonts w:ascii="宋体" w:eastAsia="宋体" w:hAnsi="宋体" w:cs="宋体" w:hint="eastAsia"/>
          <w:spacing w:val="-4"/>
          <w:szCs w:val="21"/>
        </w:rPr>
        <w:t>沪发改</w:t>
      </w:r>
      <w:proofErr w:type="gramEnd"/>
      <w:r>
        <w:rPr>
          <w:rFonts w:ascii="宋体" w:eastAsia="宋体" w:hAnsi="宋体" w:cs="宋体" w:hint="eastAsia"/>
          <w:spacing w:val="-4"/>
          <w:szCs w:val="21"/>
        </w:rPr>
        <w:t>投[2019]13号）、《国家计委关于印发建设项目前期工作咨询收费暂行规定的通知》（计价格[1999]1283号）及《上海市重点建设项目社会稳定风险评估咨询收费暂行规定和上海市重点建设项目社会稳定风险评估咨询服务收费暂行标准的通知》（</w:t>
      </w:r>
      <w:proofErr w:type="gramStart"/>
      <w:r>
        <w:rPr>
          <w:rFonts w:ascii="宋体" w:eastAsia="宋体" w:hAnsi="宋体" w:cs="宋体" w:hint="eastAsia"/>
          <w:spacing w:val="-4"/>
          <w:szCs w:val="21"/>
        </w:rPr>
        <w:t>沪发改</w:t>
      </w:r>
      <w:proofErr w:type="gramEnd"/>
      <w:r>
        <w:rPr>
          <w:rFonts w:ascii="宋体" w:eastAsia="宋体" w:hAnsi="宋体" w:cs="宋体" w:hint="eastAsia"/>
          <w:spacing w:val="-4"/>
          <w:szCs w:val="21"/>
        </w:rPr>
        <w:t>投[2012]130号）。</w:t>
      </w:r>
    </w:p>
    <w:p w14:paraId="0F10B41B"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bookmarkStart w:id="2" w:name="_Hlk113309590"/>
      <w:r>
        <w:rPr>
          <w:rFonts w:eastAsia="宋体" w:hint="eastAsia"/>
          <w:b/>
          <w:bCs/>
          <w:sz w:val="22"/>
          <w:szCs w:val="22"/>
        </w:rPr>
        <w:t>三、供应商的资格条件</w:t>
      </w:r>
    </w:p>
    <w:p w14:paraId="0EDA2071" w14:textId="77777777" w:rsidR="00A90486" w:rsidRDefault="00000000">
      <w:pPr>
        <w:spacing w:line="360" w:lineRule="auto"/>
        <w:ind w:firstLineChars="200" w:firstLine="452"/>
        <w:rPr>
          <w:rFonts w:asciiTheme="minorEastAsia" w:hAnsiTheme="minorEastAsia" w:cstheme="minorEastAsia" w:hint="eastAsia"/>
          <w:spacing w:val="6"/>
          <w:sz w:val="22"/>
        </w:rPr>
      </w:pPr>
      <w:r>
        <w:rPr>
          <w:rFonts w:asciiTheme="minorEastAsia" w:hAnsiTheme="minorEastAsia" w:cstheme="minorEastAsia" w:hint="eastAsia"/>
          <w:spacing w:val="6"/>
          <w:sz w:val="22"/>
        </w:rPr>
        <w:t>1．满足《中华人民共和国政府采购法》第二十二条规定；</w:t>
      </w:r>
    </w:p>
    <w:p w14:paraId="611B3E1B" w14:textId="77777777" w:rsidR="00A90486" w:rsidRDefault="00000000">
      <w:pPr>
        <w:spacing w:line="360" w:lineRule="auto"/>
        <w:ind w:firstLineChars="200" w:firstLine="452"/>
        <w:rPr>
          <w:rFonts w:asciiTheme="minorEastAsia" w:hAnsiTheme="minorEastAsia" w:cstheme="minorEastAsia" w:hint="eastAsia"/>
          <w:spacing w:val="6"/>
          <w:sz w:val="22"/>
        </w:rPr>
      </w:pPr>
      <w:r>
        <w:rPr>
          <w:rFonts w:asciiTheme="minorEastAsia" w:hAnsiTheme="minorEastAsia" w:cstheme="minorEastAsia" w:hint="eastAsia"/>
          <w:spacing w:val="6"/>
          <w:sz w:val="22"/>
        </w:rPr>
        <w:t>2.未被“信用中国”(www.creditchina.gov.cn)、中国政府采购网(www.ccgp.gov.cn)列入失信被执行人、重大税收违法案件当事人名单、政府采购严重违法失信行为记录名单；</w:t>
      </w:r>
    </w:p>
    <w:p w14:paraId="6D2A6E58" w14:textId="77777777" w:rsidR="00A90486" w:rsidRDefault="00000000">
      <w:pPr>
        <w:spacing w:line="360" w:lineRule="auto"/>
        <w:ind w:firstLineChars="200" w:firstLine="452"/>
        <w:rPr>
          <w:rFonts w:asciiTheme="minorEastAsia" w:hAnsiTheme="minorEastAsia" w:cstheme="minorEastAsia" w:hint="eastAsia"/>
          <w:spacing w:val="6"/>
          <w:sz w:val="22"/>
        </w:rPr>
      </w:pPr>
      <w:r>
        <w:rPr>
          <w:rFonts w:asciiTheme="minorEastAsia" w:hAnsiTheme="minorEastAsia" w:cstheme="minorEastAsia" w:hint="eastAsia"/>
          <w:spacing w:val="6"/>
          <w:sz w:val="22"/>
        </w:rPr>
        <w:t>3．落实政府采购政策需满足的资格要求：包括但不限于节能产品政府采购、环境标志</w:t>
      </w:r>
      <w:r>
        <w:rPr>
          <w:rFonts w:asciiTheme="minorEastAsia" w:hAnsiTheme="minorEastAsia" w:cstheme="minorEastAsia" w:hint="eastAsia"/>
          <w:spacing w:val="6"/>
          <w:sz w:val="22"/>
        </w:rPr>
        <w:lastRenderedPageBreak/>
        <w:t>产品政府采购、促进中小企业发展、支持监狱企业发展、促进残疾人就业。</w:t>
      </w:r>
    </w:p>
    <w:p w14:paraId="0FD80C53" w14:textId="77777777" w:rsidR="00A90486" w:rsidRDefault="00000000">
      <w:pPr>
        <w:spacing w:line="360" w:lineRule="auto"/>
        <w:ind w:firstLineChars="200" w:firstLine="452"/>
        <w:rPr>
          <w:rFonts w:asciiTheme="minorEastAsia" w:hAnsiTheme="minorEastAsia" w:cstheme="minorEastAsia" w:hint="eastAsia"/>
          <w:spacing w:val="6"/>
          <w:sz w:val="22"/>
        </w:rPr>
      </w:pPr>
      <w:r>
        <w:rPr>
          <w:rFonts w:asciiTheme="minorEastAsia" w:hAnsiTheme="minorEastAsia" w:cstheme="minorEastAsia" w:hint="eastAsia"/>
          <w:spacing w:val="6"/>
          <w:sz w:val="22"/>
        </w:rPr>
        <w:t>4．本项目的特定资格要求：</w:t>
      </w:r>
    </w:p>
    <w:p w14:paraId="6E5D846C" w14:textId="77777777" w:rsidR="00A90486" w:rsidRDefault="00000000">
      <w:pPr>
        <w:spacing w:line="360" w:lineRule="auto"/>
        <w:ind w:firstLineChars="200" w:firstLine="452"/>
        <w:rPr>
          <w:rFonts w:asciiTheme="minorEastAsia" w:hAnsiTheme="minorEastAsia" w:cstheme="minorEastAsia" w:hint="eastAsia"/>
          <w:spacing w:val="6"/>
          <w:sz w:val="22"/>
        </w:rPr>
      </w:pPr>
      <w:r>
        <w:rPr>
          <w:rFonts w:asciiTheme="minorEastAsia" w:hAnsiTheme="minorEastAsia" w:cstheme="minorEastAsia" w:hint="eastAsia"/>
          <w:spacing w:val="6"/>
          <w:sz w:val="22"/>
        </w:rPr>
        <w:t>（1</w:t>
      </w:r>
      <w:r>
        <w:rPr>
          <w:rFonts w:asciiTheme="minorEastAsia" w:hAnsiTheme="minorEastAsia" w:cstheme="minorEastAsia" w:hint="eastAsia"/>
          <w:sz w:val="22"/>
        </w:rPr>
        <w:t>）</w:t>
      </w:r>
      <w:r>
        <w:rPr>
          <w:rFonts w:asciiTheme="minorEastAsia" w:hAnsiTheme="minorEastAsia" w:cstheme="minorEastAsia" w:hint="eastAsia"/>
          <w:spacing w:val="6"/>
          <w:sz w:val="22"/>
        </w:rPr>
        <w:t>本项目非专门面向中小企业采购</w:t>
      </w:r>
      <w:r>
        <w:rPr>
          <w:rFonts w:asciiTheme="minorEastAsia" w:hAnsiTheme="minorEastAsia" w:cstheme="minorEastAsia" w:hint="eastAsia"/>
          <w:sz w:val="22"/>
        </w:rPr>
        <w:t>；</w:t>
      </w:r>
      <w:r>
        <w:rPr>
          <w:rFonts w:asciiTheme="minorEastAsia" w:hAnsiTheme="minorEastAsia" w:cstheme="minorEastAsia" w:hint="eastAsia"/>
          <w:spacing w:val="6"/>
          <w:sz w:val="22"/>
        </w:rPr>
        <w:t xml:space="preserve"> </w:t>
      </w:r>
    </w:p>
    <w:p w14:paraId="14AE0CE3" w14:textId="77777777" w:rsidR="00A90486" w:rsidRDefault="00000000">
      <w:pPr>
        <w:pStyle w:val="aff1"/>
        <w:spacing w:line="360" w:lineRule="auto"/>
        <w:ind w:firstLine="440"/>
        <w:rPr>
          <w:rFonts w:asciiTheme="minorEastAsia" w:hAnsiTheme="minorEastAsia" w:cstheme="minorEastAsia" w:hint="eastAsia"/>
          <w:sz w:val="22"/>
        </w:rPr>
      </w:pPr>
      <w:r>
        <w:rPr>
          <w:rFonts w:asciiTheme="minorEastAsia" w:hAnsiTheme="minorEastAsia" w:cstheme="minorEastAsia" w:hint="eastAsia"/>
          <w:sz w:val="22"/>
        </w:rPr>
        <w:t>（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431186F" w14:textId="77777777" w:rsidR="00A90486" w:rsidRDefault="00000000">
      <w:pPr>
        <w:pStyle w:val="aff1"/>
        <w:spacing w:line="360" w:lineRule="auto"/>
        <w:ind w:firstLine="440"/>
        <w:rPr>
          <w:rFonts w:asciiTheme="minorEastAsia" w:hAnsiTheme="minorEastAsia" w:cstheme="minorEastAsia" w:hint="eastAsia"/>
          <w:sz w:val="22"/>
        </w:rPr>
      </w:pPr>
      <w:r>
        <w:rPr>
          <w:rFonts w:asciiTheme="minorEastAsia" w:hAnsiTheme="minorEastAsia" w:cstheme="minorEastAsia" w:hint="eastAsia"/>
          <w:sz w:val="22"/>
        </w:rPr>
        <w:t>（3）法人依法设立的分支机构以自己的名义参与投标时，应提供依法登记的相关证明材料和由法人出具的授权其分支机构在其经营范围内参加政府采购活动并承担全部民事责任的书面授权。法人与其分支机构不得同时参与同一项目的采购活动。</w:t>
      </w:r>
    </w:p>
    <w:p w14:paraId="1A834E77" w14:textId="77777777" w:rsidR="00A90486" w:rsidRDefault="00000000">
      <w:pPr>
        <w:pStyle w:val="aff1"/>
        <w:spacing w:line="360" w:lineRule="auto"/>
        <w:ind w:firstLine="440"/>
        <w:rPr>
          <w:rFonts w:asciiTheme="minorEastAsia" w:hAnsiTheme="minorEastAsia" w:cstheme="minorEastAsia" w:hint="eastAsia"/>
          <w:sz w:val="22"/>
        </w:rPr>
      </w:pPr>
      <w:r>
        <w:rPr>
          <w:rFonts w:asciiTheme="minorEastAsia" w:hAnsiTheme="minorEastAsia" w:cstheme="minorEastAsia" w:hint="eastAsia"/>
          <w:sz w:val="22"/>
        </w:rPr>
        <w:t>（4）符合《关于对接国际高标准经贸规则推进试点地区政府采购改革的指导意见》（</w:t>
      </w:r>
      <w:proofErr w:type="gramStart"/>
      <w:r>
        <w:rPr>
          <w:rFonts w:asciiTheme="minorEastAsia" w:hAnsiTheme="minorEastAsia" w:cstheme="minorEastAsia" w:hint="eastAsia"/>
          <w:sz w:val="22"/>
        </w:rPr>
        <w:t>沪财采</w:t>
      </w:r>
      <w:proofErr w:type="gramEnd"/>
      <w:r>
        <w:rPr>
          <w:rFonts w:asciiTheme="minorEastAsia" w:hAnsiTheme="minorEastAsia" w:cstheme="minorEastAsia" w:hint="eastAsia"/>
          <w:sz w:val="22"/>
        </w:rPr>
        <w:t>〔2024〕12号）第17条规定的供应商，不得参加本项目的采购活动。</w:t>
      </w:r>
    </w:p>
    <w:p w14:paraId="3A65F3B0" w14:textId="77777777" w:rsidR="00A90486" w:rsidRDefault="00000000">
      <w:pPr>
        <w:widowControl/>
        <w:shd w:val="clear" w:color="auto" w:fill="FFFFFF"/>
        <w:wordWrap w:val="0"/>
        <w:spacing w:line="360" w:lineRule="auto"/>
        <w:ind w:firstLineChars="200" w:firstLine="440"/>
        <w:textAlignment w:val="center"/>
        <w:rPr>
          <w:rFonts w:asciiTheme="minorEastAsia" w:hAnsiTheme="minorEastAsia" w:cstheme="minorEastAsia" w:hint="eastAsia"/>
          <w:sz w:val="22"/>
        </w:rPr>
      </w:pPr>
      <w:r>
        <w:rPr>
          <w:rFonts w:asciiTheme="minorEastAsia" w:hAnsiTheme="minorEastAsia" w:cstheme="minorEastAsia" w:hint="eastAsia"/>
          <w:sz w:val="22"/>
        </w:rPr>
        <w:t>（5）本项目不接受联合体投标，不允许合同转让与分包。</w:t>
      </w:r>
    </w:p>
    <w:p w14:paraId="74427336"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r>
        <w:rPr>
          <w:rFonts w:eastAsia="宋体" w:hint="eastAsia"/>
          <w:b/>
          <w:bCs/>
          <w:sz w:val="22"/>
          <w:szCs w:val="22"/>
        </w:rPr>
        <w:t>四、框架协议的期限</w:t>
      </w:r>
    </w:p>
    <w:p w14:paraId="344ADB60" w14:textId="77777777" w:rsidR="00A90486" w:rsidRDefault="00000000">
      <w:pPr>
        <w:spacing w:line="360" w:lineRule="auto"/>
        <w:ind w:firstLineChars="200" w:firstLine="432"/>
        <w:rPr>
          <w:rFonts w:ascii="宋体" w:eastAsia="宋体" w:hAnsi="宋体" w:cs="宋体" w:hint="eastAsia"/>
          <w:spacing w:val="6"/>
          <w:szCs w:val="21"/>
        </w:rPr>
      </w:pPr>
      <w:r>
        <w:rPr>
          <w:rFonts w:ascii="宋体" w:eastAsia="宋体" w:hAnsi="宋体" w:cs="宋体" w:hint="eastAsia"/>
          <w:spacing w:val="6"/>
          <w:szCs w:val="21"/>
        </w:rPr>
        <w:t>2025年10月13日至2027年10月12日</w:t>
      </w:r>
    </w:p>
    <w:p w14:paraId="36CEB5FC"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r>
        <w:rPr>
          <w:rFonts w:eastAsia="宋体" w:hint="eastAsia"/>
          <w:b/>
          <w:bCs/>
          <w:sz w:val="22"/>
          <w:szCs w:val="22"/>
        </w:rPr>
        <w:t>五、获取征集文件的时间、地点和方式</w:t>
      </w:r>
    </w:p>
    <w:p w14:paraId="332862A8"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t>时间：202</w:t>
      </w:r>
      <w:r>
        <w:rPr>
          <w:rFonts w:ascii="宋体" w:eastAsia="宋体" w:hAnsi="宋体" w:cs="宋体" w:hint="eastAsia"/>
          <w:spacing w:val="6"/>
          <w:sz w:val="22"/>
        </w:rPr>
        <w:t>5</w:t>
      </w:r>
      <w:r>
        <w:rPr>
          <w:rFonts w:ascii="宋体" w:eastAsia="宋体" w:hAnsi="宋体" w:cs="宋体"/>
          <w:spacing w:val="6"/>
          <w:sz w:val="22"/>
        </w:rPr>
        <w:t>年</w:t>
      </w:r>
      <w:r>
        <w:rPr>
          <w:rFonts w:ascii="宋体" w:eastAsia="宋体" w:hAnsi="宋体" w:cs="宋体" w:hint="eastAsia"/>
          <w:spacing w:val="6"/>
          <w:sz w:val="22"/>
        </w:rPr>
        <w:t>09</w:t>
      </w:r>
      <w:r>
        <w:rPr>
          <w:rFonts w:ascii="宋体" w:eastAsia="宋体" w:hAnsi="宋体" w:cs="宋体"/>
          <w:spacing w:val="6"/>
          <w:sz w:val="22"/>
        </w:rPr>
        <w:t>月</w:t>
      </w:r>
      <w:r>
        <w:rPr>
          <w:rFonts w:ascii="宋体" w:eastAsia="宋体" w:hAnsi="宋体" w:cs="宋体" w:hint="eastAsia"/>
          <w:spacing w:val="6"/>
          <w:sz w:val="22"/>
        </w:rPr>
        <w:t>19</w:t>
      </w:r>
      <w:r>
        <w:rPr>
          <w:rFonts w:ascii="宋体" w:eastAsia="宋体" w:hAnsi="宋体" w:cs="宋体"/>
          <w:spacing w:val="6"/>
          <w:sz w:val="22"/>
        </w:rPr>
        <w:t>日至20</w:t>
      </w:r>
      <w:r>
        <w:rPr>
          <w:rFonts w:ascii="宋体" w:eastAsia="宋体" w:hAnsi="宋体" w:cs="宋体" w:hint="eastAsia"/>
          <w:spacing w:val="6"/>
          <w:sz w:val="22"/>
        </w:rPr>
        <w:t>25</w:t>
      </w:r>
      <w:r>
        <w:rPr>
          <w:rFonts w:ascii="宋体" w:eastAsia="宋体" w:hAnsi="宋体" w:cs="宋体"/>
          <w:spacing w:val="6"/>
          <w:sz w:val="22"/>
        </w:rPr>
        <w:t>年</w:t>
      </w:r>
      <w:r>
        <w:rPr>
          <w:rFonts w:ascii="宋体" w:eastAsia="宋体" w:hAnsi="宋体" w:cs="宋体" w:hint="eastAsia"/>
          <w:spacing w:val="6"/>
          <w:sz w:val="22"/>
        </w:rPr>
        <w:t>09</w:t>
      </w:r>
      <w:r>
        <w:rPr>
          <w:rFonts w:ascii="宋体" w:eastAsia="宋体" w:hAnsi="宋体" w:cs="宋体"/>
          <w:spacing w:val="6"/>
          <w:sz w:val="22"/>
        </w:rPr>
        <w:t>月</w:t>
      </w:r>
      <w:r>
        <w:rPr>
          <w:rFonts w:ascii="宋体" w:eastAsia="宋体" w:hAnsi="宋体" w:cs="宋体" w:hint="eastAsia"/>
          <w:spacing w:val="6"/>
          <w:sz w:val="22"/>
        </w:rPr>
        <w:t>26</w:t>
      </w:r>
      <w:r>
        <w:rPr>
          <w:rFonts w:ascii="宋体" w:eastAsia="宋体" w:hAnsi="宋体" w:cs="宋体"/>
          <w:spacing w:val="6"/>
          <w:sz w:val="22"/>
        </w:rPr>
        <w:t>日(北京时间，法定节假日除外)</w:t>
      </w:r>
    </w:p>
    <w:p w14:paraId="2F5DA644"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t>地点：上海政府采购网(</w:t>
      </w:r>
      <w:hyperlink r:id="rId14" w:history="1">
        <w:r>
          <w:rPr>
            <w:rFonts w:ascii="宋体" w:eastAsia="宋体" w:hAnsi="宋体" w:cs="宋体"/>
            <w:spacing w:val="6"/>
            <w:sz w:val="22"/>
          </w:rPr>
          <w:t>www.zfcg.sh.gov.cn</w:t>
        </w:r>
      </w:hyperlink>
      <w:r>
        <w:rPr>
          <w:rFonts w:ascii="宋体" w:eastAsia="宋体" w:hAnsi="宋体" w:cs="宋体"/>
          <w:spacing w:val="6"/>
          <w:sz w:val="22"/>
        </w:rPr>
        <w:t>)</w:t>
      </w:r>
    </w:p>
    <w:p w14:paraId="36C0535F"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t>方式：供应商登录政</w:t>
      </w:r>
      <w:proofErr w:type="gramStart"/>
      <w:r>
        <w:rPr>
          <w:rFonts w:ascii="宋体" w:eastAsia="宋体" w:hAnsi="宋体" w:cs="宋体"/>
          <w:spacing w:val="6"/>
          <w:sz w:val="22"/>
        </w:rPr>
        <w:t>采云</w:t>
      </w:r>
      <w:proofErr w:type="gramEnd"/>
      <w:r>
        <w:rPr>
          <w:rFonts w:ascii="宋体" w:eastAsia="宋体" w:hAnsi="宋体" w:cs="宋体"/>
          <w:spacing w:val="6"/>
          <w:sz w:val="22"/>
        </w:rPr>
        <w:t>平台https：//www.zcygov.cn/在线申请获取采购文件(进入“项目采购”应用，在获取采购文件菜单中选择项目，申请获取采购文件)</w:t>
      </w:r>
    </w:p>
    <w:p w14:paraId="0B4B4718"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r>
        <w:rPr>
          <w:rFonts w:eastAsia="宋体" w:hint="eastAsia"/>
          <w:b/>
          <w:bCs/>
          <w:sz w:val="22"/>
          <w:szCs w:val="22"/>
        </w:rPr>
        <w:t>六、响应文件的提交方式、提交截止时间和地点，开启方式、时间和地点</w:t>
      </w:r>
    </w:p>
    <w:p w14:paraId="61F3268E"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t>响应文件提交截止时间：202</w:t>
      </w:r>
      <w:r>
        <w:rPr>
          <w:rFonts w:ascii="宋体" w:eastAsia="宋体" w:hAnsi="宋体" w:cs="宋体" w:hint="eastAsia"/>
          <w:spacing w:val="6"/>
          <w:sz w:val="22"/>
        </w:rPr>
        <w:t>5</w:t>
      </w:r>
      <w:r>
        <w:rPr>
          <w:rFonts w:ascii="宋体" w:eastAsia="宋体" w:hAnsi="宋体" w:cs="宋体"/>
          <w:spacing w:val="6"/>
          <w:sz w:val="22"/>
        </w:rPr>
        <w:t>年</w:t>
      </w:r>
      <w:r>
        <w:rPr>
          <w:rFonts w:ascii="宋体" w:eastAsia="宋体" w:hAnsi="宋体" w:cs="宋体" w:hint="eastAsia"/>
          <w:spacing w:val="6"/>
          <w:sz w:val="22"/>
        </w:rPr>
        <w:t>10</w:t>
      </w:r>
      <w:r>
        <w:rPr>
          <w:rFonts w:ascii="宋体" w:eastAsia="宋体" w:hAnsi="宋体" w:cs="宋体"/>
          <w:spacing w:val="6"/>
          <w:sz w:val="22"/>
        </w:rPr>
        <w:t>月</w:t>
      </w:r>
      <w:r>
        <w:rPr>
          <w:rFonts w:ascii="宋体" w:eastAsia="宋体" w:hAnsi="宋体" w:cs="宋体" w:hint="eastAsia"/>
          <w:spacing w:val="6"/>
          <w:sz w:val="22"/>
        </w:rPr>
        <w:t>10</w:t>
      </w:r>
      <w:r>
        <w:rPr>
          <w:rFonts w:ascii="宋体" w:eastAsia="宋体" w:hAnsi="宋体" w:cs="宋体"/>
          <w:spacing w:val="6"/>
          <w:sz w:val="22"/>
        </w:rPr>
        <w:t>日14：00(北京时间)</w:t>
      </w:r>
    </w:p>
    <w:p w14:paraId="481AF053"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t>响应文件提交地点(网址)：电子响应文件上传至上海政府采购网(www.zfcg.sh.gov.cn)，纸质响应文件密封并递交至</w:t>
      </w:r>
      <w:r>
        <w:rPr>
          <w:rFonts w:ascii="宋体" w:eastAsia="宋体" w:hAnsi="宋体" w:cs="宋体" w:hint="eastAsia"/>
          <w:spacing w:val="6"/>
          <w:sz w:val="22"/>
        </w:rPr>
        <w:t>上海市浦东新区环湖西二路800号302室</w:t>
      </w:r>
    </w:p>
    <w:p w14:paraId="4C8278B8"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t>响应文件开启时间：20</w:t>
      </w:r>
      <w:r>
        <w:rPr>
          <w:rFonts w:ascii="宋体" w:eastAsia="宋体" w:hAnsi="宋体" w:cs="宋体" w:hint="eastAsia"/>
          <w:spacing w:val="6"/>
          <w:sz w:val="22"/>
        </w:rPr>
        <w:t>25</w:t>
      </w:r>
      <w:r>
        <w:rPr>
          <w:rFonts w:ascii="宋体" w:eastAsia="宋体" w:hAnsi="宋体" w:cs="宋体"/>
          <w:spacing w:val="6"/>
          <w:sz w:val="22"/>
        </w:rPr>
        <w:t>年</w:t>
      </w:r>
      <w:r>
        <w:rPr>
          <w:rFonts w:ascii="宋体" w:eastAsia="宋体" w:hAnsi="宋体" w:cs="宋体" w:hint="eastAsia"/>
          <w:spacing w:val="6"/>
          <w:sz w:val="22"/>
        </w:rPr>
        <w:t>10</w:t>
      </w:r>
      <w:r>
        <w:rPr>
          <w:rFonts w:ascii="宋体" w:eastAsia="宋体" w:hAnsi="宋体" w:cs="宋体"/>
          <w:spacing w:val="6"/>
          <w:sz w:val="22"/>
        </w:rPr>
        <w:t>月</w:t>
      </w:r>
      <w:r>
        <w:rPr>
          <w:rFonts w:ascii="宋体" w:eastAsia="宋体" w:hAnsi="宋体" w:cs="宋体" w:hint="eastAsia"/>
          <w:spacing w:val="6"/>
          <w:sz w:val="22"/>
        </w:rPr>
        <w:t>10</w:t>
      </w:r>
      <w:r>
        <w:rPr>
          <w:rFonts w:ascii="宋体" w:eastAsia="宋体" w:hAnsi="宋体" w:cs="宋体"/>
          <w:spacing w:val="6"/>
          <w:sz w:val="22"/>
        </w:rPr>
        <w:t>日14：00</w:t>
      </w:r>
    </w:p>
    <w:p w14:paraId="445DF925" w14:textId="77777777" w:rsidR="00A90486" w:rsidRDefault="00000000">
      <w:pPr>
        <w:spacing w:line="360" w:lineRule="auto"/>
        <w:ind w:firstLineChars="200" w:firstLine="452"/>
        <w:rPr>
          <w:rFonts w:ascii="宋体" w:eastAsia="宋体" w:hAnsi="宋体" w:cs="宋体" w:hint="eastAsia"/>
          <w:spacing w:val="-14"/>
          <w:sz w:val="22"/>
        </w:rPr>
      </w:pPr>
      <w:r>
        <w:rPr>
          <w:rFonts w:ascii="宋体" w:eastAsia="宋体" w:hAnsi="宋体" w:cs="宋体"/>
          <w:spacing w:val="6"/>
          <w:sz w:val="22"/>
        </w:rPr>
        <w:t>响应文件开启地点：</w:t>
      </w:r>
      <w:r>
        <w:rPr>
          <w:rFonts w:ascii="宋体" w:eastAsia="宋体" w:hAnsi="宋体" w:cs="宋体" w:hint="eastAsia"/>
          <w:spacing w:val="6"/>
          <w:sz w:val="22"/>
        </w:rPr>
        <w:t>上海市浦东新区环湖西二路800号302室</w:t>
      </w:r>
    </w:p>
    <w:p w14:paraId="642BD329"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r>
        <w:rPr>
          <w:rFonts w:eastAsia="宋体" w:hint="eastAsia"/>
          <w:b/>
          <w:bCs/>
          <w:sz w:val="22"/>
          <w:szCs w:val="22"/>
        </w:rPr>
        <w:t>七、公告期限</w:t>
      </w:r>
    </w:p>
    <w:p w14:paraId="0050BA1E" w14:textId="77777777" w:rsidR="00A90486" w:rsidRDefault="00000000">
      <w:pPr>
        <w:spacing w:line="360" w:lineRule="auto"/>
        <w:ind w:firstLineChars="200" w:firstLine="440"/>
        <w:outlineLvl w:val="0"/>
        <w:rPr>
          <w:rStyle w:val="15"/>
          <w:rFonts w:asciiTheme="minorEastAsia" w:hAnsiTheme="minorEastAsia" w:cstheme="minorEastAsia" w:hint="eastAsia"/>
          <w:sz w:val="22"/>
          <w:szCs w:val="22"/>
        </w:rPr>
      </w:pPr>
      <w:bookmarkStart w:id="3" w:name="_Toc145670641"/>
      <w:bookmarkStart w:id="4" w:name="_Toc151365829"/>
      <w:bookmarkStart w:id="5" w:name="_Toc145670708"/>
      <w:r>
        <w:rPr>
          <w:rStyle w:val="15"/>
          <w:rFonts w:asciiTheme="minorEastAsia" w:hAnsiTheme="minorEastAsia" w:cstheme="minorEastAsia" w:hint="eastAsia"/>
          <w:sz w:val="22"/>
          <w:szCs w:val="22"/>
        </w:rPr>
        <w:t>自本公告发布之日起5个工作日。</w:t>
      </w:r>
      <w:bookmarkEnd w:id="3"/>
      <w:bookmarkEnd w:id="4"/>
      <w:bookmarkEnd w:id="5"/>
    </w:p>
    <w:p w14:paraId="3400CBCB"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r>
        <w:rPr>
          <w:rFonts w:eastAsia="宋体" w:hint="eastAsia"/>
          <w:b/>
          <w:bCs/>
          <w:sz w:val="22"/>
          <w:szCs w:val="22"/>
        </w:rPr>
        <w:t>八、省级以上财政部门规定的其他事项</w:t>
      </w:r>
    </w:p>
    <w:p w14:paraId="1D96FBBF"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spacing w:val="6"/>
          <w:sz w:val="22"/>
        </w:rPr>
        <w:lastRenderedPageBreak/>
        <w:t>根据上海市财政局《关于上海市政府采购云平台第三批单位上线运行的通知》的规定，本项目采购相关活动在由市财政局建设和维护的上海市政府采购云平台(简称：采购云平台，门户网站：上海政府采购网，网址：http：//www.zfcg.sh.gov.cn)进行。供应商应根据《上海市电子政府采购管理暂行办法》等有关规定和要求执行。供应商在采购云平台的有关操作方法可以参照采购云平台中的“操作须知”专栏的有关内容和操作要求办理。</w:t>
      </w:r>
    </w:p>
    <w:p w14:paraId="44449DD0" w14:textId="77777777" w:rsidR="00A90486" w:rsidRDefault="00000000">
      <w:pPr>
        <w:pStyle w:val="af7"/>
        <w:numPr>
          <w:ilvl w:val="255"/>
          <w:numId w:val="0"/>
        </w:numPr>
        <w:shd w:val="clear" w:color="auto" w:fill="FFFFFF"/>
        <w:spacing w:before="0" w:beforeAutospacing="0" w:after="0" w:afterAutospacing="0" w:line="360" w:lineRule="auto"/>
        <w:jc w:val="both"/>
        <w:rPr>
          <w:rFonts w:eastAsia="宋体" w:hint="eastAsia"/>
          <w:b/>
          <w:bCs/>
          <w:sz w:val="22"/>
          <w:szCs w:val="22"/>
        </w:rPr>
      </w:pPr>
      <w:r>
        <w:rPr>
          <w:rFonts w:eastAsia="宋体" w:hint="eastAsia"/>
          <w:b/>
          <w:bCs/>
          <w:sz w:val="22"/>
          <w:szCs w:val="22"/>
        </w:rPr>
        <w:t>九、征集代理机构信息</w:t>
      </w:r>
    </w:p>
    <w:bookmarkEnd w:id="2"/>
    <w:p w14:paraId="1766FCB9"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hint="eastAsia"/>
          <w:spacing w:val="6"/>
          <w:sz w:val="22"/>
        </w:rPr>
        <w:t>名</w:t>
      </w:r>
      <w:r>
        <w:rPr>
          <w:rFonts w:ascii="宋体" w:eastAsia="宋体" w:hAnsi="宋体" w:cs="宋体"/>
          <w:spacing w:val="6"/>
          <w:sz w:val="22"/>
        </w:rPr>
        <w:t xml:space="preserve">    </w:t>
      </w:r>
      <w:r>
        <w:rPr>
          <w:rFonts w:ascii="宋体" w:eastAsia="宋体" w:hAnsi="宋体" w:cs="宋体" w:hint="eastAsia"/>
          <w:spacing w:val="6"/>
          <w:sz w:val="22"/>
        </w:rPr>
        <w:t>称：上海东华建设造价咨询有限公司</w:t>
      </w:r>
    </w:p>
    <w:p w14:paraId="64F9F59C"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hint="eastAsia"/>
          <w:spacing w:val="6"/>
          <w:sz w:val="22"/>
        </w:rPr>
        <w:t>地</w:t>
      </w:r>
      <w:r>
        <w:rPr>
          <w:rFonts w:ascii="宋体" w:eastAsia="宋体" w:hAnsi="宋体" w:cs="宋体"/>
          <w:spacing w:val="6"/>
          <w:sz w:val="22"/>
        </w:rPr>
        <w:t xml:space="preserve">    址：</w:t>
      </w:r>
      <w:r>
        <w:rPr>
          <w:rFonts w:ascii="宋体" w:eastAsia="宋体" w:hAnsi="宋体" w:cs="宋体" w:hint="eastAsia"/>
          <w:spacing w:val="6"/>
          <w:sz w:val="22"/>
        </w:rPr>
        <w:t>上海市浦东新区环湖西二路800号409室</w:t>
      </w:r>
    </w:p>
    <w:p w14:paraId="6450488C"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hint="eastAsia"/>
          <w:spacing w:val="6"/>
          <w:sz w:val="22"/>
        </w:rPr>
        <w:t>联</w:t>
      </w:r>
      <w:r>
        <w:rPr>
          <w:rFonts w:ascii="宋体" w:eastAsia="宋体" w:hAnsi="宋体" w:cs="宋体"/>
          <w:spacing w:val="6"/>
          <w:sz w:val="22"/>
        </w:rPr>
        <w:t xml:space="preserve"> </w:t>
      </w:r>
      <w:r>
        <w:rPr>
          <w:rFonts w:ascii="宋体" w:eastAsia="宋体" w:hAnsi="宋体" w:cs="宋体" w:hint="eastAsia"/>
          <w:spacing w:val="6"/>
          <w:sz w:val="22"/>
        </w:rPr>
        <w:t>系</w:t>
      </w:r>
      <w:r>
        <w:rPr>
          <w:rFonts w:ascii="宋体" w:eastAsia="宋体" w:hAnsi="宋体" w:cs="宋体"/>
          <w:spacing w:val="6"/>
          <w:sz w:val="22"/>
        </w:rPr>
        <w:t xml:space="preserve"> </w:t>
      </w:r>
      <w:r>
        <w:rPr>
          <w:rFonts w:ascii="宋体" w:eastAsia="宋体" w:hAnsi="宋体" w:cs="宋体" w:hint="eastAsia"/>
          <w:spacing w:val="6"/>
          <w:sz w:val="22"/>
        </w:rPr>
        <w:t>人：胡春红/徐诗懿</w:t>
      </w:r>
    </w:p>
    <w:p w14:paraId="76FC0BC2" w14:textId="77777777" w:rsidR="00A90486" w:rsidRDefault="00000000">
      <w:pPr>
        <w:spacing w:line="360" w:lineRule="auto"/>
        <w:ind w:firstLineChars="200" w:firstLine="452"/>
        <w:rPr>
          <w:rFonts w:ascii="宋体" w:eastAsia="宋体" w:hAnsi="宋体" w:cs="宋体" w:hint="eastAsia"/>
          <w:spacing w:val="6"/>
          <w:sz w:val="22"/>
        </w:rPr>
      </w:pPr>
      <w:r>
        <w:rPr>
          <w:rFonts w:ascii="宋体" w:eastAsia="宋体" w:hAnsi="宋体" w:cs="宋体" w:hint="eastAsia"/>
          <w:spacing w:val="6"/>
          <w:sz w:val="22"/>
        </w:rPr>
        <w:t>联系方式：</w:t>
      </w:r>
      <w:r>
        <w:rPr>
          <w:rFonts w:ascii="仿宋" w:hAnsi="仿宋" w:cs="仿宋" w:hint="eastAsia"/>
          <w:kern w:val="0"/>
          <w:szCs w:val="28"/>
        </w:rPr>
        <w:t>15821848308/13818122459</w:t>
      </w:r>
    </w:p>
    <w:p w14:paraId="3E5BF6B5" w14:textId="77777777" w:rsidR="00A90486" w:rsidRDefault="00000000">
      <w:pPr>
        <w:widowControl/>
        <w:jc w:val="left"/>
        <w:rPr>
          <w:rFonts w:ascii="宋体" w:eastAsia="宋体" w:hAnsi="宋体" w:cs="宋体" w:hint="eastAsia"/>
          <w:spacing w:val="-14"/>
          <w:szCs w:val="21"/>
        </w:rPr>
      </w:pPr>
      <w:r>
        <w:rPr>
          <w:rFonts w:ascii="宋体" w:eastAsia="宋体" w:hAnsi="宋体" w:cs="宋体"/>
          <w:spacing w:val="-14"/>
          <w:szCs w:val="21"/>
        </w:rPr>
        <w:br w:type="page"/>
      </w:r>
    </w:p>
    <w:p w14:paraId="69144083" w14:textId="77777777" w:rsidR="00A90486" w:rsidRDefault="00000000">
      <w:pPr>
        <w:pStyle w:val="ac"/>
        <w:spacing w:before="156" w:after="156" w:line="360" w:lineRule="auto"/>
        <w:jc w:val="center"/>
        <w:outlineLvl w:val="0"/>
        <w:rPr>
          <w:rFonts w:eastAsia="宋体" w:hAnsi="宋体" w:hint="eastAsia"/>
          <w:b/>
          <w:sz w:val="36"/>
          <w:szCs w:val="36"/>
        </w:rPr>
      </w:pPr>
      <w:bookmarkStart w:id="6" w:name="_Toc67990326"/>
      <w:bookmarkStart w:id="7" w:name="_Toc151365830"/>
      <w:r>
        <w:rPr>
          <w:rFonts w:eastAsia="宋体" w:hAnsi="宋体" w:hint="eastAsia"/>
          <w:b/>
          <w:sz w:val="36"/>
          <w:szCs w:val="36"/>
        </w:rPr>
        <w:lastRenderedPageBreak/>
        <w:t xml:space="preserve">第二章 </w:t>
      </w:r>
      <w:r>
        <w:rPr>
          <w:rFonts w:eastAsia="宋体" w:hAnsi="宋体"/>
          <w:b/>
          <w:sz w:val="36"/>
          <w:szCs w:val="36"/>
        </w:rPr>
        <w:t xml:space="preserve"> </w:t>
      </w:r>
      <w:r>
        <w:rPr>
          <w:rFonts w:eastAsia="宋体" w:hAnsi="宋体" w:hint="eastAsia"/>
          <w:b/>
          <w:sz w:val="36"/>
          <w:szCs w:val="36"/>
        </w:rPr>
        <w:t>供应商须知</w:t>
      </w:r>
      <w:bookmarkEnd w:id="6"/>
      <w:bookmarkEnd w:id="7"/>
    </w:p>
    <w:p w14:paraId="48FBDBB9" w14:textId="77777777" w:rsidR="00A90486" w:rsidRDefault="00000000">
      <w:pPr>
        <w:pStyle w:val="ac"/>
        <w:spacing w:before="156" w:after="156" w:line="360" w:lineRule="auto"/>
        <w:jc w:val="center"/>
        <w:outlineLvl w:val="0"/>
        <w:rPr>
          <w:rFonts w:eastAsia="宋体" w:hAnsi="宋体" w:cs="仿宋" w:hint="eastAsia"/>
        </w:rPr>
      </w:pPr>
      <w:bookmarkStart w:id="8" w:name="_Toc113378799"/>
      <w:bookmarkStart w:id="9" w:name="_Toc145670710"/>
      <w:bookmarkStart w:id="10" w:name="_Toc151365831"/>
      <w:bookmarkStart w:id="11" w:name="_Toc68590748"/>
      <w:bookmarkStart w:id="12" w:name="_Toc75523774"/>
      <w:bookmarkStart w:id="13" w:name="_Toc49019479"/>
      <w:bookmarkStart w:id="14" w:name="_Toc500021583"/>
      <w:bookmarkStart w:id="15" w:name="_Toc68072822"/>
      <w:bookmarkStart w:id="16" w:name="_Toc47261052"/>
      <w:bookmarkStart w:id="17" w:name="_Toc47418920"/>
      <w:bookmarkStart w:id="18" w:name="_Toc67110062"/>
      <w:bookmarkStart w:id="19" w:name="_Toc47418713"/>
      <w:bookmarkStart w:id="20" w:name="_Toc48995833"/>
      <w:bookmarkStart w:id="21" w:name="_Toc67110492"/>
      <w:bookmarkStart w:id="22" w:name="_Toc47262051"/>
      <w:bookmarkStart w:id="23" w:name="_Toc47261867"/>
      <w:bookmarkStart w:id="24" w:name="_Toc47261672"/>
      <w:bookmarkStart w:id="25" w:name="_Toc47418237"/>
      <w:bookmarkStart w:id="26" w:name="_Toc48791217"/>
      <w:bookmarkStart w:id="27" w:name="_Toc49019218"/>
      <w:r>
        <w:rPr>
          <w:rFonts w:eastAsia="宋体" w:hAnsi="宋体" w:hint="eastAsia"/>
          <w:b/>
          <w:sz w:val="32"/>
          <w:szCs w:val="32"/>
        </w:rPr>
        <w:t>供应商须知前附表</w:t>
      </w:r>
      <w:bookmarkEnd w:id="8"/>
      <w:bookmarkEnd w:id="9"/>
      <w:bookmarkEnd w:id="10"/>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55"/>
        <w:gridCol w:w="6752"/>
      </w:tblGrid>
      <w:tr w:rsidR="00A90486" w14:paraId="1BCC390B" w14:textId="77777777">
        <w:trPr>
          <w:trHeight w:val="572"/>
          <w:tblHeader/>
          <w:jc w:val="center"/>
        </w:trPr>
        <w:tc>
          <w:tcPr>
            <w:tcW w:w="708" w:type="dxa"/>
            <w:vAlign w:val="center"/>
          </w:tcPr>
          <w:p w14:paraId="012924E6" w14:textId="77777777" w:rsidR="00A90486" w:rsidRDefault="00000000">
            <w:pPr>
              <w:jc w:val="center"/>
              <w:rPr>
                <w:rFonts w:ascii="宋体" w:eastAsia="宋体" w:hAnsi="宋体" w:cs="宋体" w:hint="eastAsia"/>
                <w:b/>
                <w:sz w:val="22"/>
              </w:rPr>
            </w:pPr>
            <w:r>
              <w:rPr>
                <w:rFonts w:ascii="宋体" w:eastAsia="宋体" w:hAnsi="宋体" w:cs="宋体" w:hint="eastAsia"/>
                <w:b/>
                <w:sz w:val="22"/>
              </w:rPr>
              <w:t>序号</w:t>
            </w:r>
          </w:p>
        </w:tc>
        <w:tc>
          <w:tcPr>
            <w:tcW w:w="1555" w:type="dxa"/>
            <w:vAlign w:val="center"/>
          </w:tcPr>
          <w:p w14:paraId="2279331E" w14:textId="77777777" w:rsidR="00A90486" w:rsidRDefault="00000000">
            <w:pPr>
              <w:jc w:val="center"/>
              <w:rPr>
                <w:rFonts w:ascii="宋体" w:eastAsia="宋体" w:hAnsi="宋体" w:cs="宋体" w:hint="eastAsia"/>
                <w:b/>
                <w:sz w:val="22"/>
              </w:rPr>
            </w:pPr>
            <w:r>
              <w:rPr>
                <w:rFonts w:ascii="宋体" w:eastAsia="宋体" w:hAnsi="宋体" w:cs="宋体" w:hint="eastAsia"/>
                <w:b/>
                <w:sz w:val="22"/>
              </w:rPr>
              <w:t>内容</w:t>
            </w:r>
          </w:p>
        </w:tc>
        <w:tc>
          <w:tcPr>
            <w:tcW w:w="6752" w:type="dxa"/>
            <w:vAlign w:val="center"/>
          </w:tcPr>
          <w:p w14:paraId="1EAADC25" w14:textId="77777777" w:rsidR="00A90486" w:rsidRDefault="00000000">
            <w:pPr>
              <w:jc w:val="center"/>
              <w:rPr>
                <w:rFonts w:ascii="宋体" w:eastAsia="宋体" w:hAnsi="宋体" w:cs="宋体" w:hint="eastAsia"/>
                <w:b/>
                <w:sz w:val="22"/>
              </w:rPr>
            </w:pPr>
            <w:r>
              <w:rPr>
                <w:rFonts w:ascii="宋体" w:eastAsia="宋体" w:hAnsi="宋体" w:cs="宋体" w:hint="eastAsia"/>
                <w:b/>
                <w:sz w:val="22"/>
              </w:rPr>
              <w:t>说明与要求</w:t>
            </w:r>
          </w:p>
        </w:tc>
      </w:tr>
      <w:tr w:rsidR="00A90486" w14:paraId="33967A9C" w14:textId="77777777">
        <w:trPr>
          <w:trHeight w:val="445"/>
          <w:jc w:val="center"/>
        </w:trPr>
        <w:tc>
          <w:tcPr>
            <w:tcW w:w="708" w:type="dxa"/>
            <w:vAlign w:val="center"/>
          </w:tcPr>
          <w:p w14:paraId="04B522AB" w14:textId="77777777" w:rsidR="00A90486" w:rsidRDefault="00A90486">
            <w:pPr>
              <w:pStyle w:val="aff1"/>
              <w:numPr>
                <w:ilvl w:val="0"/>
                <w:numId w:val="4"/>
              </w:numPr>
              <w:adjustRightInd w:val="0"/>
              <w:snapToGrid w:val="0"/>
              <w:ind w:firstLineChars="0" w:firstLine="0"/>
              <w:jc w:val="center"/>
              <w:rPr>
                <w:rFonts w:ascii="宋体" w:eastAsia="宋体" w:hAnsi="宋体" w:cs="宋体" w:hint="eastAsia"/>
                <w:sz w:val="22"/>
              </w:rPr>
            </w:pPr>
          </w:p>
        </w:tc>
        <w:tc>
          <w:tcPr>
            <w:tcW w:w="1555" w:type="dxa"/>
            <w:vAlign w:val="center"/>
          </w:tcPr>
          <w:p w14:paraId="33FFB6C7" w14:textId="77777777" w:rsidR="00A90486" w:rsidRDefault="00000000">
            <w:pPr>
              <w:jc w:val="left"/>
              <w:rPr>
                <w:rFonts w:ascii="宋体" w:eastAsia="宋体" w:hAnsi="宋体" w:cs="宋体" w:hint="eastAsia"/>
                <w:sz w:val="22"/>
              </w:rPr>
            </w:pPr>
            <w:r>
              <w:rPr>
                <w:rFonts w:ascii="宋体" w:eastAsia="宋体" w:hAnsi="宋体" w:cs="宋体" w:hint="eastAsia"/>
                <w:sz w:val="22"/>
              </w:rPr>
              <w:t>项目名称</w:t>
            </w:r>
          </w:p>
        </w:tc>
        <w:tc>
          <w:tcPr>
            <w:tcW w:w="6752" w:type="dxa"/>
            <w:vAlign w:val="center"/>
          </w:tcPr>
          <w:p w14:paraId="7413B869" w14:textId="77777777" w:rsidR="00A90486" w:rsidRDefault="00000000">
            <w:pPr>
              <w:widowControl/>
              <w:jc w:val="left"/>
              <w:rPr>
                <w:rFonts w:ascii="宋体" w:eastAsia="宋体" w:hAnsi="宋体" w:hint="eastAsia"/>
                <w:sz w:val="22"/>
              </w:rPr>
            </w:pPr>
            <w:r>
              <w:rPr>
                <w:rFonts w:ascii="宋体" w:eastAsia="宋体" w:hAnsi="宋体" w:hint="eastAsia"/>
                <w:color w:val="000000"/>
                <w:sz w:val="22"/>
                <w:shd w:val="clear" w:color="auto" w:fill="FFFFFF"/>
              </w:rPr>
              <w:t>政府投资项目评估审核服务（框架协议）采购项目</w:t>
            </w:r>
          </w:p>
        </w:tc>
      </w:tr>
      <w:tr w:rsidR="00A90486" w14:paraId="40686749" w14:textId="77777777">
        <w:trPr>
          <w:trHeight w:val="464"/>
          <w:jc w:val="center"/>
        </w:trPr>
        <w:tc>
          <w:tcPr>
            <w:tcW w:w="708" w:type="dxa"/>
            <w:vAlign w:val="center"/>
          </w:tcPr>
          <w:p w14:paraId="2EEA8877"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7682163E" w14:textId="77777777" w:rsidR="00A90486" w:rsidRDefault="00000000">
            <w:pPr>
              <w:jc w:val="left"/>
              <w:rPr>
                <w:rFonts w:ascii="宋体" w:eastAsia="宋体" w:hAnsi="宋体" w:hint="eastAsia"/>
                <w:sz w:val="22"/>
              </w:rPr>
            </w:pPr>
            <w:r>
              <w:rPr>
                <w:rFonts w:ascii="宋体" w:eastAsia="宋体" w:hAnsi="宋体" w:hint="eastAsia"/>
                <w:sz w:val="22"/>
              </w:rPr>
              <w:t>项目编号</w:t>
            </w:r>
          </w:p>
        </w:tc>
        <w:tc>
          <w:tcPr>
            <w:tcW w:w="6752" w:type="dxa"/>
            <w:vAlign w:val="center"/>
          </w:tcPr>
          <w:p w14:paraId="779C40A1" w14:textId="77777777" w:rsidR="00A90486" w:rsidRDefault="00000000">
            <w:pPr>
              <w:jc w:val="left"/>
              <w:rPr>
                <w:rFonts w:ascii="宋体" w:eastAsia="宋体" w:hAnsi="宋体" w:hint="eastAsia"/>
                <w:sz w:val="22"/>
              </w:rPr>
            </w:pPr>
            <w:r>
              <w:rPr>
                <w:rFonts w:ascii="宋体" w:eastAsia="宋体" w:hAnsi="宋体" w:hint="eastAsia"/>
                <w:sz w:val="22"/>
              </w:rPr>
              <w:t>310000000250819129413-00266281（代理内部编号：[招标代理]20250826682）</w:t>
            </w:r>
          </w:p>
        </w:tc>
      </w:tr>
      <w:tr w:rsidR="00A90486" w14:paraId="05A8DD57" w14:textId="77777777">
        <w:trPr>
          <w:trHeight w:val="464"/>
          <w:jc w:val="center"/>
        </w:trPr>
        <w:tc>
          <w:tcPr>
            <w:tcW w:w="708" w:type="dxa"/>
            <w:vAlign w:val="center"/>
          </w:tcPr>
          <w:p w14:paraId="004F2CAC"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78716B18" w14:textId="77777777" w:rsidR="00A90486" w:rsidRDefault="00000000">
            <w:pPr>
              <w:jc w:val="left"/>
              <w:rPr>
                <w:rFonts w:ascii="宋体" w:eastAsia="宋体" w:hAnsi="宋体" w:hint="eastAsia"/>
                <w:sz w:val="22"/>
              </w:rPr>
            </w:pPr>
            <w:r>
              <w:rPr>
                <w:rFonts w:ascii="宋体" w:eastAsia="宋体" w:hAnsi="宋体" w:hint="eastAsia"/>
                <w:sz w:val="22"/>
              </w:rPr>
              <w:t>适用金额</w:t>
            </w:r>
          </w:p>
        </w:tc>
        <w:tc>
          <w:tcPr>
            <w:tcW w:w="6752" w:type="dxa"/>
            <w:vAlign w:val="center"/>
          </w:tcPr>
          <w:p w14:paraId="322662CB" w14:textId="77777777" w:rsidR="00A90486" w:rsidRDefault="00000000">
            <w:pPr>
              <w:jc w:val="left"/>
              <w:rPr>
                <w:rFonts w:ascii="宋体" w:eastAsia="宋体" w:hAnsi="宋体" w:cs="Times New Roman" w:hint="eastAsia"/>
                <w:b/>
                <w:bCs/>
                <w:sz w:val="22"/>
              </w:rPr>
            </w:pPr>
            <w:r>
              <w:rPr>
                <w:rFonts w:ascii="宋体" w:eastAsia="宋体" w:hAnsi="宋体" w:cs="宋体"/>
                <w:spacing w:val="6"/>
                <w:sz w:val="22"/>
              </w:rPr>
              <w:t>单</w:t>
            </w:r>
            <w:r>
              <w:rPr>
                <w:rFonts w:ascii="宋体" w:eastAsia="宋体" w:hAnsi="宋体" w:cs="宋体"/>
                <w:spacing w:val="3"/>
                <w:sz w:val="22"/>
              </w:rPr>
              <w:t>次或单项采购金额未达到小额采购数额标准(</w:t>
            </w:r>
            <w:r>
              <w:rPr>
                <w:rFonts w:ascii="宋体" w:eastAsia="宋体" w:hAnsi="宋体" w:cs="Times New Roman"/>
                <w:spacing w:val="3"/>
                <w:sz w:val="22"/>
              </w:rPr>
              <w:t>100</w:t>
            </w:r>
            <w:r>
              <w:rPr>
                <w:rFonts w:ascii="宋体" w:eastAsia="宋体" w:hAnsi="宋体" w:cs="宋体"/>
                <w:spacing w:val="3"/>
                <w:sz w:val="22"/>
              </w:rPr>
              <w:t>万元)</w:t>
            </w:r>
          </w:p>
        </w:tc>
      </w:tr>
      <w:tr w:rsidR="00A90486" w14:paraId="380EF517" w14:textId="77777777">
        <w:trPr>
          <w:trHeight w:val="464"/>
          <w:jc w:val="center"/>
        </w:trPr>
        <w:tc>
          <w:tcPr>
            <w:tcW w:w="708" w:type="dxa"/>
            <w:vAlign w:val="center"/>
          </w:tcPr>
          <w:p w14:paraId="3A40130B"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47276EED" w14:textId="77777777" w:rsidR="00A90486" w:rsidRDefault="00000000">
            <w:pPr>
              <w:jc w:val="left"/>
              <w:rPr>
                <w:rFonts w:ascii="宋体" w:eastAsia="宋体" w:hAnsi="宋体" w:cs="宋体" w:hint="eastAsia"/>
                <w:sz w:val="22"/>
              </w:rPr>
            </w:pPr>
            <w:r>
              <w:rPr>
                <w:rFonts w:ascii="宋体" w:eastAsia="宋体" w:hAnsi="宋体" w:cs="宋体" w:hint="eastAsia"/>
                <w:sz w:val="22"/>
              </w:rPr>
              <w:t>资金来源</w:t>
            </w:r>
          </w:p>
        </w:tc>
        <w:tc>
          <w:tcPr>
            <w:tcW w:w="6752" w:type="dxa"/>
            <w:vAlign w:val="center"/>
          </w:tcPr>
          <w:p w14:paraId="4ED76372" w14:textId="77777777" w:rsidR="00A90486" w:rsidRDefault="00000000">
            <w:pPr>
              <w:jc w:val="left"/>
              <w:rPr>
                <w:rFonts w:ascii="宋体" w:eastAsia="宋体" w:hAnsi="宋体" w:hint="eastAsia"/>
                <w:sz w:val="22"/>
              </w:rPr>
            </w:pPr>
            <w:r>
              <w:rPr>
                <w:rFonts w:ascii="宋体" w:eastAsia="宋体" w:hAnsi="宋体" w:cs="宋体"/>
                <w:spacing w:val="-2"/>
                <w:sz w:val="22"/>
              </w:rPr>
              <w:t>财政性</w:t>
            </w:r>
            <w:r>
              <w:rPr>
                <w:rFonts w:ascii="宋体" w:eastAsia="宋体" w:hAnsi="宋体" w:cs="宋体"/>
                <w:spacing w:val="-1"/>
                <w:sz w:val="22"/>
              </w:rPr>
              <w:t>资金</w:t>
            </w:r>
          </w:p>
        </w:tc>
      </w:tr>
      <w:tr w:rsidR="00A90486" w14:paraId="042903D4" w14:textId="77777777">
        <w:trPr>
          <w:trHeight w:val="538"/>
          <w:jc w:val="center"/>
        </w:trPr>
        <w:tc>
          <w:tcPr>
            <w:tcW w:w="708" w:type="dxa"/>
            <w:vAlign w:val="center"/>
          </w:tcPr>
          <w:p w14:paraId="30DD43AE"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337A3943"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采购概述</w:t>
            </w:r>
          </w:p>
        </w:tc>
        <w:tc>
          <w:tcPr>
            <w:tcW w:w="6752" w:type="dxa"/>
            <w:vAlign w:val="center"/>
          </w:tcPr>
          <w:p w14:paraId="72F38B04"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根据</w:t>
            </w:r>
            <w:r>
              <w:rPr>
                <w:rFonts w:ascii="宋体" w:eastAsia="宋体" w:hAnsi="宋体" w:cs="宋体" w:hint="eastAsia"/>
                <w:spacing w:val="-2"/>
                <w:sz w:val="22"/>
              </w:rPr>
              <w:t>《政府采购框架协议采购方式管理暂行办法》（财政部令第1</w:t>
            </w:r>
            <w:r>
              <w:rPr>
                <w:rFonts w:ascii="宋体" w:eastAsia="宋体" w:hAnsi="宋体" w:cs="宋体"/>
                <w:spacing w:val="-2"/>
                <w:sz w:val="22"/>
              </w:rPr>
              <w:t>10</w:t>
            </w:r>
            <w:r>
              <w:rPr>
                <w:rFonts w:ascii="宋体" w:eastAsia="宋体" w:hAnsi="宋体" w:cs="宋体" w:hint="eastAsia"/>
                <w:spacing w:val="-2"/>
                <w:sz w:val="22"/>
              </w:rPr>
              <w:t>号，以下简称“暂行办法”）、《关于规范开展本市政府采购框架协议采购工作的通知》（</w:t>
            </w:r>
            <w:proofErr w:type="gramStart"/>
            <w:r>
              <w:rPr>
                <w:rFonts w:ascii="宋体" w:eastAsia="宋体" w:hAnsi="宋体" w:cs="宋体" w:hint="eastAsia"/>
                <w:spacing w:val="-2"/>
                <w:sz w:val="22"/>
              </w:rPr>
              <w:t>沪财采</w:t>
            </w:r>
            <w:proofErr w:type="gramEnd"/>
            <w:r>
              <w:rPr>
                <w:rFonts w:ascii="宋体" w:eastAsia="宋体" w:hAnsi="宋体" w:cs="宋体" w:hint="eastAsia"/>
                <w:spacing w:val="-2"/>
                <w:sz w:val="22"/>
              </w:rPr>
              <w:t>〔2</w:t>
            </w:r>
            <w:r>
              <w:rPr>
                <w:rFonts w:ascii="宋体" w:eastAsia="宋体" w:hAnsi="宋体" w:cs="宋体"/>
                <w:spacing w:val="-2"/>
                <w:sz w:val="22"/>
              </w:rPr>
              <w:t>022</w:t>
            </w:r>
            <w:r>
              <w:rPr>
                <w:rFonts w:ascii="宋体" w:eastAsia="宋体" w:hAnsi="宋体" w:cs="宋体" w:hint="eastAsia"/>
                <w:spacing w:val="-2"/>
                <w:sz w:val="22"/>
              </w:rPr>
              <w:t>〕1</w:t>
            </w:r>
            <w:r>
              <w:rPr>
                <w:rFonts w:ascii="宋体" w:eastAsia="宋体" w:hAnsi="宋体" w:cs="宋体"/>
                <w:spacing w:val="-2"/>
                <w:sz w:val="22"/>
              </w:rPr>
              <w:t>4</w:t>
            </w:r>
            <w:r>
              <w:rPr>
                <w:rFonts w:ascii="宋体" w:eastAsia="宋体" w:hAnsi="宋体" w:cs="宋体" w:hint="eastAsia"/>
                <w:spacing w:val="-2"/>
                <w:sz w:val="22"/>
              </w:rPr>
              <w:t>号，以下简称“通知”）</w:t>
            </w:r>
            <w:r>
              <w:rPr>
                <w:rFonts w:ascii="宋体" w:eastAsia="宋体" w:hAnsi="宋体" w:hint="eastAsia"/>
                <w:bCs/>
                <w:kern w:val="0"/>
                <w:sz w:val="22"/>
              </w:rPr>
              <w:t>等有关法律法规、部门规章、地方性法规和规范性文件的规定。</w:t>
            </w:r>
          </w:p>
        </w:tc>
      </w:tr>
      <w:tr w:rsidR="00A90486" w14:paraId="086F777B" w14:textId="77777777">
        <w:trPr>
          <w:trHeight w:val="459"/>
          <w:jc w:val="center"/>
        </w:trPr>
        <w:tc>
          <w:tcPr>
            <w:tcW w:w="708" w:type="dxa"/>
            <w:vAlign w:val="center"/>
          </w:tcPr>
          <w:p w14:paraId="34849ABB"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5E30D30B" w14:textId="77777777" w:rsidR="00A90486" w:rsidRDefault="00000000">
            <w:pPr>
              <w:jc w:val="left"/>
              <w:rPr>
                <w:rFonts w:ascii="宋体" w:eastAsia="宋体" w:hAnsi="宋体" w:cs="宋体" w:hint="eastAsia"/>
                <w:sz w:val="22"/>
              </w:rPr>
            </w:pPr>
            <w:r>
              <w:rPr>
                <w:rFonts w:ascii="宋体" w:eastAsia="宋体" w:hAnsi="宋体"/>
                <w:bCs/>
                <w:kern w:val="0"/>
                <w:sz w:val="22"/>
              </w:rPr>
              <w:t>采购</w:t>
            </w:r>
            <w:r>
              <w:rPr>
                <w:rFonts w:ascii="宋体" w:eastAsia="宋体" w:hAnsi="宋体" w:cs="宋体" w:hint="eastAsia"/>
                <w:sz w:val="22"/>
              </w:rPr>
              <w:t>方式</w:t>
            </w:r>
          </w:p>
        </w:tc>
        <w:tc>
          <w:tcPr>
            <w:tcW w:w="6752" w:type="dxa"/>
            <w:vAlign w:val="center"/>
          </w:tcPr>
          <w:p w14:paraId="121D4868" w14:textId="77777777" w:rsidR="00A90486" w:rsidRDefault="00000000">
            <w:pPr>
              <w:jc w:val="left"/>
              <w:rPr>
                <w:rFonts w:ascii="宋体" w:eastAsia="宋体" w:hAnsi="宋体" w:hint="eastAsia"/>
                <w:sz w:val="22"/>
              </w:rPr>
            </w:pPr>
            <w:r>
              <w:rPr>
                <w:rFonts w:ascii="宋体" w:eastAsia="宋体" w:hAnsi="宋体"/>
                <w:bCs/>
                <w:kern w:val="0"/>
                <w:sz w:val="22"/>
              </w:rPr>
              <w:t>框架协议</w:t>
            </w:r>
            <w:r>
              <w:rPr>
                <w:rFonts w:ascii="宋体" w:eastAsia="宋体" w:hAnsi="宋体" w:hint="eastAsia"/>
                <w:bCs/>
                <w:kern w:val="0"/>
                <w:sz w:val="22"/>
              </w:rPr>
              <w:t>（</w:t>
            </w:r>
            <w:r>
              <w:rPr>
                <w:rFonts w:ascii="宋体" w:eastAsia="宋体" w:hAnsi="宋体"/>
                <w:bCs/>
                <w:kern w:val="0"/>
                <w:sz w:val="22"/>
              </w:rPr>
              <w:t>封闭式</w:t>
            </w:r>
            <w:r>
              <w:rPr>
                <w:rFonts w:ascii="宋体" w:eastAsia="宋体" w:hAnsi="宋体" w:hint="eastAsia"/>
                <w:bCs/>
                <w:kern w:val="0"/>
                <w:sz w:val="22"/>
              </w:rPr>
              <w:t>）</w:t>
            </w:r>
          </w:p>
        </w:tc>
      </w:tr>
      <w:tr w:rsidR="00A90486" w14:paraId="781FC64E" w14:textId="77777777">
        <w:trPr>
          <w:trHeight w:val="1415"/>
          <w:jc w:val="center"/>
        </w:trPr>
        <w:tc>
          <w:tcPr>
            <w:tcW w:w="708" w:type="dxa"/>
            <w:vAlign w:val="center"/>
          </w:tcPr>
          <w:p w14:paraId="374757EA"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4704889E"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征集人</w:t>
            </w:r>
          </w:p>
        </w:tc>
        <w:tc>
          <w:tcPr>
            <w:tcW w:w="6752" w:type="dxa"/>
            <w:vAlign w:val="center"/>
          </w:tcPr>
          <w:p w14:paraId="13FA02B9"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单位名称：</w:t>
            </w:r>
            <w:r>
              <w:rPr>
                <w:rFonts w:ascii="宋体" w:eastAsia="宋体" w:hAnsi="宋体" w:cs="宋体"/>
                <w:spacing w:val="6"/>
                <w:sz w:val="22"/>
              </w:rPr>
              <w:t>中国(上海)自由贸易试验区临港新片区管理委员会</w:t>
            </w:r>
          </w:p>
          <w:p w14:paraId="79472734"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地</w:t>
            </w:r>
            <w:r>
              <w:rPr>
                <w:rFonts w:ascii="宋体" w:eastAsia="宋体" w:hAnsi="宋体"/>
                <w:bCs/>
                <w:kern w:val="0"/>
                <w:sz w:val="22"/>
              </w:rPr>
              <w:t xml:space="preserve">  </w:t>
            </w:r>
            <w:r>
              <w:rPr>
                <w:rFonts w:ascii="宋体" w:eastAsia="宋体" w:hAnsi="宋体" w:hint="eastAsia"/>
                <w:bCs/>
                <w:kern w:val="0"/>
                <w:sz w:val="22"/>
              </w:rPr>
              <w:t xml:space="preserve"> </w:t>
            </w:r>
            <w:r>
              <w:rPr>
                <w:rFonts w:ascii="宋体" w:eastAsia="宋体" w:hAnsi="宋体"/>
                <w:bCs/>
                <w:kern w:val="0"/>
                <w:sz w:val="22"/>
              </w:rPr>
              <w:t xml:space="preserve"> </w:t>
            </w:r>
            <w:r>
              <w:rPr>
                <w:rFonts w:ascii="宋体" w:eastAsia="宋体" w:hAnsi="宋体" w:hint="eastAsia"/>
                <w:bCs/>
                <w:kern w:val="0"/>
                <w:sz w:val="22"/>
              </w:rPr>
              <w:t>址：</w:t>
            </w:r>
            <w:r>
              <w:rPr>
                <w:rFonts w:ascii="宋体" w:eastAsia="宋体" w:hAnsi="宋体" w:cs="宋体"/>
                <w:spacing w:val="6"/>
                <w:sz w:val="22"/>
              </w:rPr>
              <w:t>上海市浦东新区申港大道200号</w:t>
            </w:r>
          </w:p>
          <w:p w14:paraId="39B7F857" w14:textId="77777777" w:rsidR="00A90486" w:rsidRDefault="00000000">
            <w:pPr>
              <w:widowControl/>
              <w:jc w:val="left"/>
              <w:rPr>
                <w:rFonts w:eastAsia="宋体"/>
              </w:rPr>
            </w:pPr>
            <w:r>
              <w:rPr>
                <w:rFonts w:ascii="宋体" w:eastAsia="宋体" w:hAnsi="宋体" w:hint="eastAsia"/>
                <w:bCs/>
                <w:kern w:val="0"/>
                <w:sz w:val="22"/>
              </w:rPr>
              <w:t>联</w:t>
            </w:r>
            <w:r>
              <w:rPr>
                <w:rFonts w:ascii="宋体" w:eastAsia="宋体" w:hAnsi="宋体"/>
                <w:bCs/>
                <w:kern w:val="0"/>
                <w:sz w:val="22"/>
              </w:rPr>
              <w:t xml:space="preserve"> </w:t>
            </w:r>
            <w:r>
              <w:rPr>
                <w:rFonts w:ascii="宋体" w:eastAsia="宋体" w:hAnsi="宋体" w:hint="eastAsia"/>
                <w:bCs/>
                <w:kern w:val="0"/>
                <w:sz w:val="22"/>
              </w:rPr>
              <w:t>系</w:t>
            </w:r>
            <w:r>
              <w:rPr>
                <w:rFonts w:ascii="宋体" w:eastAsia="宋体" w:hAnsi="宋体"/>
                <w:bCs/>
                <w:kern w:val="0"/>
                <w:sz w:val="22"/>
              </w:rPr>
              <w:t xml:space="preserve"> </w:t>
            </w:r>
            <w:r>
              <w:rPr>
                <w:rFonts w:ascii="宋体" w:eastAsia="宋体" w:hAnsi="宋体" w:hint="eastAsia"/>
                <w:bCs/>
                <w:kern w:val="0"/>
                <w:sz w:val="22"/>
              </w:rPr>
              <w:t>人：</w:t>
            </w:r>
            <w:r>
              <w:rPr>
                <w:rFonts w:ascii="宋体" w:eastAsia="宋体" w:hAnsi="宋体" w:cs="宋体" w:hint="eastAsia"/>
                <w:spacing w:val="6"/>
                <w:sz w:val="22"/>
              </w:rPr>
              <w:t>杜正</w:t>
            </w:r>
          </w:p>
          <w:p w14:paraId="61BF0496"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电</w:t>
            </w:r>
            <w:r>
              <w:rPr>
                <w:rFonts w:ascii="宋体" w:eastAsia="宋体" w:hAnsi="宋体"/>
                <w:bCs/>
                <w:kern w:val="0"/>
                <w:sz w:val="22"/>
              </w:rPr>
              <w:t xml:space="preserve">  </w:t>
            </w:r>
            <w:r>
              <w:rPr>
                <w:rFonts w:ascii="宋体" w:eastAsia="宋体" w:hAnsi="宋体" w:hint="eastAsia"/>
                <w:bCs/>
                <w:kern w:val="0"/>
                <w:sz w:val="22"/>
              </w:rPr>
              <w:t xml:space="preserve">  话：</w:t>
            </w:r>
            <w:r>
              <w:rPr>
                <w:rFonts w:ascii="宋体" w:eastAsia="宋体" w:hAnsi="宋体" w:cs="宋体" w:hint="eastAsia"/>
                <w:spacing w:val="6"/>
                <w:sz w:val="22"/>
              </w:rPr>
              <w:t>18916591023</w:t>
            </w:r>
          </w:p>
        </w:tc>
      </w:tr>
      <w:tr w:rsidR="00A90486" w14:paraId="2F3DB4BB" w14:textId="77777777">
        <w:trPr>
          <w:trHeight w:val="1690"/>
          <w:jc w:val="center"/>
        </w:trPr>
        <w:tc>
          <w:tcPr>
            <w:tcW w:w="708" w:type="dxa"/>
            <w:vAlign w:val="center"/>
          </w:tcPr>
          <w:p w14:paraId="76079A0A"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1CAD6DA4"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征集代理机构</w:t>
            </w:r>
          </w:p>
        </w:tc>
        <w:tc>
          <w:tcPr>
            <w:tcW w:w="6752" w:type="dxa"/>
            <w:vAlign w:val="center"/>
          </w:tcPr>
          <w:p w14:paraId="4453F7BB"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单位名称：上海东华建设造价咨询有限公司</w:t>
            </w:r>
          </w:p>
          <w:p w14:paraId="6453A1E4" w14:textId="77777777" w:rsidR="00A90486" w:rsidRDefault="00000000">
            <w:pPr>
              <w:jc w:val="left"/>
              <w:rPr>
                <w:rFonts w:ascii="宋体" w:eastAsia="宋体" w:hAnsi="宋体" w:hint="eastAsia"/>
                <w:bCs/>
                <w:kern w:val="0"/>
                <w:sz w:val="22"/>
              </w:rPr>
            </w:pPr>
            <w:r>
              <w:rPr>
                <w:rFonts w:ascii="宋体" w:eastAsia="宋体" w:hAnsi="宋体"/>
                <w:bCs/>
                <w:kern w:val="0"/>
                <w:sz w:val="22"/>
              </w:rPr>
              <w:t xml:space="preserve">地 </w:t>
            </w:r>
            <w:r>
              <w:rPr>
                <w:rFonts w:ascii="宋体" w:eastAsia="宋体" w:hAnsi="宋体" w:hint="eastAsia"/>
                <w:bCs/>
                <w:kern w:val="0"/>
                <w:sz w:val="22"/>
              </w:rPr>
              <w:t xml:space="preserve"> </w:t>
            </w:r>
            <w:r>
              <w:rPr>
                <w:rFonts w:ascii="宋体" w:eastAsia="宋体" w:hAnsi="宋体"/>
                <w:bCs/>
                <w:kern w:val="0"/>
                <w:sz w:val="22"/>
              </w:rPr>
              <w:t xml:space="preserve">  址</w:t>
            </w:r>
            <w:r>
              <w:rPr>
                <w:rFonts w:ascii="宋体" w:eastAsia="宋体" w:hAnsi="宋体" w:hint="eastAsia"/>
                <w:bCs/>
                <w:kern w:val="0"/>
                <w:sz w:val="22"/>
              </w:rPr>
              <w:t>：上海市浦东新区环湖西二路800号409室</w:t>
            </w:r>
          </w:p>
          <w:p w14:paraId="77768350" w14:textId="77777777" w:rsidR="00A90486" w:rsidRDefault="00000000">
            <w:pPr>
              <w:jc w:val="left"/>
              <w:rPr>
                <w:rFonts w:ascii="宋体" w:eastAsia="宋体" w:hAnsi="宋体" w:hint="eastAsia"/>
                <w:bCs/>
                <w:kern w:val="0"/>
                <w:sz w:val="22"/>
              </w:rPr>
            </w:pPr>
            <w:r>
              <w:rPr>
                <w:rFonts w:ascii="宋体" w:eastAsia="宋体" w:hAnsi="宋体"/>
                <w:bCs/>
                <w:kern w:val="0"/>
                <w:sz w:val="22"/>
              </w:rPr>
              <w:t>联 系 人</w:t>
            </w:r>
            <w:r>
              <w:rPr>
                <w:rFonts w:ascii="宋体" w:eastAsia="宋体" w:hAnsi="宋体" w:hint="eastAsia"/>
                <w:bCs/>
                <w:kern w:val="0"/>
                <w:sz w:val="22"/>
              </w:rPr>
              <w:t>：</w:t>
            </w:r>
            <w:r>
              <w:rPr>
                <w:rFonts w:ascii="宋体" w:eastAsia="宋体" w:hAnsi="宋体" w:cs="宋体" w:hint="eastAsia"/>
                <w:spacing w:val="6"/>
                <w:sz w:val="22"/>
              </w:rPr>
              <w:t>胡春红/徐诗懿</w:t>
            </w:r>
          </w:p>
          <w:p w14:paraId="18988BF3" w14:textId="77777777" w:rsidR="00A90486" w:rsidRDefault="00000000">
            <w:pPr>
              <w:jc w:val="left"/>
              <w:rPr>
                <w:rFonts w:ascii="宋体" w:eastAsia="宋体" w:hAnsi="宋体" w:hint="eastAsia"/>
                <w:bCs/>
                <w:kern w:val="0"/>
                <w:sz w:val="22"/>
              </w:rPr>
            </w:pPr>
            <w:r>
              <w:rPr>
                <w:rFonts w:ascii="宋体" w:eastAsia="宋体" w:hAnsi="宋体"/>
                <w:bCs/>
                <w:kern w:val="0"/>
                <w:sz w:val="22"/>
              </w:rPr>
              <w:t xml:space="preserve">电 </w:t>
            </w:r>
            <w:r>
              <w:rPr>
                <w:rFonts w:ascii="宋体" w:eastAsia="宋体" w:hAnsi="宋体" w:hint="eastAsia"/>
                <w:bCs/>
                <w:kern w:val="0"/>
                <w:sz w:val="22"/>
              </w:rPr>
              <w:t xml:space="preserve">  </w:t>
            </w:r>
            <w:r>
              <w:rPr>
                <w:rFonts w:ascii="宋体" w:eastAsia="宋体" w:hAnsi="宋体"/>
                <w:bCs/>
                <w:kern w:val="0"/>
                <w:sz w:val="22"/>
              </w:rPr>
              <w:t xml:space="preserve"> 话</w:t>
            </w:r>
            <w:r>
              <w:rPr>
                <w:rFonts w:ascii="宋体" w:eastAsia="宋体" w:hAnsi="宋体" w:hint="eastAsia"/>
                <w:bCs/>
                <w:kern w:val="0"/>
                <w:sz w:val="22"/>
              </w:rPr>
              <w:t>：</w:t>
            </w:r>
            <w:r>
              <w:rPr>
                <w:rFonts w:ascii="仿宋" w:hAnsi="仿宋" w:cs="仿宋" w:hint="eastAsia"/>
                <w:kern w:val="0"/>
                <w:szCs w:val="28"/>
              </w:rPr>
              <w:t>15821848308/13818122459</w:t>
            </w:r>
          </w:p>
        </w:tc>
      </w:tr>
      <w:tr w:rsidR="00A90486" w14:paraId="5563054A" w14:textId="77777777">
        <w:trPr>
          <w:trHeight w:val="548"/>
          <w:jc w:val="center"/>
        </w:trPr>
        <w:tc>
          <w:tcPr>
            <w:tcW w:w="708" w:type="dxa"/>
            <w:vAlign w:val="center"/>
          </w:tcPr>
          <w:p w14:paraId="6D4B4066"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7AF27A6B"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服务内容</w:t>
            </w:r>
          </w:p>
        </w:tc>
        <w:tc>
          <w:tcPr>
            <w:tcW w:w="6752" w:type="dxa"/>
            <w:vAlign w:val="center"/>
          </w:tcPr>
          <w:p w14:paraId="434F5454" w14:textId="77777777" w:rsidR="00A90486" w:rsidRDefault="00000000">
            <w:pPr>
              <w:jc w:val="left"/>
              <w:rPr>
                <w:rFonts w:ascii="宋体" w:eastAsia="宋体" w:hAnsi="宋体" w:hint="eastAsia"/>
                <w:sz w:val="22"/>
              </w:rPr>
            </w:pPr>
            <w:r>
              <w:rPr>
                <w:rFonts w:ascii="宋体" w:eastAsia="宋体" w:hAnsi="宋体" w:hint="eastAsia"/>
                <w:bCs/>
                <w:kern w:val="0"/>
                <w:sz w:val="22"/>
              </w:rPr>
              <w:t>本项目涉及临港新片区市政交通类（包含但不限于道路、桥梁、隧道、交通设施等）、生态环境类（包含但不限于（水利、绿化、林业、水务等）、社会事业类（包含但不限于医疗、文化、体育、教育、公共服务设施等）政府投资项目的评估审核服务，为具体委托项目提供专业、准确的评估意见，为中国（上海）自由贸易试验区临港新片区管委会政府性投资项目履行投资管理职能提供所需的专业技术服务，并出具评估审核报告。由采购人在入围供应</w:t>
            </w:r>
            <w:proofErr w:type="gramStart"/>
            <w:r>
              <w:rPr>
                <w:rFonts w:ascii="宋体" w:eastAsia="宋体" w:hAnsi="宋体" w:hint="eastAsia"/>
                <w:bCs/>
                <w:kern w:val="0"/>
                <w:sz w:val="22"/>
              </w:rPr>
              <w:t>商范围</w:t>
            </w:r>
            <w:proofErr w:type="gramEnd"/>
            <w:r>
              <w:rPr>
                <w:rFonts w:ascii="宋体" w:eastAsia="宋体" w:hAnsi="宋体" w:hint="eastAsia"/>
                <w:bCs/>
                <w:kern w:val="0"/>
                <w:sz w:val="22"/>
              </w:rPr>
              <w:t>内通过直接选定方式最终确定第二阶段成交供应商。具体采购需求以征集文件相应规定为准。</w:t>
            </w:r>
          </w:p>
        </w:tc>
      </w:tr>
      <w:tr w:rsidR="00A90486" w14:paraId="414C8B62" w14:textId="77777777">
        <w:trPr>
          <w:trHeight w:val="511"/>
          <w:jc w:val="center"/>
        </w:trPr>
        <w:tc>
          <w:tcPr>
            <w:tcW w:w="708" w:type="dxa"/>
            <w:vAlign w:val="center"/>
          </w:tcPr>
          <w:p w14:paraId="52CEBB81"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5FFC129C"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服务地点</w:t>
            </w:r>
          </w:p>
        </w:tc>
        <w:tc>
          <w:tcPr>
            <w:tcW w:w="6752" w:type="dxa"/>
            <w:vAlign w:val="center"/>
          </w:tcPr>
          <w:p w14:paraId="6462E733" w14:textId="77777777" w:rsidR="00A90486" w:rsidRDefault="00000000">
            <w:pPr>
              <w:jc w:val="left"/>
              <w:rPr>
                <w:rFonts w:ascii="宋体" w:eastAsia="宋体" w:hAnsi="宋体" w:hint="eastAsia"/>
                <w:bCs/>
                <w:sz w:val="22"/>
              </w:rPr>
            </w:pPr>
            <w:r>
              <w:rPr>
                <w:rFonts w:ascii="宋体" w:eastAsia="宋体" w:hAnsi="宋体" w:hint="eastAsia"/>
                <w:bCs/>
                <w:kern w:val="0"/>
                <w:sz w:val="22"/>
              </w:rPr>
              <w:t>临港新片区</w:t>
            </w:r>
          </w:p>
        </w:tc>
      </w:tr>
      <w:tr w:rsidR="00A90486" w14:paraId="1A1917F7" w14:textId="77777777">
        <w:trPr>
          <w:trHeight w:val="561"/>
          <w:jc w:val="center"/>
        </w:trPr>
        <w:tc>
          <w:tcPr>
            <w:tcW w:w="708" w:type="dxa"/>
            <w:vAlign w:val="center"/>
          </w:tcPr>
          <w:p w14:paraId="308C121C"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089F780B" w14:textId="77777777" w:rsidR="00A90486" w:rsidRDefault="00000000">
            <w:pPr>
              <w:jc w:val="left"/>
              <w:rPr>
                <w:rFonts w:ascii="宋体" w:eastAsia="宋体" w:hAnsi="宋体" w:hint="eastAsia"/>
                <w:bCs/>
                <w:kern w:val="0"/>
                <w:sz w:val="22"/>
              </w:rPr>
            </w:pPr>
            <w:r>
              <w:rPr>
                <w:rFonts w:ascii="宋体" w:eastAsia="宋体" w:hAnsi="宋体" w:cs="宋体"/>
                <w:spacing w:val="-14"/>
                <w:sz w:val="22"/>
              </w:rPr>
              <w:t>框</w:t>
            </w:r>
            <w:r>
              <w:rPr>
                <w:rFonts w:ascii="宋体" w:eastAsia="宋体" w:hAnsi="宋体" w:cs="宋体"/>
                <w:spacing w:val="-9"/>
                <w:sz w:val="22"/>
              </w:rPr>
              <w:t>架</w:t>
            </w:r>
            <w:r>
              <w:rPr>
                <w:rFonts w:ascii="宋体" w:eastAsia="宋体" w:hAnsi="宋体" w:cs="宋体"/>
                <w:spacing w:val="-7"/>
                <w:sz w:val="22"/>
              </w:rPr>
              <w:t>协议期限</w:t>
            </w:r>
          </w:p>
        </w:tc>
        <w:tc>
          <w:tcPr>
            <w:tcW w:w="6752" w:type="dxa"/>
            <w:vAlign w:val="center"/>
          </w:tcPr>
          <w:p w14:paraId="68CCF67D" w14:textId="77777777" w:rsidR="00A90486" w:rsidRDefault="00000000">
            <w:pPr>
              <w:jc w:val="left"/>
              <w:rPr>
                <w:rFonts w:ascii="宋体" w:eastAsia="宋体" w:hAnsi="宋体" w:hint="eastAsia"/>
                <w:sz w:val="22"/>
              </w:rPr>
            </w:pPr>
            <w:r>
              <w:rPr>
                <w:rFonts w:ascii="宋体" w:eastAsia="宋体" w:hAnsi="宋体" w:cs="宋体" w:hint="eastAsia"/>
                <w:spacing w:val="-7"/>
                <w:sz w:val="22"/>
              </w:rPr>
              <w:t>2025年10月13日至2027年10月12日</w:t>
            </w:r>
          </w:p>
        </w:tc>
      </w:tr>
      <w:tr w:rsidR="00A90486" w14:paraId="73DE952D" w14:textId="77777777">
        <w:trPr>
          <w:trHeight w:val="406"/>
          <w:jc w:val="center"/>
        </w:trPr>
        <w:tc>
          <w:tcPr>
            <w:tcW w:w="708" w:type="dxa"/>
            <w:vAlign w:val="center"/>
          </w:tcPr>
          <w:p w14:paraId="4FB9308D"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0E88788D" w14:textId="77777777" w:rsidR="00A90486" w:rsidRDefault="00000000">
            <w:pPr>
              <w:jc w:val="left"/>
              <w:rPr>
                <w:rFonts w:ascii="宋体" w:eastAsia="宋体" w:hAnsi="宋体" w:hint="eastAsia"/>
                <w:bCs/>
                <w:kern w:val="0"/>
                <w:sz w:val="22"/>
              </w:rPr>
            </w:pPr>
            <w:r>
              <w:rPr>
                <w:rFonts w:ascii="宋体" w:eastAsia="宋体" w:hAnsi="宋体" w:hint="eastAsia"/>
                <w:sz w:val="22"/>
              </w:rPr>
              <w:t>项目类型</w:t>
            </w:r>
          </w:p>
        </w:tc>
        <w:tc>
          <w:tcPr>
            <w:tcW w:w="6752" w:type="dxa"/>
            <w:vAlign w:val="center"/>
          </w:tcPr>
          <w:p w14:paraId="24857F35" w14:textId="77777777" w:rsidR="00A90486" w:rsidRDefault="00000000">
            <w:pPr>
              <w:jc w:val="left"/>
              <w:rPr>
                <w:rFonts w:ascii="宋体" w:eastAsia="宋体" w:hAnsi="宋体" w:hint="eastAsia"/>
                <w:bCs/>
                <w:kern w:val="0"/>
                <w:sz w:val="22"/>
              </w:rPr>
            </w:pPr>
            <w:r>
              <w:rPr>
                <w:rFonts w:ascii="宋体" w:eastAsia="宋体" w:hAnsi="宋体" w:cs="宋体" w:hint="eastAsia"/>
                <w:b/>
                <w:kern w:val="0"/>
                <w:sz w:val="22"/>
              </w:rPr>
              <w:sym w:font="Wingdings 2" w:char="F052"/>
            </w:r>
            <w:r>
              <w:rPr>
                <w:rFonts w:ascii="宋体" w:eastAsia="宋体" w:hAnsi="宋体" w:hint="eastAsia"/>
                <w:bCs/>
                <w:kern w:val="0"/>
                <w:sz w:val="22"/>
              </w:rPr>
              <w:t>服务</w:t>
            </w:r>
          </w:p>
          <w:p w14:paraId="306DE0C2"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□货物</w:t>
            </w:r>
          </w:p>
          <w:p w14:paraId="0254376A"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□工程</w:t>
            </w:r>
          </w:p>
        </w:tc>
      </w:tr>
      <w:tr w:rsidR="00A90486" w14:paraId="22C4936C" w14:textId="77777777">
        <w:trPr>
          <w:trHeight w:val="563"/>
          <w:jc w:val="center"/>
        </w:trPr>
        <w:tc>
          <w:tcPr>
            <w:tcW w:w="708" w:type="dxa"/>
            <w:vAlign w:val="center"/>
          </w:tcPr>
          <w:p w14:paraId="3D0DDDFB"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5809AFB0"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供应商资格要求</w:t>
            </w:r>
          </w:p>
        </w:tc>
        <w:tc>
          <w:tcPr>
            <w:tcW w:w="6752" w:type="dxa"/>
            <w:vAlign w:val="center"/>
          </w:tcPr>
          <w:p w14:paraId="06A5D40C" w14:textId="77777777" w:rsidR="00A90486" w:rsidRDefault="00000000">
            <w:pPr>
              <w:widowControl/>
              <w:shd w:val="clear" w:color="auto" w:fill="FFFFFF"/>
              <w:wordWrap w:val="0"/>
              <w:textAlignment w:val="center"/>
              <w:rPr>
                <w:rFonts w:ascii="宋体" w:eastAsia="宋体" w:hAnsi="宋体" w:hint="eastAsia"/>
                <w:color w:val="FF0000"/>
                <w:sz w:val="22"/>
              </w:rPr>
            </w:pPr>
            <w:r>
              <w:rPr>
                <w:rFonts w:asciiTheme="minorEastAsia" w:hAnsiTheme="minorEastAsia" w:cstheme="minorEastAsia" w:hint="eastAsia"/>
                <w:spacing w:val="6"/>
                <w:sz w:val="22"/>
              </w:rPr>
              <w:t>详见《参加征集活动的邀请》(征集公告)</w:t>
            </w:r>
          </w:p>
        </w:tc>
      </w:tr>
      <w:tr w:rsidR="00A90486" w14:paraId="6C3E0728" w14:textId="77777777">
        <w:trPr>
          <w:trHeight w:val="557"/>
          <w:jc w:val="center"/>
        </w:trPr>
        <w:tc>
          <w:tcPr>
            <w:tcW w:w="708" w:type="dxa"/>
            <w:vAlign w:val="center"/>
          </w:tcPr>
          <w:p w14:paraId="6A585F83"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5B551727"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公告发布媒体</w:t>
            </w:r>
          </w:p>
        </w:tc>
        <w:tc>
          <w:tcPr>
            <w:tcW w:w="6752" w:type="dxa"/>
            <w:vAlign w:val="center"/>
          </w:tcPr>
          <w:p w14:paraId="6A6628F4" w14:textId="77777777" w:rsidR="00A90486" w:rsidRDefault="00000000">
            <w:pPr>
              <w:jc w:val="left"/>
              <w:rPr>
                <w:rFonts w:ascii="宋体" w:eastAsia="宋体" w:hAnsi="宋体" w:hint="eastAsia"/>
                <w:bCs/>
                <w:kern w:val="0"/>
                <w:sz w:val="22"/>
              </w:rPr>
            </w:pPr>
            <w:r>
              <w:rPr>
                <w:rFonts w:ascii="宋体" w:eastAsia="宋体" w:hAnsi="宋体" w:cs="Times New Roman" w:hint="eastAsia"/>
                <w:bCs/>
                <w:kern w:val="0"/>
                <w:sz w:val="22"/>
              </w:rPr>
              <w:t>上海政府采购网（</w:t>
            </w:r>
            <w:r>
              <w:rPr>
                <w:rFonts w:ascii="宋体" w:eastAsia="宋体" w:hAnsi="宋体" w:cs="Times New Roman" w:hint="eastAsia"/>
                <w:kern w:val="0"/>
                <w:sz w:val="22"/>
              </w:rPr>
              <w:t>http：//www.zfcg.sh.gov.cn/</w:t>
            </w:r>
            <w:r>
              <w:rPr>
                <w:rFonts w:ascii="宋体" w:eastAsia="宋体" w:hAnsi="宋体" w:cs="Times New Roman" w:hint="eastAsia"/>
                <w:bCs/>
                <w:kern w:val="0"/>
                <w:sz w:val="22"/>
              </w:rPr>
              <w:t>）</w:t>
            </w:r>
          </w:p>
        </w:tc>
      </w:tr>
      <w:tr w:rsidR="00A90486" w14:paraId="303A8776" w14:textId="77777777">
        <w:trPr>
          <w:trHeight w:val="553"/>
          <w:jc w:val="center"/>
        </w:trPr>
        <w:tc>
          <w:tcPr>
            <w:tcW w:w="708" w:type="dxa"/>
            <w:vAlign w:val="center"/>
          </w:tcPr>
          <w:p w14:paraId="22A586AA"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432BE86C"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征集文件获取及标书费支付地点</w:t>
            </w:r>
          </w:p>
        </w:tc>
        <w:tc>
          <w:tcPr>
            <w:tcW w:w="6752" w:type="dxa"/>
            <w:vAlign w:val="center"/>
          </w:tcPr>
          <w:p w14:paraId="068047B6" w14:textId="77777777" w:rsidR="00A90486" w:rsidRDefault="00000000">
            <w:pPr>
              <w:jc w:val="left"/>
              <w:rPr>
                <w:rFonts w:ascii="宋体" w:eastAsia="宋体" w:hAnsi="宋体" w:cs="Times New Roman" w:hint="eastAsia"/>
                <w:sz w:val="22"/>
              </w:rPr>
            </w:pPr>
            <w:r>
              <w:rPr>
                <w:rFonts w:ascii="宋体" w:eastAsia="宋体" w:hAnsi="宋体" w:hint="eastAsia"/>
                <w:bCs/>
                <w:kern w:val="0"/>
                <w:sz w:val="22"/>
              </w:rPr>
              <w:t>时间：</w:t>
            </w:r>
            <w:r>
              <w:rPr>
                <w:rFonts w:ascii="宋体" w:eastAsia="宋体" w:hAnsi="宋体"/>
                <w:b/>
                <w:kern w:val="0"/>
                <w:sz w:val="22"/>
              </w:rPr>
              <w:t>202</w:t>
            </w:r>
            <w:r>
              <w:rPr>
                <w:rFonts w:ascii="宋体" w:eastAsia="宋体" w:hAnsi="宋体" w:hint="eastAsia"/>
                <w:b/>
                <w:kern w:val="0"/>
                <w:sz w:val="22"/>
              </w:rPr>
              <w:t>5</w:t>
            </w:r>
            <w:r>
              <w:rPr>
                <w:rFonts w:ascii="宋体" w:eastAsia="宋体" w:hAnsi="宋体"/>
                <w:b/>
                <w:kern w:val="0"/>
                <w:sz w:val="22"/>
              </w:rPr>
              <w:t>年</w:t>
            </w:r>
            <w:r>
              <w:rPr>
                <w:rFonts w:ascii="宋体" w:eastAsia="宋体" w:hAnsi="宋体" w:hint="eastAsia"/>
                <w:b/>
                <w:kern w:val="0"/>
                <w:sz w:val="22"/>
              </w:rPr>
              <w:t>09</w:t>
            </w:r>
            <w:r>
              <w:rPr>
                <w:rFonts w:ascii="宋体" w:eastAsia="宋体" w:hAnsi="宋体"/>
                <w:b/>
                <w:kern w:val="0"/>
                <w:sz w:val="22"/>
              </w:rPr>
              <w:t>月</w:t>
            </w:r>
            <w:r>
              <w:rPr>
                <w:rFonts w:ascii="宋体" w:eastAsia="宋体" w:hAnsi="宋体" w:hint="eastAsia"/>
                <w:b/>
                <w:kern w:val="0"/>
                <w:sz w:val="22"/>
              </w:rPr>
              <w:t>19</w:t>
            </w:r>
            <w:r>
              <w:rPr>
                <w:rFonts w:ascii="宋体" w:eastAsia="宋体" w:hAnsi="宋体"/>
                <w:b/>
                <w:kern w:val="0"/>
                <w:sz w:val="22"/>
              </w:rPr>
              <w:t>日至202</w:t>
            </w:r>
            <w:r>
              <w:rPr>
                <w:rFonts w:ascii="宋体" w:eastAsia="宋体" w:hAnsi="宋体" w:hint="eastAsia"/>
                <w:b/>
                <w:kern w:val="0"/>
                <w:sz w:val="22"/>
              </w:rPr>
              <w:t>5年09月26日</w:t>
            </w:r>
            <w:r>
              <w:rPr>
                <w:rFonts w:ascii="宋体" w:eastAsia="宋体" w:hAnsi="宋体" w:cs="Times New Roman" w:hint="eastAsia"/>
                <w:bCs/>
                <w:sz w:val="22"/>
              </w:rPr>
              <w:t>每天上午</w:t>
            </w:r>
            <w:bookmarkStart w:id="28" w:name="PO_3000024373_PM010"/>
            <w:r>
              <w:rPr>
                <w:rFonts w:ascii="宋体" w:eastAsia="宋体" w:hAnsi="宋体" w:cs="Times New Roman" w:hint="eastAsia"/>
                <w:b/>
                <w:bCs/>
                <w:sz w:val="22"/>
              </w:rPr>
              <w:t>00：00：00~12：00：00</w:t>
            </w:r>
            <w:bookmarkEnd w:id="28"/>
            <w:r>
              <w:rPr>
                <w:rFonts w:ascii="宋体" w:eastAsia="宋体" w:hAnsi="宋体" w:cs="Times New Roman" w:hint="eastAsia"/>
                <w:bCs/>
                <w:sz w:val="22"/>
              </w:rPr>
              <w:t>，下午</w:t>
            </w:r>
            <w:bookmarkStart w:id="29" w:name="PO_3000024373_PM011"/>
            <w:r>
              <w:rPr>
                <w:rFonts w:ascii="宋体" w:eastAsia="宋体" w:hAnsi="宋体" w:cs="Times New Roman" w:hint="eastAsia"/>
                <w:b/>
                <w:bCs/>
                <w:sz w:val="22"/>
              </w:rPr>
              <w:t>12：00：00~23：59：59</w:t>
            </w:r>
            <w:bookmarkEnd w:id="29"/>
            <w:r>
              <w:rPr>
                <w:rFonts w:ascii="宋体" w:eastAsia="宋体" w:hAnsi="宋体" w:cs="Times New Roman" w:hint="eastAsia"/>
                <w:bCs/>
                <w:sz w:val="22"/>
              </w:rPr>
              <w:t>（北京时间）</w:t>
            </w:r>
          </w:p>
          <w:p w14:paraId="024BC7BE" w14:textId="77777777" w:rsidR="00A90486" w:rsidRDefault="00000000">
            <w:pPr>
              <w:jc w:val="left"/>
              <w:rPr>
                <w:rFonts w:ascii="宋体" w:eastAsia="宋体" w:hAnsi="宋体" w:hint="eastAsia"/>
                <w:bCs/>
                <w:sz w:val="22"/>
              </w:rPr>
            </w:pPr>
            <w:r>
              <w:rPr>
                <w:rFonts w:ascii="宋体" w:eastAsia="宋体" w:hAnsi="宋体" w:cs="Times New Roman" w:hint="eastAsia"/>
                <w:kern w:val="0"/>
                <w:sz w:val="22"/>
              </w:rPr>
              <w:t>地址：供应商在上海政府采购网报名后，可在公告有效期内在上海政府采购网（http：//www.zfcg.sh.gov.cn/）免费下载本项目征集文件的电子版。</w:t>
            </w:r>
          </w:p>
        </w:tc>
      </w:tr>
      <w:tr w:rsidR="00A90486" w14:paraId="5DD86FD3" w14:textId="77777777">
        <w:trPr>
          <w:trHeight w:val="499"/>
          <w:jc w:val="center"/>
        </w:trPr>
        <w:tc>
          <w:tcPr>
            <w:tcW w:w="708" w:type="dxa"/>
            <w:vAlign w:val="center"/>
          </w:tcPr>
          <w:p w14:paraId="506B7FA1"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470C1217"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领取</w:t>
            </w:r>
            <w:proofErr w:type="gramStart"/>
            <w:r>
              <w:rPr>
                <w:rFonts w:ascii="宋体" w:eastAsia="宋体" w:hAnsi="宋体" w:hint="eastAsia"/>
                <w:bCs/>
                <w:kern w:val="0"/>
                <w:sz w:val="22"/>
              </w:rPr>
              <w:t>充文件</w:t>
            </w:r>
            <w:proofErr w:type="gramEnd"/>
            <w:r>
              <w:rPr>
                <w:rFonts w:ascii="宋体" w:eastAsia="宋体" w:hAnsi="宋体" w:hint="eastAsia"/>
                <w:bCs/>
                <w:kern w:val="0"/>
                <w:sz w:val="22"/>
              </w:rPr>
              <w:t>的时间及地点</w:t>
            </w:r>
          </w:p>
        </w:tc>
        <w:tc>
          <w:tcPr>
            <w:tcW w:w="6752" w:type="dxa"/>
            <w:vAlign w:val="center"/>
          </w:tcPr>
          <w:p w14:paraId="351EC496"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时间：另行安排（如有）</w:t>
            </w:r>
          </w:p>
          <w:p w14:paraId="78688C39"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地点：上海政府采购网（http://www.zfcg.sh.gov.cn/）</w:t>
            </w:r>
          </w:p>
        </w:tc>
      </w:tr>
      <w:tr w:rsidR="00A90486" w14:paraId="1464CF3D" w14:textId="77777777">
        <w:trPr>
          <w:trHeight w:val="555"/>
          <w:jc w:val="center"/>
        </w:trPr>
        <w:tc>
          <w:tcPr>
            <w:tcW w:w="708" w:type="dxa"/>
            <w:vAlign w:val="center"/>
          </w:tcPr>
          <w:p w14:paraId="5346DB13"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604F578B" w14:textId="77777777" w:rsidR="00A90486" w:rsidRDefault="00000000">
            <w:pPr>
              <w:jc w:val="left"/>
              <w:rPr>
                <w:rFonts w:ascii="宋体" w:eastAsia="宋体" w:hAnsi="宋体" w:cs="宋体" w:hint="eastAsia"/>
                <w:sz w:val="22"/>
              </w:rPr>
            </w:pPr>
            <w:r>
              <w:rPr>
                <w:rFonts w:ascii="宋体" w:eastAsia="宋体" w:hAnsi="宋体" w:hint="eastAsia"/>
                <w:sz w:val="22"/>
              </w:rPr>
              <w:t>报价有效期</w:t>
            </w:r>
          </w:p>
        </w:tc>
        <w:tc>
          <w:tcPr>
            <w:tcW w:w="6752" w:type="dxa"/>
            <w:vAlign w:val="center"/>
          </w:tcPr>
          <w:p w14:paraId="5EDE620F" w14:textId="77777777" w:rsidR="00A90486" w:rsidRDefault="00000000">
            <w:pPr>
              <w:jc w:val="left"/>
              <w:rPr>
                <w:rFonts w:ascii="宋体" w:eastAsia="宋体" w:hAnsi="宋体" w:hint="eastAsia"/>
                <w:sz w:val="22"/>
              </w:rPr>
            </w:pPr>
            <w:r>
              <w:rPr>
                <w:rFonts w:ascii="宋体" w:eastAsia="宋体" w:hAnsi="宋体" w:hint="eastAsia"/>
                <w:sz w:val="22"/>
              </w:rPr>
              <w:t>响应文件递交</w:t>
            </w:r>
            <w:r>
              <w:rPr>
                <w:rFonts w:ascii="宋体" w:eastAsia="宋体" w:hAnsi="宋体" w:cs="宋体" w:hint="eastAsia"/>
                <w:sz w:val="22"/>
              </w:rPr>
              <w:t>截止之日起</w:t>
            </w:r>
            <w:r>
              <w:rPr>
                <w:rFonts w:ascii="宋体" w:eastAsia="宋体" w:hAnsi="宋体" w:cs="宋体"/>
                <w:bCs/>
                <w:sz w:val="22"/>
                <w:u w:val="single"/>
              </w:rPr>
              <w:t>90日历天</w:t>
            </w:r>
            <w:r>
              <w:rPr>
                <w:rFonts w:ascii="宋体" w:eastAsia="宋体" w:hAnsi="宋体" w:cs="宋体" w:hint="eastAsia"/>
                <w:sz w:val="22"/>
              </w:rPr>
              <w:t>。</w:t>
            </w:r>
          </w:p>
        </w:tc>
      </w:tr>
      <w:tr w:rsidR="00A90486" w14:paraId="74A1044E" w14:textId="77777777">
        <w:trPr>
          <w:trHeight w:val="624"/>
          <w:jc w:val="center"/>
        </w:trPr>
        <w:tc>
          <w:tcPr>
            <w:tcW w:w="708" w:type="dxa"/>
            <w:vAlign w:val="center"/>
          </w:tcPr>
          <w:p w14:paraId="7A6F1F50"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14113D32" w14:textId="77777777" w:rsidR="00A90486" w:rsidRDefault="00000000">
            <w:pPr>
              <w:jc w:val="left"/>
              <w:rPr>
                <w:rFonts w:ascii="宋体" w:eastAsia="宋体" w:hAnsi="宋体" w:hint="eastAsia"/>
                <w:bCs/>
                <w:kern w:val="0"/>
                <w:sz w:val="22"/>
              </w:rPr>
            </w:pPr>
            <w:r>
              <w:rPr>
                <w:rFonts w:ascii="宋体" w:eastAsia="宋体" w:hAnsi="宋体" w:hint="eastAsia"/>
                <w:sz w:val="22"/>
              </w:rPr>
              <w:t>响应文件递交</w:t>
            </w:r>
            <w:r>
              <w:rPr>
                <w:rFonts w:ascii="宋体" w:eastAsia="宋体" w:hAnsi="宋体" w:hint="eastAsia"/>
                <w:bCs/>
                <w:kern w:val="0"/>
                <w:sz w:val="22"/>
              </w:rPr>
              <w:t>截止时间、地点</w:t>
            </w:r>
          </w:p>
        </w:tc>
        <w:tc>
          <w:tcPr>
            <w:tcW w:w="6752" w:type="dxa"/>
            <w:vAlign w:val="center"/>
          </w:tcPr>
          <w:p w14:paraId="746567D3" w14:textId="77777777" w:rsidR="00A90486" w:rsidRDefault="00000000">
            <w:pPr>
              <w:jc w:val="left"/>
              <w:rPr>
                <w:rFonts w:ascii="宋体" w:eastAsia="宋体" w:hAnsi="宋体" w:hint="eastAsia"/>
                <w:bCs/>
                <w:kern w:val="0"/>
                <w:sz w:val="22"/>
              </w:rPr>
            </w:pPr>
            <w:r>
              <w:rPr>
                <w:rFonts w:ascii="宋体" w:eastAsia="宋体" w:hAnsi="宋体" w:hint="eastAsia"/>
                <w:bCs/>
                <w:sz w:val="22"/>
              </w:rPr>
              <w:t>时间：</w:t>
            </w:r>
            <w:r>
              <w:rPr>
                <w:rFonts w:ascii="宋体" w:eastAsia="宋体" w:hAnsi="宋体"/>
                <w:b/>
                <w:sz w:val="22"/>
              </w:rPr>
              <w:t>202</w:t>
            </w:r>
            <w:r>
              <w:rPr>
                <w:rFonts w:ascii="宋体" w:eastAsia="宋体" w:hAnsi="宋体" w:hint="eastAsia"/>
                <w:b/>
                <w:sz w:val="22"/>
              </w:rPr>
              <w:t>5</w:t>
            </w:r>
            <w:r>
              <w:rPr>
                <w:rFonts w:ascii="宋体" w:eastAsia="宋体" w:hAnsi="宋体"/>
                <w:b/>
                <w:sz w:val="22"/>
              </w:rPr>
              <w:t>年</w:t>
            </w:r>
            <w:r>
              <w:rPr>
                <w:rFonts w:ascii="宋体" w:eastAsia="宋体" w:hAnsi="宋体" w:hint="eastAsia"/>
                <w:b/>
                <w:sz w:val="22"/>
              </w:rPr>
              <w:t>10</w:t>
            </w:r>
            <w:r>
              <w:rPr>
                <w:rFonts w:ascii="宋体" w:eastAsia="宋体" w:hAnsi="宋体"/>
                <w:b/>
                <w:sz w:val="22"/>
              </w:rPr>
              <w:t>月</w:t>
            </w:r>
            <w:r>
              <w:rPr>
                <w:rFonts w:ascii="宋体" w:eastAsia="宋体" w:hAnsi="宋体" w:hint="eastAsia"/>
                <w:b/>
                <w:sz w:val="22"/>
              </w:rPr>
              <w:t>10</w:t>
            </w:r>
            <w:r>
              <w:rPr>
                <w:rFonts w:ascii="宋体" w:eastAsia="宋体" w:hAnsi="宋体"/>
                <w:b/>
                <w:sz w:val="22"/>
              </w:rPr>
              <w:t>日14：00</w:t>
            </w:r>
          </w:p>
          <w:p w14:paraId="714D007C" w14:textId="77777777" w:rsidR="00A90486" w:rsidRDefault="00000000">
            <w:pPr>
              <w:jc w:val="left"/>
              <w:rPr>
                <w:rFonts w:ascii="宋体" w:eastAsia="宋体" w:hAnsi="宋体" w:cs="Times New Roman" w:hint="eastAsia"/>
                <w:bCs/>
                <w:kern w:val="0"/>
                <w:sz w:val="22"/>
              </w:rPr>
            </w:pPr>
            <w:r>
              <w:rPr>
                <w:rFonts w:ascii="宋体" w:eastAsia="宋体" w:hAnsi="宋体" w:cs="Times New Roman" w:hint="eastAsia"/>
                <w:bCs/>
                <w:kern w:val="0"/>
                <w:sz w:val="22"/>
              </w:rPr>
              <w:t>地点：（1）电子响应文件上传网址：请响应方代表根据有关规定和方法，持响应时所使用的数字证书（CA证书）在“上海政府采购网”（http：//www.zfcg.sh.gov.cn）进行登录、准时参与响应文件开启及解密；</w:t>
            </w:r>
          </w:p>
          <w:p w14:paraId="3218988C" w14:textId="77777777" w:rsidR="00A90486" w:rsidRDefault="00000000">
            <w:pPr>
              <w:jc w:val="left"/>
              <w:rPr>
                <w:rFonts w:ascii="宋体" w:eastAsia="宋体" w:hAnsi="宋体" w:hint="eastAsia"/>
                <w:bCs/>
                <w:kern w:val="0"/>
                <w:sz w:val="22"/>
              </w:rPr>
            </w:pPr>
            <w:r>
              <w:rPr>
                <w:rFonts w:ascii="宋体" w:eastAsia="宋体" w:hAnsi="宋体" w:cs="Times New Roman" w:hint="eastAsia"/>
                <w:bCs/>
                <w:kern w:val="0"/>
                <w:sz w:val="22"/>
              </w:rPr>
              <w:t>（2）纸质响应文件递交地址：上海市浦东新区环湖西二路800号302室。</w:t>
            </w:r>
          </w:p>
        </w:tc>
      </w:tr>
      <w:tr w:rsidR="00A90486" w14:paraId="5B0B532A" w14:textId="77777777">
        <w:trPr>
          <w:trHeight w:val="515"/>
          <w:jc w:val="center"/>
        </w:trPr>
        <w:tc>
          <w:tcPr>
            <w:tcW w:w="708" w:type="dxa"/>
            <w:vAlign w:val="center"/>
          </w:tcPr>
          <w:p w14:paraId="602F0F2F"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086658D1"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开启时间、地点</w:t>
            </w:r>
          </w:p>
        </w:tc>
        <w:tc>
          <w:tcPr>
            <w:tcW w:w="6752" w:type="dxa"/>
            <w:vAlign w:val="center"/>
          </w:tcPr>
          <w:p w14:paraId="5969FC20"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时间：</w:t>
            </w:r>
            <w:r>
              <w:rPr>
                <w:rFonts w:ascii="宋体" w:eastAsia="宋体" w:hAnsi="宋体"/>
                <w:b/>
                <w:sz w:val="22"/>
              </w:rPr>
              <w:t>202</w:t>
            </w:r>
            <w:r>
              <w:rPr>
                <w:rFonts w:ascii="宋体" w:eastAsia="宋体" w:hAnsi="宋体" w:hint="eastAsia"/>
                <w:b/>
                <w:sz w:val="22"/>
              </w:rPr>
              <w:t>5</w:t>
            </w:r>
            <w:r>
              <w:rPr>
                <w:rFonts w:ascii="宋体" w:eastAsia="宋体" w:hAnsi="宋体"/>
                <w:b/>
                <w:sz w:val="22"/>
              </w:rPr>
              <w:t>年</w:t>
            </w:r>
            <w:r>
              <w:rPr>
                <w:rFonts w:ascii="宋体" w:eastAsia="宋体" w:hAnsi="宋体" w:hint="eastAsia"/>
                <w:b/>
                <w:sz w:val="22"/>
              </w:rPr>
              <w:t>10</w:t>
            </w:r>
            <w:r>
              <w:rPr>
                <w:rFonts w:ascii="宋体" w:eastAsia="宋体" w:hAnsi="宋体"/>
                <w:b/>
                <w:sz w:val="22"/>
              </w:rPr>
              <w:t>月</w:t>
            </w:r>
            <w:r>
              <w:rPr>
                <w:rFonts w:ascii="宋体" w:eastAsia="宋体" w:hAnsi="宋体" w:hint="eastAsia"/>
                <w:b/>
                <w:sz w:val="22"/>
              </w:rPr>
              <w:t>10</w:t>
            </w:r>
            <w:r>
              <w:rPr>
                <w:rFonts w:ascii="宋体" w:eastAsia="宋体" w:hAnsi="宋体"/>
                <w:b/>
                <w:sz w:val="22"/>
              </w:rPr>
              <w:t>日14：00</w:t>
            </w:r>
          </w:p>
          <w:p w14:paraId="51FA4C4A" w14:textId="77777777" w:rsidR="00A90486" w:rsidRDefault="00000000">
            <w:pPr>
              <w:jc w:val="left"/>
              <w:rPr>
                <w:rFonts w:ascii="宋体" w:eastAsia="宋体" w:hAnsi="宋体" w:cs="Times New Roman" w:hint="eastAsia"/>
                <w:bCs/>
                <w:kern w:val="0"/>
                <w:sz w:val="22"/>
              </w:rPr>
            </w:pPr>
            <w:r>
              <w:rPr>
                <w:rFonts w:ascii="宋体" w:eastAsia="宋体" w:hAnsi="宋体" w:cs="Times New Roman" w:hint="eastAsia"/>
                <w:bCs/>
                <w:kern w:val="0"/>
                <w:sz w:val="22"/>
              </w:rPr>
              <w:t>地点：上海市浦东新区环湖西二路800号302室</w:t>
            </w:r>
          </w:p>
          <w:p w14:paraId="0A4D859B" w14:textId="77777777" w:rsidR="00A90486" w:rsidRDefault="00000000">
            <w:pPr>
              <w:jc w:val="left"/>
              <w:rPr>
                <w:rFonts w:ascii="宋体" w:eastAsia="宋体" w:hAnsi="宋体" w:hint="eastAsia"/>
                <w:bCs/>
                <w:kern w:val="0"/>
                <w:sz w:val="22"/>
              </w:rPr>
            </w:pPr>
            <w:r>
              <w:rPr>
                <w:rFonts w:ascii="宋体" w:eastAsia="宋体" w:hAnsi="宋体" w:cs="Times New Roman" w:hint="eastAsia"/>
                <w:bCs/>
                <w:kern w:val="0"/>
                <w:sz w:val="22"/>
              </w:rPr>
              <w:t>所需携带材料：本项目采用现场响应文件开启(解密)方式。届时请供应商代表准备可以无线上网的笔记本电脑、无线网卡、数字证书（CA证书）、法定代表人授权委托书、纸质响应文件，参加响应文件开启(解密)。</w:t>
            </w:r>
          </w:p>
        </w:tc>
      </w:tr>
      <w:tr w:rsidR="00A90486" w14:paraId="1B4A442A" w14:textId="77777777">
        <w:trPr>
          <w:trHeight w:val="513"/>
          <w:jc w:val="center"/>
        </w:trPr>
        <w:tc>
          <w:tcPr>
            <w:tcW w:w="708" w:type="dxa"/>
            <w:vAlign w:val="center"/>
          </w:tcPr>
          <w:p w14:paraId="5C825383"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0ECABFF4"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响应文件的组成</w:t>
            </w:r>
          </w:p>
        </w:tc>
        <w:tc>
          <w:tcPr>
            <w:tcW w:w="6752" w:type="dxa"/>
            <w:vAlign w:val="center"/>
          </w:tcPr>
          <w:p w14:paraId="1332B4AE"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详见第二章第</w:t>
            </w:r>
            <w:r>
              <w:rPr>
                <w:rFonts w:ascii="宋体" w:eastAsia="宋体" w:hAnsi="宋体"/>
                <w:bCs/>
                <w:kern w:val="0"/>
                <w:sz w:val="22"/>
              </w:rPr>
              <w:t>10条响应文件构成</w:t>
            </w:r>
          </w:p>
        </w:tc>
      </w:tr>
      <w:tr w:rsidR="00A90486" w14:paraId="3AAC01D8" w14:textId="77777777">
        <w:trPr>
          <w:trHeight w:val="546"/>
          <w:jc w:val="center"/>
        </w:trPr>
        <w:tc>
          <w:tcPr>
            <w:tcW w:w="708" w:type="dxa"/>
            <w:vAlign w:val="center"/>
          </w:tcPr>
          <w:p w14:paraId="0B25C7A4"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4368A3E3"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响应文件格式</w:t>
            </w:r>
          </w:p>
        </w:tc>
        <w:tc>
          <w:tcPr>
            <w:tcW w:w="6752" w:type="dxa"/>
            <w:vAlign w:val="center"/>
          </w:tcPr>
          <w:p w14:paraId="206415FB"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供应商应按征集文件中提供的响应文件格式，填写响应函、法定代表人资格证明书、法定代表人授权委托书、报价一览表、分项报价表、服务方案和服务承诺、资格证明文件等。</w:t>
            </w:r>
          </w:p>
        </w:tc>
      </w:tr>
      <w:tr w:rsidR="00A90486" w14:paraId="2E483052" w14:textId="77777777">
        <w:trPr>
          <w:trHeight w:val="528"/>
          <w:jc w:val="center"/>
        </w:trPr>
        <w:tc>
          <w:tcPr>
            <w:tcW w:w="708" w:type="dxa"/>
            <w:vAlign w:val="center"/>
          </w:tcPr>
          <w:p w14:paraId="73CF9621"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7DBF67F2"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响应文件份数</w:t>
            </w:r>
          </w:p>
        </w:tc>
        <w:tc>
          <w:tcPr>
            <w:tcW w:w="6752" w:type="dxa"/>
            <w:vAlign w:val="center"/>
          </w:tcPr>
          <w:p w14:paraId="3303A7C6" w14:textId="77777777" w:rsidR="00A90486" w:rsidRDefault="00000000">
            <w:pPr>
              <w:widowControl/>
              <w:tabs>
                <w:tab w:val="left" w:pos="426"/>
                <w:tab w:val="left" w:pos="1276"/>
                <w:tab w:val="left" w:pos="4253"/>
                <w:tab w:val="left" w:pos="5670"/>
              </w:tabs>
              <w:autoSpaceDE w:val="0"/>
              <w:autoSpaceDN w:val="0"/>
              <w:snapToGrid w:val="0"/>
              <w:jc w:val="left"/>
              <w:textAlignment w:val="bottom"/>
              <w:rPr>
                <w:rFonts w:ascii="宋体" w:eastAsia="宋体" w:hAnsi="宋体" w:hint="eastAsia"/>
                <w:bCs/>
                <w:kern w:val="0"/>
                <w:sz w:val="22"/>
              </w:rPr>
            </w:pPr>
            <w:r>
              <w:rPr>
                <w:rFonts w:ascii="宋体" w:eastAsia="宋体" w:hAnsi="宋体" w:hint="eastAsia"/>
                <w:bCs/>
                <w:kern w:val="0"/>
                <w:sz w:val="22"/>
              </w:rPr>
              <w:t>提供纸质响应文件</w:t>
            </w:r>
            <w:r>
              <w:rPr>
                <w:rFonts w:ascii="宋体" w:eastAsia="宋体" w:hAnsi="宋体" w:hint="eastAsia"/>
                <w:b/>
                <w:kern w:val="0"/>
                <w:sz w:val="22"/>
              </w:rPr>
              <w:t>正本1份，副本4份，电子</w:t>
            </w:r>
            <w:proofErr w:type="gramStart"/>
            <w:r>
              <w:rPr>
                <w:rFonts w:ascii="宋体" w:eastAsia="宋体" w:hAnsi="宋体" w:hint="eastAsia"/>
                <w:b/>
                <w:kern w:val="0"/>
                <w:sz w:val="22"/>
              </w:rPr>
              <w:t>档</w:t>
            </w:r>
            <w:proofErr w:type="gramEnd"/>
            <w:r>
              <w:rPr>
                <w:rFonts w:ascii="宋体" w:eastAsia="宋体" w:hAnsi="宋体" w:hint="eastAsia"/>
                <w:b/>
                <w:kern w:val="0"/>
                <w:sz w:val="22"/>
              </w:rPr>
              <w:t>1份</w:t>
            </w:r>
            <w:r>
              <w:rPr>
                <w:rFonts w:ascii="宋体" w:eastAsia="宋体" w:hAnsi="宋体" w:hint="eastAsia"/>
                <w:bCs/>
                <w:kern w:val="0"/>
                <w:sz w:val="22"/>
              </w:rPr>
              <w:t>（</w:t>
            </w:r>
            <w:r>
              <w:rPr>
                <w:rFonts w:hint="eastAsia"/>
                <w:color w:val="000000"/>
                <w:sz w:val="22"/>
              </w:rPr>
              <w:t>如果上传的电子投标文件与纸投标文件存在差异，以上传的电子投标文件为准，纸质文件仅作备查使用</w:t>
            </w:r>
            <w:r>
              <w:rPr>
                <w:rFonts w:ascii="宋体" w:eastAsia="宋体" w:hAnsi="宋体" w:hint="eastAsia"/>
                <w:bCs/>
                <w:kern w:val="0"/>
                <w:sz w:val="22"/>
              </w:rPr>
              <w:t>）并密封。</w:t>
            </w:r>
          </w:p>
        </w:tc>
      </w:tr>
      <w:tr w:rsidR="00A90486" w14:paraId="403E5651" w14:textId="77777777">
        <w:trPr>
          <w:trHeight w:val="528"/>
          <w:jc w:val="center"/>
        </w:trPr>
        <w:tc>
          <w:tcPr>
            <w:tcW w:w="708" w:type="dxa"/>
            <w:vMerge w:val="restart"/>
            <w:vAlign w:val="center"/>
          </w:tcPr>
          <w:p w14:paraId="22728804"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Merge w:val="restart"/>
            <w:vAlign w:val="center"/>
          </w:tcPr>
          <w:p w14:paraId="1ED8CD35" w14:textId="77777777" w:rsidR="00A90486" w:rsidRDefault="00000000">
            <w:pPr>
              <w:jc w:val="left"/>
              <w:rPr>
                <w:rFonts w:ascii="宋体" w:eastAsia="宋体" w:hAnsi="宋体" w:hint="eastAsia"/>
                <w:bCs/>
                <w:kern w:val="0"/>
                <w:sz w:val="22"/>
              </w:rPr>
            </w:pPr>
            <w:r>
              <w:rPr>
                <w:rFonts w:ascii="宋体" w:eastAsia="宋体" w:hAnsi="宋体" w:cs="Times New Roman" w:hint="eastAsia"/>
                <w:bCs/>
                <w:kern w:val="0"/>
                <w:sz w:val="22"/>
              </w:rPr>
              <w:t>评审方法</w:t>
            </w:r>
          </w:p>
        </w:tc>
        <w:tc>
          <w:tcPr>
            <w:tcW w:w="6752" w:type="dxa"/>
            <w:vAlign w:val="center"/>
          </w:tcPr>
          <w:p w14:paraId="7E45363A" w14:textId="77777777" w:rsidR="00A90486" w:rsidRDefault="00000000">
            <w:pPr>
              <w:widowControl/>
              <w:tabs>
                <w:tab w:val="left" w:pos="426"/>
                <w:tab w:val="left" w:pos="1276"/>
                <w:tab w:val="left" w:pos="4253"/>
                <w:tab w:val="left" w:pos="5670"/>
              </w:tabs>
              <w:autoSpaceDE w:val="0"/>
              <w:autoSpaceDN w:val="0"/>
              <w:snapToGrid w:val="0"/>
              <w:jc w:val="left"/>
              <w:textAlignment w:val="bottom"/>
              <w:rPr>
                <w:rFonts w:ascii="宋体" w:eastAsia="宋体" w:hAnsi="宋体" w:hint="eastAsia"/>
                <w:bCs/>
                <w:kern w:val="0"/>
                <w:sz w:val="22"/>
              </w:rPr>
            </w:pPr>
            <w:r>
              <w:rPr>
                <w:rFonts w:ascii="宋体" w:eastAsia="宋体" w:hAnsi="宋体"/>
                <w:bCs/>
                <w:kern w:val="0"/>
                <w:sz w:val="22"/>
              </w:rPr>
              <w:t>第一阶段入围供应商的评审方法为</w:t>
            </w:r>
            <w:r>
              <w:rPr>
                <w:rFonts w:ascii="宋体" w:eastAsia="宋体" w:hAnsi="宋体"/>
                <w:b/>
                <w:kern w:val="0"/>
                <w:sz w:val="22"/>
              </w:rPr>
              <w:t>质量优先法</w:t>
            </w:r>
            <w:r>
              <w:rPr>
                <w:rFonts w:ascii="宋体" w:eastAsia="宋体" w:hAnsi="宋体"/>
                <w:bCs/>
                <w:kern w:val="0"/>
                <w:sz w:val="22"/>
              </w:rPr>
              <w:t>，确定第二阶段成交供应商的方式为</w:t>
            </w:r>
            <w:r>
              <w:rPr>
                <w:rFonts w:ascii="宋体" w:eastAsia="宋体" w:hAnsi="宋体" w:hint="eastAsia"/>
                <w:b/>
                <w:kern w:val="0"/>
                <w:sz w:val="22"/>
              </w:rPr>
              <w:t>直接选定</w:t>
            </w:r>
            <w:r>
              <w:rPr>
                <w:rFonts w:ascii="宋体" w:eastAsia="宋体" w:hAnsi="宋体"/>
                <w:bCs/>
                <w:kern w:val="0"/>
                <w:sz w:val="22"/>
              </w:rPr>
              <w:t>方式。</w:t>
            </w:r>
          </w:p>
        </w:tc>
      </w:tr>
      <w:tr w:rsidR="00A90486" w14:paraId="7FB7BB99" w14:textId="77777777">
        <w:trPr>
          <w:trHeight w:val="523"/>
          <w:jc w:val="center"/>
        </w:trPr>
        <w:tc>
          <w:tcPr>
            <w:tcW w:w="708" w:type="dxa"/>
            <w:vMerge/>
            <w:vAlign w:val="center"/>
          </w:tcPr>
          <w:p w14:paraId="32823605"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Merge/>
            <w:vAlign w:val="center"/>
          </w:tcPr>
          <w:p w14:paraId="485F3A6D" w14:textId="77777777" w:rsidR="00A90486" w:rsidRDefault="00A90486">
            <w:pPr>
              <w:jc w:val="left"/>
              <w:rPr>
                <w:rFonts w:ascii="宋体" w:eastAsia="宋体" w:hAnsi="宋体" w:hint="eastAsia"/>
                <w:bCs/>
                <w:kern w:val="0"/>
                <w:sz w:val="22"/>
              </w:rPr>
            </w:pPr>
          </w:p>
        </w:tc>
        <w:tc>
          <w:tcPr>
            <w:tcW w:w="6752" w:type="dxa"/>
            <w:vAlign w:val="center"/>
          </w:tcPr>
          <w:p w14:paraId="085154EC" w14:textId="77777777" w:rsidR="00A90486" w:rsidRDefault="00000000">
            <w:pPr>
              <w:jc w:val="left"/>
              <w:rPr>
                <w:rFonts w:ascii="宋体" w:eastAsia="宋体" w:hAnsi="宋体" w:hint="eastAsia"/>
                <w:bCs/>
                <w:kern w:val="0"/>
                <w:sz w:val="22"/>
              </w:rPr>
            </w:pPr>
            <w:r>
              <w:rPr>
                <w:rFonts w:ascii="宋体" w:eastAsia="宋体" w:hAnsi="宋体"/>
                <w:bCs/>
                <w:kern w:val="0"/>
                <w:sz w:val="22"/>
              </w:rPr>
              <w:t>1.评标办法：</w:t>
            </w:r>
          </w:p>
          <w:p w14:paraId="333395BC" w14:textId="77777777" w:rsidR="00A90486" w:rsidRDefault="00000000">
            <w:pPr>
              <w:jc w:val="left"/>
              <w:rPr>
                <w:rFonts w:ascii="宋体" w:eastAsia="宋体" w:hAnsi="宋体" w:hint="eastAsia"/>
                <w:bCs/>
                <w:kern w:val="0"/>
                <w:sz w:val="22"/>
              </w:rPr>
            </w:pPr>
            <w:r>
              <w:rPr>
                <w:rFonts w:ascii="宋体" w:eastAsia="宋体" w:hAnsi="宋体"/>
                <w:bCs/>
                <w:kern w:val="0"/>
                <w:sz w:val="22"/>
              </w:rPr>
              <w:t>(1)根据中华人民共和国财政部令第110号《政府采购框架协议采购方式管理暂行办法》，确定第一阶段入围供应商的评审方法为</w:t>
            </w:r>
            <w:r>
              <w:rPr>
                <w:rFonts w:ascii="宋体" w:eastAsia="宋体" w:hAnsi="宋体"/>
                <w:b/>
                <w:kern w:val="0"/>
                <w:sz w:val="22"/>
              </w:rPr>
              <w:t>质量优先法</w:t>
            </w:r>
            <w:r>
              <w:rPr>
                <w:rFonts w:ascii="宋体" w:eastAsia="宋体" w:hAnsi="宋体"/>
                <w:bCs/>
                <w:kern w:val="0"/>
                <w:sz w:val="22"/>
              </w:rPr>
              <w:t>，确定第二阶段成交供应商的方式为</w:t>
            </w:r>
            <w:r>
              <w:rPr>
                <w:rFonts w:ascii="宋体" w:eastAsia="宋体" w:hAnsi="宋体" w:hint="eastAsia"/>
                <w:b/>
                <w:kern w:val="0"/>
                <w:sz w:val="22"/>
              </w:rPr>
              <w:t>直接选定</w:t>
            </w:r>
            <w:r>
              <w:rPr>
                <w:rFonts w:ascii="宋体" w:eastAsia="宋体" w:hAnsi="宋体"/>
                <w:bCs/>
                <w:kern w:val="0"/>
                <w:sz w:val="22"/>
              </w:rPr>
              <w:t>方式。</w:t>
            </w:r>
          </w:p>
          <w:p w14:paraId="5D042962" w14:textId="77777777" w:rsidR="00A90486" w:rsidRDefault="00000000">
            <w:pPr>
              <w:jc w:val="left"/>
              <w:rPr>
                <w:rFonts w:ascii="宋体" w:eastAsia="宋体" w:hAnsi="宋体" w:hint="eastAsia"/>
                <w:bCs/>
                <w:kern w:val="0"/>
                <w:sz w:val="22"/>
              </w:rPr>
            </w:pPr>
            <w:r>
              <w:rPr>
                <w:rFonts w:ascii="宋体" w:eastAsia="宋体" w:hAnsi="宋体"/>
                <w:b/>
                <w:kern w:val="0"/>
                <w:sz w:val="22"/>
              </w:rPr>
              <w:t>质量优先法</w:t>
            </w:r>
            <w:r>
              <w:rPr>
                <w:rFonts w:ascii="宋体" w:eastAsia="宋体" w:hAnsi="宋体"/>
                <w:bCs/>
                <w:kern w:val="0"/>
                <w:sz w:val="22"/>
              </w:rPr>
              <w:t>是指对满足采购需求且响应报价不超过最高限制单价的货物、服务进行质量综合评分，按照质量评分从高到低排序，根据征集文件规定的淘汰率或者入围供应商数量上限，确定入围供应商的评审方法。</w:t>
            </w:r>
          </w:p>
          <w:p w14:paraId="03B47783" w14:textId="77777777" w:rsidR="00A90486" w:rsidRDefault="00000000">
            <w:pPr>
              <w:jc w:val="left"/>
              <w:rPr>
                <w:rFonts w:ascii="宋体" w:eastAsia="宋体" w:hAnsi="宋体" w:hint="eastAsia"/>
                <w:bCs/>
                <w:kern w:val="0"/>
                <w:sz w:val="22"/>
              </w:rPr>
            </w:pPr>
            <w:r>
              <w:rPr>
                <w:rFonts w:ascii="宋体" w:eastAsia="宋体" w:hAnsi="宋体" w:hint="eastAsia"/>
                <w:b/>
                <w:kern w:val="0"/>
                <w:sz w:val="22"/>
              </w:rPr>
              <w:t>直接选定方式</w:t>
            </w:r>
            <w:r>
              <w:rPr>
                <w:rFonts w:ascii="宋体" w:eastAsia="宋体" w:hAnsi="宋体" w:hint="eastAsia"/>
                <w:bCs/>
                <w:kern w:val="0"/>
                <w:sz w:val="22"/>
              </w:rPr>
              <w:t>是确定第二阶段成交供应商的主要方式。除征集人根</w:t>
            </w:r>
            <w:r>
              <w:rPr>
                <w:rFonts w:ascii="宋体" w:eastAsia="宋体" w:hAnsi="宋体" w:hint="eastAsia"/>
                <w:bCs/>
                <w:kern w:val="0"/>
                <w:sz w:val="22"/>
              </w:rPr>
              <w:lastRenderedPageBreak/>
              <w:t>据采购项目特点和提高绩效等要求，在征集文件中载明采用二次竞价或者顺序轮</w:t>
            </w:r>
            <w:proofErr w:type="gramStart"/>
            <w:r>
              <w:rPr>
                <w:rFonts w:ascii="宋体" w:eastAsia="宋体" w:hAnsi="宋体" w:hint="eastAsia"/>
                <w:bCs/>
                <w:kern w:val="0"/>
                <w:sz w:val="22"/>
              </w:rPr>
              <w:t>候方式</w:t>
            </w:r>
            <w:proofErr w:type="gramEnd"/>
            <w:r>
              <w:rPr>
                <w:rFonts w:ascii="宋体" w:eastAsia="宋体" w:hAnsi="宋体" w:hint="eastAsia"/>
                <w:bCs/>
                <w:kern w:val="0"/>
                <w:sz w:val="22"/>
              </w:rPr>
              <w:t>外，确定第二阶段成交供应商应当由采购人或者服务对象依据入围产品价格、质量以及服务便利性、用户评价等因素，从第一阶段入围供应商中直接选定。</w:t>
            </w:r>
          </w:p>
          <w:p w14:paraId="3D598713" w14:textId="77777777" w:rsidR="00A90486" w:rsidRDefault="00000000">
            <w:pPr>
              <w:jc w:val="left"/>
              <w:rPr>
                <w:rFonts w:ascii="宋体" w:eastAsia="宋体" w:hAnsi="宋体" w:hint="eastAsia"/>
                <w:bCs/>
                <w:kern w:val="0"/>
                <w:sz w:val="22"/>
              </w:rPr>
            </w:pPr>
            <w:r>
              <w:rPr>
                <w:rFonts w:ascii="宋体" w:eastAsia="宋体" w:hAnsi="宋体"/>
                <w:bCs/>
                <w:kern w:val="0"/>
                <w:sz w:val="22"/>
              </w:rPr>
              <w:t>(2)推荐入围供应商时，得分相同的，按技术标优劣排序；技术标得分也相同的，</w:t>
            </w:r>
            <w:proofErr w:type="gramStart"/>
            <w:r>
              <w:rPr>
                <w:rFonts w:ascii="宋体" w:eastAsia="宋体" w:hAnsi="宋体"/>
                <w:bCs/>
                <w:kern w:val="0"/>
                <w:sz w:val="22"/>
              </w:rPr>
              <w:t>按供应</w:t>
            </w:r>
            <w:proofErr w:type="gramEnd"/>
            <w:r>
              <w:rPr>
                <w:rFonts w:ascii="宋体" w:eastAsia="宋体" w:hAnsi="宋体"/>
                <w:bCs/>
                <w:kern w:val="0"/>
                <w:sz w:val="22"/>
              </w:rPr>
              <w:t>商业绩优劣排序；业绩得分也相同的，</w:t>
            </w:r>
            <w:proofErr w:type="gramStart"/>
            <w:r>
              <w:rPr>
                <w:rFonts w:ascii="宋体" w:eastAsia="宋体" w:hAnsi="宋体"/>
                <w:bCs/>
                <w:kern w:val="0"/>
                <w:sz w:val="22"/>
              </w:rPr>
              <w:t>按供应</w:t>
            </w:r>
            <w:proofErr w:type="gramEnd"/>
            <w:r>
              <w:rPr>
                <w:rFonts w:ascii="宋体" w:eastAsia="宋体" w:hAnsi="宋体"/>
                <w:bCs/>
                <w:kern w:val="0"/>
                <w:sz w:val="22"/>
              </w:rPr>
              <w:t>商企业信誉优劣排序；供应商企业信誉也相同的，按项目负责人得分排序；前款不能确定的，按《政府采购货物和服务招标投标管理办法》(财政部令第87号)第六十八条由评标委员会随机抽取的方式确定；</w:t>
            </w:r>
          </w:p>
          <w:p w14:paraId="2E9FBD5E" w14:textId="77777777" w:rsidR="00A90486" w:rsidRDefault="00000000">
            <w:pPr>
              <w:jc w:val="left"/>
              <w:rPr>
                <w:rFonts w:ascii="宋体" w:eastAsia="宋体" w:hAnsi="宋体" w:hint="eastAsia"/>
                <w:bCs/>
                <w:kern w:val="0"/>
                <w:sz w:val="22"/>
              </w:rPr>
            </w:pPr>
            <w:r>
              <w:rPr>
                <w:rFonts w:ascii="宋体" w:eastAsia="宋体" w:hAnsi="宋体"/>
                <w:bCs/>
                <w:kern w:val="0"/>
                <w:sz w:val="22"/>
              </w:rPr>
              <w:t>(3)本项目给定了入围供应商的数量，评标委员会按照征集文件中规定的各项因素进行综合评审后，以评标总得分由高到低的顺序依次确定</w:t>
            </w:r>
            <w:r>
              <w:rPr>
                <w:rFonts w:ascii="宋体" w:eastAsia="宋体" w:hAnsi="宋体" w:hint="eastAsia"/>
                <w:bCs/>
                <w:kern w:val="0"/>
                <w:sz w:val="22"/>
                <w:u w:val="single"/>
              </w:rPr>
              <w:t>4家</w:t>
            </w:r>
            <w:r>
              <w:rPr>
                <w:rFonts w:ascii="宋体" w:eastAsia="宋体" w:hAnsi="宋体"/>
                <w:bCs/>
                <w:kern w:val="0"/>
                <w:sz w:val="22"/>
              </w:rPr>
              <w:t>为入围服务供应商。</w:t>
            </w:r>
          </w:p>
          <w:p w14:paraId="41309458" w14:textId="77777777" w:rsidR="00A90486" w:rsidRDefault="00000000">
            <w:pPr>
              <w:jc w:val="left"/>
              <w:rPr>
                <w:rFonts w:ascii="宋体" w:eastAsia="宋体" w:hAnsi="宋体" w:hint="eastAsia"/>
                <w:bCs/>
                <w:kern w:val="0"/>
                <w:sz w:val="22"/>
              </w:rPr>
            </w:pPr>
            <w:r>
              <w:rPr>
                <w:rFonts w:ascii="宋体" w:eastAsia="宋体" w:hAnsi="宋体"/>
                <w:bCs/>
                <w:kern w:val="0"/>
                <w:sz w:val="22"/>
              </w:rPr>
              <w:t>2.评标委员会组成：</w:t>
            </w:r>
            <w:r>
              <w:rPr>
                <w:rFonts w:ascii="宋体" w:eastAsia="宋体" w:hAnsi="宋体" w:hint="eastAsia"/>
                <w:bCs/>
                <w:kern w:val="0"/>
                <w:sz w:val="22"/>
              </w:rPr>
              <w:t>7</w:t>
            </w:r>
            <w:r>
              <w:rPr>
                <w:rFonts w:ascii="宋体" w:eastAsia="宋体" w:hAnsi="宋体"/>
                <w:bCs/>
                <w:kern w:val="0"/>
                <w:sz w:val="22"/>
              </w:rPr>
              <w:t>人，其中在</w:t>
            </w:r>
            <w:r>
              <w:rPr>
                <w:rFonts w:ascii="宋体" w:eastAsia="宋体" w:hAnsi="宋体" w:hint="eastAsia"/>
                <w:bCs/>
                <w:kern w:val="0"/>
                <w:sz w:val="22"/>
              </w:rPr>
              <w:t>政</w:t>
            </w:r>
            <w:proofErr w:type="gramStart"/>
            <w:r>
              <w:rPr>
                <w:rFonts w:ascii="宋体" w:eastAsia="宋体" w:hAnsi="宋体" w:hint="eastAsia"/>
                <w:bCs/>
                <w:kern w:val="0"/>
                <w:sz w:val="22"/>
              </w:rPr>
              <w:t>采云</w:t>
            </w:r>
            <w:proofErr w:type="gramEnd"/>
            <w:r>
              <w:rPr>
                <w:rFonts w:ascii="宋体" w:eastAsia="宋体" w:hAnsi="宋体" w:hint="eastAsia"/>
                <w:bCs/>
                <w:kern w:val="0"/>
                <w:sz w:val="22"/>
              </w:rPr>
              <w:t>平台专家</w:t>
            </w:r>
            <w:r>
              <w:rPr>
                <w:rFonts w:ascii="宋体" w:eastAsia="宋体" w:hAnsi="宋体"/>
                <w:bCs/>
                <w:kern w:val="0"/>
                <w:sz w:val="22"/>
              </w:rPr>
              <w:t>库中随机抽取</w:t>
            </w:r>
            <w:r>
              <w:rPr>
                <w:rFonts w:ascii="宋体" w:eastAsia="宋体" w:hAnsi="宋体" w:hint="eastAsia"/>
                <w:bCs/>
                <w:kern w:val="0"/>
                <w:sz w:val="22"/>
              </w:rPr>
              <w:t>，抽取</w:t>
            </w:r>
            <w:r>
              <w:rPr>
                <w:rFonts w:ascii="宋体" w:eastAsia="宋体" w:hAnsi="宋体" w:hint="eastAsia"/>
                <w:sz w:val="22"/>
              </w:rPr>
              <w:t>专家人数不少于评审小组总人数的2/3</w:t>
            </w:r>
            <w:r>
              <w:rPr>
                <w:rFonts w:ascii="宋体" w:eastAsia="宋体" w:hAnsi="宋体"/>
                <w:bCs/>
                <w:kern w:val="0"/>
                <w:sz w:val="22"/>
              </w:rPr>
              <w:t>。</w:t>
            </w:r>
          </w:p>
        </w:tc>
      </w:tr>
      <w:tr w:rsidR="00A90486" w14:paraId="062B98EC" w14:textId="77777777">
        <w:trPr>
          <w:trHeight w:val="523"/>
          <w:jc w:val="center"/>
        </w:trPr>
        <w:tc>
          <w:tcPr>
            <w:tcW w:w="708" w:type="dxa"/>
            <w:vAlign w:val="center"/>
          </w:tcPr>
          <w:p w14:paraId="46A4CF4C"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3BB1740C"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淘汰率</w:t>
            </w:r>
          </w:p>
        </w:tc>
        <w:tc>
          <w:tcPr>
            <w:tcW w:w="6752" w:type="dxa"/>
            <w:vAlign w:val="center"/>
          </w:tcPr>
          <w:p w14:paraId="21BDB73E"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至少淘汰一家供应商（提交响应文件或符合资格条件、实质性要求的供应商少于</w:t>
            </w:r>
            <w:r>
              <w:rPr>
                <w:rFonts w:ascii="宋体" w:eastAsia="宋体" w:hAnsi="宋体" w:hint="eastAsia"/>
                <w:b/>
                <w:kern w:val="0"/>
                <w:sz w:val="22"/>
              </w:rPr>
              <w:t>5家</w:t>
            </w:r>
            <w:r>
              <w:rPr>
                <w:rFonts w:ascii="宋体" w:eastAsia="宋体" w:hAnsi="宋体" w:hint="eastAsia"/>
                <w:bCs/>
                <w:kern w:val="0"/>
                <w:sz w:val="22"/>
              </w:rPr>
              <w:t>时采购活动终止）。</w:t>
            </w:r>
          </w:p>
        </w:tc>
      </w:tr>
      <w:tr w:rsidR="00A90486" w14:paraId="45E99B0B" w14:textId="77777777">
        <w:trPr>
          <w:trHeight w:val="404"/>
          <w:jc w:val="center"/>
        </w:trPr>
        <w:tc>
          <w:tcPr>
            <w:tcW w:w="708" w:type="dxa"/>
            <w:vAlign w:val="center"/>
          </w:tcPr>
          <w:p w14:paraId="51964F94"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0E77C34D" w14:textId="77777777" w:rsidR="00A90486" w:rsidRDefault="00000000">
            <w:pPr>
              <w:jc w:val="left"/>
              <w:rPr>
                <w:rFonts w:ascii="宋体" w:eastAsia="宋体" w:hAnsi="宋体" w:cs="宋体" w:hint="eastAsia"/>
                <w:sz w:val="22"/>
              </w:rPr>
            </w:pPr>
            <w:r>
              <w:rPr>
                <w:rFonts w:ascii="宋体" w:eastAsia="宋体" w:hAnsi="宋体" w:hint="eastAsia"/>
                <w:bCs/>
                <w:kern w:val="0"/>
                <w:sz w:val="22"/>
              </w:rPr>
              <w:t>如发生此列情况之一，供应商的投标将被拒绝</w:t>
            </w:r>
          </w:p>
        </w:tc>
        <w:tc>
          <w:tcPr>
            <w:tcW w:w="6752" w:type="dxa"/>
            <w:vAlign w:val="center"/>
          </w:tcPr>
          <w:p w14:paraId="238C0EFB" w14:textId="77777777" w:rsidR="00A90486" w:rsidRDefault="00000000">
            <w:pPr>
              <w:adjustRightInd w:val="0"/>
              <w:snapToGrid w:val="0"/>
              <w:jc w:val="left"/>
              <w:rPr>
                <w:rFonts w:ascii="宋体" w:eastAsia="宋体" w:hAnsi="宋体" w:hint="eastAsia"/>
                <w:b/>
                <w:sz w:val="22"/>
                <w:u w:val="single"/>
              </w:rPr>
            </w:pPr>
            <w:r>
              <w:rPr>
                <w:rFonts w:ascii="宋体" w:eastAsia="宋体" w:hAnsi="宋体"/>
                <w:b/>
                <w:sz w:val="22"/>
                <w:u w:val="single"/>
              </w:rPr>
              <w:t>1）未按规定获取征集文件的</w:t>
            </w:r>
            <w:r>
              <w:rPr>
                <w:rFonts w:ascii="宋体" w:eastAsia="宋体" w:hAnsi="宋体" w:hint="eastAsia"/>
                <w:b/>
                <w:sz w:val="22"/>
                <w:u w:val="single"/>
              </w:rPr>
              <w:t>。</w:t>
            </w:r>
          </w:p>
          <w:p w14:paraId="4F277AE4" w14:textId="77777777" w:rsidR="00A90486" w:rsidRDefault="00000000">
            <w:pPr>
              <w:adjustRightInd w:val="0"/>
              <w:snapToGrid w:val="0"/>
              <w:jc w:val="left"/>
              <w:rPr>
                <w:rFonts w:ascii="宋体" w:eastAsia="宋体" w:hAnsi="宋体" w:hint="eastAsia"/>
                <w:b/>
                <w:sz w:val="22"/>
                <w:u w:val="single"/>
              </w:rPr>
            </w:pPr>
            <w:r>
              <w:rPr>
                <w:rFonts w:ascii="宋体" w:eastAsia="宋体" w:hAnsi="宋体"/>
                <w:b/>
                <w:sz w:val="22"/>
                <w:u w:val="single"/>
              </w:rPr>
              <w:t>2）供应商名称与报名时不一致的</w:t>
            </w:r>
            <w:r>
              <w:rPr>
                <w:rFonts w:ascii="宋体" w:eastAsia="宋体" w:hAnsi="宋体" w:hint="eastAsia"/>
                <w:b/>
                <w:sz w:val="22"/>
                <w:u w:val="single"/>
              </w:rPr>
              <w:t>。</w:t>
            </w:r>
          </w:p>
          <w:p w14:paraId="38A25026" w14:textId="77777777" w:rsidR="00A90486" w:rsidRDefault="00000000">
            <w:pPr>
              <w:adjustRightInd w:val="0"/>
              <w:snapToGrid w:val="0"/>
              <w:jc w:val="left"/>
              <w:rPr>
                <w:rFonts w:ascii="宋体" w:eastAsia="宋体" w:hAnsi="宋体" w:hint="eastAsia"/>
                <w:sz w:val="22"/>
                <w:u w:val="single"/>
              </w:rPr>
            </w:pPr>
            <w:r>
              <w:rPr>
                <w:rFonts w:ascii="宋体" w:eastAsia="宋体" w:hAnsi="宋体"/>
                <w:b/>
                <w:sz w:val="22"/>
                <w:u w:val="single"/>
              </w:rPr>
              <w:t>3）未在投标截止时间前递交响应文件的</w:t>
            </w:r>
            <w:r>
              <w:rPr>
                <w:rFonts w:ascii="宋体" w:eastAsia="宋体" w:hAnsi="宋体" w:hint="eastAsia"/>
                <w:b/>
                <w:sz w:val="22"/>
                <w:u w:val="single"/>
              </w:rPr>
              <w:t>。</w:t>
            </w:r>
          </w:p>
        </w:tc>
      </w:tr>
      <w:tr w:rsidR="00A90486" w14:paraId="4E2C4A1F" w14:textId="77777777">
        <w:trPr>
          <w:trHeight w:val="683"/>
          <w:jc w:val="center"/>
        </w:trPr>
        <w:tc>
          <w:tcPr>
            <w:tcW w:w="708" w:type="dxa"/>
            <w:vAlign w:val="center"/>
          </w:tcPr>
          <w:p w14:paraId="2DEDDBA6"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1910434D"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是否接受</w:t>
            </w:r>
          </w:p>
          <w:p w14:paraId="1FF2AC34"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联合体投标</w:t>
            </w:r>
          </w:p>
        </w:tc>
        <w:tc>
          <w:tcPr>
            <w:tcW w:w="6752" w:type="dxa"/>
            <w:vAlign w:val="center"/>
          </w:tcPr>
          <w:p w14:paraId="3BC50874" w14:textId="77777777" w:rsidR="00A90486" w:rsidRDefault="00000000">
            <w:pPr>
              <w:jc w:val="left"/>
              <w:rPr>
                <w:rFonts w:ascii="宋体" w:eastAsia="宋体" w:hAnsi="宋体" w:cs="宋体" w:hint="eastAsia"/>
                <w:bCs/>
                <w:kern w:val="0"/>
                <w:sz w:val="22"/>
              </w:rPr>
            </w:pPr>
            <w:r>
              <w:rPr>
                <w:rFonts w:ascii="宋体" w:eastAsia="宋体" w:hAnsi="宋体" w:cs="Segoe UI Emoji" w:hint="eastAsia"/>
                <w:bCs/>
                <w:kern w:val="0"/>
                <w:sz w:val="22"/>
              </w:rPr>
              <w:t>□接受</w:t>
            </w:r>
          </w:p>
          <w:p w14:paraId="10E22183" w14:textId="77777777" w:rsidR="00A90486" w:rsidRDefault="00000000">
            <w:pPr>
              <w:jc w:val="left"/>
              <w:rPr>
                <w:rFonts w:ascii="宋体" w:eastAsia="宋体" w:hAnsi="宋体" w:cs="Segoe UI Emoji" w:hint="eastAsia"/>
                <w:bCs/>
                <w:kern w:val="0"/>
                <w:sz w:val="22"/>
              </w:rPr>
            </w:pPr>
            <w:r>
              <w:rPr>
                <w:rFonts w:ascii="宋体" w:eastAsia="宋体" w:hAnsi="宋体" w:cs="宋体" w:hint="eastAsia"/>
                <w:b/>
                <w:kern w:val="0"/>
                <w:sz w:val="22"/>
              </w:rPr>
              <w:sym w:font="Wingdings 2" w:char="F052"/>
            </w:r>
            <w:r>
              <w:rPr>
                <w:rFonts w:ascii="宋体" w:eastAsia="宋体" w:hAnsi="宋体" w:cs="Segoe UI Emoji" w:hint="eastAsia"/>
                <w:b/>
                <w:kern w:val="0"/>
                <w:sz w:val="22"/>
              </w:rPr>
              <w:t>不接受</w:t>
            </w:r>
          </w:p>
        </w:tc>
      </w:tr>
      <w:tr w:rsidR="00A90486" w14:paraId="09124B89" w14:textId="77777777">
        <w:trPr>
          <w:trHeight w:val="711"/>
          <w:jc w:val="center"/>
        </w:trPr>
        <w:tc>
          <w:tcPr>
            <w:tcW w:w="708" w:type="dxa"/>
            <w:vAlign w:val="center"/>
          </w:tcPr>
          <w:p w14:paraId="1424758F"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55BEB0CF"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是否允许合同</w:t>
            </w:r>
          </w:p>
          <w:p w14:paraId="0F91E871"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转让与分包</w:t>
            </w:r>
          </w:p>
        </w:tc>
        <w:tc>
          <w:tcPr>
            <w:tcW w:w="6752" w:type="dxa"/>
            <w:vAlign w:val="center"/>
          </w:tcPr>
          <w:p w14:paraId="6B8EF876" w14:textId="77777777" w:rsidR="00A90486" w:rsidRDefault="00000000">
            <w:pPr>
              <w:jc w:val="left"/>
              <w:rPr>
                <w:rFonts w:ascii="宋体" w:eastAsia="宋体" w:hAnsi="宋体" w:cs="宋体" w:hint="eastAsia"/>
                <w:bCs/>
                <w:kern w:val="0"/>
                <w:sz w:val="22"/>
              </w:rPr>
            </w:pPr>
            <w:r>
              <w:rPr>
                <w:rFonts w:ascii="宋体" w:eastAsia="宋体" w:hAnsi="宋体" w:cs="Segoe UI Emoji" w:hint="eastAsia"/>
                <w:bCs/>
                <w:kern w:val="0"/>
                <w:sz w:val="22"/>
              </w:rPr>
              <w:t>□允许</w:t>
            </w:r>
          </w:p>
          <w:p w14:paraId="66DEB6A8" w14:textId="77777777" w:rsidR="00A90486" w:rsidRDefault="00000000">
            <w:pPr>
              <w:jc w:val="left"/>
              <w:rPr>
                <w:rFonts w:ascii="宋体" w:eastAsia="宋体" w:hAnsi="宋体" w:hint="eastAsia"/>
                <w:b/>
                <w:sz w:val="22"/>
                <w:u w:val="single"/>
              </w:rPr>
            </w:pPr>
            <w:r>
              <w:rPr>
                <w:rFonts w:ascii="宋体" w:eastAsia="宋体" w:hAnsi="宋体" w:cs="宋体" w:hint="eastAsia"/>
                <w:b/>
                <w:kern w:val="0"/>
                <w:sz w:val="22"/>
              </w:rPr>
              <w:sym w:font="Wingdings 2" w:char="F052"/>
            </w:r>
            <w:r>
              <w:rPr>
                <w:rFonts w:ascii="宋体" w:eastAsia="宋体" w:hAnsi="宋体" w:cs="Segoe UI Emoji" w:hint="eastAsia"/>
                <w:b/>
                <w:kern w:val="0"/>
                <w:sz w:val="22"/>
              </w:rPr>
              <w:t>不允许</w:t>
            </w:r>
          </w:p>
        </w:tc>
      </w:tr>
      <w:tr w:rsidR="00A90486" w14:paraId="248C3C29" w14:textId="77777777">
        <w:trPr>
          <w:trHeight w:val="711"/>
          <w:jc w:val="center"/>
        </w:trPr>
        <w:tc>
          <w:tcPr>
            <w:tcW w:w="708" w:type="dxa"/>
            <w:vAlign w:val="center"/>
          </w:tcPr>
          <w:p w14:paraId="1DE88DF4"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7D9A928B"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是否专门面向中小企业采购</w:t>
            </w:r>
          </w:p>
        </w:tc>
        <w:tc>
          <w:tcPr>
            <w:tcW w:w="6752" w:type="dxa"/>
            <w:vAlign w:val="center"/>
          </w:tcPr>
          <w:p w14:paraId="2DF4D496" w14:textId="77777777" w:rsidR="00A90486" w:rsidRDefault="00000000">
            <w:pPr>
              <w:jc w:val="left"/>
              <w:rPr>
                <w:rFonts w:ascii="宋体" w:eastAsia="宋体" w:hAnsi="宋体" w:cs="宋体" w:hint="eastAsia"/>
                <w:b/>
                <w:kern w:val="0"/>
                <w:sz w:val="22"/>
              </w:rPr>
            </w:pPr>
            <w:r>
              <w:rPr>
                <w:rFonts w:ascii="宋体" w:eastAsia="宋体" w:hAnsi="宋体" w:cs="宋体" w:hint="eastAsia"/>
                <w:b/>
                <w:kern w:val="0"/>
                <w:sz w:val="22"/>
              </w:rPr>
              <w:t>非专门面向中小企业采购</w:t>
            </w:r>
          </w:p>
        </w:tc>
      </w:tr>
      <w:tr w:rsidR="00A90486" w14:paraId="0CF185E7" w14:textId="77777777">
        <w:trPr>
          <w:trHeight w:val="711"/>
          <w:jc w:val="center"/>
        </w:trPr>
        <w:tc>
          <w:tcPr>
            <w:tcW w:w="708" w:type="dxa"/>
            <w:vAlign w:val="center"/>
          </w:tcPr>
          <w:p w14:paraId="32ECB72E"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3E3C21B9"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小</w:t>
            </w:r>
            <w:proofErr w:type="gramStart"/>
            <w:r>
              <w:rPr>
                <w:rFonts w:ascii="宋体" w:eastAsia="宋体" w:hAnsi="宋体" w:hint="eastAsia"/>
                <w:bCs/>
                <w:kern w:val="0"/>
                <w:sz w:val="22"/>
              </w:rPr>
              <w:t>微企业</w:t>
            </w:r>
            <w:proofErr w:type="gramEnd"/>
            <w:r>
              <w:rPr>
                <w:rFonts w:ascii="宋体" w:eastAsia="宋体" w:hAnsi="宋体" w:hint="eastAsia"/>
                <w:bCs/>
                <w:kern w:val="0"/>
                <w:sz w:val="22"/>
              </w:rPr>
              <w:t>价格</w:t>
            </w:r>
          </w:p>
          <w:p w14:paraId="23E69106"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扣除比例</w:t>
            </w:r>
          </w:p>
        </w:tc>
        <w:tc>
          <w:tcPr>
            <w:tcW w:w="6752" w:type="dxa"/>
            <w:vAlign w:val="center"/>
          </w:tcPr>
          <w:p w14:paraId="5F564C59"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根据《政府采购促进中小企业发展管理办法》〔2020〕46 号文及《关于进一步加大政府采购支持中小企业力度的通知》财库〔2022〕19号文的相关规定：</w:t>
            </w:r>
          </w:p>
          <w:p w14:paraId="0CBBE2E1"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1）若为专门面向中、小、微型企业采购的项目，不再执行价格评审优惠的扶持政策（本项目不适用）；</w:t>
            </w:r>
          </w:p>
          <w:p w14:paraId="1EFB7E79"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2）若为面向大、中、小、微型企业、事业法人等各类供应商采购的项目，对符合本办法规定的小</w:t>
            </w:r>
            <w:proofErr w:type="gramStart"/>
            <w:r>
              <w:rPr>
                <w:rFonts w:ascii="宋体" w:eastAsia="宋体" w:hAnsi="宋体" w:hint="eastAsia"/>
                <w:bCs/>
                <w:kern w:val="0"/>
                <w:sz w:val="22"/>
              </w:rPr>
              <w:t>微企业</w:t>
            </w:r>
            <w:proofErr w:type="gramEnd"/>
            <w:r>
              <w:rPr>
                <w:rFonts w:ascii="宋体" w:eastAsia="宋体" w:hAnsi="宋体" w:hint="eastAsia"/>
                <w:bCs/>
                <w:kern w:val="0"/>
                <w:sz w:val="22"/>
              </w:rPr>
              <w:t>报价给予10%的扣除，用扣除后的价格参加评审；</w:t>
            </w:r>
          </w:p>
          <w:p w14:paraId="312FAC4B"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3）若为接受大中型企业与小</w:t>
            </w:r>
            <w:proofErr w:type="gramStart"/>
            <w:r>
              <w:rPr>
                <w:rFonts w:ascii="宋体" w:eastAsia="宋体" w:hAnsi="宋体" w:hint="eastAsia"/>
                <w:bCs/>
                <w:kern w:val="0"/>
                <w:sz w:val="22"/>
              </w:rPr>
              <w:t>微企业</w:t>
            </w:r>
            <w:proofErr w:type="gramEnd"/>
            <w:r>
              <w:rPr>
                <w:rFonts w:ascii="宋体" w:eastAsia="宋体" w:hAnsi="宋体" w:hint="eastAsia"/>
                <w:bCs/>
                <w:kern w:val="0"/>
                <w:sz w:val="22"/>
              </w:rPr>
              <w:t>组成联合体或者允许大中型企业向一家或者多家小</w:t>
            </w:r>
            <w:proofErr w:type="gramStart"/>
            <w:r>
              <w:rPr>
                <w:rFonts w:ascii="宋体" w:eastAsia="宋体" w:hAnsi="宋体" w:hint="eastAsia"/>
                <w:bCs/>
                <w:kern w:val="0"/>
                <w:sz w:val="22"/>
              </w:rPr>
              <w:t>微企业</w:t>
            </w:r>
            <w:proofErr w:type="gramEnd"/>
            <w:r>
              <w:rPr>
                <w:rFonts w:ascii="宋体" w:eastAsia="宋体" w:hAnsi="宋体" w:hint="eastAsia"/>
                <w:bCs/>
                <w:kern w:val="0"/>
                <w:sz w:val="22"/>
              </w:rPr>
              <w:t>分包的项目，对于联合协议或者分包意向协议约定小</w:t>
            </w:r>
            <w:proofErr w:type="gramStart"/>
            <w:r>
              <w:rPr>
                <w:rFonts w:ascii="宋体" w:eastAsia="宋体" w:hAnsi="宋体" w:hint="eastAsia"/>
                <w:bCs/>
                <w:kern w:val="0"/>
                <w:sz w:val="22"/>
              </w:rPr>
              <w:t>微企业</w:t>
            </w:r>
            <w:proofErr w:type="gramEnd"/>
            <w:r>
              <w:rPr>
                <w:rFonts w:ascii="宋体" w:eastAsia="宋体" w:hAnsi="宋体" w:hint="eastAsia"/>
                <w:bCs/>
                <w:kern w:val="0"/>
                <w:sz w:val="22"/>
              </w:rPr>
              <w:t>的合同份额占到合同总金额 30%以上的，对联合体或者大中型企业的报价给予4%的扣除，用扣除后的价格参加评审。组成联合体或者接受分包的小</w:t>
            </w:r>
            <w:proofErr w:type="gramStart"/>
            <w:r>
              <w:rPr>
                <w:rFonts w:ascii="宋体" w:eastAsia="宋体" w:hAnsi="宋体" w:hint="eastAsia"/>
                <w:bCs/>
                <w:kern w:val="0"/>
                <w:sz w:val="22"/>
              </w:rPr>
              <w:t>微企业</w:t>
            </w:r>
            <w:proofErr w:type="gramEnd"/>
            <w:r>
              <w:rPr>
                <w:rFonts w:ascii="宋体" w:eastAsia="宋体" w:hAnsi="宋体" w:hint="eastAsia"/>
                <w:bCs/>
                <w:kern w:val="0"/>
                <w:sz w:val="22"/>
              </w:rPr>
              <w:t>与联合体内其他企业、分包企业之间存在直接控股、管理关系的，不享受价格扣除优惠政策（本项目不适用）。</w:t>
            </w:r>
          </w:p>
        </w:tc>
      </w:tr>
      <w:tr w:rsidR="00A90486" w14:paraId="09AB48D8" w14:textId="77777777">
        <w:trPr>
          <w:trHeight w:val="711"/>
          <w:jc w:val="center"/>
        </w:trPr>
        <w:tc>
          <w:tcPr>
            <w:tcW w:w="708" w:type="dxa"/>
            <w:vAlign w:val="center"/>
          </w:tcPr>
          <w:p w14:paraId="28AA9B6D"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34197A64" w14:textId="77777777" w:rsidR="00A90486" w:rsidRDefault="00000000">
            <w:pPr>
              <w:jc w:val="left"/>
              <w:rPr>
                <w:rFonts w:ascii="仿宋" w:eastAsia="仿宋" w:hAnsi="仿宋" w:cs="Arial" w:hint="eastAsia"/>
                <w:sz w:val="22"/>
              </w:rPr>
            </w:pPr>
            <w:r>
              <w:rPr>
                <w:rFonts w:ascii="宋体" w:eastAsia="宋体" w:hAnsi="宋体" w:hint="eastAsia"/>
                <w:bCs/>
                <w:kern w:val="0"/>
                <w:sz w:val="22"/>
              </w:rPr>
              <w:t>符合此类情形的，可视为中</w:t>
            </w:r>
            <w:r>
              <w:rPr>
                <w:rFonts w:ascii="宋体" w:eastAsia="宋体" w:hAnsi="宋体" w:hint="eastAsia"/>
                <w:bCs/>
                <w:kern w:val="0"/>
                <w:sz w:val="22"/>
              </w:rPr>
              <w:lastRenderedPageBreak/>
              <w:t>小企业参与投标，享受中小企业扶持政策</w:t>
            </w:r>
          </w:p>
        </w:tc>
        <w:tc>
          <w:tcPr>
            <w:tcW w:w="6752" w:type="dxa"/>
            <w:vAlign w:val="center"/>
          </w:tcPr>
          <w:p w14:paraId="50792758"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lastRenderedPageBreak/>
              <w:t>1）在货物采购项目中，货物由中小企业制造，即货物由中小企业生产且使用该中小企业商号或者注册商标（注：在货物采购项目中，</w:t>
            </w:r>
            <w:r>
              <w:rPr>
                <w:rFonts w:ascii="宋体" w:eastAsia="宋体" w:hAnsi="宋体" w:hint="eastAsia"/>
                <w:bCs/>
                <w:kern w:val="0"/>
                <w:sz w:val="22"/>
              </w:rPr>
              <w:lastRenderedPageBreak/>
              <w:t>供应商提供的货物既有中小企业制造货物，也有大型企业制造货物的，不享受本办法规定的中小企业扶持政策）；</w:t>
            </w:r>
          </w:p>
          <w:p w14:paraId="52E72CB7" w14:textId="77777777" w:rsidR="00A90486" w:rsidRDefault="00000000">
            <w:pPr>
              <w:jc w:val="left"/>
              <w:rPr>
                <w:rFonts w:ascii="仿宋" w:eastAsia="仿宋" w:hAnsi="仿宋" w:hint="eastAsia"/>
                <w:bCs/>
                <w:kern w:val="0"/>
                <w:sz w:val="22"/>
              </w:rPr>
            </w:pPr>
            <w:r>
              <w:rPr>
                <w:rFonts w:ascii="宋体" w:eastAsia="宋体" w:hAnsi="宋体" w:hint="eastAsia"/>
                <w:bCs/>
                <w:kern w:val="0"/>
                <w:sz w:val="22"/>
              </w:rPr>
              <w:t>2）在服务采购项目中，服务由中小企业承接，即提供服务的人员为中小企业依照《中华人民共和国劳动合同法》订立劳动合同的从业人员。</w:t>
            </w:r>
          </w:p>
        </w:tc>
      </w:tr>
      <w:tr w:rsidR="00A90486" w14:paraId="50BDA2D2" w14:textId="77777777">
        <w:trPr>
          <w:trHeight w:val="711"/>
          <w:jc w:val="center"/>
        </w:trPr>
        <w:tc>
          <w:tcPr>
            <w:tcW w:w="708" w:type="dxa"/>
            <w:vAlign w:val="center"/>
          </w:tcPr>
          <w:p w14:paraId="0B162A37"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6C5E25BE" w14:textId="77777777" w:rsidR="00A90486" w:rsidRDefault="00000000">
            <w:pPr>
              <w:spacing w:line="276" w:lineRule="auto"/>
              <w:jc w:val="center"/>
              <w:rPr>
                <w:rFonts w:ascii="仿宋" w:hAnsi="仿宋" w:cs="仿宋" w:hint="eastAsia"/>
                <w:bCs/>
                <w:kern w:val="0"/>
                <w:szCs w:val="24"/>
              </w:rPr>
            </w:pPr>
            <w:r>
              <w:rPr>
                <w:rFonts w:ascii="仿宋" w:hAnsi="仿宋" w:cs="仿宋" w:hint="eastAsia"/>
                <w:bCs/>
                <w:kern w:val="0"/>
                <w:szCs w:val="24"/>
              </w:rPr>
              <w:t>采购标的对应的</w:t>
            </w:r>
            <w:r>
              <w:rPr>
                <w:rFonts w:ascii="仿宋" w:hAnsi="仿宋" w:cs="仿宋" w:hint="eastAsia"/>
              </w:rPr>
              <w:t>中小企业划型标准规定</w:t>
            </w:r>
            <w:r>
              <w:rPr>
                <w:rFonts w:ascii="仿宋" w:hAnsi="仿宋" w:cs="仿宋" w:hint="eastAsia"/>
                <w:bCs/>
                <w:kern w:val="0"/>
                <w:szCs w:val="24"/>
              </w:rPr>
              <w:t>所属行业</w:t>
            </w:r>
          </w:p>
        </w:tc>
        <w:tc>
          <w:tcPr>
            <w:tcW w:w="6752" w:type="dxa"/>
            <w:vAlign w:val="center"/>
          </w:tcPr>
          <w:p w14:paraId="72DAD8D7" w14:textId="77777777" w:rsidR="00A90486" w:rsidRDefault="00000000">
            <w:pPr>
              <w:spacing w:line="276" w:lineRule="auto"/>
              <w:ind w:left="309" w:hangingChars="147" w:hanging="309"/>
              <w:rPr>
                <w:rFonts w:ascii="仿宋" w:hAnsi="仿宋" w:cs="仿宋" w:hint="eastAsia"/>
                <w:bCs/>
                <w:kern w:val="0"/>
                <w:szCs w:val="24"/>
              </w:rPr>
            </w:pPr>
            <w:r>
              <w:rPr>
                <w:rFonts w:ascii="仿宋" w:hAnsi="仿宋" w:cs="仿宋" w:hint="eastAsia"/>
              </w:rPr>
              <w:t>（十五）租赁和商务服务业</w:t>
            </w:r>
          </w:p>
        </w:tc>
      </w:tr>
      <w:tr w:rsidR="00A90486" w14:paraId="5F722720" w14:textId="77777777">
        <w:trPr>
          <w:trHeight w:val="528"/>
          <w:jc w:val="center"/>
        </w:trPr>
        <w:tc>
          <w:tcPr>
            <w:tcW w:w="708" w:type="dxa"/>
            <w:vAlign w:val="center"/>
          </w:tcPr>
          <w:p w14:paraId="161C2FBA" w14:textId="77777777" w:rsidR="00A90486" w:rsidRDefault="00A90486">
            <w:pPr>
              <w:pStyle w:val="aff1"/>
              <w:numPr>
                <w:ilvl w:val="0"/>
                <w:numId w:val="4"/>
              </w:numPr>
              <w:adjustRightInd w:val="0"/>
              <w:snapToGrid w:val="0"/>
              <w:ind w:firstLineChars="0" w:firstLine="0"/>
              <w:rPr>
                <w:rFonts w:ascii="宋体" w:eastAsia="宋体" w:hAnsi="宋体" w:cs="宋体" w:hint="eastAsia"/>
                <w:sz w:val="22"/>
              </w:rPr>
            </w:pPr>
          </w:p>
        </w:tc>
        <w:tc>
          <w:tcPr>
            <w:tcW w:w="1555" w:type="dxa"/>
            <w:vAlign w:val="center"/>
          </w:tcPr>
          <w:p w14:paraId="525FB974"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征集代理服务费支付</w:t>
            </w:r>
          </w:p>
        </w:tc>
        <w:tc>
          <w:tcPr>
            <w:tcW w:w="6752" w:type="dxa"/>
            <w:vAlign w:val="center"/>
          </w:tcPr>
          <w:p w14:paraId="3D5A6A89" w14:textId="77777777" w:rsidR="00A90486" w:rsidRDefault="00000000">
            <w:pPr>
              <w:jc w:val="left"/>
              <w:rPr>
                <w:rFonts w:ascii="宋体" w:eastAsia="宋体" w:hAnsi="宋体" w:hint="eastAsia"/>
                <w:b/>
                <w:kern w:val="0"/>
                <w:sz w:val="22"/>
              </w:rPr>
            </w:pPr>
            <w:r>
              <w:rPr>
                <w:rFonts w:ascii="宋体" w:eastAsia="宋体" w:hAnsi="宋体" w:hint="eastAsia"/>
                <w:b/>
                <w:kern w:val="0"/>
                <w:sz w:val="22"/>
              </w:rPr>
              <w:t>征集服务费由入围供应商支付，</w:t>
            </w:r>
            <w:r>
              <w:rPr>
                <w:rFonts w:ascii="宋体" w:eastAsia="宋体" w:hAnsi="宋体" w:cs="宋体"/>
                <w:spacing w:val="-4"/>
                <w:sz w:val="22"/>
              </w:rPr>
              <w:t>代理</w:t>
            </w:r>
            <w:r>
              <w:rPr>
                <w:rFonts w:ascii="宋体" w:eastAsia="宋体" w:hAnsi="宋体" w:cs="宋体"/>
                <w:spacing w:val="-2"/>
                <w:sz w:val="22"/>
              </w:rPr>
              <w:t>费用为</w:t>
            </w:r>
            <w:r>
              <w:rPr>
                <w:rFonts w:ascii="宋体" w:eastAsia="宋体" w:hAnsi="宋体" w:cs="Times New Roman" w:hint="eastAsia"/>
                <w:spacing w:val="-2"/>
                <w:sz w:val="22"/>
              </w:rPr>
              <w:t>63600.00</w:t>
            </w:r>
            <w:r>
              <w:rPr>
                <w:rFonts w:ascii="宋体" w:eastAsia="宋体" w:hAnsi="宋体" w:cs="宋体"/>
                <w:spacing w:val="-2"/>
                <w:sz w:val="22"/>
              </w:rPr>
              <w:t>元，由入围供应商平均分摊</w:t>
            </w:r>
            <w:r>
              <w:rPr>
                <w:rFonts w:ascii="宋体" w:eastAsia="宋体" w:hAnsi="宋体" w:cs="宋体" w:hint="eastAsia"/>
                <w:spacing w:val="-2"/>
                <w:sz w:val="22"/>
              </w:rPr>
              <w:t>。</w:t>
            </w:r>
          </w:p>
          <w:p w14:paraId="50B5E9FA" w14:textId="77777777" w:rsidR="00A90486" w:rsidRDefault="00000000">
            <w:pPr>
              <w:jc w:val="left"/>
              <w:rPr>
                <w:rFonts w:ascii="宋体" w:eastAsia="宋体" w:hAnsi="宋体" w:cs="宋体" w:hint="eastAsia"/>
                <w:sz w:val="22"/>
              </w:rPr>
            </w:pPr>
            <w:r>
              <w:rPr>
                <w:rFonts w:ascii="宋体" w:eastAsia="宋体" w:hAnsi="宋体" w:cs="宋体" w:hint="eastAsia"/>
                <w:sz w:val="22"/>
              </w:rPr>
              <w:t>支付方式：转账、汇款、支票（转账账号名称应与供应商名称一致，不接受个人名义转账支付）。</w:t>
            </w:r>
          </w:p>
          <w:p w14:paraId="6DDDFE59" w14:textId="77777777" w:rsidR="00A90486" w:rsidRDefault="00000000">
            <w:pPr>
              <w:jc w:val="left"/>
              <w:rPr>
                <w:rFonts w:ascii="宋体" w:eastAsia="宋体" w:hAnsi="宋体" w:cs="宋体" w:hint="eastAsia"/>
                <w:b/>
                <w:sz w:val="22"/>
              </w:rPr>
            </w:pPr>
            <w:r>
              <w:rPr>
                <w:rFonts w:ascii="宋体" w:eastAsia="宋体" w:hAnsi="宋体" w:cs="宋体" w:hint="eastAsia"/>
                <w:b/>
                <w:sz w:val="22"/>
              </w:rPr>
              <w:t>开户名称：上海东华建设造价咨询有限公司</w:t>
            </w:r>
          </w:p>
          <w:p w14:paraId="78739710" w14:textId="77777777" w:rsidR="00A90486" w:rsidRDefault="00000000">
            <w:pPr>
              <w:jc w:val="left"/>
              <w:rPr>
                <w:rFonts w:ascii="宋体" w:eastAsia="宋体" w:hAnsi="宋体" w:cs="宋体" w:hint="eastAsia"/>
                <w:b/>
                <w:sz w:val="22"/>
              </w:rPr>
            </w:pPr>
            <w:r>
              <w:rPr>
                <w:rFonts w:ascii="宋体" w:eastAsia="宋体" w:hAnsi="宋体" w:cs="宋体" w:hint="eastAsia"/>
                <w:b/>
                <w:sz w:val="22"/>
              </w:rPr>
              <w:t>开户银行：宁波银行上海分行营业部</w:t>
            </w:r>
          </w:p>
          <w:p w14:paraId="05772F09" w14:textId="77777777" w:rsidR="00A90486" w:rsidRDefault="00000000">
            <w:pPr>
              <w:jc w:val="left"/>
              <w:rPr>
                <w:rFonts w:ascii="宋体" w:eastAsia="宋体" w:hAnsi="宋体" w:cs="宋体" w:hint="eastAsia"/>
                <w:b/>
                <w:sz w:val="22"/>
              </w:rPr>
            </w:pPr>
            <w:r>
              <w:rPr>
                <w:rFonts w:ascii="宋体" w:eastAsia="宋体" w:hAnsi="宋体" w:cs="宋体" w:hint="eastAsia"/>
                <w:b/>
                <w:sz w:val="22"/>
              </w:rPr>
              <w:t>开户账号：70010122000001348</w:t>
            </w:r>
          </w:p>
          <w:p w14:paraId="4854273D" w14:textId="77777777" w:rsidR="00A90486" w:rsidRDefault="00000000">
            <w:pPr>
              <w:jc w:val="left"/>
              <w:rPr>
                <w:rFonts w:ascii="宋体" w:eastAsia="宋体" w:hAnsi="宋体" w:hint="eastAsia"/>
                <w:bCs/>
                <w:kern w:val="0"/>
                <w:sz w:val="22"/>
              </w:rPr>
            </w:pPr>
            <w:r>
              <w:rPr>
                <w:rFonts w:ascii="宋体" w:eastAsia="宋体" w:hAnsi="宋体" w:cs="宋体" w:hint="eastAsia"/>
                <w:sz w:val="22"/>
              </w:rPr>
              <w:t>注：汇款单上需注明“</w:t>
            </w:r>
            <w:r>
              <w:rPr>
                <w:rFonts w:ascii="宋体" w:eastAsia="宋体" w:hAnsi="宋体" w:hint="eastAsia"/>
                <w:b/>
                <w:bCs/>
                <w:color w:val="000000" w:themeColor="text1"/>
                <w:sz w:val="22"/>
              </w:rPr>
              <w:t>[招标代理]20250826682</w:t>
            </w:r>
            <w:r>
              <w:rPr>
                <w:rFonts w:ascii="宋体" w:eastAsia="宋体" w:hAnsi="宋体" w:cs="宋体" w:hint="eastAsia"/>
                <w:sz w:val="22"/>
              </w:rPr>
              <w:t>服务费”</w:t>
            </w:r>
          </w:p>
        </w:tc>
      </w:tr>
    </w:tbl>
    <w:p w14:paraId="3953D9E8" w14:textId="77777777" w:rsidR="00A90486" w:rsidRDefault="00000000">
      <w:pPr>
        <w:widowControl/>
        <w:jc w:val="left"/>
        <w:rPr>
          <w:rFonts w:ascii="宋体" w:eastAsia="宋体" w:hAnsi="宋体" w:hint="eastAsia"/>
          <w:b/>
          <w:sz w:val="36"/>
          <w:szCs w:val="36"/>
        </w:rPr>
      </w:pPr>
      <w:r>
        <w:rPr>
          <w:rFonts w:ascii="宋体" w:eastAsia="宋体" w:hAnsi="宋体"/>
          <w:b/>
          <w:sz w:val="36"/>
          <w:szCs w:val="36"/>
        </w:rPr>
        <w:br w:type="page"/>
      </w:r>
    </w:p>
    <w:p w14:paraId="60DB669B" w14:textId="77777777" w:rsidR="00A90486" w:rsidRDefault="00000000">
      <w:pPr>
        <w:pStyle w:val="ac"/>
        <w:spacing w:before="156" w:after="156" w:line="360" w:lineRule="auto"/>
        <w:jc w:val="center"/>
        <w:outlineLvl w:val="0"/>
        <w:rPr>
          <w:rFonts w:eastAsia="宋体" w:hAnsi="宋体" w:hint="eastAsia"/>
          <w:b/>
          <w:sz w:val="32"/>
          <w:szCs w:val="32"/>
        </w:rPr>
      </w:pPr>
      <w:bookmarkStart w:id="30" w:name="_Toc113378800"/>
      <w:bookmarkStart w:id="31" w:name="_Toc151365832"/>
      <w:bookmarkStart w:id="32" w:name="_Toc145670711"/>
      <w:bookmarkStart w:id="33" w:name="_Toc113353466"/>
      <w:r>
        <w:rPr>
          <w:rFonts w:eastAsia="宋体" w:hAnsi="宋体" w:hint="eastAsia"/>
          <w:b/>
          <w:sz w:val="32"/>
          <w:szCs w:val="32"/>
        </w:rPr>
        <w:lastRenderedPageBreak/>
        <w:t>供应商须知正文</w:t>
      </w:r>
      <w:bookmarkEnd w:id="30"/>
      <w:bookmarkEnd w:id="31"/>
      <w:bookmarkEnd w:id="32"/>
      <w:bookmarkEnd w:id="33"/>
    </w:p>
    <w:p w14:paraId="5BFC3388" w14:textId="77777777" w:rsidR="00A90486" w:rsidRDefault="00000000">
      <w:pPr>
        <w:pStyle w:val="2"/>
        <w:spacing w:before="0" w:after="0" w:line="360" w:lineRule="auto"/>
        <w:contextualSpacing/>
        <w:rPr>
          <w:rFonts w:ascii="宋体" w:eastAsia="宋体" w:hAnsi="宋体" w:hint="eastAsia"/>
          <w:sz w:val="22"/>
          <w:szCs w:val="22"/>
        </w:rPr>
      </w:pPr>
      <w:r>
        <w:rPr>
          <w:rFonts w:ascii="宋体" w:eastAsia="宋体" w:hAnsi="宋体" w:hint="eastAsia"/>
          <w:sz w:val="22"/>
          <w:szCs w:val="22"/>
        </w:rPr>
        <w:t>一、说明</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551BF78"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34" w:name="_Toc75523775"/>
      <w:r>
        <w:rPr>
          <w:rFonts w:ascii="宋体" w:eastAsia="宋体" w:hAnsi="宋体" w:hint="eastAsia"/>
          <w:bCs w:val="0"/>
          <w:sz w:val="22"/>
          <w:szCs w:val="22"/>
        </w:rPr>
        <w:t>采购方式</w:t>
      </w:r>
      <w:bookmarkEnd w:id="34"/>
    </w:p>
    <w:p w14:paraId="5C2B6158"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sz w:val="22"/>
        </w:rPr>
        <w:t>1.1</w:t>
      </w:r>
      <w:r>
        <w:rPr>
          <w:rFonts w:ascii="宋体" w:eastAsia="宋体" w:hAnsi="宋体" w:cs="Times New Roman" w:hint="eastAsia"/>
          <w:sz w:val="22"/>
        </w:rPr>
        <w:t>本次项目采用封闭式框架协议采购方式，本征集文件仅适用于征集公告中所述项目。</w:t>
      </w:r>
    </w:p>
    <w:p w14:paraId="07424576"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35" w:name="_Toc75523776"/>
      <w:r>
        <w:rPr>
          <w:rFonts w:ascii="宋体" w:eastAsia="宋体" w:hAnsi="宋体" w:hint="eastAsia"/>
          <w:bCs w:val="0"/>
          <w:sz w:val="22"/>
          <w:szCs w:val="22"/>
        </w:rPr>
        <w:t>定义</w:t>
      </w:r>
      <w:bookmarkEnd w:id="35"/>
    </w:p>
    <w:p w14:paraId="146F8734" w14:textId="77777777" w:rsidR="00A90486" w:rsidRDefault="00000000">
      <w:pPr>
        <w:spacing w:line="360" w:lineRule="auto"/>
        <w:ind w:firstLineChars="200" w:firstLine="440"/>
        <w:contextualSpacing/>
        <w:rPr>
          <w:rFonts w:ascii="宋体" w:eastAsia="宋体" w:hAnsi="宋体" w:cs="宋体" w:hint="eastAsia"/>
          <w:sz w:val="22"/>
        </w:rPr>
      </w:pPr>
      <w:bookmarkStart w:id="36" w:name="_Toc75523777"/>
      <w:r>
        <w:rPr>
          <w:rFonts w:ascii="宋体" w:eastAsia="宋体" w:hAnsi="宋体" w:cs="宋体" w:hint="eastAsia"/>
          <w:sz w:val="22"/>
        </w:rPr>
        <w:t>2.1“采购项目”指本征集文件中所描述的所需采购的服务。本项目供应商中小企业行业类型属于</w:t>
      </w:r>
      <w:r>
        <w:rPr>
          <w:rFonts w:ascii="仿宋" w:hAnsi="仿宋" w:cs="仿宋" w:hint="eastAsia"/>
        </w:rPr>
        <w:t>租赁和商务服务业</w:t>
      </w:r>
      <w:r>
        <w:rPr>
          <w:rFonts w:ascii="宋体" w:eastAsia="宋体" w:hAnsi="宋体" w:cs="宋体" w:hint="eastAsia"/>
          <w:sz w:val="22"/>
        </w:rPr>
        <w:t>。</w:t>
      </w:r>
    </w:p>
    <w:p w14:paraId="15A2865F"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2.2“服务”指征集文件规定的供应商为完成采购项目所需承担的全部义务。</w:t>
      </w:r>
    </w:p>
    <w:p w14:paraId="1709B1FF"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2.3“征集人”指中国(上海)自由贸易试验区临港新片区管理委员会。</w:t>
      </w:r>
    </w:p>
    <w:p w14:paraId="69FE420D"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2.4“供应商”指按规定获取征集文件，并按照征集文件要求提交响应文件的供应商。</w:t>
      </w:r>
    </w:p>
    <w:p w14:paraId="5A38D253"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2.5“入围供应商”指通过第一阶段公开征集程序确定入围的供应商。</w:t>
      </w:r>
    </w:p>
    <w:p w14:paraId="50E99FAE"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2.6“成交供应商”指在入围供应</w:t>
      </w:r>
      <w:proofErr w:type="gramStart"/>
      <w:r>
        <w:rPr>
          <w:rFonts w:ascii="宋体" w:eastAsia="宋体" w:hAnsi="宋体" w:cs="宋体" w:hint="eastAsia"/>
          <w:sz w:val="22"/>
        </w:rPr>
        <w:t>商范围</w:t>
      </w:r>
      <w:proofErr w:type="gramEnd"/>
      <w:r>
        <w:rPr>
          <w:rFonts w:ascii="宋体" w:eastAsia="宋体" w:hAnsi="宋体" w:cs="宋体" w:hint="eastAsia"/>
          <w:sz w:val="22"/>
        </w:rPr>
        <w:t>内，通过确定第二阶段成交供应</w:t>
      </w:r>
      <w:proofErr w:type="gramStart"/>
      <w:r>
        <w:rPr>
          <w:rFonts w:ascii="宋体" w:eastAsia="宋体" w:hAnsi="宋体" w:cs="宋体" w:hint="eastAsia"/>
          <w:sz w:val="22"/>
        </w:rPr>
        <w:t>商方式</w:t>
      </w:r>
      <w:proofErr w:type="gramEnd"/>
      <w:r>
        <w:rPr>
          <w:rFonts w:ascii="宋体" w:eastAsia="宋体" w:hAnsi="宋体" w:cs="宋体" w:hint="eastAsia"/>
          <w:sz w:val="22"/>
        </w:rPr>
        <w:t>与采购人订立采购合同的供应商。</w:t>
      </w:r>
    </w:p>
    <w:p w14:paraId="2D9FB4C6"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2.7“采购人”系指使用财政性资金采购的本市国家机关、事业单位和团体组织。本项目采购人亦指征集人。</w:t>
      </w:r>
    </w:p>
    <w:p w14:paraId="62E6CC3F"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2.8“上海市政府采购云平台”系指上海市政府采购信息管理平台的门户网站上海政府采购网（www.zfcg.sh.gov.cn），是由市财政局建设和维护。</w:t>
      </w:r>
    </w:p>
    <w:p w14:paraId="4B366F31"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r>
        <w:rPr>
          <w:rFonts w:ascii="宋体" w:eastAsia="宋体" w:hAnsi="宋体" w:hint="eastAsia"/>
          <w:bCs w:val="0"/>
          <w:sz w:val="22"/>
          <w:szCs w:val="22"/>
        </w:rPr>
        <w:t>合格的服务</w:t>
      </w:r>
      <w:bookmarkEnd w:id="36"/>
    </w:p>
    <w:p w14:paraId="025490A2" w14:textId="77777777" w:rsidR="00A90486" w:rsidRDefault="00000000">
      <w:pPr>
        <w:spacing w:line="360" w:lineRule="auto"/>
        <w:ind w:firstLineChars="200" w:firstLine="440"/>
        <w:contextualSpacing/>
        <w:rPr>
          <w:rFonts w:ascii="宋体" w:eastAsia="宋体" w:hAnsi="宋体" w:cs="宋体" w:hint="eastAsia"/>
          <w:sz w:val="22"/>
        </w:rPr>
      </w:pPr>
      <w:bookmarkStart w:id="37" w:name="_Toc75523778"/>
      <w:r>
        <w:rPr>
          <w:rFonts w:ascii="宋体" w:eastAsia="宋体" w:hAnsi="宋体" w:cs="宋体" w:hint="eastAsia"/>
          <w:sz w:val="22"/>
        </w:rPr>
        <w:t>3.1凡符合参加征集活动邀请中资格规定的供应商，均为合格的供应商。</w:t>
      </w:r>
    </w:p>
    <w:p w14:paraId="013D4490"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3.2供应商应遵守国家和上海市地方有关的法律、法规和行政条例。</w:t>
      </w:r>
    </w:p>
    <w:p w14:paraId="267BF426"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r>
        <w:rPr>
          <w:rFonts w:ascii="宋体" w:eastAsia="宋体" w:hAnsi="宋体" w:hint="eastAsia"/>
          <w:bCs w:val="0"/>
          <w:sz w:val="22"/>
          <w:szCs w:val="22"/>
        </w:rPr>
        <w:t>响应费用</w:t>
      </w:r>
      <w:bookmarkEnd w:id="37"/>
    </w:p>
    <w:p w14:paraId="7C522A3D"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sz w:val="22"/>
        </w:rPr>
        <w:t>4.1</w:t>
      </w:r>
      <w:r>
        <w:rPr>
          <w:rFonts w:ascii="宋体" w:eastAsia="宋体" w:hAnsi="宋体" w:cs="宋体" w:hint="eastAsia"/>
          <w:sz w:val="22"/>
        </w:rPr>
        <w:t>供应商应承担所有与准备和参加报价有关的费用。不论报价的结果如何，征集人均无义务和责任承担这些费用。</w:t>
      </w:r>
    </w:p>
    <w:p w14:paraId="772B6E6A"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38" w:name="_Toc75523779"/>
      <w:r>
        <w:rPr>
          <w:rFonts w:ascii="宋体" w:eastAsia="宋体" w:hAnsi="宋体" w:hint="eastAsia"/>
          <w:bCs w:val="0"/>
          <w:sz w:val="22"/>
          <w:szCs w:val="22"/>
        </w:rPr>
        <w:t>询问与质疑</w:t>
      </w:r>
      <w:bookmarkEnd w:id="38"/>
    </w:p>
    <w:p w14:paraId="5837D1AA"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sz w:val="22"/>
        </w:rPr>
        <w:t>5.1</w:t>
      </w:r>
      <w:r>
        <w:rPr>
          <w:rFonts w:ascii="宋体" w:eastAsia="宋体" w:hAnsi="宋体" w:hint="eastAsia"/>
          <w:sz w:val="22"/>
        </w:rPr>
        <w:t>供应商对征集活动事项有疑问的</w:t>
      </w:r>
      <w:r>
        <w:rPr>
          <w:rFonts w:ascii="宋体" w:eastAsia="宋体" w:hAnsi="宋体"/>
          <w:sz w:val="22"/>
        </w:rPr>
        <w:t>,可以向征集人、征集代理机构提出询问。询问可以采取电话、电子邮件、当面或书面等形式。对</w:t>
      </w:r>
      <w:r>
        <w:rPr>
          <w:rFonts w:ascii="宋体" w:eastAsia="宋体" w:hAnsi="宋体" w:hint="eastAsia"/>
          <w:sz w:val="22"/>
        </w:rPr>
        <w:t>供应商</w:t>
      </w:r>
      <w:r>
        <w:rPr>
          <w:rFonts w:ascii="宋体" w:eastAsia="宋体" w:hAnsi="宋体"/>
          <w:sz w:val="22"/>
        </w:rPr>
        <w:t>的询问，征集人、征集代理机构将依法及时</w:t>
      </w:r>
      <w:proofErr w:type="gramStart"/>
      <w:r>
        <w:rPr>
          <w:rFonts w:ascii="宋体" w:eastAsia="宋体" w:hAnsi="宋体" w:hint="eastAsia"/>
          <w:sz w:val="22"/>
        </w:rPr>
        <w:t>作出</w:t>
      </w:r>
      <w:proofErr w:type="gramEnd"/>
      <w:r>
        <w:rPr>
          <w:rFonts w:ascii="宋体" w:eastAsia="宋体" w:hAnsi="宋体" w:hint="eastAsia"/>
          <w:sz w:val="22"/>
        </w:rPr>
        <w:t>答复</w:t>
      </w:r>
      <w:r>
        <w:rPr>
          <w:rFonts w:ascii="宋体" w:eastAsia="宋体" w:hAnsi="宋体"/>
          <w:sz w:val="22"/>
        </w:rPr>
        <w:t>,但答复的内容不涉及商业秘密或者依法应当保密的内容。</w:t>
      </w:r>
    </w:p>
    <w:p w14:paraId="70735C05"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sz w:val="22"/>
        </w:rPr>
        <w:t>5.2</w:t>
      </w:r>
      <w:r>
        <w:rPr>
          <w:rFonts w:ascii="宋体" w:eastAsia="宋体" w:hAnsi="宋体" w:hint="eastAsia"/>
          <w:sz w:val="22"/>
        </w:rPr>
        <w:t>供应商认为征集文件、征集过程或入围结果使自己的合法权益受到损害的，可以在知道或者应知其权益受到损害之日起七个工作日内，以书面形式向征集代理机构提出质疑。其中，</w:t>
      </w:r>
      <w:r>
        <w:rPr>
          <w:rFonts w:ascii="宋体" w:eastAsia="宋体" w:hAnsi="宋体" w:hint="eastAsia"/>
          <w:sz w:val="22"/>
        </w:rPr>
        <w:lastRenderedPageBreak/>
        <w:t>对征集文件的质疑，应当在其获取征集文件之日</w:t>
      </w:r>
      <w:r>
        <w:rPr>
          <w:rFonts w:ascii="宋体" w:eastAsia="宋体" w:hAnsi="宋体"/>
          <w:sz w:val="22"/>
        </w:rPr>
        <w:t>起七个工作日内提出：对</w:t>
      </w:r>
      <w:r>
        <w:rPr>
          <w:rFonts w:ascii="宋体" w:eastAsia="宋体" w:hAnsi="宋体" w:hint="eastAsia"/>
          <w:sz w:val="22"/>
        </w:rPr>
        <w:t>征集</w:t>
      </w:r>
      <w:r>
        <w:rPr>
          <w:rFonts w:ascii="宋体" w:eastAsia="宋体" w:hAnsi="宋体"/>
          <w:sz w:val="22"/>
        </w:rPr>
        <w:t>过程的质疑，应当在各</w:t>
      </w:r>
      <w:r>
        <w:rPr>
          <w:rFonts w:ascii="宋体" w:eastAsia="宋体" w:hAnsi="宋体" w:hint="eastAsia"/>
          <w:sz w:val="22"/>
        </w:rPr>
        <w:t>征集</w:t>
      </w:r>
      <w:r>
        <w:rPr>
          <w:rFonts w:ascii="宋体" w:eastAsia="宋体" w:hAnsi="宋体"/>
          <w:sz w:val="22"/>
        </w:rPr>
        <w:t>程序环节结束之日起七个工作日内提出：对</w:t>
      </w:r>
      <w:r>
        <w:rPr>
          <w:rFonts w:ascii="宋体" w:eastAsia="宋体" w:hAnsi="宋体" w:hint="eastAsia"/>
          <w:sz w:val="22"/>
        </w:rPr>
        <w:t>入围</w:t>
      </w:r>
      <w:r>
        <w:rPr>
          <w:rFonts w:ascii="宋体" w:eastAsia="宋体" w:hAnsi="宋体"/>
          <w:sz w:val="22"/>
        </w:rPr>
        <w:t>结果的质疑，应当在</w:t>
      </w:r>
      <w:r>
        <w:rPr>
          <w:rFonts w:ascii="宋体" w:eastAsia="宋体" w:hAnsi="宋体" w:hint="eastAsia"/>
          <w:sz w:val="22"/>
        </w:rPr>
        <w:t>入围</w:t>
      </w:r>
      <w:r>
        <w:rPr>
          <w:rFonts w:ascii="宋体" w:eastAsia="宋体" w:hAnsi="宋体"/>
          <w:sz w:val="22"/>
        </w:rPr>
        <w:t>公告期限届满之日起七个工作日内提出。</w:t>
      </w:r>
    </w:p>
    <w:p w14:paraId="149E0FEC"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hint="eastAsia"/>
          <w:sz w:val="22"/>
        </w:rPr>
        <w:t>征集人应当在法定质疑期内一次性提出针对同一征集程序环节的质疑，超过次数的质疑将不予受理。以联合体形</w:t>
      </w:r>
      <w:proofErr w:type="gramStart"/>
      <w:r>
        <w:rPr>
          <w:rFonts w:ascii="宋体" w:eastAsia="宋体" w:hAnsi="宋体" w:hint="eastAsia"/>
          <w:sz w:val="22"/>
        </w:rPr>
        <w:t>式参加</w:t>
      </w:r>
      <w:proofErr w:type="gramEnd"/>
      <w:r>
        <w:rPr>
          <w:rFonts w:ascii="宋体" w:eastAsia="宋体" w:hAnsi="宋体" w:hint="eastAsia"/>
          <w:sz w:val="22"/>
        </w:rPr>
        <w:t>政府采购活动的，其质疑应当由组成联合体的所有供应商共同提出。</w:t>
      </w:r>
    </w:p>
    <w:p w14:paraId="0ED59DFD"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sz w:val="22"/>
        </w:rPr>
        <w:t>5.3</w:t>
      </w:r>
      <w:r>
        <w:rPr>
          <w:rFonts w:ascii="宋体" w:eastAsia="宋体" w:hAnsi="宋体" w:hint="eastAsia"/>
          <w:sz w:val="22"/>
        </w:rPr>
        <w:t>供应商提出质疑应当提交质疑函和必要的证明材料。质疑</w:t>
      </w:r>
      <w:proofErr w:type="gramStart"/>
      <w:r>
        <w:rPr>
          <w:rFonts w:ascii="宋体" w:eastAsia="宋体" w:hAnsi="宋体" w:hint="eastAsia"/>
          <w:sz w:val="22"/>
        </w:rPr>
        <w:t>函应当</w:t>
      </w:r>
      <w:proofErr w:type="gramEnd"/>
      <w:r>
        <w:rPr>
          <w:rFonts w:ascii="宋体" w:eastAsia="宋体" w:hAnsi="宋体" w:hint="eastAsia"/>
          <w:sz w:val="22"/>
        </w:rPr>
        <w:t>包括下列内容：</w:t>
      </w:r>
    </w:p>
    <w:p w14:paraId="341AB0CD" w14:textId="77777777" w:rsidR="00A90486" w:rsidRDefault="00000000">
      <w:pPr>
        <w:pStyle w:val="aff1"/>
        <w:numPr>
          <w:ilvl w:val="0"/>
          <w:numId w:val="6"/>
        </w:numPr>
        <w:spacing w:line="360" w:lineRule="auto"/>
        <w:ind w:left="0" w:firstLine="440"/>
        <w:contextualSpacing/>
        <w:rPr>
          <w:rFonts w:ascii="宋体" w:eastAsia="宋体" w:hAnsi="宋体" w:hint="eastAsia"/>
          <w:sz w:val="22"/>
        </w:rPr>
      </w:pPr>
      <w:r>
        <w:rPr>
          <w:rFonts w:ascii="宋体" w:eastAsia="宋体" w:hAnsi="宋体" w:hint="eastAsia"/>
          <w:sz w:val="22"/>
        </w:rPr>
        <w:t>供应商的姓名或者名称、地址、邮编、联系人及联系电话</w:t>
      </w:r>
    </w:p>
    <w:p w14:paraId="7EFD83A8" w14:textId="77777777" w:rsidR="00A90486" w:rsidRDefault="00000000">
      <w:pPr>
        <w:pStyle w:val="aff1"/>
        <w:numPr>
          <w:ilvl w:val="0"/>
          <w:numId w:val="6"/>
        </w:numPr>
        <w:spacing w:line="360" w:lineRule="auto"/>
        <w:ind w:left="0" w:firstLine="440"/>
        <w:contextualSpacing/>
        <w:rPr>
          <w:rFonts w:ascii="宋体" w:eastAsia="宋体" w:hAnsi="宋体" w:hint="eastAsia"/>
          <w:sz w:val="22"/>
        </w:rPr>
      </w:pPr>
      <w:r>
        <w:rPr>
          <w:rFonts w:ascii="宋体" w:eastAsia="宋体" w:hAnsi="宋体" w:hint="eastAsia"/>
          <w:sz w:val="22"/>
        </w:rPr>
        <w:t>质疑项目的名称、编号</w:t>
      </w:r>
    </w:p>
    <w:p w14:paraId="5EB0C668" w14:textId="77777777" w:rsidR="00A90486" w:rsidRDefault="00000000">
      <w:pPr>
        <w:pStyle w:val="aff1"/>
        <w:numPr>
          <w:ilvl w:val="0"/>
          <w:numId w:val="6"/>
        </w:numPr>
        <w:spacing w:line="360" w:lineRule="auto"/>
        <w:ind w:left="0" w:firstLine="440"/>
        <w:contextualSpacing/>
        <w:rPr>
          <w:rFonts w:ascii="宋体" w:eastAsia="宋体" w:hAnsi="宋体" w:hint="eastAsia"/>
          <w:sz w:val="22"/>
        </w:rPr>
      </w:pPr>
      <w:r>
        <w:rPr>
          <w:rFonts w:ascii="宋体" w:eastAsia="宋体" w:hAnsi="宋体" w:hint="eastAsia"/>
          <w:sz w:val="22"/>
        </w:rPr>
        <w:t>具体、明确的质疑事项和与质疑事项相关的请求</w:t>
      </w:r>
    </w:p>
    <w:p w14:paraId="3EB85FB8" w14:textId="77777777" w:rsidR="00A90486" w:rsidRDefault="00000000">
      <w:pPr>
        <w:pStyle w:val="aff1"/>
        <w:numPr>
          <w:ilvl w:val="0"/>
          <w:numId w:val="6"/>
        </w:numPr>
        <w:spacing w:line="360" w:lineRule="auto"/>
        <w:ind w:left="0" w:firstLine="440"/>
        <w:contextualSpacing/>
        <w:rPr>
          <w:rFonts w:ascii="宋体" w:eastAsia="宋体" w:hAnsi="宋体" w:hint="eastAsia"/>
          <w:sz w:val="22"/>
        </w:rPr>
      </w:pPr>
      <w:r>
        <w:rPr>
          <w:rFonts w:ascii="宋体" w:eastAsia="宋体" w:hAnsi="宋体" w:hint="eastAsia"/>
          <w:sz w:val="22"/>
        </w:rPr>
        <w:t>事实依据</w:t>
      </w:r>
    </w:p>
    <w:p w14:paraId="423CEAD0" w14:textId="77777777" w:rsidR="00A90486" w:rsidRDefault="00000000">
      <w:pPr>
        <w:pStyle w:val="aff1"/>
        <w:numPr>
          <w:ilvl w:val="0"/>
          <w:numId w:val="6"/>
        </w:numPr>
        <w:spacing w:line="360" w:lineRule="auto"/>
        <w:ind w:left="0" w:firstLine="440"/>
        <w:contextualSpacing/>
        <w:rPr>
          <w:rFonts w:ascii="宋体" w:eastAsia="宋体" w:hAnsi="宋体" w:hint="eastAsia"/>
          <w:sz w:val="22"/>
        </w:rPr>
      </w:pPr>
      <w:r>
        <w:rPr>
          <w:rFonts w:ascii="宋体" w:eastAsia="宋体" w:hAnsi="宋体" w:hint="eastAsia"/>
          <w:sz w:val="22"/>
        </w:rPr>
        <w:t>必要的法律依据</w:t>
      </w:r>
    </w:p>
    <w:p w14:paraId="360906A7" w14:textId="77777777" w:rsidR="00A90486" w:rsidRDefault="00000000">
      <w:pPr>
        <w:pStyle w:val="aff1"/>
        <w:numPr>
          <w:ilvl w:val="0"/>
          <w:numId w:val="6"/>
        </w:numPr>
        <w:spacing w:line="360" w:lineRule="auto"/>
        <w:ind w:left="0" w:firstLine="440"/>
        <w:contextualSpacing/>
        <w:rPr>
          <w:rFonts w:ascii="宋体" w:eastAsia="宋体" w:hAnsi="宋体" w:hint="eastAsia"/>
          <w:sz w:val="22"/>
        </w:rPr>
      </w:pPr>
      <w:r>
        <w:rPr>
          <w:rFonts w:ascii="宋体" w:eastAsia="宋体" w:hAnsi="宋体" w:hint="eastAsia"/>
          <w:sz w:val="22"/>
        </w:rPr>
        <w:t>提出质疑的日期</w:t>
      </w:r>
    </w:p>
    <w:p w14:paraId="13510D63"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hint="eastAsia"/>
          <w:sz w:val="22"/>
        </w:rPr>
        <w:t>供应商</w:t>
      </w:r>
      <w:r>
        <w:rPr>
          <w:rFonts w:ascii="宋体" w:eastAsia="宋体" w:hAnsi="宋体"/>
          <w:sz w:val="22"/>
        </w:rPr>
        <w:t>为法人或者其他组织的，应当由法定代表人、主要负责人，或者其授权代表签字或者盖章，并加盖公章。</w:t>
      </w:r>
    </w:p>
    <w:p w14:paraId="277B44D7"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sz w:val="22"/>
        </w:rPr>
        <w:t>5.4</w:t>
      </w:r>
      <w:r>
        <w:rPr>
          <w:rFonts w:ascii="宋体" w:eastAsia="宋体" w:hAnsi="宋体" w:hint="eastAsia"/>
          <w:sz w:val="22"/>
        </w:rPr>
        <w:t>供应商提起询问和质疑</w:t>
      </w:r>
      <w:r>
        <w:rPr>
          <w:rFonts w:ascii="宋体" w:eastAsia="宋体" w:hAnsi="宋体"/>
          <w:sz w:val="22"/>
        </w:rPr>
        <w:t>,应当按照《政府采购质疑和投诉办法》(财政部令第94</w:t>
      </w:r>
      <w:r>
        <w:rPr>
          <w:rFonts w:ascii="宋体" w:eastAsia="宋体" w:hAnsi="宋体" w:hint="eastAsia"/>
          <w:sz w:val="22"/>
        </w:rPr>
        <w:t>号</w:t>
      </w:r>
      <w:r>
        <w:rPr>
          <w:rFonts w:ascii="宋体" w:eastAsia="宋体" w:hAnsi="宋体"/>
          <w:sz w:val="22"/>
        </w:rPr>
        <w:t>)的规定办理。质疑函或授权委托书的内容不符合《供应商须知》第5.3条和第</w:t>
      </w:r>
      <w:r>
        <w:rPr>
          <w:rFonts w:ascii="宋体" w:eastAsia="宋体" w:hAnsi="宋体" w:hint="eastAsia"/>
          <w:sz w:val="22"/>
        </w:rPr>
        <w:t>5</w:t>
      </w:r>
      <w:r>
        <w:rPr>
          <w:rFonts w:ascii="宋体" w:eastAsia="宋体" w:hAnsi="宋体"/>
          <w:sz w:val="22"/>
        </w:rPr>
        <w:t>.4条规定的，征集代理机构将当场一次性告知</w:t>
      </w:r>
      <w:r>
        <w:rPr>
          <w:rFonts w:ascii="宋体" w:eastAsia="宋体" w:hAnsi="宋体" w:hint="eastAsia"/>
          <w:sz w:val="22"/>
        </w:rPr>
        <w:t>供应商</w:t>
      </w:r>
      <w:r>
        <w:rPr>
          <w:rFonts w:ascii="宋体" w:eastAsia="宋体" w:hAnsi="宋体"/>
          <w:sz w:val="22"/>
        </w:rPr>
        <w:t>需要补正的事项,</w:t>
      </w:r>
      <w:r>
        <w:rPr>
          <w:rFonts w:ascii="宋体" w:eastAsia="宋体" w:hAnsi="宋体" w:hint="eastAsia"/>
          <w:sz w:val="22"/>
        </w:rPr>
        <w:t>供应商</w:t>
      </w:r>
      <w:r>
        <w:rPr>
          <w:rFonts w:ascii="宋体" w:eastAsia="宋体" w:hAnsi="宋体"/>
          <w:sz w:val="22"/>
        </w:rPr>
        <w:t>超过法定质疑期未按要求补正并重新提交的，视为放弃质疑。</w:t>
      </w:r>
    </w:p>
    <w:p w14:paraId="3F0CB696" w14:textId="77777777" w:rsidR="00A90486" w:rsidRDefault="00000000">
      <w:pPr>
        <w:spacing w:line="360" w:lineRule="auto"/>
        <w:ind w:firstLineChars="200" w:firstLine="440"/>
        <w:contextualSpacing/>
        <w:rPr>
          <w:rFonts w:ascii="宋体" w:eastAsia="宋体" w:hAnsi="宋体" w:hint="eastAsia"/>
          <w:b/>
          <w:bCs/>
          <w:sz w:val="22"/>
        </w:rPr>
      </w:pPr>
      <w:r>
        <w:rPr>
          <w:rFonts w:ascii="宋体" w:eastAsia="宋体" w:hAnsi="宋体" w:hint="eastAsia"/>
          <w:sz w:val="22"/>
        </w:rPr>
        <w:t>质疑函的递交应当采取当面递交形式，质疑联系方式：</w:t>
      </w:r>
      <w:r>
        <w:rPr>
          <w:rFonts w:ascii="宋体" w:eastAsia="宋体" w:hAnsi="宋体" w:hint="eastAsia"/>
          <w:b/>
          <w:bCs/>
          <w:sz w:val="22"/>
        </w:rPr>
        <w:t>上海东华建设造价咨询有限公司，联系电话：15821848308，地址：上海市浦东新区环湖西二路800号409室</w:t>
      </w:r>
      <w:r>
        <w:rPr>
          <w:rFonts w:ascii="宋体" w:eastAsia="宋体" w:hAnsi="宋体"/>
          <w:b/>
          <w:bCs/>
          <w:sz w:val="22"/>
        </w:rPr>
        <w:t>。</w:t>
      </w:r>
    </w:p>
    <w:p w14:paraId="65C56119"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sz w:val="22"/>
        </w:rPr>
        <w:t>5.5</w:t>
      </w:r>
      <w:r>
        <w:rPr>
          <w:rFonts w:ascii="宋体" w:eastAsia="宋体" w:hAnsi="宋体" w:hint="eastAsia"/>
          <w:sz w:val="22"/>
        </w:rPr>
        <w:t>征集代理机构将在收到供应商的书面质疑后七个工作日内</w:t>
      </w:r>
      <w:proofErr w:type="gramStart"/>
      <w:r>
        <w:rPr>
          <w:rFonts w:ascii="宋体" w:eastAsia="宋体" w:hAnsi="宋体" w:hint="eastAsia"/>
          <w:sz w:val="22"/>
        </w:rPr>
        <w:t>作出</w:t>
      </w:r>
      <w:proofErr w:type="gramEnd"/>
      <w:r>
        <w:rPr>
          <w:rFonts w:ascii="宋体" w:eastAsia="宋体" w:hAnsi="宋体" w:hint="eastAsia"/>
          <w:sz w:val="22"/>
        </w:rPr>
        <w:t>答复</w:t>
      </w:r>
      <w:r>
        <w:rPr>
          <w:rFonts w:ascii="宋体" w:eastAsia="宋体" w:hAnsi="宋体"/>
          <w:sz w:val="22"/>
        </w:rPr>
        <w:t>,并以书面形式通知提出质疑的供应商和其他有关供应商,但答复的内容不涉及商业秘密或者依法应当保密的内容。</w:t>
      </w:r>
    </w:p>
    <w:p w14:paraId="602AD64B"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sz w:val="22"/>
        </w:rPr>
        <w:t>5.6</w:t>
      </w:r>
      <w:r>
        <w:rPr>
          <w:rFonts w:ascii="宋体" w:eastAsia="宋体" w:hAnsi="宋体" w:hint="eastAsia"/>
          <w:sz w:val="22"/>
        </w:rPr>
        <w:t>对供应商询问或质疑的答复将导致征集文件变更或者影响采购活动继续进行的，征集人、征集代理机构将通知提出询问或质疑的供应商，并在原征集公告发布媒体上发布变更公告。</w:t>
      </w:r>
    </w:p>
    <w:p w14:paraId="666BEFC2" w14:textId="77777777" w:rsidR="00A90486" w:rsidRDefault="00000000">
      <w:pPr>
        <w:pStyle w:val="2"/>
        <w:jc w:val="center"/>
        <w:rPr>
          <w:rFonts w:cs="宋体"/>
        </w:rPr>
      </w:pPr>
      <w:r>
        <w:rPr>
          <w:rFonts w:hint="eastAsia"/>
        </w:rPr>
        <w:lastRenderedPageBreak/>
        <w:t>第一阶段（征集阶段）</w:t>
      </w:r>
    </w:p>
    <w:p w14:paraId="55D9D09F" w14:textId="77777777" w:rsidR="00A90486" w:rsidRDefault="00000000">
      <w:pPr>
        <w:pStyle w:val="2"/>
        <w:spacing w:before="0" w:after="0" w:line="360" w:lineRule="auto"/>
        <w:contextualSpacing/>
        <w:rPr>
          <w:rFonts w:ascii="宋体" w:eastAsia="宋体" w:hAnsi="宋体" w:hint="eastAsia"/>
          <w:sz w:val="22"/>
          <w:szCs w:val="22"/>
        </w:rPr>
      </w:pPr>
      <w:bookmarkStart w:id="39" w:name="_Toc75523780"/>
      <w:bookmarkStart w:id="40" w:name="_Toc500021584"/>
      <w:r>
        <w:rPr>
          <w:rFonts w:ascii="宋体" w:eastAsia="宋体" w:hAnsi="宋体" w:hint="eastAsia"/>
          <w:sz w:val="22"/>
          <w:szCs w:val="22"/>
        </w:rPr>
        <w:t>二、征集文件</w:t>
      </w:r>
      <w:bookmarkEnd w:id="39"/>
      <w:bookmarkEnd w:id="40"/>
    </w:p>
    <w:p w14:paraId="20255A3A"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41" w:name="_Toc75523781"/>
      <w:r>
        <w:rPr>
          <w:rFonts w:ascii="宋体" w:eastAsia="宋体" w:hAnsi="宋体" w:hint="eastAsia"/>
          <w:bCs w:val="0"/>
          <w:sz w:val="22"/>
          <w:szCs w:val="22"/>
        </w:rPr>
        <w:t>征集文件构成</w:t>
      </w:r>
      <w:bookmarkEnd w:id="41"/>
    </w:p>
    <w:p w14:paraId="54031D37"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sz w:val="22"/>
        </w:rPr>
        <w:t>6.1</w:t>
      </w:r>
      <w:r>
        <w:rPr>
          <w:rFonts w:ascii="宋体" w:eastAsia="宋体" w:hAnsi="宋体" w:cs="宋体" w:hint="eastAsia"/>
          <w:sz w:val="22"/>
        </w:rPr>
        <w:t>征集文件包括以下部分：</w:t>
      </w:r>
    </w:p>
    <w:p w14:paraId="16849F06" w14:textId="77777777" w:rsidR="00A90486" w:rsidRDefault="00000000">
      <w:pPr>
        <w:numPr>
          <w:ilvl w:val="1"/>
          <w:numId w:val="7"/>
        </w:numPr>
        <w:spacing w:line="360" w:lineRule="auto"/>
        <w:contextualSpacing/>
        <w:textAlignment w:val="baseline"/>
        <w:rPr>
          <w:rFonts w:ascii="宋体" w:eastAsia="宋体" w:hAnsi="宋体" w:cs="宋体" w:hint="eastAsia"/>
          <w:sz w:val="22"/>
        </w:rPr>
      </w:pPr>
      <w:r>
        <w:rPr>
          <w:rFonts w:ascii="宋体" w:eastAsia="宋体" w:hAnsi="宋体" w:cs="宋体" w:hint="eastAsia"/>
          <w:sz w:val="22"/>
        </w:rPr>
        <w:t>公开</w:t>
      </w:r>
      <w:r>
        <w:rPr>
          <w:rFonts w:ascii="宋体" w:eastAsia="宋体" w:hAnsi="宋体" w:cs="Times New Roman" w:hint="eastAsia"/>
          <w:sz w:val="24"/>
          <w:szCs w:val="24"/>
        </w:rPr>
        <w:t>征集公告</w:t>
      </w:r>
    </w:p>
    <w:p w14:paraId="78D56D10" w14:textId="77777777" w:rsidR="00A90486" w:rsidRDefault="00000000">
      <w:pPr>
        <w:numPr>
          <w:ilvl w:val="1"/>
          <w:numId w:val="7"/>
        </w:numPr>
        <w:spacing w:line="360" w:lineRule="auto"/>
        <w:contextualSpacing/>
        <w:textAlignment w:val="baseline"/>
        <w:rPr>
          <w:rFonts w:ascii="宋体" w:eastAsia="宋体" w:hAnsi="宋体" w:cs="宋体" w:hint="eastAsia"/>
          <w:sz w:val="22"/>
        </w:rPr>
      </w:pPr>
      <w:r>
        <w:rPr>
          <w:rFonts w:ascii="宋体" w:eastAsia="宋体" w:hAnsi="宋体" w:cs="宋体" w:hint="eastAsia"/>
          <w:sz w:val="22"/>
        </w:rPr>
        <w:t>供应商</w:t>
      </w:r>
      <w:r>
        <w:rPr>
          <w:rFonts w:ascii="宋体" w:eastAsia="宋体" w:hAnsi="宋体" w:cs="宋体"/>
          <w:sz w:val="22"/>
        </w:rPr>
        <w:t>须知</w:t>
      </w:r>
    </w:p>
    <w:p w14:paraId="2EC5EE62" w14:textId="77777777" w:rsidR="00A90486" w:rsidRDefault="00000000">
      <w:pPr>
        <w:numPr>
          <w:ilvl w:val="1"/>
          <w:numId w:val="7"/>
        </w:numPr>
        <w:spacing w:line="360" w:lineRule="auto"/>
        <w:contextualSpacing/>
        <w:textAlignment w:val="baseline"/>
        <w:rPr>
          <w:rFonts w:ascii="宋体" w:eastAsia="宋体" w:hAnsi="宋体" w:cs="宋体" w:hint="eastAsia"/>
          <w:sz w:val="22"/>
        </w:rPr>
      </w:pPr>
      <w:r>
        <w:rPr>
          <w:rFonts w:ascii="宋体" w:eastAsia="宋体" w:hAnsi="宋体" w:cs="宋体" w:hint="eastAsia"/>
          <w:sz w:val="22"/>
        </w:rPr>
        <w:t>项目概况及服务需求</w:t>
      </w:r>
    </w:p>
    <w:p w14:paraId="7A56EAE8" w14:textId="77777777" w:rsidR="00A90486" w:rsidRDefault="00000000">
      <w:pPr>
        <w:numPr>
          <w:ilvl w:val="1"/>
          <w:numId w:val="7"/>
        </w:numPr>
        <w:spacing w:line="360" w:lineRule="auto"/>
        <w:contextualSpacing/>
        <w:textAlignment w:val="baseline"/>
        <w:rPr>
          <w:rFonts w:ascii="宋体" w:eastAsia="宋体" w:hAnsi="宋体" w:cs="宋体" w:hint="eastAsia"/>
          <w:sz w:val="22"/>
        </w:rPr>
      </w:pPr>
      <w:r>
        <w:rPr>
          <w:rFonts w:ascii="宋体" w:eastAsia="宋体" w:hAnsi="宋体" w:cs="Times New Roman" w:hint="eastAsia"/>
          <w:sz w:val="22"/>
        </w:rPr>
        <w:t>框架协议文本及合同文本（参考）</w:t>
      </w:r>
    </w:p>
    <w:p w14:paraId="737EC728" w14:textId="77777777" w:rsidR="00A90486" w:rsidRDefault="00000000">
      <w:pPr>
        <w:numPr>
          <w:ilvl w:val="1"/>
          <w:numId w:val="7"/>
        </w:numPr>
        <w:spacing w:line="360" w:lineRule="auto"/>
        <w:contextualSpacing/>
        <w:textAlignment w:val="baseline"/>
        <w:rPr>
          <w:rFonts w:ascii="宋体" w:eastAsia="宋体" w:hAnsi="宋体" w:cs="宋体" w:hint="eastAsia"/>
          <w:sz w:val="22"/>
        </w:rPr>
      </w:pPr>
      <w:r>
        <w:rPr>
          <w:rFonts w:ascii="宋体" w:eastAsia="宋体" w:hAnsi="宋体" w:cs="Times New Roman" w:hint="eastAsia"/>
          <w:sz w:val="22"/>
        </w:rPr>
        <w:t>确定入围及成交供应商</w:t>
      </w:r>
    </w:p>
    <w:p w14:paraId="61AB338E" w14:textId="77777777" w:rsidR="00A90486" w:rsidRDefault="00000000">
      <w:pPr>
        <w:numPr>
          <w:ilvl w:val="1"/>
          <w:numId w:val="7"/>
        </w:numPr>
        <w:spacing w:line="360" w:lineRule="auto"/>
        <w:contextualSpacing/>
        <w:textAlignment w:val="baseline"/>
        <w:rPr>
          <w:rFonts w:ascii="宋体" w:eastAsia="宋体" w:hAnsi="宋体" w:cs="宋体" w:hint="eastAsia"/>
          <w:sz w:val="22"/>
        </w:rPr>
      </w:pPr>
      <w:r>
        <w:rPr>
          <w:rFonts w:ascii="宋体" w:eastAsia="宋体" w:hAnsi="宋体" w:cs="Times New Roman" w:hint="eastAsia"/>
          <w:sz w:val="22"/>
        </w:rPr>
        <w:t>响应文件格式附件</w:t>
      </w:r>
    </w:p>
    <w:p w14:paraId="7FE5A952"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42" w:name="_Toc75523782"/>
      <w:bookmarkStart w:id="43" w:name="_Hlk113051438"/>
      <w:r>
        <w:rPr>
          <w:rFonts w:ascii="宋体" w:eastAsia="宋体" w:hAnsi="宋体" w:cs="宋体" w:hint="eastAsia"/>
          <w:bCs w:val="0"/>
          <w:sz w:val="22"/>
          <w:szCs w:val="22"/>
        </w:rPr>
        <w:t>征集文件的澄清</w:t>
      </w:r>
      <w:bookmarkEnd w:id="42"/>
    </w:p>
    <w:p w14:paraId="289DADB8"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供应商对征集文件如有疑义，可要求澄清，但应在响应文件递交截止期15天以前，按征集文件中的要求以书面形式（必须加盖供应商单位公章）通知征集人。对在网上递交响应文件截止期15天以前收到的澄清要求，征集人将以召开答疑会或者以书面的形式予以答复，答复中包括所问问题，但不包括问题的来源。征集人将通知所有供应商参加答疑会或者书面形式通知</w:t>
      </w:r>
      <w:r>
        <w:rPr>
          <w:rFonts w:ascii="宋体" w:eastAsia="宋体" w:hAnsi="宋体" w:cs="宋体" w:hint="eastAsia"/>
          <w:bCs/>
          <w:kern w:val="0"/>
          <w:sz w:val="22"/>
        </w:rPr>
        <w:t>。</w:t>
      </w:r>
    </w:p>
    <w:p w14:paraId="441E3A4B"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44" w:name="_Toc75523783"/>
      <w:bookmarkEnd w:id="43"/>
      <w:r>
        <w:rPr>
          <w:rFonts w:ascii="宋体" w:eastAsia="宋体" w:hAnsi="宋体" w:cs="宋体" w:hint="eastAsia"/>
          <w:bCs w:val="0"/>
          <w:sz w:val="22"/>
          <w:szCs w:val="22"/>
        </w:rPr>
        <w:t>征集文件的修改</w:t>
      </w:r>
      <w:bookmarkEnd w:id="44"/>
    </w:p>
    <w:p w14:paraId="56AF2FE7"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8.1在递交响应文件截止期前的任何时候，无论出于何种原因，征集代理机构可主动地或在解答供应商提出的澄清问题时对征集文件进行修改，修改的内容为征集文件的组成部分。</w:t>
      </w:r>
    </w:p>
    <w:p w14:paraId="19CD96E6"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8.2征集文件的修改将通知所有领取征集文件的供应商，并对其具有约束力。供应商在收到上述通知后，应立即向征集代理机构回函确认。</w:t>
      </w:r>
    </w:p>
    <w:p w14:paraId="7F22B132"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8.3为使供应商准备响应文件时有充分时间对征集文件的修改部分进行研究，征集代理机构可按照《政府采购货物和服务招标投标管理办法》相关规定适当延长递交响应文件截止期。并通知所有领取征集文件的供应商。</w:t>
      </w:r>
    </w:p>
    <w:p w14:paraId="70F4BB7B" w14:textId="77777777" w:rsidR="00A90486" w:rsidRDefault="00000000">
      <w:pPr>
        <w:pStyle w:val="2"/>
        <w:spacing w:before="0" w:after="0" w:line="360" w:lineRule="auto"/>
        <w:ind w:firstLineChars="200" w:firstLine="442"/>
        <w:contextualSpacing/>
        <w:rPr>
          <w:rFonts w:ascii="宋体" w:eastAsia="宋体" w:hAnsi="宋体" w:cs="宋体" w:hint="eastAsia"/>
          <w:sz w:val="22"/>
          <w:szCs w:val="22"/>
        </w:rPr>
      </w:pPr>
      <w:bookmarkStart w:id="45" w:name="_Toc75523784"/>
      <w:bookmarkStart w:id="46" w:name="_Toc500021585"/>
      <w:r>
        <w:rPr>
          <w:rFonts w:ascii="宋体" w:eastAsia="宋体" w:hAnsi="宋体" w:cs="宋体" w:hint="eastAsia"/>
          <w:sz w:val="22"/>
          <w:szCs w:val="22"/>
        </w:rPr>
        <w:t>三、响应文件的编制</w:t>
      </w:r>
      <w:bookmarkEnd w:id="45"/>
      <w:bookmarkEnd w:id="46"/>
    </w:p>
    <w:p w14:paraId="77C9424F"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47" w:name="_Toc75523785"/>
      <w:r>
        <w:rPr>
          <w:rFonts w:ascii="宋体" w:eastAsia="宋体" w:hAnsi="宋体" w:cs="宋体" w:hint="eastAsia"/>
          <w:bCs w:val="0"/>
          <w:sz w:val="22"/>
          <w:szCs w:val="22"/>
        </w:rPr>
        <w:t>编制要求</w:t>
      </w:r>
      <w:bookmarkEnd w:id="47"/>
    </w:p>
    <w:p w14:paraId="7F01CECD"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9.1供应商应认真阅读征集文件的所有内容，按征集文件的要求提供响应文件，并保证提供的全部资料的真实性，以使其报价对征集文件</w:t>
      </w:r>
      <w:proofErr w:type="gramStart"/>
      <w:r>
        <w:rPr>
          <w:rFonts w:ascii="宋体" w:eastAsia="宋体" w:hAnsi="宋体" w:cs="宋体" w:hint="eastAsia"/>
          <w:sz w:val="22"/>
        </w:rPr>
        <w:t>作出</w:t>
      </w:r>
      <w:proofErr w:type="gramEnd"/>
      <w:r>
        <w:rPr>
          <w:rFonts w:ascii="宋体" w:eastAsia="宋体" w:hAnsi="宋体" w:cs="宋体" w:hint="eastAsia"/>
          <w:sz w:val="22"/>
        </w:rPr>
        <w:t>实质性响应，否则，其报价将被拒绝。</w:t>
      </w:r>
    </w:p>
    <w:p w14:paraId="0367834A"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lastRenderedPageBreak/>
        <w:t>9.2响应文件的语言</w:t>
      </w:r>
    </w:p>
    <w:p w14:paraId="35246841"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供应商提交的响应文件以及供应商与征集代理机构就有关投标的所有来往函电均应以中文书写。</w:t>
      </w:r>
    </w:p>
    <w:p w14:paraId="50C04C32"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48" w:name="_Toc75523786"/>
      <w:r>
        <w:rPr>
          <w:rFonts w:ascii="宋体" w:eastAsia="宋体" w:hAnsi="宋体" w:cs="宋体" w:hint="eastAsia"/>
          <w:bCs w:val="0"/>
          <w:sz w:val="22"/>
          <w:szCs w:val="22"/>
        </w:rPr>
        <w:t>响应文件构成</w:t>
      </w:r>
      <w:bookmarkEnd w:id="48"/>
    </w:p>
    <w:p w14:paraId="7C37F80C"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10.1供应商编写的响应文件应包括下列部分：</w:t>
      </w:r>
    </w:p>
    <w:p w14:paraId="0A33D50E" w14:textId="77777777" w:rsidR="00A90486" w:rsidRDefault="00000000">
      <w:pPr>
        <w:spacing w:line="360" w:lineRule="auto"/>
        <w:ind w:firstLineChars="200" w:firstLine="442"/>
        <w:contextualSpacing/>
        <w:rPr>
          <w:rFonts w:ascii="宋体" w:eastAsia="宋体" w:hAnsi="宋体" w:cs="宋体" w:hint="eastAsia"/>
          <w:b/>
          <w:sz w:val="22"/>
        </w:rPr>
      </w:pPr>
      <w:r>
        <w:rPr>
          <w:rFonts w:ascii="宋体" w:eastAsia="宋体" w:hAnsi="宋体" w:cs="宋体" w:hint="eastAsia"/>
          <w:b/>
          <w:sz w:val="22"/>
        </w:rPr>
        <w:t>10.1.1供应商提交的</w:t>
      </w:r>
      <w:proofErr w:type="gramStart"/>
      <w:r>
        <w:rPr>
          <w:rFonts w:ascii="宋体" w:eastAsia="宋体" w:hAnsi="宋体" w:cs="宋体" w:hint="eastAsia"/>
          <w:b/>
          <w:sz w:val="22"/>
        </w:rPr>
        <w:t>商务标应由</w:t>
      </w:r>
      <w:proofErr w:type="gramEnd"/>
      <w:r>
        <w:rPr>
          <w:rFonts w:ascii="宋体" w:eastAsia="宋体" w:hAnsi="宋体" w:cs="宋体" w:hint="eastAsia"/>
          <w:b/>
          <w:sz w:val="22"/>
        </w:rPr>
        <w:t>以下部分组成：</w:t>
      </w:r>
    </w:p>
    <w:p w14:paraId="018134C2"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sz w:val="22"/>
        </w:rPr>
        <w:t>响应</w:t>
      </w:r>
      <w:r>
        <w:rPr>
          <w:rFonts w:ascii="宋体" w:eastAsia="宋体" w:hAnsi="宋体" w:cs="宋体" w:hint="eastAsia"/>
          <w:kern w:val="0"/>
          <w:sz w:val="22"/>
        </w:rPr>
        <w:t>函</w:t>
      </w:r>
    </w:p>
    <w:p w14:paraId="54D1B291"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sz w:val="22"/>
        </w:rPr>
        <w:t>报价</w:t>
      </w:r>
      <w:r>
        <w:rPr>
          <w:rFonts w:ascii="宋体" w:eastAsia="宋体" w:hAnsi="宋体" w:cs="宋体" w:hint="eastAsia"/>
          <w:kern w:val="0"/>
          <w:sz w:val="22"/>
        </w:rPr>
        <w:t>一览表</w:t>
      </w:r>
    </w:p>
    <w:p w14:paraId="0BBC5872"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国家相关机关颁发的营业执照、组织机构代码证、税务登记证（或营业执照，组织机构代码证和税务登记证三证合一证照）</w:t>
      </w:r>
    </w:p>
    <w:p w14:paraId="5399BE57"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法定代表人（单位负责人）证明书</w:t>
      </w:r>
    </w:p>
    <w:p w14:paraId="4C2800E6"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法定代表人授权委托书</w:t>
      </w:r>
    </w:p>
    <w:p w14:paraId="35B7439C"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资格证明文件</w:t>
      </w:r>
    </w:p>
    <w:p w14:paraId="52A97929"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供应商书面声明函</w:t>
      </w:r>
    </w:p>
    <w:p w14:paraId="4A99EA4B"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供应商基本情况简介</w:t>
      </w:r>
    </w:p>
    <w:p w14:paraId="0DBE1544" w14:textId="77777777" w:rsidR="00A90486" w:rsidRDefault="00000000">
      <w:pPr>
        <w:widowControl/>
        <w:numPr>
          <w:ilvl w:val="3"/>
          <w:numId w:val="8"/>
        </w:numPr>
        <w:tabs>
          <w:tab w:val="left" w:pos="851"/>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供应商与投标相关资质、证书的资质等证书汇总表</w:t>
      </w:r>
    </w:p>
    <w:p w14:paraId="50429942"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资格条件要求响应表</w:t>
      </w:r>
    </w:p>
    <w:p w14:paraId="25FE64BA"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实质性要求响应表</w:t>
      </w:r>
    </w:p>
    <w:p w14:paraId="2B6AEEB1"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与评审有关的响应文件主要内容索引表（放置目录前面）</w:t>
      </w:r>
    </w:p>
    <w:p w14:paraId="4053BBD7"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中小企业声明函</w:t>
      </w:r>
    </w:p>
    <w:p w14:paraId="675A0224"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征集代理服务费支付方式说明</w:t>
      </w:r>
    </w:p>
    <w:p w14:paraId="03111385" w14:textId="77777777" w:rsidR="00A90486" w:rsidRDefault="00000000">
      <w:pPr>
        <w:widowControl/>
        <w:numPr>
          <w:ilvl w:val="3"/>
          <w:numId w:val="8"/>
        </w:numPr>
        <w:tabs>
          <w:tab w:val="left" w:pos="851"/>
          <w:tab w:val="left" w:pos="1680"/>
        </w:tabs>
        <w:spacing w:line="360" w:lineRule="auto"/>
        <w:ind w:left="0" w:firstLineChars="200" w:firstLine="44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供应商认为可以证明其能力、业绩、信誉和信用的其他相关材料</w:t>
      </w:r>
    </w:p>
    <w:p w14:paraId="41269322" w14:textId="77777777" w:rsidR="00A90486" w:rsidRDefault="00000000">
      <w:pPr>
        <w:spacing w:line="360" w:lineRule="auto"/>
        <w:ind w:firstLineChars="200" w:firstLine="440"/>
        <w:contextualSpacing/>
        <w:rPr>
          <w:rFonts w:ascii="宋体" w:eastAsia="宋体" w:hAnsi="宋体" w:cs="宋体" w:hint="eastAsia"/>
          <w:kern w:val="0"/>
          <w:sz w:val="22"/>
        </w:rPr>
      </w:pPr>
      <w:r>
        <w:rPr>
          <w:rFonts w:ascii="宋体" w:eastAsia="宋体" w:hAnsi="宋体" w:cs="宋体" w:hint="eastAsia"/>
          <w:kern w:val="0"/>
          <w:sz w:val="22"/>
        </w:rPr>
        <w:t>供应商债务纠纷、违法违规记录等方面的情况（如有）</w:t>
      </w:r>
    </w:p>
    <w:p w14:paraId="7FE75392" w14:textId="77777777" w:rsidR="00A90486" w:rsidRDefault="00000000">
      <w:pPr>
        <w:spacing w:line="360" w:lineRule="auto"/>
        <w:ind w:firstLineChars="200" w:firstLine="442"/>
        <w:contextualSpacing/>
        <w:rPr>
          <w:rFonts w:ascii="宋体" w:eastAsia="宋体" w:hAnsi="宋体" w:cs="宋体" w:hint="eastAsia"/>
          <w:b/>
          <w:sz w:val="22"/>
        </w:rPr>
      </w:pPr>
      <w:r>
        <w:rPr>
          <w:rFonts w:ascii="宋体" w:eastAsia="宋体" w:hAnsi="宋体" w:cs="宋体" w:hint="eastAsia"/>
          <w:b/>
          <w:sz w:val="22"/>
        </w:rPr>
        <w:t>10.1.2供应商提交的</w:t>
      </w:r>
      <w:proofErr w:type="gramStart"/>
      <w:r>
        <w:rPr>
          <w:rFonts w:ascii="宋体" w:eastAsia="宋体" w:hAnsi="宋体" w:cs="宋体" w:hint="eastAsia"/>
          <w:b/>
          <w:sz w:val="22"/>
        </w:rPr>
        <w:t>技术标应由</w:t>
      </w:r>
      <w:proofErr w:type="gramEnd"/>
      <w:r>
        <w:rPr>
          <w:rFonts w:ascii="宋体" w:eastAsia="宋体" w:hAnsi="宋体" w:cs="宋体" w:hint="eastAsia"/>
          <w:b/>
          <w:sz w:val="22"/>
        </w:rPr>
        <w:t>以下部分组成：</w:t>
      </w:r>
    </w:p>
    <w:p w14:paraId="687DFF2C"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（1）与评标有关的响应文件主要内容索引表；</w:t>
      </w:r>
    </w:p>
    <w:p w14:paraId="44B333FE"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（2）技术服务方案；</w:t>
      </w:r>
    </w:p>
    <w:p w14:paraId="29DE7E87"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（3）</w:t>
      </w:r>
      <w:r>
        <w:rPr>
          <w:rFonts w:ascii="宋体" w:eastAsia="宋体" w:hAnsi="宋体" w:cs="Times New Roman" w:hint="eastAsia"/>
          <w:bCs/>
          <w:kern w:val="0"/>
          <w:sz w:val="22"/>
        </w:rPr>
        <w:t>评估质量、时效控制措施</w:t>
      </w:r>
      <w:r>
        <w:rPr>
          <w:rFonts w:ascii="宋体" w:eastAsia="宋体" w:hAnsi="宋体" w:cs="宋体" w:hint="eastAsia"/>
          <w:kern w:val="0"/>
          <w:sz w:val="22"/>
        </w:rPr>
        <w:t>；</w:t>
      </w:r>
    </w:p>
    <w:p w14:paraId="57A8C00E"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（4）</w:t>
      </w:r>
      <w:r>
        <w:rPr>
          <w:rFonts w:ascii="宋体" w:eastAsia="宋体" w:hAnsi="宋体" w:cs="Times New Roman" w:hint="eastAsia"/>
          <w:bCs/>
          <w:kern w:val="0"/>
          <w:sz w:val="22"/>
        </w:rPr>
        <w:t>评估程序及内部管理措施</w:t>
      </w:r>
      <w:r>
        <w:rPr>
          <w:rFonts w:ascii="宋体" w:eastAsia="宋体" w:hAnsi="宋体" w:cs="宋体" w:hint="eastAsia"/>
          <w:kern w:val="0"/>
          <w:sz w:val="22"/>
        </w:rPr>
        <w:t>；</w:t>
      </w:r>
    </w:p>
    <w:p w14:paraId="7FDCD012"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（5）</w:t>
      </w:r>
      <w:r>
        <w:rPr>
          <w:rFonts w:ascii="宋体" w:eastAsia="宋体" w:hAnsi="宋体" w:cs="Times New Roman" w:hint="eastAsia"/>
          <w:bCs/>
          <w:kern w:val="0"/>
          <w:sz w:val="22"/>
        </w:rPr>
        <w:t>奖罚措施</w:t>
      </w:r>
      <w:r>
        <w:rPr>
          <w:rFonts w:ascii="宋体" w:eastAsia="宋体" w:hAnsi="宋体" w:cs="宋体" w:hint="eastAsia"/>
          <w:kern w:val="0"/>
          <w:sz w:val="22"/>
        </w:rPr>
        <w:t>；</w:t>
      </w:r>
    </w:p>
    <w:p w14:paraId="55272D76"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lastRenderedPageBreak/>
        <w:t>（6）</w:t>
      </w:r>
      <w:r>
        <w:rPr>
          <w:rFonts w:ascii="宋体" w:eastAsia="宋体" w:hAnsi="宋体" w:cs="Times New Roman" w:hint="eastAsia"/>
          <w:bCs/>
          <w:kern w:val="0"/>
          <w:sz w:val="22"/>
        </w:rPr>
        <w:t>项目负责人情况</w:t>
      </w:r>
      <w:r>
        <w:rPr>
          <w:rFonts w:ascii="宋体" w:eastAsia="宋体" w:hAnsi="宋体" w:cs="宋体" w:hint="eastAsia"/>
          <w:kern w:val="0"/>
          <w:sz w:val="22"/>
        </w:rPr>
        <w:t>；</w:t>
      </w:r>
    </w:p>
    <w:p w14:paraId="5B07E97F"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（7）</w:t>
      </w:r>
      <w:r>
        <w:rPr>
          <w:rFonts w:ascii="宋体" w:eastAsia="宋体" w:hAnsi="宋体" w:cs="Times New Roman" w:hint="eastAsia"/>
          <w:bCs/>
          <w:kern w:val="0"/>
          <w:sz w:val="22"/>
        </w:rPr>
        <w:t>项目团队情况</w:t>
      </w:r>
      <w:r>
        <w:rPr>
          <w:rFonts w:ascii="宋体" w:eastAsia="宋体" w:hAnsi="宋体" w:cs="宋体" w:hint="eastAsia"/>
          <w:kern w:val="0"/>
          <w:sz w:val="22"/>
        </w:rPr>
        <w:t>；</w:t>
      </w:r>
    </w:p>
    <w:p w14:paraId="5995A0FA"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（8）</w:t>
      </w:r>
      <w:r>
        <w:rPr>
          <w:rFonts w:ascii="宋体" w:eastAsia="宋体" w:hAnsi="宋体" w:cs="Times New Roman" w:hint="eastAsia"/>
          <w:bCs/>
          <w:kern w:val="0"/>
          <w:sz w:val="22"/>
        </w:rPr>
        <w:t>类似项目业绩</w:t>
      </w:r>
      <w:r>
        <w:rPr>
          <w:rFonts w:ascii="宋体" w:eastAsia="宋体" w:hAnsi="宋体" w:cs="宋体" w:hint="eastAsia"/>
          <w:kern w:val="0"/>
          <w:sz w:val="22"/>
        </w:rPr>
        <w:t>；</w:t>
      </w:r>
    </w:p>
    <w:p w14:paraId="5C4D699D"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（9）</w:t>
      </w:r>
      <w:r>
        <w:rPr>
          <w:rFonts w:ascii="宋体" w:eastAsia="宋体" w:hAnsi="宋体" w:cs="Times New Roman" w:hint="eastAsia"/>
          <w:bCs/>
          <w:kern w:val="0"/>
          <w:sz w:val="22"/>
        </w:rPr>
        <w:t>专业案例分析</w:t>
      </w:r>
      <w:r>
        <w:rPr>
          <w:rFonts w:ascii="宋体" w:eastAsia="宋体" w:hAnsi="宋体" w:cs="宋体" w:hint="eastAsia"/>
          <w:kern w:val="0"/>
          <w:sz w:val="22"/>
        </w:rPr>
        <w:t>；</w:t>
      </w:r>
    </w:p>
    <w:p w14:paraId="20D9A13A"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Times New Roman" w:hint="eastAsia"/>
          <w:bCs/>
          <w:kern w:val="0"/>
          <w:sz w:val="22"/>
        </w:rPr>
      </w:pPr>
      <w:r>
        <w:rPr>
          <w:rFonts w:ascii="宋体" w:eastAsia="宋体" w:hAnsi="宋体" w:cs="宋体" w:hint="eastAsia"/>
          <w:kern w:val="0"/>
          <w:sz w:val="22"/>
        </w:rPr>
        <w:t>（10）</w:t>
      </w:r>
      <w:r>
        <w:rPr>
          <w:rFonts w:ascii="宋体" w:eastAsia="宋体" w:hAnsi="宋体" w:cs="Times New Roman" w:hint="eastAsia"/>
          <w:bCs/>
          <w:kern w:val="0"/>
          <w:sz w:val="22"/>
        </w:rPr>
        <w:t>履约能力；</w:t>
      </w:r>
    </w:p>
    <w:p w14:paraId="580AE4D7"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Times New Roman" w:hint="eastAsia"/>
          <w:bCs/>
          <w:kern w:val="0"/>
          <w:sz w:val="22"/>
        </w:rPr>
      </w:pPr>
      <w:r>
        <w:rPr>
          <w:rFonts w:ascii="宋体" w:eastAsia="宋体" w:hAnsi="宋体" w:cs="Times New Roman" w:hint="eastAsia"/>
          <w:bCs/>
          <w:kern w:val="0"/>
          <w:sz w:val="22"/>
        </w:rPr>
        <w:t>（11）企业综合能力；</w:t>
      </w:r>
    </w:p>
    <w:p w14:paraId="34FA03D8" w14:textId="77777777" w:rsidR="00A90486" w:rsidRDefault="00000000">
      <w:pPr>
        <w:widowControl/>
        <w:tabs>
          <w:tab w:val="left" w:pos="851"/>
          <w:tab w:val="left" w:pos="1680"/>
        </w:tabs>
        <w:spacing w:line="360" w:lineRule="auto"/>
        <w:ind w:leftChars="200" w:left="420"/>
        <w:contextualSpacing/>
        <w:jc w:val="left"/>
        <w:textAlignment w:val="baseline"/>
        <w:rPr>
          <w:rFonts w:ascii="宋体" w:eastAsia="宋体" w:hAnsi="宋体" w:cs="宋体" w:hint="eastAsia"/>
          <w:kern w:val="0"/>
          <w:sz w:val="22"/>
        </w:rPr>
      </w:pPr>
      <w:r>
        <w:rPr>
          <w:rFonts w:ascii="宋体" w:eastAsia="宋体" w:hAnsi="宋体" w:cs="宋体" w:hint="eastAsia"/>
          <w:kern w:val="0"/>
          <w:sz w:val="22"/>
        </w:rPr>
        <w:t>（12）供应商认为需要提供的其它说明和资料。</w:t>
      </w:r>
    </w:p>
    <w:p w14:paraId="767232FB" w14:textId="77777777" w:rsidR="00A90486" w:rsidRDefault="00000000">
      <w:pPr>
        <w:tabs>
          <w:tab w:val="left" w:pos="709"/>
        </w:tabs>
        <w:spacing w:line="360" w:lineRule="auto"/>
        <w:ind w:leftChars="200" w:left="420"/>
        <w:contextualSpacing/>
        <w:textAlignment w:val="baseline"/>
        <w:rPr>
          <w:rFonts w:ascii="宋体" w:eastAsia="宋体" w:hAnsi="宋体" w:cs="宋体" w:hint="eastAsia"/>
          <w:sz w:val="22"/>
        </w:rPr>
      </w:pPr>
      <w:r>
        <w:rPr>
          <w:rFonts w:ascii="宋体" w:eastAsia="宋体" w:hAnsi="宋体" w:cs="宋体" w:hint="eastAsia"/>
          <w:sz w:val="22"/>
        </w:rPr>
        <w:t>按照本征集文件要求提供的其他技术资料以及供应商需要说明的其他事项。</w:t>
      </w:r>
    </w:p>
    <w:p w14:paraId="161ACC42" w14:textId="77777777" w:rsidR="00A90486" w:rsidRDefault="00000000">
      <w:pPr>
        <w:pStyle w:val="a3"/>
        <w:spacing w:line="360" w:lineRule="auto"/>
        <w:ind w:firstLineChars="200" w:firstLine="440"/>
        <w:contextualSpacing/>
        <w:rPr>
          <w:rFonts w:ascii="宋体" w:eastAsia="宋体" w:hAnsi="宋体" w:cs="宋体" w:hint="eastAsia"/>
          <w:sz w:val="22"/>
          <w:szCs w:val="22"/>
        </w:rPr>
      </w:pPr>
      <w:r>
        <w:rPr>
          <w:rFonts w:ascii="宋体" w:eastAsia="宋体" w:hAnsi="宋体" w:cs="宋体" w:hint="eastAsia"/>
          <w:sz w:val="22"/>
          <w:szCs w:val="22"/>
        </w:rPr>
        <w:t>以上各表和格式详见征集文件附件。</w:t>
      </w:r>
    </w:p>
    <w:p w14:paraId="1D1ACA3C"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Cs w:val="0"/>
          <w:sz w:val="22"/>
          <w:szCs w:val="22"/>
        </w:rPr>
      </w:pPr>
      <w:bookmarkStart w:id="49" w:name="_Toc75523787"/>
      <w:r>
        <w:rPr>
          <w:rFonts w:ascii="宋体" w:eastAsia="宋体" w:hAnsi="宋体" w:cs="宋体" w:hint="eastAsia"/>
          <w:bCs w:val="0"/>
          <w:sz w:val="22"/>
          <w:szCs w:val="22"/>
        </w:rPr>
        <w:t>响应文件格式</w:t>
      </w:r>
      <w:bookmarkEnd w:id="49"/>
    </w:p>
    <w:p w14:paraId="27CD1380"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11.1供应商应按本须知第9条的内容与要求和征集文件第六章规定的格式编写其响应文件，供应商不得缺少或留空任何征集文件要求填写的表格或提交的资料，如因格式等原因导致评审时受到影响，由供应商承担相关责任。</w:t>
      </w:r>
    </w:p>
    <w:p w14:paraId="0171D5B8"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11.2供应商应将响应文件按本须知第10条规定的内容编排、并应编制目录、逐页标注连续页码，并装订成册。</w:t>
      </w:r>
    </w:p>
    <w:p w14:paraId="07209A83"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Cs w:val="0"/>
          <w:sz w:val="22"/>
          <w:szCs w:val="22"/>
        </w:rPr>
      </w:pPr>
      <w:bookmarkStart w:id="50" w:name="_Toc75523788"/>
      <w:r>
        <w:rPr>
          <w:rFonts w:ascii="宋体" w:eastAsia="宋体" w:hAnsi="宋体" w:cs="宋体" w:hint="eastAsia"/>
          <w:bCs w:val="0"/>
          <w:sz w:val="22"/>
          <w:szCs w:val="22"/>
        </w:rPr>
        <w:t>报价</w:t>
      </w:r>
      <w:bookmarkEnd w:id="50"/>
      <w:r>
        <w:rPr>
          <w:rFonts w:ascii="宋体" w:eastAsia="宋体" w:hAnsi="宋体" w:cs="宋体" w:hint="eastAsia"/>
          <w:bCs w:val="0"/>
          <w:sz w:val="22"/>
          <w:szCs w:val="22"/>
        </w:rPr>
        <w:t>说明</w:t>
      </w:r>
    </w:p>
    <w:p w14:paraId="08D43C95" w14:textId="77777777" w:rsidR="00A90486" w:rsidRDefault="00000000">
      <w:pPr>
        <w:spacing w:line="360" w:lineRule="auto"/>
        <w:ind w:firstLineChars="200" w:firstLine="446"/>
        <w:rPr>
          <w:rFonts w:ascii="宋体" w:eastAsia="宋体" w:hAnsi="宋体" w:cs="宋体" w:hint="eastAsia"/>
          <w:sz w:val="22"/>
        </w:rPr>
      </w:pPr>
      <w:r>
        <w:rPr>
          <w:rFonts w:ascii="宋体" w:eastAsia="宋体" w:hAnsi="宋体" w:cs="宋体" w:hint="eastAsia"/>
          <w:spacing w:val="3"/>
          <w:sz w:val="22"/>
        </w:rPr>
        <w:t>12.1供应商应按照征集文件的要求和采购云平台提供的响应文件格式完整地填写《</w:t>
      </w:r>
      <w:r>
        <w:rPr>
          <w:rFonts w:ascii="宋体" w:eastAsia="宋体" w:hAnsi="宋体" w:cs="宋体" w:hint="eastAsia"/>
          <w:spacing w:val="2"/>
          <w:sz w:val="22"/>
        </w:rPr>
        <w:t>报</w:t>
      </w:r>
      <w:r>
        <w:rPr>
          <w:rFonts w:ascii="宋体" w:eastAsia="宋体" w:hAnsi="宋体" w:cs="宋体" w:hint="eastAsia"/>
          <w:sz w:val="22"/>
        </w:rPr>
        <w:t>价</w:t>
      </w:r>
      <w:r>
        <w:rPr>
          <w:rFonts w:ascii="宋体" w:eastAsia="宋体" w:hAnsi="宋体" w:cs="宋体" w:hint="eastAsia"/>
          <w:spacing w:val="-3"/>
          <w:sz w:val="22"/>
        </w:rPr>
        <w:t>一览表</w:t>
      </w:r>
      <w:r>
        <w:rPr>
          <w:rFonts w:ascii="宋体" w:eastAsia="宋体" w:hAnsi="宋体" w:cs="宋体" w:hint="eastAsia"/>
          <w:spacing w:val="-2"/>
          <w:sz w:val="22"/>
        </w:rPr>
        <w:t>》，说明其拟提供的服务价格、协议期限等。</w:t>
      </w:r>
    </w:p>
    <w:p w14:paraId="5124C674" w14:textId="77777777" w:rsidR="00A90486" w:rsidRDefault="00000000">
      <w:pPr>
        <w:spacing w:line="360" w:lineRule="auto"/>
        <w:ind w:firstLineChars="200" w:firstLine="412"/>
        <w:rPr>
          <w:rFonts w:ascii="宋体" w:eastAsia="宋体" w:hAnsi="宋体" w:cs="宋体" w:hint="eastAsia"/>
          <w:sz w:val="22"/>
        </w:rPr>
      </w:pPr>
      <w:r>
        <w:rPr>
          <w:rFonts w:ascii="宋体" w:eastAsia="宋体" w:hAnsi="宋体" w:cs="宋体" w:hint="eastAsia"/>
          <w:spacing w:val="-14"/>
          <w:sz w:val="22"/>
        </w:rPr>
        <w:t>1</w:t>
      </w:r>
      <w:r>
        <w:rPr>
          <w:rFonts w:ascii="宋体" w:eastAsia="宋体" w:hAnsi="宋体" w:cs="宋体" w:hint="eastAsia"/>
          <w:spacing w:val="-9"/>
          <w:sz w:val="22"/>
        </w:rPr>
        <w:t>2</w:t>
      </w:r>
      <w:r>
        <w:rPr>
          <w:rFonts w:ascii="宋体" w:eastAsia="宋体" w:hAnsi="宋体" w:cs="宋体" w:hint="eastAsia"/>
          <w:spacing w:val="-7"/>
          <w:sz w:val="22"/>
        </w:rPr>
        <w:t>.2《报价</w:t>
      </w:r>
      <w:r>
        <w:rPr>
          <w:rFonts w:ascii="宋体" w:eastAsia="宋体" w:hAnsi="宋体" w:cs="宋体" w:hint="eastAsia"/>
          <w:spacing w:val="-3"/>
          <w:sz w:val="22"/>
        </w:rPr>
        <w:t>一览表</w:t>
      </w:r>
      <w:r>
        <w:rPr>
          <w:rFonts w:ascii="宋体" w:eastAsia="宋体" w:hAnsi="宋体" w:cs="宋体" w:hint="eastAsia"/>
          <w:spacing w:val="-7"/>
          <w:sz w:val="22"/>
        </w:rPr>
        <w:t>》是为了便于征集人开启响应文件，《报价</w:t>
      </w:r>
      <w:r>
        <w:rPr>
          <w:rFonts w:ascii="宋体" w:eastAsia="宋体" w:hAnsi="宋体" w:cs="宋体" w:hint="eastAsia"/>
          <w:spacing w:val="-3"/>
          <w:sz w:val="22"/>
        </w:rPr>
        <w:t>一览表</w:t>
      </w:r>
      <w:r>
        <w:rPr>
          <w:rFonts w:ascii="宋体" w:eastAsia="宋体" w:hAnsi="宋体" w:cs="宋体" w:hint="eastAsia"/>
          <w:spacing w:val="-7"/>
          <w:sz w:val="22"/>
        </w:rPr>
        <w:t>》内容在响应文件开启时将</w:t>
      </w:r>
      <w:r>
        <w:rPr>
          <w:rFonts w:ascii="宋体" w:eastAsia="宋体" w:hAnsi="宋体" w:cs="宋体" w:hint="eastAsia"/>
          <w:spacing w:val="-9"/>
          <w:sz w:val="22"/>
        </w:rPr>
        <w:t>当</w:t>
      </w:r>
      <w:r>
        <w:rPr>
          <w:rFonts w:ascii="宋体" w:eastAsia="宋体" w:hAnsi="宋体" w:cs="宋体" w:hint="eastAsia"/>
          <w:spacing w:val="-8"/>
          <w:sz w:val="22"/>
        </w:rPr>
        <w:t>众公布。</w:t>
      </w:r>
    </w:p>
    <w:p w14:paraId="0ADE39AE" w14:textId="77777777" w:rsidR="00A90486" w:rsidRDefault="00000000">
      <w:pPr>
        <w:spacing w:line="360" w:lineRule="auto"/>
        <w:ind w:firstLineChars="200" w:firstLine="432"/>
        <w:rPr>
          <w:rFonts w:ascii="宋体" w:eastAsia="宋体" w:hAnsi="宋体" w:cs="宋体" w:hint="eastAsia"/>
          <w:sz w:val="22"/>
        </w:rPr>
      </w:pPr>
      <w:r>
        <w:rPr>
          <w:rFonts w:ascii="宋体" w:eastAsia="宋体" w:hAnsi="宋体" w:cs="宋体" w:hint="eastAsia"/>
          <w:spacing w:val="-4"/>
          <w:sz w:val="22"/>
        </w:rPr>
        <w:t>12.3供应商未按照征集文件和采购云平台提供的响应文件格式完整地填写《报价</w:t>
      </w:r>
      <w:r>
        <w:rPr>
          <w:rFonts w:ascii="宋体" w:eastAsia="宋体" w:hAnsi="宋体" w:cs="宋体" w:hint="eastAsia"/>
          <w:spacing w:val="-3"/>
          <w:sz w:val="22"/>
        </w:rPr>
        <w:t>一览表</w:t>
      </w:r>
      <w:r>
        <w:rPr>
          <w:rFonts w:ascii="宋体" w:eastAsia="宋体" w:hAnsi="宋体" w:cs="宋体" w:hint="eastAsia"/>
          <w:spacing w:val="-4"/>
          <w:sz w:val="22"/>
        </w:rPr>
        <w:t>》，或</w:t>
      </w:r>
      <w:r>
        <w:rPr>
          <w:rFonts w:ascii="宋体" w:eastAsia="宋体" w:hAnsi="宋体" w:cs="宋体" w:hint="eastAsia"/>
          <w:spacing w:val="-1"/>
          <w:sz w:val="22"/>
        </w:rPr>
        <w:t>者未提供《报价</w:t>
      </w:r>
      <w:r>
        <w:rPr>
          <w:rFonts w:ascii="宋体" w:eastAsia="宋体" w:hAnsi="宋体" w:cs="宋体" w:hint="eastAsia"/>
          <w:spacing w:val="-3"/>
          <w:sz w:val="22"/>
        </w:rPr>
        <w:t>一览表</w:t>
      </w:r>
      <w:r>
        <w:rPr>
          <w:rFonts w:ascii="宋体" w:eastAsia="宋体" w:hAnsi="宋体" w:cs="宋体" w:hint="eastAsia"/>
          <w:spacing w:val="-1"/>
          <w:sz w:val="22"/>
        </w:rPr>
        <w:t>》，导致其响应文件开启不成功的，其责任和风险由供应商自行承担</w:t>
      </w:r>
      <w:r>
        <w:rPr>
          <w:rFonts w:ascii="宋体" w:eastAsia="宋体" w:hAnsi="宋体" w:cs="宋体" w:hint="eastAsia"/>
          <w:sz w:val="22"/>
        </w:rPr>
        <w:t>。</w:t>
      </w:r>
    </w:p>
    <w:p w14:paraId="0A5788CD"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Cs w:val="0"/>
          <w:sz w:val="22"/>
          <w:szCs w:val="22"/>
        </w:rPr>
      </w:pPr>
      <w:r>
        <w:rPr>
          <w:rFonts w:ascii="宋体" w:eastAsia="宋体" w:hAnsi="宋体" w:cs="宋体" w:hint="eastAsia"/>
          <w:bCs w:val="0"/>
          <w:sz w:val="22"/>
          <w:szCs w:val="22"/>
        </w:rPr>
        <w:t>第一阶段响应报价</w:t>
      </w:r>
    </w:p>
    <w:p w14:paraId="5B27E9FA" w14:textId="77777777" w:rsidR="00A90486" w:rsidRDefault="00000000">
      <w:pPr>
        <w:spacing w:line="360" w:lineRule="auto"/>
        <w:ind w:firstLineChars="200" w:firstLine="436"/>
        <w:rPr>
          <w:rFonts w:ascii="宋体" w:eastAsia="宋体" w:hAnsi="宋体" w:cs="宋体" w:hint="eastAsia"/>
          <w:sz w:val="22"/>
        </w:rPr>
      </w:pPr>
      <w:r>
        <w:rPr>
          <w:rFonts w:ascii="宋体" w:eastAsia="宋体" w:hAnsi="宋体" w:cs="宋体" w:hint="eastAsia"/>
          <w:spacing w:val="-2"/>
          <w:sz w:val="22"/>
        </w:rPr>
        <w:t>13.1第一阶段响应报价(有量价关系折扣的，包括量价</w:t>
      </w:r>
      <w:r>
        <w:rPr>
          <w:rFonts w:ascii="宋体" w:eastAsia="宋体" w:hAnsi="宋体" w:cs="宋体" w:hint="eastAsia"/>
          <w:spacing w:val="-1"/>
          <w:sz w:val="22"/>
        </w:rPr>
        <w:t>关系折扣)是第二阶段确定成交供应商的最高限价。</w:t>
      </w:r>
      <w:r>
        <w:rPr>
          <w:rFonts w:ascii="宋体" w:eastAsia="宋体" w:hAnsi="宋体" w:cs="宋体" w:hint="eastAsia"/>
          <w:sz w:val="22"/>
        </w:rPr>
        <w:t>除《项目概况及服务需求》中另有说明外，第一阶段响应报价应包括但不限于人工费用、生</w:t>
      </w:r>
      <w:r>
        <w:rPr>
          <w:rFonts w:ascii="宋体" w:eastAsia="宋体" w:hAnsi="宋体" w:cs="宋体" w:hint="eastAsia"/>
          <w:spacing w:val="-1"/>
          <w:sz w:val="22"/>
        </w:rPr>
        <w:t>产工具等物资费</w:t>
      </w:r>
      <w:r>
        <w:rPr>
          <w:rFonts w:ascii="宋体" w:eastAsia="宋体" w:hAnsi="宋体" w:cs="宋体" w:hint="eastAsia"/>
          <w:sz w:val="22"/>
        </w:rPr>
        <w:t>用、差旅费用、措施费用、辅助服务、各类税费等为完成合同义务所需的全部内</w:t>
      </w:r>
      <w:r>
        <w:rPr>
          <w:rFonts w:ascii="宋体" w:eastAsia="宋体" w:hAnsi="宋体" w:cs="宋体" w:hint="eastAsia"/>
          <w:spacing w:val="-1"/>
          <w:sz w:val="22"/>
        </w:rPr>
        <w:t>容，入围供应商承诺不再向采购人主张任何其他费用。合同费用不因项目建设期的变</w:t>
      </w:r>
      <w:r>
        <w:rPr>
          <w:rFonts w:ascii="宋体" w:eastAsia="宋体" w:hAnsi="宋体" w:cs="宋体" w:hint="eastAsia"/>
          <w:sz w:val="22"/>
        </w:rPr>
        <w:t>化而变化。</w:t>
      </w:r>
    </w:p>
    <w:p w14:paraId="2547FCEE" w14:textId="77777777" w:rsidR="00A90486" w:rsidRDefault="00000000">
      <w:pPr>
        <w:spacing w:line="360" w:lineRule="auto"/>
        <w:ind w:firstLineChars="200" w:firstLine="432"/>
        <w:rPr>
          <w:rFonts w:ascii="宋体" w:eastAsia="宋体" w:hAnsi="宋体" w:cs="宋体" w:hint="eastAsia"/>
          <w:sz w:val="22"/>
        </w:rPr>
      </w:pPr>
      <w:r>
        <w:rPr>
          <w:rFonts w:ascii="宋体" w:eastAsia="宋体" w:hAnsi="宋体" w:cs="宋体" w:hint="eastAsia"/>
          <w:spacing w:val="-4"/>
          <w:sz w:val="22"/>
        </w:rPr>
        <w:t>13.2除《项目概况及服务需求》中说明并允许外，响应的每项服务的单项报价以及采购项</w:t>
      </w:r>
      <w:r>
        <w:rPr>
          <w:rFonts w:ascii="宋体" w:eastAsia="宋体" w:hAnsi="宋体" w:cs="宋体" w:hint="eastAsia"/>
          <w:spacing w:val="-4"/>
          <w:sz w:val="22"/>
        </w:rPr>
        <w:lastRenderedPageBreak/>
        <w:t>目的响应总价</w:t>
      </w:r>
      <w:r>
        <w:rPr>
          <w:rFonts w:ascii="宋体" w:eastAsia="宋体" w:hAnsi="宋体" w:cs="宋体" w:hint="eastAsia"/>
          <w:spacing w:val="-1"/>
          <w:sz w:val="22"/>
        </w:rPr>
        <w:t>均只允许有一个报</w:t>
      </w:r>
      <w:r>
        <w:rPr>
          <w:rFonts w:ascii="宋体" w:eastAsia="宋体" w:hAnsi="宋体" w:cs="宋体" w:hint="eastAsia"/>
          <w:sz w:val="22"/>
        </w:rPr>
        <w:t>价，任何有选择的报价，征集人对于其响应均将予以</w:t>
      </w:r>
      <w:r>
        <w:rPr>
          <w:rFonts w:ascii="宋体" w:eastAsia="宋体" w:hAnsi="宋体" w:cs="宋体" w:hint="eastAsia"/>
          <w:sz w:val="22"/>
          <w14:textOutline w14:w="3810" w14:cap="flat" w14:cmpd="sng" w14:algn="ctr">
            <w14:solidFill>
              <w14:srgbClr w14:val="000000"/>
            </w14:solidFill>
            <w14:prstDash w14:val="solid"/>
            <w14:miter w14:lim="0"/>
          </w14:textOutline>
        </w:rPr>
        <w:t>拒绝</w:t>
      </w:r>
      <w:r>
        <w:rPr>
          <w:rFonts w:ascii="宋体" w:eastAsia="宋体" w:hAnsi="宋体" w:cs="宋体" w:hint="eastAsia"/>
          <w:sz w:val="22"/>
        </w:rPr>
        <w:t>。</w:t>
      </w:r>
    </w:p>
    <w:p w14:paraId="55BEF985" w14:textId="77777777" w:rsidR="00A90486" w:rsidRDefault="00000000">
      <w:pPr>
        <w:spacing w:line="360" w:lineRule="auto"/>
        <w:ind w:firstLineChars="200" w:firstLine="416"/>
        <w:rPr>
          <w:rFonts w:ascii="宋体" w:eastAsia="宋体" w:hAnsi="宋体" w:cs="宋体" w:hint="eastAsia"/>
          <w:sz w:val="22"/>
        </w:rPr>
      </w:pPr>
      <w:r>
        <w:rPr>
          <w:rFonts w:ascii="宋体" w:eastAsia="宋体" w:hAnsi="宋体" w:cs="宋体" w:hint="eastAsia"/>
          <w:spacing w:val="-12"/>
          <w:sz w:val="22"/>
        </w:rPr>
        <w:t>13</w:t>
      </w:r>
      <w:r>
        <w:rPr>
          <w:rFonts w:ascii="宋体" w:eastAsia="宋体" w:hAnsi="宋体" w:cs="宋体" w:hint="eastAsia"/>
          <w:spacing w:val="-6"/>
          <w:sz w:val="22"/>
        </w:rPr>
        <w:t>.3除《项目概况及服务需求》中说明的量价关系折扣外，第一阶段响应报价应是固定不变的，不得以</w:t>
      </w:r>
      <w:r>
        <w:rPr>
          <w:rFonts w:ascii="宋体" w:eastAsia="宋体" w:hAnsi="宋体" w:cs="宋体" w:hint="eastAsia"/>
          <w:spacing w:val="-1"/>
          <w:sz w:val="22"/>
        </w:rPr>
        <w:t>任何理由予以变</w:t>
      </w:r>
      <w:r>
        <w:rPr>
          <w:rFonts w:ascii="宋体" w:eastAsia="宋体" w:hAnsi="宋体" w:cs="宋体" w:hint="eastAsia"/>
          <w:sz w:val="22"/>
        </w:rPr>
        <w:t>更。任何可变的或者附有条件的报价，征集人对于其响应均将予以</w:t>
      </w:r>
      <w:r>
        <w:rPr>
          <w:rFonts w:ascii="宋体" w:eastAsia="宋体" w:hAnsi="宋体" w:cs="宋体" w:hint="eastAsia"/>
          <w:sz w:val="22"/>
          <w14:textOutline w14:w="3810" w14:cap="flat" w14:cmpd="sng" w14:algn="ctr">
            <w14:solidFill>
              <w14:srgbClr w14:val="000000"/>
            </w14:solidFill>
            <w14:prstDash w14:val="solid"/>
            <w14:miter w14:lim="0"/>
          </w14:textOutline>
        </w:rPr>
        <w:t>拒绝</w:t>
      </w:r>
      <w:r>
        <w:rPr>
          <w:rFonts w:ascii="宋体" w:eastAsia="宋体" w:hAnsi="宋体" w:cs="宋体" w:hint="eastAsia"/>
          <w:sz w:val="22"/>
        </w:rPr>
        <w:t>。</w:t>
      </w:r>
    </w:p>
    <w:p w14:paraId="1A7752F6" w14:textId="77777777" w:rsidR="00A90486" w:rsidRDefault="00000000">
      <w:pPr>
        <w:spacing w:line="360" w:lineRule="auto"/>
        <w:ind w:firstLineChars="200" w:firstLine="432"/>
        <w:rPr>
          <w:rFonts w:ascii="宋体" w:eastAsia="宋体" w:hAnsi="宋体" w:cs="宋体" w:hint="eastAsia"/>
          <w:spacing w:val="-4"/>
          <w:sz w:val="22"/>
        </w:rPr>
      </w:pPr>
      <w:r>
        <w:rPr>
          <w:rFonts w:ascii="宋体" w:eastAsia="宋体" w:hAnsi="宋体" w:cs="宋体" w:hint="eastAsia"/>
          <w:spacing w:val="-4"/>
          <w:sz w:val="22"/>
        </w:rPr>
        <w:t>13.4应商应按照征集文件第六章提供的格式完整地填写各类报价表。</w:t>
      </w:r>
    </w:p>
    <w:p w14:paraId="6EB67391" w14:textId="77777777" w:rsidR="00A90486" w:rsidRDefault="00000000">
      <w:pPr>
        <w:spacing w:line="360" w:lineRule="auto"/>
        <w:ind w:firstLineChars="200" w:firstLine="432"/>
        <w:rPr>
          <w:rFonts w:ascii="宋体" w:eastAsia="宋体" w:hAnsi="宋体" w:cs="宋体" w:hint="eastAsia"/>
          <w:spacing w:val="-4"/>
          <w:sz w:val="22"/>
        </w:rPr>
      </w:pPr>
      <w:r>
        <w:rPr>
          <w:rFonts w:ascii="宋体" w:eastAsia="宋体" w:hAnsi="宋体" w:cs="宋体" w:hint="eastAsia"/>
          <w:spacing w:val="-4"/>
          <w:sz w:val="22"/>
        </w:rPr>
        <w:t>13.5响应报价应以人民币报价，征集文件另有规定的从其规定。</w:t>
      </w:r>
    </w:p>
    <w:p w14:paraId="687C7776"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Cs w:val="0"/>
          <w:sz w:val="22"/>
          <w:szCs w:val="22"/>
        </w:rPr>
      </w:pPr>
      <w:bookmarkStart w:id="51" w:name="_Toc75523790"/>
      <w:r>
        <w:rPr>
          <w:rFonts w:ascii="宋体" w:eastAsia="宋体" w:hAnsi="宋体" w:cs="宋体" w:hint="eastAsia"/>
          <w:bCs w:val="0"/>
          <w:sz w:val="22"/>
          <w:szCs w:val="22"/>
        </w:rPr>
        <w:t>证明供应商合格和资格的文件</w:t>
      </w:r>
      <w:bookmarkEnd w:id="51"/>
    </w:p>
    <w:p w14:paraId="09FFD864"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14.1供应商应提交证明其有资格参加报价和成交入围后有能力履行合同的文件，并作为其响应文件的一部分。</w:t>
      </w:r>
    </w:p>
    <w:p w14:paraId="371D24BC" w14:textId="77777777" w:rsidR="00A90486" w:rsidRDefault="00000000">
      <w:pPr>
        <w:spacing w:line="360" w:lineRule="auto"/>
        <w:ind w:leftChars="104" w:left="218" w:firstLineChars="100" w:firstLine="220"/>
        <w:contextualSpacing/>
        <w:rPr>
          <w:rFonts w:ascii="宋体" w:eastAsia="宋体" w:hAnsi="宋体" w:cs="宋体" w:hint="eastAsia"/>
          <w:sz w:val="22"/>
        </w:rPr>
      </w:pPr>
      <w:r>
        <w:rPr>
          <w:rFonts w:ascii="宋体" w:eastAsia="宋体" w:hAnsi="宋体" w:cs="宋体" w:hint="eastAsia"/>
          <w:sz w:val="22"/>
        </w:rPr>
        <w:t>14.2供应商提交的合格性证明文件应使征集人满意，供应商在报价时应符合本须知本框架协议的规定。</w:t>
      </w:r>
    </w:p>
    <w:p w14:paraId="741700CF"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14.3供应商提交的证明其成交入围后能履行合同的资格证明文件应使征集人满意，即格式（第六章相应格式</w:t>
      </w:r>
      <w:bookmarkStart w:id="52" w:name="_Hlt196756113"/>
      <w:bookmarkEnd w:id="52"/>
      <w:r>
        <w:rPr>
          <w:rFonts w:ascii="宋体" w:eastAsia="宋体" w:hAnsi="宋体" w:cs="宋体" w:hint="eastAsia"/>
          <w:sz w:val="22"/>
        </w:rPr>
        <w:t>）。</w:t>
      </w:r>
    </w:p>
    <w:p w14:paraId="3186EE1A"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53" w:name="_Toc75523792"/>
      <w:r>
        <w:rPr>
          <w:rFonts w:ascii="宋体" w:eastAsia="宋体" w:hAnsi="宋体" w:cs="宋体" w:hint="eastAsia"/>
          <w:bCs w:val="0"/>
          <w:sz w:val="22"/>
          <w:szCs w:val="22"/>
        </w:rPr>
        <w:t>响应有效期</w:t>
      </w:r>
      <w:bookmarkEnd w:id="53"/>
    </w:p>
    <w:p w14:paraId="20691A50" w14:textId="77777777" w:rsidR="00A90486" w:rsidRDefault="00000000">
      <w:pPr>
        <w:spacing w:line="360" w:lineRule="auto"/>
        <w:ind w:firstLineChars="200" w:firstLine="440"/>
        <w:contextualSpacing/>
        <w:rPr>
          <w:rFonts w:ascii="宋体" w:eastAsia="宋体" w:hAnsi="宋体" w:cs="宋体" w:hint="eastAsia"/>
          <w:sz w:val="22"/>
        </w:rPr>
      </w:pPr>
      <w:bookmarkStart w:id="54" w:name="_Hlk2166640"/>
      <w:r>
        <w:rPr>
          <w:rFonts w:ascii="宋体" w:eastAsia="宋体" w:hAnsi="宋体" w:cs="宋体" w:hint="eastAsia"/>
          <w:sz w:val="22"/>
        </w:rPr>
        <w:t>15.1报价应自本须知规定的开启日起，并在“供应商须知前附表”中所述时期内保持有效。响应</w:t>
      </w:r>
      <w:r>
        <w:rPr>
          <w:rFonts w:ascii="宋体" w:eastAsia="宋体" w:hAnsi="宋体" w:cs="宋体" w:hint="eastAsia"/>
          <w:b/>
          <w:bCs/>
          <w:sz w:val="22"/>
        </w:rPr>
        <w:t>有效期不足的响应报价将被视为非实质性响应性投标而予以拒绝。</w:t>
      </w:r>
    </w:p>
    <w:p w14:paraId="7B2331BF"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15.2特殊情况下，在原报价有效期截止之前，征集代理机构可要求供应商同意延长报价有效期。供应商可拒绝征集代理机构的这种要求，接受延长报价有效期的供应商将不会被要求和允许修正其报价。</w:t>
      </w:r>
    </w:p>
    <w:p w14:paraId="10385F8E"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55" w:name="_Toc75523793"/>
      <w:bookmarkEnd w:id="54"/>
      <w:r>
        <w:rPr>
          <w:rFonts w:ascii="宋体" w:eastAsia="宋体" w:hAnsi="宋体" w:cs="宋体" w:hint="eastAsia"/>
          <w:bCs w:val="0"/>
          <w:sz w:val="22"/>
          <w:szCs w:val="22"/>
        </w:rPr>
        <w:t>响应文件的制作和签署</w:t>
      </w:r>
      <w:bookmarkEnd w:id="55"/>
    </w:p>
    <w:p w14:paraId="5DB6851A"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16.1供应商应在所有征集文件规定签字和（或）加盖公章之处，由供应商的法定代表人或经正式授权并对供应商有约束力的代表签字并加盖单位公章。由授权代表签字时，须在响应文件中加附“法定代表人授权书”（格式详见本征集文件附件）。</w:t>
      </w:r>
    </w:p>
    <w:p w14:paraId="3E1D3154"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16.2除供应商对错漏之处做必要修改或补充外，响应文件中不得有随意的行间插字、涂改和增删。如确有错漏之处确需要手工修改或补充，则必须由供应商的法定代表人或其授权代表在修改或补充之处签字和盖章。</w:t>
      </w:r>
    </w:p>
    <w:p w14:paraId="00FA392A"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16.3供应商在编制响应文件过程中，根据征集文件的要求需要盖章之处，均需加盖单位公章，此单位公章仅指与当事人名称全称相一致的标准公章。</w:t>
      </w:r>
    </w:p>
    <w:p w14:paraId="1A6FA4FA"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16.4响应纸质文件应规范整齐，要求采用A4纸张</w:t>
      </w:r>
      <w:bookmarkStart w:id="56" w:name="_Hlk2166787"/>
      <w:r>
        <w:rPr>
          <w:rFonts w:ascii="宋体" w:eastAsia="宋体" w:hAnsi="宋体" w:cs="宋体" w:hint="eastAsia"/>
          <w:sz w:val="22"/>
        </w:rPr>
        <w:t>，双面打印</w:t>
      </w:r>
      <w:bookmarkEnd w:id="56"/>
      <w:r>
        <w:rPr>
          <w:rFonts w:ascii="宋体" w:eastAsia="宋体" w:hAnsi="宋体" w:cs="宋体" w:hint="eastAsia"/>
          <w:sz w:val="22"/>
        </w:rPr>
        <w:t>，编制页码、目录，并以胶</w:t>
      </w:r>
      <w:r>
        <w:rPr>
          <w:rFonts w:ascii="宋体" w:eastAsia="宋体" w:hAnsi="宋体" w:cs="宋体" w:hint="eastAsia"/>
          <w:sz w:val="22"/>
        </w:rPr>
        <w:lastRenderedPageBreak/>
        <w:t>装形式装订成册，装订应牢固、不易拆散和换页。纸质响应文件正本1份，副本4份，电子</w:t>
      </w:r>
      <w:proofErr w:type="gramStart"/>
      <w:r>
        <w:rPr>
          <w:rFonts w:ascii="宋体" w:eastAsia="宋体" w:hAnsi="宋体" w:cs="宋体" w:hint="eastAsia"/>
          <w:sz w:val="22"/>
        </w:rPr>
        <w:t>档</w:t>
      </w:r>
      <w:proofErr w:type="gramEnd"/>
      <w:r>
        <w:rPr>
          <w:rFonts w:ascii="宋体" w:eastAsia="宋体" w:hAnsi="宋体" w:cs="宋体" w:hint="eastAsia"/>
          <w:sz w:val="22"/>
        </w:rPr>
        <w:t>1份（</w:t>
      </w:r>
      <w:r>
        <w:rPr>
          <w:rFonts w:hint="eastAsia"/>
          <w:color w:val="000000"/>
          <w:sz w:val="22"/>
        </w:rPr>
        <w:t>如果上传的电子投标文件与纸投标文件存在差异，以上传的电子投标文件为准，纸质文件仅作备查使用</w:t>
      </w:r>
      <w:r>
        <w:rPr>
          <w:rFonts w:ascii="宋体" w:eastAsia="宋体" w:hAnsi="宋体" w:cs="宋体" w:hint="eastAsia"/>
          <w:sz w:val="22"/>
        </w:rPr>
        <w:t>）</w:t>
      </w:r>
      <w:r>
        <w:rPr>
          <w:rFonts w:ascii="宋体" w:eastAsia="宋体" w:hAnsi="宋体" w:cs="宋体" w:hint="eastAsia"/>
          <w:bCs/>
          <w:kern w:val="0"/>
          <w:sz w:val="22"/>
        </w:rPr>
        <w:t>。</w:t>
      </w:r>
      <w:r>
        <w:rPr>
          <w:rFonts w:ascii="宋体" w:eastAsia="宋体" w:hAnsi="宋体" w:cs="宋体" w:hint="eastAsia"/>
          <w:sz w:val="22"/>
        </w:rPr>
        <w:t>在每一份响应文件上要明确注明“正本”或“副本”字样，一旦正本和副本有差异，以正本为准。</w:t>
      </w:r>
    </w:p>
    <w:p w14:paraId="4818BE72"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16.5电子邮件、传真等形式的响应概不接受。</w:t>
      </w:r>
    </w:p>
    <w:p w14:paraId="784F0685"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57" w:name="_Toc75523807"/>
      <w:bookmarkStart w:id="58" w:name="_Toc75523794"/>
      <w:r>
        <w:rPr>
          <w:rFonts w:ascii="宋体" w:eastAsia="宋体" w:hAnsi="宋体" w:cs="宋体" w:hint="eastAsia"/>
          <w:bCs w:val="0"/>
          <w:sz w:val="22"/>
          <w:szCs w:val="22"/>
        </w:rPr>
        <w:t>确认入围供应商</w:t>
      </w:r>
      <w:bookmarkEnd w:id="57"/>
    </w:p>
    <w:p w14:paraId="0ABA2271"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17.1</w:t>
      </w:r>
      <w:r>
        <w:rPr>
          <w:rFonts w:ascii="宋体" w:eastAsia="宋体" w:hAnsi="宋体" w:cs="宋体"/>
          <w:color w:val="000000" w:themeColor="text1"/>
          <w:sz w:val="22"/>
        </w:rPr>
        <w:t>淘汰比例不得低于20%，</w:t>
      </w:r>
      <w:r>
        <w:rPr>
          <w:rFonts w:ascii="宋体" w:eastAsia="宋体" w:hAnsi="宋体" w:cs="宋体" w:hint="eastAsia"/>
          <w:color w:val="000000" w:themeColor="text1"/>
          <w:sz w:val="22"/>
        </w:rPr>
        <w:t>至少淘汰一家供应商（提交响应文件或符合资格条件、实质性要求的供应商少于5家时采购活动终止）。</w:t>
      </w:r>
    </w:p>
    <w:p w14:paraId="21C801EC" w14:textId="77777777" w:rsidR="00A90486" w:rsidRDefault="00000000">
      <w:pPr>
        <w:pStyle w:val="2"/>
        <w:spacing w:before="0" w:after="0" w:line="360" w:lineRule="auto"/>
        <w:ind w:firstLineChars="200" w:firstLine="442"/>
        <w:contextualSpacing/>
        <w:rPr>
          <w:rFonts w:ascii="宋体" w:eastAsia="宋体" w:hAnsi="宋体" w:cs="宋体" w:hint="eastAsia"/>
          <w:sz w:val="22"/>
          <w:szCs w:val="22"/>
        </w:rPr>
      </w:pPr>
      <w:r>
        <w:rPr>
          <w:rFonts w:ascii="宋体" w:eastAsia="宋体" w:hAnsi="宋体" w:cs="宋体" w:hint="eastAsia"/>
          <w:sz w:val="22"/>
          <w:szCs w:val="22"/>
        </w:rPr>
        <w:t>四、响应文件的密封和递交</w:t>
      </w:r>
      <w:bookmarkEnd w:id="58"/>
    </w:p>
    <w:p w14:paraId="10FE8F68"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59" w:name="_Toc389739660"/>
      <w:bookmarkStart w:id="60" w:name="_Toc386979626"/>
      <w:bookmarkStart w:id="61" w:name="_Toc75523795"/>
      <w:bookmarkStart w:id="62" w:name="_Ref387751692"/>
      <w:bookmarkStart w:id="63" w:name="_Ref393198131"/>
      <w:bookmarkStart w:id="64" w:name="_Toc411431592"/>
      <w:r>
        <w:rPr>
          <w:rFonts w:ascii="宋体" w:eastAsia="宋体" w:hAnsi="宋体" w:cs="宋体" w:hint="eastAsia"/>
          <w:bCs w:val="0"/>
          <w:sz w:val="22"/>
          <w:szCs w:val="22"/>
        </w:rPr>
        <w:t>响应文件的密封（加密）、标记和发送</w:t>
      </w:r>
      <w:bookmarkEnd w:id="59"/>
      <w:bookmarkEnd w:id="60"/>
      <w:bookmarkEnd w:id="61"/>
      <w:bookmarkEnd w:id="62"/>
      <w:bookmarkEnd w:id="63"/>
      <w:bookmarkEnd w:id="64"/>
    </w:p>
    <w:p w14:paraId="10D04600"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18.1供应商应将响应文件密封（密封处加盖公章）。</w:t>
      </w:r>
    </w:p>
    <w:p w14:paraId="211A30D7"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18.2当要求供应商通过纸质方式提交响应文件时,应符合下列规定：</w:t>
      </w:r>
    </w:p>
    <w:p w14:paraId="04D05C7C"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(1)供应商应将响应文件的正本和所有副本用信封密封；</w:t>
      </w:r>
    </w:p>
    <w:p w14:paraId="4878B340"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(2)密封信封应：</w:t>
      </w:r>
    </w:p>
    <w:p w14:paraId="59816C8D"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a）标明本须知前附表注明的采购项目的名称及编号，并注明“在</w:t>
      </w:r>
      <w:r>
        <w:rPr>
          <w:rFonts w:ascii="宋体" w:eastAsia="宋体" w:hAnsi="宋体" w:cs="宋体" w:hint="eastAsia"/>
          <w:sz w:val="22"/>
          <w:u w:val="single"/>
        </w:rPr>
        <w:t xml:space="preserve">    </w:t>
      </w:r>
      <w:r>
        <w:rPr>
          <w:rFonts w:ascii="宋体" w:eastAsia="宋体" w:hAnsi="宋体" w:cs="宋体" w:hint="eastAsia"/>
          <w:sz w:val="22"/>
        </w:rPr>
        <w:t>年</w:t>
      </w:r>
      <w:r>
        <w:rPr>
          <w:rFonts w:ascii="宋体" w:eastAsia="宋体" w:hAnsi="宋体" w:cs="宋体" w:hint="eastAsia"/>
          <w:sz w:val="22"/>
          <w:u w:val="single"/>
        </w:rPr>
        <w:t xml:space="preserve">   </w:t>
      </w:r>
      <w:r>
        <w:rPr>
          <w:rFonts w:ascii="宋体" w:eastAsia="宋体" w:hAnsi="宋体" w:cs="宋体" w:hint="eastAsia"/>
          <w:sz w:val="22"/>
        </w:rPr>
        <w:t>月</w:t>
      </w:r>
      <w:r>
        <w:rPr>
          <w:rFonts w:ascii="宋体" w:eastAsia="宋体" w:hAnsi="宋体" w:cs="宋体" w:hint="eastAsia"/>
          <w:sz w:val="22"/>
          <w:u w:val="single"/>
        </w:rPr>
        <w:t xml:space="preserve">    </w:t>
      </w:r>
      <w:r>
        <w:rPr>
          <w:rFonts w:ascii="宋体" w:eastAsia="宋体" w:hAnsi="宋体" w:cs="宋体" w:hint="eastAsia"/>
          <w:sz w:val="22"/>
        </w:rPr>
        <w:t>日</w:t>
      </w:r>
      <w:r>
        <w:rPr>
          <w:rFonts w:ascii="宋体" w:eastAsia="宋体" w:hAnsi="宋体" w:cs="宋体" w:hint="eastAsia"/>
          <w:sz w:val="22"/>
          <w:u w:val="single"/>
        </w:rPr>
        <w:t xml:space="preserve">   </w:t>
      </w:r>
      <w:r>
        <w:rPr>
          <w:rFonts w:ascii="宋体" w:eastAsia="宋体" w:hAnsi="宋体" w:cs="宋体" w:hint="eastAsia"/>
          <w:sz w:val="22"/>
        </w:rPr>
        <w:t>：</w:t>
      </w:r>
      <w:r>
        <w:rPr>
          <w:rFonts w:ascii="宋体" w:eastAsia="宋体" w:hAnsi="宋体" w:cs="宋体" w:hint="eastAsia"/>
          <w:sz w:val="22"/>
          <w:u w:val="single"/>
        </w:rPr>
        <w:t xml:space="preserve">   </w:t>
      </w:r>
      <w:r>
        <w:rPr>
          <w:rFonts w:ascii="宋体" w:eastAsia="宋体" w:hAnsi="宋体" w:cs="宋体" w:hint="eastAsia"/>
          <w:sz w:val="22"/>
        </w:rPr>
        <w:t>时(北京时间)(填入本须知规定的投标截止日期和时间)之前不得启封”的字样；</w:t>
      </w:r>
    </w:p>
    <w:p w14:paraId="552E2FF1"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b）在外层信封上还应写明供应商的名称和地址，以便在响应文件被宣布为“迟到”时，能原封退回。</w:t>
      </w:r>
    </w:p>
    <w:p w14:paraId="67F21EC5" w14:textId="77777777" w:rsidR="00A90486" w:rsidRDefault="00000000">
      <w:pPr>
        <w:pStyle w:val="ac"/>
        <w:spacing w:beforeLines="0" w:afterLines="0" w:line="360" w:lineRule="auto"/>
        <w:ind w:firstLineChars="200" w:firstLine="440"/>
        <w:contextualSpacing/>
        <w:rPr>
          <w:rFonts w:eastAsia="宋体" w:hAnsi="宋体" w:cs="宋体" w:hint="eastAsia"/>
          <w:sz w:val="22"/>
          <w:szCs w:val="22"/>
        </w:rPr>
      </w:pPr>
      <w:r>
        <w:rPr>
          <w:rFonts w:eastAsia="宋体" w:hAnsi="宋体" w:cs="宋体" w:hint="eastAsia"/>
          <w:sz w:val="22"/>
          <w:szCs w:val="22"/>
        </w:rPr>
        <w:t>18.3响应文件应按照商务响应文件及技术响应文件所附的附件的要求填写，于递交响应文件的截止时间前送交征集代理机构指定的递送地点。</w:t>
      </w:r>
    </w:p>
    <w:p w14:paraId="4E934CD3"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18.4若外层</w:t>
      </w:r>
      <w:proofErr w:type="gramStart"/>
      <w:r>
        <w:rPr>
          <w:rFonts w:ascii="宋体" w:eastAsia="宋体" w:hAnsi="宋体" w:cs="宋体" w:hint="eastAsia"/>
          <w:sz w:val="22"/>
        </w:rPr>
        <w:t>密封件未按</w:t>
      </w:r>
      <w:proofErr w:type="gramEnd"/>
      <w:r>
        <w:rPr>
          <w:rFonts w:ascii="宋体" w:eastAsia="宋体" w:hAnsi="宋体" w:cs="宋体" w:hint="eastAsia"/>
          <w:sz w:val="22"/>
        </w:rPr>
        <w:t>要求密封和加写标注，征集代理机构和征集人对误投或过早启封概不负责。对由此造成提前开封的响应文件，征集代理机构予以拒绝，并退回供应商。</w:t>
      </w:r>
    </w:p>
    <w:p w14:paraId="03F70BA7"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65" w:name="_Ref387750960"/>
      <w:bookmarkStart w:id="66" w:name="_Ref387751711"/>
      <w:bookmarkStart w:id="67" w:name="_Toc411431593"/>
      <w:bookmarkStart w:id="68" w:name="_Ref393204102"/>
      <w:bookmarkStart w:id="69" w:name="_Ref387751567"/>
      <w:bookmarkStart w:id="70" w:name="_Ref387751661"/>
      <w:bookmarkStart w:id="71" w:name="_Toc386979627"/>
      <w:bookmarkStart w:id="72" w:name="_Toc389739661"/>
      <w:bookmarkStart w:id="73" w:name="_Toc75523796"/>
      <w:r>
        <w:rPr>
          <w:rFonts w:ascii="宋体" w:eastAsia="宋体" w:hAnsi="宋体" w:cs="宋体" w:hint="eastAsia"/>
          <w:bCs w:val="0"/>
          <w:sz w:val="22"/>
          <w:szCs w:val="22"/>
        </w:rPr>
        <w:t>响应文件递交截止</w:t>
      </w:r>
      <w:bookmarkEnd w:id="65"/>
      <w:bookmarkEnd w:id="66"/>
      <w:bookmarkEnd w:id="67"/>
      <w:bookmarkEnd w:id="68"/>
      <w:bookmarkEnd w:id="69"/>
      <w:bookmarkEnd w:id="70"/>
      <w:bookmarkEnd w:id="71"/>
      <w:bookmarkEnd w:id="72"/>
      <w:r>
        <w:rPr>
          <w:rFonts w:ascii="宋体" w:eastAsia="宋体" w:hAnsi="宋体" w:cs="宋体" w:hint="eastAsia"/>
          <w:bCs w:val="0"/>
          <w:sz w:val="22"/>
          <w:szCs w:val="22"/>
        </w:rPr>
        <w:t>时间</w:t>
      </w:r>
      <w:bookmarkEnd w:id="73"/>
    </w:p>
    <w:p w14:paraId="3786C6B5" w14:textId="77777777" w:rsidR="00A90486" w:rsidRDefault="00000000">
      <w:pPr>
        <w:pStyle w:val="ac"/>
        <w:spacing w:beforeLines="0" w:afterLines="0" w:line="360" w:lineRule="auto"/>
        <w:ind w:firstLineChars="200" w:firstLine="440"/>
        <w:contextualSpacing/>
        <w:rPr>
          <w:rFonts w:eastAsia="宋体" w:hAnsi="宋体" w:cs="宋体" w:hint="eastAsia"/>
          <w:sz w:val="22"/>
          <w:szCs w:val="22"/>
        </w:rPr>
      </w:pPr>
      <w:r>
        <w:rPr>
          <w:rFonts w:eastAsia="宋体" w:hAnsi="宋体" w:cs="宋体" w:hint="eastAsia"/>
          <w:sz w:val="22"/>
          <w:szCs w:val="22"/>
        </w:rPr>
        <w:t>19.1供应商应在不迟于“供应商须知前附表”中规定的截止日期和时间将响应文件递交至征集代理机构，递交地点应是“供应商须知前附表”中指明的地址。</w:t>
      </w:r>
    </w:p>
    <w:p w14:paraId="4881DAB4" w14:textId="77777777" w:rsidR="00A90486" w:rsidRDefault="00000000">
      <w:pPr>
        <w:pStyle w:val="ac"/>
        <w:spacing w:beforeLines="0" w:afterLines="0" w:line="360" w:lineRule="auto"/>
        <w:ind w:firstLineChars="200" w:firstLine="440"/>
        <w:contextualSpacing/>
        <w:rPr>
          <w:rFonts w:eastAsia="宋体" w:hAnsi="宋体" w:cs="宋体" w:hint="eastAsia"/>
          <w:sz w:val="22"/>
          <w:szCs w:val="22"/>
        </w:rPr>
      </w:pPr>
      <w:r>
        <w:rPr>
          <w:rFonts w:eastAsia="宋体" w:hAnsi="宋体" w:cs="宋体" w:hint="eastAsia"/>
          <w:sz w:val="22"/>
          <w:szCs w:val="22"/>
        </w:rPr>
        <w:t>19.2征集代理机构可以按本须知规定，通知修改征集文件适当延长响应文件递交截止期。在此情况下，征集代理机构、征集人和供应商受响应文件递交截止期制约的所有权利和义务均应延长至新的截止期。</w:t>
      </w:r>
    </w:p>
    <w:p w14:paraId="38B01A23" w14:textId="77777777" w:rsidR="00A90486" w:rsidRDefault="00000000">
      <w:pPr>
        <w:spacing w:line="360" w:lineRule="auto"/>
        <w:ind w:firstLineChars="200" w:firstLine="440"/>
        <w:rPr>
          <w:rFonts w:ascii="宋体" w:eastAsia="宋体" w:hAnsi="宋体" w:cs="宋体" w:hint="eastAsia"/>
          <w:sz w:val="22"/>
        </w:rPr>
      </w:pPr>
      <w:r>
        <w:rPr>
          <w:rFonts w:ascii="宋体" w:eastAsia="宋体" w:hAnsi="宋体" w:cs="宋体" w:hint="eastAsia"/>
          <w:sz w:val="22"/>
        </w:rPr>
        <w:t>19.3本项目的响应文件截止时间以《供应商须知前附表》及《公开征集公告》为准。</w:t>
      </w:r>
    </w:p>
    <w:p w14:paraId="56E77606"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Cs w:val="0"/>
          <w:sz w:val="22"/>
          <w:szCs w:val="22"/>
        </w:rPr>
      </w:pPr>
      <w:bookmarkStart w:id="74" w:name="_Toc389739662"/>
      <w:bookmarkStart w:id="75" w:name="_Toc75523797"/>
      <w:bookmarkStart w:id="76" w:name="_Toc386979628"/>
      <w:bookmarkStart w:id="77" w:name="_Toc411431594"/>
      <w:r>
        <w:rPr>
          <w:rFonts w:ascii="宋体" w:eastAsia="宋体" w:hAnsi="宋体" w:cs="宋体" w:hint="eastAsia"/>
          <w:bCs w:val="0"/>
          <w:sz w:val="22"/>
          <w:szCs w:val="22"/>
        </w:rPr>
        <w:lastRenderedPageBreak/>
        <w:t>迟交的响应文件</w:t>
      </w:r>
      <w:bookmarkEnd w:id="74"/>
      <w:bookmarkEnd w:id="75"/>
      <w:bookmarkEnd w:id="76"/>
      <w:bookmarkEnd w:id="77"/>
    </w:p>
    <w:p w14:paraId="08A79EB2"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20.1征集代理机构将拒绝接收并原封退回在本须知规定的截止期后送达的任何响应文件。</w:t>
      </w:r>
    </w:p>
    <w:p w14:paraId="217FD654"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cs="宋体" w:hint="eastAsia"/>
          <w:b w:val="0"/>
          <w:bCs w:val="0"/>
          <w:sz w:val="22"/>
          <w:szCs w:val="22"/>
        </w:rPr>
      </w:pPr>
      <w:bookmarkStart w:id="78" w:name="_Toc389739663"/>
      <w:bookmarkStart w:id="79" w:name="_Toc75523798"/>
      <w:bookmarkStart w:id="80" w:name="_Toc386979629"/>
      <w:bookmarkStart w:id="81" w:name="_Toc411431595"/>
      <w:r>
        <w:rPr>
          <w:rFonts w:ascii="宋体" w:eastAsia="宋体" w:hAnsi="宋体" w:cs="宋体" w:hint="eastAsia"/>
          <w:bCs w:val="0"/>
          <w:sz w:val="22"/>
          <w:szCs w:val="22"/>
        </w:rPr>
        <w:t>响应文件的修改和撤回</w:t>
      </w:r>
      <w:bookmarkEnd w:id="78"/>
      <w:bookmarkEnd w:id="79"/>
      <w:bookmarkEnd w:id="80"/>
      <w:bookmarkEnd w:id="81"/>
    </w:p>
    <w:p w14:paraId="404E08D1"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21.1供应商在递交响应文件后，可以修改或撤回其投标，但供应商必须在规定的投标截止期之前将修改或撤回的书面通知递交到征集代理机构。</w:t>
      </w:r>
    </w:p>
    <w:p w14:paraId="0CB50B87"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21.2供应商的修改或撤回通知书应按本须知第15条和第16条的规定进行签署、密封、标记和发送，并标注“修改”或“撤回”字样。</w:t>
      </w:r>
    </w:p>
    <w:p w14:paraId="1887E61B"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21.3在响应文件递交截止期之后，供应商不得对其响应文件做任何修改。</w:t>
      </w:r>
    </w:p>
    <w:p w14:paraId="309345CB" w14:textId="77777777" w:rsidR="00A90486" w:rsidRDefault="00000000">
      <w:pPr>
        <w:spacing w:line="360" w:lineRule="auto"/>
        <w:ind w:firstLineChars="200" w:firstLine="440"/>
        <w:contextualSpacing/>
        <w:rPr>
          <w:rFonts w:ascii="宋体" w:eastAsia="宋体" w:hAnsi="宋体" w:cs="宋体" w:hint="eastAsia"/>
          <w:sz w:val="22"/>
        </w:rPr>
      </w:pPr>
      <w:r>
        <w:rPr>
          <w:rFonts w:ascii="宋体" w:eastAsia="宋体" w:hAnsi="宋体" w:cs="宋体" w:hint="eastAsia"/>
          <w:sz w:val="22"/>
        </w:rPr>
        <w:t>21.4在响应文件递交截止期至征集人和征集代理机构在本须知规定的响应有效期届满之间的这段时间内，供应商不得撤回其响应。</w:t>
      </w:r>
    </w:p>
    <w:p w14:paraId="1CE94820" w14:textId="77777777" w:rsidR="00A90486" w:rsidRDefault="00000000">
      <w:pPr>
        <w:pStyle w:val="2"/>
        <w:spacing w:before="0" w:after="0" w:line="360" w:lineRule="auto"/>
        <w:ind w:firstLineChars="200" w:firstLine="442"/>
        <w:contextualSpacing/>
        <w:rPr>
          <w:rFonts w:ascii="宋体" w:eastAsia="宋体" w:hAnsi="宋体" w:cs="宋体" w:hint="eastAsia"/>
          <w:sz w:val="22"/>
          <w:szCs w:val="22"/>
        </w:rPr>
      </w:pPr>
      <w:bookmarkStart w:id="82" w:name="_Toc75523799"/>
      <w:r>
        <w:rPr>
          <w:rFonts w:ascii="宋体" w:eastAsia="宋体" w:hAnsi="宋体" w:cs="宋体" w:hint="eastAsia"/>
          <w:sz w:val="22"/>
          <w:szCs w:val="22"/>
        </w:rPr>
        <w:t>五、开启与评审</w:t>
      </w:r>
      <w:bookmarkEnd w:id="82"/>
    </w:p>
    <w:p w14:paraId="3C80C320"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83" w:name="_Ref393204111"/>
      <w:bookmarkStart w:id="84" w:name="_Toc75523800"/>
      <w:bookmarkStart w:id="85" w:name="_Ref387751511"/>
      <w:bookmarkStart w:id="86" w:name="_Toc386979630"/>
      <w:bookmarkStart w:id="87" w:name="_Toc411431596"/>
      <w:bookmarkStart w:id="88" w:name="_Ref393203586"/>
      <w:bookmarkStart w:id="89" w:name="_Toc389739664"/>
      <w:bookmarkStart w:id="90" w:name="_Ref387751580"/>
      <w:bookmarkStart w:id="91" w:name="_Ref387750982"/>
      <w:r>
        <w:rPr>
          <w:rFonts w:ascii="宋体" w:eastAsia="宋体" w:hAnsi="宋体" w:hint="eastAsia"/>
          <w:bCs w:val="0"/>
          <w:sz w:val="22"/>
          <w:szCs w:val="22"/>
        </w:rPr>
        <w:t>开启及响应文件解密</w:t>
      </w:r>
      <w:bookmarkEnd w:id="83"/>
      <w:bookmarkEnd w:id="84"/>
      <w:bookmarkEnd w:id="85"/>
      <w:bookmarkEnd w:id="86"/>
      <w:bookmarkEnd w:id="87"/>
      <w:bookmarkEnd w:id="88"/>
      <w:bookmarkEnd w:id="89"/>
      <w:bookmarkEnd w:id="90"/>
      <w:bookmarkEnd w:id="91"/>
    </w:p>
    <w:p w14:paraId="32CA71C0" w14:textId="77777777" w:rsidR="00A90486" w:rsidRDefault="00000000">
      <w:pPr>
        <w:spacing w:line="360" w:lineRule="auto"/>
        <w:ind w:firstLineChars="200" w:firstLine="444"/>
        <w:rPr>
          <w:rFonts w:ascii="宋体" w:eastAsia="宋体" w:hAnsi="宋体" w:cs="宋体" w:hint="eastAsia"/>
          <w:sz w:val="22"/>
        </w:rPr>
      </w:pPr>
      <w:r>
        <w:rPr>
          <w:rFonts w:ascii="宋体" w:eastAsia="宋体" w:hAnsi="宋体" w:cs="Times New Roman"/>
          <w:spacing w:val="2"/>
          <w:sz w:val="22"/>
        </w:rPr>
        <w:t>2</w:t>
      </w:r>
      <w:r>
        <w:rPr>
          <w:rFonts w:ascii="宋体" w:eastAsia="宋体" w:hAnsi="宋体" w:cs="Times New Roman" w:hint="eastAsia"/>
          <w:spacing w:val="2"/>
          <w:sz w:val="22"/>
        </w:rPr>
        <w:t>2</w:t>
      </w:r>
      <w:r>
        <w:rPr>
          <w:rFonts w:ascii="宋体" w:eastAsia="宋体" w:hAnsi="宋体" w:cs="Times New Roman"/>
          <w:spacing w:val="2"/>
          <w:sz w:val="22"/>
        </w:rPr>
        <w:t>.1</w:t>
      </w:r>
      <w:r>
        <w:rPr>
          <w:rFonts w:ascii="宋体" w:eastAsia="宋体" w:hAnsi="宋体" w:cs="宋体"/>
          <w:spacing w:val="1"/>
          <w:sz w:val="22"/>
        </w:rPr>
        <w:t>采购代理机构将按《</w:t>
      </w:r>
      <w:r>
        <w:rPr>
          <w:rFonts w:ascii="宋体" w:eastAsia="宋体" w:hAnsi="宋体" w:cs="宋体" w:hint="eastAsia"/>
          <w:spacing w:val="1"/>
          <w:sz w:val="22"/>
        </w:rPr>
        <w:t>公开</w:t>
      </w:r>
      <w:r>
        <w:rPr>
          <w:rFonts w:ascii="宋体" w:eastAsia="宋体" w:hAnsi="宋体" w:cs="宋体"/>
          <w:spacing w:val="1"/>
          <w:sz w:val="22"/>
        </w:rPr>
        <w:t>征集</w:t>
      </w:r>
      <w:r>
        <w:rPr>
          <w:rFonts w:ascii="宋体" w:eastAsia="宋体" w:hAnsi="宋体" w:cs="宋体" w:hint="eastAsia"/>
          <w:spacing w:val="1"/>
          <w:sz w:val="22"/>
        </w:rPr>
        <w:t>公告</w:t>
      </w:r>
      <w:r>
        <w:rPr>
          <w:rFonts w:ascii="宋体" w:eastAsia="宋体" w:hAnsi="宋体" w:cs="宋体"/>
          <w:spacing w:val="1"/>
          <w:sz w:val="22"/>
        </w:rPr>
        <w:t>》或《延期公告》(如有)中规定的时间</w:t>
      </w:r>
      <w:r>
        <w:rPr>
          <w:rFonts w:ascii="宋体" w:eastAsia="宋体" w:hAnsi="宋体" w:cs="宋体"/>
          <w:spacing w:val="-2"/>
          <w:sz w:val="22"/>
        </w:rPr>
        <w:t>在采购云平台上组织公开开启响应文件</w:t>
      </w:r>
      <w:r>
        <w:rPr>
          <w:rFonts w:ascii="宋体" w:eastAsia="宋体" w:hAnsi="宋体" w:cs="宋体"/>
          <w:spacing w:val="-1"/>
          <w:sz w:val="22"/>
        </w:rPr>
        <w:t>。</w:t>
      </w:r>
    </w:p>
    <w:p w14:paraId="1B7AA566" w14:textId="77777777" w:rsidR="00A90486" w:rsidRDefault="00000000">
      <w:pPr>
        <w:spacing w:line="360" w:lineRule="auto"/>
        <w:ind w:firstLineChars="200" w:firstLine="428"/>
        <w:rPr>
          <w:rFonts w:ascii="宋体" w:eastAsia="宋体" w:hAnsi="宋体" w:cs="宋体" w:hint="eastAsia"/>
          <w:sz w:val="22"/>
        </w:rPr>
      </w:pPr>
      <w:r>
        <w:rPr>
          <w:rFonts w:ascii="宋体" w:eastAsia="宋体" w:hAnsi="宋体" w:cs="Times New Roman"/>
          <w:spacing w:val="-6"/>
          <w:sz w:val="22"/>
        </w:rPr>
        <w:t>2</w:t>
      </w:r>
      <w:r>
        <w:rPr>
          <w:rFonts w:ascii="宋体" w:eastAsia="宋体" w:hAnsi="宋体" w:cs="Times New Roman" w:hint="eastAsia"/>
          <w:spacing w:val="-6"/>
          <w:sz w:val="22"/>
        </w:rPr>
        <w:t>2</w:t>
      </w:r>
      <w:r>
        <w:rPr>
          <w:rFonts w:ascii="宋体" w:eastAsia="宋体" w:hAnsi="宋体" w:cs="Times New Roman"/>
          <w:spacing w:val="-6"/>
          <w:sz w:val="22"/>
        </w:rPr>
        <w:t>.2</w:t>
      </w:r>
      <w:r>
        <w:rPr>
          <w:rFonts w:ascii="宋体" w:eastAsia="宋体" w:hAnsi="宋体" w:cs="宋体"/>
          <w:spacing w:val="-6"/>
          <w:sz w:val="22"/>
        </w:rPr>
        <w:t>响应</w:t>
      </w:r>
      <w:r>
        <w:rPr>
          <w:rFonts w:ascii="宋体" w:eastAsia="宋体" w:hAnsi="宋体" w:cs="宋体"/>
          <w:spacing w:val="-4"/>
          <w:sz w:val="22"/>
        </w:rPr>
        <w:t>文</w:t>
      </w:r>
      <w:r>
        <w:rPr>
          <w:rFonts w:ascii="宋体" w:eastAsia="宋体" w:hAnsi="宋体" w:cs="宋体"/>
          <w:spacing w:val="-3"/>
          <w:sz w:val="22"/>
        </w:rPr>
        <w:t>件开启程序在采购云平台进行，所有上传响应文件的供应商应登录采购云平台参</w:t>
      </w:r>
      <w:r>
        <w:rPr>
          <w:rFonts w:ascii="宋体" w:eastAsia="宋体" w:hAnsi="宋体" w:cs="宋体"/>
          <w:spacing w:val="-1"/>
          <w:sz w:val="22"/>
        </w:rPr>
        <w:t>加开启。开启主</w:t>
      </w:r>
      <w:r>
        <w:rPr>
          <w:rFonts w:ascii="宋体" w:eastAsia="宋体" w:hAnsi="宋体" w:cs="宋体"/>
          <w:sz w:val="22"/>
        </w:rPr>
        <w:t>要流程为签到、解密、唱标和签名，每一步骤均应按照采购云平台的规定进行操</w:t>
      </w:r>
      <w:r>
        <w:rPr>
          <w:rFonts w:ascii="宋体" w:eastAsia="宋体" w:hAnsi="宋体" w:cs="宋体"/>
          <w:spacing w:val="-10"/>
          <w:sz w:val="22"/>
        </w:rPr>
        <w:t>作</w:t>
      </w:r>
      <w:r>
        <w:rPr>
          <w:rFonts w:ascii="宋体" w:eastAsia="宋体" w:hAnsi="宋体" w:cs="宋体"/>
          <w:spacing w:val="-9"/>
          <w:sz w:val="22"/>
        </w:rPr>
        <w:t>。</w:t>
      </w:r>
    </w:p>
    <w:p w14:paraId="4B27FAF1" w14:textId="77777777" w:rsidR="00A90486" w:rsidRDefault="00000000">
      <w:pPr>
        <w:spacing w:line="360" w:lineRule="auto"/>
        <w:ind w:firstLineChars="200" w:firstLine="418"/>
        <w:rPr>
          <w:rFonts w:ascii="宋体" w:eastAsia="宋体" w:hAnsi="宋体" w:cs="宋体" w:hint="eastAsia"/>
          <w:sz w:val="22"/>
        </w:rPr>
      </w:pPr>
      <w:r>
        <w:rPr>
          <w:rFonts w:ascii="宋体" w:eastAsia="宋体" w:hAnsi="宋体" w:cs="Times New Roman"/>
          <w:spacing w:val="-11"/>
          <w:sz w:val="22"/>
        </w:rPr>
        <w:t>2</w:t>
      </w:r>
      <w:r>
        <w:rPr>
          <w:rFonts w:ascii="宋体" w:eastAsia="宋体" w:hAnsi="宋体" w:cs="Times New Roman" w:hint="eastAsia"/>
          <w:spacing w:val="-11"/>
          <w:sz w:val="22"/>
        </w:rPr>
        <w:t>2</w:t>
      </w:r>
      <w:r>
        <w:rPr>
          <w:rFonts w:ascii="宋体" w:eastAsia="宋体" w:hAnsi="宋体" w:cs="Times New Roman"/>
          <w:spacing w:val="-11"/>
          <w:sz w:val="22"/>
        </w:rPr>
        <w:t>.3</w:t>
      </w:r>
      <w:r>
        <w:rPr>
          <w:rFonts w:ascii="宋体" w:eastAsia="宋体" w:hAnsi="宋体" w:cs="宋体"/>
          <w:spacing w:val="-11"/>
          <w:sz w:val="22"/>
        </w:rPr>
        <w:t>提交响应文件截止，采购云平台显示开启后，供应商进行签到操作，供应商签到完成后</w:t>
      </w:r>
      <w:r>
        <w:rPr>
          <w:rFonts w:ascii="宋体" w:eastAsia="宋体" w:hAnsi="宋体" w:cs="宋体"/>
          <w:spacing w:val="-3"/>
          <w:sz w:val="22"/>
        </w:rPr>
        <w:t>，</w:t>
      </w:r>
      <w:r>
        <w:rPr>
          <w:rFonts w:ascii="宋体" w:eastAsia="宋体" w:hAnsi="宋体" w:cs="宋体"/>
          <w:spacing w:val="-1"/>
          <w:sz w:val="22"/>
        </w:rPr>
        <w:t>由采购代理机构</w:t>
      </w:r>
      <w:r>
        <w:rPr>
          <w:rFonts w:ascii="宋体" w:eastAsia="宋体" w:hAnsi="宋体" w:cs="宋体"/>
          <w:sz w:val="22"/>
        </w:rPr>
        <w:t>解除采购云平台对响应文件的加密。供应商应在规定时间内使用数字证书对其响</w:t>
      </w:r>
      <w:r>
        <w:rPr>
          <w:rFonts w:ascii="宋体" w:eastAsia="宋体" w:hAnsi="宋体" w:cs="宋体"/>
          <w:spacing w:val="-5"/>
          <w:sz w:val="22"/>
        </w:rPr>
        <w:t>应文件解密。</w:t>
      </w:r>
      <w:r>
        <w:rPr>
          <w:rFonts w:ascii="宋体" w:eastAsia="宋体" w:hAnsi="宋体" w:cs="宋体"/>
          <w:spacing w:val="-5"/>
          <w:sz w:val="22"/>
          <w14:textOutline w14:w="3810" w14:cap="flat" w14:cmpd="sng" w14:algn="ctr">
            <w14:solidFill>
              <w14:srgbClr w14:val="000000"/>
            </w14:solidFill>
            <w14:prstDash w14:val="solid"/>
            <w14:miter w14:lim="0"/>
          </w14:textOutline>
        </w:rPr>
        <w:t>签到和解密的操作时长分别为</w:t>
      </w:r>
      <w:r>
        <w:rPr>
          <w:rFonts w:ascii="宋体" w:eastAsia="宋体" w:hAnsi="宋体" w:cs="宋体" w:hint="eastAsia"/>
          <w:spacing w:val="-5"/>
          <w:sz w:val="22"/>
          <w14:textOutline w14:w="3810" w14:cap="flat" w14:cmpd="sng" w14:algn="ctr">
            <w14:solidFill>
              <w14:srgbClr w14:val="000000"/>
            </w14:solidFill>
            <w14:prstDash w14:val="solid"/>
            <w14:miter w14:lim="0"/>
          </w14:textOutline>
        </w:rPr>
        <w:t>30分钟，</w:t>
      </w:r>
      <w:r>
        <w:rPr>
          <w:rFonts w:ascii="宋体" w:eastAsia="宋体" w:hAnsi="宋体" w:cs="宋体"/>
          <w:spacing w:val="-5"/>
          <w:sz w:val="22"/>
          <w14:textOutline w14:w="3810" w14:cap="flat" w14:cmpd="sng" w14:algn="ctr">
            <w14:solidFill>
              <w14:srgbClr w14:val="000000"/>
            </w14:solidFill>
            <w14:prstDash w14:val="solid"/>
            <w14:miter w14:lim="0"/>
          </w14:textOutline>
        </w:rPr>
        <w:t>供应商应在规定时间内完成上述签到或解</w:t>
      </w:r>
      <w:r>
        <w:rPr>
          <w:rFonts w:ascii="宋体" w:eastAsia="宋体" w:hAnsi="宋体" w:cs="宋体"/>
          <w:sz w:val="22"/>
          <w14:textOutline w14:w="3810" w14:cap="flat" w14:cmpd="sng" w14:algn="ctr">
            <w14:solidFill>
              <w14:srgbClr w14:val="000000"/>
            </w14:solidFill>
            <w14:prstDash w14:val="solid"/>
            <w14:miter w14:lim="0"/>
          </w14:textOutline>
        </w:rPr>
        <w:t>密</w:t>
      </w:r>
      <w:r>
        <w:rPr>
          <w:rFonts w:ascii="宋体" w:eastAsia="宋体" w:hAnsi="宋体" w:cs="宋体"/>
          <w:spacing w:val="-5"/>
          <w:sz w:val="22"/>
          <w14:textOutline w14:w="3810" w14:cap="flat" w14:cmpd="sng" w14:algn="ctr">
            <w14:solidFill>
              <w14:srgbClr w14:val="000000"/>
            </w14:solidFill>
            <w14:prstDash w14:val="solid"/>
            <w14:miter w14:lim="0"/>
          </w14:textOutline>
        </w:rPr>
        <w:t>操作，逾期未完成签到或解密的供应商，其响应将作无效响应处理。</w:t>
      </w:r>
      <w:r>
        <w:rPr>
          <w:rFonts w:ascii="宋体" w:eastAsia="宋体" w:hAnsi="宋体" w:cs="宋体"/>
          <w:spacing w:val="-5"/>
          <w:sz w:val="22"/>
        </w:rPr>
        <w:t>因采购云平台系统原因导</w:t>
      </w:r>
      <w:r>
        <w:rPr>
          <w:rFonts w:ascii="宋体" w:eastAsia="宋体" w:hAnsi="宋体" w:cs="宋体"/>
          <w:spacing w:val="-2"/>
          <w:sz w:val="22"/>
        </w:rPr>
        <w:t>致供应商无法在上述要求时间</w:t>
      </w:r>
      <w:r>
        <w:rPr>
          <w:rFonts w:ascii="宋体" w:eastAsia="宋体" w:hAnsi="宋体" w:cs="宋体"/>
          <w:spacing w:val="-1"/>
          <w:sz w:val="22"/>
        </w:rPr>
        <w:t>内完成签到或解密的除外。</w:t>
      </w:r>
    </w:p>
    <w:p w14:paraId="57D2D4ED" w14:textId="77777777" w:rsidR="00A90486" w:rsidRDefault="00000000">
      <w:pPr>
        <w:spacing w:line="360" w:lineRule="auto"/>
        <w:ind w:firstLineChars="200" w:firstLine="436"/>
        <w:rPr>
          <w:rFonts w:ascii="宋体" w:eastAsia="宋体" w:hAnsi="宋体" w:cs="宋体" w:hint="eastAsia"/>
          <w:sz w:val="22"/>
        </w:rPr>
      </w:pPr>
      <w:r>
        <w:rPr>
          <w:rFonts w:ascii="宋体" w:eastAsia="宋体" w:hAnsi="宋体" w:cs="宋体"/>
          <w:spacing w:val="-2"/>
          <w:sz w:val="22"/>
        </w:rPr>
        <w:t>如采购云平台开启响</w:t>
      </w:r>
      <w:r>
        <w:rPr>
          <w:rFonts w:ascii="宋体" w:eastAsia="宋体" w:hAnsi="宋体" w:cs="宋体"/>
          <w:spacing w:val="-1"/>
          <w:sz w:val="22"/>
        </w:rPr>
        <w:t>应文件的程序有变化的，以最新的操作程序为准。</w:t>
      </w:r>
    </w:p>
    <w:p w14:paraId="4E3F7F15" w14:textId="77777777" w:rsidR="00A90486" w:rsidRDefault="00000000">
      <w:pPr>
        <w:spacing w:line="360" w:lineRule="auto"/>
        <w:ind w:firstLineChars="200" w:firstLine="428"/>
        <w:rPr>
          <w:rFonts w:ascii="宋体" w:eastAsia="宋体" w:hAnsi="宋体" w:cs="宋体" w:hint="eastAsia"/>
          <w:sz w:val="22"/>
        </w:rPr>
      </w:pPr>
      <w:r>
        <w:rPr>
          <w:rFonts w:ascii="宋体" w:eastAsia="宋体" w:hAnsi="宋体" w:cs="Times New Roman"/>
          <w:spacing w:val="-6"/>
          <w:sz w:val="22"/>
        </w:rPr>
        <w:t>2</w:t>
      </w:r>
      <w:r>
        <w:rPr>
          <w:rFonts w:ascii="宋体" w:eastAsia="宋体" w:hAnsi="宋体" w:cs="Times New Roman" w:hint="eastAsia"/>
          <w:spacing w:val="-6"/>
          <w:sz w:val="22"/>
        </w:rPr>
        <w:t>2</w:t>
      </w:r>
      <w:r>
        <w:rPr>
          <w:rFonts w:ascii="宋体" w:eastAsia="宋体" w:hAnsi="宋体" w:cs="Times New Roman"/>
          <w:spacing w:val="-6"/>
          <w:sz w:val="22"/>
        </w:rPr>
        <w:t>.4</w:t>
      </w:r>
      <w:r>
        <w:rPr>
          <w:rFonts w:ascii="宋体" w:eastAsia="宋体" w:hAnsi="宋体" w:cs="宋体"/>
          <w:spacing w:val="-6"/>
          <w:sz w:val="22"/>
        </w:rPr>
        <w:t>响应</w:t>
      </w:r>
      <w:r>
        <w:rPr>
          <w:rFonts w:ascii="宋体" w:eastAsia="宋体" w:hAnsi="宋体" w:cs="宋体"/>
          <w:spacing w:val="-5"/>
          <w:sz w:val="22"/>
        </w:rPr>
        <w:t>文</w:t>
      </w:r>
      <w:r>
        <w:rPr>
          <w:rFonts w:ascii="宋体" w:eastAsia="宋体" w:hAnsi="宋体" w:cs="宋体"/>
          <w:spacing w:val="-3"/>
          <w:sz w:val="22"/>
        </w:rPr>
        <w:t>件解密后，采购云平台根据响应文件中《报价</w:t>
      </w:r>
      <w:r>
        <w:rPr>
          <w:rFonts w:ascii="宋体" w:eastAsia="宋体" w:hAnsi="宋体" w:cs="宋体" w:hint="eastAsia"/>
          <w:spacing w:val="-3"/>
          <w:sz w:val="22"/>
        </w:rPr>
        <w:t>一览表</w:t>
      </w:r>
      <w:r>
        <w:rPr>
          <w:rFonts w:ascii="宋体" w:eastAsia="宋体" w:hAnsi="宋体" w:cs="宋体"/>
          <w:spacing w:val="-3"/>
          <w:sz w:val="22"/>
        </w:rPr>
        <w:t>》的内容自动汇总生成《报价</w:t>
      </w:r>
      <w:r>
        <w:rPr>
          <w:rFonts w:ascii="宋体" w:eastAsia="宋体" w:hAnsi="宋体" w:cs="宋体" w:hint="eastAsia"/>
          <w:spacing w:val="-3"/>
          <w:sz w:val="22"/>
        </w:rPr>
        <w:t>一览表</w:t>
      </w:r>
      <w:r>
        <w:rPr>
          <w:rFonts w:ascii="宋体" w:eastAsia="宋体" w:hAnsi="宋体" w:cs="宋体"/>
          <w:spacing w:val="-7"/>
          <w:sz w:val="22"/>
        </w:rPr>
        <w:t>》。</w:t>
      </w:r>
    </w:p>
    <w:p w14:paraId="74FB338C" w14:textId="77777777" w:rsidR="00A90486" w:rsidRDefault="00000000">
      <w:pPr>
        <w:spacing w:line="360" w:lineRule="auto"/>
        <w:ind w:firstLineChars="200" w:firstLine="438"/>
        <w:contextualSpacing/>
        <w:rPr>
          <w:rFonts w:ascii="宋体" w:eastAsia="宋体" w:hAnsi="宋体" w:cs="宋体" w:hint="eastAsia"/>
          <w:sz w:val="22"/>
        </w:rPr>
      </w:pPr>
      <w:r>
        <w:rPr>
          <w:rFonts w:ascii="宋体" w:eastAsia="宋体" w:hAnsi="宋体" w:cs="宋体"/>
          <w:spacing w:val="-1"/>
          <w:sz w:val="22"/>
        </w:rPr>
        <w:t>供应商应及时使</w:t>
      </w:r>
      <w:r>
        <w:rPr>
          <w:rFonts w:ascii="宋体" w:eastAsia="宋体" w:hAnsi="宋体" w:cs="宋体"/>
          <w:sz w:val="22"/>
        </w:rPr>
        <w:t>用数字证书对《报价</w:t>
      </w:r>
      <w:r>
        <w:rPr>
          <w:rFonts w:ascii="宋体" w:eastAsia="宋体" w:hAnsi="宋体" w:cs="宋体" w:hint="eastAsia"/>
          <w:spacing w:val="-3"/>
          <w:sz w:val="22"/>
        </w:rPr>
        <w:t>一览表</w:t>
      </w:r>
      <w:r>
        <w:rPr>
          <w:rFonts w:ascii="宋体" w:eastAsia="宋体" w:hAnsi="宋体" w:cs="宋体"/>
          <w:sz w:val="22"/>
        </w:rPr>
        <w:t>》内容进行签名确认，供应商因自身原因未</w:t>
      </w:r>
      <w:proofErr w:type="gramStart"/>
      <w:r>
        <w:rPr>
          <w:rFonts w:ascii="宋体" w:eastAsia="宋体" w:hAnsi="宋体" w:cs="宋体"/>
          <w:sz w:val="22"/>
        </w:rPr>
        <w:t>作出</w:t>
      </w:r>
      <w:proofErr w:type="gramEnd"/>
      <w:r>
        <w:rPr>
          <w:rFonts w:ascii="宋体" w:eastAsia="宋体" w:hAnsi="宋体" w:cs="宋体"/>
          <w:sz w:val="22"/>
        </w:rPr>
        <w:t>确</w:t>
      </w:r>
      <w:r>
        <w:rPr>
          <w:rFonts w:ascii="宋体" w:eastAsia="宋体" w:hAnsi="宋体" w:cs="宋体"/>
          <w:spacing w:val="-4"/>
          <w:sz w:val="22"/>
        </w:rPr>
        <w:t>认的</w:t>
      </w:r>
      <w:r>
        <w:rPr>
          <w:rFonts w:ascii="宋体" w:eastAsia="宋体" w:hAnsi="宋体" w:cs="宋体"/>
          <w:spacing w:val="-2"/>
          <w:sz w:val="22"/>
        </w:rPr>
        <w:t>视为其确认《报价</w:t>
      </w:r>
      <w:r>
        <w:rPr>
          <w:rFonts w:ascii="宋体" w:eastAsia="宋体" w:hAnsi="宋体" w:cs="宋体" w:hint="eastAsia"/>
          <w:spacing w:val="-3"/>
          <w:sz w:val="22"/>
        </w:rPr>
        <w:t>一览表</w:t>
      </w:r>
      <w:r>
        <w:rPr>
          <w:rFonts w:ascii="宋体" w:eastAsia="宋体" w:hAnsi="宋体" w:cs="宋体"/>
          <w:spacing w:val="-2"/>
          <w:sz w:val="22"/>
        </w:rPr>
        <w:t>》内容</w:t>
      </w:r>
      <w:r>
        <w:rPr>
          <w:rFonts w:ascii="宋体" w:eastAsia="宋体" w:hAnsi="宋体" w:cs="宋体" w:hint="eastAsia"/>
          <w:sz w:val="22"/>
        </w:rPr>
        <w:t>。</w:t>
      </w:r>
    </w:p>
    <w:p w14:paraId="63F589C7"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92" w:name="_Toc386979633"/>
      <w:bookmarkStart w:id="93" w:name="_Toc386979632"/>
      <w:bookmarkStart w:id="94" w:name="_Toc386979634"/>
      <w:bookmarkStart w:id="95" w:name="_Toc386979631"/>
      <w:bookmarkStart w:id="96" w:name="_Toc75523801"/>
      <w:bookmarkStart w:id="97" w:name="_Toc386979635"/>
      <w:bookmarkStart w:id="98" w:name="_Toc411431597"/>
      <w:bookmarkStart w:id="99" w:name="_Toc389739665"/>
      <w:bookmarkEnd w:id="92"/>
      <w:bookmarkEnd w:id="93"/>
      <w:bookmarkEnd w:id="94"/>
      <w:bookmarkEnd w:id="95"/>
      <w:r>
        <w:rPr>
          <w:rFonts w:ascii="宋体" w:eastAsia="宋体" w:hAnsi="宋体" w:hint="eastAsia"/>
          <w:bCs w:val="0"/>
          <w:sz w:val="22"/>
          <w:szCs w:val="22"/>
        </w:rPr>
        <w:t>评审过程的保密性</w:t>
      </w:r>
      <w:bookmarkEnd w:id="96"/>
      <w:bookmarkEnd w:id="97"/>
      <w:bookmarkEnd w:id="98"/>
      <w:bookmarkEnd w:id="99"/>
    </w:p>
    <w:p w14:paraId="5DB38450"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3</w:t>
      </w:r>
      <w:r>
        <w:rPr>
          <w:rFonts w:ascii="宋体" w:eastAsia="宋体" w:hAnsi="宋体" w:cs="宋体"/>
          <w:sz w:val="22"/>
        </w:rPr>
        <w:t>.1</w:t>
      </w:r>
      <w:r>
        <w:rPr>
          <w:rFonts w:ascii="宋体" w:eastAsia="宋体" w:hAnsi="宋体"/>
          <w:sz w:val="22"/>
        </w:rPr>
        <w:t>公开</w:t>
      </w:r>
      <w:r>
        <w:rPr>
          <w:rFonts w:hint="eastAsia"/>
        </w:rPr>
        <w:t>开启响应文件</w:t>
      </w:r>
      <w:r>
        <w:rPr>
          <w:rFonts w:ascii="宋体" w:eastAsia="宋体" w:hAnsi="宋体"/>
          <w:sz w:val="22"/>
        </w:rPr>
        <w:t>后，直至向</w:t>
      </w:r>
      <w:r>
        <w:rPr>
          <w:rFonts w:ascii="宋体" w:eastAsia="宋体" w:hAnsi="宋体" w:hint="eastAsia"/>
          <w:sz w:val="22"/>
        </w:rPr>
        <w:t>入</w:t>
      </w:r>
      <w:r>
        <w:rPr>
          <w:rFonts w:ascii="宋体" w:eastAsia="宋体" w:hAnsi="宋体"/>
          <w:sz w:val="22"/>
        </w:rPr>
        <w:t>围供应商授予合同为止，凡与对响应文件的审查、澄</w:t>
      </w:r>
      <w:r>
        <w:rPr>
          <w:rFonts w:ascii="宋体" w:eastAsia="宋体" w:hAnsi="宋体"/>
          <w:sz w:val="22"/>
        </w:rPr>
        <w:lastRenderedPageBreak/>
        <w:t>清、评价和比较有关的资料以及授标意见等，均不得向供应商及与评审无关的其他人透露。</w:t>
      </w:r>
    </w:p>
    <w:p w14:paraId="4AE7D5EA"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3</w:t>
      </w:r>
      <w:r>
        <w:rPr>
          <w:rFonts w:ascii="宋体" w:eastAsia="宋体" w:hAnsi="宋体" w:cs="宋体"/>
          <w:sz w:val="22"/>
        </w:rPr>
        <w:t>.2</w:t>
      </w:r>
      <w:r>
        <w:rPr>
          <w:rFonts w:ascii="宋体" w:eastAsia="宋体" w:hAnsi="宋体"/>
          <w:sz w:val="22"/>
        </w:rPr>
        <w:t>在评审过程中，如果供应商试图在响应文件的审查、澄清、评价、比较及授予合同方面向征集人和（或）</w:t>
      </w:r>
      <w:r>
        <w:rPr>
          <w:rFonts w:ascii="宋体" w:eastAsia="宋体" w:hAnsi="宋体" w:hint="eastAsia"/>
          <w:sz w:val="22"/>
        </w:rPr>
        <w:t>征集代理机构</w:t>
      </w:r>
      <w:r>
        <w:rPr>
          <w:rFonts w:ascii="宋体" w:eastAsia="宋体" w:hAnsi="宋体"/>
          <w:sz w:val="22"/>
        </w:rPr>
        <w:t>施加任何影响，其</w:t>
      </w:r>
      <w:r>
        <w:rPr>
          <w:rFonts w:hint="eastAsia"/>
        </w:rPr>
        <w:t>响应文件</w:t>
      </w:r>
      <w:r>
        <w:rPr>
          <w:rFonts w:ascii="宋体" w:eastAsia="宋体" w:hAnsi="宋体"/>
          <w:sz w:val="22"/>
        </w:rPr>
        <w:t>将被否决。</w:t>
      </w:r>
    </w:p>
    <w:p w14:paraId="3B065E94"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100" w:name="_Toc411431598"/>
      <w:bookmarkStart w:id="101" w:name="_Toc75523802"/>
      <w:bookmarkStart w:id="102" w:name="_Toc386979636"/>
      <w:bookmarkStart w:id="103" w:name="_Toc389739666"/>
      <w:r>
        <w:rPr>
          <w:rFonts w:ascii="宋体" w:eastAsia="宋体" w:hAnsi="宋体" w:hint="eastAsia"/>
          <w:bCs w:val="0"/>
          <w:sz w:val="22"/>
          <w:szCs w:val="22"/>
        </w:rPr>
        <w:t>响应文件的澄清</w:t>
      </w:r>
      <w:bookmarkEnd w:id="100"/>
      <w:bookmarkEnd w:id="101"/>
      <w:bookmarkEnd w:id="102"/>
      <w:bookmarkEnd w:id="103"/>
    </w:p>
    <w:p w14:paraId="7E67352B" w14:textId="77777777" w:rsidR="00A90486" w:rsidRDefault="00000000">
      <w:pPr>
        <w:pStyle w:val="a3"/>
        <w:spacing w:line="360" w:lineRule="auto"/>
        <w:ind w:firstLineChars="200" w:firstLine="440"/>
        <w:contextualSpacing/>
        <w:rPr>
          <w:rFonts w:ascii="宋体" w:eastAsia="宋体" w:hAnsi="宋体" w:hint="eastAsia"/>
          <w:sz w:val="22"/>
          <w:szCs w:val="22"/>
        </w:rPr>
      </w:pPr>
      <w:r>
        <w:rPr>
          <w:rFonts w:ascii="宋体" w:eastAsia="宋体" w:hAnsi="宋体"/>
          <w:sz w:val="22"/>
          <w:szCs w:val="22"/>
        </w:rPr>
        <w:t>为有助于对响应文件的审查、评价和比较，评审委员会可要求供应商对其响应文件进行澄清，有关澄清的要求和答复应以书面形式提交，但不得寻求、提供或允许对</w:t>
      </w:r>
      <w:r>
        <w:rPr>
          <w:rFonts w:hint="eastAsia"/>
        </w:rPr>
        <w:t>响应报价</w:t>
      </w:r>
      <w:r>
        <w:rPr>
          <w:rFonts w:ascii="宋体" w:eastAsia="宋体" w:hAnsi="宋体"/>
          <w:sz w:val="22"/>
          <w:szCs w:val="22"/>
        </w:rPr>
        <w:t>价格或响应文件中的其他实质性内容做任何更改。</w:t>
      </w:r>
    </w:p>
    <w:p w14:paraId="586FB7EB"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104" w:name="_Ref387751363"/>
      <w:bookmarkStart w:id="105" w:name="_Ref393203588"/>
      <w:bookmarkStart w:id="106" w:name="_Toc411431599"/>
      <w:bookmarkStart w:id="107" w:name="_Ref387751755"/>
      <w:bookmarkStart w:id="108" w:name="_Toc389739667"/>
      <w:bookmarkStart w:id="109" w:name="_Toc75523803"/>
      <w:bookmarkStart w:id="110" w:name="_Toc386979637"/>
      <w:r>
        <w:rPr>
          <w:rFonts w:ascii="宋体" w:eastAsia="宋体" w:hAnsi="宋体" w:hint="eastAsia"/>
          <w:bCs w:val="0"/>
          <w:sz w:val="22"/>
          <w:szCs w:val="22"/>
        </w:rPr>
        <w:t>响应文件的初审</w:t>
      </w:r>
      <w:bookmarkEnd w:id="104"/>
      <w:bookmarkEnd w:id="105"/>
      <w:bookmarkEnd w:id="106"/>
      <w:bookmarkEnd w:id="107"/>
      <w:bookmarkEnd w:id="108"/>
      <w:bookmarkEnd w:id="109"/>
      <w:bookmarkEnd w:id="110"/>
    </w:p>
    <w:p w14:paraId="50EF919B"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5</w:t>
      </w:r>
      <w:r>
        <w:rPr>
          <w:rFonts w:ascii="宋体" w:eastAsia="宋体" w:hAnsi="宋体" w:cs="宋体"/>
          <w:sz w:val="22"/>
        </w:rPr>
        <w:t>.1</w:t>
      </w:r>
      <w:r>
        <w:rPr>
          <w:rFonts w:hint="eastAsia"/>
        </w:rPr>
        <w:t>开启</w:t>
      </w:r>
      <w:r>
        <w:rPr>
          <w:rFonts w:ascii="宋体" w:eastAsia="宋体" w:hAnsi="宋体"/>
          <w:sz w:val="22"/>
        </w:rPr>
        <w:t>后，</w:t>
      </w:r>
      <w:r>
        <w:rPr>
          <w:rFonts w:ascii="宋体" w:eastAsia="宋体" w:hAnsi="宋体" w:hint="eastAsia"/>
          <w:sz w:val="22"/>
        </w:rPr>
        <w:t>征集代理机构</w:t>
      </w:r>
      <w:r>
        <w:rPr>
          <w:rFonts w:ascii="宋体" w:eastAsia="宋体" w:hAnsi="宋体"/>
          <w:sz w:val="22"/>
        </w:rPr>
        <w:t>将审查响应文件是否完整，有无计算上的错误，文件的签署是否合格，响应文件是否大体编排有序，并将审查结果报送评审委员会审议。</w:t>
      </w:r>
    </w:p>
    <w:p w14:paraId="11B1BBFB"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5</w:t>
      </w:r>
      <w:r>
        <w:rPr>
          <w:rFonts w:ascii="宋体" w:eastAsia="宋体" w:hAnsi="宋体" w:cs="宋体"/>
          <w:sz w:val="22"/>
        </w:rPr>
        <w:t>.2</w:t>
      </w:r>
      <w:r>
        <w:rPr>
          <w:rFonts w:ascii="宋体" w:eastAsia="宋体" w:hAnsi="宋体"/>
          <w:sz w:val="22"/>
        </w:rPr>
        <w:t>在详细评审之前，评审委员会将审查每份响应文件是否实质上响应了征集文件的要求。实质上响应的</w:t>
      </w:r>
      <w:r>
        <w:rPr>
          <w:rFonts w:hint="eastAsia"/>
        </w:rPr>
        <w:t>报价</w:t>
      </w:r>
      <w:r>
        <w:rPr>
          <w:rFonts w:ascii="宋体" w:eastAsia="宋体" w:hAnsi="宋体"/>
          <w:sz w:val="22"/>
        </w:rPr>
        <w:t>应该是与征集文件要求的全部条款、条件和规格相符，没有重大偏离或保留的</w:t>
      </w:r>
      <w:r>
        <w:rPr>
          <w:rFonts w:hint="eastAsia"/>
        </w:rPr>
        <w:t>报价</w:t>
      </w:r>
      <w:r>
        <w:rPr>
          <w:rFonts w:ascii="宋体" w:eastAsia="宋体" w:hAnsi="宋体"/>
          <w:sz w:val="22"/>
        </w:rPr>
        <w:t>。所谓重大偏离或保留是指实质上影响合同的</w:t>
      </w:r>
      <w:r>
        <w:rPr>
          <w:rFonts w:hint="eastAsia"/>
        </w:rPr>
        <w:t>服务</w:t>
      </w:r>
      <w:r>
        <w:rPr>
          <w:rFonts w:ascii="宋体" w:eastAsia="宋体" w:hAnsi="宋体"/>
          <w:sz w:val="22"/>
        </w:rPr>
        <w:t>范围、质量和性能，或者实质上与征集文件的要求不一致，而且限制了合同中征集人的权利或减轻了供应商的义务。纠正这些偏离或保留将会对其他实质上响应要求的供应商的竞争地位产生不公正的影响。评审委员会判定响应文件的</w:t>
      </w:r>
      <w:proofErr w:type="gramStart"/>
      <w:r>
        <w:rPr>
          <w:rFonts w:ascii="宋体" w:eastAsia="宋体" w:hAnsi="宋体"/>
          <w:sz w:val="22"/>
        </w:rPr>
        <w:t>响应性只根据</w:t>
      </w:r>
      <w:proofErr w:type="gramEnd"/>
      <w:r>
        <w:rPr>
          <w:rFonts w:ascii="宋体" w:eastAsia="宋体" w:hAnsi="宋体"/>
          <w:sz w:val="22"/>
        </w:rPr>
        <w:t>响应文件本身的内容，而不寻求外部的证据。</w:t>
      </w:r>
    </w:p>
    <w:p w14:paraId="6A854966" w14:textId="77777777" w:rsidR="00A90486" w:rsidRDefault="00000000">
      <w:pPr>
        <w:spacing w:line="360" w:lineRule="auto"/>
        <w:ind w:firstLineChars="200" w:firstLine="440"/>
        <w:contextualSpacing/>
        <w:rPr>
          <w:rFonts w:ascii="宋体" w:eastAsia="宋体" w:hAnsi="宋体" w:hint="eastAsia"/>
          <w:sz w:val="22"/>
        </w:rPr>
      </w:pPr>
      <w:bookmarkStart w:id="111" w:name="_Ref387751066"/>
      <w:r>
        <w:rPr>
          <w:rFonts w:ascii="宋体" w:eastAsia="宋体" w:hAnsi="宋体" w:cs="宋体"/>
          <w:sz w:val="22"/>
        </w:rPr>
        <w:t>2</w:t>
      </w:r>
      <w:r>
        <w:rPr>
          <w:rFonts w:ascii="宋体" w:eastAsia="宋体" w:hAnsi="宋体" w:cs="宋体" w:hint="eastAsia"/>
          <w:sz w:val="22"/>
        </w:rPr>
        <w:t>5</w:t>
      </w:r>
      <w:r>
        <w:rPr>
          <w:rFonts w:ascii="宋体" w:eastAsia="宋体" w:hAnsi="宋体" w:cs="宋体"/>
          <w:sz w:val="22"/>
        </w:rPr>
        <w:t>.3</w:t>
      </w:r>
      <w:r>
        <w:rPr>
          <w:rFonts w:ascii="宋体" w:eastAsia="宋体" w:hAnsi="宋体"/>
          <w:sz w:val="22"/>
        </w:rPr>
        <w:t>如果响应文件实质上没有响应征集文件的要求，评审委员会将予以否决，供应商不得通过修正或撤销不符合要求的偏离或保留，而使其</w:t>
      </w:r>
      <w:r>
        <w:rPr>
          <w:rFonts w:hint="eastAsia"/>
        </w:rPr>
        <w:t>报价</w:t>
      </w:r>
      <w:r>
        <w:rPr>
          <w:rFonts w:ascii="宋体" w:eastAsia="宋体" w:hAnsi="宋体"/>
          <w:sz w:val="22"/>
        </w:rPr>
        <w:t>成为实质上响应的</w:t>
      </w:r>
      <w:r>
        <w:rPr>
          <w:rFonts w:hint="eastAsia"/>
        </w:rPr>
        <w:t>报价</w:t>
      </w:r>
      <w:r>
        <w:rPr>
          <w:rFonts w:ascii="宋体" w:eastAsia="宋体" w:hAnsi="宋体"/>
          <w:sz w:val="22"/>
        </w:rPr>
        <w:t>。</w:t>
      </w:r>
      <w:bookmarkEnd w:id="111"/>
    </w:p>
    <w:p w14:paraId="165DB742"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5</w:t>
      </w:r>
      <w:r>
        <w:rPr>
          <w:rFonts w:ascii="宋体" w:eastAsia="宋体" w:hAnsi="宋体" w:cs="宋体"/>
          <w:sz w:val="22"/>
        </w:rPr>
        <w:t>.4</w:t>
      </w:r>
      <w:r>
        <w:rPr>
          <w:rFonts w:ascii="宋体" w:eastAsia="宋体" w:hAnsi="宋体"/>
          <w:sz w:val="22"/>
        </w:rPr>
        <w:t>评审委员会将对确定为实质上响应的</w:t>
      </w:r>
      <w:r>
        <w:rPr>
          <w:rFonts w:hint="eastAsia"/>
        </w:rPr>
        <w:t>报价</w:t>
      </w:r>
      <w:r>
        <w:rPr>
          <w:rFonts w:ascii="宋体" w:eastAsia="宋体" w:hAnsi="宋体"/>
          <w:sz w:val="22"/>
        </w:rPr>
        <w:t>进行审核，看其报价是否有计算上或表述上的错误，修正错误的原则如下：</w:t>
      </w:r>
    </w:p>
    <w:p w14:paraId="244C135A" w14:textId="77777777" w:rsidR="00A90486" w:rsidRDefault="00000000">
      <w:pPr>
        <w:pStyle w:val="aff1"/>
        <w:numPr>
          <w:ilvl w:val="0"/>
          <w:numId w:val="9"/>
        </w:numPr>
        <w:spacing w:line="360" w:lineRule="auto"/>
        <w:ind w:left="0" w:firstLine="420"/>
        <w:contextualSpacing/>
        <w:rPr>
          <w:rFonts w:ascii="宋体" w:eastAsia="宋体" w:hAnsi="宋体" w:hint="eastAsia"/>
          <w:sz w:val="22"/>
        </w:rPr>
      </w:pPr>
      <w:r>
        <w:rPr>
          <w:rFonts w:hint="eastAsia"/>
        </w:rPr>
        <w:t>报价</w:t>
      </w:r>
      <w:r>
        <w:rPr>
          <w:rFonts w:ascii="宋体" w:eastAsia="宋体" w:hAnsi="宋体" w:hint="eastAsia"/>
          <w:sz w:val="22"/>
        </w:rPr>
        <w:t>一览表内容与响应文件其他部分内容不一致的，以</w:t>
      </w:r>
      <w:r>
        <w:rPr>
          <w:rFonts w:hint="eastAsia"/>
        </w:rPr>
        <w:t>报价</w:t>
      </w:r>
      <w:r>
        <w:rPr>
          <w:rFonts w:ascii="宋体" w:eastAsia="宋体" w:hAnsi="宋体" w:hint="eastAsia"/>
          <w:sz w:val="22"/>
        </w:rPr>
        <w:t>一览表内容为准；</w:t>
      </w:r>
    </w:p>
    <w:p w14:paraId="158F3C43" w14:textId="77777777" w:rsidR="00A90486" w:rsidRDefault="00000000">
      <w:pPr>
        <w:pStyle w:val="aff1"/>
        <w:numPr>
          <w:ilvl w:val="0"/>
          <w:numId w:val="9"/>
        </w:numPr>
        <w:spacing w:line="360" w:lineRule="auto"/>
        <w:ind w:left="0" w:firstLine="440"/>
        <w:contextualSpacing/>
        <w:rPr>
          <w:rFonts w:ascii="宋体" w:eastAsia="宋体" w:hAnsi="宋体" w:hint="eastAsia"/>
          <w:sz w:val="22"/>
        </w:rPr>
      </w:pPr>
      <w:r>
        <w:rPr>
          <w:rFonts w:ascii="宋体" w:eastAsia="宋体" w:hAnsi="宋体" w:hint="eastAsia"/>
          <w:sz w:val="22"/>
        </w:rPr>
        <w:t>响应文件中数字表示的金额和文字表示的金额不一致时，应以文字表示的金额为准；</w:t>
      </w:r>
    </w:p>
    <w:p w14:paraId="3307A4A4" w14:textId="77777777" w:rsidR="00A90486" w:rsidRDefault="00000000">
      <w:pPr>
        <w:pStyle w:val="aff1"/>
        <w:numPr>
          <w:ilvl w:val="0"/>
          <w:numId w:val="9"/>
        </w:numPr>
        <w:spacing w:line="360" w:lineRule="auto"/>
        <w:ind w:left="0" w:firstLine="440"/>
        <w:contextualSpacing/>
        <w:rPr>
          <w:rFonts w:ascii="宋体" w:eastAsia="宋体" w:hAnsi="宋体" w:hint="eastAsia"/>
          <w:sz w:val="22"/>
        </w:rPr>
      </w:pPr>
      <w:r>
        <w:rPr>
          <w:rFonts w:ascii="宋体" w:eastAsia="宋体" w:hAnsi="宋体" w:hint="eastAsia"/>
          <w:sz w:val="22"/>
        </w:rPr>
        <w:t>单价金额小数点或者百分比有明显错位的，以开标一览表的总价为准，并修改单价；</w:t>
      </w:r>
    </w:p>
    <w:p w14:paraId="4743FA4D" w14:textId="77777777" w:rsidR="00A90486" w:rsidRDefault="00000000">
      <w:pPr>
        <w:pStyle w:val="aff1"/>
        <w:numPr>
          <w:ilvl w:val="0"/>
          <w:numId w:val="9"/>
        </w:numPr>
        <w:spacing w:line="360" w:lineRule="auto"/>
        <w:ind w:left="0" w:firstLine="440"/>
        <w:contextualSpacing/>
        <w:rPr>
          <w:rFonts w:ascii="宋体" w:eastAsia="宋体" w:hAnsi="宋体" w:hint="eastAsia"/>
          <w:sz w:val="22"/>
        </w:rPr>
      </w:pPr>
      <w:r>
        <w:rPr>
          <w:rFonts w:ascii="宋体" w:eastAsia="宋体" w:hAnsi="宋体" w:hint="eastAsia"/>
          <w:sz w:val="22"/>
        </w:rPr>
        <w:t>当单价与数量的乘积与总价不符时，将以单价与数量的乘积为准修正总价；</w:t>
      </w:r>
    </w:p>
    <w:p w14:paraId="15E623D5" w14:textId="77777777" w:rsidR="00A90486" w:rsidRDefault="00000000">
      <w:pPr>
        <w:pStyle w:val="aff1"/>
        <w:numPr>
          <w:ilvl w:val="0"/>
          <w:numId w:val="9"/>
        </w:numPr>
        <w:spacing w:line="360" w:lineRule="auto"/>
        <w:ind w:left="0" w:firstLine="420"/>
        <w:contextualSpacing/>
        <w:rPr>
          <w:rFonts w:ascii="宋体" w:eastAsia="宋体" w:hAnsi="宋体" w:hint="eastAsia"/>
          <w:sz w:val="22"/>
        </w:rPr>
      </w:pPr>
      <w:r>
        <w:rPr>
          <w:rFonts w:hint="eastAsia"/>
        </w:rPr>
        <w:t>报价</w:t>
      </w:r>
      <w:r>
        <w:rPr>
          <w:rFonts w:ascii="宋体" w:eastAsia="宋体" w:hAnsi="宋体" w:hint="eastAsia"/>
          <w:sz w:val="22"/>
        </w:rPr>
        <w:t>总价中不得包含征集文件要求以外的内容，否则，在评审时不予核减；</w:t>
      </w:r>
    </w:p>
    <w:p w14:paraId="38F95D46" w14:textId="77777777" w:rsidR="00A90486" w:rsidRDefault="00000000">
      <w:pPr>
        <w:pStyle w:val="aff1"/>
        <w:numPr>
          <w:ilvl w:val="0"/>
          <w:numId w:val="9"/>
        </w:numPr>
        <w:spacing w:line="360" w:lineRule="auto"/>
        <w:ind w:left="0" w:firstLine="440"/>
        <w:contextualSpacing/>
        <w:rPr>
          <w:rFonts w:ascii="宋体" w:eastAsia="宋体" w:hAnsi="宋体" w:hint="eastAsia"/>
          <w:sz w:val="22"/>
        </w:rPr>
      </w:pPr>
      <w:r>
        <w:rPr>
          <w:rFonts w:ascii="宋体" w:eastAsia="宋体" w:hAnsi="宋体" w:hint="eastAsia"/>
          <w:sz w:val="22"/>
        </w:rPr>
        <w:t>如有计算错误，评审委员会有权根据具体情况按对其最不利原则调整。同时出现两种以上不一致的，按照前款规定的顺序修正。供应商修正后的报价应当采用书面形式，并加盖公章，或者由法定代表人或其授权的代表签字确认后产生约束力，供应商不确认的，其</w:t>
      </w:r>
      <w:r>
        <w:rPr>
          <w:rFonts w:hint="eastAsia"/>
        </w:rPr>
        <w:t>报价</w:t>
      </w:r>
      <w:r>
        <w:rPr>
          <w:rFonts w:ascii="宋体" w:eastAsia="宋体" w:hAnsi="宋体" w:hint="eastAsia"/>
          <w:sz w:val="22"/>
        </w:rPr>
        <w:t>无效。</w:t>
      </w:r>
    </w:p>
    <w:p w14:paraId="517C176D"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5</w:t>
      </w:r>
      <w:r>
        <w:rPr>
          <w:rFonts w:ascii="宋体" w:eastAsia="宋体" w:hAnsi="宋体" w:cs="宋体"/>
          <w:sz w:val="22"/>
        </w:rPr>
        <w:t>.5</w:t>
      </w:r>
      <w:r>
        <w:rPr>
          <w:rFonts w:ascii="宋体" w:eastAsia="宋体" w:hAnsi="宋体"/>
          <w:sz w:val="22"/>
        </w:rPr>
        <w:t>评审委员会将按上述修正错误的方法调整响应文件中的</w:t>
      </w:r>
      <w:r>
        <w:rPr>
          <w:rFonts w:hint="eastAsia"/>
        </w:rPr>
        <w:t>响应</w:t>
      </w:r>
      <w:r>
        <w:rPr>
          <w:rFonts w:ascii="宋体" w:eastAsia="宋体" w:hAnsi="宋体"/>
          <w:sz w:val="22"/>
        </w:rPr>
        <w:t>报价，调整后的价格应对</w:t>
      </w:r>
      <w:r>
        <w:rPr>
          <w:rFonts w:ascii="宋体" w:eastAsia="宋体" w:hAnsi="宋体"/>
          <w:sz w:val="22"/>
        </w:rPr>
        <w:lastRenderedPageBreak/>
        <w:t>供应商具有约束力。如果供应商不接受调整后的价格，则其</w:t>
      </w:r>
      <w:r>
        <w:rPr>
          <w:rFonts w:hint="eastAsia"/>
        </w:rPr>
        <w:t>响应</w:t>
      </w:r>
      <w:r>
        <w:rPr>
          <w:rFonts w:ascii="宋体" w:eastAsia="宋体" w:hAnsi="宋体"/>
          <w:sz w:val="22"/>
        </w:rPr>
        <w:t>将被否决</w:t>
      </w:r>
      <w:r>
        <w:rPr>
          <w:rFonts w:ascii="宋体" w:eastAsia="宋体" w:hAnsi="宋体" w:hint="eastAsia"/>
          <w:sz w:val="22"/>
        </w:rPr>
        <w:t>。</w:t>
      </w:r>
    </w:p>
    <w:p w14:paraId="209B9800"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5</w:t>
      </w:r>
      <w:r>
        <w:rPr>
          <w:rFonts w:ascii="宋体" w:eastAsia="宋体" w:hAnsi="宋体" w:cs="宋体"/>
          <w:sz w:val="22"/>
        </w:rPr>
        <w:t>.6</w:t>
      </w:r>
      <w:r>
        <w:rPr>
          <w:rFonts w:ascii="宋体" w:eastAsia="宋体" w:hAnsi="宋体"/>
          <w:sz w:val="22"/>
        </w:rPr>
        <w:t>评审委员会将允许供应商修正响应文件中不构成重大偏离的、微小的、非正规的、不一致的或不规范的地方，但这些修正不能影响任何供应商的相关名次排列。</w:t>
      </w:r>
    </w:p>
    <w:p w14:paraId="0C2304F4"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112" w:name="_Ref393795264"/>
      <w:bookmarkStart w:id="113" w:name="_Toc75523804"/>
      <w:bookmarkStart w:id="114" w:name="_Toc411431600"/>
      <w:r>
        <w:rPr>
          <w:rFonts w:ascii="宋体" w:eastAsia="宋体" w:hAnsi="宋体" w:hint="eastAsia"/>
          <w:bCs w:val="0"/>
          <w:sz w:val="22"/>
          <w:szCs w:val="22"/>
        </w:rPr>
        <w:t>响应文件的符合性检查</w:t>
      </w:r>
      <w:bookmarkEnd w:id="112"/>
      <w:bookmarkEnd w:id="113"/>
      <w:bookmarkEnd w:id="114"/>
    </w:p>
    <w:p w14:paraId="3681CD06" w14:textId="77777777" w:rsidR="00A90486" w:rsidRDefault="00000000">
      <w:pPr>
        <w:pStyle w:val="aff1"/>
        <w:spacing w:line="360" w:lineRule="auto"/>
        <w:ind w:firstLine="442"/>
        <w:contextualSpacing/>
        <w:rPr>
          <w:rFonts w:ascii="宋体" w:eastAsia="宋体" w:hAnsi="宋体" w:hint="eastAsia"/>
          <w:b/>
          <w:bCs/>
          <w:sz w:val="22"/>
        </w:rPr>
      </w:pPr>
      <w:r>
        <w:rPr>
          <w:rFonts w:ascii="宋体" w:eastAsia="宋体" w:hAnsi="宋体" w:hint="eastAsia"/>
          <w:b/>
          <w:bCs/>
          <w:sz w:val="22"/>
        </w:rPr>
        <w:t>委员会在进行符合性审查时，对属于下列情况之一的响应文件，将作无效投标处理：</w:t>
      </w:r>
    </w:p>
    <w:p w14:paraId="2CA3247D"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响应文件未满足征集文件规定的签字、盖章、制作要求的；</w:t>
      </w:r>
    </w:p>
    <w:p w14:paraId="09BBA9ED"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供应商对响应文件进行修改后，未在修改处由供应</w:t>
      </w:r>
      <w:proofErr w:type="gramStart"/>
      <w:r>
        <w:rPr>
          <w:rFonts w:ascii="宋体" w:eastAsia="宋体" w:hAnsi="宋体" w:hint="eastAsia"/>
          <w:b/>
          <w:bCs/>
          <w:sz w:val="22"/>
        </w:rPr>
        <w:t>商法定</w:t>
      </w:r>
      <w:proofErr w:type="gramEnd"/>
      <w:r>
        <w:rPr>
          <w:rFonts w:ascii="宋体" w:eastAsia="宋体" w:hAnsi="宋体" w:hint="eastAsia"/>
          <w:b/>
          <w:bCs/>
          <w:sz w:val="22"/>
        </w:rPr>
        <w:t>代表人或法定代表人委托的投标代理人签字或盖章的；</w:t>
      </w:r>
    </w:p>
    <w:p w14:paraId="7F72ACC1"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明显不符合征集文件采购需求的；</w:t>
      </w:r>
    </w:p>
    <w:p w14:paraId="6D5A6923"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同</w:t>
      </w:r>
      <w:proofErr w:type="gramStart"/>
      <w:r>
        <w:rPr>
          <w:rFonts w:ascii="宋体" w:eastAsia="宋体" w:hAnsi="宋体" w:hint="eastAsia"/>
          <w:b/>
          <w:bCs/>
          <w:sz w:val="22"/>
        </w:rPr>
        <w:t>一供应</w:t>
      </w:r>
      <w:proofErr w:type="gramEnd"/>
      <w:r>
        <w:rPr>
          <w:rFonts w:ascii="宋体" w:eastAsia="宋体" w:hAnsi="宋体" w:hint="eastAsia"/>
          <w:b/>
          <w:bCs/>
          <w:sz w:val="22"/>
        </w:rPr>
        <w:t>商提交两个以上不同的响应文件或者投标报价，但征集文件要求提交备选投标的除外；</w:t>
      </w:r>
    </w:p>
    <w:p w14:paraId="40805BD3"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投标有效期少于征集文件规定有效期的响应文件；</w:t>
      </w:r>
    </w:p>
    <w:p w14:paraId="174F8E16"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响应文件附有征集人不能接受的条件的；</w:t>
      </w:r>
    </w:p>
    <w:p w14:paraId="620AB310"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不接受本须知</w:t>
      </w:r>
      <w:r>
        <w:rPr>
          <w:rFonts w:ascii="宋体" w:eastAsia="宋体" w:hAnsi="宋体"/>
          <w:b/>
          <w:bCs/>
          <w:sz w:val="22"/>
        </w:rPr>
        <w:t xml:space="preserve"> 26.4 </w:t>
      </w:r>
      <w:r>
        <w:rPr>
          <w:rFonts w:ascii="宋体" w:eastAsia="宋体" w:hAnsi="宋体" w:hint="eastAsia"/>
          <w:b/>
          <w:bCs/>
          <w:sz w:val="22"/>
        </w:rPr>
        <w:t>规定调整响应文件中计算错误或其它错误的；</w:t>
      </w:r>
    </w:p>
    <w:p w14:paraId="4F845B2E"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不符合本项目资质要求的；</w:t>
      </w:r>
    </w:p>
    <w:p w14:paraId="23AAE2E8"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投标价格明显低于市场行情价格且无法提供相关证明材料的；</w:t>
      </w:r>
    </w:p>
    <w:p w14:paraId="6DCFA709"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不符合征集文件规定的其他实质性要求的；</w:t>
      </w:r>
    </w:p>
    <w:p w14:paraId="5247EC6B" w14:textId="77777777" w:rsidR="00A90486" w:rsidRDefault="00000000">
      <w:pPr>
        <w:pStyle w:val="aff1"/>
        <w:numPr>
          <w:ilvl w:val="0"/>
          <w:numId w:val="10"/>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有下列情形之一的，视为供应商串通投标：</w:t>
      </w:r>
    </w:p>
    <w:p w14:paraId="2C45B14B" w14:textId="77777777" w:rsidR="00A90486" w:rsidRDefault="00000000">
      <w:pPr>
        <w:pStyle w:val="aff1"/>
        <w:spacing w:line="360" w:lineRule="auto"/>
        <w:ind w:firstLineChars="320" w:firstLine="707"/>
        <w:contextualSpacing/>
        <w:rPr>
          <w:rFonts w:ascii="宋体" w:eastAsia="宋体" w:hAnsi="宋体" w:hint="eastAsia"/>
          <w:b/>
          <w:bCs/>
          <w:sz w:val="22"/>
        </w:rPr>
      </w:pPr>
      <w:r>
        <w:rPr>
          <w:rFonts w:ascii="宋体" w:eastAsia="宋体" w:hAnsi="宋体"/>
          <w:b/>
          <w:bCs/>
          <w:sz w:val="22"/>
        </w:rPr>
        <w:t>a</w:t>
      </w:r>
      <w:r>
        <w:rPr>
          <w:rFonts w:ascii="宋体" w:eastAsia="宋体" w:hAnsi="宋体" w:hint="eastAsia"/>
          <w:b/>
          <w:bCs/>
          <w:sz w:val="22"/>
        </w:rPr>
        <w:t>、不同供应商的响应文件由同一单位或者个人编制；</w:t>
      </w:r>
    </w:p>
    <w:p w14:paraId="08AF5DB8" w14:textId="77777777" w:rsidR="00A90486" w:rsidRDefault="00000000">
      <w:pPr>
        <w:pStyle w:val="aff1"/>
        <w:spacing w:line="360" w:lineRule="auto"/>
        <w:ind w:firstLineChars="320" w:firstLine="707"/>
        <w:contextualSpacing/>
        <w:rPr>
          <w:rFonts w:ascii="宋体" w:eastAsia="宋体" w:hAnsi="宋体" w:hint="eastAsia"/>
          <w:b/>
          <w:bCs/>
          <w:sz w:val="22"/>
        </w:rPr>
      </w:pPr>
      <w:r>
        <w:rPr>
          <w:rFonts w:ascii="宋体" w:eastAsia="宋体" w:hAnsi="宋体"/>
          <w:b/>
          <w:bCs/>
          <w:sz w:val="22"/>
        </w:rPr>
        <w:t>b</w:t>
      </w:r>
      <w:r>
        <w:rPr>
          <w:rFonts w:ascii="宋体" w:eastAsia="宋体" w:hAnsi="宋体" w:hint="eastAsia"/>
          <w:b/>
          <w:bCs/>
          <w:sz w:val="22"/>
        </w:rPr>
        <w:t>、不同供应商委托同一单位或者个人办理投标事宜；</w:t>
      </w:r>
    </w:p>
    <w:p w14:paraId="4AAB1CA8" w14:textId="77777777" w:rsidR="00A90486" w:rsidRDefault="00000000">
      <w:pPr>
        <w:pStyle w:val="aff1"/>
        <w:spacing w:line="360" w:lineRule="auto"/>
        <w:ind w:firstLineChars="320" w:firstLine="707"/>
        <w:contextualSpacing/>
        <w:rPr>
          <w:rFonts w:ascii="宋体" w:eastAsia="宋体" w:hAnsi="宋体" w:hint="eastAsia"/>
          <w:b/>
          <w:bCs/>
          <w:sz w:val="22"/>
        </w:rPr>
      </w:pPr>
      <w:r>
        <w:rPr>
          <w:rFonts w:ascii="宋体" w:eastAsia="宋体" w:hAnsi="宋体"/>
          <w:b/>
          <w:bCs/>
          <w:sz w:val="22"/>
        </w:rPr>
        <w:t>c</w:t>
      </w:r>
      <w:r>
        <w:rPr>
          <w:rFonts w:ascii="宋体" w:eastAsia="宋体" w:hAnsi="宋体" w:hint="eastAsia"/>
          <w:b/>
          <w:bCs/>
          <w:sz w:val="22"/>
        </w:rPr>
        <w:t>、不同供应商的响应文件载明的项目管理成员或者联系人员为同一人；</w:t>
      </w:r>
    </w:p>
    <w:p w14:paraId="21773771" w14:textId="77777777" w:rsidR="00A90486" w:rsidRDefault="00000000">
      <w:pPr>
        <w:pStyle w:val="aff1"/>
        <w:spacing w:line="360" w:lineRule="auto"/>
        <w:ind w:firstLineChars="320" w:firstLine="707"/>
        <w:contextualSpacing/>
        <w:rPr>
          <w:rFonts w:ascii="宋体" w:eastAsia="宋体" w:hAnsi="宋体" w:hint="eastAsia"/>
          <w:b/>
          <w:bCs/>
          <w:sz w:val="22"/>
        </w:rPr>
      </w:pPr>
      <w:r>
        <w:rPr>
          <w:rFonts w:ascii="宋体" w:eastAsia="宋体" w:hAnsi="宋体"/>
          <w:b/>
          <w:bCs/>
          <w:sz w:val="22"/>
        </w:rPr>
        <w:t>d</w:t>
      </w:r>
      <w:r>
        <w:rPr>
          <w:rFonts w:ascii="宋体" w:eastAsia="宋体" w:hAnsi="宋体" w:hint="eastAsia"/>
          <w:b/>
          <w:bCs/>
          <w:sz w:val="22"/>
        </w:rPr>
        <w:t>、不同供应商的响应文件异常一致或者投标报价呈规律性差异；</w:t>
      </w:r>
    </w:p>
    <w:p w14:paraId="7596BECB" w14:textId="77777777" w:rsidR="00A90486" w:rsidRDefault="00000000">
      <w:pPr>
        <w:pStyle w:val="aff1"/>
        <w:spacing w:line="360" w:lineRule="auto"/>
        <w:ind w:firstLineChars="320" w:firstLine="707"/>
        <w:contextualSpacing/>
        <w:rPr>
          <w:rFonts w:ascii="宋体" w:eastAsia="宋体" w:hAnsi="宋体" w:hint="eastAsia"/>
          <w:b/>
          <w:bCs/>
          <w:sz w:val="22"/>
        </w:rPr>
      </w:pPr>
      <w:r>
        <w:rPr>
          <w:rFonts w:ascii="宋体" w:eastAsia="宋体" w:hAnsi="宋体"/>
          <w:b/>
          <w:bCs/>
          <w:sz w:val="22"/>
        </w:rPr>
        <w:t>e</w:t>
      </w:r>
      <w:r>
        <w:rPr>
          <w:rFonts w:ascii="宋体" w:eastAsia="宋体" w:hAnsi="宋体" w:hint="eastAsia"/>
          <w:b/>
          <w:bCs/>
          <w:sz w:val="22"/>
        </w:rPr>
        <w:t>、不同供应商的响应文件相互混装；</w:t>
      </w:r>
    </w:p>
    <w:p w14:paraId="33225C4C"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 w:val="0"/>
          <w:bCs w:val="0"/>
          <w:sz w:val="22"/>
          <w:szCs w:val="22"/>
        </w:rPr>
      </w:pPr>
      <w:bookmarkStart w:id="115" w:name="_Toc411431601"/>
      <w:bookmarkStart w:id="116" w:name="_Toc389739669"/>
      <w:bookmarkStart w:id="117" w:name="_Toc75523805"/>
      <w:bookmarkStart w:id="118" w:name="_Toc386979639"/>
      <w:r>
        <w:rPr>
          <w:rFonts w:ascii="宋体" w:eastAsia="宋体" w:hAnsi="宋体" w:hint="eastAsia"/>
          <w:bCs w:val="0"/>
          <w:sz w:val="22"/>
          <w:szCs w:val="22"/>
        </w:rPr>
        <w:t>响应文件的评价和比较</w:t>
      </w:r>
      <w:bookmarkEnd w:id="115"/>
      <w:bookmarkEnd w:id="116"/>
      <w:bookmarkEnd w:id="117"/>
      <w:bookmarkEnd w:id="118"/>
    </w:p>
    <w:p w14:paraId="483B8E79"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7</w:t>
      </w:r>
      <w:r>
        <w:rPr>
          <w:rFonts w:ascii="宋体" w:eastAsia="宋体" w:hAnsi="宋体" w:cs="宋体"/>
          <w:sz w:val="22"/>
        </w:rPr>
        <w:t>.1</w:t>
      </w:r>
      <w:r>
        <w:rPr>
          <w:rFonts w:ascii="宋体" w:eastAsia="宋体" w:hAnsi="宋体"/>
          <w:sz w:val="22"/>
        </w:rPr>
        <w:t>评审委员会将按照本须知第</w:t>
      </w:r>
      <w:r>
        <w:t>26</w:t>
      </w:r>
      <w:r>
        <w:rPr>
          <w:rFonts w:ascii="宋体" w:eastAsia="宋体" w:hAnsi="宋体"/>
          <w:sz w:val="22"/>
        </w:rPr>
        <w:t>条的规定，只对确定为实质上响应征集文件要求的投标进行评价和比较。</w:t>
      </w:r>
    </w:p>
    <w:p w14:paraId="2FD5A102" w14:textId="77777777" w:rsidR="00A90486" w:rsidRDefault="00000000">
      <w:pPr>
        <w:spacing w:line="360" w:lineRule="auto"/>
        <w:ind w:firstLineChars="200" w:firstLine="440"/>
        <w:contextualSpacing/>
        <w:rPr>
          <w:rFonts w:ascii="宋体" w:eastAsia="宋体" w:hAnsi="宋体" w:hint="eastAsia"/>
          <w:sz w:val="22"/>
        </w:rPr>
      </w:pPr>
      <w:r>
        <w:rPr>
          <w:rFonts w:ascii="宋体" w:eastAsia="宋体" w:hAnsi="宋体" w:cs="宋体"/>
          <w:sz w:val="22"/>
        </w:rPr>
        <w:t>2</w:t>
      </w:r>
      <w:r>
        <w:rPr>
          <w:rFonts w:ascii="宋体" w:eastAsia="宋体" w:hAnsi="宋体" w:cs="宋体" w:hint="eastAsia"/>
          <w:sz w:val="22"/>
        </w:rPr>
        <w:t>7</w:t>
      </w:r>
      <w:r>
        <w:rPr>
          <w:rFonts w:ascii="宋体" w:eastAsia="宋体" w:hAnsi="宋体" w:cs="宋体"/>
          <w:sz w:val="22"/>
        </w:rPr>
        <w:t>.2</w:t>
      </w:r>
      <w:r>
        <w:rPr>
          <w:rFonts w:ascii="宋体" w:eastAsia="宋体" w:hAnsi="宋体"/>
          <w:sz w:val="22"/>
        </w:rPr>
        <w:t>评审的基础应是本须知规定的</w:t>
      </w:r>
      <w:r>
        <w:rPr>
          <w:rFonts w:hint="eastAsia"/>
        </w:rPr>
        <w:t>响应</w:t>
      </w:r>
      <w:r>
        <w:rPr>
          <w:rFonts w:ascii="宋体" w:eastAsia="宋体" w:hAnsi="宋体"/>
          <w:sz w:val="22"/>
        </w:rPr>
        <w:t>报价及响应文件技术部分。</w:t>
      </w:r>
    </w:p>
    <w:p w14:paraId="318E9687" w14:textId="77777777" w:rsidR="00A90486" w:rsidRDefault="00000000">
      <w:pPr>
        <w:spacing w:line="360" w:lineRule="auto"/>
        <w:ind w:firstLineChars="200" w:firstLine="440"/>
        <w:contextualSpacing/>
        <w:rPr>
          <w:rFonts w:ascii="宋体" w:eastAsia="宋体" w:hAnsi="宋体" w:hint="eastAsia"/>
          <w:b/>
          <w:bCs/>
          <w:sz w:val="22"/>
        </w:rPr>
      </w:pPr>
      <w:r>
        <w:rPr>
          <w:rFonts w:ascii="宋体" w:eastAsia="宋体" w:hAnsi="宋体" w:cs="宋体"/>
          <w:sz w:val="22"/>
        </w:rPr>
        <w:t>2</w:t>
      </w:r>
      <w:r>
        <w:rPr>
          <w:rFonts w:ascii="宋体" w:eastAsia="宋体" w:hAnsi="宋体" w:cs="宋体" w:hint="eastAsia"/>
          <w:sz w:val="22"/>
        </w:rPr>
        <w:t>7</w:t>
      </w:r>
      <w:r>
        <w:rPr>
          <w:rFonts w:ascii="宋体" w:eastAsia="宋体" w:hAnsi="宋体" w:cs="宋体"/>
          <w:sz w:val="22"/>
        </w:rPr>
        <w:t>.3</w:t>
      </w:r>
      <w:r>
        <w:rPr>
          <w:rFonts w:ascii="宋体" w:eastAsia="宋体" w:hAnsi="宋体" w:cs="宋体" w:hint="eastAsia"/>
          <w:b/>
          <w:bCs/>
          <w:sz w:val="22"/>
        </w:rPr>
        <w:t>根据相关法律法规的规定，出现下列情形之一的，评审委员会有权否决所有供应商的投标：</w:t>
      </w:r>
    </w:p>
    <w:p w14:paraId="463199DA" w14:textId="77777777" w:rsidR="00A90486" w:rsidRDefault="00000000">
      <w:pPr>
        <w:pStyle w:val="aff1"/>
        <w:numPr>
          <w:ilvl w:val="0"/>
          <w:numId w:val="11"/>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lastRenderedPageBreak/>
        <w:t>符合条件的供应商或对征集文件作实质性响应的供应商不足5家的；</w:t>
      </w:r>
    </w:p>
    <w:p w14:paraId="77E80DBE" w14:textId="77777777" w:rsidR="00A90486" w:rsidRDefault="00000000">
      <w:pPr>
        <w:pStyle w:val="aff1"/>
        <w:numPr>
          <w:ilvl w:val="0"/>
          <w:numId w:val="11"/>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出现影响采购公正的违法、违规行为的；</w:t>
      </w:r>
    </w:p>
    <w:p w14:paraId="1C643227" w14:textId="77777777" w:rsidR="00A90486" w:rsidRDefault="00000000">
      <w:pPr>
        <w:pStyle w:val="aff1"/>
        <w:numPr>
          <w:ilvl w:val="0"/>
          <w:numId w:val="11"/>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因重大变故，征集采购任务取消的；</w:t>
      </w:r>
    </w:p>
    <w:p w14:paraId="4AE4CD05" w14:textId="77777777" w:rsidR="00A90486" w:rsidRDefault="00000000">
      <w:pPr>
        <w:pStyle w:val="aff1"/>
        <w:numPr>
          <w:ilvl w:val="0"/>
          <w:numId w:val="11"/>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供应商的报价均超过了预算金额或最高限价，征集人不能支付的；</w:t>
      </w:r>
    </w:p>
    <w:p w14:paraId="469A2443" w14:textId="77777777" w:rsidR="00A90486" w:rsidRDefault="00000000">
      <w:pPr>
        <w:pStyle w:val="aff1"/>
        <w:numPr>
          <w:ilvl w:val="0"/>
          <w:numId w:val="11"/>
        </w:numPr>
        <w:spacing w:line="360" w:lineRule="auto"/>
        <w:ind w:left="0" w:firstLine="442"/>
        <w:contextualSpacing/>
        <w:rPr>
          <w:rFonts w:ascii="宋体" w:eastAsia="宋体" w:hAnsi="宋体" w:hint="eastAsia"/>
          <w:b/>
          <w:bCs/>
          <w:sz w:val="22"/>
        </w:rPr>
      </w:pPr>
      <w:r>
        <w:rPr>
          <w:rFonts w:ascii="宋体" w:eastAsia="宋体" w:hAnsi="宋体" w:hint="eastAsia"/>
          <w:b/>
          <w:bCs/>
          <w:sz w:val="22"/>
        </w:rPr>
        <w:t>评审委员会经评审认为所有响应文件都不符合征集文件要求的；</w:t>
      </w:r>
    </w:p>
    <w:p w14:paraId="226E0A50"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27</w:t>
      </w:r>
      <w:r>
        <w:rPr>
          <w:rFonts w:ascii="宋体" w:eastAsia="宋体" w:hAnsi="宋体" w:cs="宋体"/>
          <w:color w:val="000000" w:themeColor="text1"/>
          <w:sz w:val="22"/>
        </w:rPr>
        <w:t>.4本次</w:t>
      </w:r>
      <w:r>
        <w:rPr>
          <w:rFonts w:ascii="宋体" w:eastAsia="宋体" w:hAnsi="宋体" w:cs="宋体" w:hint="eastAsia"/>
          <w:color w:val="000000" w:themeColor="text1"/>
          <w:sz w:val="22"/>
        </w:rPr>
        <w:t>征集</w:t>
      </w:r>
      <w:r>
        <w:rPr>
          <w:rFonts w:ascii="宋体" w:eastAsia="宋体" w:hAnsi="宋体" w:cs="宋体"/>
          <w:color w:val="000000" w:themeColor="text1"/>
          <w:sz w:val="22"/>
        </w:rPr>
        <w:t>评审严格按照征集文件的要求和条件进行。根据实际情况，在供应商须知表中规定采用下列一种评审方法，详细评审标准见征集文件第五章</w:t>
      </w:r>
      <w:r>
        <w:rPr>
          <w:rFonts w:ascii="宋体" w:eastAsia="宋体" w:hAnsi="宋体" w:cs="宋体" w:hint="eastAsia"/>
          <w:color w:val="000000" w:themeColor="text1"/>
          <w:sz w:val="22"/>
        </w:rPr>
        <w:t>《</w:t>
      </w:r>
      <w:r>
        <w:rPr>
          <w:rFonts w:hint="eastAsia"/>
        </w:rPr>
        <w:t>确定入围及成交供应商</w:t>
      </w:r>
      <w:r>
        <w:rPr>
          <w:rFonts w:ascii="宋体" w:eastAsia="宋体" w:hAnsi="宋体" w:cs="宋体" w:hint="eastAsia"/>
          <w:color w:val="000000" w:themeColor="text1"/>
          <w:sz w:val="22"/>
        </w:rPr>
        <w:t>》</w:t>
      </w:r>
      <w:r>
        <w:rPr>
          <w:rFonts w:ascii="宋体" w:eastAsia="宋体" w:hAnsi="宋体" w:cs="宋体"/>
          <w:color w:val="000000" w:themeColor="text1"/>
          <w:sz w:val="22"/>
        </w:rPr>
        <w:t>。</w:t>
      </w:r>
    </w:p>
    <w:p w14:paraId="728E6F15" w14:textId="77777777" w:rsidR="00A90486" w:rsidRDefault="00000000">
      <w:pPr>
        <w:spacing w:line="360" w:lineRule="auto"/>
        <w:ind w:firstLineChars="200" w:firstLine="436"/>
        <w:rPr>
          <w:rFonts w:ascii="宋体" w:eastAsia="宋体" w:hAnsi="宋体" w:cs="宋体" w:hint="eastAsia"/>
          <w:color w:val="000000" w:themeColor="text1"/>
          <w:sz w:val="22"/>
        </w:rPr>
      </w:pPr>
      <w:r>
        <w:rPr>
          <w:rFonts w:ascii="宋体" w:eastAsia="宋体" w:hAnsi="宋体" w:cs="宋体"/>
          <w:color w:val="000000" w:themeColor="text1"/>
          <w:spacing w:val="-2"/>
          <w:sz w:val="22"/>
        </w:rPr>
        <w:t>(1)价格优先法，是指对满足采</w:t>
      </w:r>
      <w:r>
        <w:rPr>
          <w:rFonts w:ascii="宋体" w:eastAsia="宋体" w:hAnsi="宋体" w:cs="宋体"/>
          <w:color w:val="000000" w:themeColor="text1"/>
          <w:spacing w:val="-1"/>
          <w:sz w:val="22"/>
        </w:rPr>
        <w:t>购需求且响应报价不超过最高限制单价的货物、服务，按照响应报价从低到高排序，根</w:t>
      </w:r>
      <w:r>
        <w:rPr>
          <w:rFonts w:ascii="宋体" w:eastAsia="宋体" w:hAnsi="宋体" w:cs="宋体"/>
          <w:color w:val="000000" w:themeColor="text1"/>
          <w:sz w:val="22"/>
        </w:rPr>
        <w:t>据征集文件规定的淘汰率或者入围供</w:t>
      </w:r>
      <w:r>
        <w:rPr>
          <w:rFonts w:ascii="宋体" w:eastAsia="宋体" w:hAnsi="宋体" w:cs="宋体"/>
          <w:color w:val="000000" w:themeColor="text1"/>
          <w:spacing w:val="-4"/>
          <w:sz w:val="22"/>
        </w:rPr>
        <w:t>应</w:t>
      </w:r>
      <w:r>
        <w:rPr>
          <w:rFonts w:ascii="宋体" w:eastAsia="宋体" w:hAnsi="宋体" w:cs="宋体"/>
          <w:color w:val="000000" w:themeColor="text1"/>
          <w:spacing w:val="-2"/>
          <w:sz w:val="22"/>
        </w:rPr>
        <w:t>商数量上限，确定入围供应商的评审方法。</w:t>
      </w:r>
    </w:p>
    <w:p w14:paraId="5D487888" w14:textId="77777777" w:rsidR="00A90486" w:rsidRDefault="00000000">
      <w:pPr>
        <w:spacing w:line="360" w:lineRule="auto"/>
        <w:ind w:firstLineChars="200" w:firstLine="436"/>
        <w:rPr>
          <w:rFonts w:ascii="宋体" w:eastAsia="宋体" w:hAnsi="宋体" w:cs="宋体" w:hint="eastAsia"/>
          <w:color w:val="000000" w:themeColor="text1"/>
          <w:sz w:val="22"/>
        </w:rPr>
      </w:pPr>
      <w:r>
        <w:rPr>
          <w:rFonts w:ascii="宋体" w:eastAsia="宋体" w:hAnsi="宋体" w:cs="宋体"/>
          <w:color w:val="000000" w:themeColor="text1"/>
          <w:spacing w:val="-2"/>
          <w:sz w:val="22"/>
        </w:rPr>
        <w:t>(2)质量优先法，是指对满足采</w:t>
      </w:r>
      <w:r>
        <w:rPr>
          <w:rFonts w:ascii="宋体" w:eastAsia="宋体" w:hAnsi="宋体" w:cs="宋体"/>
          <w:color w:val="000000" w:themeColor="text1"/>
          <w:spacing w:val="-1"/>
          <w:sz w:val="22"/>
        </w:rPr>
        <w:t>购需求且响应报价不超过最高限制单价的货物、服务进行质量综合评分，按照质量评分从高到低排序，根据征集文件</w:t>
      </w:r>
      <w:r>
        <w:rPr>
          <w:rFonts w:ascii="宋体" w:eastAsia="宋体" w:hAnsi="宋体" w:cs="宋体"/>
          <w:color w:val="000000" w:themeColor="text1"/>
          <w:sz w:val="22"/>
        </w:rPr>
        <w:t>规定的</w:t>
      </w:r>
      <w:r>
        <w:rPr>
          <w:rFonts w:ascii="宋体" w:eastAsia="宋体" w:hAnsi="宋体" w:cs="宋体"/>
          <w:color w:val="000000" w:themeColor="text1"/>
          <w:spacing w:val="-2"/>
          <w:sz w:val="22"/>
        </w:rPr>
        <w:t>淘汰率或者入围供应商数量上限，确定</w:t>
      </w:r>
      <w:r>
        <w:rPr>
          <w:rFonts w:ascii="宋体" w:eastAsia="宋体" w:hAnsi="宋体" w:cs="宋体"/>
          <w:color w:val="000000" w:themeColor="text1"/>
          <w:spacing w:val="-1"/>
          <w:sz w:val="22"/>
        </w:rPr>
        <w:t>入围供应商的评审方法。</w:t>
      </w:r>
    </w:p>
    <w:p w14:paraId="4044D5A5"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终止</w:t>
      </w:r>
    </w:p>
    <w:p w14:paraId="2BC4E56C" w14:textId="77777777" w:rsidR="00A90486" w:rsidRDefault="00000000">
      <w:pPr>
        <w:spacing w:line="360" w:lineRule="auto"/>
        <w:ind w:firstLineChars="200" w:firstLine="438"/>
        <w:rPr>
          <w:rFonts w:ascii="宋体" w:eastAsia="宋体" w:hAnsi="宋体" w:cs="宋体" w:hint="eastAsia"/>
          <w:color w:val="000000" w:themeColor="text1"/>
          <w:sz w:val="22"/>
        </w:rPr>
      </w:pPr>
      <w:r>
        <w:rPr>
          <w:rFonts w:ascii="宋体" w:eastAsia="宋体" w:hAnsi="宋体" w:cs="宋体"/>
          <w:color w:val="000000" w:themeColor="text1"/>
          <w:spacing w:val="-1"/>
          <w:sz w:val="22"/>
        </w:rPr>
        <w:t>出现下列情形之一的，采购人应当终止采购活动，发布项目终止公告并</w:t>
      </w:r>
      <w:r>
        <w:rPr>
          <w:rFonts w:ascii="宋体" w:eastAsia="宋体" w:hAnsi="宋体" w:cs="宋体"/>
          <w:color w:val="000000" w:themeColor="text1"/>
          <w:sz w:val="22"/>
        </w:rPr>
        <w:t>说明原</w:t>
      </w:r>
      <w:r>
        <w:rPr>
          <w:rFonts w:ascii="宋体" w:eastAsia="宋体" w:hAnsi="宋体" w:cs="宋体"/>
          <w:color w:val="000000" w:themeColor="text1"/>
          <w:spacing w:val="-7"/>
          <w:sz w:val="22"/>
        </w:rPr>
        <w:t>因，重新开展采购活动</w:t>
      </w:r>
      <w:r>
        <w:rPr>
          <w:rFonts w:ascii="宋体" w:eastAsia="宋体" w:hAnsi="宋体" w:cs="宋体"/>
          <w:color w:val="000000" w:themeColor="text1"/>
          <w:spacing w:val="-6"/>
          <w:sz w:val="22"/>
        </w:rPr>
        <w:t>：</w:t>
      </w:r>
    </w:p>
    <w:p w14:paraId="3BA228D7" w14:textId="77777777" w:rsidR="00A90486" w:rsidRDefault="00000000">
      <w:pPr>
        <w:spacing w:line="360" w:lineRule="auto"/>
        <w:ind w:firstLineChars="200" w:firstLine="428"/>
        <w:rPr>
          <w:rFonts w:ascii="宋体" w:eastAsia="宋体" w:hAnsi="宋体" w:cs="宋体" w:hint="eastAsia"/>
          <w:color w:val="000000" w:themeColor="text1"/>
          <w:sz w:val="22"/>
        </w:rPr>
      </w:pPr>
      <w:r>
        <w:rPr>
          <w:rFonts w:ascii="宋体" w:eastAsia="宋体" w:hAnsi="宋体" w:cs="宋体"/>
          <w:color w:val="000000" w:themeColor="text1"/>
          <w:spacing w:val="-6"/>
          <w:sz w:val="22"/>
        </w:rPr>
        <w:t>(</w:t>
      </w:r>
      <w:proofErr w:type="gramStart"/>
      <w:r>
        <w:rPr>
          <w:rFonts w:ascii="宋体" w:eastAsia="宋体" w:hAnsi="宋体" w:cs="宋体"/>
          <w:color w:val="000000" w:themeColor="text1"/>
          <w:spacing w:val="-6"/>
          <w:sz w:val="22"/>
        </w:rPr>
        <w:t>一</w:t>
      </w:r>
      <w:proofErr w:type="gramEnd"/>
      <w:r>
        <w:rPr>
          <w:rFonts w:ascii="宋体" w:eastAsia="宋体" w:hAnsi="宋体" w:cs="宋体"/>
          <w:color w:val="000000" w:themeColor="text1"/>
          <w:spacing w:val="-6"/>
          <w:sz w:val="22"/>
        </w:rPr>
        <w:t>)因情</w:t>
      </w:r>
      <w:r>
        <w:rPr>
          <w:rFonts w:ascii="宋体" w:eastAsia="宋体" w:hAnsi="宋体" w:cs="宋体"/>
          <w:color w:val="000000" w:themeColor="text1"/>
          <w:spacing w:val="-4"/>
          <w:sz w:val="22"/>
        </w:rPr>
        <w:t>况</w:t>
      </w:r>
      <w:r>
        <w:rPr>
          <w:rFonts w:ascii="宋体" w:eastAsia="宋体" w:hAnsi="宋体" w:cs="宋体"/>
          <w:color w:val="000000" w:themeColor="text1"/>
          <w:spacing w:val="-3"/>
          <w:sz w:val="22"/>
        </w:rPr>
        <w:t>变化，不再符合规定的框架协议采购方式适用情形的；</w:t>
      </w:r>
    </w:p>
    <w:p w14:paraId="57059A51" w14:textId="77777777" w:rsidR="00A90486" w:rsidRDefault="00000000">
      <w:pPr>
        <w:spacing w:line="360" w:lineRule="auto"/>
        <w:ind w:firstLineChars="200" w:firstLine="430"/>
        <w:rPr>
          <w:rFonts w:ascii="宋体" w:eastAsia="宋体" w:hAnsi="宋体" w:cs="宋体" w:hint="eastAsia"/>
          <w:color w:val="000000" w:themeColor="text1"/>
          <w:sz w:val="22"/>
        </w:rPr>
      </w:pPr>
      <w:r>
        <w:rPr>
          <w:rFonts w:ascii="宋体" w:eastAsia="宋体" w:hAnsi="宋体" w:cs="宋体"/>
          <w:color w:val="000000" w:themeColor="text1"/>
          <w:spacing w:val="-5"/>
          <w:sz w:val="22"/>
        </w:rPr>
        <w:t>(二)出现影响采购公正的违法、违规行为的；</w:t>
      </w:r>
    </w:p>
    <w:p w14:paraId="0CFE09F1" w14:textId="77777777" w:rsidR="00A90486" w:rsidRDefault="00000000">
      <w:pPr>
        <w:spacing w:line="360" w:lineRule="auto"/>
        <w:ind w:firstLineChars="200" w:firstLine="432"/>
        <w:rPr>
          <w:rFonts w:ascii="宋体" w:eastAsia="宋体" w:hAnsi="宋体" w:cs="宋体" w:hint="eastAsia"/>
          <w:color w:val="000000" w:themeColor="text1"/>
          <w:spacing w:val="-2"/>
          <w:sz w:val="22"/>
        </w:rPr>
      </w:pPr>
      <w:r>
        <w:rPr>
          <w:rFonts w:ascii="宋体" w:eastAsia="宋体" w:hAnsi="宋体" w:cs="宋体"/>
          <w:color w:val="000000" w:themeColor="text1"/>
          <w:spacing w:val="-4"/>
          <w:sz w:val="22"/>
        </w:rPr>
        <w:t>(三)</w:t>
      </w:r>
      <w:r>
        <w:rPr>
          <w:rFonts w:ascii="宋体" w:eastAsia="宋体" w:hAnsi="宋体" w:cs="宋体" w:hint="eastAsia"/>
          <w:color w:val="000000" w:themeColor="text1"/>
          <w:spacing w:val="-4"/>
          <w:sz w:val="22"/>
        </w:rPr>
        <w:t>在提交响应文件截止后，参加响应的供应商不足5家；在资格审查时，发现符合资格条件的供应商不足5家的；或者在评审时，发现对征集文件做出实质性响应的供应商不足5家。</w:t>
      </w:r>
    </w:p>
    <w:p w14:paraId="08D02757" w14:textId="77777777" w:rsidR="00A90486" w:rsidRDefault="00000000">
      <w:pPr>
        <w:pStyle w:val="2"/>
        <w:spacing w:before="0" w:after="0" w:line="360" w:lineRule="auto"/>
        <w:ind w:firstLineChars="200" w:firstLine="442"/>
        <w:contextualSpacing/>
        <w:rPr>
          <w:rFonts w:ascii="宋体" w:eastAsia="宋体" w:hAnsi="宋体" w:hint="eastAsia"/>
          <w:color w:val="000000" w:themeColor="text1"/>
          <w:sz w:val="22"/>
          <w:szCs w:val="22"/>
        </w:rPr>
      </w:pPr>
      <w:r>
        <w:rPr>
          <w:rFonts w:ascii="宋体" w:eastAsia="宋体" w:hAnsi="宋体"/>
          <w:color w:val="000000" w:themeColor="text1"/>
          <w:sz w:val="22"/>
          <w:szCs w:val="22"/>
        </w:rPr>
        <w:t>六</w:t>
      </w:r>
      <w:r>
        <w:rPr>
          <w:rFonts w:ascii="宋体" w:eastAsia="宋体" w:hAnsi="宋体" w:hint="eastAsia"/>
          <w:color w:val="000000" w:themeColor="text1"/>
          <w:sz w:val="22"/>
          <w:szCs w:val="22"/>
        </w:rPr>
        <w:t>、</w:t>
      </w:r>
      <w:r>
        <w:rPr>
          <w:rFonts w:ascii="宋体" w:eastAsia="宋体" w:hAnsi="宋体"/>
          <w:color w:val="000000" w:themeColor="text1"/>
          <w:sz w:val="22"/>
          <w:szCs w:val="22"/>
        </w:rPr>
        <w:t>入围供应商</w:t>
      </w:r>
    </w:p>
    <w:p w14:paraId="3481DE57"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入围候选供应商的确定原则及标准</w:t>
      </w:r>
    </w:p>
    <w:p w14:paraId="753B901C"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29</w:t>
      </w:r>
      <w:r>
        <w:rPr>
          <w:rFonts w:ascii="宋体" w:eastAsia="宋体" w:hAnsi="宋体" w:cs="宋体"/>
          <w:color w:val="000000" w:themeColor="text1"/>
          <w:sz w:val="22"/>
        </w:rPr>
        <w:t>.1对实质上响应征集文件的供应商按下列方法进行排序，确定入围候选供应商：</w:t>
      </w:r>
    </w:p>
    <w:p w14:paraId="09148094"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29</w:t>
      </w:r>
      <w:r>
        <w:rPr>
          <w:rFonts w:ascii="宋体" w:eastAsia="宋体" w:hAnsi="宋体" w:cs="宋体"/>
          <w:color w:val="000000" w:themeColor="text1"/>
          <w:sz w:val="22"/>
        </w:rPr>
        <w:t>.2采用价格优先法的，除了算数修正和落实政府采购政策需进行的价格扣除外，不对供应商的响应价格进行任何调整。评审结果按响应报价由低到高顺序排列。</w:t>
      </w:r>
    </w:p>
    <w:p w14:paraId="729571B9"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29</w:t>
      </w:r>
      <w:r>
        <w:rPr>
          <w:rFonts w:ascii="宋体" w:eastAsia="宋体" w:hAnsi="宋体" w:cs="宋体"/>
          <w:color w:val="000000" w:themeColor="text1"/>
          <w:sz w:val="22"/>
        </w:rPr>
        <w:t>.3采用质量优先法的，评审结果按质量评分由高到低顺序排列。得分相同的，</w:t>
      </w:r>
      <w:r>
        <w:rPr>
          <w:rFonts w:ascii="宋体" w:eastAsia="宋体" w:hAnsi="宋体"/>
          <w:bCs/>
          <w:kern w:val="0"/>
          <w:sz w:val="22"/>
        </w:rPr>
        <w:t>按技术标优劣排序；技术标得分也相同的，</w:t>
      </w:r>
      <w:proofErr w:type="gramStart"/>
      <w:r>
        <w:rPr>
          <w:rFonts w:ascii="宋体" w:eastAsia="宋体" w:hAnsi="宋体"/>
          <w:bCs/>
          <w:kern w:val="0"/>
          <w:sz w:val="22"/>
        </w:rPr>
        <w:t>按供应</w:t>
      </w:r>
      <w:proofErr w:type="gramEnd"/>
      <w:r>
        <w:rPr>
          <w:rFonts w:ascii="宋体" w:eastAsia="宋体" w:hAnsi="宋体"/>
          <w:bCs/>
          <w:kern w:val="0"/>
          <w:sz w:val="22"/>
        </w:rPr>
        <w:t>商业绩优劣排序；业绩得分也相同的，</w:t>
      </w:r>
      <w:proofErr w:type="gramStart"/>
      <w:r>
        <w:rPr>
          <w:rFonts w:ascii="宋体" w:eastAsia="宋体" w:hAnsi="宋体"/>
          <w:bCs/>
          <w:kern w:val="0"/>
          <w:sz w:val="22"/>
        </w:rPr>
        <w:t>按供应</w:t>
      </w:r>
      <w:proofErr w:type="gramEnd"/>
      <w:r>
        <w:rPr>
          <w:rFonts w:ascii="宋体" w:eastAsia="宋体" w:hAnsi="宋体"/>
          <w:bCs/>
          <w:kern w:val="0"/>
          <w:sz w:val="22"/>
        </w:rPr>
        <w:t>商企业信誉优劣排序；供应商企业信誉也相同的，按项目负责人得分排序</w:t>
      </w:r>
      <w:r>
        <w:rPr>
          <w:rFonts w:ascii="宋体" w:eastAsia="宋体" w:hAnsi="宋体" w:hint="eastAsia"/>
          <w:bCs/>
          <w:kern w:val="0"/>
          <w:sz w:val="22"/>
        </w:rPr>
        <w:t>；</w:t>
      </w:r>
      <w:r>
        <w:rPr>
          <w:rFonts w:ascii="宋体" w:eastAsia="宋体" w:hAnsi="宋体"/>
          <w:bCs/>
          <w:kern w:val="0"/>
          <w:sz w:val="22"/>
        </w:rPr>
        <w:t>前款不能确定的，按《政府采购货物和服务招标投标管理办法》(财政部令第87号)第六十八条由评标委员会随机抽取</w:t>
      </w:r>
      <w:r>
        <w:rPr>
          <w:rFonts w:ascii="宋体" w:eastAsia="宋体" w:hAnsi="宋体"/>
          <w:bCs/>
          <w:kern w:val="0"/>
          <w:sz w:val="22"/>
        </w:rPr>
        <w:lastRenderedPageBreak/>
        <w:t>的方式确定</w:t>
      </w:r>
      <w:r>
        <w:rPr>
          <w:rFonts w:ascii="宋体" w:eastAsia="宋体" w:hAnsi="宋体" w:hint="eastAsia"/>
          <w:bCs/>
          <w:kern w:val="0"/>
          <w:sz w:val="22"/>
        </w:rPr>
        <w:t>。</w:t>
      </w:r>
    </w:p>
    <w:p w14:paraId="6A38BCBE"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29</w:t>
      </w:r>
      <w:r>
        <w:rPr>
          <w:rFonts w:ascii="宋体" w:eastAsia="宋体" w:hAnsi="宋体" w:cs="宋体"/>
          <w:color w:val="000000" w:themeColor="text1"/>
          <w:sz w:val="22"/>
        </w:rPr>
        <w:t>.4确定第一阶段入围供应商时，提交响应文件和符合资格条件、实质性要求的供应商应当</w:t>
      </w:r>
      <w:r>
        <w:rPr>
          <w:rFonts w:ascii="宋体" w:eastAsia="宋体" w:hAnsi="宋体" w:cs="宋体" w:hint="eastAsia"/>
          <w:color w:val="000000" w:themeColor="text1"/>
          <w:spacing w:val="-2"/>
          <w:sz w:val="22"/>
        </w:rPr>
        <w:t>不</w:t>
      </w:r>
      <w:r>
        <w:rPr>
          <w:rFonts w:ascii="宋体" w:eastAsia="宋体" w:hAnsi="宋体" w:cs="宋体"/>
          <w:color w:val="000000" w:themeColor="text1"/>
          <w:spacing w:val="-2"/>
          <w:sz w:val="22"/>
        </w:rPr>
        <w:t>少于</w:t>
      </w:r>
      <w:r>
        <w:rPr>
          <w:rFonts w:ascii="宋体" w:eastAsia="宋体" w:hAnsi="宋体" w:cs="宋体" w:hint="eastAsia"/>
          <w:color w:val="000000" w:themeColor="text1"/>
          <w:spacing w:val="-2"/>
          <w:sz w:val="22"/>
        </w:rPr>
        <w:t>5家</w:t>
      </w:r>
      <w:r>
        <w:rPr>
          <w:rFonts w:ascii="宋体" w:eastAsia="宋体" w:hAnsi="宋体" w:cs="宋体"/>
          <w:color w:val="000000" w:themeColor="text1"/>
          <w:sz w:val="22"/>
        </w:rPr>
        <w:t>，淘汰比例一般不得低于20%，且至少淘汰</w:t>
      </w:r>
      <w:r>
        <w:rPr>
          <w:rFonts w:ascii="宋体" w:eastAsia="宋体" w:hAnsi="宋体" w:cs="宋体" w:hint="eastAsia"/>
          <w:color w:val="000000" w:themeColor="text1"/>
          <w:sz w:val="22"/>
        </w:rPr>
        <w:t>1</w:t>
      </w:r>
      <w:r>
        <w:rPr>
          <w:rFonts w:ascii="宋体" w:eastAsia="宋体" w:hAnsi="宋体" w:cs="宋体"/>
          <w:color w:val="000000" w:themeColor="text1"/>
          <w:sz w:val="22"/>
        </w:rPr>
        <w:t>家供应商。采用</w:t>
      </w:r>
      <w:r>
        <w:rPr>
          <w:rFonts w:ascii="宋体" w:eastAsia="宋体" w:hAnsi="宋体" w:cs="宋体"/>
          <w:b/>
          <w:bCs/>
          <w:color w:val="000000" w:themeColor="text1"/>
          <w:sz w:val="22"/>
        </w:rPr>
        <w:t>质量优先法</w:t>
      </w:r>
      <w:r>
        <w:rPr>
          <w:rFonts w:ascii="宋体" w:eastAsia="宋体" w:hAnsi="宋体" w:cs="宋体"/>
          <w:color w:val="000000" w:themeColor="text1"/>
          <w:sz w:val="22"/>
        </w:rPr>
        <w:t>的</w:t>
      </w:r>
      <w:r>
        <w:rPr>
          <w:rFonts w:ascii="宋体" w:eastAsia="宋体" w:hAnsi="宋体" w:cs="宋体" w:hint="eastAsia"/>
          <w:color w:val="000000" w:themeColor="text1"/>
          <w:sz w:val="22"/>
        </w:rPr>
        <w:t>技术服务方案</w:t>
      </w:r>
      <w:r>
        <w:rPr>
          <w:rFonts w:ascii="宋体" w:eastAsia="宋体" w:hAnsi="宋体" w:cs="宋体"/>
          <w:color w:val="000000" w:themeColor="text1"/>
          <w:sz w:val="22"/>
        </w:rPr>
        <w:t>，淘汰比例不得低于20%，且至少淘汰</w:t>
      </w:r>
      <w:r>
        <w:rPr>
          <w:rFonts w:ascii="宋体" w:eastAsia="宋体" w:hAnsi="宋体" w:cs="宋体" w:hint="eastAsia"/>
          <w:b/>
          <w:bCs/>
          <w:color w:val="000000" w:themeColor="text1"/>
          <w:sz w:val="22"/>
        </w:rPr>
        <w:t>1</w:t>
      </w:r>
      <w:r>
        <w:rPr>
          <w:rFonts w:ascii="宋体" w:eastAsia="宋体" w:hAnsi="宋体" w:cs="宋体"/>
          <w:color w:val="000000" w:themeColor="text1"/>
          <w:sz w:val="22"/>
        </w:rPr>
        <w:t>家供应商。</w:t>
      </w:r>
    </w:p>
    <w:p w14:paraId="1DADACA7"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29</w:t>
      </w:r>
      <w:r>
        <w:rPr>
          <w:rFonts w:ascii="宋体" w:eastAsia="宋体" w:hAnsi="宋体" w:cs="宋体"/>
          <w:color w:val="000000" w:themeColor="text1"/>
          <w:sz w:val="22"/>
        </w:rPr>
        <w:t>.5</w:t>
      </w:r>
      <w:r>
        <w:rPr>
          <w:rFonts w:ascii="宋体" w:eastAsia="宋体" w:hAnsi="宋体" w:cs="宋体" w:hint="eastAsia"/>
          <w:color w:val="000000" w:themeColor="text1"/>
          <w:sz w:val="22"/>
        </w:rPr>
        <w:t>本项目采用</w:t>
      </w:r>
      <w:r>
        <w:rPr>
          <w:rFonts w:ascii="宋体" w:eastAsia="宋体" w:hAnsi="宋体" w:cs="宋体"/>
          <w:color w:val="000000" w:themeColor="text1"/>
          <w:sz w:val="22"/>
        </w:rPr>
        <w:t>质量优先法</w:t>
      </w:r>
      <w:r>
        <w:rPr>
          <w:rFonts w:ascii="宋体" w:eastAsia="宋体" w:hAnsi="宋体" w:cs="宋体" w:hint="eastAsia"/>
          <w:color w:val="000000" w:themeColor="text1"/>
          <w:sz w:val="22"/>
        </w:rPr>
        <w:t>，</w:t>
      </w:r>
      <w:r>
        <w:rPr>
          <w:rFonts w:ascii="宋体" w:eastAsia="宋体" w:hAnsi="宋体" w:cs="宋体"/>
          <w:color w:val="000000" w:themeColor="text1"/>
          <w:sz w:val="22"/>
        </w:rPr>
        <w:t>提交响应文件和符合资格条件、实质性要求的供应商应当</w:t>
      </w:r>
      <w:r>
        <w:rPr>
          <w:rFonts w:ascii="宋体" w:eastAsia="宋体" w:hAnsi="宋体" w:cs="宋体" w:hint="eastAsia"/>
          <w:color w:val="000000" w:themeColor="text1"/>
          <w:spacing w:val="-2"/>
          <w:sz w:val="22"/>
        </w:rPr>
        <w:t>不</w:t>
      </w:r>
      <w:r>
        <w:rPr>
          <w:rFonts w:ascii="宋体" w:eastAsia="宋体" w:hAnsi="宋体" w:cs="宋体"/>
          <w:color w:val="000000" w:themeColor="text1"/>
          <w:spacing w:val="-2"/>
          <w:sz w:val="22"/>
        </w:rPr>
        <w:t>少于</w:t>
      </w:r>
      <w:r>
        <w:rPr>
          <w:rFonts w:ascii="宋体" w:eastAsia="宋体" w:hAnsi="宋体" w:cs="宋体" w:hint="eastAsia"/>
          <w:color w:val="000000" w:themeColor="text1"/>
          <w:spacing w:val="-2"/>
          <w:sz w:val="22"/>
        </w:rPr>
        <w:t>5家</w:t>
      </w:r>
      <w:r>
        <w:rPr>
          <w:rFonts w:ascii="宋体" w:eastAsia="宋体" w:hAnsi="宋体" w:cs="宋体" w:hint="eastAsia"/>
          <w:color w:val="000000" w:themeColor="text1"/>
          <w:sz w:val="22"/>
        </w:rPr>
        <w:t>。</w:t>
      </w:r>
    </w:p>
    <w:p w14:paraId="2AC53E2A"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确定入围候选供应商和入围供应商</w:t>
      </w:r>
    </w:p>
    <w:p w14:paraId="6BEE8D46" w14:textId="77777777" w:rsidR="00A90486" w:rsidRDefault="00000000">
      <w:pPr>
        <w:spacing w:line="360" w:lineRule="auto"/>
        <w:ind w:firstLineChars="200" w:firstLine="438"/>
        <w:rPr>
          <w:rFonts w:ascii="宋体" w:eastAsia="宋体" w:hAnsi="宋体" w:cs="宋体" w:hint="eastAsia"/>
          <w:color w:val="000000" w:themeColor="text1"/>
          <w:sz w:val="22"/>
        </w:rPr>
      </w:pPr>
      <w:r>
        <w:rPr>
          <w:rFonts w:ascii="宋体" w:eastAsia="宋体" w:hAnsi="宋体" w:cs="宋体"/>
          <w:color w:val="000000" w:themeColor="text1"/>
          <w:spacing w:val="-1"/>
          <w:sz w:val="22"/>
        </w:rPr>
        <w:t>评审小组将根据评审</w:t>
      </w:r>
      <w:r>
        <w:rPr>
          <w:rFonts w:ascii="宋体" w:eastAsia="宋体" w:hAnsi="宋体" w:cs="宋体"/>
          <w:color w:val="000000" w:themeColor="text1"/>
          <w:sz w:val="22"/>
        </w:rPr>
        <w:t>标准，</w:t>
      </w:r>
      <w:proofErr w:type="gramStart"/>
      <w:r>
        <w:rPr>
          <w:rFonts w:ascii="宋体" w:eastAsia="宋体" w:hAnsi="宋体" w:cs="宋体"/>
          <w:color w:val="000000" w:themeColor="text1"/>
          <w:sz w:val="22"/>
        </w:rPr>
        <w:t>按供应</w:t>
      </w:r>
      <w:proofErr w:type="gramEnd"/>
      <w:r>
        <w:rPr>
          <w:rFonts w:ascii="宋体" w:eastAsia="宋体" w:hAnsi="宋体" w:cs="宋体"/>
          <w:color w:val="000000" w:themeColor="text1"/>
          <w:sz w:val="22"/>
        </w:rPr>
        <w:t>商须知表中规定的入围供应商</w:t>
      </w:r>
      <w:r>
        <w:rPr>
          <w:rFonts w:ascii="宋体" w:eastAsia="宋体" w:hAnsi="宋体" w:cs="宋体" w:hint="eastAsia"/>
          <w:color w:val="000000" w:themeColor="text1"/>
          <w:sz w:val="22"/>
        </w:rPr>
        <w:t>数量</w:t>
      </w:r>
      <w:r>
        <w:rPr>
          <w:rFonts w:ascii="宋体" w:eastAsia="宋体" w:hAnsi="宋体" w:cs="宋体"/>
          <w:color w:val="000000" w:themeColor="text1"/>
          <w:sz w:val="22"/>
        </w:rPr>
        <w:t>推</w:t>
      </w:r>
      <w:r>
        <w:rPr>
          <w:rFonts w:ascii="宋体" w:eastAsia="宋体" w:hAnsi="宋体" w:cs="宋体"/>
          <w:color w:val="000000" w:themeColor="text1"/>
          <w:spacing w:val="-2"/>
          <w:sz w:val="22"/>
        </w:rPr>
        <w:t>荐入围候选供应商或根据征集人的委托直接</w:t>
      </w:r>
      <w:r>
        <w:rPr>
          <w:rFonts w:ascii="宋体" w:eastAsia="宋体" w:hAnsi="宋体" w:cs="宋体"/>
          <w:color w:val="000000" w:themeColor="text1"/>
          <w:spacing w:val="-1"/>
          <w:sz w:val="22"/>
        </w:rPr>
        <w:t>确定</w:t>
      </w:r>
      <w:r>
        <w:rPr>
          <w:rFonts w:ascii="宋体" w:eastAsia="宋体" w:hAnsi="宋体" w:cs="宋体" w:hint="eastAsia"/>
          <w:color w:val="000000" w:themeColor="text1"/>
          <w:spacing w:val="-1"/>
          <w:sz w:val="22"/>
        </w:rPr>
        <w:t>排名前</w:t>
      </w:r>
      <w:r>
        <w:rPr>
          <w:rFonts w:ascii="宋体" w:eastAsia="宋体" w:hAnsi="宋体" w:cs="宋体" w:hint="eastAsia"/>
          <w:b/>
          <w:bCs/>
          <w:color w:val="000000" w:themeColor="text1"/>
          <w:spacing w:val="-1"/>
          <w:sz w:val="22"/>
        </w:rPr>
        <w:t>4家</w:t>
      </w:r>
      <w:r>
        <w:rPr>
          <w:rFonts w:ascii="宋体" w:eastAsia="宋体" w:hAnsi="宋体" w:cs="宋体" w:hint="eastAsia"/>
          <w:color w:val="000000" w:themeColor="text1"/>
          <w:spacing w:val="-1"/>
          <w:sz w:val="22"/>
        </w:rPr>
        <w:t>的供应商为</w:t>
      </w:r>
      <w:r>
        <w:rPr>
          <w:rFonts w:ascii="宋体" w:eastAsia="宋体" w:hAnsi="宋体" w:cs="宋体"/>
          <w:color w:val="000000" w:themeColor="text1"/>
          <w:spacing w:val="-1"/>
          <w:sz w:val="22"/>
        </w:rPr>
        <w:t>入围供应商。</w:t>
      </w:r>
    </w:p>
    <w:p w14:paraId="39AEA33A"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采购任务取消</w:t>
      </w:r>
    </w:p>
    <w:p w14:paraId="7BB8B804" w14:textId="77777777" w:rsidR="00A90486" w:rsidRDefault="00000000">
      <w:pPr>
        <w:spacing w:line="360" w:lineRule="auto"/>
        <w:ind w:firstLineChars="200" w:firstLine="438"/>
        <w:rPr>
          <w:rFonts w:ascii="宋体" w:eastAsia="宋体" w:hAnsi="宋体" w:cs="宋体" w:hint="eastAsia"/>
          <w:color w:val="000000" w:themeColor="text1"/>
          <w:sz w:val="22"/>
        </w:rPr>
      </w:pPr>
      <w:r>
        <w:rPr>
          <w:rFonts w:ascii="宋体" w:eastAsia="宋体" w:hAnsi="宋体" w:cs="宋体"/>
          <w:color w:val="000000" w:themeColor="text1"/>
          <w:spacing w:val="-1"/>
          <w:sz w:val="22"/>
        </w:rPr>
        <w:t>在采购活动中因重大</w:t>
      </w:r>
      <w:r>
        <w:rPr>
          <w:rFonts w:ascii="宋体" w:eastAsia="宋体" w:hAnsi="宋体" w:cs="宋体"/>
          <w:color w:val="000000" w:themeColor="text1"/>
          <w:sz w:val="22"/>
        </w:rPr>
        <w:t>变故，采购任务取消的，征集人或者征集代理机构应当终</w:t>
      </w:r>
      <w:r>
        <w:rPr>
          <w:rFonts w:ascii="宋体" w:eastAsia="宋体" w:hAnsi="宋体" w:cs="宋体"/>
          <w:color w:val="000000" w:themeColor="text1"/>
          <w:spacing w:val="-1"/>
          <w:sz w:val="22"/>
        </w:rPr>
        <w:t>止采购活动，通知所有参</w:t>
      </w:r>
      <w:r>
        <w:rPr>
          <w:rFonts w:ascii="宋体" w:eastAsia="宋体" w:hAnsi="宋体" w:cs="宋体"/>
          <w:color w:val="000000" w:themeColor="text1"/>
          <w:sz w:val="22"/>
        </w:rPr>
        <w:t>加采购活动的供应商，并将项目实施情况和采购任务</w:t>
      </w:r>
      <w:r>
        <w:rPr>
          <w:rFonts w:ascii="宋体" w:eastAsia="宋体" w:hAnsi="宋体" w:cs="宋体"/>
          <w:color w:val="000000" w:themeColor="text1"/>
          <w:spacing w:val="-6"/>
          <w:sz w:val="22"/>
        </w:rPr>
        <w:t>取</w:t>
      </w:r>
      <w:r>
        <w:rPr>
          <w:rFonts w:ascii="宋体" w:eastAsia="宋体" w:hAnsi="宋体" w:cs="宋体"/>
          <w:color w:val="000000" w:themeColor="text1"/>
          <w:spacing w:val="-3"/>
          <w:sz w:val="22"/>
        </w:rPr>
        <w:t>消原因报送本级财政部门。</w:t>
      </w:r>
    </w:p>
    <w:p w14:paraId="78786A62" w14:textId="77777777" w:rsidR="00A90486" w:rsidRDefault="00000000">
      <w:pPr>
        <w:pStyle w:val="2"/>
        <w:spacing w:before="0" w:after="0" w:line="360" w:lineRule="auto"/>
        <w:ind w:firstLineChars="200" w:firstLine="442"/>
        <w:contextualSpacing/>
        <w:rPr>
          <w:rFonts w:ascii="宋体" w:eastAsia="宋体" w:hAnsi="宋体" w:hint="eastAsia"/>
          <w:color w:val="000000" w:themeColor="text1"/>
          <w:sz w:val="22"/>
          <w:szCs w:val="22"/>
        </w:rPr>
      </w:pPr>
      <w:r>
        <w:rPr>
          <w:rFonts w:ascii="宋体" w:eastAsia="宋体" w:hAnsi="宋体"/>
          <w:color w:val="000000" w:themeColor="text1"/>
          <w:sz w:val="22"/>
          <w:szCs w:val="22"/>
        </w:rPr>
        <w:t>七</w:t>
      </w:r>
      <w:r>
        <w:rPr>
          <w:rFonts w:ascii="宋体" w:eastAsia="宋体" w:hAnsi="宋体" w:hint="eastAsia"/>
          <w:color w:val="000000" w:themeColor="text1"/>
          <w:sz w:val="22"/>
          <w:szCs w:val="22"/>
        </w:rPr>
        <w:t>、</w:t>
      </w:r>
      <w:r>
        <w:rPr>
          <w:rFonts w:ascii="宋体" w:eastAsia="宋体" w:hAnsi="宋体"/>
          <w:color w:val="000000" w:themeColor="text1"/>
          <w:sz w:val="22"/>
          <w:szCs w:val="22"/>
        </w:rPr>
        <w:t>框架协议</w:t>
      </w:r>
    </w:p>
    <w:p w14:paraId="3E963866"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sz w:val="22"/>
          <w:szCs w:val="22"/>
        </w:rPr>
      </w:pPr>
      <w:r>
        <w:rPr>
          <w:rFonts w:ascii="宋体" w:eastAsia="宋体" w:hAnsi="宋体"/>
          <w:bCs w:val="0"/>
          <w:sz w:val="22"/>
          <w:szCs w:val="22"/>
        </w:rPr>
        <w:t>签订框架协议</w:t>
      </w:r>
    </w:p>
    <w:p w14:paraId="23FE7234" w14:textId="77777777" w:rsidR="00A90486" w:rsidRDefault="00000000">
      <w:pPr>
        <w:spacing w:line="360" w:lineRule="auto"/>
        <w:ind w:firstLineChars="200" w:firstLine="428"/>
        <w:rPr>
          <w:rFonts w:ascii="宋体" w:eastAsia="宋体" w:hAnsi="宋体" w:cs="Times New Roman" w:hint="eastAsia"/>
          <w:color w:val="000000" w:themeColor="text1"/>
          <w:spacing w:val="-6"/>
          <w:sz w:val="22"/>
        </w:rPr>
      </w:pPr>
      <w:r>
        <w:rPr>
          <w:rFonts w:ascii="宋体" w:eastAsia="宋体" w:hAnsi="宋体" w:cs="Times New Roman"/>
          <w:color w:val="000000" w:themeColor="text1"/>
          <w:spacing w:val="-6"/>
          <w:sz w:val="22"/>
        </w:rPr>
        <w:t>3</w:t>
      </w:r>
      <w:r>
        <w:rPr>
          <w:rFonts w:ascii="宋体" w:eastAsia="宋体" w:hAnsi="宋体" w:cs="Times New Roman" w:hint="eastAsia"/>
          <w:color w:val="000000" w:themeColor="text1"/>
          <w:spacing w:val="-6"/>
          <w:sz w:val="22"/>
        </w:rPr>
        <w:t>2</w:t>
      </w:r>
      <w:r>
        <w:rPr>
          <w:rFonts w:ascii="宋体" w:eastAsia="宋体" w:hAnsi="宋体" w:cs="Times New Roman"/>
          <w:color w:val="000000" w:themeColor="text1"/>
          <w:spacing w:val="-6"/>
          <w:sz w:val="22"/>
        </w:rPr>
        <w:t>.1入围供应商应当在《入围通知书》发出之日起30</w:t>
      </w:r>
      <w:proofErr w:type="gramStart"/>
      <w:r>
        <w:rPr>
          <w:rFonts w:ascii="宋体" w:eastAsia="宋体" w:hAnsi="宋体" w:cs="Times New Roman"/>
          <w:color w:val="000000" w:themeColor="text1"/>
          <w:spacing w:val="-6"/>
          <w:sz w:val="22"/>
        </w:rPr>
        <w:t>日内与</w:t>
      </w:r>
      <w:proofErr w:type="gramEnd"/>
      <w:r>
        <w:rPr>
          <w:rFonts w:ascii="宋体" w:eastAsia="宋体" w:hAnsi="宋体" w:cs="Times New Roman"/>
          <w:color w:val="000000" w:themeColor="text1"/>
          <w:spacing w:val="-6"/>
          <w:sz w:val="22"/>
        </w:rPr>
        <w:t>征集人签订政府采购框架协议。</w:t>
      </w:r>
    </w:p>
    <w:p w14:paraId="737003DD" w14:textId="77777777" w:rsidR="00A90486" w:rsidRDefault="00000000">
      <w:pPr>
        <w:spacing w:line="360" w:lineRule="auto"/>
        <w:ind w:firstLineChars="200" w:firstLine="428"/>
        <w:rPr>
          <w:rFonts w:ascii="宋体" w:eastAsia="宋体" w:hAnsi="宋体" w:cs="宋体" w:hint="eastAsia"/>
          <w:color w:val="000000" w:themeColor="text1"/>
          <w:sz w:val="22"/>
        </w:rPr>
      </w:pPr>
      <w:r>
        <w:rPr>
          <w:rFonts w:ascii="宋体" w:eastAsia="宋体" w:hAnsi="宋体" w:cs="Times New Roman" w:hint="eastAsia"/>
          <w:color w:val="000000" w:themeColor="text1"/>
          <w:spacing w:val="-6"/>
          <w:sz w:val="22"/>
        </w:rPr>
        <w:t>32</w:t>
      </w:r>
      <w:r>
        <w:rPr>
          <w:rFonts w:ascii="宋体" w:eastAsia="宋体" w:hAnsi="宋体" w:cs="Times New Roman"/>
          <w:color w:val="000000" w:themeColor="text1"/>
          <w:spacing w:val="-6"/>
          <w:sz w:val="22"/>
        </w:rPr>
        <w:t>.2</w:t>
      </w:r>
      <w:r>
        <w:rPr>
          <w:rFonts w:ascii="宋体" w:eastAsia="宋体" w:hAnsi="宋体" w:cs="宋体"/>
          <w:color w:val="000000" w:themeColor="text1"/>
          <w:spacing w:val="-6"/>
          <w:sz w:val="22"/>
        </w:rPr>
        <w:t>如果入围</w:t>
      </w:r>
      <w:proofErr w:type="gramStart"/>
      <w:r>
        <w:rPr>
          <w:rFonts w:ascii="宋体" w:eastAsia="宋体" w:hAnsi="宋体" w:cs="宋体"/>
          <w:color w:val="000000" w:themeColor="text1"/>
          <w:spacing w:val="-6"/>
          <w:sz w:val="22"/>
        </w:rPr>
        <w:t>供应商无正当</w:t>
      </w:r>
      <w:proofErr w:type="gramEnd"/>
      <w:r>
        <w:rPr>
          <w:rFonts w:ascii="宋体" w:eastAsia="宋体" w:hAnsi="宋体" w:cs="宋体"/>
          <w:color w:val="000000" w:themeColor="text1"/>
          <w:spacing w:val="-6"/>
          <w:sz w:val="22"/>
        </w:rPr>
        <w:t>理由不及时签订框架协议的，征集人将取消其入围资格，并</w:t>
      </w:r>
      <w:r>
        <w:rPr>
          <w:rFonts w:ascii="宋体" w:eastAsia="宋体" w:hAnsi="宋体" w:cs="宋体"/>
          <w:color w:val="000000" w:themeColor="text1"/>
          <w:spacing w:val="-5"/>
          <w:sz w:val="22"/>
        </w:rPr>
        <w:t>按</w:t>
      </w:r>
      <w:r>
        <w:rPr>
          <w:rFonts w:ascii="宋体" w:eastAsia="宋体" w:hAnsi="宋体" w:cs="宋体"/>
          <w:color w:val="000000" w:themeColor="text1"/>
          <w:sz w:val="22"/>
        </w:rPr>
        <w:t>照</w:t>
      </w:r>
      <w:r>
        <w:rPr>
          <w:rFonts w:ascii="宋体" w:eastAsia="宋体" w:hAnsi="宋体" w:cs="宋体"/>
          <w:color w:val="000000" w:themeColor="text1"/>
          <w:spacing w:val="-2"/>
          <w:sz w:val="22"/>
        </w:rPr>
        <w:t>《政府</w:t>
      </w:r>
      <w:r>
        <w:rPr>
          <w:rFonts w:ascii="宋体" w:eastAsia="宋体" w:hAnsi="宋体" w:cs="宋体"/>
          <w:color w:val="000000" w:themeColor="text1"/>
          <w:spacing w:val="-1"/>
          <w:sz w:val="22"/>
        </w:rPr>
        <w:t>采购框架协议采购方式管理暂行办法》第四十五条规定追究其法律责任。</w:t>
      </w:r>
    </w:p>
    <w:p w14:paraId="2B51205C" w14:textId="77777777" w:rsidR="00A90486" w:rsidRDefault="00000000">
      <w:pPr>
        <w:spacing w:line="360" w:lineRule="auto"/>
        <w:ind w:firstLineChars="200" w:firstLine="428"/>
        <w:rPr>
          <w:rFonts w:ascii="宋体" w:eastAsia="宋体" w:hAnsi="宋体" w:cs="Times New Roman" w:hint="eastAsia"/>
          <w:color w:val="000000" w:themeColor="text1"/>
          <w:spacing w:val="-6"/>
          <w:sz w:val="22"/>
        </w:rPr>
      </w:pPr>
      <w:r>
        <w:rPr>
          <w:rFonts w:ascii="宋体" w:eastAsia="宋体" w:hAnsi="宋体" w:cs="Times New Roman"/>
          <w:color w:val="000000" w:themeColor="text1"/>
          <w:spacing w:val="-6"/>
          <w:sz w:val="22"/>
        </w:rPr>
        <w:t>3</w:t>
      </w:r>
      <w:r>
        <w:rPr>
          <w:rFonts w:ascii="宋体" w:eastAsia="宋体" w:hAnsi="宋体" w:cs="Times New Roman" w:hint="eastAsia"/>
          <w:color w:val="000000" w:themeColor="text1"/>
          <w:spacing w:val="-6"/>
          <w:sz w:val="22"/>
        </w:rPr>
        <w:t>2</w:t>
      </w:r>
      <w:r>
        <w:rPr>
          <w:rFonts w:ascii="宋体" w:eastAsia="宋体" w:hAnsi="宋体" w:cs="Times New Roman"/>
          <w:color w:val="000000" w:themeColor="text1"/>
          <w:spacing w:val="-6"/>
          <w:sz w:val="22"/>
        </w:rPr>
        <w:t>.3被取消入围资格或者被解除框架协议的供应商不得参加同一封闭式框架协议补充征集。</w:t>
      </w:r>
    </w:p>
    <w:p w14:paraId="625332A0"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框架协议期限</w:t>
      </w:r>
    </w:p>
    <w:p w14:paraId="2CCA0FB9"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本项目</w:t>
      </w:r>
      <w:r>
        <w:rPr>
          <w:rFonts w:ascii="宋体" w:eastAsia="宋体" w:hAnsi="宋体" w:cs="宋体"/>
          <w:color w:val="000000" w:themeColor="text1"/>
          <w:sz w:val="22"/>
        </w:rPr>
        <w:t>服务项目框架协议有效期</w:t>
      </w:r>
      <w:r>
        <w:rPr>
          <w:rFonts w:ascii="宋体" w:eastAsia="宋体" w:hAnsi="宋体" w:cs="宋体" w:hint="eastAsia"/>
          <w:color w:val="000000" w:themeColor="text1"/>
          <w:sz w:val="22"/>
        </w:rPr>
        <w:t>自</w:t>
      </w:r>
      <w:r>
        <w:rPr>
          <w:rFonts w:ascii="宋体" w:eastAsia="宋体" w:hAnsi="宋体" w:cs="宋体" w:hint="eastAsia"/>
          <w:spacing w:val="-7"/>
          <w:sz w:val="22"/>
        </w:rPr>
        <w:t>2025年10月13日至2027年10月12日</w:t>
      </w:r>
      <w:r>
        <w:rPr>
          <w:rFonts w:ascii="宋体" w:eastAsia="宋体" w:hAnsi="宋体" w:cs="宋体"/>
          <w:color w:val="000000" w:themeColor="text1"/>
          <w:sz w:val="22"/>
        </w:rPr>
        <w:t>。框架协议有效期内，</w:t>
      </w:r>
      <w:r>
        <w:rPr>
          <w:rFonts w:ascii="宋体" w:eastAsia="宋体" w:hAnsi="宋体" w:cs="宋体" w:hint="eastAsia"/>
          <w:color w:val="000000" w:themeColor="text1"/>
          <w:sz w:val="22"/>
        </w:rPr>
        <w:t>服务内容</w:t>
      </w:r>
      <w:r>
        <w:rPr>
          <w:rFonts w:ascii="宋体" w:eastAsia="宋体" w:hAnsi="宋体" w:cs="宋体"/>
          <w:color w:val="000000" w:themeColor="text1"/>
          <w:sz w:val="22"/>
        </w:rPr>
        <w:t>不得实质性变动。框架协议范围内的所有采购合同，应当授予入围供应商。</w:t>
      </w:r>
    </w:p>
    <w:p w14:paraId="5EC9FFC0"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入围供应商清退规则</w:t>
      </w:r>
    </w:p>
    <w:p w14:paraId="066556E6" w14:textId="77777777" w:rsidR="00A90486" w:rsidRDefault="00000000">
      <w:pPr>
        <w:spacing w:line="360" w:lineRule="auto"/>
        <w:ind w:firstLineChars="200" w:firstLine="438"/>
        <w:contextualSpacing/>
        <w:rPr>
          <w:rFonts w:ascii="宋体" w:eastAsia="宋体" w:hAnsi="宋体" w:cs="宋体" w:hint="eastAsia"/>
          <w:color w:val="000000" w:themeColor="text1"/>
          <w:sz w:val="22"/>
        </w:rPr>
      </w:pPr>
      <w:r>
        <w:rPr>
          <w:rFonts w:ascii="宋体" w:eastAsia="宋体" w:hAnsi="宋体" w:cs="宋体" w:hint="eastAsia"/>
          <w:b/>
          <w:bCs/>
          <w:color w:val="000000" w:themeColor="text1"/>
          <w:spacing w:val="-2"/>
          <w:sz w:val="22"/>
        </w:rPr>
        <w:t>清退规则</w:t>
      </w:r>
      <w:r>
        <w:rPr>
          <w:rFonts w:ascii="宋体" w:eastAsia="宋体" w:hAnsi="宋体" w:cs="宋体" w:hint="eastAsia"/>
          <w:color w:val="000000" w:themeColor="text1"/>
          <w:spacing w:val="-2"/>
          <w:sz w:val="22"/>
        </w:rPr>
        <w:t>：入围供应</w:t>
      </w:r>
      <w:proofErr w:type="gramStart"/>
      <w:r>
        <w:rPr>
          <w:rFonts w:ascii="宋体" w:eastAsia="宋体" w:hAnsi="宋体" w:cs="宋体" w:hint="eastAsia"/>
          <w:color w:val="000000" w:themeColor="text1"/>
          <w:spacing w:val="-2"/>
          <w:sz w:val="22"/>
        </w:rPr>
        <w:t>商存在</w:t>
      </w:r>
      <w:proofErr w:type="gramEnd"/>
      <w:r>
        <w:rPr>
          <w:rFonts w:ascii="宋体" w:eastAsia="宋体" w:hAnsi="宋体" w:cs="宋体" w:hint="eastAsia"/>
          <w:color w:val="000000" w:themeColor="text1"/>
          <w:spacing w:val="-2"/>
          <w:sz w:val="22"/>
        </w:rPr>
        <w:t>《政府采购框架协议采购方式管理暂行办法》第十九条规定情形的，尚未签订框架协议的，取消其入围资格；已经签订框架协议的，解除与其签订的框架协议。</w:t>
      </w:r>
    </w:p>
    <w:p w14:paraId="78C3697A"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入围供应商有下列情形之一，尚未签订框架协议的，取消其入围资格；已经签订框架协议的，解除与其签订的框架协议：</w:t>
      </w:r>
    </w:p>
    <w:p w14:paraId="7BB268CC"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w:t>
      </w:r>
      <w:proofErr w:type="gramStart"/>
      <w:r>
        <w:rPr>
          <w:rFonts w:ascii="宋体" w:eastAsia="宋体" w:hAnsi="宋体" w:cs="宋体"/>
          <w:color w:val="000000" w:themeColor="text1"/>
          <w:sz w:val="22"/>
        </w:rPr>
        <w:t>一</w:t>
      </w:r>
      <w:proofErr w:type="gramEnd"/>
      <w:r>
        <w:rPr>
          <w:rFonts w:ascii="宋体" w:eastAsia="宋体" w:hAnsi="宋体" w:cs="宋体"/>
          <w:color w:val="000000" w:themeColor="text1"/>
          <w:sz w:val="22"/>
        </w:rPr>
        <w:t>)恶意串通谋取入围或者合同成交的；</w:t>
      </w:r>
    </w:p>
    <w:p w14:paraId="066B6781"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(二)提供虚假材料谋取入围或者合同成交的；</w:t>
      </w:r>
    </w:p>
    <w:p w14:paraId="616E6A0C"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lastRenderedPageBreak/>
        <w:t>(三)无正当理由拒不接受合同授予的；</w:t>
      </w:r>
    </w:p>
    <w:p w14:paraId="63E73250"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(四)不履行合同义务或者履行合同义务不符合约定，经采购人请求履行后仍不履行或者仍未按约定履行的；</w:t>
      </w:r>
    </w:p>
    <w:p w14:paraId="37820CBE"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(五)框架协议有效期内，因违法行为被禁止或限制参加政府采购活动的；</w:t>
      </w:r>
    </w:p>
    <w:p w14:paraId="132F9B29"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(六)框架协议约定的其他情形。</w:t>
      </w:r>
    </w:p>
    <w:p w14:paraId="246027F9"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被取消入围资格或者被解除框架协议的供应商不得参加同一封闭式框架协议补充征集，或者重新申请加入同一开放式框架协议。</w:t>
      </w:r>
    </w:p>
    <w:p w14:paraId="17EA3827"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入围供应商退出机制</w:t>
      </w:r>
    </w:p>
    <w:p w14:paraId="0F78E898"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封闭式框架协议入围</w:t>
      </w:r>
      <w:proofErr w:type="gramStart"/>
      <w:r>
        <w:rPr>
          <w:rFonts w:ascii="宋体" w:eastAsia="宋体" w:hAnsi="宋体" w:cs="宋体"/>
          <w:color w:val="000000" w:themeColor="text1"/>
          <w:sz w:val="22"/>
        </w:rPr>
        <w:t>供应商无正当</w:t>
      </w:r>
      <w:proofErr w:type="gramEnd"/>
      <w:r>
        <w:rPr>
          <w:rFonts w:ascii="宋体" w:eastAsia="宋体" w:hAnsi="宋体" w:cs="宋体"/>
          <w:color w:val="000000" w:themeColor="text1"/>
          <w:sz w:val="22"/>
        </w:rPr>
        <w:t>理由，不得主动放弃入围资格或者退出框架协议。</w:t>
      </w:r>
    </w:p>
    <w:p w14:paraId="2C7FBA14"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入围供应商的补充规则</w:t>
      </w:r>
    </w:p>
    <w:p w14:paraId="3B126736" w14:textId="77777777" w:rsidR="00A90486" w:rsidRDefault="00000000">
      <w:pPr>
        <w:spacing w:line="360" w:lineRule="auto"/>
        <w:ind w:firstLineChars="200" w:firstLine="418"/>
        <w:contextualSpacing/>
        <w:rPr>
          <w:rFonts w:ascii="宋体" w:eastAsia="宋体" w:hAnsi="宋体" w:cs="宋体" w:hint="eastAsia"/>
          <w:color w:val="000000" w:themeColor="text1"/>
          <w:sz w:val="22"/>
        </w:rPr>
      </w:pPr>
      <w:r>
        <w:rPr>
          <w:rFonts w:ascii="宋体" w:eastAsia="宋体" w:hAnsi="宋体" w:cs="宋体" w:hint="eastAsia"/>
          <w:b/>
          <w:bCs/>
          <w:color w:val="000000" w:themeColor="text1"/>
          <w:spacing w:val="-2"/>
        </w:rPr>
        <w:t>补充规则：</w:t>
      </w:r>
      <w:r>
        <w:rPr>
          <w:rFonts w:ascii="宋体" w:eastAsia="宋体" w:hAnsi="宋体" w:cs="宋体" w:hint="eastAsia"/>
          <w:color w:val="000000" w:themeColor="text1"/>
          <w:spacing w:val="-2"/>
          <w:sz w:val="22"/>
        </w:rPr>
        <w:t>如出现剩余入围供应商不足入围供应商总数</w:t>
      </w:r>
      <w:r>
        <w:rPr>
          <w:rFonts w:ascii="宋体" w:eastAsia="宋体" w:hAnsi="宋体" w:cs="Times New Roman"/>
          <w:color w:val="000000" w:themeColor="text1"/>
          <w:spacing w:val="-2"/>
          <w:sz w:val="22"/>
        </w:rPr>
        <w:t>70%</w:t>
      </w:r>
      <w:r>
        <w:rPr>
          <w:rFonts w:ascii="宋体" w:eastAsia="宋体" w:hAnsi="宋体" w:cs="宋体" w:hint="eastAsia"/>
          <w:color w:val="000000" w:themeColor="text1"/>
          <w:spacing w:val="-2"/>
          <w:sz w:val="22"/>
        </w:rPr>
        <w:t>且影响框架协议执行的情形时，采购人报监管部门同意后，将进行补充征集供应商。补充征集的条件、程序、评审方法和淘汰比例与初次征集相同。补充征集遵守原框架协议的有效期。补充征集期间，原框架协议继续履行。</w:t>
      </w:r>
    </w:p>
    <w:p w14:paraId="4C0E4334" w14:textId="77777777" w:rsidR="00A90486" w:rsidRDefault="00000000">
      <w:pPr>
        <w:pStyle w:val="2"/>
        <w:spacing w:before="0" w:after="0" w:line="360" w:lineRule="auto"/>
        <w:ind w:firstLineChars="200" w:firstLine="442"/>
        <w:contextualSpacing/>
        <w:rPr>
          <w:rFonts w:ascii="宋体" w:eastAsia="宋体" w:hAnsi="宋体" w:hint="eastAsia"/>
          <w:color w:val="000000" w:themeColor="text1"/>
          <w:sz w:val="22"/>
          <w:szCs w:val="22"/>
        </w:rPr>
      </w:pPr>
      <w:r>
        <w:rPr>
          <w:rFonts w:ascii="宋体" w:eastAsia="宋体" w:hAnsi="宋体" w:hint="eastAsia"/>
          <w:color w:val="000000" w:themeColor="text1"/>
          <w:sz w:val="22"/>
          <w:szCs w:val="22"/>
        </w:rPr>
        <w:t>八、相关费用及其他说明</w:t>
      </w:r>
    </w:p>
    <w:p w14:paraId="5A3511C2"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sz w:val="22"/>
          <w:szCs w:val="22"/>
        </w:rPr>
      </w:pPr>
      <w:r>
        <w:rPr>
          <w:rFonts w:ascii="宋体" w:eastAsia="宋体" w:hAnsi="宋体" w:hint="eastAsia"/>
          <w:bCs w:val="0"/>
          <w:sz w:val="22"/>
          <w:szCs w:val="22"/>
        </w:rPr>
        <w:t>代理服务费</w:t>
      </w:r>
      <w:r>
        <w:rPr>
          <w:rFonts w:ascii="宋体" w:eastAsia="宋体" w:hAnsi="宋体" w:cs="宋体" w:hint="eastAsia"/>
          <w:sz w:val="22"/>
        </w:rPr>
        <w:t>（详见供应商须知前附表）</w:t>
      </w:r>
    </w:p>
    <w:p w14:paraId="40F72095" w14:textId="77777777" w:rsidR="00A90486" w:rsidRDefault="00000000">
      <w:pPr>
        <w:spacing w:line="360" w:lineRule="auto"/>
        <w:ind w:firstLineChars="200" w:firstLine="440"/>
        <w:rPr>
          <w:rFonts w:ascii="宋体" w:eastAsia="宋体" w:hAnsi="宋体" w:cs="宋体" w:hint="eastAsia"/>
          <w:sz w:val="22"/>
        </w:rPr>
      </w:pPr>
      <w:r>
        <w:rPr>
          <w:rFonts w:ascii="宋体" w:eastAsia="宋体" w:hAnsi="宋体" w:cs="宋体" w:hint="eastAsia"/>
          <w:sz w:val="22"/>
        </w:rPr>
        <w:t>37.1</w:t>
      </w:r>
      <w:bookmarkStart w:id="119" w:name="_Hlk113310185"/>
      <w:r>
        <w:rPr>
          <w:rFonts w:ascii="宋体" w:eastAsia="宋体" w:hAnsi="宋体" w:cs="宋体" w:hint="eastAsia"/>
          <w:sz w:val="22"/>
        </w:rPr>
        <w:t>入围代理服务费：征集服务费由入围供应商支付，</w:t>
      </w:r>
      <w:r>
        <w:rPr>
          <w:rFonts w:ascii="宋体" w:eastAsia="宋体" w:hAnsi="宋体" w:cs="宋体"/>
          <w:sz w:val="22"/>
        </w:rPr>
        <w:t>代理费用为</w:t>
      </w:r>
      <w:r>
        <w:rPr>
          <w:rFonts w:ascii="宋体" w:eastAsia="宋体" w:hAnsi="宋体" w:cs="宋体" w:hint="eastAsia"/>
          <w:sz w:val="22"/>
        </w:rPr>
        <w:t>63600.00</w:t>
      </w:r>
      <w:r>
        <w:rPr>
          <w:rFonts w:ascii="宋体" w:eastAsia="宋体" w:hAnsi="宋体" w:cs="宋体"/>
          <w:sz w:val="22"/>
        </w:rPr>
        <w:t>元，由入围供应商平均分摊</w:t>
      </w:r>
      <w:r>
        <w:rPr>
          <w:rFonts w:ascii="宋体" w:eastAsia="宋体" w:hAnsi="宋体" w:cs="宋体" w:hint="eastAsia"/>
          <w:sz w:val="22"/>
        </w:rPr>
        <w:t>。</w:t>
      </w:r>
    </w:p>
    <w:p w14:paraId="63A9DD8D" w14:textId="77777777" w:rsidR="00A90486" w:rsidRDefault="00000000">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支付方式：转账、汇款、支票（转账账号名称应与供应商名称一致，不接受个人名义转账或现金支付）。</w:t>
      </w:r>
    </w:p>
    <w:p w14:paraId="06A559DF" w14:textId="77777777" w:rsidR="00A90486" w:rsidRDefault="00000000">
      <w:pPr>
        <w:spacing w:line="360" w:lineRule="auto"/>
        <w:ind w:firstLineChars="200" w:firstLine="440"/>
        <w:rPr>
          <w:rFonts w:ascii="宋体" w:eastAsia="宋体" w:hAnsi="宋体" w:cs="宋体" w:hint="eastAsia"/>
          <w:bCs/>
          <w:sz w:val="22"/>
        </w:rPr>
      </w:pPr>
      <w:r>
        <w:rPr>
          <w:rFonts w:ascii="宋体" w:eastAsia="宋体" w:hAnsi="宋体" w:cs="宋体"/>
          <w:bCs/>
          <w:sz w:val="22"/>
        </w:rPr>
        <w:t>开户</w:t>
      </w:r>
      <w:r>
        <w:rPr>
          <w:rFonts w:ascii="宋体" w:eastAsia="宋体" w:hAnsi="宋体" w:cs="宋体" w:hint="eastAsia"/>
          <w:bCs/>
          <w:sz w:val="22"/>
        </w:rPr>
        <w:t>名称</w:t>
      </w:r>
      <w:r>
        <w:rPr>
          <w:rFonts w:ascii="宋体" w:eastAsia="宋体" w:hAnsi="宋体" w:cs="宋体"/>
          <w:bCs/>
          <w:sz w:val="22"/>
        </w:rPr>
        <w:t>：</w:t>
      </w:r>
      <w:r>
        <w:rPr>
          <w:rFonts w:ascii="宋体" w:eastAsia="宋体" w:hAnsi="宋体" w:cs="宋体" w:hint="eastAsia"/>
          <w:bCs/>
          <w:sz w:val="22"/>
        </w:rPr>
        <w:t>上海东华建设造价咨询有限公司</w:t>
      </w:r>
    </w:p>
    <w:p w14:paraId="107565DB" w14:textId="77777777" w:rsidR="00A90486" w:rsidRDefault="00000000">
      <w:pPr>
        <w:spacing w:line="360" w:lineRule="auto"/>
        <w:ind w:firstLineChars="200" w:firstLine="440"/>
        <w:rPr>
          <w:rFonts w:ascii="宋体" w:eastAsia="宋体" w:hAnsi="宋体" w:cs="宋体" w:hint="eastAsia"/>
          <w:bCs/>
          <w:sz w:val="22"/>
        </w:rPr>
      </w:pPr>
      <w:r>
        <w:rPr>
          <w:rFonts w:ascii="宋体" w:eastAsia="宋体" w:hAnsi="宋体" w:cs="宋体"/>
          <w:bCs/>
          <w:sz w:val="22"/>
        </w:rPr>
        <w:t>开户银行：</w:t>
      </w:r>
      <w:r>
        <w:rPr>
          <w:rFonts w:ascii="宋体" w:eastAsia="宋体" w:hAnsi="宋体" w:cs="宋体" w:hint="eastAsia"/>
          <w:bCs/>
          <w:sz w:val="22"/>
        </w:rPr>
        <w:t>宁波银行上海分行营业部</w:t>
      </w:r>
    </w:p>
    <w:p w14:paraId="02D12BA0" w14:textId="77777777" w:rsidR="00A90486" w:rsidRDefault="00000000">
      <w:pPr>
        <w:spacing w:line="360" w:lineRule="auto"/>
        <w:ind w:firstLineChars="200" w:firstLine="440"/>
        <w:rPr>
          <w:rFonts w:ascii="宋体" w:eastAsia="宋体" w:hAnsi="宋体" w:cs="宋体" w:hint="eastAsia"/>
          <w:bCs/>
          <w:sz w:val="22"/>
        </w:rPr>
      </w:pPr>
      <w:r>
        <w:rPr>
          <w:rFonts w:ascii="宋体" w:eastAsia="宋体" w:hAnsi="宋体" w:cs="宋体"/>
          <w:bCs/>
          <w:sz w:val="22"/>
        </w:rPr>
        <w:t>开户</w:t>
      </w:r>
      <w:r>
        <w:rPr>
          <w:rFonts w:ascii="宋体" w:eastAsia="宋体" w:hAnsi="宋体" w:cs="宋体" w:hint="eastAsia"/>
          <w:bCs/>
          <w:sz w:val="22"/>
        </w:rPr>
        <w:t>账</w:t>
      </w:r>
      <w:r>
        <w:rPr>
          <w:rFonts w:ascii="宋体" w:eastAsia="宋体" w:hAnsi="宋体" w:cs="宋体"/>
          <w:bCs/>
          <w:sz w:val="22"/>
        </w:rPr>
        <w:t>号：</w:t>
      </w:r>
      <w:r>
        <w:rPr>
          <w:rFonts w:ascii="宋体" w:eastAsia="宋体" w:hAnsi="宋体" w:cs="宋体" w:hint="eastAsia"/>
          <w:bCs/>
          <w:sz w:val="22"/>
        </w:rPr>
        <w:t>70010122000001348</w:t>
      </w:r>
    </w:p>
    <w:p w14:paraId="2D833AEB" w14:textId="77777777" w:rsidR="00A90486" w:rsidRDefault="00000000">
      <w:pPr>
        <w:spacing w:line="360" w:lineRule="auto"/>
        <w:ind w:firstLineChars="200" w:firstLine="442"/>
        <w:contextualSpacing/>
        <w:rPr>
          <w:rFonts w:ascii="宋体" w:eastAsia="宋体" w:hAnsi="宋体" w:cs="宋体" w:hint="eastAsia"/>
          <w:b/>
          <w:sz w:val="22"/>
        </w:rPr>
      </w:pPr>
      <w:r>
        <w:rPr>
          <w:rFonts w:ascii="宋体" w:eastAsia="宋体" w:hAnsi="宋体" w:cs="宋体" w:hint="eastAsia"/>
          <w:b/>
          <w:sz w:val="22"/>
        </w:rPr>
        <w:t>注：汇款单上需注明“项目</w:t>
      </w:r>
      <w:r>
        <w:rPr>
          <w:rFonts w:ascii="宋体" w:eastAsia="宋体" w:hAnsi="宋体" w:cs="宋体"/>
          <w:b/>
          <w:sz w:val="22"/>
        </w:rPr>
        <w:t>编号</w:t>
      </w:r>
      <w:r>
        <w:rPr>
          <w:rFonts w:ascii="宋体" w:eastAsia="宋体" w:hAnsi="宋体" w:hint="eastAsia"/>
          <w:sz w:val="22"/>
        </w:rPr>
        <w:t>[招标代理]20250826682</w:t>
      </w:r>
      <w:r>
        <w:rPr>
          <w:rFonts w:ascii="宋体" w:eastAsia="宋体" w:hAnsi="宋体" w:cs="宋体" w:hint="eastAsia"/>
          <w:b/>
          <w:sz w:val="22"/>
        </w:rPr>
        <w:t>服务费”</w:t>
      </w:r>
    </w:p>
    <w:p w14:paraId="1E782025"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sz w:val="22"/>
          <w:szCs w:val="22"/>
        </w:rPr>
      </w:pPr>
      <w:r>
        <w:rPr>
          <w:rFonts w:ascii="宋体" w:eastAsia="宋体" w:hAnsi="宋体"/>
          <w:bCs w:val="0"/>
          <w:sz w:val="22"/>
          <w:szCs w:val="22"/>
        </w:rPr>
        <w:t>知识产权</w:t>
      </w:r>
    </w:p>
    <w:p w14:paraId="0175DC99"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38</w:t>
      </w:r>
      <w:r>
        <w:rPr>
          <w:rFonts w:ascii="宋体" w:eastAsia="宋体" w:hAnsi="宋体" w:cs="宋体"/>
          <w:color w:val="000000" w:themeColor="text1"/>
          <w:sz w:val="22"/>
        </w:rPr>
        <w:t>.1供应商应保证在本项目使用的货物和服务时，不会产生因第三方提出侵犯其专利权、商标权或其它知识产权而引起的法律和经济纠纷，如因专利权、商标权或其它知识产权而引起法律和经济纠纷，由供应商承担所有相关责任。</w:t>
      </w:r>
    </w:p>
    <w:p w14:paraId="219C930E"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38</w:t>
      </w:r>
      <w:r>
        <w:rPr>
          <w:rFonts w:ascii="宋体" w:eastAsia="宋体" w:hAnsi="宋体" w:cs="宋体"/>
          <w:color w:val="000000" w:themeColor="text1"/>
          <w:sz w:val="22"/>
        </w:rPr>
        <w:t>.2征集人享有本项目实施过程中产生的知识成果及知识产权。</w:t>
      </w:r>
    </w:p>
    <w:p w14:paraId="0EC23FC8"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lastRenderedPageBreak/>
        <w:t>38</w:t>
      </w:r>
      <w:r>
        <w:rPr>
          <w:rFonts w:ascii="宋体" w:eastAsia="宋体" w:hAnsi="宋体" w:cs="宋体"/>
          <w:color w:val="000000" w:themeColor="text1"/>
          <w:sz w:val="22"/>
        </w:rPr>
        <w:t>.3供应商如欲在项目实施过程中采用自有知识成果，需在响应文件中声明，并提供相关知识产权证明文件。</w:t>
      </w:r>
    </w:p>
    <w:p w14:paraId="4D158368"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38</w:t>
      </w:r>
      <w:r>
        <w:rPr>
          <w:rFonts w:ascii="宋体" w:eastAsia="宋体" w:hAnsi="宋体" w:cs="宋体"/>
          <w:color w:val="000000" w:themeColor="text1"/>
          <w:sz w:val="22"/>
        </w:rPr>
        <w:t>.4供应商如采用所不拥有的知识产权，则在响应报价中应当包括合法获取该知识产权的相关费用。</w:t>
      </w:r>
    </w:p>
    <w:p w14:paraId="4D5F0143" w14:textId="77777777" w:rsidR="00A90486" w:rsidRDefault="00000000">
      <w:pPr>
        <w:pStyle w:val="2"/>
        <w:jc w:val="center"/>
        <w:rPr>
          <w:color w:val="000000" w:themeColor="text1"/>
        </w:rPr>
      </w:pPr>
      <w:r>
        <w:rPr>
          <w:color w:val="000000" w:themeColor="text1"/>
        </w:rPr>
        <w:t>第二阶段</w:t>
      </w:r>
      <w:r>
        <w:rPr>
          <w:color w:val="000000" w:themeColor="text1"/>
        </w:rPr>
        <w:t xml:space="preserve"> (</w:t>
      </w:r>
      <w:r>
        <w:rPr>
          <w:color w:val="000000" w:themeColor="text1"/>
        </w:rPr>
        <w:t>确定成交阶段</w:t>
      </w:r>
      <w:r>
        <w:rPr>
          <w:color w:val="000000" w:themeColor="text1"/>
        </w:rPr>
        <w:t>)</w:t>
      </w:r>
    </w:p>
    <w:p w14:paraId="50C04CA4" w14:textId="77777777" w:rsidR="00A90486" w:rsidRDefault="00000000">
      <w:pPr>
        <w:pStyle w:val="2"/>
        <w:spacing w:before="0" w:after="0" w:line="360" w:lineRule="auto"/>
        <w:ind w:firstLineChars="200" w:firstLine="442"/>
        <w:contextualSpacing/>
        <w:rPr>
          <w:rFonts w:ascii="宋体" w:eastAsia="宋体" w:hAnsi="宋体" w:hint="eastAsia"/>
          <w:color w:val="000000" w:themeColor="text1"/>
          <w:sz w:val="22"/>
          <w:szCs w:val="22"/>
        </w:rPr>
      </w:pPr>
      <w:r>
        <w:rPr>
          <w:rFonts w:ascii="宋体" w:eastAsia="宋体" w:hAnsi="宋体"/>
          <w:color w:val="000000" w:themeColor="text1"/>
          <w:sz w:val="22"/>
          <w:szCs w:val="22"/>
        </w:rPr>
        <w:t>九</w:t>
      </w:r>
      <w:r>
        <w:rPr>
          <w:rFonts w:ascii="宋体" w:eastAsia="宋体" w:hAnsi="宋体" w:hint="eastAsia"/>
          <w:color w:val="000000" w:themeColor="text1"/>
          <w:sz w:val="22"/>
          <w:szCs w:val="22"/>
        </w:rPr>
        <w:t>、</w:t>
      </w:r>
      <w:r>
        <w:rPr>
          <w:rFonts w:ascii="宋体" w:eastAsia="宋体" w:hAnsi="宋体"/>
          <w:color w:val="000000" w:themeColor="text1"/>
          <w:sz w:val="22"/>
          <w:szCs w:val="22"/>
        </w:rPr>
        <w:t>合同授予</w:t>
      </w:r>
    </w:p>
    <w:p w14:paraId="7C491F98"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确定第二阶段成交供应商的方式</w:t>
      </w:r>
    </w:p>
    <w:p w14:paraId="1C4DF944"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hint="eastAsia"/>
          <w:color w:val="000000" w:themeColor="text1"/>
          <w:sz w:val="22"/>
        </w:rPr>
        <w:t>39</w:t>
      </w:r>
      <w:r>
        <w:rPr>
          <w:rFonts w:ascii="宋体" w:eastAsia="宋体" w:hAnsi="宋体" w:cs="宋体"/>
          <w:color w:val="000000" w:themeColor="text1"/>
          <w:sz w:val="22"/>
        </w:rPr>
        <w:t>.1确定第二阶段成交供应商的方式包括直接选定、二次竞价和顺序轮候。</w:t>
      </w:r>
    </w:p>
    <w:p w14:paraId="766060AB" w14:textId="77777777" w:rsidR="00A90486" w:rsidRDefault="00000000">
      <w:pPr>
        <w:spacing w:line="360" w:lineRule="auto"/>
        <w:ind w:firstLineChars="200" w:firstLine="440"/>
        <w:contextualSpacing/>
        <w:rPr>
          <w:rFonts w:ascii="宋体" w:eastAsia="宋体" w:hAnsi="宋体" w:cs="宋体" w:hint="eastAsia"/>
          <w:color w:val="000000" w:themeColor="text1"/>
          <w:position w:val="1"/>
          <w:sz w:val="24"/>
          <w:szCs w:val="24"/>
        </w:rPr>
      </w:pPr>
      <w:r>
        <w:rPr>
          <w:rFonts w:ascii="宋体" w:eastAsia="宋体" w:hAnsi="宋体" w:cs="宋体" w:hint="eastAsia"/>
          <w:color w:val="000000" w:themeColor="text1"/>
          <w:sz w:val="22"/>
        </w:rPr>
        <w:t>39</w:t>
      </w:r>
      <w:r>
        <w:rPr>
          <w:rFonts w:ascii="宋体" w:eastAsia="宋体" w:hAnsi="宋体" w:cs="宋体"/>
          <w:color w:val="000000" w:themeColor="text1"/>
          <w:sz w:val="22"/>
        </w:rPr>
        <w:t>.2直接选定方式是确定第二阶段成交供应商的主要方式。除征集人根据采购项目特点和提高绩效等要求，在征集文件中载明采用二次竞价或者顺序轮</w:t>
      </w:r>
      <w:proofErr w:type="gramStart"/>
      <w:r>
        <w:rPr>
          <w:rFonts w:ascii="宋体" w:eastAsia="宋体" w:hAnsi="宋体" w:cs="宋体"/>
          <w:color w:val="000000" w:themeColor="text1"/>
          <w:sz w:val="22"/>
        </w:rPr>
        <w:t>候方式</w:t>
      </w:r>
      <w:proofErr w:type="gramEnd"/>
      <w:r>
        <w:rPr>
          <w:rFonts w:ascii="宋体" w:eastAsia="宋体" w:hAnsi="宋体" w:cs="宋体"/>
          <w:color w:val="000000" w:themeColor="text1"/>
          <w:sz w:val="22"/>
        </w:rPr>
        <w:t>外，确定第二阶段成交供应商应当由采购人或者服务对象依据入围产品价格、质量以及服务便利性、用户评价等因素，从第一阶段入围供应商中直接选定</w:t>
      </w:r>
      <w:r>
        <w:rPr>
          <w:rFonts w:ascii="宋体" w:eastAsia="宋体" w:hAnsi="宋体" w:cs="宋体"/>
          <w:color w:val="000000" w:themeColor="text1"/>
          <w:position w:val="1"/>
          <w:sz w:val="24"/>
          <w:szCs w:val="24"/>
        </w:rPr>
        <w:t>。</w:t>
      </w:r>
    </w:p>
    <w:p w14:paraId="6A697E73" w14:textId="77777777" w:rsidR="00A90486" w:rsidRDefault="00000000">
      <w:pPr>
        <w:spacing w:line="360" w:lineRule="auto"/>
        <w:ind w:firstLineChars="200" w:firstLine="440"/>
        <w:contextualSpacing/>
        <w:rPr>
          <w:rFonts w:ascii="宋体" w:eastAsia="宋体" w:hAnsi="宋体" w:cs="宋体" w:hint="eastAsia"/>
          <w:color w:val="000000" w:themeColor="text1"/>
          <w:sz w:val="24"/>
          <w:szCs w:val="24"/>
        </w:rPr>
      </w:pPr>
      <w:r>
        <w:rPr>
          <w:rFonts w:ascii="宋体" w:eastAsia="宋体" w:hAnsi="宋体" w:cs="宋体" w:hint="eastAsia"/>
          <w:color w:val="000000" w:themeColor="text1"/>
          <w:sz w:val="22"/>
        </w:rPr>
        <w:t>39</w:t>
      </w:r>
      <w:r>
        <w:rPr>
          <w:rFonts w:ascii="宋体" w:eastAsia="宋体" w:hAnsi="宋体" w:cs="宋体"/>
          <w:color w:val="000000" w:themeColor="text1"/>
          <w:sz w:val="22"/>
        </w:rPr>
        <w:t>.3</w:t>
      </w:r>
      <w:r>
        <w:rPr>
          <w:rFonts w:ascii="宋体" w:eastAsia="宋体" w:hAnsi="宋体" w:cs="宋体" w:hint="eastAsia"/>
          <w:color w:val="000000" w:themeColor="text1"/>
          <w:sz w:val="22"/>
        </w:rPr>
        <w:t>本项目采用</w:t>
      </w:r>
      <w:r>
        <w:rPr>
          <w:rFonts w:ascii="宋体" w:eastAsia="宋体" w:hAnsi="宋体" w:cs="宋体" w:hint="eastAsia"/>
          <w:b/>
          <w:bCs/>
          <w:color w:val="000000" w:themeColor="text1"/>
          <w:sz w:val="22"/>
        </w:rPr>
        <w:t>直接选定</w:t>
      </w:r>
      <w:r>
        <w:rPr>
          <w:rFonts w:ascii="宋体" w:eastAsia="宋体" w:hAnsi="宋体" w:cs="宋体" w:hint="eastAsia"/>
          <w:color w:val="000000" w:themeColor="text1"/>
          <w:sz w:val="22"/>
        </w:rPr>
        <w:t>法。</w:t>
      </w:r>
    </w:p>
    <w:p w14:paraId="6C24E534"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确定成交供应商</w:t>
      </w:r>
    </w:p>
    <w:p w14:paraId="5E79FD84"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采购人应当根据框架协议约定的方式，从入围供应商中确定成交供应商。</w:t>
      </w:r>
    </w:p>
    <w:p w14:paraId="08FF9416"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bCs w:val="0"/>
          <w:color w:val="000000" w:themeColor="text1"/>
          <w:sz w:val="22"/>
          <w:szCs w:val="22"/>
        </w:rPr>
      </w:pPr>
      <w:r>
        <w:rPr>
          <w:rFonts w:ascii="宋体" w:eastAsia="宋体" w:hAnsi="宋体"/>
          <w:bCs w:val="0"/>
          <w:color w:val="000000" w:themeColor="text1"/>
          <w:sz w:val="22"/>
          <w:szCs w:val="22"/>
        </w:rPr>
        <w:t>签订合同</w:t>
      </w:r>
    </w:p>
    <w:p w14:paraId="4FE0CF62" w14:textId="77777777" w:rsidR="00A90486" w:rsidRDefault="00000000">
      <w:pPr>
        <w:spacing w:line="360" w:lineRule="auto"/>
        <w:ind w:firstLineChars="200" w:firstLine="440"/>
        <w:contextualSpacing/>
        <w:rPr>
          <w:rFonts w:ascii="宋体" w:eastAsia="宋体" w:hAnsi="宋体" w:cs="宋体" w:hint="eastAsia"/>
          <w:color w:val="000000" w:themeColor="text1"/>
          <w:sz w:val="22"/>
        </w:rPr>
      </w:pPr>
      <w:r>
        <w:rPr>
          <w:rFonts w:ascii="宋体" w:eastAsia="宋体" w:hAnsi="宋体" w:cs="宋体"/>
          <w:color w:val="000000" w:themeColor="text1"/>
          <w:sz w:val="22"/>
        </w:rPr>
        <w:t>采购人在确定成交供应商后，如征集文件无特别规定外，供应商按征集文件及框架协议确定的事项签订政府采购合同。</w:t>
      </w:r>
    </w:p>
    <w:p w14:paraId="7E80AFB3" w14:textId="77777777" w:rsidR="00A90486" w:rsidRDefault="00000000">
      <w:pPr>
        <w:pStyle w:val="2"/>
        <w:spacing w:after="0" w:line="360" w:lineRule="auto"/>
        <w:ind w:firstLineChars="200" w:firstLine="442"/>
        <w:rPr>
          <w:rFonts w:ascii="宋体" w:eastAsia="宋体" w:hAnsi="宋体" w:hint="eastAsia"/>
          <w:sz w:val="22"/>
          <w:szCs w:val="22"/>
        </w:rPr>
      </w:pPr>
      <w:bookmarkStart w:id="120" w:name="_Toc75523813"/>
      <w:bookmarkEnd w:id="119"/>
      <w:r>
        <w:rPr>
          <w:rFonts w:ascii="宋体" w:eastAsia="宋体" w:hAnsi="宋体" w:hint="eastAsia"/>
          <w:sz w:val="22"/>
          <w:szCs w:val="22"/>
        </w:rPr>
        <w:t>十、其他</w:t>
      </w:r>
      <w:bookmarkEnd w:id="120"/>
    </w:p>
    <w:p w14:paraId="29E162B6" w14:textId="77777777" w:rsidR="00A90486" w:rsidRDefault="00000000">
      <w:pPr>
        <w:pStyle w:val="30"/>
        <w:numPr>
          <w:ilvl w:val="0"/>
          <w:numId w:val="5"/>
        </w:numPr>
        <w:tabs>
          <w:tab w:val="left" w:pos="360"/>
          <w:tab w:val="left" w:pos="420"/>
        </w:tabs>
        <w:spacing w:before="0" w:after="0" w:line="360" w:lineRule="auto"/>
        <w:ind w:left="0" w:firstLineChars="200" w:firstLine="442"/>
        <w:contextualSpacing/>
        <w:rPr>
          <w:rFonts w:ascii="宋体" w:eastAsia="宋体" w:hAnsi="宋体" w:hint="eastAsia"/>
          <w:sz w:val="22"/>
          <w:szCs w:val="22"/>
        </w:rPr>
      </w:pPr>
      <w:bookmarkStart w:id="121" w:name="_Toc500975007"/>
      <w:bookmarkStart w:id="122" w:name="_Toc75523814"/>
      <w:r>
        <w:rPr>
          <w:rFonts w:ascii="宋体" w:eastAsia="宋体" w:hAnsi="宋体" w:hint="eastAsia"/>
          <w:sz w:val="22"/>
          <w:szCs w:val="18"/>
        </w:rPr>
        <w:t>诚信与适用法律及保密规定</w:t>
      </w:r>
      <w:bookmarkEnd w:id="121"/>
      <w:bookmarkEnd w:id="122"/>
    </w:p>
    <w:p w14:paraId="46949D2F" w14:textId="77777777" w:rsidR="00A90486" w:rsidRDefault="00000000">
      <w:pPr>
        <w:spacing w:line="360" w:lineRule="auto"/>
        <w:ind w:firstLineChars="200" w:firstLine="440"/>
        <w:rPr>
          <w:rFonts w:ascii="宋体" w:eastAsia="宋体" w:hAnsi="宋体" w:cs="宋体" w:hint="eastAsia"/>
          <w:sz w:val="22"/>
        </w:rPr>
      </w:pPr>
      <w:r>
        <w:rPr>
          <w:rFonts w:ascii="宋体" w:eastAsia="宋体" w:hAnsi="宋体" w:cs="宋体"/>
          <w:sz w:val="22"/>
        </w:rPr>
        <w:t>4</w:t>
      </w:r>
      <w:r>
        <w:rPr>
          <w:rFonts w:ascii="宋体" w:eastAsia="宋体" w:hAnsi="宋体" w:cs="宋体" w:hint="eastAsia"/>
          <w:sz w:val="22"/>
        </w:rPr>
        <w:t>2</w:t>
      </w:r>
      <w:r>
        <w:rPr>
          <w:rFonts w:ascii="宋体" w:eastAsia="宋体" w:hAnsi="宋体" w:cs="宋体"/>
          <w:sz w:val="22"/>
        </w:rPr>
        <w:t>.1根据有关管理部门的规定，若发现采购供应商有附件中所列不良行为的，将报请有关部门处理。</w:t>
      </w:r>
    </w:p>
    <w:p w14:paraId="4E5EEF56" w14:textId="77777777" w:rsidR="00A90486" w:rsidRDefault="00000000">
      <w:pPr>
        <w:spacing w:line="360" w:lineRule="auto"/>
        <w:ind w:firstLineChars="200" w:firstLine="440"/>
        <w:rPr>
          <w:rFonts w:ascii="宋体" w:eastAsia="宋体" w:hAnsi="宋体" w:hint="eastAsia"/>
        </w:rPr>
      </w:pPr>
      <w:r>
        <w:rPr>
          <w:rFonts w:ascii="宋体" w:eastAsia="宋体" w:hAnsi="宋体"/>
          <w:sz w:val="22"/>
        </w:rPr>
        <w:t>4</w:t>
      </w:r>
      <w:r>
        <w:rPr>
          <w:rFonts w:ascii="宋体" w:eastAsia="宋体" w:hAnsi="宋体" w:hint="eastAsia"/>
          <w:sz w:val="22"/>
        </w:rPr>
        <w:t>2</w:t>
      </w:r>
      <w:r>
        <w:rPr>
          <w:rFonts w:ascii="宋体" w:eastAsia="宋体" w:hAnsi="宋体"/>
          <w:sz w:val="22"/>
        </w:rPr>
        <w:t>.2</w:t>
      </w:r>
      <w:r>
        <w:rPr>
          <w:rFonts w:ascii="宋体" w:eastAsia="宋体" w:hAnsi="宋体" w:hint="eastAsia"/>
          <w:sz w:val="22"/>
        </w:rPr>
        <w:t>本次征集过程及由征集所产生的结果、签订的合同，均受中华人民共和国法律制约和保护。</w:t>
      </w:r>
    </w:p>
    <w:p w14:paraId="2B109939" w14:textId="77777777" w:rsidR="00A90486" w:rsidRDefault="00000000">
      <w:pPr>
        <w:pStyle w:val="ac"/>
        <w:spacing w:before="156" w:after="156" w:line="360" w:lineRule="auto"/>
        <w:jc w:val="center"/>
        <w:outlineLvl w:val="0"/>
        <w:rPr>
          <w:rFonts w:eastAsia="宋体"/>
          <w:sz w:val="22"/>
          <w:szCs w:val="22"/>
        </w:rPr>
      </w:pPr>
      <w:r>
        <w:rPr>
          <w:rFonts w:eastAsia="宋体" w:hAnsi="宋体"/>
        </w:rPr>
        <w:br w:type="page"/>
      </w:r>
      <w:bookmarkStart w:id="123" w:name="_Toc511141679"/>
      <w:bookmarkStart w:id="124" w:name="_Toc13224"/>
      <w:bookmarkStart w:id="125" w:name="_Toc151365833"/>
      <w:bookmarkStart w:id="126" w:name="_Toc67990327"/>
      <w:r>
        <w:rPr>
          <w:rFonts w:eastAsia="宋体" w:hAnsi="宋体" w:hint="eastAsia"/>
          <w:b/>
          <w:sz w:val="36"/>
          <w:szCs w:val="36"/>
        </w:rPr>
        <w:lastRenderedPageBreak/>
        <w:t>第三章</w:t>
      </w:r>
      <w:r>
        <w:rPr>
          <w:rFonts w:eastAsia="宋体" w:hAnsi="宋体"/>
          <w:b/>
          <w:sz w:val="36"/>
          <w:szCs w:val="36"/>
        </w:rPr>
        <w:t xml:space="preserve">  </w:t>
      </w:r>
      <w:r>
        <w:rPr>
          <w:rFonts w:eastAsia="宋体" w:hAnsi="宋体" w:hint="eastAsia"/>
          <w:b/>
          <w:sz w:val="36"/>
          <w:szCs w:val="36"/>
        </w:rPr>
        <w:t>项目概况及</w:t>
      </w:r>
      <w:bookmarkEnd w:id="123"/>
      <w:r>
        <w:rPr>
          <w:rFonts w:eastAsia="宋体" w:hAnsi="宋体" w:hint="eastAsia"/>
          <w:b/>
          <w:sz w:val="36"/>
          <w:szCs w:val="36"/>
        </w:rPr>
        <w:t>服务需求</w:t>
      </w:r>
      <w:bookmarkStart w:id="127" w:name="_Hlk85575874"/>
      <w:bookmarkStart w:id="128" w:name="PO_PURCHASE_REQUIREMENT_FILE11239"/>
      <w:bookmarkEnd w:id="124"/>
      <w:bookmarkEnd w:id="125"/>
    </w:p>
    <w:p w14:paraId="36D2F786" w14:textId="77777777" w:rsidR="00A90486" w:rsidRDefault="00000000">
      <w:pPr>
        <w:pStyle w:val="2"/>
        <w:numPr>
          <w:ilvl w:val="0"/>
          <w:numId w:val="12"/>
        </w:numPr>
        <w:tabs>
          <w:tab w:val="left" w:pos="360"/>
          <w:tab w:val="left" w:pos="1620"/>
        </w:tabs>
        <w:ind w:leftChars="-96" w:left="-65" w:hangingChars="62" w:hanging="137"/>
        <w:jc w:val="left"/>
        <w:rPr>
          <w:rFonts w:ascii="宋体" w:eastAsia="宋体" w:hAnsi="宋体" w:cs="仿宋" w:hint="eastAsia"/>
          <w:sz w:val="22"/>
          <w:szCs w:val="22"/>
        </w:rPr>
      </w:pPr>
      <w:bookmarkStart w:id="129" w:name="_Toc27408"/>
      <w:bookmarkStart w:id="130" w:name="_Toc11035"/>
      <w:bookmarkStart w:id="131" w:name="_Toc4069058"/>
      <w:bookmarkStart w:id="132" w:name="_Toc514533488"/>
      <w:bookmarkStart w:id="133" w:name="_Toc20043"/>
      <w:bookmarkStart w:id="134" w:name="_Toc11922"/>
      <w:r>
        <w:rPr>
          <w:rFonts w:ascii="宋体" w:eastAsia="宋体" w:hAnsi="宋体" w:cs="仿宋" w:hint="eastAsia"/>
          <w:sz w:val="22"/>
          <w:szCs w:val="22"/>
        </w:rPr>
        <w:t>项目概况</w:t>
      </w:r>
      <w:bookmarkEnd w:id="129"/>
      <w:bookmarkEnd w:id="130"/>
      <w:bookmarkEnd w:id="131"/>
      <w:bookmarkEnd w:id="132"/>
      <w:bookmarkEnd w:id="133"/>
      <w:bookmarkEnd w:id="134"/>
    </w:p>
    <w:p w14:paraId="566EA506"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项目名称：</w:t>
      </w:r>
      <w:r>
        <w:rPr>
          <w:rFonts w:ascii="PingFang SC" w:eastAsia="宋体" w:hAnsi="PingFang SC" w:hint="eastAsia"/>
          <w:color w:val="000000"/>
          <w:sz w:val="22"/>
          <w:shd w:val="clear" w:color="auto" w:fill="FFFFFF"/>
        </w:rPr>
        <w:t>政府投资项目评估审核服务（框架协议）采购项目</w:t>
      </w:r>
    </w:p>
    <w:p w14:paraId="6DBDACBF"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项目编号：310000000250819129413-00266281</w:t>
      </w:r>
    </w:p>
    <w:p w14:paraId="209905DD"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项目概况：服务内容主要针对市政交通类、生态环境类以及社会事业类</w:t>
      </w:r>
      <w:r>
        <w:rPr>
          <w:rFonts w:ascii="宋体" w:eastAsia="宋体" w:hAnsi="宋体" w:cs="仿宋" w:hint="eastAsia"/>
          <w:bCs/>
          <w:kern w:val="0"/>
          <w:sz w:val="22"/>
        </w:rPr>
        <w:t>所承接单位应具备相应的资质、专业等方面的能力、工作经验和特长，</w:t>
      </w:r>
      <w:r>
        <w:rPr>
          <w:rFonts w:ascii="宋体" w:eastAsia="宋体" w:hAnsi="宋体" w:cs="仿宋" w:hint="eastAsia"/>
          <w:sz w:val="22"/>
        </w:rPr>
        <w:t>具体委托项目提供专业、准确的评估意见，为征集人政府性投资项目履行投资管理职能提供所需的专业技术服务。</w:t>
      </w:r>
    </w:p>
    <w:p w14:paraId="2982A71C"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项目地点：</w:t>
      </w:r>
      <w:r>
        <w:rPr>
          <w:rFonts w:ascii="PingFang SC" w:hAnsi="PingFang SC" w:hint="eastAsia"/>
          <w:color w:val="000000"/>
          <w:sz w:val="22"/>
          <w:shd w:val="clear" w:color="auto" w:fill="FFFFFF"/>
        </w:rPr>
        <w:t>临港新片区</w:t>
      </w:r>
    </w:p>
    <w:p w14:paraId="14519D04"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框架协议期限：2025年10月13日至2027年10月12日</w:t>
      </w:r>
    </w:p>
    <w:p w14:paraId="1A014CA4"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预算金额：征集</w:t>
      </w:r>
    </w:p>
    <w:p w14:paraId="3EE5ED2B"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征集家数：4家</w:t>
      </w:r>
    </w:p>
    <w:p w14:paraId="15C8704D" w14:textId="77777777" w:rsidR="00A90486" w:rsidRDefault="00000000">
      <w:pPr>
        <w:pStyle w:val="aff1"/>
        <w:numPr>
          <w:ilvl w:val="0"/>
          <w:numId w:val="13"/>
        </w:numPr>
        <w:spacing w:line="360" w:lineRule="auto"/>
        <w:ind w:firstLineChars="0"/>
        <w:rPr>
          <w:rFonts w:ascii="宋体" w:eastAsia="宋体" w:hAnsi="宋体" w:cs="仿宋" w:hint="eastAsia"/>
          <w:sz w:val="22"/>
        </w:rPr>
      </w:pPr>
      <w:r>
        <w:rPr>
          <w:rFonts w:ascii="宋体" w:eastAsia="宋体" w:hAnsi="宋体" w:cs="仿宋" w:hint="eastAsia"/>
          <w:sz w:val="22"/>
        </w:rPr>
        <w:t>采购包划分、对应标的及最高限制单价：单个委托项目咨询服务费收费标准参考《上海市发展改革委关于印发委托投资咨询评估管理办法的通知》（</w:t>
      </w:r>
      <w:proofErr w:type="gramStart"/>
      <w:r>
        <w:rPr>
          <w:rFonts w:ascii="宋体" w:eastAsia="宋体" w:hAnsi="宋体" w:cs="仿宋" w:hint="eastAsia"/>
          <w:sz w:val="22"/>
        </w:rPr>
        <w:t>沪发改</w:t>
      </w:r>
      <w:proofErr w:type="gramEnd"/>
      <w:r>
        <w:rPr>
          <w:rFonts w:ascii="宋体" w:eastAsia="宋体" w:hAnsi="宋体" w:cs="仿宋" w:hint="eastAsia"/>
          <w:sz w:val="22"/>
        </w:rPr>
        <w:t>投[2019]13号）、《国家计委关于印发建设项目前期工作咨询收费暂行规定的通知》（计价格[1999]1283号）及《上海市重点建设项目社会稳定风险评估咨询收费暂行规定和上海市重点建设项目社会稳定风险评估咨询服务收费暂行标准的通知》（</w:t>
      </w:r>
      <w:proofErr w:type="gramStart"/>
      <w:r>
        <w:rPr>
          <w:rFonts w:ascii="宋体" w:eastAsia="宋体" w:hAnsi="宋体" w:cs="仿宋" w:hint="eastAsia"/>
          <w:sz w:val="22"/>
        </w:rPr>
        <w:t>沪发改</w:t>
      </w:r>
      <w:proofErr w:type="gramEnd"/>
      <w:r>
        <w:rPr>
          <w:rFonts w:ascii="宋体" w:eastAsia="宋体" w:hAnsi="宋体" w:cs="仿宋" w:hint="eastAsia"/>
          <w:sz w:val="22"/>
        </w:rPr>
        <w:t>投[2012]130号）进行报价。</w:t>
      </w:r>
    </w:p>
    <w:p w14:paraId="4589001B" w14:textId="77777777" w:rsidR="00A90486" w:rsidRDefault="00000000">
      <w:pPr>
        <w:pStyle w:val="2"/>
        <w:numPr>
          <w:ilvl w:val="0"/>
          <w:numId w:val="12"/>
        </w:numPr>
        <w:tabs>
          <w:tab w:val="left" w:pos="360"/>
          <w:tab w:val="left" w:pos="1620"/>
        </w:tabs>
        <w:ind w:leftChars="-96" w:left="-65" w:hangingChars="62" w:hanging="137"/>
        <w:jc w:val="left"/>
        <w:rPr>
          <w:rFonts w:ascii="宋体" w:eastAsia="宋体" w:hAnsi="宋体" w:cs="仿宋" w:hint="eastAsia"/>
          <w:sz w:val="22"/>
          <w:szCs w:val="22"/>
        </w:rPr>
      </w:pPr>
      <w:bookmarkStart w:id="135" w:name="_Toc17154"/>
      <w:bookmarkStart w:id="136" w:name="_Toc29557"/>
      <w:bookmarkStart w:id="137" w:name="_Toc24805"/>
      <w:bookmarkStart w:id="138" w:name="_Toc1822"/>
      <w:r>
        <w:rPr>
          <w:rFonts w:ascii="宋体" w:eastAsia="宋体" w:hAnsi="宋体" w:cs="仿宋" w:hint="eastAsia"/>
          <w:sz w:val="22"/>
          <w:szCs w:val="22"/>
        </w:rPr>
        <w:t>项目</w:t>
      </w:r>
      <w:bookmarkEnd w:id="135"/>
      <w:bookmarkEnd w:id="136"/>
      <w:bookmarkEnd w:id="137"/>
      <w:bookmarkEnd w:id="138"/>
      <w:r>
        <w:rPr>
          <w:rFonts w:ascii="宋体" w:eastAsia="宋体" w:hAnsi="宋体" w:cs="仿宋" w:hint="eastAsia"/>
          <w:sz w:val="22"/>
          <w:szCs w:val="22"/>
        </w:rPr>
        <w:t>背景</w:t>
      </w:r>
    </w:p>
    <w:p w14:paraId="33D5E640" w14:textId="77777777" w:rsidR="00A90486" w:rsidRDefault="00000000">
      <w:pPr>
        <w:spacing w:line="360" w:lineRule="auto"/>
        <w:ind w:firstLineChars="200" w:firstLine="440"/>
        <w:rPr>
          <w:rFonts w:ascii="宋体" w:eastAsia="宋体" w:hAnsi="宋体" w:cs="Times New Roman" w:hint="eastAsia"/>
          <w:sz w:val="22"/>
        </w:rPr>
      </w:pPr>
      <w:r>
        <w:rPr>
          <w:rFonts w:ascii="宋体" w:eastAsia="宋体" w:hAnsi="宋体" w:cs="仿宋" w:hint="eastAsia"/>
          <w:sz w:val="22"/>
        </w:rPr>
        <w:t>建设项目的规模或者指标达到或者超过本市有关建设项目评价技术标准中规定的启动阈值时，或建设项目对适用的设置标准或者规划指标进行调整的，且由临港新片区负责审查设计方案或设计文件的建设项目，由临港新片区管理委员会出具委托单，委托评审机构对该建设项目的项目建议书评估（含调整）、可行性研究报告评估（含调整）、可行性研究报告（初步设计深度）评估（含调整）、初步设计概算审核（含调整）、重大项目社会稳定风险评估等，并由评审机构出具评审报告。评审费用根据评审项目数量和规模按实结算。</w:t>
      </w:r>
    </w:p>
    <w:p w14:paraId="2FEEE1F1" w14:textId="77777777" w:rsidR="00A90486" w:rsidRDefault="00000000">
      <w:pPr>
        <w:pStyle w:val="2"/>
        <w:numPr>
          <w:ilvl w:val="0"/>
          <w:numId w:val="12"/>
        </w:numPr>
        <w:tabs>
          <w:tab w:val="left" w:pos="360"/>
          <w:tab w:val="left" w:pos="1620"/>
        </w:tabs>
        <w:ind w:leftChars="-96" w:left="-65" w:hangingChars="62" w:hanging="137"/>
        <w:jc w:val="left"/>
        <w:rPr>
          <w:rFonts w:ascii="宋体" w:eastAsia="宋体" w:hAnsi="宋体" w:cs="仿宋" w:hint="eastAsia"/>
          <w:sz w:val="22"/>
          <w:szCs w:val="22"/>
        </w:rPr>
      </w:pPr>
      <w:r>
        <w:rPr>
          <w:rFonts w:ascii="宋体" w:eastAsia="宋体" w:hAnsi="宋体" w:cs="仿宋" w:hint="eastAsia"/>
          <w:sz w:val="22"/>
          <w:szCs w:val="22"/>
        </w:rPr>
        <w:lastRenderedPageBreak/>
        <w:t>服务内容和范围</w:t>
      </w:r>
    </w:p>
    <w:p w14:paraId="7A5EB955" w14:textId="77777777" w:rsidR="00A90486" w:rsidRDefault="00000000">
      <w:pPr>
        <w:numPr>
          <w:ilvl w:val="0"/>
          <w:numId w:val="14"/>
        </w:numPr>
        <w:spacing w:line="360" w:lineRule="auto"/>
        <w:rPr>
          <w:rFonts w:ascii="宋体" w:eastAsia="宋体" w:hAnsi="宋体" w:cs="Times New Roman" w:hint="eastAsia"/>
          <w:sz w:val="22"/>
        </w:rPr>
      </w:pPr>
      <w:r>
        <w:rPr>
          <w:rFonts w:ascii="宋体" w:eastAsia="宋体" w:hAnsi="宋体" w:hint="eastAsia"/>
          <w:sz w:val="22"/>
        </w:rPr>
        <w:t>市政交通类：</w:t>
      </w:r>
      <w:r>
        <w:rPr>
          <w:rFonts w:ascii="宋体" w:eastAsia="宋体" w:hAnsi="宋体" w:cs="仿宋" w:hint="eastAsia"/>
          <w:sz w:val="22"/>
        </w:rPr>
        <w:t>包含但不限于</w:t>
      </w:r>
      <w:r>
        <w:rPr>
          <w:rFonts w:ascii="宋体" w:eastAsia="宋体" w:hAnsi="宋体" w:hint="eastAsia"/>
          <w:sz w:val="22"/>
        </w:rPr>
        <w:t>（道路、桥梁、隧道、交通设施等）；</w:t>
      </w:r>
    </w:p>
    <w:p w14:paraId="1EF8E978" w14:textId="77777777" w:rsidR="00A90486" w:rsidRDefault="00000000">
      <w:pPr>
        <w:numPr>
          <w:ilvl w:val="0"/>
          <w:numId w:val="14"/>
        </w:numPr>
        <w:spacing w:line="360" w:lineRule="auto"/>
        <w:rPr>
          <w:rFonts w:ascii="宋体" w:eastAsia="宋体" w:hAnsi="宋体" w:cs="Times New Roman" w:hint="eastAsia"/>
          <w:sz w:val="22"/>
        </w:rPr>
      </w:pPr>
      <w:r>
        <w:rPr>
          <w:rFonts w:ascii="宋体" w:eastAsia="宋体" w:hAnsi="宋体" w:cs="仿宋" w:hint="eastAsia"/>
          <w:bCs/>
          <w:kern w:val="0"/>
          <w:sz w:val="22"/>
        </w:rPr>
        <w:t>生态环境类：包含但不限于（水利、绿化、林业、水务等）；</w:t>
      </w:r>
    </w:p>
    <w:p w14:paraId="4E21502C" w14:textId="77777777" w:rsidR="00A90486" w:rsidRDefault="00000000">
      <w:pPr>
        <w:numPr>
          <w:ilvl w:val="0"/>
          <w:numId w:val="14"/>
        </w:numPr>
        <w:spacing w:line="360" w:lineRule="auto"/>
        <w:rPr>
          <w:rFonts w:ascii="宋体" w:eastAsia="宋体" w:hAnsi="宋体" w:cs="Times New Roman" w:hint="eastAsia"/>
          <w:sz w:val="22"/>
        </w:rPr>
      </w:pPr>
      <w:r>
        <w:rPr>
          <w:rFonts w:ascii="宋体" w:eastAsia="宋体" w:hAnsi="宋体" w:cs="仿宋" w:hint="eastAsia"/>
          <w:sz w:val="22"/>
        </w:rPr>
        <w:t>社会事业类包含但不限于（</w:t>
      </w:r>
      <w:r>
        <w:rPr>
          <w:rFonts w:ascii="宋体" w:eastAsia="宋体" w:hAnsi="宋体" w:cs="仿宋" w:hint="eastAsia"/>
          <w:bCs/>
          <w:kern w:val="0"/>
          <w:sz w:val="22"/>
        </w:rPr>
        <w:t>医疗、文化、体育、教育、公共服务设施</w:t>
      </w:r>
      <w:r>
        <w:rPr>
          <w:rFonts w:ascii="宋体" w:eastAsia="宋体" w:hAnsi="宋体" w:cs="仿宋" w:hint="eastAsia"/>
          <w:sz w:val="22"/>
        </w:rPr>
        <w:t>）</w:t>
      </w:r>
    </w:p>
    <w:p w14:paraId="6F0D8EEF" w14:textId="77777777" w:rsidR="00A90486" w:rsidRDefault="00000000">
      <w:pPr>
        <w:numPr>
          <w:ilvl w:val="0"/>
          <w:numId w:val="14"/>
        </w:numPr>
        <w:spacing w:line="360" w:lineRule="auto"/>
        <w:rPr>
          <w:rFonts w:ascii="宋体" w:eastAsia="宋体" w:hAnsi="宋体" w:cs="Times New Roman" w:hint="eastAsia"/>
          <w:sz w:val="22"/>
        </w:rPr>
      </w:pPr>
      <w:r>
        <w:rPr>
          <w:rFonts w:ascii="宋体" w:eastAsia="宋体" w:hAnsi="宋体" w:hint="eastAsia"/>
          <w:sz w:val="22"/>
        </w:rPr>
        <w:t>项目的评估服务，所承接单位应具备相应的资质、专业等方面的能力、工作经验和特长，为具体委托项目提供专业、准确的评估意见，为</w:t>
      </w:r>
      <w:r>
        <w:rPr>
          <w:rFonts w:ascii="宋体" w:eastAsia="宋体" w:hAnsi="宋体" w:hint="eastAsia"/>
          <w:bCs/>
          <w:sz w:val="22"/>
        </w:rPr>
        <w:t>中国（上海）自由贸易试验区临港新片区管委会</w:t>
      </w:r>
      <w:r>
        <w:rPr>
          <w:rFonts w:ascii="宋体" w:eastAsia="宋体" w:hAnsi="宋体" w:hint="eastAsia"/>
          <w:sz w:val="22"/>
        </w:rPr>
        <w:t>政府性投资项目履行投资管理职能提供所需的专业技术服务。具体服务内容及职责（包括但不限于）如下：</w:t>
      </w:r>
    </w:p>
    <w:p w14:paraId="763156B0" w14:textId="77777777" w:rsidR="00A90486" w:rsidRDefault="00000000">
      <w:pPr>
        <w:numPr>
          <w:ilvl w:val="0"/>
          <w:numId w:val="15"/>
        </w:numPr>
        <w:spacing w:line="360" w:lineRule="auto"/>
        <w:jc w:val="left"/>
        <w:rPr>
          <w:rFonts w:ascii="宋体" w:eastAsia="宋体" w:hAnsi="宋体" w:hint="eastAsia"/>
          <w:sz w:val="22"/>
        </w:rPr>
      </w:pPr>
      <w:r>
        <w:rPr>
          <w:rFonts w:ascii="宋体" w:eastAsia="宋体" w:hAnsi="宋体" w:hint="eastAsia"/>
          <w:sz w:val="22"/>
        </w:rPr>
        <w:t>项目建议书的评估</w:t>
      </w:r>
      <w:r>
        <w:rPr>
          <w:rFonts w:ascii="宋体" w:eastAsia="宋体" w:hAnsi="宋体" w:cs="仿宋" w:hint="eastAsia"/>
          <w:sz w:val="22"/>
        </w:rPr>
        <w:t>（含调整）</w:t>
      </w:r>
    </w:p>
    <w:p w14:paraId="5DD7A57B" w14:textId="77777777" w:rsidR="00A90486" w:rsidRDefault="00000000">
      <w:pPr>
        <w:spacing w:line="360" w:lineRule="auto"/>
        <w:ind w:left="425" w:firstLineChars="200" w:firstLine="440"/>
        <w:rPr>
          <w:rFonts w:ascii="宋体" w:eastAsia="宋体" w:hAnsi="宋体" w:hint="eastAsia"/>
          <w:sz w:val="22"/>
        </w:rPr>
      </w:pPr>
      <w:r>
        <w:rPr>
          <w:rFonts w:ascii="宋体" w:eastAsia="宋体" w:hAnsi="宋体" w:hint="eastAsia"/>
          <w:sz w:val="22"/>
        </w:rPr>
        <w:t>通过对项目建议书的评估，着重解决项目建设的必要性、建设内容及建设规模等问题；对确需建设的，对项目是否符合区域规划、投资匡算、投资方式、投资效益等进行初步评估。</w:t>
      </w:r>
    </w:p>
    <w:p w14:paraId="34F45027" w14:textId="77777777" w:rsidR="00A90486" w:rsidRDefault="00000000">
      <w:pPr>
        <w:numPr>
          <w:ilvl w:val="0"/>
          <w:numId w:val="15"/>
        </w:numPr>
        <w:spacing w:line="360" w:lineRule="auto"/>
        <w:jc w:val="left"/>
        <w:rPr>
          <w:rFonts w:ascii="宋体" w:eastAsia="宋体" w:hAnsi="宋体" w:hint="eastAsia"/>
          <w:sz w:val="22"/>
        </w:rPr>
      </w:pPr>
      <w:r>
        <w:rPr>
          <w:rFonts w:ascii="宋体" w:eastAsia="宋体" w:hAnsi="宋体" w:hint="eastAsia"/>
          <w:sz w:val="22"/>
        </w:rPr>
        <w:t>工程可行性研究报告的评估</w:t>
      </w:r>
      <w:r>
        <w:rPr>
          <w:rFonts w:ascii="宋体" w:eastAsia="宋体" w:hAnsi="宋体" w:cs="仿宋" w:hint="eastAsia"/>
          <w:sz w:val="22"/>
        </w:rPr>
        <w:t>（含调整）</w:t>
      </w:r>
    </w:p>
    <w:p w14:paraId="1BB3B44C" w14:textId="77777777" w:rsidR="00A90486" w:rsidRDefault="00000000">
      <w:pPr>
        <w:spacing w:line="360" w:lineRule="auto"/>
        <w:ind w:left="425" w:firstLineChars="200" w:firstLine="440"/>
        <w:rPr>
          <w:rFonts w:ascii="宋体" w:eastAsia="宋体" w:hAnsi="宋体" w:hint="eastAsia"/>
          <w:sz w:val="22"/>
        </w:rPr>
      </w:pPr>
      <w:r>
        <w:rPr>
          <w:rFonts w:ascii="宋体" w:eastAsia="宋体" w:hAnsi="宋体" w:hint="eastAsia"/>
          <w:sz w:val="22"/>
        </w:rPr>
        <w:t>通过对工程可行性研究报告的评估，着重对项目在工艺技术和经济上的合理性、可行性及社会效益、生态环境、节能环保、各项建设条件落实情况，在不同的建设方案中筛选并提出更为优化的方案或措施，以实现最大的社会和经济效益。对过程</w:t>
      </w:r>
      <w:proofErr w:type="gramStart"/>
      <w:r>
        <w:rPr>
          <w:rFonts w:ascii="宋体" w:eastAsia="宋体" w:hAnsi="宋体" w:hint="eastAsia"/>
          <w:sz w:val="22"/>
        </w:rPr>
        <w:t>中项目</w:t>
      </w:r>
      <w:proofErr w:type="gramEnd"/>
      <w:r>
        <w:rPr>
          <w:rFonts w:ascii="宋体" w:eastAsia="宋体" w:hAnsi="宋体" w:hint="eastAsia"/>
          <w:sz w:val="22"/>
        </w:rPr>
        <w:t>发生变更调整进行评估。</w:t>
      </w:r>
    </w:p>
    <w:p w14:paraId="58189010" w14:textId="77777777" w:rsidR="00A90486" w:rsidRDefault="00000000">
      <w:pPr>
        <w:numPr>
          <w:ilvl w:val="0"/>
          <w:numId w:val="15"/>
        </w:numPr>
        <w:spacing w:line="360" w:lineRule="auto"/>
        <w:jc w:val="left"/>
        <w:rPr>
          <w:rFonts w:ascii="宋体" w:eastAsia="宋体" w:hAnsi="宋体" w:hint="eastAsia"/>
          <w:sz w:val="22"/>
        </w:rPr>
      </w:pPr>
      <w:r>
        <w:rPr>
          <w:rFonts w:ascii="宋体" w:eastAsia="宋体" w:hAnsi="宋体" w:hint="eastAsia"/>
          <w:sz w:val="22"/>
        </w:rPr>
        <w:t>初步设计概算的评估</w:t>
      </w:r>
      <w:r>
        <w:rPr>
          <w:rFonts w:ascii="宋体" w:eastAsia="宋体" w:hAnsi="宋体" w:cs="仿宋" w:hint="eastAsia"/>
          <w:sz w:val="22"/>
        </w:rPr>
        <w:t>（含调整）</w:t>
      </w:r>
    </w:p>
    <w:p w14:paraId="415BA874" w14:textId="77777777" w:rsidR="00A90486" w:rsidRDefault="00000000">
      <w:pPr>
        <w:spacing w:line="360" w:lineRule="auto"/>
        <w:ind w:left="425" w:firstLineChars="200" w:firstLine="440"/>
        <w:rPr>
          <w:rFonts w:ascii="宋体" w:eastAsia="宋体" w:hAnsi="宋体" w:hint="eastAsia"/>
          <w:sz w:val="22"/>
        </w:rPr>
      </w:pPr>
      <w:r>
        <w:rPr>
          <w:rFonts w:ascii="宋体" w:eastAsia="宋体" w:hAnsi="宋体" w:hint="eastAsia"/>
          <w:sz w:val="22"/>
        </w:rPr>
        <w:t>结合管委会相关行业主管部门对工程初步设计方案的审批，同步实施工程概算的评审，主要包括项目前期费用、工程费用、工程建设其他费用、预备费等取费的合理性评估，以实现最大的社会和经济效益。对过程中发生的投资概算调整进行评估。</w:t>
      </w:r>
    </w:p>
    <w:p w14:paraId="745A4088" w14:textId="77777777" w:rsidR="00A90486" w:rsidRDefault="00000000">
      <w:pPr>
        <w:numPr>
          <w:ilvl w:val="0"/>
          <w:numId w:val="15"/>
        </w:numPr>
        <w:spacing w:line="360" w:lineRule="auto"/>
        <w:jc w:val="left"/>
        <w:rPr>
          <w:rFonts w:ascii="宋体" w:eastAsia="宋体" w:hAnsi="宋体" w:hint="eastAsia"/>
          <w:sz w:val="22"/>
        </w:rPr>
      </w:pPr>
      <w:r>
        <w:rPr>
          <w:rFonts w:ascii="宋体" w:eastAsia="宋体" w:hAnsi="宋体" w:hint="eastAsia"/>
          <w:sz w:val="22"/>
        </w:rPr>
        <w:t>社会稳定风险报告的评估</w:t>
      </w:r>
    </w:p>
    <w:p w14:paraId="456A8BCE" w14:textId="77777777" w:rsidR="00A90486" w:rsidRDefault="00000000">
      <w:pPr>
        <w:spacing w:line="360" w:lineRule="auto"/>
        <w:ind w:left="425" w:firstLineChars="200" w:firstLine="440"/>
        <w:rPr>
          <w:rFonts w:ascii="宋体" w:eastAsia="宋体" w:hAnsi="宋体" w:hint="eastAsia"/>
          <w:sz w:val="22"/>
        </w:rPr>
      </w:pPr>
      <w:r>
        <w:rPr>
          <w:rFonts w:ascii="宋体" w:eastAsia="宋体" w:hAnsi="宋体" w:hint="eastAsia"/>
          <w:sz w:val="22"/>
        </w:rPr>
        <w:t>通过对部分重大政府投资项目社会稳定风险报告的评估，充分认识项目面临的风险和挑战，全面评价项目可能引发的社会稳定风险，提前预设风险防范和矛盾化解的各类措施。</w:t>
      </w:r>
    </w:p>
    <w:p w14:paraId="238234FB" w14:textId="77777777" w:rsidR="00A90486" w:rsidRDefault="00000000">
      <w:pPr>
        <w:numPr>
          <w:ilvl w:val="0"/>
          <w:numId w:val="15"/>
        </w:numPr>
        <w:spacing w:line="360" w:lineRule="auto"/>
        <w:jc w:val="left"/>
        <w:rPr>
          <w:rFonts w:ascii="宋体" w:eastAsia="宋体" w:hAnsi="宋体" w:hint="eastAsia"/>
          <w:sz w:val="22"/>
        </w:rPr>
      </w:pPr>
      <w:r>
        <w:rPr>
          <w:rFonts w:ascii="宋体" w:eastAsia="宋体" w:hAnsi="宋体" w:hint="eastAsia"/>
          <w:sz w:val="22"/>
        </w:rPr>
        <w:t>其他评估事项</w:t>
      </w:r>
    </w:p>
    <w:p w14:paraId="55373E2D" w14:textId="77777777" w:rsidR="00A90486" w:rsidRDefault="00000000">
      <w:pPr>
        <w:spacing w:line="360" w:lineRule="auto"/>
        <w:ind w:left="425"/>
        <w:rPr>
          <w:rFonts w:ascii="宋体" w:eastAsia="宋体" w:hAnsi="宋体" w:hint="eastAsia"/>
          <w:sz w:val="22"/>
        </w:rPr>
      </w:pPr>
      <w:r>
        <w:rPr>
          <w:rFonts w:ascii="宋体" w:eastAsia="宋体" w:hAnsi="宋体" w:hint="eastAsia"/>
          <w:sz w:val="22"/>
        </w:rPr>
        <w:t>涉及政府投资类项目的各类咨询及其他评估服务。</w:t>
      </w:r>
    </w:p>
    <w:p w14:paraId="435918A4" w14:textId="77777777" w:rsidR="00A90486" w:rsidRDefault="00000000">
      <w:pPr>
        <w:pStyle w:val="2"/>
        <w:numPr>
          <w:ilvl w:val="0"/>
          <w:numId w:val="12"/>
        </w:numPr>
        <w:tabs>
          <w:tab w:val="left" w:pos="360"/>
          <w:tab w:val="left" w:pos="1620"/>
        </w:tabs>
        <w:ind w:leftChars="-96" w:left="-65" w:hangingChars="62" w:hanging="137"/>
        <w:jc w:val="left"/>
        <w:rPr>
          <w:rFonts w:ascii="宋体" w:eastAsia="宋体" w:hAnsi="宋体" w:cs="仿宋" w:hint="eastAsia"/>
          <w:sz w:val="22"/>
          <w:szCs w:val="22"/>
        </w:rPr>
      </w:pPr>
      <w:r>
        <w:rPr>
          <w:rFonts w:ascii="宋体" w:eastAsia="宋体" w:hAnsi="宋体" w:cs="仿宋" w:hint="eastAsia"/>
          <w:sz w:val="22"/>
          <w:szCs w:val="22"/>
        </w:rPr>
        <w:lastRenderedPageBreak/>
        <w:t>实施要求</w:t>
      </w:r>
    </w:p>
    <w:p w14:paraId="4C1332AE" w14:textId="77777777" w:rsidR="00A90486" w:rsidRDefault="00000000">
      <w:pPr>
        <w:numPr>
          <w:ilvl w:val="0"/>
          <w:numId w:val="16"/>
        </w:numPr>
        <w:spacing w:line="360" w:lineRule="auto"/>
        <w:jc w:val="left"/>
        <w:rPr>
          <w:rFonts w:ascii="宋体" w:eastAsia="宋体" w:hAnsi="宋体" w:cs="Times New Roman" w:hint="eastAsia"/>
          <w:sz w:val="22"/>
        </w:rPr>
      </w:pPr>
      <w:r>
        <w:rPr>
          <w:rFonts w:ascii="宋体" w:eastAsia="宋体" w:hAnsi="宋体" w:hint="eastAsia"/>
          <w:sz w:val="22"/>
        </w:rPr>
        <w:t>入围单位确定后，临港新片区管理委员会将本次招标确定的内容同入围单位签订项目合同，根据具体入围类别进行委派服务项目内容。</w:t>
      </w:r>
    </w:p>
    <w:p w14:paraId="178C14A8" w14:textId="77777777" w:rsidR="00A90486" w:rsidRDefault="00000000">
      <w:pPr>
        <w:numPr>
          <w:ilvl w:val="0"/>
          <w:numId w:val="16"/>
        </w:numPr>
        <w:spacing w:line="360" w:lineRule="auto"/>
        <w:jc w:val="left"/>
        <w:rPr>
          <w:rFonts w:ascii="宋体" w:eastAsia="宋体" w:hAnsi="宋体" w:hint="eastAsia"/>
          <w:sz w:val="22"/>
        </w:rPr>
      </w:pPr>
      <w:r>
        <w:rPr>
          <w:rFonts w:ascii="宋体" w:eastAsia="宋体" w:hAnsi="宋体" w:hint="eastAsia"/>
          <w:sz w:val="22"/>
        </w:rPr>
        <w:t>承担某一事项编制任务、行业主管部门审查任务的咨询评估单位，不得承担同一事项的咨询评估服务。承担某一事项咨询评估任务的咨询评估单位，与同一事项的编制单位、行业主管部门审查单位、项目建设单位之间不得存在控股、管理关系或者负责人为同一人的重大关联关系。咨询评估单位在接受委托时，如存在上述情况，应主动进行说明。临港新片区管理委员会委托咨询评估任务时，要认真核查关联关系，以保证公平、公正地开展评估工作；如遇关联关系的，可从其他包件入围单位中选择评估单位。</w:t>
      </w:r>
    </w:p>
    <w:p w14:paraId="74012388" w14:textId="77777777" w:rsidR="00A90486" w:rsidRDefault="00000000">
      <w:pPr>
        <w:numPr>
          <w:ilvl w:val="0"/>
          <w:numId w:val="16"/>
        </w:numPr>
        <w:spacing w:line="360" w:lineRule="auto"/>
        <w:jc w:val="left"/>
        <w:rPr>
          <w:rFonts w:ascii="宋体" w:eastAsia="宋体" w:hAnsi="宋体" w:hint="eastAsia"/>
          <w:sz w:val="22"/>
        </w:rPr>
      </w:pPr>
      <w:r>
        <w:rPr>
          <w:rFonts w:ascii="宋体" w:eastAsia="宋体" w:hAnsi="宋体" w:hint="eastAsia"/>
          <w:sz w:val="22"/>
        </w:rPr>
        <w:softHyphen/>
      </w:r>
      <w:r>
        <w:rPr>
          <w:rFonts w:ascii="宋体" w:eastAsia="宋体" w:hAnsi="宋体" w:hint="eastAsia"/>
          <w:sz w:val="22"/>
        </w:rPr>
        <w:softHyphen/>
        <w:t>临港新片区管理委员会根据投资管理需要，以及咨询评估工作年度总结、评估机构工作质量和监督检查等情况，对评估机构名单进行绩效评价，评价不合格的评估咨询机构不得参加下一轮招标投标。</w:t>
      </w:r>
    </w:p>
    <w:p w14:paraId="6ABD0294" w14:textId="77777777" w:rsidR="00A90486" w:rsidRDefault="00000000">
      <w:pPr>
        <w:numPr>
          <w:ilvl w:val="0"/>
          <w:numId w:val="16"/>
        </w:numPr>
        <w:spacing w:line="360" w:lineRule="auto"/>
        <w:jc w:val="left"/>
        <w:rPr>
          <w:rFonts w:ascii="宋体" w:eastAsia="宋体" w:hAnsi="宋体" w:hint="eastAsia"/>
          <w:sz w:val="22"/>
        </w:rPr>
      </w:pPr>
      <w:r>
        <w:rPr>
          <w:rFonts w:ascii="宋体" w:eastAsia="宋体" w:hAnsi="宋体" w:hint="eastAsia"/>
          <w:sz w:val="22"/>
        </w:rPr>
        <w:t>咨询评估单位应当按照委托要求，独立、公正、客观、科学地开展咨询评估工作，及时向临港新片区管理委员会报告评估进度及其他有关情况，承担相关保密责任，按时完成咨询评估任务，并对咨询评估报告的质量及相关结论负责。</w:t>
      </w:r>
    </w:p>
    <w:p w14:paraId="7018D070" w14:textId="77777777" w:rsidR="00A90486" w:rsidRDefault="00000000">
      <w:pPr>
        <w:numPr>
          <w:ilvl w:val="0"/>
          <w:numId w:val="16"/>
        </w:numPr>
        <w:spacing w:line="360" w:lineRule="auto"/>
        <w:jc w:val="left"/>
        <w:rPr>
          <w:rFonts w:ascii="宋体" w:eastAsia="宋体" w:hAnsi="宋体" w:hint="eastAsia"/>
          <w:sz w:val="22"/>
        </w:rPr>
      </w:pPr>
      <w:r>
        <w:rPr>
          <w:rFonts w:ascii="宋体" w:eastAsia="宋体" w:hAnsi="宋体" w:hint="eastAsia"/>
          <w:sz w:val="22"/>
        </w:rPr>
        <w:t>如咨询评估单位因特殊情况确实难以在规定时限内完成咨询评估任务的，应在规定时限到期日5个工作日前向临港新片区管理委员会书面报告有关情况，征得书面同意后，应在临港新片区管理委员会批准的延期时限内完成咨询评估任务。</w:t>
      </w:r>
    </w:p>
    <w:p w14:paraId="03014F61" w14:textId="77777777" w:rsidR="00A90486" w:rsidRDefault="00000000">
      <w:pPr>
        <w:numPr>
          <w:ilvl w:val="0"/>
          <w:numId w:val="16"/>
        </w:numPr>
        <w:spacing w:line="360" w:lineRule="auto"/>
        <w:jc w:val="left"/>
        <w:rPr>
          <w:rFonts w:ascii="宋体" w:eastAsia="宋体" w:hAnsi="宋体" w:hint="eastAsia"/>
          <w:sz w:val="22"/>
        </w:rPr>
      </w:pPr>
      <w:r>
        <w:rPr>
          <w:rFonts w:ascii="宋体" w:eastAsia="宋体" w:hAnsi="宋体" w:hint="eastAsia"/>
          <w:sz w:val="22"/>
        </w:rPr>
        <w:t>承担咨询评估任务的咨询评估单位及其人员，不得收受委托部门支付经费之外的其他任何费用。</w:t>
      </w:r>
    </w:p>
    <w:p w14:paraId="644EE4EC" w14:textId="77777777" w:rsidR="00A90486" w:rsidRDefault="00000000">
      <w:pPr>
        <w:numPr>
          <w:ilvl w:val="0"/>
          <w:numId w:val="16"/>
        </w:numPr>
        <w:spacing w:line="360" w:lineRule="auto"/>
        <w:jc w:val="left"/>
        <w:rPr>
          <w:rFonts w:ascii="宋体" w:eastAsia="宋体" w:hAnsi="宋体" w:hint="eastAsia"/>
          <w:sz w:val="22"/>
        </w:rPr>
      </w:pPr>
      <w:r>
        <w:rPr>
          <w:rFonts w:ascii="宋体" w:eastAsia="宋体" w:hAnsi="宋体" w:hint="eastAsia"/>
          <w:sz w:val="22"/>
        </w:rPr>
        <w:t>咨询评估单位有下列情形之一的，临港新片区管理委员会可以依据情节轻重对其提出告诫、从承担委托咨询评估任务的评估单位名录中删除并列入黑名单：</w:t>
      </w:r>
    </w:p>
    <w:p w14:paraId="41B123C7" w14:textId="77777777" w:rsidR="00A90486" w:rsidRDefault="00000000">
      <w:pPr>
        <w:numPr>
          <w:ilvl w:val="0"/>
          <w:numId w:val="17"/>
        </w:numPr>
        <w:spacing w:line="360" w:lineRule="auto"/>
        <w:jc w:val="left"/>
        <w:rPr>
          <w:rFonts w:ascii="宋体" w:eastAsia="宋体" w:hAnsi="宋体" w:hint="eastAsia"/>
          <w:sz w:val="22"/>
        </w:rPr>
      </w:pPr>
      <w:r>
        <w:rPr>
          <w:rFonts w:ascii="宋体" w:eastAsia="宋体" w:hAnsi="宋体" w:hint="eastAsia"/>
          <w:sz w:val="22"/>
        </w:rPr>
        <w:t>咨询评估报告有重大失误或质量低劣；</w:t>
      </w:r>
    </w:p>
    <w:p w14:paraId="43B6654E" w14:textId="77777777" w:rsidR="00A90486" w:rsidRDefault="00000000">
      <w:pPr>
        <w:numPr>
          <w:ilvl w:val="0"/>
          <w:numId w:val="17"/>
        </w:numPr>
        <w:spacing w:line="360" w:lineRule="auto"/>
        <w:jc w:val="left"/>
        <w:rPr>
          <w:rFonts w:ascii="宋体" w:eastAsia="宋体" w:hAnsi="宋体" w:hint="eastAsia"/>
          <w:sz w:val="22"/>
        </w:rPr>
      </w:pPr>
      <w:r>
        <w:rPr>
          <w:rFonts w:ascii="宋体" w:eastAsia="宋体" w:hAnsi="宋体" w:hint="eastAsia"/>
          <w:sz w:val="22"/>
        </w:rPr>
        <w:t>咨询评估过程中有违反本办法规定的行为；</w:t>
      </w:r>
    </w:p>
    <w:p w14:paraId="47593D46" w14:textId="77777777" w:rsidR="00A90486" w:rsidRDefault="00000000">
      <w:pPr>
        <w:numPr>
          <w:ilvl w:val="0"/>
          <w:numId w:val="17"/>
        </w:numPr>
        <w:spacing w:line="360" w:lineRule="auto"/>
        <w:jc w:val="left"/>
        <w:rPr>
          <w:rFonts w:ascii="宋体" w:eastAsia="宋体" w:hAnsi="宋体" w:hint="eastAsia"/>
          <w:sz w:val="22"/>
        </w:rPr>
      </w:pPr>
      <w:r>
        <w:rPr>
          <w:rFonts w:ascii="宋体" w:eastAsia="宋体" w:hAnsi="宋体" w:hint="eastAsia"/>
          <w:sz w:val="22"/>
        </w:rPr>
        <w:t>累计两次无正当理由拒绝接受委托任务；</w:t>
      </w:r>
    </w:p>
    <w:p w14:paraId="45907B66" w14:textId="77777777" w:rsidR="00A90486" w:rsidRDefault="00000000">
      <w:pPr>
        <w:numPr>
          <w:ilvl w:val="0"/>
          <w:numId w:val="17"/>
        </w:numPr>
        <w:spacing w:line="360" w:lineRule="auto"/>
        <w:jc w:val="left"/>
        <w:rPr>
          <w:rFonts w:ascii="宋体" w:eastAsia="宋体" w:hAnsi="宋体" w:hint="eastAsia"/>
          <w:sz w:val="22"/>
        </w:rPr>
      </w:pPr>
      <w:r>
        <w:rPr>
          <w:rFonts w:ascii="宋体" w:eastAsia="宋体" w:hAnsi="宋体" w:hint="eastAsia"/>
          <w:sz w:val="22"/>
        </w:rPr>
        <w:t>累计两次未在规定时限或者经批准的延期时限内完成评估任务；</w:t>
      </w:r>
    </w:p>
    <w:p w14:paraId="52DAD125"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hint="eastAsia"/>
          <w:sz w:val="22"/>
        </w:rPr>
        <w:t>其他违反国家和本市法律法规规定的行为。</w:t>
      </w:r>
    </w:p>
    <w:p w14:paraId="2F965128" w14:textId="77777777" w:rsidR="00A90486" w:rsidRDefault="00000000">
      <w:pPr>
        <w:pStyle w:val="2"/>
        <w:numPr>
          <w:ilvl w:val="0"/>
          <w:numId w:val="12"/>
        </w:numPr>
        <w:tabs>
          <w:tab w:val="left" w:pos="360"/>
          <w:tab w:val="left" w:pos="1620"/>
        </w:tabs>
        <w:ind w:leftChars="-96" w:left="-65" w:hangingChars="62" w:hanging="137"/>
        <w:jc w:val="left"/>
        <w:rPr>
          <w:rFonts w:ascii="宋体" w:eastAsia="宋体" w:hAnsi="宋体" w:cs="仿宋" w:hint="eastAsia"/>
          <w:sz w:val="22"/>
          <w:szCs w:val="22"/>
        </w:rPr>
      </w:pPr>
      <w:r>
        <w:rPr>
          <w:rFonts w:ascii="宋体" w:eastAsia="宋体" w:hAnsi="宋体" w:cs="仿宋" w:hint="eastAsia"/>
          <w:sz w:val="22"/>
          <w:szCs w:val="22"/>
        </w:rPr>
        <w:lastRenderedPageBreak/>
        <w:t>人员要求</w:t>
      </w:r>
    </w:p>
    <w:p w14:paraId="34B447C5" w14:textId="77777777" w:rsidR="00A90486" w:rsidRDefault="00000000">
      <w:pPr>
        <w:numPr>
          <w:ilvl w:val="0"/>
          <w:numId w:val="18"/>
        </w:numPr>
        <w:spacing w:line="360" w:lineRule="auto"/>
        <w:rPr>
          <w:rFonts w:ascii="宋体" w:eastAsia="宋体" w:hAnsi="宋体" w:cs="Times New Roman" w:hint="eastAsia"/>
          <w:sz w:val="22"/>
        </w:rPr>
      </w:pPr>
      <w:r>
        <w:rPr>
          <w:rFonts w:ascii="宋体" w:eastAsia="宋体" w:hAnsi="宋体" w:hint="eastAsia"/>
          <w:sz w:val="22"/>
        </w:rPr>
        <w:t>项目负责人应需具有高级工程师职称及咨询工程师（投资）职业资格，有3年以上类似项目经验，</w:t>
      </w:r>
      <w:proofErr w:type="gramStart"/>
      <w:r>
        <w:rPr>
          <w:rFonts w:ascii="宋体" w:eastAsia="宋体" w:hAnsi="宋体" w:hint="eastAsia"/>
          <w:sz w:val="22"/>
        </w:rPr>
        <w:t>另专业</w:t>
      </w:r>
      <w:proofErr w:type="gramEnd"/>
      <w:r>
        <w:rPr>
          <w:rFonts w:ascii="宋体" w:eastAsia="宋体" w:hAnsi="宋体" w:hint="eastAsia"/>
          <w:sz w:val="22"/>
        </w:rPr>
        <w:t>技术人员不少于3人，项目组成员总数不低于5人。</w:t>
      </w:r>
    </w:p>
    <w:p w14:paraId="015B6279" w14:textId="77777777" w:rsidR="006455C8" w:rsidRPr="006455C8" w:rsidRDefault="006455C8" w:rsidP="006455C8">
      <w:pPr>
        <w:spacing w:line="360" w:lineRule="auto"/>
        <w:ind w:firstLineChars="200" w:firstLine="440"/>
        <w:rPr>
          <w:rFonts w:ascii="宋体" w:eastAsia="宋体" w:hAnsi="宋体" w:hint="eastAsia"/>
          <w:sz w:val="22"/>
          <w:shd w:val="clear" w:color="auto" w:fill="FFFFFF"/>
        </w:rPr>
      </w:pPr>
      <w:r w:rsidRPr="006455C8">
        <w:rPr>
          <w:rFonts w:ascii="宋体" w:eastAsia="宋体" w:hAnsi="宋体" w:hint="eastAsia"/>
          <w:sz w:val="22"/>
          <w:shd w:val="clear" w:color="auto" w:fill="FFFFFF"/>
        </w:rPr>
        <w:t>注：1）项目负责人须出具相关文件证明。①高级职称证书。②须提供有效身份证正反面及相关有效期内的职称证书、注册证书、资格证书等证明材料；③须为投标企业本单位职工，提供在职证明。</w:t>
      </w:r>
    </w:p>
    <w:p w14:paraId="3EBBD4F2" w14:textId="30507841" w:rsidR="00A90486" w:rsidRDefault="006455C8" w:rsidP="006455C8">
      <w:pPr>
        <w:spacing w:line="360" w:lineRule="auto"/>
        <w:ind w:firstLineChars="200" w:firstLine="440"/>
        <w:rPr>
          <w:rFonts w:ascii="宋体" w:eastAsia="宋体" w:hAnsi="宋体" w:hint="eastAsia"/>
          <w:sz w:val="22"/>
        </w:rPr>
      </w:pPr>
      <w:r w:rsidRPr="006455C8">
        <w:rPr>
          <w:rFonts w:ascii="宋体" w:eastAsia="宋体" w:hAnsi="宋体" w:hint="eastAsia"/>
          <w:sz w:val="22"/>
          <w:shd w:val="clear" w:color="auto" w:fill="FFFFFF"/>
        </w:rPr>
        <w:t>2）项目组人员需填写详细情况表并附相关复印件。①须提供项目组所有人员有效身份证正反面复印件；②职称或资格证书。③须为投标企业本单位职工，提供在职证明。如有退休人员须附退休证及有效的聘用合同。</w:t>
      </w:r>
      <w:r>
        <w:rPr>
          <w:rFonts w:ascii="宋体" w:eastAsia="宋体" w:hAnsi="宋体"/>
          <w:sz w:val="22"/>
          <w:shd w:val="clear" w:color="auto" w:fill="FFFFFF"/>
        </w:rPr>
        <w:br/>
      </w:r>
      <w:r w:rsidR="00000000">
        <w:rPr>
          <w:rFonts w:ascii="宋体" w:eastAsia="宋体" w:hAnsi="宋体" w:hint="eastAsia"/>
          <w:sz w:val="22"/>
        </w:rPr>
        <w:t>入围人按征集人要求，在法律法规规定的框架下开展服务，遵守国家机关工作人员的有关制度和规定，不泄露国家机密和征集人的相关信息。</w:t>
      </w:r>
    </w:p>
    <w:p w14:paraId="46E52D11" w14:textId="77777777" w:rsidR="00A90486" w:rsidRDefault="00000000">
      <w:pPr>
        <w:pStyle w:val="2"/>
        <w:numPr>
          <w:ilvl w:val="0"/>
          <w:numId w:val="12"/>
        </w:numPr>
        <w:tabs>
          <w:tab w:val="left" w:pos="360"/>
          <w:tab w:val="left" w:pos="1620"/>
        </w:tabs>
        <w:ind w:leftChars="-96" w:left="-65" w:hangingChars="62" w:hanging="137"/>
        <w:jc w:val="left"/>
        <w:rPr>
          <w:rFonts w:ascii="宋体" w:eastAsia="宋体" w:hAnsi="宋体" w:cs="仿宋" w:hint="eastAsia"/>
          <w:sz w:val="22"/>
          <w:szCs w:val="22"/>
        </w:rPr>
      </w:pPr>
      <w:r>
        <w:rPr>
          <w:rFonts w:ascii="宋体" w:eastAsia="宋体" w:hAnsi="宋体" w:cs="仿宋" w:hint="eastAsia"/>
          <w:sz w:val="22"/>
          <w:szCs w:val="22"/>
        </w:rPr>
        <w:t>报价要求</w:t>
      </w:r>
    </w:p>
    <w:p w14:paraId="60FEC741" w14:textId="77777777" w:rsidR="00A90486" w:rsidRDefault="00000000">
      <w:pPr>
        <w:pStyle w:val="aff1"/>
        <w:numPr>
          <w:ilvl w:val="0"/>
          <w:numId w:val="19"/>
        </w:numPr>
        <w:spacing w:line="360" w:lineRule="auto"/>
        <w:ind w:firstLineChars="0"/>
        <w:rPr>
          <w:rFonts w:ascii="宋体" w:eastAsia="宋体" w:hAnsi="宋体" w:hint="eastAsia"/>
          <w:sz w:val="22"/>
        </w:rPr>
      </w:pPr>
      <w:bookmarkStart w:id="139" w:name="_Hlk143702822"/>
      <w:r>
        <w:rPr>
          <w:rFonts w:ascii="宋体" w:eastAsia="宋体" w:hAnsi="宋体" w:hint="eastAsia"/>
          <w:sz w:val="22"/>
        </w:rPr>
        <w:t>采购包划分、对应标的及最高限制单价</w:t>
      </w:r>
      <w:bookmarkStart w:id="140" w:name="_Hlk143702838"/>
      <w:bookmarkEnd w:id="139"/>
    </w:p>
    <w:p w14:paraId="292EFFE7" w14:textId="77777777" w:rsidR="00A90486" w:rsidRDefault="00000000">
      <w:pPr>
        <w:spacing w:line="360" w:lineRule="auto"/>
        <w:ind w:left="220" w:firstLineChars="200" w:firstLine="440"/>
        <w:rPr>
          <w:rFonts w:ascii="宋体" w:eastAsia="宋体" w:hAnsi="宋体" w:hint="eastAsia"/>
          <w:sz w:val="22"/>
        </w:rPr>
      </w:pPr>
      <w:r>
        <w:rPr>
          <w:rFonts w:ascii="宋体" w:eastAsia="宋体" w:hAnsi="宋体" w:hint="eastAsia"/>
          <w:sz w:val="22"/>
        </w:rPr>
        <w:t>单个委托项目咨询服务费收费标准参考《上海市发展改革委关于印发委托投资咨询评估管理办法的通知》（</w:t>
      </w:r>
      <w:proofErr w:type="gramStart"/>
      <w:r>
        <w:rPr>
          <w:rFonts w:ascii="宋体" w:eastAsia="宋体" w:hAnsi="宋体" w:hint="eastAsia"/>
          <w:sz w:val="22"/>
        </w:rPr>
        <w:t>沪发改</w:t>
      </w:r>
      <w:proofErr w:type="gramEnd"/>
      <w:r>
        <w:rPr>
          <w:rFonts w:ascii="宋体" w:eastAsia="宋体" w:hAnsi="宋体" w:hint="eastAsia"/>
          <w:sz w:val="22"/>
        </w:rPr>
        <w:t>投[2019]13号）、《国家计委关于印发建设项目前期工作咨询收费暂行规定的通知》（计价格[1999]1283号）及《上海市重点建设项目社会稳定风险评估咨询收费暂行规定和上海市重点建设项目社会稳定风险评估咨询服务收费暂行标准的通知》（</w:t>
      </w:r>
      <w:proofErr w:type="gramStart"/>
      <w:r>
        <w:rPr>
          <w:rFonts w:ascii="宋体" w:eastAsia="宋体" w:hAnsi="宋体" w:hint="eastAsia"/>
          <w:sz w:val="22"/>
        </w:rPr>
        <w:t>沪发改</w:t>
      </w:r>
      <w:proofErr w:type="gramEnd"/>
      <w:r>
        <w:rPr>
          <w:rFonts w:ascii="宋体" w:eastAsia="宋体" w:hAnsi="宋体" w:hint="eastAsia"/>
          <w:sz w:val="22"/>
        </w:rPr>
        <w:t>投[2012]130号）。</w:t>
      </w:r>
      <w:bookmarkEnd w:id="140"/>
    </w:p>
    <w:p w14:paraId="0B1BFAFE" w14:textId="77777777" w:rsidR="00A90486" w:rsidRDefault="00000000">
      <w:pPr>
        <w:pStyle w:val="aff1"/>
        <w:numPr>
          <w:ilvl w:val="0"/>
          <w:numId w:val="19"/>
        </w:numPr>
        <w:spacing w:line="360" w:lineRule="auto"/>
        <w:ind w:firstLineChars="0"/>
        <w:rPr>
          <w:rFonts w:ascii="宋体" w:eastAsia="宋体" w:hAnsi="宋体" w:hint="eastAsia"/>
          <w:sz w:val="22"/>
        </w:rPr>
      </w:pPr>
      <w:r>
        <w:rPr>
          <w:rFonts w:ascii="宋体" w:eastAsia="宋体" w:hAnsi="宋体" w:hint="eastAsia"/>
          <w:sz w:val="22"/>
        </w:rPr>
        <w:t>付款说明：</w:t>
      </w:r>
    </w:p>
    <w:p w14:paraId="4B788CFB" w14:textId="77777777" w:rsidR="00A90486" w:rsidRDefault="00000000">
      <w:pPr>
        <w:spacing w:line="360" w:lineRule="auto"/>
        <w:ind w:left="220" w:firstLineChars="200" w:firstLine="440"/>
        <w:rPr>
          <w:rFonts w:ascii="宋体" w:eastAsia="宋体" w:hAnsi="宋体" w:hint="eastAsia"/>
          <w:sz w:val="22"/>
        </w:rPr>
      </w:pPr>
      <w:r>
        <w:rPr>
          <w:rFonts w:ascii="宋体" w:eastAsia="宋体" w:hAnsi="宋体" w:hint="eastAsia"/>
          <w:sz w:val="22"/>
        </w:rPr>
        <w:t>征集人根据临港新片区政府投资项目实际直接选定第二阶段供应商，并按照国家和上海市规定的计费标准和入围供应商在投标时自报的</w:t>
      </w:r>
      <w:proofErr w:type="gramStart"/>
      <w:r>
        <w:rPr>
          <w:rFonts w:ascii="宋体" w:eastAsia="宋体" w:hAnsi="宋体" w:hint="eastAsia"/>
          <w:sz w:val="22"/>
        </w:rPr>
        <w:t>下浮率</w:t>
      </w:r>
      <w:proofErr w:type="gramEnd"/>
      <w:r>
        <w:rPr>
          <w:rFonts w:ascii="宋体" w:eastAsia="宋体" w:hAnsi="宋体" w:hint="eastAsia"/>
          <w:sz w:val="22"/>
        </w:rPr>
        <w:t>计取第二阶段合同价格。根据项目实际完成情况结合考核结果，每半年度结算一次费用。</w:t>
      </w:r>
    </w:p>
    <w:p w14:paraId="6AC5678D" w14:textId="77777777" w:rsidR="00A90486" w:rsidRDefault="00000000">
      <w:pPr>
        <w:keepNext/>
        <w:keepLines/>
        <w:numPr>
          <w:ilvl w:val="0"/>
          <w:numId w:val="12"/>
        </w:numPr>
        <w:tabs>
          <w:tab w:val="left" w:pos="1620"/>
        </w:tabs>
        <w:spacing w:before="260" w:after="260" w:line="415" w:lineRule="auto"/>
        <w:ind w:leftChars="-96" w:left="-65" w:hangingChars="62" w:hanging="137"/>
        <w:jc w:val="left"/>
        <w:outlineLvl w:val="1"/>
        <w:rPr>
          <w:rFonts w:ascii="宋体" w:eastAsia="宋体" w:hAnsi="宋体" w:cs="仿宋" w:hint="eastAsia"/>
          <w:b/>
          <w:bCs/>
          <w:sz w:val="22"/>
        </w:rPr>
      </w:pPr>
      <w:r>
        <w:rPr>
          <w:rFonts w:ascii="宋体" w:eastAsia="宋体" w:hAnsi="宋体" w:cs="仿宋" w:hint="eastAsia"/>
          <w:b/>
          <w:bCs/>
          <w:sz w:val="22"/>
        </w:rPr>
        <w:t>入围服务要求</w:t>
      </w:r>
    </w:p>
    <w:p w14:paraId="32227B6B" w14:textId="77777777" w:rsidR="00A90486" w:rsidRDefault="00000000">
      <w:pPr>
        <w:pStyle w:val="aff1"/>
        <w:numPr>
          <w:ilvl w:val="0"/>
          <w:numId w:val="20"/>
        </w:numPr>
        <w:spacing w:line="360" w:lineRule="auto"/>
        <w:ind w:firstLineChars="0"/>
        <w:rPr>
          <w:rFonts w:ascii="宋体" w:eastAsia="宋体" w:hAnsi="宋体" w:hint="eastAsia"/>
          <w:sz w:val="22"/>
        </w:rPr>
      </w:pPr>
      <w:r>
        <w:rPr>
          <w:rFonts w:ascii="宋体" w:eastAsia="宋体" w:hAnsi="宋体"/>
          <w:sz w:val="22"/>
        </w:rPr>
        <w:t>供应商响应的服务的技术、商务等条件不得低于采购需求。</w:t>
      </w:r>
    </w:p>
    <w:p w14:paraId="6FE580A0" w14:textId="77777777" w:rsidR="00A90486" w:rsidRDefault="00000000">
      <w:pPr>
        <w:pStyle w:val="aff1"/>
        <w:numPr>
          <w:ilvl w:val="0"/>
          <w:numId w:val="20"/>
        </w:numPr>
        <w:spacing w:line="360" w:lineRule="auto"/>
        <w:ind w:firstLineChars="0"/>
        <w:rPr>
          <w:rFonts w:ascii="宋体" w:eastAsia="宋体" w:hAnsi="宋体" w:hint="eastAsia"/>
          <w:sz w:val="22"/>
        </w:rPr>
      </w:pPr>
      <w:r>
        <w:rPr>
          <w:rFonts w:ascii="宋体" w:eastAsia="宋体" w:hAnsi="宋体"/>
          <w:sz w:val="22"/>
        </w:rPr>
        <w:t>在框架协议期内，</w:t>
      </w:r>
      <w:proofErr w:type="gramStart"/>
      <w:r>
        <w:rPr>
          <w:rFonts w:ascii="宋体" w:eastAsia="宋体" w:hAnsi="宋体"/>
          <w:sz w:val="22"/>
        </w:rPr>
        <w:t>不对已</w:t>
      </w:r>
      <w:proofErr w:type="gramEnd"/>
      <w:r>
        <w:rPr>
          <w:rFonts w:ascii="宋体" w:eastAsia="宋体" w:hAnsi="宋体"/>
          <w:sz w:val="22"/>
        </w:rPr>
        <w:t>入围服务进行升级替换，如国家出台新的项目评审服务标准，供应商需满足新标准的要求。</w:t>
      </w:r>
    </w:p>
    <w:p w14:paraId="52846246" w14:textId="77777777" w:rsidR="00A90486" w:rsidRDefault="00000000">
      <w:pPr>
        <w:pStyle w:val="aff1"/>
        <w:numPr>
          <w:ilvl w:val="0"/>
          <w:numId w:val="20"/>
        </w:numPr>
        <w:spacing w:line="360" w:lineRule="auto"/>
        <w:ind w:firstLineChars="0"/>
        <w:rPr>
          <w:rFonts w:ascii="宋体" w:eastAsia="宋体" w:hAnsi="宋体" w:hint="eastAsia"/>
          <w:sz w:val="22"/>
        </w:rPr>
      </w:pPr>
      <w:r>
        <w:rPr>
          <w:rFonts w:ascii="宋体" w:eastAsia="宋体" w:hAnsi="宋体"/>
          <w:sz w:val="22"/>
        </w:rPr>
        <w:lastRenderedPageBreak/>
        <w:t>入围供应商在框架协议采购系统填报服务信息，执行框架协议，所填报服务信息应与响应文件服务信息一致。</w:t>
      </w:r>
    </w:p>
    <w:p w14:paraId="3BBB03DA" w14:textId="77777777" w:rsidR="00A90486" w:rsidRDefault="00000000">
      <w:pPr>
        <w:keepNext/>
        <w:keepLines/>
        <w:numPr>
          <w:ilvl w:val="0"/>
          <w:numId w:val="12"/>
        </w:numPr>
        <w:tabs>
          <w:tab w:val="left" w:pos="1620"/>
        </w:tabs>
        <w:spacing w:before="260" w:after="260" w:line="415" w:lineRule="auto"/>
        <w:ind w:leftChars="-96" w:left="-65" w:hangingChars="62" w:hanging="137"/>
        <w:jc w:val="left"/>
        <w:outlineLvl w:val="1"/>
        <w:rPr>
          <w:rFonts w:ascii="宋体" w:eastAsia="宋体" w:hAnsi="宋体" w:cs="仿宋" w:hint="eastAsia"/>
          <w:b/>
          <w:bCs/>
          <w:sz w:val="22"/>
        </w:rPr>
      </w:pPr>
      <w:r>
        <w:rPr>
          <w:rFonts w:ascii="宋体" w:eastAsia="宋体" w:hAnsi="宋体" w:cs="仿宋" w:hint="eastAsia"/>
          <w:b/>
          <w:bCs/>
          <w:sz w:val="22"/>
        </w:rPr>
        <w:t>入围供应商商务要求</w:t>
      </w:r>
    </w:p>
    <w:p w14:paraId="108F95AB"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保证所提供的服务符合国家有关质量技术标准及相关法律、法规规定的要求。</w:t>
      </w:r>
    </w:p>
    <w:p w14:paraId="6F6D81EE"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保证本项目采购人优先享受各项服务。</w:t>
      </w:r>
    </w:p>
    <w:p w14:paraId="571E8C3C"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针对本项目成立服务小组，指派专人负责日常管理及联络工作。</w:t>
      </w:r>
    </w:p>
    <w:p w14:paraId="49F6AE8A"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建立采购人投诉及处理台帐，记录投诉内容及协调处理方法，有效督促严格履约。</w:t>
      </w:r>
    </w:p>
    <w:p w14:paraId="1792CEAF"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供技术服务热线(7*8 小时)，负责解答采购人遇到的问题。</w:t>
      </w:r>
    </w:p>
    <w:p w14:paraId="760FCE49"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协助有关部门做好廉政工作，防止腐败现象的出现。</w:t>
      </w:r>
    </w:p>
    <w:p w14:paraId="5769C7FF"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供应商提供的其他服务承诺。</w:t>
      </w:r>
    </w:p>
    <w:p w14:paraId="102A56AF"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入围供应商应按照框架协议管理相关规定，主动配合征集人和各级财政部门的管理，按照相关的要求实施框架协议采购，并应做好信息维护、</w:t>
      </w:r>
      <w:proofErr w:type="gramStart"/>
      <w:r>
        <w:rPr>
          <w:rFonts w:ascii="宋体" w:eastAsia="宋体" w:hAnsi="宋体"/>
          <w:sz w:val="22"/>
        </w:rPr>
        <w:t>约管理</w:t>
      </w:r>
      <w:proofErr w:type="gramEnd"/>
      <w:r>
        <w:rPr>
          <w:rFonts w:ascii="宋体" w:eastAsia="宋体" w:hAnsi="宋体"/>
          <w:sz w:val="22"/>
        </w:rPr>
        <w:t>等工作。</w:t>
      </w:r>
    </w:p>
    <w:p w14:paraId="434C3145"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服务时间地点:根据合同约定时间和地点开展服务。</w:t>
      </w:r>
    </w:p>
    <w:p w14:paraId="5D0AF8A9" w14:textId="77777777" w:rsidR="00A90486" w:rsidRDefault="00000000">
      <w:pPr>
        <w:pStyle w:val="aff1"/>
        <w:numPr>
          <w:ilvl w:val="0"/>
          <w:numId w:val="21"/>
        </w:numPr>
        <w:spacing w:line="360" w:lineRule="auto"/>
        <w:ind w:firstLineChars="0"/>
        <w:rPr>
          <w:rFonts w:ascii="宋体" w:eastAsia="宋体" w:hAnsi="宋体" w:hint="eastAsia"/>
          <w:sz w:val="22"/>
        </w:rPr>
      </w:pPr>
      <w:r>
        <w:rPr>
          <w:rFonts w:ascii="宋体" w:eastAsia="宋体" w:hAnsi="宋体"/>
          <w:sz w:val="22"/>
        </w:rPr>
        <w:t>验收:采购人组织验收，符合征集文件和响应文件要求和承诺书承诺方可验收。</w:t>
      </w:r>
    </w:p>
    <w:p w14:paraId="08F24802" w14:textId="77777777" w:rsidR="00A90486" w:rsidRDefault="00000000">
      <w:pPr>
        <w:keepNext/>
        <w:keepLines/>
        <w:numPr>
          <w:ilvl w:val="0"/>
          <w:numId w:val="12"/>
        </w:numPr>
        <w:tabs>
          <w:tab w:val="left" w:pos="1620"/>
        </w:tabs>
        <w:spacing w:before="260" w:after="260" w:line="415" w:lineRule="auto"/>
        <w:ind w:leftChars="-96" w:left="-65" w:hangingChars="62" w:hanging="137"/>
        <w:jc w:val="left"/>
        <w:outlineLvl w:val="1"/>
        <w:rPr>
          <w:rFonts w:ascii="宋体" w:eastAsia="宋体" w:hAnsi="宋体" w:cs="仿宋" w:hint="eastAsia"/>
          <w:b/>
          <w:bCs/>
          <w:sz w:val="22"/>
        </w:rPr>
      </w:pPr>
      <w:r>
        <w:rPr>
          <w:rFonts w:ascii="宋体" w:eastAsia="宋体" w:hAnsi="宋体" w:cs="仿宋" w:hint="eastAsia"/>
          <w:b/>
          <w:bCs/>
          <w:sz w:val="22"/>
        </w:rPr>
        <w:t xml:space="preserve">保密要求 </w:t>
      </w:r>
    </w:p>
    <w:p w14:paraId="51C13BAF" w14:textId="77777777" w:rsidR="00A90486" w:rsidRDefault="00000000">
      <w:pPr>
        <w:spacing w:line="360" w:lineRule="auto"/>
        <w:ind w:firstLineChars="200" w:firstLine="440"/>
        <w:rPr>
          <w:rFonts w:ascii="宋体" w:eastAsia="宋体" w:hAnsi="宋体" w:cs="Times New Roman" w:hint="eastAsia"/>
          <w:sz w:val="22"/>
        </w:rPr>
      </w:pPr>
      <w:r>
        <w:rPr>
          <w:rFonts w:ascii="宋体" w:eastAsia="宋体" w:hAnsi="宋体" w:hint="eastAsia"/>
          <w:sz w:val="22"/>
        </w:rPr>
        <w:t>入围人应遵守合同文件约定内容的保密要求。如果征集人提供的内容属于保密的，应签订保密协议，且双方均有保密义务。入围人不得利用工作之便外泄资料或做其他用途，否则入围人需承担由此引起的法律责任和赔偿征集人的经济损失。本款规定的效力及于入围人及入围人的所有雇用人员。</w:t>
      </w:r>
    </w:p>
    <w:p w14:paraId="7D1B82EF" w14:textId="77777777" w:rsidR="00A90486" w:rsidRDefault="00000000">
      <w:pPr>
        <w:keepNext/>
        <w:keepLines/>
        <w:numPr>
          <w:ilvl w:val="0"/>
          <w:numId w:val="12"/>
        </w:numPr>
        <w:tabs>
          <w:tab w:val="left" w:pos="1620"/>
        </w:tabs>
        <w:spacing w:before="260" w:after="260" w:line="415" w:lineRule="auto"/>
        <w:ind w:leftChars="-96" w:left="-65" w:hangingChars="62" w:hanging="137"/>
        <w:jc w:val="left"/>
        <w:outlineLvl w:val="1"/>
        <w:rPr>
          <w:rFonts w:ascii="宋体" w:eastAsia="宋体" w:hAnsi="宋体" w:cs="仿宋" w:hint="eastAsia"/>
          <w:b/>
          <w:bCs/>
          <w:sz w:val="22"/>
        </w:rPr>
      </w:pPr>
      <w:bookmarkStart w:id="141" w:name="_Toc12195"/>
      <w:bookmarkStart w:id="142" w:name="_Toc1554"/>
      <w:bookmarkStart w:id="143" w:name="_Toc2087"/>
      <w:bookmarkStart w:id="144" w:name="_Toc15489"/>
      <w:r>
        <w:rPr>
          <w:rFonts w:ascii="宋体" w:eastAsia="宋体" w:hAnsi="宋体" w:cs="仿宋" w:hint="eastAsia"/>
          <w:b/>
          <w:bCs/>
          <w:sz w:val="22"/>
        </w:rPr>
        <w:t>咨询费收费标及付款方式</w:t>
      </w:r>
      <w:bookmarkEnd w:id="141"/>
      <w:bookmarkEnd w:id="142"/>
      <w:bookmarkEnd w:id="143"/>
      <w:bookmarkEnd w:id="144"/>
      <w:r>
        <w:rPr>
          <w:rFonts w:ascii="宋体" w:eastAsia="宋体" w:hAnsi="宋体" w:cs="仿宋" w:hint="eastAsia"/>
          <w:b/>
          <w:bCs/>
          <w:sz w:val="22"/>
        </w:rPr>
        <w:t xml:space="preserve"> </w:t>
      </w:r>
    </w:p>
    <w:p w14:paraId="237B0D47" w14:textId="77777777" w:rsidR="00A90486" w:rsidRDefault="00000000">
      <w:pPr>
        <w:numPr>
          <w:ilvl w:val="0"/>
          <w:numId w:val="22"/>
        </w:numPr>
        <w:spacing w:line="360" w:lineRule="auto"/>
        <w:rPr>
          <w:rFonts w:ascii="宋体" w:eastAsia="宋体" w:hAnsi="宋体" w:cs="Times New Roman" w:hint="eastAsia"/>
          <w:sz w:val="22"/>
        </w:rPr>
      </w:pPr>
      <w:r>
        <w:rPr>
          <w:rFonts w:ascii="宋体" w:eastAsia="宋体" w:hAnsi="宋体" w:hint="eastAsia"/>
          <w:sz w:val="22"/>
        </w:rPr>
        <w:t>单个委托项目咨询服务费收费标准参考《上海市发展改革委关于印发委托投资咨询评估管理办法的通知》（</w:t>
      </w:r>
      <w:proofErr w:type="gramStart"/>
      <w:r>
        <w:rPr>
          <w:rFonts w:ascii="宋体" w:eastAsia="宋体" w:hAnsi="宋体" w:hint="eastAsia"/>
          <w:sz w:val="22"/>
        </w:rPr>
        <w:t>沪发改</w:t>
      </w:r>
      <w:proofErr w:type="gramEnd"/>
      <w:r>
        <w:rPr>
          <w:rFonts w:ascii="宋体" w:eastAsia="宋体" w:hAnsi="宋体" w:hint="eastAsia"/>
          <w:sz w:val="22"/>
        </w:rPr>
        <w:t>投[2019]13号）、《国家计委关于印发建设项目前期工作咨询收费暂行规定的通知》（计价格[1999]1283号）及《上海市重点建设项目社会稳定风险评估咨询收费暂行规定和上海市重点建设项目社会稳定风险评估咨询服务收费暂行标准的通知》（</w:t>
      </w:r>
      <w:proofErr w:type="gramStart"/>
      <w:r>
        <w:rPr>
          <w:rFonts w:ascii="宋体" w:eastAsia="宋体" w:hAnsi="宋体" w:hint="eastAsia"/>
          <w:sz w:val="22"/>
        </w:rPr>
        <w:t>沪发改</w:t>
      </w:r>
      <w:proofErr w:type="gramEnd"/>
      <w:r>
        <w:rPr>
          <w:rFonts w:ascii="宋体" w:eastAsia="宋体" w:hAnsi="宋体" w:hint="eastAsia"/>
          <w:sz w:val="22"/>
        </w:rPr>
        <w:t>投[2012]130号）。</w:t>
      </w:r>
    </w:p>
    <w:p w14:paraId="42B91969" w14:textId="77777777" w:rsidR="00A90486" w:rsidRDefault="00000000">
      <w:pPr>
        <w:numPr>
          <w:ilvl w:val="0"/>
          <w:numId w:val="22"/>
        </w:numPr>
        <w:spacing w:line="360" w:lineRule="auto"/>
        <w:rPr>
          <w:rFonts w:ascii="宋体" w:eastAsia="宋体" w:hAnsi="宋体" w:hint="eastAsia"/>
          <w:sz w:val="22"/>
        </w:rPr>
      </w:pPr>
      <w:r>
        <w:rPr>
          <w:rFonts w:ascii="宋体" w:eastAsia="宋体" w:hAnsi="宋体" w:hint="eastAsia"/>
          <w:sz w:val="22"/>
        </w:rPr>
        <w:lastRenderedPageBreak/>
        <w:t>委托人根据咨询人工作进度工作书面报告和考核结果支付相应的咨询费。</w:t>
      </w:r>
    </w:p>
    <w:p w14:paraId="5210A8F6" w14:textId="77777777" w:rsidR="00A90486" w:rsidRDefault="00000000">
      <w:pPr>
        <w:numPr>
          <w:ilvl w:val="0"/>
          <w:numId w:val="22"/>
        </w:numPr>
        <w:spacing w:line="360" w:lineRule="auto"/>
        <w:rPr>
          <w:rFonts w:ascii="宋体" w:eastAsia="宋体" w:hAnsi="宋体" w:hint="eastAsia"/>
          <w:sz w:val="22"/>
        </w:rPr>
      </w:pPr>
      <w:r>
        <w:rPr>
          <w:rFonts w:ascii="宋体" w:eastAsia="宋体" w:hAnsi="宋体" w:hint="eastAsia"/>
          <w:sz w:val="22"/>
        </w:rPr>
        <w:t>本项目咨询评估费用按如下方式支付：</w:t>
      </w:r>
    </w:p>
    <w:p w14:paraId="642EBAB5" w14:textId="77777777" w:rsidR="00A90486" w:rsidRDefault="00000000">
      <w:pPr>
        <w:spacing w:line="360" w:lineRule="auto"/>
        <w:rPr>
          <w:rFonts w:ascii="宋体" w:eastAsia="宋体" w:hAnsi="宋体" w:hint="eastAsia"/>
          <w:sz w:val="22"/>
        </w:rPr>
      </w:pPr>
      <w:r>
        <w:rPr>
          <w:rFonts w:ascii="宋体" w:eastAsia="宋体" w:hAnsi="宋体" w:hint="eastAsia"/>
          <w:sz w:val="22"/>
        </w:rPr>
        <w:t>征集人根据临港新片区政府投资项目实际直接选定第二阶段供应商，并按照国家和上海市规定的计费标准和入围供应商在征集时自报的</w:t>
      </w:r>
      <w:proofErr w:type="gramStart"/>
      <w:r>
        <w:rPr>
          <w:rFonts w:ascii="宋体" w:eastAsia="宋体" w:hAnsi="宋体" w:hint="eastAsia"/>
          <w:sz w:val="22"/>
        </w:rPr>
        <w:t>下浮率</w:t>
      </w:r>
      <w:proofErr w:type="gramEnd"/>
      <w:r>
        <w:rPr>
          <w:rFonts w:ascii="宋体" w:eastAsia="宋体" w:hAnsi="宋体" w:hint="eastAsia"/>
          <w:sz w:val="22"/>
        </w:rPr>
        <w:t>计取第二阶段合同价格。根据项目实际完成情况结合考核结果，每季度结算一次费用。</w:t>
      </w:r>
    </w:p>
    <w:p w14:paraId="6FBDADAF" w14:textId="77777777" w:rsidR="00A90486" w:rsidRDefault="00000000">
      <w:pPr>
        <w:keepNext/>
        <w:keepLines/>
        <w:numPr>
          <w:ilvl w:val="0"/>
          <w:numId w:val="12"/>
        </w:numPr>
        <w:tabs>
          <w:tab w:val="left" w:pos="1620"/>
        </w:tabs>
        <w:spacing w:before="260" w:after="260" w:line="415" w:lineRule="auto"/>
        <w:ind w:leftChars="-96" w:left="-65" w:hangingChars="62" w:hanging="137"/>
        <w:jc w:val="left"/>
        <w:outlineLvl w:val="1"/>
        <w:rPr>
          <w:rFonts w:ascii="宋体" w:eastAsia="宋体" w:hAnsi="宋体" w:cs="仿宋" w:hint="eastAsia"/>
          <w:b/>
          <w:bCs/>
          <w:sz w:val="22"/>
        </w:rPr>
      </w:pPr>
      <w:r>
        <w:rPr>
          <w:rFonts w:ascii="宋体" w:eastAsia="宋体" w:hAnsi="宋体" w:cs="仿宋" w:hint="eastAsia"/>
          <w:b/>
          <w:bCs/>
          <w:sz w:val="22"/>
        </w:rPr>
        <w:t>考核标准</w:t>
      </w:r>
    </w:p>
    <w:p w14:paraId="5ABCFD0C" w14:textId="77777777" w:rsidR="00A90486" w:rsidRDefault="00000000">
      <w:pPr>
        <w:tabs>
          <w:tab w:val="left" w:pos="1065"/>
        </w:tabs>
        <w:spacing w:line="360" w:lineRule="auto"/>
        <w:ind w:firstLineChars="200" w:firstLine="440"/>
        <w:rPr>
          <w:rFonts w:ascii="宋体" w:eastAsia="宋体" w:hAnsi="宋体" w:cs="Times New Roman" w:hint="eastAsia"/>
          <w:sz w:val="22"/>
        </w:rPr>
      </w:pPr>
      <w:r>
        <w:rPr>
          <w:rFonts w:ascii="宋体" w:eastAsia="宋体" w:hAnsi="宋体" w:hint="eastAsia"/>
          <w:sz w:val="22"/>
        </w:rPr>
        <w:t>入围人完成评估咨询服务工作后，管委会按委托任务，从人员配备、任务组织、工作时效、工作纪律和工作质量等方面对入围人进行考核。单个评估项目考核结果分为优秀（90分以上）、良好（80-89分）、合格（60-79分）、不合格（低于60分）四个档次。对考核得分70分以下的单位进行重点审查，</w:t>
      </w:r>
      <w:proofErr w:type="gramStart"/>
      <w:r>
        <w:rPr>
          <w:rFonts w:ascii="宋体" w:eastAsia="宋体" w:hAnsi="宋体" w:hint="eastAsia"/>
          <w:sz w:val="22"/>
        </w:rPr>
        <w:t>若考核情况属实将</w:t>
      </w:r>
      <w:proofErr w:type="gramEnd"/>
      <w:r>
        <w:rPr>
          <w:rFonts w:ascii="宋体" w:eastAsia="宋体" w:hAnsi="宋体" w:hint="eastAsia"/>
          <w:sz w:val="22"/>
        </w:rPr>
        <w:t>终止服务项目合同，并记入诚信档案，同时作为限制参与中国（上海）自由贸易试验区临港新片区管委会后续项目招投标活动的依据。</w:t>
      </w:r>
    </w:p>
    <w:p w14:paraId="1F44938C" w14:textId="77777777" w:rsidR="00A90486" w:rsidRDefault="00000000">
      <w:pPr>
        <w:tabs>
          <w:tab w:val="left" w:pos="1065"/>
        </w:tabs>
        <w:spacing w:line="360" w:lineRule="auto"/>
        <w:ind w:firstLineChars="200" w:firstLine="440"/>
        <w:rPr>
          <w:rFonts w:ascii="宋体" w:eastAsia="宋体" w:hAnsi="宋体" w:hint="eastAsia"/>
          <w:sz w:val="22"/>
        </w:rPr>
      </w:pPr>
      <w:proofErr w:type="gramStart"/>
      <w:r>
        <w:rPr>
          <w:rFonts w:ascii="宋体" w:eastAsia="宋体" w:hAnsi="宋体" w:hint="eastAsia"/>
          <w:sz w:val="22"/>
        </w:rPr>
        <w:t>附考核</w:t>
      </w:r>
      <w:proofErr w:type="gramEnd"/>
      <w:r>
        <w:rPr>
          <w:rFonts w:ascii="宋体" w:eastAsia="宋体" w:hAnsi="宋体" w:hint="eastAsia"/>
          <w:sz w:val="22"/>
        </w:rPr>
        <w:t>细则：</w:t>
      </w:r>
    </w:p>
    <w:p w14:paraId="24DD21B3"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hint="eastAsia"/>
          <w:sz w:val="22"/>
        </w:rPr>
        <w:t>为进一步加强对临港新片区政府投资项目咨询评估机构的监督管理，规范机构及其从业人员行为，制定本细则。</w:t>
      </w:r>
    </w:p>
    <w:p w14:paraId="5262A093"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b/>
          <w:bCs/>
          <w:sz w:val="22"/>
        </w:rPr>
        <w:t>一、基本原则。</w:t>
      </w:r>
      <w:r>
        <w:rPr>
          <w:rFonts w:ascii="宋体" w:eastAsia="宋体" w:hAnsi="宋体" w:hint="eastAsia"/>
          <w:sz w:val="22"/>
        </w:rPr>
        <w:t>对咨询评估机构的考核遵循“公平公正、清单管理、结果公开、奖惩并重”原则。</w:t>
      </w:r>
    </w:p>
    <w:p w14:paraId="2CB70B5C"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b/>
          <w:bCs/>
          <w:sz w:val="22"/>
        </w:rPr>
        <w:t>二、考核对象。</w:t>
      </w:r>
      <w:r>
        <w:rPr>
          <w:rFonts w:ascii="宋体" w:eastAsia="宋体" w:hAnsi="宋体" w:hint="eastAsia"/>
          <w:sz w:val="22"/>
        </w:rPr>
        <w:t>与我委签订委托协议的咨询评估机构。</w:t>
      </w:r>
    </w:p>
    <w:p w14:paraId="053B87BD"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b/>
          <w:bCs/>
          <w:sz w:val="22"/>
        </w:rPr>
        <w:t>三、考核对象行为规范。</w:t>
      </w:r>
      <w:r>
        <w:rPr>
          <w:rFonts w:ascii="宋体" w:eastAsia="宋体" w:hAnsi="宋体" w:hint="eastAsia"/>
          <w:sz w:val="22"/>
        </w:rPr>
        <w:t>考核对象应客观、独立、公正的开展中介服务工作，严格遵守国家有关法律、法规、制度规定、有关执业规范、职业道德行为准则及合同约定的相关要求。</w:t>
      </w:r>
    </w:p>
    <w:p w14:paraId="57D323CB"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b/>
          <w:bCs/>
          <w:sz w:val="22"/>
        </w:rPr>
        <w:t>四、考核内容。</w:t>
      </w:r>
      <w:r>
        <w:rPr>
          <w:rFonts w:ascii="宋体" w:eastAsia="宋体" w:hAnsi="宋体" w:hint="eastAsia"/>
          <w:sz w:val="22"/>
        </w:rPr>
        <w:t>考核内容包括咨询评估服务机构的响应速度、评估工作报告质量、评估时效、工作态度、资料管理、人员到位情况及专家质量等方面，可根据实际情况有所调整。</w:t>
      </w:r>
    </w:p>
    <w:p w14:paraId="5A10FD2F"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b/>
          <w:bCs/>
          <w:sz w:val="22"/>
        </w:rPr>
        <w:t>五、考核方式。</w:t>
      </w:r>
      <w:r>
        <w:rPr>
          <w:rFonts w:ascii="宋体" w:eastAsia="宋体" w:hAnsi="宋体" w:hint="eastAsia"/>
          <w:sz w:val="22"/>
        </w:rPr>
        <w:t>依照国家有关法律法规，市、新区两级文件规定，以咨询评估机构工作成果为依据，对其工作质量进行客观、公正、全面的考核，考核采取单个项目考核和年度考核相结合的方式进行量化考核，采用百分制。</w:t>
      </w:r>
    </w:p>
    <w:p w14:paraId="58CDD721"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sz w:val="22"/>
        </w:rPr>
        <w:t>单个项目考核采用负面清单方式，每个项目初始分值为100分，根据负面清单内容逐项扣分（详见附表）。</w:t>
      </w:r>
    </w:p>
    <w:p w14:paraId="6BC2EBC5"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sz w:val="22"/>
        </w:rPr>
        <w:t>年度考核成绩以咨询评估机构每年所承担的单个项目的平均分值计。</w:t>
      </w:r>
    </w:p>
    <w:p w14:paraId="2FDBDC27" w14:textId="77777777" w:rsidR="00A90486" w:rsidRDefault="00000000">
      <w:pPr>
        <w:tabs>
          <w:tab w:val="left" w:pos="2415"/>
        </w:tabs>
        <w:spacing w:line="360" w:lineRule="auto"/>
        <w:ind w:firstLine="601"/>
        <w:rPr>
          <w:rFonts w:ascii="宋体" w:eastAsia="宋体" w:hAnsi="宋体" w:hint="eastAsia"/>
          <w:sz w:val="22"/>
        </w:rPr>
      </w:pPr>
      <w:r>
        <w:rPr>
          <w:rFonts w:ascii="宋体" w:eastAsia="宋体" w:hAnsi="宋体" w:hint="eastAsia"/>
          <w:b/>
          <w:bCs/>
          <w:sz w:val="22"/>
        </w:rPr>
        <w:t>六、考核时间。</w:t>
      </w:r>
      <w:r>
        <w:rPr>
          <w:rFonts w:ascii="宋体" w:eastAsia="宋体" w:hAnsi="宋体" w:hint="eastAsia"/>
          <w:sz w:val="22"/>
        </w:rPr>
        <w:t>单个项目在评估报告完成后进行考评，每年1月完成上一年度的年度考</w:t>
      </w:r>
      <w:r>
        <w:rPr>
          <w:rFonts w:ascii="宋体" w:eastAsia="宋体" w:hAnsi="宋体" w:hint="eastAsia"/>
          <w:sz w:val="22"/>
        </w:rPr>
        <w:lastRenderedPageBreak/>
        <w:t>核，并视情况予以通报。</w:t>
      </w:r>
    </w:p>
    <w:p w14:paraId="20999A1D" w14:textId="77777777" w:rsidR="00A90486" w:rsidRDefault="00000000">
      <w:pPr>
        <w:tabs>
          <w:tab w:val="left" w:pos="1065"/>
        </w:tabs>
        <w:spacing w:line="360" w:lineRule="auto"/>
        <w:ind w:firstLineChars="200" w:firstLine="502"/>
        <w:rPr>
          <w:rFonts w:ascii="宋体" w:eastAsia="宋体" w:hAnsi="宋体" w:hint="eastAsia"/>
          <w:sz w:val="22"/>
        </w:rPr>
      </w:pPr>
      <w:r>
        <w:rPr>
          <w:rFonts w:ascii="宋体" w:eastAsia="宋体" w:hAnsi="宋体" w:cs="PMingLiU" w:hint="eastAsia"/>
          <w:b/>
          <w:bCs/>
          <w:spacing w:val="30"/>
          <w:sz w:val="22"/>
        </w:rPr>
        <w:t>七、考核结果运用。</w:t>
      </w:r>
      <w:r>
        <w:rPr>
          <w:rFonts w:ascii="宋体" w:eastAsia="宋体" w:hAnsi="宋体" w:hint="eastAsia"/>
          <w:sz w:val="22"/>
        </w:rPr>
        <w:t>单个评估项目考核结果分为优秀（90分以上）、良好（80-89分）、合格（60-79分）、不合格（低于60分）四个档次。对考核得分70分以下的单位进行重点审查，</w:t>
      </w:r>
      <w:proofErr w:type="gramStart"/>
      <w:r>
        <w:rPr>
          <w:rFonts w:ascii="宋体" w:eastAsia="宋体" w:hAnsi="宋体" w:hint="eastAsia"/>
          <w:sz w:val="22"/>
        </w:rPr>
        <w:t>若考核情况属实将</w:t>
      </w:r>
      <w:proofErr w:type="gramEnd"/>
      <w:r>
        <w:rPr>
          <w:rFonts w:ascii="宋体" w:eastAsia="宋体" w:hAnsi="宋体" w:hint="eastAsia"/>
          <w:sz w:val="22"/>
        </w:rPr>
        <w:t>终止服务项目合同，并记入诚信档案，同时作为限制参与中国（上海）自由贸易试验区临港新片区管委会后续项目招投标活动的依据。</w:t>
      </w:r>
    </w:p>
    <w:p w14:paraId="3FBA0B20" w14:textId="77777777" w:rsidR="00A90486" w:rsidRDefault="00A90486">
      <w:pPr>
        <w:tabs>
          <w:tab w:val="left" w:pos="1065"/>
        </w:tabs>
        <w:spacing w:line="360" w:lineRule="auto"/>
        <w:ind w:firstLineChars="200" w:firstLine="440"/>
        <w:rPr>
          <w:rFonts w:ascii="宋体" w:eastAsia="宋体" w:hAnsi="宋体" w:hint="eastAsia"/>
          <w:sz w:val="22"/>
        </w:rPr>
      </w:pPr>
    </w:p>
    <w:p w14:paraId="5F499421" w14:textId="77777777" w:rsidR="00A90486" w:rsidRDefault="00A90486">
      <w:pPr>
        <w:tabs>
          <w:tab w:val="left" w:pos="1065"/>
        </w:tabs>
        <w:spacing w:line="360" w:lineRule="auto"/>
        <w:ind w:firstLineChars="200" w:firstLine="440"/>
        <w:rPr>
          <w:rFonts w:ascii="宋体" w:eastAsia="宋体" w:hAnsi="宋体" w:hint="eastAsia"/>
          <w:sz w:val="22"/>
        </w:rPr>
      </w:pPr>
    </w:p>
    <w:p w14:paraId="24C49719" w14:textId="77777777" w:rsidR="00A90486" w:rsidRDefault="00A90486">
      <w:pPr>
        <w:tabs>
          <w:tab w:val="left" w:pos="1065"/>
        </w:tabs>
        <w:spacing w:line="360" w:lineRule="auto"/>
        <w:ind w:firstLineChars="200" w:firstLine="440"/>
        <w:rPr>
          <w:rFonts w:ascii="宋体" w:eastAsia="宋体" w:hAnsi="宋体" w:hint="eastAsia"/>
          <w:sz w:val="22"/>
        </w:rPr>
      </w:pPr>
    </w:p>
    <w:p w14:paraId="24E55D25" w14:textId="77777777" w:rsidR="00A90486" w:rsidRDefault="00A90486">
      <w:pPr>
        <w:tabs>
          <w:tab w:val="left" w:pos="1065"/>
        </w:tabs>
        <w:spacing w:line="360" w:lineRule="auto"/>
        <w:ind w:firstLineChars="200" w:firstLine="440"/>
        <w:rPr>
          <w:rFonts w:ascii="宋体" w:eastAsia="宋体" w:hAnsi="宋体" w:hint="eastAsia"/>
          <w:sz w:val="22"/>
        </w:rPr>
      </w:pPr>
    </w:p>
    <w:p w14:paraId="0E331DBA" w14:textId="77777777" w:rsidR="00A90486" w:rsidRDefault="00A90486">
      <w:pPr>
        <w:tabs>
          <w:tab w:val="left" w:pos="1065"/>
        </w:tabs>
        <w:spacing w:line="360" w:lineRule="auto"/>
        <w:ind w:firstLineChars="200" w:firstLine="440"/>
        <w:rPr>
          <w:rFonts w:ascii="宋体" w:eastAsia="宋体" w:hAnsi="宋体" w:hint="eastAsia"/>
          <w:sz w:val="22"/>
        </w:rPr>
      </w:pPr>
    </w:p>
    <w:p w14:paraId="5A080E68" w14:textId="77777777" w:rsidR="00A90486" w:rsidRDefault="00A90486">
      <w:pPr>
        <w:tabs>
          <w:tab w:val="left" w:pos="1065"/>
        </w:tabs>
        <w:spacing w:line="360" w:lineRule="auto"/>
        <w:ind w:firstLineChars="200" w:firstLine="440"/>
        <w:rPr>
          <w:rFonts w:ascii="宋体" w:eastAsia="宋体" w:hAnsi="宋体" w:hint="eastAsia"/>
          <w:sz w:val="22"/>
        </w:rPr>
      </w:pPr>
    </w:p>
    <w:p w14:paraId="021DA193" w14:textId="77777777" w:rsidR="00A90486" w:rsidRDefault="00A90486">
      <w:pPr>
        <w:tabs>
          <w:tab w:val="left" w:pos="1065"/>
        </w:tabs>
        <w:spacing w:line="360" w:lineRule="auto"/>
        <w:ind w:firstLineChars="200" w:firstLine="440"/>
        <w:rPr>
          <w:rFonts w:ascii="宋体" w:eastAsia="宋体" w:hAnsi="宋体" w:hint="eastAsia"/>
          <w:sz w:val="22"/>
        </w:rPr>
      </w:pPr>
    </w:p>
    <w:p w14:paraId="45CC2632" w14:textId="77777777" w:rsidR="00A90486" w:rsidRDefault="00A90486">
      <w:pPr>
        <w:tabs>
          <w:tab w:val="left" w:pos="1065"/>
        </w:tabs>
        <w:spacing w:line="360" w:lineRule="auto"/>
        <w:ind w:firstLineChars="200" w:firstLine="440"/>
        <w:rPr>
          <w:rFonts w:ascii="宋体" w:eastAsia="宋体" w:hAnsi="宋体" w:hint="eastAsia"/>
          <w:sz w:val="22"/>
        </w:rPr>
      </w:pPr>
    </w:p>
    <w:p w14:paraId="43E222EF" w14:textId="77777777" w:rsidR="00A90486" w:rsidRDefault="00A90486">
      <w:pPr>
        <w:tabs>
          <w:tab w:val="left" w:pos="1065"/>
        </w:tabs>
        <w:spacing w:line="360" w:lineRule="auto"/>
        <w:ind w:firstLineChars="200" w:firstLine="440"/>
        <w:rPr>
          <w:rFonts w:ascii="宋体" w:eastAsia="宋体" w:hAnsi="宋体" w:hint="eastAsia"/>
          <w:sz w:val="22"/>
        </w:rPr>
      </w:pPr>
    </w:p>
    <w:p w14:paraId="55630257" w14:textId="77777777" w:rsidR="00A90486" w:rsidRDefault="00A90486">
      <w:pPr>
        <w:tabs>
          <w:tab w:val="left" w:pos="1065"/>
        </w:tabs>
        <w:spacing w:line="360" w:lineRule="auto"/>
        <w:ind w:firstLineChars="200" w:firstLine="440"/>
        <w:rPr>
          <w:rFonts w:ascii="宋体" w:eastAsia="宋体" w:hAnsi="宋体" w:hint="eastAsia"/>
          <w:sz w:val="22"/>
        </w:rPr>
      </w:pPr>
    </w:p>
    <w:p w14:paraId="525DA370" w14:textId="77777777" w:rsidR="00A90486" w:rsidRDefault="00A90486">
      <w:pPr>
        <w:tabs>
          <w:tab w:val="left" w:pos="1065"/>
        </w:tabs>
        <w:spacing w:line="360" w:lineRule="auto"/>
        <w:ind w:firstLineChars="200" w:firstLine="440"/>
        <w:rPr>
          <w:rFonts w:ascii="宋体" w:eastAsia="宋体" w:hAnsi="宋体" w:hint="eastAsia"/>
          <w:sz w:val="22"/>
        </w:rPr>
      </w:pPr>
    </w:p>
    <w:p w14:paraId="6D53E5BD" w14:textId="77777777" w:rsidR="00A90486" w:rsidRDefault="00A90486">
      <w:pPr>
        <w:tabs>
          <w:tab w:val="left" w:pos="1065"/>
        </w:tabs>
        <w:spacing w:line="360" w:lineRule="auto"/>
        <w:ind w:firstLineChars="200" w:firstLine="440"/>
        <w:rPr>
          <w:rFonts w:ascii="宋体" w:eastAsia="宋体" w:hAnsi="宋体" w:hint="eastAsia"/>
          <w:sz w:val="22"/>
        </w:rPr>
      </w:pPr>
    </w:p>
    <w:p w14:paraId="46A16CA2" w14:textId="77777777" w:rsidR="00A90486" w:rsidRDefault="00A90486">
      <w:pPr>
        <w:tabs>
          <w:tab w:val="left" w:pos="1065"/>
        </w:tabs>
        <w:spacing w:line="360" w:lineRule="auto"/>
        <w:ind w:firstLineChars="200" w:firstLine="440"/>
        <w:rPr>
          <w:rFonts w:ascii="宋体" w:eastAsia="宋体" w:hAnsi="宋体" w:hint="eastAsia"/>
          <w:sz w:val="22"/>
        </w:rPr>
      </w:pPr>
    </w:p>
    <w:p w14:paraId="39D16F20" w14:textId="77777777" w:rsidR="00A90486" w:rsidRDefault="00A90486">
      <w:pPr>
        <w:tabs>
          <w:tab w:val="left" w:pos="1065"/>
        </w:tabs>
        <w:spacing w:line="360" w:lineRule="auto"/>
        <w:ind w:firstLineChars="200" w:firstLine="440"/>
        <w:rPr>
          <w:rFonts w:ascii="宋体" w:eastAsia="宋体" w:hAnsi="宋体" w:hint="eastAsia"/>
          <w:sz w:val="22"/>
        </w:rPr>
      </w:pPr>
    </w:p>
    <w:p w14:paraId="32A0E429" w14:textId="77777777" w:rsidR="00A90486" w:rsidRDefault="00A90486">
      <w:pPr>
        <w:tabs>
          <w:tab w:val="left" w:pos="1065"/>
        </w:tabs>
        <w:spacing w:line="360" w:lineRule="auto"/>
        <w:ind w:firstLineChars="200" w:firstLine="440"/>
        <w:rPr>
          <w:rFonts w:ascii="宋体" w:eastAsia="宋体" w:hAnsi="宋体" w:hint="eastAsia"/>
          <w:sz w:val="22"/>
        </w:rPr>
      </w:pPr>
    </w:p>
    <w:p w14:paraId="615DC1F3" w14:textId="77777777" w:rsidR="00A90486" w:rsidRDefault="00A90486">
      <w:pPr>
        <w:tabs>
          <w:tab w:val="left" w:pos="1065"/>
        </w:tabs>
        <w:spacing w:line="360" w:lineRule="auto"/>
        <w:ind w:firstLineChars="200" w:firstLine="440"/>
        <w:rPr>
          <w:rFonts w:ascii="宋体" w:eastAsia="宋体" w:hAnsi="宋体" w:hint="eastAsia"/>
          <w:sz w:val="22"/>
        </w:rPr>
      </w:pPr>
    </w:p>
    <w:p w14:paraId="64E664F0" w14:textId="77777777" w:rsidR="00A90486" w:rsidRDefault="00A90486">
      <w:pPr>
        <w:tabs>
          <w:tab w:val="left" w:pos="1065"/>
        </w:tabs>
        <w:spacing w:line="360" w:lineRule="auto"/>
        <w:ind w:firstLineChars="200" w:firstLine="440"/>
        <w:rPr>
          <w:rFonts w:ascii="宋体" w:eastAsia="宋体" w:hAnsi="宋体" w:hint="eastAsia"/>
          <w:sz w:val="22"/>
        </w:rPr>
      </w:pPr>
    </w:p>
    <w:p w14:paraId="75BB26F9" w14:textId="77777777" w:rsidR="00A90486" w:rsidRDefault="00A90486">
      <w:pPr>
        <w:tabs>
          <w:tab w:val="left" w:pos="1065"/>
        </w:tabs>
        <w:spacing w:line="360" w:lineRule="auto"/>
        <w:ind w:firstLineChars="200" w:firstLine="440"/>
        <w:rPr>
          <w:rFonts w:ascii="宋体" w:eastAsia="宋体" w:hAnsi="宋体" w:hint="eastAsia"/>
          <w:sz w:val="22"/>
        </w:rPr>
      </w:pPr>
    </w:p>
    <w:p w14:paraId="27D30BDB" w14:textId="77777777" w:rsidR="00A90486" w:rsidRDefault="00A90486">
      <w:pPr>
        <w:tabs>
          <w:tab w:val="left" w:pos="1065"/>
        </w:tabs>
        <w:spacing w:line="360" w:lineRule="auto"/>
        <w:ind w:firstLineChars="200" w:firstLine="440"/>
        <w:rPr>
          <w:rFonts w:ascii="宋体" w:eastAsia="宋体" w:hAnsi="宋体" w:hint="eastAsia"/>
          <w:sz w:val="22"/>
        </w:rPr>
      </w:pPr>
    </w:p>
    <w:p w14:paraId="667A8B86" w14:textId="77777777" w:rsidR="00A90486" w:rsidRDefault="00A90486">
      <w:pPr>
        <w:tabs>
          <w:tab w:val="left" w:pos="1065"/>
        </w:tabs>
        <w:spacing w:line="360" w:lineRule="auto"/>
        <w:ind w:firstLineChars="200" w:firstLine="440"/>
        <w:rPr>
          <w:rFonts w:ascii="宋体" w:eastAsia="宋体" w:hAnsi="宋体" w:hint="eastAsia"/>
          <w:sz w:val="22"/>
        </w:rPr>
      </w:pPr>
    </w:p>
    <w:p w14:paraId="06479203" w14:textId="77777777" w:rsidR="00A90486" w:rsidRDefault="00A90486">
      <w:pPr>
        <w:tabs>
          <w:tab w:val="left" w:pos="1065"/>
        </w:tabs>
        <w:spacing w:line="360" w:lineRule="auto"/>
        <w:ind w:firstLineChars="200" w:firstLine="440"/>
        <w:rPr>
          <w:rFonts w:ascii="宋体" w:eastAsia="宋体" w:hAnsi="宋体" w:hint="eastAsia"/>
          <w:sz w:val="22"/>
        </w:rPr>
      </w:pPr>
    </w:p>
    <w:p w14:paraId="02B93A03" w14:textId="77777777" w:rsidR="00A90486" w:rsidRDefault="00A90486">
      <w:pPr>
        <w:tabs>
          <w:tab w:val="left" w:pos="1065"/>
        </w:tabs>
        <w:spacing w:line="360" w:lineRule="auto"/>
        <w:ind w:firstLineChars="200" w:firstLine="440"/>
        <w:rPr>
          <w:rFonts w:ascii="宋体" w:eastAsia="宋体" w:hAnsi="宋体" w:hint="eastAsia"/>
          <w:sz w:val="22"/>
        </w:rPr>
      </w:pPr>
    </w:p>
    <w:p w14:paraId="16F32C0E" w14:textId="77777777" w:rsidR="00A90486" w:rsidRDefault="00A90486">
      <w:pPr>
        <w:tabs>
          <w:tab w:val="left" w:pos="1065"/>
        </w:tabs>
        <w:spacing w:line="360" w:lineRule="auto"/>
        <w:ind w:firstLineChars="200" w:firstLine="440"/>
        <w:rPr>
          <w:rFonts w:ascii="宋体" w:eastAsia="宋体" w:hAnsi="宋体" w:hint="eastAsia"/>
          <w:sz w:val="22"/>
        </w:rPr>
      </w:pPr>
    </w:p>
    <w:p w14:paraId="09EDD9F3" w14:textId="77777777" w:rsidR="00A90486" w:rsidRDefault="00A90486">
      <w:pPr>
        <w:tabs>
          <w:tab w:val="left" w:pos="1065"/>
        </w:tabs>
        <w:spacing w:line="360" w:lineRule="auto"/>
        <w:ind w:firstLineChars="200" w:firstLine="440"/>
        <w:rPr>
          <w:rFonts w:ascii="宋体" w:eastAsia="宋体" w:hAnsi="宋体" w:hint="eastAsia"/>
          <w:sz w:val="22"/>
        </w:rPr>
      </w:pPr>
    </w:p>
    <w:p w14:paraId="04CF06FD" w14:textId="77777777" w:rsidR="00A90486" w:rsidRDefault="00A90486">
      <w:pPr>
        <w:tabs>
          <w:tab w:val="left" w:pos="1065"/>
        </w:tabs>
        <w:spacing w:line="360" w:lineRule="auto"/>
        <w:ind w:firstLineChars="200" w:firstLine="440"/>
        <w:rPr>
          <w:rFonts w:ascii="宋体" w:eastAsia="宋体" w:hAnsi="宋体" w:hint="eastAsia"/>
          <w:sz w:val="22"/>
        </w:rPr>
        <w:sectPr w:rsidR="00A90486">
          <w:footerReference w:type="default" r:id="rId15"/>
          <w:pgSz w:w="11906" w:h="16838"/>
          <w:pgMar w:top="1474" w:right="1416" w:bottom="1560" w:left="1418" w:header="851" w:footer="851" w:gutter="0"/>
          <w:pgNumType w:start="1"/>
          <w:cols w:space="720"/>
          <w:docGrid w:type="lines" w:linePitch="312"/>
        </w:sectPr>
      </w:pPr>
    </w:p>
    <w:tbl>
      <w:tblPr>
        <w:tblW w:w="13914" w:type="dxa"/>
        <w:tblInd w:w="120" w:type="dxa"/>
        <w:tblLayout w:type="fixed"/>
        <w:tblLook w:val="04A0" w:firstRow="1" w:lastRow="0" w:firstColumn="1" w:lastColumn="0" w:noHBand="0" w:noVBand="1"/>
      </w:tblPr>
      <w:tblGrid>
        <w:gridCol w:w="15"/>
        <w:gridCol w:w="574"/>
        <w:gridCol w:w="709"/>
        <w:gridCol w:w="1984"/>
        <w:gridCol w:w="709"/>
        <w:gridCol w:w="4820"/>
        <w:gridCol w:w="3260"/>
        <w:gridCol w:w="1843"/>
      </w:tblGrid>
      <w:tr w:rsidR="00A90486" w14:paraId="376E581E" w14:textId="77777777">
        <w:trPr>
          <w:gridBefore w:val="1"/>
          <w:wBefore w:w="15" w:type="dxa"/>
          <w:trHeight w:val="685"/>
          <w:tblHeader/>
        </w:trPr>
        <w:tc>
          <w:tcPr>
            <w:tcW w:w="12056" w:type="dxa"/>
            <w:gridSpan w:val="6"/>
            <w:tcMar>
              <w:top w:w="15" w:type="dxa"/>
              <w:left w:w="15" w:type="dxa"/>
              <w:bottom w:w="15" w:type="dxa"/>
              <w:right w:w="15" w:type="dxa"/>
            </w:tcMar>
            <w:vAlign w:val="center"/>
          </w:tcPr>
          <w:p w14:paraId="154BC4DF" w14:textId="77777777" w:rsidR="00A90486" w:rsidRDefault="00000000">
            <w:pPr>
              <w:widowControl/>
              <w:snapToGrid w:val="0"/>
              <w:jc w:val="center"/>
              <w:textAlignment w:val="center"/>
              <w:rPr>
                <w:rFonts w:ascii="宋体" w:eastAsia="宋体" w:hAnsi="宋体" w:hint="eastAsia"/>
                <w:sz w:val="22"/>
              </w:rPr>
            </w:pPr>
            <w:r>
              <w:rPr>
                <w:rFonts w:ascii="宋体" w:eastAsia="宋体" w:hAnsi="宋体" w:hint="eastAsia"/>
                <w:sz w:val="22"/>
              </w:rPr>
              <w:lastRenderedPageBreak/>
              <w:t>中国（上海）自由贸易试验区临港新片区管委会发展改革处（统计处）咨询评估工作负面清单表</w:t>
            </w:r>
          </w:p>
        </w:tc>
        <w:tc>
          <w:tcPr>
            <w:tcW w:w="1843" w:type="dxa"/>
            <w:tcMar>
              <w:top w:w="15" w:type="dxa"/>
              <w:left w:w="15" w:type="dxa"/>
              <w:bottom w:w="15" w:type="dxa"/>
              <w:right w:w="15" w:type="dxa"/>
            </w:tcMar>
            <w:vAlign w:val="center"/>
          </w:tcPr>
          <w:p w14:paraId="16CC51E4" w14:textId="77777777" w:rsidR="00A90486" w:rsidRDefault="00A90486">
            <w:pPr>
              <w:snapToGrid w:val="0"/>
              <w:rPr>
                <w:rFonts w:ascii="宋体" w:eastAsia="宋体" w:hAnsi="宋体" w:cs="宋体" w:hint="eastAsia"/>
                <w:sz w:val="22"/>
              </w:rPr>
            </w:pPr>
          </w:p>
        </w:tc>
      </w:tr>
      <w:tr w:rsidR="00A90486" w14:paraId="2740FE6C" w14:textId="77777777">
        <w:trPr>
          <w:trHeight w:val="415"/>
          <w:tblHeader/>
        </w:trPr>
        <w:tc>
          <w:tcPr>
            <w:tcW w:w="13914" w:type="dxa"/>
            <w:gridSpan w:val="8"/>
            <w:tcMar>
              <w:top w:w="15" w:type="dxa"/>
              <w:left w:w="15" w:type="dxa"/>
              <w:bottom w:w="15" w:type="dxa"/>
              <w:right w:w="15" w:type="dxa"/>
            </w:tcMar>
            <w:vAlign w:val="center"/>
          </w:tcPr>
          <w:p w14:paraId="1F374AE5" w14:textId="77777777" w:rsidR="00A90486" w:rsidRDefault="00000000">
            <w:pPr>
              <w:snapToGrid w:val="0"/>
              <w:rPr>
                <w:rFonts w:ascii="宋体" w:eastAsia="宋体" w:hAnsi="宋体" w:cs="宋体" w:hint="eastAsia"/>
                <w:kern w:val="0"/>
                <w:sz w:val="22"/>
              </w:rPr>
            </w:pPr>
            <w:r>
              <w:rPr>
                <w:rFonts w:ascii="宋体" w:eastAsia="宋体" w:hAnsi="宋体" w:cs="宋体" w:hint="eastAsia"/>
                <w:kern w:val="0"/>
                <w:sz w:val="22"/>
              </w:rPr>
              <w:t>项目名称：建设单位：</w:t>
            </w:r>
          </w:p>
        </w:tc>
      </w:tr>
      <w:tr w:rsidR="00A90486" w14:paraId="0FDC077B" w14:textId="77777777">
        <w:trPr>
          <w:trHeight w:val="340"/>
          <w:tblHeader/>
        </w:trPr>
        <w:tc>
          <w:tcPr>
            <w:tcW w:w="13914" w:type="dxa"/>
            <w:gridSpan w:val="8"/>
            <w:tcMar>
              <w:top w:w="15" w:type="dxa"/>
              <w:left w:w="15" w:type="dxa"/>
              <w:bottom w:w="15" w:type="dxa"/>
              <w:right w:w="15" w:type="dxa"/>
            </w:tcMar>
            <w:vAlign w:val="center"/>
          </w:tcPr>
          <w:p w14:paraId="036D36CD" w14:textId="77777777" w:rsidR="00A90486" w:rsidRDefault="00000000">
            <w:pPr>
              <w:snapToGrid w:val="0"/>
              <w:rPr>
                <w:rFonts w:ascii="宋体" w:eastAsia="宋体" w:hAnsi="宋体" w:cs="宋体" w:hint="eastAsia"/>
                <w:kern w:val="0"/>
                <w:sz w:val="22"/>
              </w:rPr>
            </w:pPr>
            <w:r>
              <w:rPr>
                <w:rFonts w:ascii="宋体" w:eastAsia="宋体" w:hAnsi="宋体" w:cs="宋体" w:hint="eastAsia"/>
                <w:kern w:val="0"/>
                <w:sz w:val="22"/>
              </w:rPr>
              <w:t>评估单位：评估时间：年月日</w:t>
            </w:r>
          </w:p>
        </w:tc>
      </w:tr>
      <w:tr w:rsidR="00A90486" w14:paraId="3944F931" w14:textId="77777777">
        <w:trPr>
          <w:trHeight w:val="695"/>
        </w:trPr>
        <w:tc>
          <w:tcPr>
            <w:tcW w:w="5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17A539"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序号</w: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312A1D47"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评估</w:t>
            </w:r>
          </w:p>
          <w:p w14:paraId="37B1EEA8"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环节</w:t>
            </w:r>
          </w:p>
        </w:tc>
        <w:tc>
          <w:tcPr>
            <w:tcW w:w="198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01D6FE8"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考评环节</w: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45AFF0F"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初始</w:t>
            </w:r>
          </w:p>
          <w:p w14:paraId="71F7ABE0"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分值</w:t>
            </w:r>
          </w:p>
        </w:tc>
        <w:tc>
          <w:tcPr>
            <w:tcW w:w="48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589B0E1"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负面清单</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E536EFF"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存在问题</w:t>
            </w: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1D5FC82"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最终扣分</w:t>
            </w:r>
          </w:p>
        </w:tc>
      </w:tr>
      <w:tr w:rsidR="00A90486" w14:paraId="4E145FF0" w14:textId="77777777">
        <w:trPr>
          <w:trHeight w:val="368"/>
        </w:trPr>
        <w:tc>
          <w:tcPr>
            <w:tcW w:w="589"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2618B148"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1</w:t>
            </w:r>
          </w:p>
        </w:tc>
        <w:tc>
          <w:tcPr>
            <w:tcW w:w="709"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1C55E0E3"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预审</w:t>
            </w:r>
          </w:p>
        </w:tc>
        <w:tc>
          <w:tcPr>
            <w:tcW w:w="1984"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25A1341E"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出具预审意见</w:t>
            </w:r>
          </w:p>
        </w:tc>
        <w:tc>
          <w:tcPr>
            <w:tcW w:w="709" w:type="dxa"/>
            <w:vMerge w:val="restart"/>
            <w:tcBorders>
              <w:top w:val="nil"/>
              <w:left w:val="nil"/>
              <w:bottom w:val="nil"/>
              <w:right w:val="single" w:sz="4" w:space="0" w:color="000000"/>
            </w:tcBorders>
            <w:tcMar>
              <w:top w:w="15" w:type="dxa"/>
              <w:left w:w="15" w:type="dxa"/>
              <w:bottom w:w="15" w:type="dxa"/>
              <w:right w:w="15" w:type="dxa"/>
            </w:tcMar>
            <w:vAlign w:val="center"/>
          </w:tcPr>
          <w:p w14:paraId="34591999"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5</w:t>
            </w:r>
          </w:p>
        </w:tc>
        <w:tc>
          <w:tcPr>
            <w:tcW w:w="4820" w:type="dxa"/>
            <w:vMerge w:val="restart"/>
            <w:tcBorders>
              <w:top w:val="nil"/>
              <w:left w:val="nil"/>
              <w:bottom w:val="nil"/>
              <w:right w:val="single" w:sz="4" w:space="0" w:color="000000"/>
            </w:tcBorders>
            <w:tcMar>
              <w:top w:w="15" w:type="dxa"/>
              <w:left w:w="15" w:type="dxa"/>
              <w:bottom w:w="15" w:type="dxa"/>
              <w:right w:w="15" w:type="dxa"/>
            </w:tcMar>
            <w:vAlign w:val="center"/>
          </w:tcPr>
          <w:p w14:paraId="5937CCFC" w14:textId="77777777" w:rsidR="00A90486" w:rsidRDefault="00000000">
            <w:pPr>
              <w:widowControl/>
              <w:snapToGrid w:val="0"/>
              <w:jc w:val="left"/>
              <w:textAlignment w:val="center"/>
              <w:rPr>
                <w:rFonts w:ascii="宋体" w:eastAsia="宋体" w:hAnsi="宋体" w:cs="宋体" w:hint="eastAsia"/>
                <w:kern w:val="0"/>
                <w:sz w:val="22"/>
              </w:rPr>
            </w:pPr>
            <w:r>
              <w:rPr>
                <w:rFonts w:ascii="宋体" w:eastAsia="宋体" w:hAnsi="宋体" w:cs="宋体" w:hint="eastAsia"/>
                <w:kern w:val="0"/>
                <w:sz w:val="22"/>
              </w:rPr>
              <w:t>未按照规定在4个工作日内出具预审意见的；</w:t>
            </w:r>
          </w:p>
        </w:tc>
        <w:tc>
          <w:tcPr>
            <w:tcW w:w="3260" w:type="dxa"/>
            <w:vMerge w:val="restart"/>
            <w:tcBorders>
              <w:top w:val="nil"/>
              <w:left w:val="nil"/>
              <w:bottom w:val="nil"/>
              <w:right w:val="single" w:sz="4" w:space="0" w:color="000000"/>
            </w:tcBorders>
            <w:tcMar>
              <w:top w:w="15" w:type="dxa"/>
              <w:left w:w="15" w:type="dxa"/>
              <w:bottom w:w="15" w:type="dxa"/>
              <w:right w:w="15" w:type="dxa"/>
            </w:tcMar>
            <w:vAlign w:val="center"/>
          </w:tcPr>
          <w:p w14:paraId="4CBFC78C" w14:textId="77777777" w:rsidR="00A90486" w:rsidRDefault="00A90486">
            <w:pPr>
              <w:snapToGrid w:val="0"/>
              <w:jc w:val="left"/>
              <w:rPr>
                <w:rFonts w:ascii="宋体" w:eastAsia="宋体" w:hAnsi="宋体" w:cs="宋体" w:hint="eastAsia"/>
                <w:sz w:val="22"/>
              </w:rPr>
            </w:pPr>
          </w:p>
        </w:tc>
        <w:tc>
          <w:tcPr>
            <w:tcW w:w="1843"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74572431" w14:textId="77777777" w:rsidR="00A90486" w:rsidRDefault="00A90486">
            <w:pPr>
              <w:snapToGrid w:val="0"/>
              <w:jc w:val="center"/>
              <w:rPr>
                <w:rFonts w:ascii="宋体" w:eastAsia="宋体" w:hAnsi="宋体" w:cs="Times New Roman" w:hint="eastAsia"/>
                <w:sz w:val="22"/>
              </w:rPr>
            </w:pPr>
          </w:p>
        </w:tc>
      </w:tr>
      <w:tr w:rsidR="00A90486" w14:paraId="4A7CBAA1" w14:textId="77777777">
        <w:trPr>
          <w:trHeight w:val="312"/>
        </w:trPr>
        <w:tc>
          <w:tcPr>
            <w:tcW w:w="589" w:type="dxa"/>
            <w:gridSpan w:val="2"/>
            <w:vMerge/>
            <w:tcBorders>
              <w:top w:val="nil"/>
              <w:left w:val="single" w:sz="4" w:space="0" w:color="000000"/>
              <w:bottom w:val="single" w:sz="4" w:space="0" w:color="000000"/>
              <w:right w:val="single" w:sz="4" w:space="0" w:color="000000"/>
            </w:tcBorders>
            <w:vAlign w:val="center"/>
          </w:tcPr>
          <w:p w14:paraId="7EB16901" w14:textId="77777777" w:rsidR="00A90486" w:rsidRDefault="00A90486">
            <w:pPr>
              <w:widowControl/>
              <w:jc w:val="left"/>
              <w:rPr>
                <w:rFonts w:ascii="宋体" w:eastAsia="宋体" w:hAnsi="宋体" w:cs="宋体" w:hint="eastAsia"/>
                <w:kern w:val="0"/>
                <w:sz w:val="22"/>
              </w:rPr>
            </w:pPr>
          </w:p>
        </w:tc>
        <w:tc>
          <w:tcPr>
            <w:tcW w:w="709" w:type="dxa"/>
            <w:vMerge/>
            <w:tcBorders>
              <w:top w:val="nil"/>
              <w:left w:val="nil"/>
              <w:bottom w:val="single" w:sz="4" w:space="0" w:color="000000"/>
              <w:right w:val="single" w:sz="4" w:space="0" w:color="000000"/>
            </w:tcBorders>
            <w:vAlign w:val="center"/>
          </w:tcPr>
          <w:p w14:paraId="77163E00" w14:textId="77777777" w:rsidR="00A90486" w:rsidRDefault="00A90486">
            <w:pPr>
              <w:widowControl/>
              <w:jc w:val="left"/>
              <w:rPr>
                <w:rFonts w:ascii="宋体" w:eastAsia="宋体" w:hAnsi="宋体" w:cs="宋体" w:hint="eastAsia"/>
                <w:kern w:val="0"/>
                <w:sz w:val="22"/>
              </w:rPr>
            </w:pPr>
          </w:p>
        </w:tc>
        <w:tc>
          <w:tcPr>
            <w:tcW w:w="1984" w:type="dxa"/>
            <w:vMerge/>
            <w:tcBorders>
              <w:top w:val="nil"/>
              <w:left w:val="nil"/>
              <w:bottom w:val="single" w:sz="4" w:space="0" w:color="000000"/>
              <w:right w:val="single" w:sz="4" w:space="0" w:color="000000"/>
            </w:tcBorders>
            <w:vAlign w:val="center"/>
          </w:tcPr>
          <w:p w14:paraId="2B5582E8" w14:textId="77777777" w:rsidR="00A90486" w:rsidRDefault="00A90486">
            <w:pPr>
              <w:widowControl/>
              <w:jc w:val="left"/>
              <w:rPr>
                <w:rFonts w:ascii="宋体" w:eastAsia="宋体" w:hAnsi="宋体" w:cs="宋体" w:hint="eastAsia"/>
                <w:kern w:val="0"/>
                <w:sz w:val="22"/>
              </w:rPr>
            </w:pPr>
          </w:p>
        </w:tc>
        <w:tc>
          <w:tcPr>
            <w:tcW w:w="709" w:type="dxa"/>
            <w:vMerge/>
            <w:tcBorders>
              <w:top w:val="nil"/>
              <w:left w:val="nil"/>
              <w:bottom w:val="nil"/>
              <w:right w:val="single" w:sz="4" w:space="0" w:color="000000"/>
            </w:tcBorders>
            <w:vAlign w:val="center"/>
          </w:tcPr>
          <w:p w14:paraId="0A8BD055" w14:textId="77777777" w:rsidR="00A90486" w:rsidRDefault="00A90486">
            <w:pPr>
              <w:widowControl/>
              <w:jc w:val="left"/>
              <w:rPr>
                <w:rFonts w:ascii="宋体" w:eastAsia="宋体" w:hAnsi="宋体" w:cs="仿宋_GB2312" w:hint="eastAsia"/>
                <w:kern w:val="0"/>
                <w:sz w:val="22"/>
              </w:rPr>
            </w:pPr>
          </w:p>
        </w:tc>
        <w:tc>
          <w:tcPr>
            <w:tcW w:w="4820" w:type="dxa"/>
            <w:vMerge/>
            <w:tcBorders>
              <w:top w:val="nil"/>
              <w:left w:val="nil"/>
              <w:bottom w:val="nil"/>
              <w:right w:val="single" w:sz="4" w:space="0" w:color="000000"/>
            </w:tcBorders>
            <w:vAlign w:val="center"/>
          </w:tcPr>
          <w:p w14:paraId="30C3FC62" w14:textId="77777777" w:rsidR="00A90486" w:rsidRDefault="00A90486">
            <w:pPr>
              <w:widowControl/>
              <w:jc w:val="left"/>
              <w:rPr>
                <w:rFonts w:ascii="宋体" w:eastAsia="宋体" w:hAnsi="宋体" w:cs="宋体" w:hint="eastAsia"/>
                <w:kern w:val="0"/>
                <w:sz w:val="22"/>
              </w:rPr>
            </w:pPr>
          </w:p>
        </w:tc>
        <w:tc>
          <w:tcPr>
            <w:tcW w:w="3260" w:type="dxa"/>
            <w:vMerge/>
            <w:tcBorders>
              <w:top w:val="nil"/>
              <w:left w:val="nil"/>
              <w:bottom w:val="nil"/>
              <w:right w:val="single" w:sz="4" w:space="0" w:color="000000"/>
            </w:tcBorders>
            <w:vAlign w:val="center"/>
          </w:tcPr>
          <w:p w14:paraId="69B61B95" w14:textId="77777777" w:rsidR="00A90486" w:rsidRDefault="00A90486">
            <w:pPr>
              <w:widowControl/>
              <w:jc w:val="left"/>
              <w:rPr>
                <w:rFonts w:ascii="宋体" w:eastAsia="宋体" w:hAnsi="宋体" w:cs="宋体" w:hint="eastAsia"/>
                <w:sz w:val="22"/>
              </w:rPr>
            </w:pPr>
          </w:p>
        </w:tc>
        <w:tc>
          <w:tcPr>
            <w:tcW w:w="1843" w:type="dxa"/>
            <w:vMerge/>
            <w:tcBorders>
              <w:top w:val="nil"/>
              <w:left w:val="nil"/>
              <w:bottom w:val="single" w:sz="4" w:space="0" w:color="000000"/>
              <w:right w:val="single" w:sz="4" w:space="0" w:color="000000"/>
            </w:tcBorders>
            <w:vAlign w:val="center"/>
          </w:tcPr>
          <w:p w14:paraId="0A4D171F" w14:textId="77777777" w:rsidR="00A90486" w:rsidRDefault="00A90486">
            <w:pPr>
              <w:widowControl/>
              <w:jc w:val="left"/>
              <w:rPr>
                <w:rFonts w:ascii="宋体" w:eastAsia="宋体" w:hAnsi="宋体" w:cs="Times New Roman" w:hint="eastAsia"/>
                <w:sz w:val="22"/>
              </w:rPr>
            </w:pPr>
          </w:p>
        </w:tc>
      </w:tr>
      <w:tr w:rsidR="00A90486" w14:paraId="1696CBB4" w14:textId="77777777">
        <w:trPr>
          <w:trHeight w:val="379"/>
        </w:trPr>
        <w:tc>
          <w:tcPr>
            <w:tcW w:w="589"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2E109F6F" w14:textId="77777777" w:rsidR="00A90486" w:rsidRDefault="00000000">
            <w:pPr>
              <w:widowControl/>
              <w:snapToGrid w:val="0"/>
              <w:jc w:val="center"/>
              <w:textAlignment w:val="center"/>
              <w:rPr>
                <w:rFonts w:ascii="宋体" w:eastAsia="宋体" w:hAnsi="宋体" w:hint="eastAsia"/>
                <w:kern w:val="0"/>
                <w:sz w:val="22"/>
              </w:rPr>
            </w:pPr>
            <w:r>
              <w:rPr>
                <w:rFonts w:ascii="宋体" w:eastAsia="宋体" w:hAnsi="宋体" w:hint="eastAsia"/>
                <w:kern w:val="0"/>
                <w:sz w:val="22"/>
              </w:rPr>
              <w:t>2</w:t>
            </w:r>
          </w:p>
        </w:tc>
        <w:tc>
          <w:tcPr>
            <w:tcW w:w="709"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4EC14335"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评估</w:t>
            </w:r>
          </w:p>
          <w:p w14:paraId="673C38F2"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审查</w:t>
            </w:r>
          </w:p>
        </w:tc>
        <w:tc>
          <w:tcPr>
            <w:tcW w:w="1984"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0C617CF3"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现场踏勘</w:t>
            </w:r>
          </w:p>
        </w:tc>
        <w:tc>
          <w:tcPr>
            <w:tcW w:w="709" w:type="dxa"/>
            <w:vMerge w:val="restart"/>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1303325F"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10</w:t>
            </w:r>
          </w:p>
        </w:tc>
        <w:tc>
          <w:tcPr>
            <w:tcW w:w="4820" w:type="dxa"/>
            <w:vMerge w:val="restart"/>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CB033E9" w14:textId="77777777" w:rsidR="00A90486" w:rsidRDefault="00000000">
            <w:pPr>
              <w:widowControl/>
              <w:snapToGrid w:val="0"/>
              <w:jc w:val="left"/>
              <w:textAlignment w:val="center"/>
              <w:rPr>
                <w:rFonts w:ascii="宋体" w:eastAsia="宋体" w:hAnsi="宋体" w:cs="宋体" w:hint="eastAsia"/>
                <w:kern w:val="0"/>
                <w:sz w:val="22"/>
              </w:rPr>
            </w:pPr>
            <w:r>
              <w:rPr>
                <w:rFonts w:ascii="宋体" w:eastAsia="宋体" w:hAnsi="宋体" w:cs="宋体" w:hint="eastAsia"/>
                <w:kern w:val="0"/>
                <w:sz w:val="22"/>
              </w:rPr>
              <w:t>未按照委托函要求，组织评估小组成员及各专业专家踏勘现场的；</w:t>
            </w:r>
          </w:p>
        </w:tc>
        <w:tc>
          <w:tcPr>
            <w:tcW w:w="3260" w:type="dxa"/>
            <w:vMerge w:val="restart"/>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EC463D7" w14:textId="77777777" w:rsidR="00A90486" w:rsidRDefault="00A90486">
            <w:pPr>
              <w:snapToGrid w:val="0"/>
              <w:jc w:val="center"/>
              <w:rPr>
                <w:rFonts w:ascii="宋体" w:eastAsia="宋体" w:hAnsi="宋体" w:cs="宋体" w:hint="eastAsia"/>
                <w:sz w:val="22"/>
              </w:rPr>
            </w:pPr>
          </w:p>
        </w:tc>
        <w:tc>
          <w:tcPr>
            <w:tcW w:w="1843"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1F36DBB1" w14:textId="77777777" w:rsidR="00A90486" w:rsidRDefault="00A90486">
            <w:pPr>
              <w:snapToGrid w:val="0"/>
              <w:jc w:val="center"/>
              <w:rPr>
                <w:rFonts w:ascii="宋体" w:eastAsia="宋体" w:hAnsi="宋体" w:cs="Times New Roman" w:hint="eastAsia"/>
                <w:sz w:val="22"/>
              </w:rPr>
            </w:pPr>
          </w:p>
        </w:tc>
      </w:tr>
      <w:tr w:rsidR="00A90486" w14:paraId="789CF3B0" w14:textId="77777777">
        <w:trPr>
          <w:trHeight w:val="312"/>
        </w:trPr>
        <w:tc>
          <w:tcPr>
            <w:tcW w:w="589" w:type="dxa"/>
            <w:gridSpan w:val="2"/>
            <w:vMerge/>
            <w:tcBorders>
              <w:top w:val="nil"/>
              <w:left w:val="single" w:sz="4" w:space="0" w:color="000000"/>
              <w:bottom w:val="single" w:sz="4" w:space="0" w:color="000000"/>
              <w:right w:val="single" w:sz="4" w:space="0" w:color="000000"/>
            </w:tcBorders>
            <w:vAlign w:val="center"/>
          </w:tcPr>
          <w:p w14:paraId="321166EC" w14:textId="77777777" w:rsidR="00A90486" w:rsidRDefault="00A90486">
            <w:pPr>
              <w:widowControl/>
              <w:jc w:val="left"/>
              <w:rPr>
                <w:rFonts w:ascii="宋体" w:eastAsia="宋体" w:hAnsi="宋体" w:cs="Times New Roman" w:hint="eastAsia"/>
                <w:kern w:val="0"/>
                <w:sz w:val="22"/>
              </w:rPr>
            </w:pPr>
          </w:p>
        </w:tc>
        <w:tc>
          <w:tcPr>
            <w:tcW w:w="709" w:type="dxa"/>
            <w:vMerge/>
            <w:tcBorders>
              <w:top w:val="nil"/>
              <w:left w:val="nil"/>
              <w:bottom w:val="single" w:sz="4" w:space="0" w:color="000000"/>
              <w:right w:val="single" w:sz="4" w:space="0" w:color="000000"/>
            </w:tcBorders>
            <w:vAlign w:val="center"/>
          </w:tcPr>
          <w:p w14:paraId="60A63DDB" w14:textId="77777777" w:rsidR="00A90486" w:rsidRDefault="00A90486">
            <w:pPr>
              <w:widowControl/>
              <w:jc w:val="left"/>
              <w:rPr>
                <w:rFonts w:ascii="宋体" w:eastAsia="宋体" w:hAnsi="宋体" w:cs="宋体" w:hint="eastAsia"/>
                <w:kern w:val="0"/>
                <w:sz w:val="22"/>
              </w:rPr>
            </w:pPr>
          </w:p>
        </w:tc>
        <w:tc>
          <w:tcPr>
            <w:tcW w:w="1984" w:type="dxa"/>
            <w:vMerge/>
            <w:tcBorders>
              <w:top w:val="nil"/>
              <w:left w:val="nil"/>
              <w:bottom w:val="single" w:sz="4" w:space="0" w:color="000000"/>
              <w:right w:val="single" w:sz="4" w:space="0" w:color="000000"/>
            </w:tcBorders>
            <w:vAlign w:val="center"/>
          </w:tcPr>
          <w:p w14:paraId="649FD765" w14:textId="77777777" w:rsidR="00A90486" w:rsidRDefault="00A90486">
            <w:pPr>
              <w:widowControl/>
              <w:jc w:val="left"/>
              <w:rPr>
                <w:rFonts w:ascii="宋体" w:eastAsia="宋体" w:hAnsi="宋体" w:cs="宋体" w:hint="eastAsia"/>
                <w:kern w:val="0"/>
                <w:sz w:val="22"/>
              </w:rPr>
            </w:pPr>
          </w:p>
        </w:tc>
        <w:tc>
          <w:tcPr>
            <w:tcW w:w="709" w:type="dxa"/>
            <w:vMerge/>
            <w:tcBorders>
              <w:top w:val="single" w:sz="4" w:space="0" w:color="000000"/>
              <w:left w:val="nil"/>
              <w:bottom w:val="single" w:sz="4" w:space="0" w:color="000000"/>
              <w:right w:val="single" w:sz="4" w:space="0" w:color="000000"/>
            </w:tcBorders>
            <w:vAlign w:val="center"/>
          </w:tcPr>
          <w:p w14:paraId="6317198D" w14:textId="77777777" w:rsidR="00A90486" w:rsidRDefault="00A90486">
            <w:pPr>
              <w:widowControl/>
              <w:jc w:val="left"/>
              <w:rPr>
                <w:rFonts w:ascii="宋体" w:eastAsia="宋体" w:hAnsi="宋体" w:cs="仿宋_GB2312" w:hint="eastAsia"/>
                <w:kern w:val="0"/>
                <w:sz w:val="22"/>
              </w:rPr>
            </w:pPr>
          </w:p>
        </w:tc>
        <w:tc>
          <w:tcPr>
            <w:tcW w:w="4820" w:type="dxa"/>
            <w:vMerge/>
            <w:tcBorders>
              <w:top w:val="single" w:sz="4" w:space="0" w:color="000000"/>
              <w:left w:val="nil"/>
              <w:bottom w:val="single" w:sz="4" w:space="0" w:color="000000"/>
              <w:right w:val="single" w:sz="4" w:space="0" w:color="000000"/>
            </w:tcBorders>
            <w:vAlign w:val="center"/>
          </w:tcPr>
          <w:p w14:paraId="083C2A97" w14:textId="77777777" w:rsidR="00A90486" w:rsidRDefault="00A90486">
            <w:pPr>
              <w:widowControl/>
              <w:jc w:val="left"/>
              <w:rPr>
                <w:rFonts w:ascii="宋体" w:eastAsia="宋体" w:hAnsi="宋体" w:cs="宋体" w:hint="eastAsia"/>
                <w:kern w:val="0"/>
                <w:sz w:val="22"/>
              </w:rPr>
            </w:pPr>
          </w:p>
        </w:tc>
        <w:tc>
          <w:tcPr>
            <w:tcW w:w="3260" w:type="dxa"/>
            <w:vMerge/>
            <w:tcBorders>
              <w:top w:val="single" w:sz="4" w:space="0" w:color="000000"/>
              <w:left w:val="nil"/>
              <w:bottom w:val="single" w:sz="4" w:space="0" w:color="000000"/>
              <w:right w:val="single" w:sz="4" w:space="0" w:color="000000"/>
            </w:tcBorders>
            <w:vAlign w:val="center"/>
          </w:tcPr>
          <w:p w14:paraId="073A99B5" w14:textId="77777777" w:rsidR="00A90486" w:rsidRDefault="00A90486">
            <w:pPr>
              <w:widowControl/>
              <w:jc w:val="left"/>
              <w:rPr>
                <w:rFonts w:ascii="宋体" w:eastAsia="宋体" w:hAnsi="宋体" w:cs="宋体" w:hint="eastAsia"/>
                <w:sz w:val="22"/>
              </w:rPr>
            </w:pPr>
          </w:p>
        </w:tc>
        <w:tc>
          <w:tcPr>
            <w:tcW w:w="1843" w:type="dxa"/>
            <w:vMerge/>
            <w:tcBorders>
              <w:top w:val="nil"/>
              <w:left w:val="nil"/>
              <w:bottom w:val="single" w:sz="4" w:space="0" w:color="000000"/>
              <w:right w:val="single" w:sz="4" w:space="0" w:color="000000"/>
            </w:tcBorders>
            <w:vAlign w:val="center"/>
          </w:tcPr>
          <w:p w14:paraId="6E2766BB" w14:textId="77777777" w:rsidR="00A90486" w:rsidRDefault="00A90486">
            <w:pPr>
              <w:widowControl/>
              <w:jc w:val="left"/>
              <w:rPr>
                <w:rFonts w:ascii="宋体" w:eastAsia="宋体" w:hAnsi="宋体" w:cs="Times New Roman" w:hint="eastAsia"/>
                <w:sz w:val="22"/>
              </w:rPr>
            </w:pPr>
          </w:p>
        </w:tc>
      </w:tr>
      <w:tr w:rsidR="00A90486" w14:paraId="6E5CB22D" w14:textId="77777777">
        <w:trPr>
          <w:trHeight w:val="560"/>
        </w:trPr>
        <w:tc>
          <w:tcPr>
            <w:tcW w:w="589" w:type="dxa"/>
            <w:gridSpan w:val="2"/>
            <w:vMerge/>
            <w:tcBorders>
              <w:top w:val="nil"/>
              <w:left w:val="single" w:sz="4" w:space="0" w:color="000000"/>
              <w:bottom w:val="single" w:sz="4" w:space="0" w:color="000000"/>
              <w:right w:val="single" w:sz="4" w:space="0" w:color="000000"/>
            </w:tcBorders>
            <w:vAlign w:val="center"/>
          </w:tcPr>
          <w:p w14:paraId="383DAC89" w14:textId="77777777" w:rsidR="00A90486" w:rsidRDefault="00A90486">
            <w:pPr>
              <w:widowControl/>
              <w:jc w:val="left"/>
              <w:rPr>
                <w:rFonts w:ascii="宋体" w:eastAsia="宋体" w:hAnsi="宋体" w:cs="Times New Roman" w:hint="eastAsia"/>
                <w:kern w:val="0"/>
                <w:sz w:val="22"/>
              </w:rPr>
            </w:pPr>
          </w:p>
        </w:tc>
        <w:tc>
          <w:tcPr>
            <w:tcW w:w="709" w:type="dxa"/>
            <w:vMerge/>
            <w:tcBorders>
              <w:top w:val="nil"/>
              <w:left w:val="nil"/>
              <w:bottom w:val="single" w:sz="4" w:space="0" w:color="000000"/>
              <w:right w:val="single" w:sz="4" w:space="0" w:color="000000"/>
            </w:tcBorders>
            <w:vAlign w:val="center"/>
          </w:tcPr>
          <w:p w14:paraId="3110D884" w14:textId="77777777" w:rsidR="00A90486" w:rsidRDefault="00A90486">
            <w:pPr>
              <w:widowControl/>
              <w:jc w:val="left"/>
              <w:rPr>
                <w:rFonts w:ascii="宋体" w:eastAsia="宋体" w:hAnsi="宋体" w:cs="宋体" w:hint="eastAsia"/>
                <w:kern w:val="0"/>
                <w:sz w:val="22"/>
              </w:rPr>
            </w:pPr>
          </w:p>
        </w:tc>
        <w:tc>
          <w:tcPr>
            <w:tcW w:w="1984"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6E4F0423"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评估人员组成与专家质量</w:t>
            </w:r>
          </w:p>
        </w:tc>
        <w:tc>
          <w:tcPr>
            <w:tcW w:w="709" w:type="dxa"/>
            <w:tcBorders>
              <w:top w:val="nil"/>
              <w:left w:val="nil"/>
              <w:bottom w:val="single" w:sz="4" w:space="0" w:color="000000"/>
              <w:right w:val="single" w:sz="4" w:space="0" w:color="000000"/>
            </w:tcBorders>
            <w:tcMar>
              <w:top w:w="15" w:type="dxa"/>
              <w:left w:w="15" w:type="dxa"/>
              <w:bottom w:w="15" w:type="dxa"/>
              <w:right w:w="15" w:type="dxa"/>
            </w:tcMar>
            <w:vAlign w:val="center"/>
          </w:tcPr>
          <w:p w14:paraId="685E97CA"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5</w:t>
            </w:r>
          </w:p>
        </w:tc>
        <w:tc>
          <w:tcPr>
            <w:tcW w:w="4820" w:type="dxa"/>
            <w:tcBorders>
              <w:top w:val="nil"/>
              <w:left w:val="nil"/>
              <w:bottom w:val="single" w:sz="4" w:space="0" w:color="000000"/>
              <w:right w:val="single" w:sz="4" w:space="0" w:color="000000"/>
            </w:tcBorders>
            <w:tcMar>
              <w:top w:w="15" w:type="dxa"/>
              <w:left w:w="15" w:type="dxa"/>
              <w:bottom w:w="15" w:type="dxa"/>
              <w:right w:w="15" w:type="dxa"/>
            </w:tcMar>
            <w:vAlign w:val="center"/>
          </w:tcPr>
          <w:p w14:paraId="0FF221F0" w14:textId="77777777" w:rsidR="00A90486" w:rsidRDefault="00000000">
            <w:pPr>
              <w:widowControl/>
              <w:snapToGrid w:val="0"/>
              <w:jc w:val="left"/>
              <w:textAlignment w:val="center"/>
              <w:rPr>
                <w:rFonts w:ascii="宋体" w:eastAsia="宋体" w:hAnsi="宋体" w:cs="Times New Roman" w:hint="eastAsia"/>
                <w:sz w:val="22"/>
              </w:rPr>
            </w:pPr>
            <w:r>
              <w:rPr>
                <w:rFonts w:ascii="宋体" w:eastAsia="宋体" w:hAnsi="宋体" w:hint="eastAsia"/>
                <w:kern w:val="0"/>
                <w:sz w:val="22"/>
              </w:rPr>
              <w:t>1</w:t>
            </w:r>
            <w:r>
              <w:rPr>
                <w:rFonts w:ascii="宋体" w:eastAsia="宋体" w:hAnsi="宋体" w:cs="宋体" w:hint="eastAsia"/>
                <w:kern w:val="0"/>
                <w:sz w:val="22"/>
              </w:rPr>
              <w:t>、项目</w:t>
            </w:r>
            <w:proofErr w:type="gramStart"/>
            <w:r>
              <w:rPr>
                <w:rFonts w:ascii="宋体" w:eastAsia="宋体" w:hAnsi="宋体" w:cs="宋体" w:hint="eastAsia"/>
                <w:kern w:val="0"/>
                <w:sz w:val="22"/>
              </w:rPr>
              <w:t>组专业</w:t>
            </w:r>
            <w:proofErr w:type="gramEnd"/>
            <w:r>
              <w:rPr>
                <w:rFonts w:ascii="宋体" w:eastAsia="宋体" w:hAnsi="宋体" w:cs="宋体" w:hint="eastAsia"/>
                <w:kern w:val="0"/>
                <w:sz w:val="22"/>
              </w:rPr>
              <w:t>技术人员与投标书中配备人员不一致；</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570CA9D6" w14:textId="77777777" w:rsidR="00A90486" w:rsidRDefault="00A90486">
            <w:pPr>
              <w:snapToGrid w:val="0"/>
              <w:jc w:val="center"/>
              <w:rPr>
                <w:rFonts w:ascii="宋体" w:eastAsia="宋体" w:hAnsi="宋体" w:cs="宋体"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1BDC52AF" w14:textId="77777777" w:rsidR="00A90486" w:rsidRDefault="00A90486">
            <w:pPr>
              <w:snapToGrid w:val="0"/>
              <w:rPr>
                <w:rFonts w:ascii="宋体" w:eastAsia="宋体" w:hAnsi="宋体" w:cs="Times New Roman" w:hint="eastAsia"/>
                <w:sz w:val="22"/>
              </w:rPr>
            </w:pPr>
          </w:p>
        </w:tc>
      </w:tr>
      <w:tr w:rsidR="00A90486" w14:paraId="5B3685CD" w14:textId="77777777">
        <w:trPr>
          <w:trHeight w:val="576"/>
        </w:trPr>
        <w:tc>
          <w:tcPr>
            <w:tcW w:w="589" w:type="dxa"/>
            <w:gridSpan w:val="2"/>
            <w:vMerge/>
            <w:tcBorders>
              <w:top w:val="nil"/>
              <w:left w:val="single" w:sz="4" w:space="0" w:color="000000"/>
              <w:bottom w:val="single" w:sz="4" w:space="0" w:color="000000"/>
              <w:right w:val="single" w:sz="4" w:space="0" w:color="000000"/>
            </w:tcBorders>
            <w:vAlign w:val="center"/>
          </w:tcPr>
          <w:p w14:paraId="752C67CC" w14:textId="77777777" w:rsidR="00A90486" w:rsidRDefault="00A90486">
            <w:pPr>
              <w:widowControl/>
              <w:jc w:val="left"/>
              <w:rPr>
                <w:rFonts w:ascii="宋体" w:eastAsia="宋体" w:hAnsi="宋体" w:cs="Times New Roman" w:hint="eastAsia"/>
                <w:kern w:val="0"/>
                <w:sz w:val="22"/>
              </w:rPr>
            </w:pPr>
          </w:p>
        </w:tc>
        <w:tc>
          <w:tcPr>
            <w:tcW w:w="709" w:type="dxa"/>
            <w:vMerge/>
            <w:tcBorders>
              <w:top w:val="nil"/>
              <w:left w:val="nil"/>
              <w:bottom w:val="single" w:sz="4" w:space="0" w:color="000000"/>
              <w:right w:val="single" w:sz="4" w:space="0" w:color="000000"/>
            </w:tcBorders>
            <w:vAlign w:val="center"/>
          </w:tcPr>
          <w:p w14:paraId="4396FC43" w14:textId="77777777" w:rsidR="00A90486" w:rsidRDefault="00A90486">
            <w:pPr>
              <w:widowControl/>
              <w:jc w:val="left"/>
              <w:rPr>
                <w:rFonts w:ascii="宋体" w:eastAsia="宋体" w:hAnsi="宋体" w:cs="宋体" w:hint="eastAsia"/>
                <w:kern w:val="0"/>
                <w:sz w:val="22"/>
              </w:rPr>
            </w:pPr>
          </w:p>
        </w:tc>
        <w:tc>
          <w:tcPr>
            <w:tcW w:w="1984" w:type="dxa"/>
            <w:vMerge/>
            <w:tcBorders>
              <w:top w:val="nil"/>
              <w:left w:val="nil"/>
              <w:bottom w:val="single" w:sz="4" w:space="0" w:color="000000"/>
              <w:right w:val="single" w:sz="4" w:space="0" w:color="000000"/>
            </w:tcBorders>
            <w:vAlign w:val="center"/>
          </w:tcPr>
          <w:p w14:paraId="1258799F" w14:textId="77777777" w:rsidR="00A90486" w:rsidRDefault="00A90486">
            <w:pPr>
              <w:widowControl/>
              <w:jc w:val="left"/>
              <w:rPr>
                <w:rFonts w:ascii="宋体" w:eastAsia="宋体" w:hAnsi="宋体" w:cs="宋体" w:hint="eastAsia"/>
                <w:kern w:val="0"/>
                <w:sz w:val="22"/>
              </w:rPr>
            </w:pPr>
          </w:p>
        </w:tc>
        <w:tc>
          <w:tcPr>
            <w:tcW w:w="709" w:type="dxa"/>
            <w:tcBorders>
              <w:top w:val="nil"/>
              <w:left w:val="nil"/>
              <w:bottom w:val="single" w:sz="4" w:space="0" w:color="000000"/>
              <w:right w:val="single" w:sz="4" w:space="0" w:color="000000"/>
            </w:tcBorders>
            <w:tcMar>
              <w:top w:w="15" w:type="dxa"/>
              <w:left w:w="15" w:type="dxa"/>
              <w:bottom w:w="15" w:type="dxa"/>
              <w:right w:w="15" w:type="dxa"/>
            </w:tcMar>
            <w:vAlign w:val="center"/>
          </w:tcPr>
          <w:p w14:paraId="673E9616"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10</w:t>
            </w:r>
          </w:p>
        </w:tc>
        <w:tc>
          <w:tcPr>
            <w:tcW w:w="4820" w:type="dxa"/>
            <w:tcBorders>
              <w:top w:val="nil"/>
              <w:left w:val="nil"/>
              <w:bottom w:val="single" w:sz="4" w:space="0" w:color="000000"/>
              <w:right w:val="single" w:sz="4" w:space="0" w:color="000000"/>
            </w:tcBorders>
            <w:tcMar>
              <w:top w:w="15" w:type="dxa"/>
              <w:left w:w="15" w:type="dxa"/>
              <w:bottom w:w="15" w:type="dxa"/>
              <w:right w:w="15" w:type="dxa"/>
            </w:tcMar>
            <w:vAlign w:val="center"/>
          </w:tcPr>
          <w:p w14:paraId="6710B536" w14:textId="77777777" w:rsidR="00A90486" w:rsidRDefault="00000000">
            <w:pPr>
              <w:widowControl/>
              <w:snapToGrid w:val="0"/>
              <w:jc w:val="left"/>
              <w:textAlignment w:val="center"/>
              <w:rPr>
                <w:rFonts w:ascii="宋体" w:eastAsia="宋体" w:hAnsi="宋体" w:cs="Times New Roman" w:hint="eastAsia"/>
                <w:kern w:val="0"/>
                <w:sz w:val="22"/>
              </w:rPr>
            </w:pPr>
            <w:r>
              <w:rPr>
                <w:rFonts w:ascii="宋体" w:eastAsia="宋体" w:hAnsi="宋体" w:hint="eastAsia"/>
                <w:kern w:val="0"/>
                <w:sz w:val="22"/>
              </w:rPr>
              <w:t>2</w:t>
            </w:r>
            <w:r>
              <w:rPr>
                <w:rFonts w:ascii="宋体" w:eastAsia="宋体" w:hAnsi="宋体" w:cs="宋体" w:hint="eastAsia"/>
                <w:kern w:val="0"/>
                <w:sz w:val="22"/>
              </w:rPr>
              <w:t>、专家</w:t>
            </w:r>
            <w:r>
              <w:rPr>
                <w:rFonts w:ascii="宋体" w:eastAsia="宋体" w:hAnsi="宋体" w:hint="eastAsia"/>
                <w:kern w:val="0"/>
                <w:sz w:val="22"/>
              </w:rPr>
              <w:t>组组成不合理，专业类别不齐全；</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704D60D" w14:textId="77777777" w:rsidR="00A90486" w:rsidRDefault="00A90486">
            <w:pPr>
              <w:snapToGrid w:val="0"/>
              <w:rPr>
                <w:rFonts w:ascii="宋体" w:eastAsia="宋体" w:hAnsi="宋体" w:cs="宋体"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5F9466BF" w14:textId="77777777" w:rsidR="00A90486" w:rsidRDefault="00A90486">
            <w:pPr>
              <w:snapToGrid w:val="0"/>
              <w:rPr>
                <w:rFonts w:ascii="宋体" w:eastAsia="宋体" w:hAnsi="宋体" w:cs="Times New Roman" w:hint="eastAsia"/>
                <w:sz w:val="22"/>
              </w:rPr>
            </w:pPr>
          </w:p>
        </w:tc>
      </w:tr>
      <w:tr w:rsidR="00A90486" w14:paraId="75FA1BA1" w14:textId="77777777">
        <w:trPr>
          <w:trHeight w:val="1025"/>
        </w:trPr>
        <w:tc>
          <w:tcPr>
            <w:tcW w:w="589" w:type="dxa"/>
            <w:gridSpan w:val="2"/>
            <w:vMerge/>
            <w:tcBorders>
              <w:top w:val="nil"/>
              <w:left w:val="single" w:sz="4" w:space="0" w:color="000000"/>
              <w:bottom w:val="single" w:sz="4" w:space="0" w:color="000000"/>
              <w:right w:val="single" w:sz="4" w:space="0" w:color="000000"/>
            </w:tcBorders>
            <w:vAlign w:val="center"/>
          </w:tcPr>
          <w:p w14:paraId="55B7F033" w14:textId="77777777" w:rsidR="00A90486" w:rsidRDefault="00A90486">
            <w:pPr>
              <w:widowControl/>
              <w:jc w:val="left"/>
              <w:rPr>
                <w:rFonts w:ascii="宋体" w:eastAsia="宋体" w:hAnsi="宋体" w:cs="Times New Roman" w:hint="eastAsia"/>
                <w:kern w:val="0"/>
                <w:sz w:val="22"/>
              </w:rPr>
            </w:pPr>
          </w:p>
        </w:tc>
        <w:tc>
          <w:tcPr>
            <w:tcW w:w="709" w:type="dxa"/>
            <w:vMerge/>
            <w:tcBorders>
              <w:top w:val="nil"/>
              <w:left w:val="nil"/>
              <w:bottom w:val="single" w:sz="4" w:space="0" w:color="000000"/>
              <w:right w:val="single" w:sz="4" w:space="0" w:color="000000"/>
            </w:tcBorders>
            <w:vAlign w:val="center"/>
          </w:tcPr>
          <w:p w14:paraId="0C86AF7E" w14:textId="77777777" w:rsidR="00A90486" w:rsidRDefault="00A90486">
            <w:pPr>
              <w:widowControl/>
              <w:jc w:val="left"/>
              <w:rPr>
                <w:rFonts w:ascii="宋体" w:eastAsia="宋体" w:hAnsi="宋体" w:cs="宋体" w:hint="eastAsia"/>
                <w:kern w:val="0"/>
                <w:sz w:val="22"/>
              </w:rPr>
            </w:pPr>
          </w:p>
        </w:tc>
        <w:tc>
          <w:tcPr>
            <w:tcW w:w="1984" w:type="dxa"/>
            <w:vMerge w:val="restart"/>
            <w:tcBorders>
              <w:top w:val="nil"/>
              <w:left w:val="nil"/>
              <w:bottom w:val="single" w:sz="4" w:space="0" w:color="000000"/>
              <w:right w:val="single" w:sz="4" w:space="0" w:color="000000"/>
            </w:tcBorders>
            <w:tcMar>
              <w:top w:w="15" w:type="dxa"/>
              <w:left w:w="15" w:type="dxa"/>
              <w:bottom w:w="15" w:type="dxa"/>
              <w:right w:w="15" w:type="dxa"/>
            </w:tcMar>
            <w:vAlign w:val="center"/>
          </w:tcPr>
          <w:p w14:paraId="26073BE2"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专家评审会组织</w:t>
            </w:r>
          </w:p>
        </w:tc>
        <w:tc>
          <w:tcPr>
            <w:tcW w:w="709" w:type="dxa"/>
            <w:tcBorders>
              <w:top w:val="nil"/>
              <w:left w:val="nil"/>
              <w:bottom w:val="single" w:sz="4" w:space="0" w:color="000000"/>
              <w:right w:val="single" w:sz="4" w:space="0" w:color="000000"/>
            </w:tcBorders>
            <w:tcMar>
              <w:top w:w="15" w:type="dxa"/>
              <w:left w:w="15" w:type="dxa"/>
              <w:bottom w:w="15" w:type="dxa"/>
              <w:right w:w="15" w:type="dxa"/>
            </w:tcMar>
            <w:vAlign w:val="center"/>
          </w:tcPr>
          <w:p w14:paraId="7E910F09"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10</w:t>
            </w:r>
          </w:p>
        </w:tc>
        <w:tc>
          <w:tcPr>
            <w:tcW w:w="4820" w:type="dxa"/>
            <w:tcBorders>
              <w:top w:val="nil"/>
              <w:left w:val="nil"/>
              <w:bottom w:val="single" w:sz="4" w:space="0" w:color="000000"/>
              <w:right w:val="single" w:sz="4" w:space="0" w:color="000000"/>
            </w:tcBorders>
            <w:tcMar>
              <w:top w:w="15" w:type="dxa"/>
              <w:left w:w="15" w:type="dxa"/>
              <w:bottom w:w="15" w:type="dxa"/>
              <w:right w:w="15" w:type="dxa"/>
            </w:tcMar>
            <w:vAlign w:val="center"/>
          </w:tcPr>
          <w:p w14:paraId="1DFAC67B" w14:textId="77777777" w:rsidR="00A90486" w:rsidRDefault="00000000">
            <w:pPr>
              <w:widowControl/>
              <w:snapToGrid w:val="0"/>
              <w:jc w:val="left"/>
              <w:textAlignment w:val="center"/>
              <w:rPr>
                <w:rFonts w:ascii="宋体" w:eastAsia="宋体" w:hAnsi="宋体" w:cs="Times New Roman" w:hint="eastAsia"/>
                <w:sz w:val="22"/>
              </w:rPr>
            </w:pPr>
            <w:r>
              <w:rPr>
                <w:rFonts w:ascii="宋体" w:eastAsia="宋体" w:hAnsi="宋体" w:hint="eastAsia"/>
                <w:kern w:val="0"/>
                <w:sz w:val="22"/>
              </w:rPr>
              <w:t>1</w:t>
            </w:r>
            <w:r>
              <w:rPr>
                <w:rFonts w:ascii="宋体" w:eastAsia="宋体" w:hAnsi="宋体" w:cs="宋体" w:hint="eastAsia"/>
                <w:kern w:val="0"/>
                <w:sz w:val="22"/>
              </w:rPr>
              <w:t>、未按照委托</w:t>
            </w:r>
            <w:proofErr w:type="gramStart"/>
            <w:r>
              <w:rPr>
                <w:rFonts w:ascii="宋体" w:eastAsia="宋体" w:hAnsi="宋体" w:cs="宋体" w:hint="eastAsia"/>
                <w:kern w:val="0"/>
                <w:sz w:val="22"/>
              </w:rPr>
              <w:t>函要求</w:t>
            </w:r>
            <w:proofErr w:type="gramEnd"/>
            <w:r>
              <w:rPr>
                <w:rFonts w:ascii="宋体" w:eastAsia="宋体" w:hAnsi="宋体" w:cs="宋体" w:hint="eastAsia"/>
                <w:kern w:val="0"/>
                <w:sz w:val="22"/>
              </w:rPr>
              <w:t>召开专家评审会，或评审会组织较差，超过</w:t>
            </w:r>
            <w:proofErr w:type="gramStart"/>
            <w:r>
              <w:rPr>
                <w:rFonts w:ascii="宋体" w:eastAsia="宋体" w:hAnsi="宋体" w:cs="宋体" w:hint="eastAsia"/>
                <w:kern w:val="0"/>
                <w:sz w:val="22"/>
              </w:rPr>
              <w:t>半数专家</w:t>
            </w:r>
            <w:proofErr w:type="gramEnd"/>
            <w:r>
              <w:rPr>
                <w:rFonts w:ascii="宋体" w:eastAsia="宋体" w:hAnsi="宋体" w:cs="宋体" w:hint="eastAsia"/>
                <w:kern w:val="0"/>
                <w:sz w:val="22"/>
              </w:rPr>
              <w:t>缺席评审会；</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389D1A0D" w14:textId="77777777" w:rsidR="00A90486" w:rsidRDefault="00A90486">
            <w:pPr>
              <w:snapToGrid w:val="0"/>
              <w:rPr>
                <w:rFonts w:ascii="宋体" w:eastAsia="宋体" w:hAnsi="宋体" w:cs="宋体"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DFD357E" w14:textId="77777777" w:rsidR="00A90486" w:rsidRDefault="00A90486">
            <w:pPr>
              <w:snapToGrid w:val="0"/>
              <w:rPr>
                <w:rFonts w:ascii="宋体" w:eastAsia="宋体" w:hAnsi="宋体" w:cs="Times New Roman" w:hint="eastAsia"/>
                <w:sz w:val="22"/>
              </w:rPr>
            </w:pPr>
          </w:p>
        </w:tc>
      </w:tr>
      <w:tr w:rsidR="00A90486" w14:paraId="0F5C288C" w14:textId="77777777">
        <w:trPr>
          <w:trHeight w:val="565"/>
        </w:trPr>
        <w:tc>
          <w:tcPr>
            <w:tcW w:w="589" w:type="dxa"/>
            <w:gridSpan w:val="2"/>
            <w:vMerge/>
            <w:tcBorders>
              <w:top w:val="nil"/>
              <w:left w:val="single" w:sz="4" w:space="0" w:color="000000"/>
              <w:bottom w:val="single" w:sz="4" w:space="0" w:color="000000"/>
              <w:right w:val="single" w:sz="4" w:space="0" w:color="000000"/>
            </w:tcBorders>
            <w:vAlign w:val="center"/>
          </w:tcPr>
          <w:p w14:paraId="1702EF3E" w14:textId="77777777" w:rsidR="00A90486" w:rsidRDefault="00A90486">
            <w:pPr>
              <w:widowControl/>
              <w:jc w:val="left"/>
              <w:rPr>
                <w:rFonts w:ascii="宋体" w:eastAsia="宋体" w:hAnsi="宋体" w:cs="Times New Roman" w:hint="eastAsia"/>
                <w:kern w:val="0"/>
                <w:sz w:val="22"/>
              </w:rPr>
            </w:pPr>
          </w:p>
        </w:tc>
        <w:tc>
          <w:tcPr>
            <w:tcW w:w="709" w:type="dxa"/>
            <w:vMerge/>
            <w:tcBorders>
              <w:top w:val="nil"/>
              <w:left w:val="nil"/>
              <w:bottom w:val="single" w:sz="4" w:space="0" w:color="000000"/>
              <w:right w:val="single" w:sz="4" w:space="0" w:color="000000"/>
            </w:tcBorders>
            <w:vAlign w:val="center"/>
          </w:tcPr>
          <w:p w14:paraId="66A0EBD2" w14:textId="77777777" w:rsidR="00A90486" w:rsidRDefault="00A90486">
            <w:pPr>
              <w:widowControl/>
              <w:jc w:val="left"/>
              <w:rPr>
                <w:rFonts w:ascii="宋体" w:eastAsia="宋体" w:hAnsi="宋体" w:cs="宋体" w:hint="eastAsia"/>
                <w:kern w:val="0"/>
                <w:sz w:val="22"/>
              </w:rPr>
            </w:pPr>
          </w:p>
        </w:tc>
        <w:tc>
          <w:tcPr>
            <w:tcW w:w="1984" w:type="dxa"/>
            <w:vMerge/>
            <w:tcBorders>
              <w:top w:val="nil"/>
              <w:left w:val="nil"/>
              <w:bottom w:val="single" w:sz="4" w:space="0" w:color="000000"/>
              <w:right w:val="single" w:sz="4" w:space="0" w:color="000000"/>
            </w:tcBorders>
            <w:vAlign w:val="center"/>
          </w:tcPr>
          <w:p w14:paraId="4683D060" w14:textId="77777777" w:rsidR="00A90486" w:rsidRDefault="00A90486">
            <w:pPr>
              <w:widowControl/>
              <w:jc w:val="left"/>
              <w:rPr>
                <w:rFonts w:ascii="宋体" w:eastAsia="宋体" w:hAnsi="宋体" w:cs="宋体" w:hint="eastAsia"/>
                <w:kern w:val="0"/>
                <w:sz w:val="22"/>
              </w:rPr>
            </w:pP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9DDBABB"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5</w:t>
            </w:r>
          </w:p>
        </w:tc>
        <w:tc>
          <w:tcPr>
            <w:tcW w:w="48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5A517930" w14:textId="77777777" w:rsidR="00A90486" w:rsidRDefault="00000000">
            <w:pPr>
              <w:widowControl/>
              <w:snapToGrid w:val="0"/>
              <w:jc w:val="left"/>
              <w:textAlignment w:val="center"/>
              <w:rPr>
                <w:rFonts w:ascii="宋体" w:eastAsia="宋体" w:hAnsi="宋体" w:cs="Times New Roman" w:hint="eastAsia"/>
                <w:kern w:val="0"/>
                <w:sz w:val="22"/>
              </w:rPr>
            </w:pPr>
            <w:r>
              <w:rPr>
                <w:rFonts w:ascii="宋体" w:eastAsia="宋体" w:hAnsi="宋体" w:hint="eastAsia"/>
                <w:kern w:val="0"/>
                <w:sz w:val="22"/>
              </w:rPr>
              <w:t>2</w:t>
            </w:r>
            <w:r>
              <w:rPr>
                <w:rFonts w:ascii="宋体" w:eastAsia="宋体" w:hAnsi="宋体" w:cs="宋体" w:hint="eastAsia"/>
                <w:kern w:val="0"/>
                <w:sz w:val="22"/>
              </w:rPr>
              <w:t>、如需补充材料的，未按照规定在专家评审会后</w:t>
            </w:r>
            <w:r>
              <w:rPr>
                <w:rFonts w:ascii="宋体" w:eastAsia="宋体" w:hAnsi="宋体" w:hint="eastAsia"/>
                <w:kern w:val="0"/>
                <w:sz w:val="22"/>
              </w:rPr>
              <w:t>3</w:t>
            </w:r>
            <w:r>
              <w:rPr>
                <w:rFonts w:ascii="宋体" w:eastAsia="宋体" w:hAnsi="宋体" w:cs="宋体" w:hint="eastAsia"/>
                <w:kern w:val="0"/>
                <w:sz w:val="22"/>
              </w:rPr>
              <w:t>个工作日内书面通知项目单位的；</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2A31DCD" w14:textId="77777777" w:rsidR="00A90486" w:rsidRDefault="00A90486">
            <w:pPr>
              <w:snapToGrid w:val="0"/>
              <w:rPr>
                <w:rFonts w:ascii="宋体" w:eastAsia="宋体" w:hAnsi="宋体" w:cs="宋体"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6BB0283" w14:textId="77777777" w:rsidR="00A90486" w:rsidRDefault="00A90486">
            <w:pPr>
              <w:snapToGrid w:val="0"/>
              <w:jc w:val="left"/>
              <w:rPr>
                <w:rFonts w:ascii="宋体" w:eastAsia="宋体" w:hAnsi="宋体" w:cs="Times New Roman" w:hint="eastAsia"/>
                <w:sz w:val="22"/>
              </w:rPr>
            </w:pPr>
          </w:p>
        </w:tc>
      </w:tr>
      <w:tr w:rsidR="00A90486" w14:paraId="5D0392A9" w14:textId="77777777">
        <w:trPr>
          <w:trHeight w:val="695"/>
        </w:trPr>
        <w:tc>
          <w:tcPr>
            <w:tcW w:w="589" w:type="dxa"/>
            <w:gridSpan w:val="2"/>
            <w:vMerge/>
            <w:tcBorders>
              <w:top w:val="nil"/>
              <w:left w:val="single" w:sz="4" w:space="0" w:color="000000"/>
              <w:bottom w:val="single" w:sz="4" w:space="0" w:color="000000"/>
              <w:right w:val="single" w:sz="4" w:space="0" w:color="000000"/>
            </w:tcBorders>
            <w:vAlign w:val="center"/>
          </w:tcPr>
          <w:p w14:paraId="5D8C3BE1" w14:textId="77777777" w:rsidR="00A90486" w:rsidRDefault="00A90486">
            <w:pPr>
              <w:widowControl/>
              <w:jc w:val="left"/>
              <w:rPr>
                <w:rFonts w:ascii="宋体" w:eastAsia="宋体" w:hAnsi="宋体" w:cs="Times New Roman" w:hint="eastAsia"/>
                <w:kern w:val="0"/>
                <w:sz w:val="22"/>
              </w:rPr>
            </w:pPr>
          </w:p>
        </w:tc>
        <w:tc>
          <w:tcPr>
            <w:tcW w:w="709" w:type="dxa"/>
            <w:vMerge/>
            <w:tcBorders>
              <w:top w:val="nil"/>
              <w:left w:val="nil"/>
              <w:bottom w:val="single" w:sz="4" w:space="0" w:color="000000"/>
              <w:right w:val="single" w:sz="4" w:space="0" w:color="000000"/>
            </w:tcBorders>
            <w:vAlign w:val="center"/>
          </w:tcPr>
          <w:p w14:paraId="67E20958" w14:textId="77777777" w:rsidR="00A90486" w:rsidRDefault="00A90486">
            <w:pPr>
              <w:widowControl/>
              <w:jc w:val="left"/>
              <w:rPr>
                <w:rFonts w:ascii="宋体" w:eastAsia="宋体" w:hAnsi="宋体" w:cs="宋体" w:hint="eastAsia"/>
                <w:kern w:val="0"/>
                <w:sz w:val="22"/>
              </w:rPr>
            </w:pPr>
          </w:p>
        </w:tc>
        <w:tc>
          <w:tcPr>
            <w:tcW w:w="1984" w:type="dxa"/>
            <w:vMerge/>
            <w:tcBorders>
              <w:top w:val="nil"/>
              <w:left w:val="nil"/>
              <w:bottom w:val="single" w:sz="4" w:space="0" w:color="000000"/>
              <w:right w:val="single" w:sz="4" w:space="0" w:color="000000"/>
            </w:tcBorders>
            <w:vAlign w:val="center"/>
          </w:tcPr>
          <w:p w14:paraId="658D504E" w14:textId="77777777" w:rsidR="00A90486" w:rsidRDefault="00A90486">
            <w:pPr>
              <w:widowControl/>
              <w:jc w:val="left"/>
              <w:rPr>
                <w:rFonts w:ascii="宋体" w:eastAsia="宋体" w:hAnsi="宋体" w:cs="宋体" w:hint="eastAsia"/>
                <w:kern w:val="0"/>
                <w:sz w:val="22"/>
              </w:rPr>
            </w:pP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94EAA48"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10</w:t>
            </w:r>
          </w:p>
        </w:tc>
        <w:tc>
          <w:tcPr>
            <w:tcW w:w="48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59E78637" w14:textId="77777777" w:rsidR="00A90486" w:rsidRDefault="00000000">
            <w:pPr>
              <w:widowControl/>
              <w:snapToGrid w:val="0"/>
              <w:jc w:val="left"/>
              <w:textAlignment w:val="center"/>
              <w:rPr>
                <w:rFonts w:ascii="宋体" w:eastAsia="宋体" w:hAnsi="宋体" w:cs="Times New Roman" w:hint="eastAsia"/>
                <w:sz w:val="22"/>
              </w:rPr>
            </w:pPr>
            <w:r>
              <w:rPr>
                <w:rFonts w:ascii="宋体" w:eastAsia="宋体" w:hAnsi="宋体" w:hint="eastAsia"/>
                <w:kern w:val="0"/>
                <w:sz w:val="22"/>
              </w:rPr>
              <w:t>3</w:t>
            </w:r>
            <w:r>
              <w:rPr>
                <w:rFonts w:ascii="宋体" w:eastAsia="宋体" w:hAnsi="宋体" w:cs="宋体" w:hint="eastAsia"/>
                <w:kern w:val="0"/>
                <w:sz w:val="22"/>
              </w:rPr>
              <w:t>、评估审查阶段，发现送审报告深度不足，未及时纠正；</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2214C1C7" w14:textId="77777777" w:rsidR="00A90486" w:rsidRDefault="00A90486">
            <w:pPr>
              <w:snapToGrid w:val="0"/>
              <w:jc w:val="left"/>
              <w:rPr>
                <w:rFonts w:ascii="宋体" w:eastAsia="宋体" w:hAnsi="宋体" w:cs="宋体"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115AA1F3" w14:textId="77777777" w:rsidR="00A90486" w:rsidRDefault="00A90486">
            <w:pPr>
              <w:snapToGrid w:val="0"/>
              <w:jc w:val="left"/>
              <w:rPr>
                <w:rFonts w:ascii="宋体" w:eastAsia="宋体" w:hAnsi="宋体" w:cs="Times New Roman" w:hint="eastAsia"/>
                <w:sz w:val="22"/>
              </w:rPr>
            </w:pPr>
          </w:p>
        </w:tc>
      </w:tr>
      <w:tr w:rsidR="00A90486" w14:paraId="472BD998" w14:textId="77777777">
        <w:trPr>
          <w:trHeight w:val="695"/>
        </w:trPr>
        <w:tc>
          <w:tcPr>
            <w:tcW w:w="589" w:type="dxa"/>
            <w:gridSpan w:val="2"/>
            <w:tcBorders>
              <w:top w:val="nil"/>
              <w:left w:val="single" w:sz="4" w:space="0" w:color="000000"/>
              <w:bottom w:val="single" w:sz="4" w:space="0" w:color="auto"/>
              <w:right w:val="single" w:sz="4" w:space="0" w:color="000000"/>
            </w:tcBorders>
            <w:tcMar>
              <w:top w:w="15" w:type="dxa"/>
              <w:left w:w="15" w:type="dxa"/>
              <w:bottom w:w="15" w:type="dxa"/>
              <w:right w:w="15" w:type="dxa"/>
            </w:tcMar>
            <w:vAlign w:val="center"/>
          </w:tcPr>
          <w:p w14:paraId="6D1E3DC0" w14:textId="77777777" w:rsidR="00A90486" w:rsidRDefault="00000000">
            <w:pPr>
              <w:widowControl/>
              <w:snapToGrid w:val="0"/>
              <w:jc w:val="center"/>
              <w:textAlignment w:val="center"/>
              <w:rPr>
                <w:rFonts w:ascii="宋体" w:eastAsia="宋体" w:hAnsi="宋体" w:hint="eastAsia"/>
                <w:kern w:val="0"/>
                <w:sz w:val="22"/>
              </w:rPr>
            </w:pPr>
            <w:r>
              <w:rPr>
                <w:rFonts w:ascii="宋体" w:eastAsia="宋体" w:hAnsi="宋体" w:hint="eastAsia"/>
                <w:kern w:val="0"/>
                <w:sz w:val="22"/>
              </w:rPr>
              <w:t>2</w:t>
            </w:r>
          </w:p>
        </w:tc>
        <w:tc>
          <w:tcPr>
            <w:tcW w:w="709" w:type="dxa"/>
            <w:tcBorders>
              <w:top w:val="nil"/>
              <w:left w:val="nil"/>
              <w:bottom w:val="single" w:sz="4" w:space="0" w:color="auto"/>
              <w:right w:val="single" w:sz="4" w:space="0" w:color="000000"/>
            </w:tcBorders>
            <w:tcMar>
              <w:top w:w="15" w:type="dxa"/>
              <w:left w:w="15" w:type="dxa"/>
              <w:bottom w:w="15" w:type="dxa"/>
              <w:right w:w="15" w:type="dxa"/>
            </w:tcMar>
            <w:vAlign w:val="center"/>
          </w:tcPr>
          <w:p w14:paraId="3C33DF38"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评估</w:t>
            </w:r>
          </w:p>
          <w:p w14:paraId="2D07338C"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审查</w:t>
            </w:r>
          </w:p>
        </w:tc>
        <w:tc>
          <w:tcPr>
            <w:tcW w:w="1984" w:type="dxa"/>
            <w:tcBorders>
              <w:top w:val="nil"/>
              <w:left w:val="nil"/>
              <w:bottom w:val="single" w:sz="4" w:space="0" w:color="auto"/>
              <w:right w:val="single" w:sz="4" w:space="0" w:color="000000"/>
            </w:tcBorders>
            <w:tcMar>
              <w:top w:w="15" w:type="dxa"/>
              <w:left w:w="15" w:type="dxa"/>
              <w:bottom w:w="15" w:type="dxa"/>
              <w:right w:w="15" w:type="dxa"/>
            </w:tcMar>
            <w:vAlign w:val="center"/>
          </w:tcPr>
          <w:p w14:paraId="08515149" w14:textId="77777777" w:rsidR="00A90486" w:rsidRDefault="00000000">
            <w:pPr>
              <w:widowControl/>
              <w:snapToGrid w:val="0"/>
              <w:jc w:val="left"/>
              <w:textAlignment w:val="center"/>
              <w:rPr>
                <w:rFonts w:ascii="宋体" w:eastAsia="宋体" w:hAnsi="宋体" w:cs="宋体" w:hint="eastAsia"/>
                <w:kern w:val="0"/>
                <w:sz w:val="22"/>
              </w:rPr>
            </w:pPr>
            <w:r>
              <w:rPr>
                <w:rFonts w:ascii="宋体" w:eastAsia="宋体" w:hAnsi="宋体" w:cs="宋体" w:hint="eastAsia"/>
                <w:kern w:val="0"/>
                <w:sz w:val="22"/>
              </w:rPr>
              <w:t>评估报告编制质量</w:t>
            </w:r>
          </w:p>
        </w:tc>
        <w:tc>
          <w:tcPr>
            <w:tcW w:w="709" w:type="dxa"/>
            <w:tcBorders>
              <w:top w:val="single" w:sz="4" w:space="0" w:color="000000"/>
              <w:left w:val="nil"/>
              <w:bottom w:val="single" w:sz="4" w:space="0" w:color="auto"/>
              <w:right w:val="single" w:sz="4" w:space="0" w:color="000000"/>
            </w:tcBorders>
            <w:tcMar>
              <w:top w:w="15" w:type="dxa"/>
              <w:left w:w="15" w:type="dxa"/>
              <w:bottom w:w="15" w:type="dxa"/>
              <w:right w:w="15" w:type="dxa"/>
            </w:tcMar>
            <w:vAlign w:val="center"/>
          </w:tcPr>
          <w:p w14:paraId="32A825AD" w14:textId="77777777" w:rsidR="00A90486" w:rsidRDefault="00000000">
            <w:pPr>
              <w:widowControl/>
              <w:snapToGrid w:val="0"/>
              <w:ind w:firstLineChars="100" w:firstLine="220"/>
              <w:jc w:val="left"/>
              <w:textAlignment w:val="center"/>
              <w:rPr>
                <w:rFonts w:ascii="宋体" w:eastAsia="宋体" w:hAnsi="宋体" w:cs="宋体" w:hint="eastAsia"/>
                <w:kern w:val="0"/>
                <w:sz w:val="22"/>
              </w:rPr>
            </w:pPr>
            <w:r>
              <w:rPr>
                <w:rFonts w:ascii="宋体" w:eastAsia="宋体" w:hAnsi="宋体" w:cs="宋体" w:hint="eastAsia"/>
                <w:kern w:val="0"/>
                <w:sz w:val="22"/>
              </w:rPr>
              <w:t>10</w:t>
            </w:r>
          </w:p>
        </w:tc>
        <w:tc>
          <w:tcPr>
            <w:tcW w:w="48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7BA349D" w14:textId="77777777" w:rsidR="00A90486" w:rsidRDefault="00000000">
            <w:pPr>
              <w:widowControl/>
              <w:snapToGrid w:val="0"/>
              <w:jc w:val="left"/>
              <w:textAlignment w:val="center"/>
              <w:rPr>
                <w:rFonts w:ascii="宋体" w:eastAsia="宋体" w:hAnsi="宋体" w:cs="宋体" w:hint="eastAsia"/>
                <w:kern w:val="0"/>
                <w:sz w:val="22"/>
              </w:rPr>
            </w:pPr>
            <w:r>
              <w:rPr>
                <w:rFonts w:ascii="宋体" w:eastAsia="宋体" w:hAnsi="宋体" w:cs="宋体" w:hint="eastAsia"/>
                <w:kern w:val="0"/>
                <w:sz w:val="22"/>
              </w:rPr>
              <w:t>1、未按照评估管理工作有关规定，评估报告内容不完整的；</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3D8151EA" w14:textId="77777777" w:rsidR="00A90486" w:rsidRDefault="00A90486">
            <w:pPr>
              <w:snapToGrid w:val="0"/>
              <w:jc w:val="center"/>
              <w:rPr>
                <w:rFonts w:ascii="宋体" w:eastAsia="宋体" w:hAnsi="宋体" w:cs="仿宋_GB2312"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2530409F" w14:textId="77777777" w:rsidR="00A90486" w:rsidRDefault="00A90486">
            <w:pPr>
              <w:snapToGrid w:val="0"/>
              <w:jc w:val="left"/>
              <w:rPr>
                <w:rFonts w:ascii="宋体" w:eastAsia="宋体" w:hAnsi="宋体" w:cs="Times New Roman" w:hint="eastAsia"/>
                <w:sz w:val="22"/>
              </w:rPr>
            </w:pPr>
          </w:p>
        </w:tc>
      </w:tr>
      <w:tr w:rsidR="00A90486" w14:paraId="271F99C8" w14:textId="77777777">
        <w:trPr>
          <w:trHeight w:val="695"/>
        </w:trPr>
        <w:tc>
          <w:tcPr>
            <w:tcW w:w="5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478125"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lastRenderedPageBreak/>
              <w:t>序号</w: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6A325BFB"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评估</w:t>
            </w:r>
          </w:p>
          <w:p w14:paraId="28FF899F"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环节</w:t>
            </w:r>
          </w:p>
        </w:tc>
        <w:tc>
          <w:tcPr>
            <w:tcW w:w="198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6E4F5FA4"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考评环节</w: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6151055"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初始</w:t>
            </w:r>
          </w:p>
          <w:p w14:paraId="21209387"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分值</w:t>
            </w:r>
          </w:p>
        </w:tc>
        <w:tc>
          <w:tcPr>
            <w:tcW w:w="48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9C86540"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负面清单</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17E145D5"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存在问题</w:t>
            </w: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3840C057" w14:textId="77777777" w:rsidR="00A90486" w:rsidRDefault="00000000">
            <w:pPr>
              <w:widowControl/>
              <w:snapToGrid w:val="0"/>
              <w:jc w:val="center"/>
              <w:textAlignment w:val="center"/>
              <w:rPr>
                <w:rFonts w:ascii="宋体" w:eastAsia="宋体" w:hAnsi="宋体" w:cs="宋体" w:hint="eastAsia"/>
                <w:b/>
                <w:kern w:val="0"/>
                <w:sz w:val="22"/>
              </w:rPr>
            </w:pPr>
            <w:r>
              <w:rPr>
                <w:rFonts w:ascii="宋体" w:eastAsia="宋体" w:hAnsi="宋体" w:cs="宋体" w:hint="eastAsia"/>
                <w:b/>
                <w:kern w:val="0"/>
                <w:sz w:val="22"/>
              </w:rPr>
              <w:t>最终扣分</w:t>
            </w:r>
          </w:p>
        </w:tc>
      </w:tr>
      <w:tr w:rsidR="00A90486" w14:paraId="357C807C" w14:textId="77777777">
        <w:trPr>
          <w:trHeight w:val="695"/>
        </w:trPr>
        <w:tc>
          <w:tcPr>
            <w:tcW w:w="589" w:type="dxa"/>
            <w:gridSpan w:val="2"/>
            <w:tcBorders>
              <w:top w:val="nil"/>
              <w:left w:val="single" w:sz="4" w:space="0" w:color="000000"/>
              <w:bottom w:val="single" w:sz="4" w:space="0" w:color="auto"/>
              <w:right w:val="single" w:sz="4" w:space="0" w:color="000000"/>
            </w:tcBorders>
            <w:vAlign w:val="center"/>
          </w:tcPr>
          <w:p w14:paraId="025B4EC6" w14:textId="77777777" w:rsidR="00A90486" w:rsidRDefault="00A90486">
            <w:pPr>
              <w:widowControl/>
              <w:jc w:val="left"/>
              <w:rPr>
                <w:rFonts w:ascii="宋体" w:eastAsia="宋体" w:hAnsi="宋体" w:cs="Times New Roman" w:hint="eastAsia"/>
                <w:kern w:val="0"/>
                <w:sz w:val="22"/>
              </w:rPr>
            </w:pPr>
          </w:p>
        </w:tc>
        <w:tc>
          <w:tcPr>
            <w:tcW w:w="709" w:type="dxa"/>
            <w:tcBorders>
              <w:top w:val="nil"/>
              <w:left w:val="nil"/>
              <w:bottom w:val="single" w:sz="4" w:space="0" w:color="auto"/>
              <w:right w:val="single" w:sz="4" w:space="0" w:color="000000"/>
            </w:tcBorders>
            <w:vAlign w:val="center"/>
          </w:tcPr>
          <w:p w14:paraId="03E9AF7D" w14:textId="77777777" w:rsidR="00A90486" w:rsidRDefault="00A90486">
            <w:pPr>
              <w:widowControl/>
              <w:jc w:val="left"/>
              <w:rPr>
                <w:rFonts w:ascii="宋体" w:eastAsia="宋体" w:hAnsi="宋体" w:cs="宋体" w:hint="eastAsia"/>
                <w:kern w:val="0"/>
                <w:sz w:val="22"/>
              </w:rPr>
            </w:pPr>
          </w:p>
        </w:tc>
        <w:tc>
          <w:tcPr>
            <w:tcW w:w="1984" w:type="dxa"/>
            <w:tcBorders>
              <w:top w:val="nil"/>
              <w:left w:val="nil"/>
              <w:bottom w:val="single" w:sz="4" w:space="0" w:color="auto"/>
              <w:right w:val="single" w:sz="4" w:space="0" w:color="000000"/>
            </w:tcBorders>
            <w:vAlign w:val="center"/>
          </w:tcPr>
          <w:p w14:paraId="36FE12AC" w14:textId="77777777" w:rsidR="00A90486" w:rsidRDefault="00A90486">
            <w:pPr>
              <w:widowControl/>
              <w:jc w:val="left"/>
              <w:rPr>
                <w:rFonts w:ascii="宋体" w:eastAsia="宋体" w:hAnsi="宋体" w:cs="宋体" w:hint="eastAsia"/>
                <w:kern w:val="0"/>
                <w:sz w:val="22"/>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1F2D29"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10</w:t>
            </w:r>
          </w:p>
        </w:tc>
        <w:tc>
          <w:tcPr>
            <w:tcW w:w="4820" w:type="dxa"/>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bottom w:w="15" w:type="dxa"/>
              <w:right w:w="15" w:type="dxa"/>
            </w:tcMar>
            <w:vAlign w:val="center"/>
          </w:tcPr>
          <w:p w14:paraId="631462E5" w14:textId="77777777" w:rsidR="00A90486" w:rsidRDefault="00000000">
            <w:pPr>
              <w:widowControl/>
              <w:snapToGrid w:val="0"/>
              <w:jc w:val="left"/>
              <w:textAlignment w:val="center"/>
              <w:rPr>
                <w:rFonts w:ascii="宋体" w:eastAsia="宋体" w:hAnsi="宋体" w:cs="宋体" w:hint="eastAsia"/>
                <w:kern w:val="0"/>
                <w:sz w:val="22"/>
              </w:rPr>
            </w:pPr>
            <w:r>
              <w:rPr>
                <w:rFonts w:ascii="宋体" w:eastAsia="宋体" w:hAnsi="宋体" w:cs="宋体" w:hint="eastAsia"/>
                <w:kern w:val="0"/>
                <w:sz w:val="22"/>
              </w:rPr>
              <w:t>2、评估报告对建设规模、主要建设内容、技术标准及投资控制审核不严，导致评估报告内容有瑕疵；</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2022E5B4" w14:textId="77777777" w:rsidR="00A90486" w:rsidRDefault="00A90486">
            <w:pPr>
              <w:snapToGrid w:val="0"/>
              <w:jc w:val="center"/>
              <w:rPr>
                <w:rFonts w:ascii="宋体" w:eastAsia="宋体" w:hAnsi="宋体" w:cs="仿宋_GB2312"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75D2DD30" w14:textId="77777777" w:rsidR="00A90486" w:rsidRDefault="00A90486">
            <w:pPr>
              <w:snapToGrid w:val="0"/>
              <w:jc w:val="left"/>
              <w:rPr>
                <w:rFonts w:ascii="宋体" w:eastAsia="宋体" w:hAnsi="宋体" w:cs="Times New Roman" w:hint="eastAsia"/>
                <w:sz w:val="22"/>
              </w:rPr>
            </w:pPr>
          </w:p>
        </w:tc>
      </w:tr>
      <w:tr w:rsidR="00A90486" w14:paraId="016519D7" w14:textId="77777777">
        <w:trPr>
          <w:trHeight w:val="695"/>
        </w:trPr>
        <w:tc>
          <w:tcPr>
            <w:tcW w:w="58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9ED3E" w14:textId="77777777" w:rsidR="00A90486" w:rsidRDefault="00000000">
            <w:pPr>
              <w:widowControl/>
              <w:snapToGrid w:val="0"/>
              <w:jc w:val="center"/>
              <w:textAlignment w:val="center"/>
              <w:rPr>
                <w:rFonts w:ascii="宋体" w:eastAsia="宋体" w:hAnsi="宋体" w:hint="eastAsia"/>
                <w:kern w:val="0"/>
                <w:sz w:val="22"/>
              </w:rPr>
            </w:pPr>
            <w:r>
              <w:rPr>
                <w:rFonts w:ascii="宋体" w:eastAsia="宋体" w:hAnsi="宋体" w:hint="eastAsia"/>
                <w:kern w:val="0"/>
                <w:sz w:val="22"/>
              </w:rPr>
              <w:t>3</w:t>
            </w:r>
          </w:p>
        </w:tc>
        <w:tc>
          <w:tcPr>
            <w:tcW w:w="70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EF0EFC"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出具</w:t>
            </w:r>
          </w:p>
          <w:p w14:paraId="561E9A82"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报告</w:t>
            </w:r>
          </w:p>
        </w:tc>
        <w:tc>
          <w:tcPr>
            <w:tcW w:w="198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A5992"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沟通与延期及时性</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EB28E7"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10</w:t>
            </w:r>
          </w:p>
        </w:tc>
        <w:tc>
          <w:tcPr>
            <w:tcW w:w="482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388D114A" w14:textId="77777777" w:rsidR="00A90486" w:rsidRDefault="00000000">
            <w:pPr>
              <w:widowControl/>
              <w:snapToGrid w:val="0"/>
              <w:jc w:val="left"/>
              <w:textAlignment w:val="center"/>
              <w:rPr>
                <w:rFonts w:ascii="宋体" w:eastAsia="宋体" w:hAnsi="宋体" w:cs="Times New Roman" w:hint="eastAsia"/>
                <w:sz w:val="22"/>
              </w:rPr>
            </w:pPr>
            <w:r>
              <w:rPr>
                <w:rFonts w:ascii="宋体" w:eastAsia="宋体" w:hAnsi="宋体" w:hint="eastAsia"/>
                <w:kern w:val="0"/>
                <w:sz w:val="22"/>
              </w:rPr>
              <w:t>1</w:t>
            </w:r>
            <w:r>
              <w:rPr>
                <w:rFonts w:ascii="宋体" w:eastAsia="宋体" w:hAnsi="宋体" w:cs="宋体" w:hint="eastAsia"/>
                <w:kern w:val="0"/>
                <w:sz w:val="22"/>
              </w:rPr>
              <w:t>、如评估报告有重大意见分歧的，未及时与新区发展改革处或行业主管部门沟通、组织专题协调；</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16DD28E4" w14:textId="77777777" w:rsidR="00A90486" w:rsidRDefault="00A90486">
            <w:pPr>
              <w:snapToGrid w:val="0"/>
              <w:jc w:val="center"/>
              <w:rPr>
                <w:rFonts w:ascii="宋体" w:eastAsia="宋体" w:hAnsi="宋体" w:cs="仿宋_GB2312"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3D76609C" w14:textId="77777777" w:rsidR="00A90486" w:rsidRDefault="00A90486">
            <w:pPr>
              <w:snapToGrid w:val="0"/>
              <w:jc w:val="left"/>
              <w:rPr>
                <w:rFonts w:ascii="宋体" w:eastAsia="宋体" w:hAnsi="宋体" w:cs="Times New Roman" w:hint="eastAsia"/>
                <w:sz w:val="22"/>
              </w:rPr>
            </w:pPr>
          </w:p>
        </w:tc>
      </w:tr>
      <w:tr w:rsidR="00A90486" w14:paraId="7DF0DAAA" w14:textId="77777777">
        <w:trPr>
          <w:trHeight w:val="563"/>
        </w:trPr>
        <w:tc>
          <w:tcPr>
            <w:tcW w:w="589" w:type="dxa"/>
            <w:gridSpan w:val="2"/>
            <w:vMerge/>
            <w:tcBorders>
              <w:top w:val="single" w:sz="4" w:space="0" w:color="auto"/>
              <w:left w:val="single" w:sz="4" w:space="0" w:color="auto"/>
              <w:bottom w:val="single" w:sz="4" w:space="0" w:color="auto"/>
              <w:right w:val="single" w:sz="4" w:space="0" w:color="auto"/>
            </w:tcBorders>
            <w:vAlign w:val="center"/>
          </w:tcPr>
          <w:p w14:paraId="1E9D066E" w14:textId="77777777" w:rsidR="00A90486" w:rsidRDefault="00A90486">
            <w:pPr>
              <w:widowControl/>
              <w:jc w:val="left"/>
              <w:rPr>
                <w:rFonts w:ascii="宋体" w:eastAsia="宋体" w:hAnsi="宋体" w:cs="Times New Roman"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90C5BB8" w14:textId="77777777" w:rsidR="00A90486" w:rsidRDefault="00A90486">
            <w:pPr>
              <w:widowControl/>
              <w:jc w:val="left"/>
              <w:rPr>
                <w:rFonts w:ascii="宋体" w:eastAsia="宋体" w:hAnsi="宋体" w:cs="宋体" w:hint="eastAsia"/>
                <w:kern w:val="0"/>
                <w:sz w:val="22"/>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A2751D6" w14:textId="77777777" w:rsidR="00A90486" w:rsidRDefault="00A90486">
            <w:pPr>
              <w:widowControl/>
              <w:jc w:val="left"/>
              <w:rPr>
                <w:rFonts w:ascii="宋体" w:eastAsia="宋体" w:hAnsi="宋体" w:cs="宋体" w:hint="eastAsia"/>
                <w:kern w:val="0"/>
                <w:sz w:val="22"/>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7B527A"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10</w:t>
            </w:r>
          </w:p>
        </w:tc>
        <w:tc>
          <w:tcPr>
            <w:tcW w:w="482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4317D84E" w14:textId="77777777" w:rsidR="00A90486" w:rsidRDefault="00000000">
            <w:pPr>
              <w:widowControl/>
              <w:snapToGrid w:val="0"/>
              <w:jc w:val="left"/>
              <w:textAlignment w:val="center"/>
              <w:rPr>
                <w:rFonts w:ascii="宋体" w:eastAsia="宋体" w:hAnsi="宋体" w:cs="Times New Roman" w:hint="eastAsia"/>
                <w:sz w:val="22"/>
              </w:rPr>
            </w:pPr>
            <w:r>
              <w:rPr>
                <w:rFonts w:ascii="宋体" w:eastAsia="宋体" w:hAnsi="宋体" w:hint="eastAsia"/>
                <w:kern w:val="0"/>
                <w:sz w:val="22"/>
              </w:rPr>
              <w:t>2</w:t>
            </w:r>
            <w:r>
              <w:rPr>
                <w:rFonts w:ascii="宋体" w:eastAsia="宋体" w:hAnsi="宋体" w:cs="宋体" w:hint="eastAsia"/>
                <w:kern w:val="0"/>
                <w:sz w:val="22"/>
              </w:rPr>
              <w:t>、未按照规定在到期日5个工作日前申请延期的；</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4D1F4D7" w14:textId="77777777" w:rsidR="00A90486" w:rsidRDefault="00A90486">
            <w:pPr>
              <w:snapToGrid w:val="0"/>
              <w:jc w:val="center"/>
              <w:rPr>
                <w:rFonts w:ascii="宋体" w:eastAsia="宋体" w:hAnsi="宋体" w:cs="仿宋_GB2312"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5AAA10B" w14:textId="77777777" w:rsidR="00A90486" w:rsidRDefault="00A90486">
            <w:pPr>
              <w:snapToGrid w:val="0"/>
              <w:jc w:val="left"/>
              <w:rPr>
                <w:rFonts w:ascii="宋体" w:eastAsia="宋体" w:hAnsi="宋体" w:cs="Times New Roman" w:hint="eastAsia"/>
                <w:sz w:val="22"/>
              </w:rPr>
            </w:pPr>
          </w:p>
        </w:tc>
      </w:tr>
      <w:tr w:rsidR="00A90486" w14:paraId="1D3BB9F9" w14:textId="77777777">
        <w:trPr>
          <w:trHeight w:val="695"/>
        </w:trPr>
        <w:tc>
          <w:tcPr>
            <w:tcW w:w="58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01AA64" w14:textId="77777777" w:rsidR="00A90486" w:rsidRDefault="00000000">
            <w:pPr>
              <w:widowControl/>
              <w:snapToGrid w:val="0"/>
              <w:jc w:val="center"/>
              <w:textAlignment w:val="center"/>
              <w:rPr>
                <w:rFonts w:ascii="宋体" w:eastAsia="宋体" w:hAnsi="宋体" w:hint="eastAsia"/>
                <w:kern w:val="0"/>
                <w:sz w:val="22"/>
              </w:rPr>
            </w:pPr>
            <w:r>
              <w:rPr>
                <w:rFonts w:ascii="宋体" w:eastAsia="宋体" w:hAnsi="宋体" w:hint="eastAsia"/>
                <w:kern w:val="0"/>
                <w:sz w:val="22"/>
              </w:rPr>
              <w:t>4</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F270E9"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报告</w:t>
            </w:r>
          </w:p>
          <w:p w14:paraId="1DE23F10"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归档</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9A06EE"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归档</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8A231" w14:textId="77777777" w:rsidR="00A90486" w:rsidRDefault="00000000">
            <w:pPr>
              <w:widowControl/>
              <w:snapToGrid w:val="0"/>
              <w:jc w:val="center"/>
              <w:textAlignment w:val="center"/>
              <w:rPr>
                <w:rFonts w:ascii="宋体" w:eastAsia="宋体" w:hAnsi="宋体" w:cs="仿宋_GB2312" w:hint="eastAsia"/>
                <w:kern w:val="0"/>
                <w:sz w:val="22"/>
              </w:rPr>
            </w:pPr>
            <w:r>
              <w:rPr>
                <w:rFonts w:ascii="宋体" w:eastAsia="宋体" w:hAnsi="宋体" w:cs="仿宋_GB2312" w:hint="eastAsia"/>
                <w:kern w:val="0"/>
                <w:sz w:val="22"/>
              </w:rPr>
              <w:t>5</w:t>
            </w:r>
          </w:p>
        </w:tc>
        <w:tc>
          <w:tcPr>
            <w:tcW w:w="482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79430172" w14:textId="77777777" w:rsidR="00A90486" w:rsidRDefault="00000000">
            <w:pPr>
              <w:widowControl/>
              <w:snapToGrid w:val="0"/>
              <w:jc w:val="left"/>
              <w:textAlignment w:val="center"/>
              <w:rPr>
                <w:rFonts w:ascii="宋体" w:eastAsia="宋体" w:hAnsi="宋体" w:cs="宋体" w:hint="eastAsia"/>
                <w:kern w:val="0"/>
                <w:sz w:val="22"/>
              </w:rPr>
            </w:pPr>
            <w:r>
              <w:rPr>
                <w:rFonts w:ascii="宋体" w:eastAsia="宋体" w:hAnsi="宋体" w:cs="宋体" w:hint="eastAsia"/>
                <w:kern w:val="0"/>
                <w:sz w:val="22"/>
              </w:rPr>
              <w:t>评估报告完成后，未按照规定在2个工作日内将最终电子</w:t>
            </w:r>
            <w:proofErr w:type="gramStart"/>
            <w:r>
              <w:rPr>
                <w:rFonts w:ascii="宋体" w:eastAsia="宋体" w:hAnsi="宋体" w:cs="宋体" w:hint="eastAsia"/>
                <w:kern w:val="0"/>
                <w:sz w:val="22"/>
              </w:rPr>
              <w:t>档</w:t>
            </w:r>
            <w:proofErr w:type="gramEnd"/>
            <w:r>
              <w:rPr>
                <w:rFonts w:ascii="宋体" w:eastAsia="宋体" w:hAnsi="宋体" w:cs="宋体" w:hint="eastAsia"/>
                <w:kern w:val="0"/>
                <w:sz w:val="22"/>
              </w:rPr>
              <w:t>提交新区发展改革处归档；</w:t>
            </w:r>
          </w:p>
        </w:tc>
        <w:tc>
          <w:tcPr>
            <w:tcW w:w="326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1A9B75D7" w14:textId="77777777" w:rsidR="00A90486" w:rsidRDefault="00A90486">
            <w:pPr>
              <w:snapToGrid w:val="0"/>
              <w:jc w:val="center"/>
              <w:rPr>
                <w:rFonts w:ascii="宋体" w:eastAsia="宋体" w:hAnsi="宋体" w:cs="仿宋_GB2312" w:hint="eastAsia"/>
                <w:sz w:val="22"/>
              </w:rPr>
            </w:pP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590483A8" w14:textId="77777777" w:rsidR="00A90486" w:rsidRDefault="00A90486">
            <w:pPr>
              <w:snapToGrid w:val="0"/>
              <w:jc w:val="left"/>
              <w:rPr>
                <w:rFonts w:ascii="宋体" w:eastAsia="宋体" w:hAnsi="宋体" w:cs="Times New Roman" w:hint="eastAsia"/>
                <w:sz w:val="22"/>
              </w:rPr>
            </w:pPr>
          </w:p>
        </w:tc>
      </w:tr>
      <w:tr w:rsidR="00A90486" w14:paraId="2FDDC23E" w14:textId="77777777">
        <w:trPr>
          <w:trHeight w:val="644"/>
        </w:trPr>
        <w:tc>
          <w:tcPr>
            <w:tcW w:w="32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5A3530" w14:textId="77777777" w:rsidR="00A90486" w:rsidRDefault="00000000">
            <w:pPr>
              <w:widowControl/>
              <w:snapToGrid w:val="0"/>
              <w:jc w:val="center"/>
              <w:textAlignment w:val="center"/>
              <w:rPr>
                <w:rFonts w:ascii="宋体" w:eastAsia="宋体" w:hAnsi="宋体" w:cs="宋体" w:hint="eastAsia"/>
                <w:sz w:val="22"/>
              </w:rPr>
            </w:pPr>
            <w:r>
              <w:rPr>
                <w:rFonts w:ascii="宋体" w:eastAsia="宋体" w:hAnsi="宋体" w:cs="宋体" w:hint="eastAsia"/>
                <w:sz w:val="22"/>
              </w:rPr>
              <w:t>初始分值合计：</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740F6" w14:textId="77777777" w:rsidR="00A90486" w:rsidRDefault="00000000">
            <w:pPr>
              <w:widowControl/>
              <w:snapToGrid w:val="0"/>
              <w:jc w:val="center"/>
              <w:textAlignment w:val="center"/>
              <w:rPr>
                <w:rFonts w:ascii="宋体" w:eastAsia="宋体" w:hAnsi="宋体" w:cs="Times New Roman" w:hint="eastAsia"/>
                <w:kern w:val="0"/>
                <w:sz w:val="22"/>
              </w:rPr>
            </w:pPr>
            <w:r>
              <w:rPr>
                <w:rFonts w:ascii="宋体" w:eastAsia="宋体" w:hAnsi="宋体" w:hint="eastAsia"/>
                <w:kern w:val="0"/>
                <w:sz w:val="22"/>
              </w:rPr>
              <w:t>100</w:t>
            </w:r>
          </w:p>
        </w:tc>
        <w:tc>
          <w:tcPr>
            <w:tcW w:w="8080"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634404FE" w14:textId="77777777" w:rsidR="00A90486" w:rsidRDefault="00000000">
            <w:pPr>
              <w:snapToGrid w:val="0"/>
              <w:jc w:val="center"/>
              <w:rPr>
                <w:rFonts w:ascii="宋体" w:eastAsia="宋体" w:hAnsi="宋体" w:hint="eastAsia"/>
                <w:sz w:val="22"/>
              </w:rPr>
            </w:pPr>
            <w:r>
              <w:rPr>
                <w:rFonts w:ascii="宋体" w:eastAsia="宋体" w:hAnsi="宋体" w:hint="eastAsia"/>
                <w:sz w:val="22"/>
              </w:rPr>
              <w:t>扣分合计：</w:t>
            </w:r>
          </w:p>
        </w:tc>
        <w:tc>
          <w:tcPr>
            <w:tcW w:w="184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3806634" w14:textId="77777777" w:rsidR="00A90486" w:rsidRDefault="00A90486">
            <w:pPr>
              <w:snapToGrid w:val="0"/>
              <w:jc w:val="left"/>
              <w:rPr>
                <w:rFonts w:ascii="宋体" w:eastAsia="宋体" w:hAnsi="宋体" w:hint="eastAsia"/>
                <w:sz w:val="22"/>
              </w:rPr>
            </w:pPr>
          </w:p>
        </w:tc>
      </w:tr>
      <w:tr w:rsidR="00A90486" w14:paraId="37F9AB3A" w14:textId="77777777">
        <w:trPr>
          <w:trHeight w:val="868"/>
        </w:trPr>
        <w:tc>
          <w:tcPr>
            <w:tcW w:w="3991"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697186D5" w14:textId="77777777" w:rsidR="00A90486" w:rsidRDefault="00000000">
            <w:pPr>
              <w:widowControl/>
              <w:snapToGrid w:val="0"/>
              <w:jc w:val="center"/>
              <w:textAlignment w:val="center"/>
              <w:rPr>
                <w:rFonts w:ascii="宋体" w:eastAsia="宋体" w:hAnsi="宋体" w:cs="宋体" w:hint="eastAsia"/>
                <w:kern w:val="0"/>
                <w:sz w:val="22"/>
              </w:rPr>
            </w:pPr>
            <w:r>
              <w:rPr>
                <w:rFonts w:ascii="宋体" w:eastAsia="宋体" w:hAnsi="宋体" w:cs="宋体" w:hint="eastAsia"/>
                <w:kern w:val="0"/>
                <w:sz w:val="22"/>
              </w:rPr>
              <w:t>最终得分：</w:t>
            </w:r>
          </w:p>
        </w:tc>
        <w:tc>
          <w:tcPr>
            <w:tcW w:w="9923"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434E9011" w14:textId="77777777" w:rsidR="00A90486" w:rsidRDefault="00A90486">
            <w:pPr>
              <w:snapToGrid w:val="0"/>
              <w:jc w:val="left"/>
              <w:rPr>
                <w:rFonts w:ascii="宋体" w:eastAsia="宋体" w:hAnsi="宋体" w:cs="Times New Roman" w:hint="eastAsia"/>
                <w:sz w:val="22"/>
              </w:rPr>
            </w:pPr>
          </w:p>
        </w:tc>
      </w:tr>
      <w:tr w:rsidR="00A90486" w14:paraId="5E9FCC7B" w14:textId="77777777">
        <w:trPr>
          <w:trHeight w:val="368"/>
        </w:trPr>
        <w:tc>
          <w:tcPr>
            <w:tcW w:w="12071" w:type="dxa"/>
            <w:gridSpan w:val="7"/>
            <w:tcMar>
              <w:top w:w="15" w:type="dxa"/>
              <w:left w:w="15" w:type="dxa"/>
              <w:bottom w:w="15" w:type="dxa"/>
              <w:right w:w="15" w:type="dxa"/>
            </w:tcMar>
            <w:vAlign w:val="center"/>
          </w:tcPr>
          <w:p w14:paraId="002A9BC1" w14:textId="77777777" w:rsidR="00A90486" w:rsidRDefault="00000000">
            <w:pPr>
              <w:widowControl/>
              <w:snapToGrid w:val="0"/>
              <w:jc w:val="left"/>
              <w:textAlignment w:val="center"/>
              <w:rPr>
                <w:rFonts w:ascii="宋体" w:eastAsia="宋体" w:hAnsi="宋体" w:cs="宋体" w:hint="eastAsia"/>
                <w:sz w:val="22"/>
              </w:rPr>
            </w:pPr>
            <w:r>
              <w:rPr>
                <w:rFonts w:ascii="宋体" w:eastAsia="宋体" w:hAnsi="宋体" w:cs="宋体" w:hint="eastAsia"/>
                <w:kern w:val="0"/>
                <w:sz w:val="22"/>
              </w:rPr>
              <w:t>评估单位确认：</w:t>
            </w:r>
          </w:p>
        </w:tc>
        <w:tc>
          <w:tcPr>
            <w:tcW w:w="1843" w:type="dxa"/>
            <w:tcMar>
              <w:top w:w="15" w:type="dxa"/>
              <w:left w:w="15" w:type="dxa"/>
              <w:bottom w:w="15" w:type="dxa"/>
              <w:right w:w="15" w:type="dxa"/>
            </w:tcMar>
            <w:vAlign w:val="center"/>
          </w:tcPr>
          <w:p w14:paraId="7DA5D9C1" w14:textId="77777777" w:rsidR="00A90486" w:rsidRDefault="00A90486">
            <w:pPr>
              <w:snapToGrid w:val="0"/>
              <w:rPr>
                <w:rFonts w:ascii="宋体" w:eastAsia="宋体" w:hAnsi="宋体" w:cs="宋体" w:hint="eastAsia"/>
                <w:sz w:val="22"/>
              </w:rPr>
            </w:pPr>
          </w:p>
        </w:tc>
      </w:tr>
    </w:tbl>
    <w:p w14:paraId="33746D37" w14:textId="77777777" w:rsidR="00A90486" w:rsidRDefault="00A90486">
      <w:pPr>
        <w:widowControl/>
        <w:jc w:val="left"/>
        <w:rPr>
          <w:rFonts w:ascii="宋体" w:eastAsia="宋体" w:hAnsi="宋体" w:hint="eastAsia"/>
          <w:kern w:val="0"/>
          <w:sz w:val="22"/>
        </w:rPr>
        <w:sectPr w:rsidR="00A90486">
          <w:pgSz w:w="16838" w:h="11906" w:orient="landscape"/>
          <w:pgMar w:top="1560" w:right="1474" w:bottom="1700" w:left="1247" w:header="851" w:footer="851" w:gutter="0"/>
          <w:cols w:space="720"/>
        </w:sectPr>
      </w:pPr>
    </w:p>
    <w:p w14:paraId="148EAB5A" w14:textId="77777777" w:rsidR="00A90486" w:rsidRDefault="00000000">
      <w:pPr>
        <w:keepNext/>
        <w:keepLines/>
        <w:numPr>
          <w:ilvl w:val="0"/>
          <w:numId w:val="12"/>
        </w:numPr>
        <w:tabs>
          <w:tab w:val="left" w:pos="1620"/>
        </w:tabs>
        <w:spacing w:before="260" w:after="260" w:line="415" w:lineRule="auto"/>
        <w:ind w:leftChars="-96" w:left="-65" w:hangingChars="62" w:hanging="137"/>
        <w:jc w:val="left"/>
        <w:outlineLvl w:val="1"/>
        <w:rPr>
          <w:rFonts w:ascii="宋体" w:eastAsia="宋体" w:hAnsi="宋体" w:cs="仿宋" w:hint="eastAsia"/>
          <w:b/>
          <w:bCs/>
          <w:sz w:val="22"/>
        </w:rPr>
      </w:pPr>
      <w:r>
        <w:rPr>
          <w:rFonts w:ascii="宋体" w:eastAsia="宋体" w:hAnsi="宋体" w:cs="仿宋" w:hint="eastAsia"/>
          <w:b/>
          <w:bCs/>
          <w:sz w:val="22"/>
        </w:rPr>
        <w:lastRenderedPageBreak/>
        <w:t>违约责任</w:t>
      </w:r>
    </w:p>
    <w:p w14:paraId="40506367" w14:textId="77777777" w:rsidR="00A90486" w:rsidRDefault="00000000">
      <w:pPr>
        <w:tabs>
          <w:tab w:val="right" w:leader="dot" w:pos="8400"/>
        </w:tabs>
        <w:spacing w:line="360" w:lineRule="auto"/>
        <w:ind w:firstLineChars="200" w:firstLine="440"/>
        <w:rPr>
          <w:rFonts w:ascii="宋体" w:eastAsia="宋体" w:hAnsi="宋体" w:cs="仿宋" w:hint="eastAsia"/>
          <w:kern w:val="0"/>
          <w:sz w:val="22"/>
        </w:rPr>
      </w:pPr>
      <w:r>
        <w:rPr>
          <w:rFonts w:ascii="宋体" w:eastAsia="宋体" w:hAnsi="宋体" w:cs="仿宋" w:hint="eastAsia"/>
          <w:kern w:val="0"/>
          <w:sz w:val="22"/>
        </w:rPr>
        <w:t>1、征集人、入围供应</w:t>
      </w:r>
      <w:proofErr w:type="gramStart"/>
      <w:r>
        <w:rPr>
          <w:rFonts w:ascii="宋体" w:eastAsia="宋体" w:hAnsi="宋体" w:cs="仿宋" w:hint="eastAsia"/>
          <w:kern w:val="0"/>
          <w:sz w:val="22"/>
        </w:rPr>
        <w:t>商双方</w:t>
      </w:r>
      <w:proofErr w:type="gramEnd"/>
      <w:r>
        <w:rPr>
          <w:rFonts w:ascii="宋体" w:eastAsia="宋体" w:hAnsi="宋体" w:cs="仿宋" w:hint="eastAsia"/>
          <w:kern w:val="0"/>
          <w:sz w:val="22"/>
        </w:rPr>
        <w:t>应认真履行合同，由于某一方的过失使合同不能履行或造成其它后果的，由过失方承担相应责任；如在服务过程中，入围供应商违约情节严重，征集人有权终止合同，由此造成征集人的经济损失由入围供应商承担。如属双方过失，则根据各自过失的大小，分别承担相应的责任。</w:t>
      </w:r>
    </w:p>
    <w:p w14:paraId="670239BC" w14:textId="77777777" w:rsidR="00A90486" w:rsidRDefault="00000000">
      <w:pPr>
        <w:tabs>
          <w:tab w:val="right" w:leader="dot" w:pos="8400"/>
        </w:tabs>
        <w:spacing w:line="360" w:lineRule="auto"/>
        <w:ind w:firstLineChars="200" w:firstLine="440"/>
        <w:rPr>
          <w:rFonts w:ascii="宋体" w:eastAsia="宋体" w:hAnsi="宋体" w:cs="仿宋" w:hint="eastAsia"/>
          <w:kern w:val="0"/>
          <w:sz w:val="22"/>
        </w:rPr>
      </w:pPr>
      <w:r>
        <w:rPr>
          <w:rFonts w:ascii="宋体" w:eastAsia="宋体" w:hAnsi="宋体" w:cs="仿宋" w:hint="eastAsia"/>
          <w:kern w:val="0"/>
          <w:sz w:val="22"/>
        </w:rPr>
        <w:t>2、由于不可抗力造成合同不能履行时，征集人、入围供应</w:t>
      </w:r>
      <w:proofErr w:type="gramStart"/>
      <w:r>
        <w:rPr>
          <w:rFonts w:ascii="宋体" w:eastAsia="宋体" w:hAnsi="宋体" w:cs="仿宋" w:hint="eastAsia"/>
          <w:kern w:val="0"/>
          <w:sz w:val="22"/>
        </w:rPr>
        <w:t>商双方</w:t>
      </w:r>
      <w:proofErr w:type="gramEnd"/>
      <w:r>
        <w:rPr>
          <w:rFonts w:ascii="宋体" w:eastAsia="宋体" w:hAnsi="宋体" w:cs="仿宋" w:hint="eastAsia"/>
          <w:kern w:val="0"/>
          <w:sz w:val="22"/>
        </w:rPr>
        <w:t>均不承担责任。如造成任何一方损失的，则</w:t>
      </w:r>
      <w:proofErr w:type="gramStart"/>
      <w:r>
        <w:rPr>
          <w:rFonts w:ascii="宋体" w:eastAsia="宋体" w:hAnsi="宋体" w:cs="仿宋" w:hint="eastAsia"/>
          <w:kern w:val="0"/>
          <w:sz w:val="22"/>
        </w:rPr>
        <w:t>由损失</w:t>
      </w:r>
      <w:proofErr w:type="gramEnd"/>
      <w:r>
        <w:rPr>
          <w:rFonts w:ascii="宋体" w:eastAsia="宋体" w:hAnsi="宋体" w:cs="仿宋" w:hint="eastAsia"/>
          <w:kern w:val="0"/>
          <w:sz w:val="22"/>
        </w:rPr>
        <w:t>方自理。</w:t>
      </w:r>
    </w:p>
    <w:p w14:paraId="5B6DE0E6" w14:textId="77777777" w:rsidR="00A90486" w:rsidRDefault="00000000">
      <w:pPr>
        <w:tabs>
          <w:tab w:val="right" w:leader="dot" w:pos="8400"/>
        </w:tabs>
        <w:spacing w:line="360" w:lineRule="auto"/>
        <w:ind w:firstLineChars="200" w:firstLine="440"/>
        <w:rPr>
          <w:rFonts w:ascii="宋体" w:eastAsia="宋体" w:hAnsi="宋体" w:cs="仿宋" w:hint="eastAsia"/>
          <w:kern w:val="0"/>
          <w:sz w:val="22"/>
        </w:rPr>
      </w:pPr>
      <w:r>
        <w:rPr>
          <w:rFonts w:ascii="宋体" w:eastAsia="宋体" w:hAnsi="宋体" w:cs="仿宋" w:hint="eastAsia"/>
          <w:kern w:val="0"/>
          <w:sz w:val="22"/>
        </w:rPr>
        <w:t>3、征集人、入围供应</w:t>
      </w:r>
      <w:proofErr w:type="gramStart"/>
      <w:r>
        <w:rPr>
          <w:rFonts w:ascii="宋体" w:eastAsia="宋体" w:hAnsi="宋体" w:cs="仿宋" w:hint="eastAsia"/>
          <w:kern w:val="0"/>
          <w:sz w:val="22"/>
        </w:rPr>
        <w:t>商双方</w:t>
      </w:r>
      <w:proofErr w:type="gramEnd"/>
      <w:r>
        <w:rPr>
          <w:rFonts w:ascii="宋体" w:eastAsia="宋体" w:hAnsi="宋体" w:cs="仿宋" w:hint="eastAsia"/>
          <w:kern w:val="0"/>
          <w:sz w:val="22"/>
        </w:rPr>
        <w:t>在执行合同过程中所发生的争议，应先通过友好协商解决，协商不成时，任何一方有权诉诸人民法院。</w:t>
      </w:r>
    </w:p>
    <w:p w14:paraId="2159BE35" w14:textId="77777777" w:rsidR="00A90486" w:rsidRDefault="00A90486">
      <w:pPr>
        <w:tabs>
          <w:tab w:val="left" w:pos="1065"/>
        </w:tabs>
        <w:spacing w:line="360" w:lineRule="auto"/>
        <w:ind w:firstLineChars="200" w:firstLine="440"/>
        <w:rPr>
          <w:rFonts w:ascii="宋体" w:eastAsia="宋体" w:hAnsi="宋体" w:hint="eastAsia"/>
          <w:sz w:val="22"/>
        </w:rPr>
        <w:sectPr w:rsidR="00A90486">
          <w:pgSz w:w="11906" w:h="16838"/>
          <w:pgMar w:top="1474" w:right="1417" w:bottom="1559" w:left="1417" w:header="851" w:footer="850" w:gutter="0"/>
          <w:cols w:space="0"/>
          <w:docGrid w:type="lines" w:linePitch="312"/>
        </w:sectPr>
      </w:pPr>
    </w:p>
    <w:p w14:paraId="0AE2CB41" w14:textId="77777777" w:rsidR="00A90486" w:rsidRDefault="00000000">
      <w:pPr>
        <w:pStyle w:val="ac"/>
        <w:spacing w:before="156" w:after="156" w:line="360" w:lineRule="auto"/>
        <w:jc w:val="center"/>
        <w:outlineLvl w:val="0"/>
        <w:rPr>
          <w:rFonts w:eastAsia="宋体" w:hAnsi="宋体" w:hint="eastAsia"/>
          <w:b/>
          <w:sz w:val="36"/>
          <w:szCs w:val="36"/>
        </w:rPr>
      </w:pPr>
      <w:bookmarkStart w:id="145" w:name="_Toc151365834"/>
      <w:bookmarkEnd w:id="126"/>
      <w:bookmarkEnd w:id="127"/>
      <w:bookmarkEnd w:id="128"/>
      <w:r>
        <w:rPr>
          <w:rFonts w:eastAsia="宋体" w:hAnsi="宋体" w:hint="eastAsia"/>
          <w:b/>
          <w:sz w:val="36"/>
          <w:szCs w:val="36"/>
        </w:rPr>
        <w:lastRenderedPageBreak/>
        <w:t>第四章  框架协议文本及合同文本（参考）</w:t>
      </w:r>
      <w:bookmarkEnd w:id="145"/>
    </w:p>
    <w:p w14:paraId="399C217B" w14:textId="77777777" w:rsidR="00A90486" w:rsidRDefault="00000000">
      <w:pPr>
        <w:pStyle w:val="2"/>
        <w:spacing w:line="360" w:lineRule="auto"/>
        <w:rPr>
          <w:rFonts w:ascii="宋体" w:eastAsia="宋体" w:hAnsi="宋体" w:cs="宋体" w:hint="eastAsia"/>
          <w:sz w:val="24"/>
          <w:szCs w:val="24"/>
        </w:rPr>
      </w:pPr>
      <w:r>
        <w:rPr>
          <w:rFonts w:ascii="宋体" w:eastAsia="宋体" w:hAnsi="宋体" w:cs="宋体" w:hint="eastAsia"/>
          <w:sz w:val="24"/>
          <w:szCs w:val="24"/>
        </w:rPr>
        <w:t>一、框架协议</w:t>
      </w:r>
    </w:p>
    <w:p w14:paraId="35BD2D3F" w14:textId="77777777" w:rsidR="00A90486" w:rsidRDefault="00000000">
      <w:pPr>
        <w:widowControl/>
        <w:spacing w:before="100" w:beforeAutospacing="1" w:after="100" w:afterAutospacing="1" w:line="360" w:lineRule="auto"/>
        <w:jc w:val="center"/>
        <w:rPr>
          <w:rFonts w:ascii="宋体" w:eastAsia="宋体" w:hAnsi="宋体" w:cs="Arial" w:hint="eastAsia"/>
          <w:b/>
          <w:bCs/>
          <w:kern w:val="36"/>
          <w:sz w:val="48"/>
          <w:szCs w:val="48"/>
        </w:rPr>
      </w:pPr>
      <w:bookmarkStart w:id="146" w:name="PO_3000010493_CC001contractName"/>
      <w:r>
        <w:rPr>
          <w:rFonts w:ascii="宋体" w:eastAsia="宋体" w:hAnsi="宋体" w:cs="Arial"/>
          <w:b/>
          <w:bCs/>
          <w:kern w:val="36"/>
          <w:sz w:val="48"/>
          <w:szCs w:val="48"/>
        </w:rPr>
        <w:t>临港新片区政府投资项目</w:t>
      </w:r>
      <w:r>
        <w:rPr>
          <w:rFonts w:ascii="宋体" w:eastAsia="宋体" w:hAnsi="宋体" w:cs="Arial" w:hint="eastAsia"/>
          <w:b/>
          <w:bCs/>
          <w:kern w:val="36"/>
          <w:sz w:val="48"/>
          <w:szCs w:val="48"/>
        </w:rPr>
        <w:t>评估审核</w:t>
      </w:r>
    </w:p>
    <w:p w14:paraId="357DA141" w14:textId="77777777" w:rsidR="00A90486" w:rsidRDefault="00000000">
      <w:pPr>
        <w:widowControl/>
        <w:spacing w:before="100" w:beforeAutospacing="1" w:after="100" w:afterAutospacing="1" w:line="360" w:lineRule="auto"/>
        <w:jc w:val="center"/>
        <w:rPr>
          <w:rFonts w:ascii="宋体" w:eastAsia="宋体" w:hAnsi="宋体" w:cs="Arial" w:hint="eastAsia"/>
          <w:b/>
          <w:bCs/>
          <w:kern w:val="36"/>
          <w:sz w:val="48"/>
          <w:szCs w:val="48"/>
        </w:rPr>
      </w:pPr>
      <w:r>
        <w:rPr>
          <w:rFonts w:ascii="宋体" w:eastAsia="宋体" w:hAnsi="宋体" w:cs="Arial" w:hint="eastAsia"/>
          <w:b/>
          <w:bCs/>
          <w:kern w:val="36"/>
          <w:sz w:val="48"/>
          <w:szCs w:val="48"/>
        </w:rPr>
        <w:t>服务</w:t>
      </w:r>
      <w:r>
        <w:rPr>
          <w:rFonts w:ascii="宋体" w:eastAsia="宋体" w:hAnsi="宋体" w:cs="Arial"/>
          <w:b/>
          <w:bCs/>
          <w:kern w:val="36"/>
          <w:sz w:val="48"/>
          <w:szCs w:val="48"/>
        </w:rPr>
        <w:t>单位框架协议</w:t>
      </w:r>
    </w:p>
    <w:bookmarkEnd w:id="146"/>
    <w:p w14:paraId="2FA00C83" w14:textId="77777777" w:rsidR="00A90486" w:rsidRDefault="00000000">
      <w:pPr>
        <w:widowControl/>
        <w:spacing w:before="100" w:beforeAutospacing="1" w:after="100" w:afterAutospacing="1" w:line="360" w:lineRule="auto"/>
        <w:jc w:val="center"/>
        <w:rPr>
          <w:rFonts w:ascii="宋体" w:eastAsia="宋体" w:hAnsi="宋体" w:cs="Arial" w:hint="eastAsia"/>
          <w:kern w:val="0"/>
          <w:sz w:val="22"/>
        </w:rPr>
      </w:pPr>
      <w:r>
        <w:rPr>
          <w:rFonts w:ascii="宋体" w:eastAsia="宋体" w:hAnsi="宋体" w:cs="Arial" w:hint="eastAsia"/>
          <w:b/>
          <w:bCs/>
          <w:kern w:val="36"/>
          <w:sz w:val="22"/>
        </w:rPr>
        <w:t>协议编号：</w:t>
      </w:r>
    </w:p>
    <w:p w14:paraId="2A0CC586" w14:textId="77777777" w:rsidR="00A90486" w:rsidRDefault="00000000">
      <w:pPr>
        <w:widowControl/>
        <w:spacing w:before="100" w:beforeAutospacing="1" w:after="100" w:afterAutospacing="1" w:line="360" w:lineRule="auto"/>
        <w:jc w:val="left"/>
        <w:rPr>
          <w:rFonts w:ascii="宋体" w:eastAsia="宋体" w:hAnsi="宋体" w:cs="Arial" w:hint="eastAsia"/>
          <w:kern w:val="36"/>
          <w:sz w:val="22"/>
        </w:rPr>
      </w:pPr>
      <w:r>
        <w:rPr>
          <w:rFonts w:ascii="宋体" w:eastAsia="宋体" w:hAnsi="宋体" w:cs="Arial" w:hint="eastAsia"/>
          <w:kern w:val="36"/>
          <w:sz w:val="22"/>
        </w:rPr>
        <w:t>合同各方：</w:t>
      </w:r>
    </w:p>
    <w:tbl>
      <w:tblPr>
        <w:tblW w:w="0" w:type="auto"/>
        <w:tblLook w:val="04A0" w:firstRow="1" w:lastRow="0" w:firstColumn="1" w:lastColumn="0" w:noHBand="0" w:noVBand="1"/>
      </w:tblPr>
      <w:tblGrid>
        <w:gridCol w:w="4148"/>
        <w:gridCol w:w="4148"/>
      </w:tblGrid>
      <w:tr w:rsidR="00A90486" w14:paraId="54268049" w14:textId="77777777">
        <w:tc>
          <w:tcPr>
            <w:tcW w:w="4148" w:type="dxa"/>
          </w:tcPr>
          <w:p w14:paraId="4702678B"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36"/>
                <w:sz w:val="22"/>
              </w:rPr>
              <w:t>甲方：</w:t>
            </w:r>
          </w:p>
        </w:tc>
        <w:tc>
          <w:tcPr>
            <w:tcW w:w="4148" w:type="dxa"/>
          </w:tcPr>
          <w:p w14:paraId="424B0C5F"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0"/>
                <w:sz w:val="22"/>
              </w:rPr>
              <w:t>乙方：</w:t>
            </w:r>
          </w:p>
        </w:tc>
      </w:tr>
      <w:tr w:rsidR="00A90486" w14:paraId="61E40D12" w14:textId="77777777">
        <w:tc>
          <w:tcPr>
            <w:tcW w:w="4148" w:type="dxa"/>
          </w:tcPr>
          <w:p w14:paraId="64146050"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36"/>
                <w:sz w:val="22"/>
              </w:rPr>
              <w:t>地址：</w:t>
            </w:r>
          </w:p>
        </w:tc>
        <w:tc>
          <w:tcPr>
            <w:tcW w:w="4148" w:type="dxa"/>
          </w:tcPr>
          <w:p w14:paraId="7CBFB733"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0"/>
                <w:sz w:val="22"/>
              </w:rPr>
              <w:t>地址：</w:t>
            </w:r>
          </w:p>
        </w:tc>
      </w:tr>
      <w:tr w:rsidR="00A90486" w14:paraId="0ADFC38C" w14:textId="77777777">
        <w:tc>
          <w:tcPr>
            <w:tcW w:w="4148" w:type="dxa"/>
          </w:tcPr>
          <w:p w14:paraId="04D65AF6"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36"/>
                <w:sz w:val="22"/>
              </w:rPr>
              <w:t>邮政编码：</w:t>
            </w:r>
          </w:p>
        </w:tc>
        <w:tc>
          <w:tcPr>
            <w:tcW w:w="4148" w:type="dxa"/>
          </w:tcPr>
          <w:p w14:paraId="2E6C46AA"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0"/>
                <w:sz w:val="22"/>
              </w:rPr>
              <w:t>邮政编码：</w:t>
            </w:r>
          </w:p>
        </w:tc>
      </w:tr>
      <w:tr w:rsidR="00A90486" w14:paraId="6EA6B0DC" w14:textId="77777777">
        <w:tc>
          <w:tcPr>
            <w:tcW w:w="4148" w:type="dxa"/>
          </w:tcPr>
          <w:p w14:paraId="455D98E4"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36"/>
                <w:sz w:val="22"/>
              </w:rPr>
              <w:t>电话：</w:t>
            </w:r>
          </w:p>
        </w:tc>
        <w:tc>
          <w:tcPr>
            <w:tcW w:w="4148" w:type="dxa"/>
          </w:tcPr>
          <w:p w14:paraId="32BF4429"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0"/>
                <w:sz w:val="22"/>
              </w:rPr>
              <w:t>电话：</w:t>
            </w:r>
          </w:p>
        </w:tc>
      </w:tr>
      <w:tr w:rsidR="00A90486" w14:paraId="0994A414" w14:textId="77777777">
        <w:tc>
          <w:tcPr>
            <w:tcW w:w="4148" w:type="dxa"/>
          </w:tcPr>
          <w:p w14:paraId="0BDBCB35"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36"/>
                <w:sz w:val="22"/>
              </w:rPr>
              <w:t>传真：</w:t>
            </w:r>
          </w:p>
        </w:tc>
        <w:tc>
          <w:tcPr>
            <w:tcW w:w="4148" w:type="dxa"/>
          </w:tcPr>
          <w:p w14:paraId="0A0F574C"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0"/>
                <w:sz w:val="22"/>
              </w:rPr>
              <w:t>传真：</w:t>
            </w:r>
          </w:p>
        </w:tc>
      </w:tr>
      <w:tr w:rsidR="00A90486" w14:paraId="1899501E" w14:textId="77777777">
        <w:tc>
          <w:tcPr>
            <w:tcW w:w="4148" w:type="dxa"/>
          </w:tcPr>
          <w:p w14:paraId="26673FDA"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36"/>
                <w:sz w:val="22"/>
              </w:rPr>
              <w:t>联系人：</w:t>
            </w:r>
          </w:p>
        </w:tc>
        <w:tc>
          <w:tcPr>
            <w:tcW w:w="4148" w:type="dxa"/>
          </w:tcPr>
          <w:p w14:paraId="62094497" w14:textId="77777777" w:rsidR="00A90486" w:rsidRDefault="00000000">
            <w:pPr>
              <w:widowControl/>
              <w:spacing w:before="100" w:beforeAutospacing="1" w:after="100" w:afterAutospacing="1" w:line="360" w:lineRule="auto"/>
              <w:jc w:val="left"/>
              <w:rPr>
                <w:rFonts w:ascii="宋体" w:eastAsia="宋体" w:hAnsi="宋体" w:cs="Arial" w:hint="eastAsia"/>
                <w:kern w:val="0"/>
                <w:sz w:val="22"/>
              </w:rPr>
            </w:pPr>
            <w:r>
              <w:rPr>
                <w:rFonts w:ascii="宋体" w:eastAsia="宋体" w:hAnsi="宋体" w:cs="Arial" w:hint="eastAsia"/>
                <w:kern w:val="0"/>
                <w:sz w:val="22"/>
              </w:rPr>
              <w:t>联系人：</w:t>
            </w:r>
          </w:p>
        </w:tc>
      </w:tr>
    </w:tbl>
    <w:p w14:paraId="4CA33AA8" w14:textId="77777777" w:rsidR="00A90486" w:rsidRDefault="00000000">
      <w:pPr>
        <w:spacing w:before="286" w:line="367" w:lineRule="auto"/>
        <w:ind w:left="24" w:right="377" w:firstLine="543"/>
        <w:rPr>
          <w:rFonts w:ascii="宋体" w:eastAsia="宋体" w:hAnsi="宋体" w:cs="宋体" w:hint="eastAsia"/>
          <w:spacing w:val="1"/>
        </w:rPr>
      </w:pPr>
      <w:r>
        <w:rPr>
          <w:rFonts w:ascii="宋体" w:eastAsia="宋体" w:hAnsi="宋体" w:cs="宋体"/>
          <w:spacing w:val="2"/>
        </w:rPr>
        <w:t>甲、乙双方根据</w:t>
      </w:r>
      <w:r>
        <w:rPr>
          <w:rFonts w:ascii="宋体" w:eastAsia="宋体" w:hAnsi="宋体" w:cs="宋体" w:hint="eastAsia"/>
          <w:spacing w:val="1"/>
          <w:u w:val="single"/>
        </w:rPr>
        <w:t>临港新片区</w:t>
      </w:r>
      <w:r>
        <w:rPr>
          <w:rFonts w:ascii="宋体" w:eastAsia="宋体" w:hAnsi="宋体" w:cs="宋体"/>
          <w:spacing w:val="1"/>
          <w:u w:val="single"/>
        </w:rPr>
        <w:t>政府投资项目评估审核服务</w:t>
      </w:r>
      <w:r>
        <w:rPr>
          <w:rFonts w:ascii="宋体" w:eastAsia="宋体" w:hAnsi="宋体" w:cs="宋体" w:hint="eastAsia"/>
          <w:spacing w:val="1"/>
          <w:u w:val="single"/>
        </w:rPr>
        <w:t>单位</w:t>
      </w:r>
      <w:r>
        <w:rPr>
          <w:rFonts w:ascii="宋体" w:eastAsia="宋体" w:hAnsi="宋体" w:cs="宋体"/>
          <w:spacing w:val="1"/>
        </w:rPr>
        <w:t>框架协议采购的结果，签署本文本。</w:t>
      </w:r>
    </w:p>
    <w:p w14:paraId="2D0E1BDE" w14:textId="77777777" w:rsidR="00A90486" w:rsidRDefault="00000000">
      <w:pPr>
        <w:spacing w:before="102" w:line="220" w:lineRule="auto"/>
        <w:ind w:left="445"/>
        <w:rPr>
          <w:rFonts w:ascii="宋体" w:eastAsia="宋体" w:hAnsi="宋体" w:cs="宋体" w:hint="eastAsia"/>
          <w:b/>
          <w:bCs/>
        </w:rPr>
      </w:pPr>
      <w:r>
        <w:rPr>
          <w:rFonts w:ascii="宋体" w:eastAsia="宋体" w:hAnsi="宋体" w:cs="宋体"/>
          <w:b/>
          <w:bCs/>
          <w:spacing w:val="-1"/>
        </w:rPr>
        <w:t>一、项目基本</w:t>
      </w:r>
      <w:r>
        <w:rPr>
          <w:rFonts w:ascii="宋体" w:eastAsia="宋体" w:hAnsi="宋体" w:cs="宋体"/>
          <w:b/>
          <w:bCs/>
        </w:rPr>
        <w:t>情况</w:t>
      </w:r>
    </w:p>
    <w:p w14:paraId="114FEF84" w14:textId="77777777" w:rsidR="00A90486" w:rsidRDefault="00000000">
      <w:pPr>
        <w:spacing w:before="278" w:line="220" w:lineRule="auto"/>
        <w:ind w:left="456"/>
        <w:rPr>
          <w:rFonts w:ascii="宋体" w:eastAsia="宋体" w:hAnsi="宋体" w:cs="宋体" w:hint="eastAsia"/>
          <w:sz w:val="22"/>
        </w:rPr>
      </w:pPr>
      <w:r>
        <w:rPr>
          <w:rFonts w:ascii="Times New Roman" w:eastAsia="Times New Roman" w:hAnsi="Times New Roman" w:cs="Times New Roman"/>
          <w:spacing w:val="-2"/>
          <w:sz w:val="22"/>
        </w:rPr>
        <w:t>1.1</w:t>
      </w:r>
      <w:r>
        <w:rPr>
          <w:rFonts w:ascii="宋体" w:eastAsia="宋体" w:hAnsi="宋体" w:cs="宋体"/>
          <w:spacing w:val="-2"/>
          <w:sz w:val="22"/>
        </w:rPr>
        <w:t>采购</w:t>
      </w:r>
      <w:r>
        <w:rPr>
          <w:rFonts w:ascii="宋体" w:eastAsia="宋体" w:hAnsi="宋体" w:cs="宋体"/>
          <w:spacing w:val="-1"/>
          <w:sz w:val="22"/>
        </w:rPr>
        <w:t>需求：</w:t>
      </w:r>
      <w:r>
        <w:rPr>
          <w:rFonts w:ascii="宋体" w:eastAsia="宋体" w:hAnsi="宋体" w:cs="宋体"/>
          <w:spacing w:val="-1"/>
          <w:sz w:val="22"/>
          <w:u w:val="single"/>
        </w:rPr>
        <w:t>见征集文件需求</w:t>
      </w:r>
    </w:p>
    <w:p w14:paraId="42A44297" w14:textId="77777777" w:rsidR="00A90486" w:rsidRDefault="00000000">
      <w:pPr>
        <w:spacing w:before="278" w:line="365" w:lineRule="auto"/>
        <w:ind w:left="20" w:right="376" w:firstLine="435"/>
        <w:rPr>
          <w:rFonts w:ascii="宋体" w:eastAsia="宋体" w:hAnsi="宋体" w:cs="宋体" w:hint="eastAsia"/>
          <w:sz w:val="22"/>
        </w:rPr>
      </w:pPr>
      <w:r>
        <w:rPr>
          <w:rFonts w:ascii="Times New Roman" w:eastAsia="Times New Roman" w:hAnsi="Times New Roman" w:cs="Times New Roman"/>
          <w:spacing w:val="-5"/>
          <w:sz w:val="22"/>
        </w:rPr>
        <w:t>1</w:t>
      </w:r>
      <w:r>
        <w:rPr>
          <w:rFonts w:ascii="Times New Roman" w:eastAsia="Times New Roman" w:hAnsi="Times New Roman" w:cs="Times New Roman"/>
          <w:spacing w:val="-4"/>
          <w:sz w:val="22"/>
        </w:rPr>
        <w:t>.2</w:t>
      </w:r>
      <w:r>
        <w:rPr>
          <w:rFonts w:ascii="宋体" w:eastAsia="宋体" w:hAnsi="宋体" w:cs="宋体"/>
          <w:spacing w:val="-4"/>
          <w:sz w:val="22"/>
        </w:rPr>
        <w:t>服务最高限制单价：</w:t>
      </w:r>
      <w:r>
        <w:rPr>
          <w:rFonts w:ascii="宋体" w:eastAsia="宋体" w:hAnsi="宋体" w:cs="宋体"/>
          <w:spacing w:val="-4"/>
          <w:sz w:val="22"/>
          <w:u w:val="single"/>
        </w:rPr>
        <w:t>根据</w:t>
      </w:r>
      <w:r>
        <w:rPr>
          <w:rFonts w:ascii="宋体" w:eastAsia="宋体" w:hAnsi="宋体" w:cs="宋体" w:hint="eastAsia"/>
          <w:spacing w:val="-4"/>
          <w:sz w:val="22"/>
          <w:u w:val="single"/>
        </w:rPr>
        <w:t>《上海市发展改革委关于印发委托投资咨询评估管理办法的通知》（</w:t>
      </w:r>
      <w:proofErr w:type="gramStart"/>
      <w:r>
        <w:rPr>
          <w:rFonts w:ascii="宋体" w:eastAsia="宋体" w:hAnsi="宋体" w:cs="宋体" w:hint="eastAsia"/>
          <w:spacing w:val="-4"/>
          <w:sz w:val="22"/>
          <w:u w:val="single"/>
        </w:rPr>
        <w:t>沪发改</w:t>
      </w:r>
      <w:proofErr w:type="gramEnd"/>
      <w:r>
        <w:rPr>
          <w:rFonts w:ascii="宋体" w:eastAsia="宋体" w:hAnsi="宋体" w:cs="宋体" w:hint="eastAsia"/>
          <w:spacing w:val="-4"/>
          <w:sz w:val="22"/>
          <w:u w:val="single"/>
        </w:rPr>
        <w:t>投[2019]13号）、《国家计委关于印发建设项目前期工作咨询收费暂行规定的通知》（计价格[1999]1283号）及《上海市重点建设项目社会稳定风险评估咨询收费暂行规定和上海市重点建设项目社会稳定风险评估咨询服务收费暂行标准的通知》（</w:t>
      </w:r>
      <w:proofErr w:type="gramStart"/>
      <w:r>
        <w:rPr>
          <w:rFonts w:ascii="宋体" w:eastAsia="宋体" w:hAnsi="宋体" w:cs="宋体" w:hint="eastAsia"/>
          <w:spacing w:val="-4"/>
          <w:sz w:val="22"/>
          <w:u w:val="single"/>
        </w:rPr>
        <w:t>沪发改</w:t>
      </w:r>
      <w:proofErr w:type="gramEnd"/>
      <w:r>
        <w:rPr>
          <w:rFonts w:ascii="宋体" w:eastAsia="宋体" w:hAnsi="宋体" w:cs="宋体" w:hint="eastAsia"/>
          <w:spacing w:val="-4"/>
          <w:sz w:val="22"/>
          <w:u w:val="single"/>
        </w:rPr>
        <w:t>投[2012]130号）</w:t>
      </w:r>
      <w:r>
        <w:rPr>
          <w:rFonts w:ascii="宋体" w:eastAsia="宋体" w:hAnsi="宋体" w:cs="宋体"/>
          <w:spacing w:val="-9"/>
          <w:sz w:val="22"/>
          <w:u w:val="single"/>
        </w:rPr>
        <w:t>计取，执行统一定价。</w:t>
      </w:r>
    </w:p>
    <w:p w14:paraId="329B7811" w14:textId="77777777" w:rsidR="00A90486" w:rsidRDefault="00000000">
      <w:pPr>
        <w:spacing w:before="100" w:line="465" w:lineRule="auto"/>
        <w:ind w:left="456" w:right="430"/>
        <w:rPr>
          <w:rFonts w:ascii="宋体" w:eastAsia="宋体" w:hAnsi="宋体" w:cs="宋体" w:hint="eastAsia"/>
          <w:sz w:val="22"/>
        </w:rPr>
      </w:pPr>
      <w:r>
        <w:rPr>
          <w:rFonts w:ascii="Times New Roman" w:eastAsia="Times New Roman" w:hAnsi="Times New Roman" w:cs="Times New Roman"/>
          <w:spacing w:val="2"/>
          <w:sz w:val="22"/>
        </w:rPr>
        <w:t>1.3</w:t>
      </w:r>
      <w:r>
        <w:rPr>
          <w:rFonts w:ascii="宋体" w:eastAsia="宋体" w:hAnsi="宋体" w:cs="宋体"/>
          <w:spacing w:val="2"/>
          <w:sz w:val="22"/>
        </w:rPr>
        <w:t>适用本次框架协议的采购人范围：</w:t>
      </w:r>
      <w:r>
        <w:rPr>
          <w:rFonts w:ascii="宋体" w:eastAsia="宋体" w:hAnsi="宋体" w:cs="宋体"/>
          <w:spacing w:val="2"/>
          <w:sz w:val="22"/>
          <w:u w:val="single"/>
        </w:rPr>
        <w:t>中国(上海)自由贸易试验区临港新片区管</w:t>
      </w:r>
      <w:r>
        <w:rPr>
          <w:rFonts w:ascii="宋体" w:eastAsia="宋体" w:hAnsi="宋体" w:cs="宋体"/>
          <w:sz w:val="22"/>
          <w:u w:val="single"/>
        </w:rPr>
        <w:t>理委员会</w:t>
      </w:r>
    </w:p>
    <w:p w14:paraId="1159FC85" w14:textId="77777777" w:rsidR="00A90486" w:rsidRDefault="00000000">
      <w:pPr>
        <w:spacing w:before="100" w:line="465" w:lineRule="auto"/>
        <w:ind w:left="456" w:right="430"/>
        <w:rPr>
          <w:rFonts w:ascii="宋体" w:eastAsia="宋体" w:hAnsi="宋体" w:cs="宋体" w:hint="eastAsia"/>
          <w:sz w:val="22"/>
        </w:rPr>
      </w:pPr>
      <w:r>
        <w:rPr>
          <w:rFonts w:ascii="Times New Roman" w:eastAsia="Times New Roman" w:hAnsi="Times New Roman" w:cs="Times New Roman"/>
          <w:spacing w:val="-10"/>
          <w:sz w:val="22"/>
        </w:rPr>
        <w:lastRenderedPageBreak/>
        <w:t>1.4</w:t>
      </w:r>
      <w:r>
        <w:rPr>
          <w:rFonts w:ascii="宋体" w:eastAsia="宋体" w:hAnsi="宋体" w:cs="宋体"/>
          <w:spacing w:val="-5"/>
          <w:sz w:val="22"/>
        </w:rPr>
        <w:t>履行合同的地域范围：</w:t>
      </w:r>
      <w:r>
        <w:rPr>
          <w:rFonts w:ascii="宋体" w:eastAsia="宋体" w:hAnsi="宋体" w:cs="宋体"/>
          <w:spacing w:val="-5"/>
          <w:sz w:val="22"/>
          <w:u w:val="single"/>
        </w:rPr>
        <w:t>由采购人指定</w:t>
      </w:r>
    </w:p>
    <w:p w14:paraId="443933B6" w14:textId="77777777" w:rsidR="00A90486" w:rsidRDefault="00000000">
      <w:pPr>
        <w:spacing w:line="220" w:lineRule="auto"/>
        <w:ind w:left="445"/>
        <w:rPr>
          <w:rFonts w:ascii="宋体" w:eastAsia="宋体" w:hAnsi="宋体" w:cs="宋体" w:hint="eastAsia"/>
          <w:b/>
          <w:bCs/>
        </w:rPr>
      </w:pPr>
      <w:r>
        <w:rPr>
          <w:rFonts w:ascii="宋体" w:eastAsia="宋体" w:hAnsi="宋体" w:cs="宋体"/>
          <w:b/>
          <w:bCs/>
          <w:spacing w:val="-1"/>
        </w:rPr>
        <w:t>二</w:t>
      </w:r>
      <w:r>
        <w:rPr>
          <w:rFonts w:ascii="宋体" w:eastAsia="宋体" w:hAnsi="宋体" w:cs="宋体"/>
          <w:b/>
          <w:bCs/>
        </w:rPr>
        <w:t>、第一阶段入围服务的相关信息</w:t>
      </w:r>
    </w:p>
    <w:p w14:paraId="6181AC33" w14:textId="77777777" w:rsidR="00A90486" w:rsidRDefault="00000000">
      <w:pPr>
        <w:spacing w:before="278" w:line="465" w:lineRule="auto"/>
        <w:ind w:left="436"/>
        <w:rPr>
          <w:rFonts w:ascii="宋体" w:eastAsia="宋体" w:hAnsi="宋体" w:cs="宋体" w:hint="eastAsia"/>
          <w:sz w:val="22"/>
        </w:rPr>
      </w:pPr>
      <w:r>
        <w:rPr>
          <w:rFonts w:ascii="Times New Roman" w:eastAsia="Times New Roman" w:hAnsi="Times New Roman" w:cs="Times New Roman"/>
          <w:spacing w:val="-5"/>
          <w:sz w:val="22"/>
        </w:rPr>
        <w:t>2.1</w:t>
      </w:r>
      <w:r>
        <w:rPr>
          <w:rFonts w:ascii="宋体" w:eastAsia="宋体" w:hAnsi="宋体" w:cs="宋体"/>
          <w:spacing w:val="-5"/>
          <w:sz w:val="22"/>
        </w:rPr>
        <w:t>入围服务详细技术规格：</w:t>
      </w:r>
      <w:r>
        <w:rPr>
          <w:rFonts w:ascii="宋体" w:eastAsia="宋体" w:hAnsi="宋体" w:cs="宋体"/>
          <w:spacing w:val="-5"/>
          <w:sz w:val="22"/>
          <w:u w:val="single"/>
        </w:rPr>
        <w:t>见响应文</w:t>
      </w:r>
      <w:r>
        <w:rPr>
          <w:rFonts w:ascii="宋体" w:eastAsia="宋体" w:hAnsi="宋体" w:cs="宋体"/>
          <w:spacing w:val="-3"/>
          <w:sz w:val="22"/>
          <w:u w:val="single"/>
        </w:rPr>
        <w:t>件</w:t>
      </w:r>
    </w:p>
    <w:p w14:paraId="46B80D9F" w14:textId="77777777" w:rsidR="00A90486" w:rsidRDefault="00000000">
      <w:pPr>
        <w:spacing w:line="220" w:lineRule="auto"/>
        <w:ind w:left="436"/>
        <w:rPr>
          <w:rFonts w:ascii="宋体" w:eastAsia="宋体" w:hAnsi="宋体" w:cs="宋体" w:hint="eastAsia"/>
          <w:sz w:val="22"/>
        </w:rPr>
      </w:pPr>
      <w:r>
        <w:rPr>
          <w:rFonts w:ascii="Times New Roman" w:eastAsia="Times New Roman" w:hAnsi="Times New Roman" w:cs="Times New Roman"/>
          <w:spacing w:val="-1"/>
          <w:sz w:val="22"/>
        </w:rPr>
        <w:t>2.2</w:t>
      </w:r>
      <w:r>
        <w:rPr>
          <w:rFonts w:ascii="宋体" w:eastAsia="宋体" w:hAnsi="宋体" w:cs="宋体"/>
          <w:sz w:val="22"/>
        </w:rPr>
        <w:t>服务标准：</w:t>
      </w:r>
      <w:r>
        <w:rPr>
          <w:rFonts w:ascii="宋体" w:eastAsia="宋体" w:hAnsi="宋体" w:cs="宋体"/>
          <w:sz w:val="22"/>
          <w:u w:val="single"/>
        </w:rPr>
        <w:t>见响应文件</w:t>
      </w:r>
    </w:p>
    <w:p w14:paraId="1DEF7896" w14:textId="77777777" w:rsidR="00A90486" w:rsidRDefault="00000000">
      <w:pPr>
        <w:spacing w:before="278" w:line="219" w:lineRule="auto"/>
        <w:ind w:left="436"/>
        <w:rPr>
          <w:rFonts w:ascii="宋体" w:eastAsia="宋体" w:hAnsi="宋体" w:cs="宋体" w:hint="eastAsia"/>
          <w:sz w:val="22"/>
        </w:rPr>
      </w:pPr>
      <w:r>
        <w:rPr>
          <w:rFonts w:ascii="Times New Roman" w:eastAsia="Times New Roman" w:hAnsi="Times New Roman" w:cs="Times New Roman"/>
          <w:spacing w:val="-5"/>
          <w:sz w:val="22"/>
        </w:rPr>
        <w:t>2.3</w:t>
      </w:r>
      <w:r>
        <w:rPr>
          <w:rFonts w:ascii="宋体" w:eastAsia="宋体" w:hAnsi="宋体" w:cs="宋体"/>
          <w:spacing w:val="-5"/>
          <w:sz w:val="22"/>
        </w:rPr>
        <w:t>服务协议价格：</w:t>
      </w:r>
      <w:r>
        <w:rPr>
          <w:rFonts w:ascii="宋体" w:eastAsia="宋体" w:hAnsi="宋体" w:cs="宋体" w:hint="eastAsia"/>
          <w:spacing w:val="-5"/>
          <w:sz w:val="22"/>
          <w:u w:val="single"/>
        </w:rPr>
        <w:t>同</w:t>
      </w:r>
      <w:r>
        <w:rPr>
          <w:rFonts w:ascii="宋体" w:eastAsia="宋体" w:hAnsi="宋体" w:cs="宋体"/>
          <w:spacing w:val="-5"/>
          <w:sz w:val="22"/>
          <w:u w:val="single"/>
        </w:rPr>
        <w:t>服务最高限</w:t>
      </w:r>
      <w:r>
        <w:rPr>
          <w:rFonts w:ascii="宋体" w:eastAsia="宋体" w:hAnsi="宋体" w:cs="宋体" w:hint="eastAsia"/>
          <w:spacing w:val="-5"/>
          <w:sz w:val="22"/>
          <w:u w:val="single"/>
        </w:rPr>
        <w:t xml:space="preserve">价 </w:t>
      </w:r>
    </w:p>
    <w:p w14:paraId="06F1D495" w14:textId="77777777" w:rsidR="00A90486" w:rsidRDefault="00000000">
      <w:pPr>
        <w:spacing w:before="280" w:line="220" w:lineRule="auto"/>
        <w:ind w:left="442"/>
        <w:rPr>
          <w:b/>
          <w:bCs/>
        </w:rPr>
      </w:pPr>
      <w:r>
        <w:rPr>
          <w:rFonts w:ascii="宋体" w:eastAsia="宋体" w:hAnsi="宋体" w:cs="宋体"/>
          <w:b/>
          <w:bCs/>
        </w:rPr>
        <w:t>三、入围服务升级换代规则</w:t>
      </w:r>
    </w:p>
    <w:p w14:paraId="0675138D" w14:textId="77777777" w:rsidR="00A90486" w:rsidRDefault="00000000">
      <w:pPr>
        <w:spacing w:before="278" w:line="465" w:lineRule="auto"/>
        <w:ind w:left="436"/>
        <w:rPr>
          <w:rFonts w:ascii="Times New Roman" w:eastAsia="Times New Roman" w:hAnsi="Times New Roman" w:cs="Times New Roman"/>
          <w:spacing w:val="-5"/>
          <w:sz w:val="22"/>
        </w:rPr>
      </w:pPr>
      <w:r>
        <w:rPr>
          <w:rFonts w:ascii="Times New Roman" w:eastAsia="Times New Roman" w:hAnsi="Times New Roman" w:cs="Times New Roman"/>
          <w:spacing w:val="-5"/>
          <w:sz w:val="22"/>
        </w:rPr>
        <w:t>3.1</w:t>
      </w:r>
      <w:r>
        <w:rPr>
          <w:rFonts w:ascii="宋体" w:eastAsia="宋体" w:hAnsi="宋体" w:cs="宋体" w:hint="eastAsia"/>
          <w:spacing w:val="-5"/>
          <w:sz w:val="22"/>
        </w:rPr>
        <w:t>本项目框架协议期内，不对入围服务进行升级换代。</w:t>
      </w:r>
    </w:p>
    <w:p w14:paraId="547BBD45" w14:textId="77777777" w:rsidR="00A90486" w:rsidRDefault="00000000">
      <w:pPr>
        <w:spacing w:before="240" w:line="220" w:lineRule="auto"/>
        <w:ind w:left="461"/>
        <w:rPr>
          <w:rFonts w:ascii="宋体" w:eastAsia="宋体" w:hAnsi="宋体" w:cs="宋体" w:hint="eastAsia"/>
          <w:b/>
          <w:bCs/>
        </w:rPr>
      </w:pPr>
      <w:r>
        <w:rPr>
          <w:rFonts w:ascii="宋体" w:eastAsia="宋体" w:hAnsi="宋体" w:cs="宋体"/>
          <w:b/>
          <w:bCs/>
          <w:spacing w:val="-2"/>
        </w:rPr>
        <w:t>四</w:t>
      </w:r>
      <w:r>
        <w:rPr>
          <w:rFonts w:ascii="宋体" w:eastAsia="宋体" w:hAnsi="宋体" w:cs="宋体"/>
          <w:b/>
          <w:bCs/>
          <w:spacing w:val="-1"/>
        </w:rPr>
        <w:t>、确定第二阶段成交供应商的方式</w:t>
      </w:r>
    </w:p>
    <w:p w14:paraId="2A18F0FC" w14:textId="77777777" w:rsidR="00A90486" w:rsidRDefault="00000000">
      <w:pPr>
        <w:spacing w:before="278" w:line="465" w:lineRule="auto"/>
        <w:ind w:firstLineChars="213" w:firstLine="458"/>
        <w:rPr>
          <w:rFonts w:ascii="Times New Roman" w:eastAsia="Times New Roman" w:hAnsi="Times New Roman" w:cs="Times New Roman"/>
          <w:spacing w:val="-5"/>
          <w:sz w:val="22"/>
        </w:rPr>
      </w:pPr>
      <w:r>
        <w:rPr>
          <w:rFonts w:ascii="Times New Roman" w:eastAsia="Times New Roman" w:hAnsi="Times New Roman" w:cs="Times New Roman"/>
          <w:spacing w:val="-5"/>
          <w:sz w:val="22"/>
        </w:rPr>
        <w:t>4.1</w:t>
      </w:r>
      <w:r>
        <w:rPr>
          <w:rFonts w:ascii="宋体" w:eastAsia="宋体" w:hAnsi="宋体" w:cs="宋体" w:hint="eastAsia"/>
          <w:spacing w:val="-5"/>
          <w:sz w:val="22"/>
        </w:rPr>
        <w:t>采购人依据入围服务质量、经营活动中重大违法记录情况、以及服务便利性、用户评价等因素，从第一阶段入围供应商中直接选定。</w:t>
      </w:r>
    </w:p>
    <w:p w14:paraId="19E1C320" w14:textId="77777777" w:rsidR="00A90486" w:rsidRDefault="00000000">
      <w:pPr>
        <w:spacing w:before="100" w:line="220" w:lineRule="auto"/>
        <w:ind w:left="445"/>
        <w:rPr>
          <w:rFonts w:ascii="宋体" w:eastAsia="宋体" w:hAnsi="宋体" w:cs="宋体" w:hint="eastAsia"/>
          <w:b/>
          <w:bCs/>
        </w:rPr>
      </w:pPr>
      <w:r>
        <w:rPr>
          <w:rFonts w:ascii="宋体" w:eastAsia="宋体" w:hAnsi="宋体" w:cs="宋体"/>
          <w:b/>
          <w:bCs/>
          <w:spacing w:val="-1"/>
        </w:rPr>
        <w:t>五</w:t>
      </w:r>
      <w:r>
        <w:rPr>
          <w:rFonts w:ascii="宋体" w:eastAsia="宋体" w:hAnsi="宋体" w:cs="宋体"/>
          <w:b/>
          <w:bCs/>
        </w:rPr>
        <w:t>、资金支付方式、时间和条件</w:t>
      </w:r>
    </w:p>
    <w:p w14:paraId="0507525C" w14:textId="77777777" w:rsidR="00A90486" w:rsidRDefault="00000000">
      <w:pPr>
        <w:spacing w:before="278" w:line="465" w:lineRule="auto"/>
        <w:ind w:firstLineChars="213" w:firstLine="458"/>
        <w:rPr>
          <w:rFonts w:ascii="Times New Roman" w:eastAsia="Times New Roman" w:hAnsi="Times New Roman" w:cs="Times New Roman"/>
          <w:spacing w:val="-5"/>
          <w:sz w:val="22"/>
        </w:rPr>
      </w:pPr>
      <w:r>
        <w:rPr>
          <w:rFonts w:ascii="Times New Roman" w:eastAsia="Times New Roman" w:hAnsi="Times New Roman" w:cs="Times New Roman"/>
          <w:spacing w:val="-5"/>
          <w:sz w:val="22"/>
        </w:rPr>
        <w:t>5.1</w:t>
      </w:r>
      <w:r>
        <w:rPr>
          <w:rFonts w:ascii="宋体" w:eastAsia="宋体" w:hAnsi="宋体" w:cs="宋体" w:hint="eastAsia"/>
          <w:spacing w:val="-5"/>
          <w:sz w:val="22"/>
        </w:rPr>
        <w:t>见</w:t>
      </w:r>
      <w:r>
        <w:rPr>
          <w:rFonts w:ascii="Times New Roman" w:eastAsia="Times New Roman" w:hAnsi="Times New Roman" w:cs="Times New Roman"/>
          <w:spacing w:val="-5"/>
          <w:sz w:val="22"/>
        </w:rPr>
        <w:t>“</w:t>
      </w:r>
      <w:r>
        <w:rPr>
          <w:rFonts w:ascii="宋体" w:eastAsia="宋体" w:hAnsi="宋体" w:cs="宋体" w:hint="eastAsia"/>
          <w:spacing w:val="-5"/>
          <w:sz w:val="22"/>
        </w:rPr>
        <w:t>框架协议文本附件</w:t>
      </w:r>
      <w:r>
        <w:rPr>
          <w:rFonts w:ascii="Times New Roman" w:eastAsia="Times New Roman" w:hAnsi="Times New Roman" w:cs="Times New Roman"/>
          <w:spacing w:val="-5"/>
          <w:sz w:val="22"/>
        </w:rPr>
        <w:t>1”</w:t>
      </w:r>
      <w:r>
        <w:rPr>
          <w:rFonts w:ascii="宋体" w:eastAsia="宋体" w:hAnsi="宋体" w:cs="宋体" w:hint="eastAsia"/>
          <w:spacing w:val="-5"/>
          <w:sz w:val="22"/>
        </w:rPr>
        <w:t>。</w:t>
      </w:r>
    </w:p>
    <w:p w14:paraId="04EF3B96" w14:textId="77777777" w:rsidR="00A90486" w:rsidRDefault="00000000">
      <w:pPr>
        <w:spacing w:before="277" w:line="220" w:lineRule="auto"/>
        <w:ind w:left="443"/>
        <w:rPr>
          <w:rFonts w:ascii="宋体" w:eastAsia="宋体" w:hAnsi="宋体" w:cs="宋体" w:hint="eastAsia"/>
          <w:b/>
          <w:bCs/>
        </w:rPr>
      </w:pPr>
      <w:r>
        <w:rPr>
          <w:rFonts w:ascii="宋体" w:eastAsia="宋体" w:hAnsi="宋体" w:cs="宋体"/>
          <w:b/>
          <w:bCs/>
          <w:spacing w:val="-1"/>
        </w:rPr>
        <w:t>六、框架</w:t>
      </w:r>
      <w:r>
        <w:rPr>
          <w:rFonts w:ascii="宋体" w:eastAsia="宋体" w:hAnsi="宋体" w:cs="宋体"/>
          <w:b/>
          <w:bCs/>
        </w:rPr>
        <w:t>协议期限</w:t>
      </w:r>
    </w:p>
    <w:p w14:paraId="68CDAAC1" w14:textId="77777777" w:rsidR="00A90486" w:rsidRDefault="00000000">
      <w:pPr>
        <w:spacing w:before="278" w:line="465" w:lineRule="auto"/>
        <w:ind w:left="436"/>
        <w:rPr>
          <w:rFonts w:ascii="Times New Roman" w:eastAsia="Times New Roman" w:hAnsi="Times New Roman" w:cs="Times New Roman"/>
          <w:spacing w:val="-5"/>
          <w:sz w:val="22"/>
        </w:rPr>
      </w:pPr>
      <w:r>
        <w:rPr>
          <w:rFonts w:ascii="Times New Roman" w:eastAsia="Times New Roman" w:hAnsi="Times New Roman" w:cs="Times New Roman"/>
          <w:spacing w:val="-5"/>
          <w:sz w:val="22"/>
        </w:rPr>
        <w:t>6.1</w:t>
      </w:r>
      <w:r>
        <w:rPr>
          <w:rFonts w:ascii="Times New Roman" w:eastAsia="宋体" w:hAnsi="Times New Roman" w:cs="Times New Roman" w:hint="eastAsia"/>
          <w:spacing w:val="-5"/>
          <w:sz w:val="22"/>
        </w:rPr>
        <w:t xml:space="preserve">   </w:t>
      </w:r>
      <w:r>
        <w:rPr>
          <w:rFonts w:ascii="宋体" w:eastAsia="宋体" w:hAnsi="宋体" w:cs="仿宋" w:hint="eastAsia"/>
          <w:sz w:val="22"/>
        </w:rPr>
        <w:t>2025年10月13日至2027年10月12日</w:t>
      </w:r>
      <w:r>
        <w:rPr>
          <w:rFonts w:ascii="宋体" w:eastAsia="宋体" w:hAnsi="宋体" w:cs="宋体" w:hint="eastAsia"/>
          <w:spacing w:val="-5"/>
          <w:sz w:val="22"/>
        </w:rPr>
        <w:t>。</w:t>
      </w:r>
    </w:p>
    <w:p w14:paraId="351C8FF8" w14:textId="77777777" w:rsidR="00A90486" w:rsidRDefault="00000000">
      <w:pPr>
        <w:spacing w:before="278" w:line="220" w:lineRule="auto"/>
        <w:ind w:left="441"/>
        <w:rPr>
          <w:rFonts w:ascii="宋体" w:eastAsia="宋体" w:hAnsi="宋体" w:cs="宋体" w:hint="eastAsia"/>
          <w:b/>
          <w:bCs/>
        </w:rPr>
      </w:pPr>
      <w:r>
        <w:rPr>
          <w:rFonts w:ascii="宋体" w:eastAsia="宋体" w:hAnsi="宋体" w:cs="宋体"/>
          <w:b/>
          <w:bCs/>
          <w:spacing w:val="1"/>
        </w:rPr>
        <w:t>七、入</w:t>
      </w:r>
      <w:r>
        <w:rPr>
          <w:rFonts w:ascii="宋体" w:eastAsia="宋体" w:hAnsi="宋体" w:cs="宋体"/>
          <w:b/>
          <w:bCs/>
        </w:rPr>
        <w:t>围供应商的清退和补充规则</w:t>
      </w:r>
    </w:p>
    <w:p w14:paraId="23CBFF7A"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t>7.1</w:t>
      </w:r>
      <w:r>
        <w:rPr>
          <w:rFonts w:ascii="宋体" w:eastAsia="宋体" w:hAnsi="宋体" w:cs="宋体" w:hint="eastAsia"/>
          <w:spacing w:val="-2"/>
          <w:sz w:val="22"/>
        </w:rPr>
        <w:t>清退规则：入围供应</w:t>
      </w:r>
      <w:proofErr w:type="gramStart"/>
      <w:r>
        <w:rPr>
          <w:rFonts w:ascii="宋体" w:eastAsia="宋体" w:hAnsi="宋体" w:cs="宋体" w:hint="eastAsia"/>
          <w:spacing w:val="-2"/>
          <w:sz w:val="22"/>
        </w:rPr>
        <w:t>商存在</w:t>
      </w:r>
      <w:proofErr w:type="gramEnd"/>
      <w:r>
        <w:rPr>
          <w:rFonts w:ascii="宋体" w:eastAsia="宋体" w:hAnsi="宋体" w:cs="宋体" w:hint="eastAsia"/>
          <w:spacing w:val="-2"/>
          <w:sz w:val="22"/>
        </w:rPr>
        <w:t>《政府采购框架协议采购方式管理暂行办法》第十九条规定情形的，尚未签订框架协议的，取消其入围资格；已经签订框架协议的，解除与其签订的框架协议。</w:t>
      </w:r>
    </w:p>
    <w:p w14:paraId="6414B1C0"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t>7.2</w:t>
      </w:r>
      <w:r>
        <w:rPr>
          <w:rFonts w:ascii="宋体" w:eastAsia="宋体" w:hAnsi="宋体" w:cs="宋体" w:hint="eastAsia"/>
          <w:spacing w:val="-2"/>
          <w:sz w:val="22"/>
        </w:rPr>
        <w:t>补充规则：如出现剩余入围供应商不足入围供应商总数</w:t>
      </w:r>
      <w:r>
        <w:rPr>
          <w:rFonts w:ascii="Times New Roman" w:eastAsia="Times New Roman" w:hAnsi="Times New Roman" w:cs="Times New Roman"/>
          <w:spacing w:val="-2"/>
          <w:sz w:val="22"/>
        </w:rPr>
        <w:t>70%</w:t>
      </w:r>
      <w:r>
        <w:rPr>
          <w:rFonts w:ascii="宋体" w:eastAsia="宋体" w:hAnsi="宋体" w:cs="宋体" w:hint="eastAsia"/>
          <w:spacing w:val="-2"/>
          <w:sz w:val="22"/>
        </w:rPr>
        <w:t>且影响框架协议执行的情形时，甲方报监管部门同意后，将进行补充征集供应商。补充征集的条件、程序、评审方法和淘汰比例与初次征集相同。补充征集遵守原框架协议的有效期。补充征集期间，原框架协议继续履行。</w:t>
      </w:r>
    </w:p>
    <w:p w14:paraId="08F40911" w14:textId="77777777" w:rsidR="00A90486" w:rsidRDefault="00000000">
      <w:pPr>
        <w:spacing w:before="98" w:line="220" w:lineRule="auto"/>
        <w:ind w:left="445"/>
        <w:rPr>
          <w:rFonts w:ascii="宋体" w:eastAsia="宋体" w:hAnsi="宋体" w:cs="宋体" w:hint="eastAsia"/>
          <w:b/>
          <w:bCs/>
        </w:rPr>
      </w:pPr>
      <w:r>
        <w:rPr>
          <w:rFonts w:ascii="宋体" w:eastAsia="宋体" w:hAnsi="宋体" w:cs="宋体"/>
          <w:b/>
          <w:bCs/>
          <w:spacing w:val="-1"/>
        </w:rPr>
        <w:t>八、采购合同</w:t>
      </w:r>
      <w:r>
        <w:rPr>
          <w:rFonts w:ascii="宋体" w:eastAsia="宋体" w:hAnsi="宋体" w:cs="宋体"/>
          <w:b/>
          <w:bCs/>
        </w:rPr>
        <w:t>文本</w:t>
      </w:r>
    </w:p>
    <w:p w14:paraId="150C7D63" w14:textId="77777777" w:rsidR="00A90486" w:rsidRDefault="00000000">
      <w:pPr>
        <w:spacing w:before="278" w:line="465" w:lineRule="auto"/>
        <w:ind w:left="436"/>
        <w:rPr>
          <w:rFonts w:ascii="Times New Roman" w:eastAsia="Times New Roman" w:hAnsi="Times New Roman" w:cs="Times New Roman"/>
          <w:spacing w:val="-5"/>
          <w:sz w:val="22"/>
        </w:rPr>
      </w:pPr>
      <w:r>
        <w:rPr>
          <w:rFonts w:ascii="Times New Roman" w:eastAsia="Times New Roman" w:hAnsi="Times New Roman" w:cs="Times New Roman"/>
          <w:spacing w:val="-5"/>
          <w:sz w:val="22"/>
        </w:rPr>
        <w:lastRenderedPageBreak/>
        <w:t>8.1</w:t>
      </w:r>
      <w:r>
        <w:rPr>
          <w:rFonts w:ascii="宋体" w:eastAsia="宋体" w:hAnsi="宋体" w:cs="宋体" w:hint="eastAsia"/>
          <w:spacing w:val="-5"/>
          <w:sz w:val="22"/>
        </w:rPr>
        <w:t>见</w:t>
      </w:r>
      <w:r>
        <w:rPr>
          <w:rFonts w:ascii="Times New Roman" w:eastAsia="Times New Roman" w:hAnsi="Times New Roman" w:cs="Times New Roman"/>
          <w:spacing w:val="-5"/>
          <w:sz w:val="22"/>
        </w:rPr>
        <w:t>“</w:t>
      </w:r>
      <w:r>
        <w:rPr>
          <w:rFonts w:ascii="宋体" w:eastAsia="宋体" w:hAnsi="宋体" w:cs="宋体" w:hint="eastAsia"/>
          <w:spacing w:val="-5"/>
          <w:sz w:val="22"/>
        </w:rPr>
        <w:t>框架协议文本附件</w:t>
      </w:r>
      <w:r>
        <w:rPr>
          <w:rFonts w:ascii="Times New Roman" w:eastAsia="Times New Roman" w:hAnsi="Times New Roman" w:cs="Times New Roman"/>
          <w:spacing w:val="-5"/>
          <w:sz w:val="22"/>
        </w:rPr>
        <w:t>1”</w:t>
      </w:r>
      <w:r>
        <w:rPr>
          <w:rFonts w:ascii="宋体" w:eastAsia="宋体" w:hAnsi="宋体" w:cs="宋体" w:hint="eastAsia"/>
          <w:spacing w:val="-5"/>
          <w:sz w:val="22"/>
        </w:rPr>
        <w:t>。</w:t>
      </w:r>
    </w:p>
    <w:p w14:paraId="1B32F8E3" w14:textId="77777777" w:rsidR="00A90486" w:rsidRDefault="00000000">
      <w:pPr>
        <w:spacing w:before="277" w:line="220" w:lineRule="auto"/>
        <w:ind w:left="447"/>
        <w:rPr>
          <w:rFonts w:ascii="宋体" w:eastAsia="宋体" w:hAnsi="宋体" w:cs="宋体" w:hint="eastAsia"/>
          <w:b/>
          <w:bCs/>
        </w:rPr>
      </w:pPr>
      <w:r>
        <w:rPr>
          <w:rFonts w:ascii="宋体" w:eastAsia="宋体" w:hAnsi="宋体" w:cs="宋体"/>
          <w:b/>
          <w:bCs/>
          <w:spacing w:val="-1"/>
        </w:rPr>
        <w:t>九、甲乙双</w:t>
      </w:r>
      <w:r>
        <w:rPr>
          <w:rFonts w:ascii="宋体" w:eastAsia="宋体" w:hAnsi="宋体" w:cs="宋体"/>
          <w:b/>
          <w:bCs/>
        </w:rPr>
        <w:t>方的权利和义务</w:t>
      </w:r>
    </w:p>
    <w:p w14:paraId="0D82DF9B" w14:textId="77777777" w:rsidR="00A90486" w:rsidRDefault="00000000">
      <w:pPr>
        <w:spacing w:before="278" w:line="465" w:lineRule="auto"/>
        <w:ind w:left="436"/>
        <w:rPr>
          <w:rFonts w:ascii="Times New Roman" w:eastAsia="Times New Roman" w:hAnsi="Times New Roman" w:cs="Times New Roman"/>
          <w:spacing w:val="-5"/>
          <w:sz w:val="22"/>
        </w:rPr>
      </w:pPr>
      <w:r>
        <w:rPr>
          <w:rFonts w:ascii="Times New Roman" w:eastAsia="Times New Roman" w:hAnsi="Times New Roman" w:cs="Times New Roman"/>
          <w:spacing w:val="-5"/>
          <w:sz w:val="22"/>
        </w:rPr>
        <w:t>9.1</w:t>
      </w:r>
      <w:r>
        <w:rPr>
          <w:rFonts w:ascii="宋体" w:eastAsia="宋体" w:hAnsi="宋体" w:cs="宋体" w:hint="eastAsia"/>
          <w:spacing w:val="-5"/>
          <w:sz w:val="22"/>
        </w:rPr>
        <w:t>甲方的权利</w:t>
      </w:r>
    </w:p>
    <w:p w14:paraId="70C8E731" w14:textId="77777777" w:rsidR="00A90486" w:rsidRDefault="00000000">
      <w:pPr>
        <w:spacing w:before="1" w:line="219" w:lineRule="auto"/>
        <w:ind w:left="445"/>
        <w:rPr>
          <w:rFonts w:ascii="宋体" w:eastAsia="宋体" w:hAnsi="宋体" w:cs="宋体" w:hint="eastAsia"/>
          <w:sz w:val="22"/>
        </w:rPr>
      </w:pPr>
      <w:r>
        <w:rPr>
          <w:rFonts w:ascii="宋体" w:eastAsia="宋体" w:hAnsi="宋体" w:cs="宋体"/>
          <w:spacing w:val="12"/>
          <w:sz w:val="22"/>
        </w:rPr>
        <w:t>(</w:t>
      </w:r>
      <w:r>
        <w:rPr>
          <w:rFonts w:ascii="Times New Roman" w:eastAsia="Times New Roman" w:hAnsi="Times New Roman" w:cs="Times New Roman"/>
          <w:spacing w:val="12"/>
          <w:sz w:val="22"/>
        </w:rPr>
        <w:t>1</w:t>
      </w:r>
      <w:r>
        <w:rPr>
          <w:rFonts w:ascii="宋体" w:eastAsia="宋体" w:hAnsi="宋体" w:cs="宋体"/>
          <w:spacing w:val="12"/>
          <w:sz w:val="22"/>
        </w:rPr>
        <w:t>)确定框架协议采购需求。</w:t>
      </w:r>
    </w:p>
    <w:p w14:paraId="665A313E" w14:textId="77777777" w:rsidR="00A90486" w:rsidRDefault="00000000">
      <w:pPr>
        <w:spacing w:before="158" w:line="219" w:lineRule="auto"/>
        <w:ind w:left="445"/>
        <w:rPr>
          <w:rFonts w:ascii="宋体" w:eastAsia="宋体" w:hAnsi="宋体" w:cs="宋体" w:hint="eastAsia"/>
          <w:sz w:val="22"/>
        </w:rPr>
      </w:pPr>
      <w:r>
        <w:rPr>
          <w:rFonts w:ascii="宋体" w:eastAsia="宋体" w:hAnsi="宋体" w:cs="宋体"/>
          <w:spacing w:val="15"/>
          <w:sz w:val="22"/>
        </w:rPr>
        <w:t>(</w:t>
      </w:r>
      <w:r>
        <w:rPr>
          <w:rFonts w:ascii="Times New Roman" w:eastAsia="Times New Roman" w:hAnsi="Times New Roman" w:cs="Times New Roman"/>
          <w:spacing w:val="14"/>
          <w:sz w:val="22"/>
        </w:rPr>
        <w:t>2</w:t>
      </w:r>
      <w:r>
        <w:rPr>
          <w:rFonts w:ascii="宋体" w:eastAsia="宋体" w:hAnsi="宋体" w:cs="宋体"/>
          <w:spacing w:val="14"/>
          <w:sz w:val="22"/>
        </w:rPr>
        <w:t>)确定最高限制单价。</w:t>
      </w:r>
    </w:p>
    <w:p w14:paraId="2D200DD6" w14:textId="77777777" w:rsidR="00A90486" w:rsidRDefault="00000000">
      <w:pPr>
        <w:spacing w:before="160" w:line="220" w:lineRule="auto"/>
        <w:ind w:left="445"/>
        <w:rPr>
          <w:rFonts w:ascii="宋体" w:eastAsia="宋体" w:hAnsi="宋体" w:cs="宋体" w:hint="eastAsia"/>
          <w:sz w:val="22"/>
        </w:rPr>
      </w:pPr>
      <w:r>
        <w:rPr>
          <w:rFonts w:ascii="宋体" w:eastAsia="宋体" w:hAnsi="宋体" w:cs="宋体"/>
          <w:spacing w:val="13"/>
          <w:sz w:val="22"/>
        </w:rPr>
        <w:t>(</w:t>
      </w:r>
      <w:r>
        <w:rPr>
          <w:rFonts w:ascii="Times New Roman" w:eastAsia="Times New Roman" w:hAnsi="Times New Roman" w:cs="Times New Roman"/>
          <w:spacing w:val="13"/>
          <w:sz w:val="22"/>
        </w:rPr>
        <w:t>3</w:t>
      </w:r>
      <w:r>
        <w:rPr>
          <w:rFonts w:ascii="宋体" w:eastAsia="宋体" w:hAnsi="宋体" w:cs="宋体"/>
          <w:spacing w:val="13"/>
          <w:sz w:val="22"/>
        </w:rPr>
        <w:t>)确定框架协议有效期。</w:t>
      </w:r>
    </w:p>
    <w:p w14:paraId="41BF9D50" w14:textId="77777777" w:rsidR="00A90486" w:rsidRDefault="00000000">
      <w:pPr>
        <w:spacing w:before="157" w:line="220" w:lineRule="auto"/>
        <w:ind w:left="445"/>
        <w:rPr>
          <w:rFonts w:ascii="宋体" w:eastAsia="宋体" w:hAnsi="宋体" w:cs="宋体" w:hint="eastAsia"/>
          <w:sz w:val="22"/>
        </w:rPr>
      </w:pPr>
      <w:r>
        <w:rPr>
          <w:rFonts w:ascii="宋体" w:eastAsia="宋体" w:hAnsi="宋体" w:cs="宋体"/>
          <w:spacing w:val="13"/>
          <w:sz w:val="22"/>
        </w:rPr>
        <w:t>(</w:t>
      </w:r>
      <w:r>
        <w:rPr>
          <w:rFonts w:ascii="Times New Roman" w:eastAsia="Times New Roman" w:hAnsi="Times New Roman" w:cs="Times New Roman"/>
          <w:spacing w:val="13"/>
          <w:sz w:val="22"/>
        </w:rPr>
        <w:t>4</w:t>
      </w:r>
      <w:r>
        <w:rPr>
          <w:rFonts w:ascii="宋体" w:eastAsia="宋体" w:hAnsi="宋体" w:cs="宋体"/>
          <w:spacing w:val="13"/>
          <w:sz w:val="22"/>
        </w:rPr>
        <w:t>)制定统一的采购合同文本。</w:t>
      </w:r>
    </w:p>
    <w:p w14:paraId="6F02E658" w14:textId="77777777" w:rsidR="00A90486" w:rsidRDefault="00000000">
      <w:pPr>
        <w:spacing w:before="161" w:line="359" w:lineRule="auto"/>
        <w:ind w:left="22" w:right="318" w:firstLine="423"/>
        <w:rPr>
          <w:rFonts w:ascii="宋体" w:eastAsia="宋体" w:hAnsi="宋体" w:cs="宋体" w:hint="eastAsia"/>
          <w:sz w:val="22"/>
        </w:rPr>
      </w:pPr>
      <w:r>
        <w:rPr>
          <w:rFonts w:ascii="宋体" w:eastAsia="宋体" w:hAnsi="宋体" w:cs="宋体"/>
          <w:spacing w:val="6"/>
          <w:sz w:val="22"/>
        </w:rPr>
        <w:t>(</w:t>
      </w:r>
      <w:r>
        <w:rPr>
          <w:rFonts w:ascii="Times New Roman" w:eastAsia="Times New Roman" w:hAnsi="Times New Roman" w:cs="Times New Roman"/>
          <w:spacing w:val="6"/>
          <w:sz w:val="22"/>
        </w:rPr>
        <w:t>5</w:t>
      </w:r>
      <w:r>
        <w:rPr>
          <w:rFonts w:ascii="宋体" w:eastAsia="宋体" w:hAnsi="宋体" w:cs="宋体"/>
          <w:spacing w:val="6"/>
          <w:sz w:val="22"/>
        </w:rPr>
        <w:t>)乙方存在《政</w:t>
      </w:r>
      <w:r>
        <w:rPr>
          <w:rFonts w:ascii="宋体" w:eastAsia="宋体" w:hAnsi="宋体" w:cs="宋体"/>
          <w:spacing w:val="3"/>
          <w:sz w:val="22"/>
        </w:rPr>
        <w:t>府采购框架协议采购方式管理暂行办法》第十九条第一款规定的情形时，</w:t>
      </w:r>
      <w:r>
        <w:rPr>
          <w:rFonts w:ascii="宋体" w:eastAsia="宋体" w:hAnsi="宋体" w:cs="宋体"/>
          <w:spacing w:val="-2"/>
          <w:sz w:val="22"/>
        </w:rPr>
        <w:t>取消入围供应商的入围资格，</w:t>
      </w:r>
      <w:r>
        <w:rPr>
          <w:rFonts w:ascii="宋体" w:eastAsia="宋体" w:hAnsi="宋体" w:cs="宋体"/>
          <w:spacing w:val="-1"/>
          <w:sz w:val="22"/>
        </w:rPr>
        <w:t>或解除与其签订的框架协议。</w:t>
      </w:r>
    </w:p>
    <w:p w14:paraId="5D4BA777" w14:textId="77777777" w:rsidR="00A90486" w:rsidRDefault="00000000">
      <w:pPr>
        <w:spacing w:before="1" w:line="289" w:lineRule="auto"/>
        <w:ind w:left="440" w:right="-58" w:firstLine="5"/>
        <w:rPr>
          <w:rFonts w:ascii="宋体" w:eastAsia="宋体" w:hAnsi="宋体" w:cs="宋体" w:hint="eastAsia"/>
          <w:spacing w:val="5"/>
          <w:sz w:val="22"/>
        </w:rPr>
      </w:pPr>
      <w:r>
        <w:rPr>
          <w:rFonts w:ascii="宋体" w:eastAsia="宋体" w:hAnsi="宋体" w:cs="宋体"/>
          <w:spacing w:val="5"/>
          <w:sz w:val="22"/>
        </w:rPr>
        <w:t>(</w:t>
      </w:r>
      <w:r>
        <w:rPr>
          <w:rFonts w:ascii="Times New Roman" w:eastAsia="Times New Roman" w:hAnsi="Times New Roman" w:cs="Times New Roman"/>
          <w:spacing w:val="5"/>
          <w:sz w:val="22"/>
        </w:rPr>
        <w:t>6</w:t>
      </w:r>
      <w:r>
        <w:rPr>
          <w:rFonts w:ascii="宋体" w:eastAsia="宋体" w:hAnsi="宋体" w:cs="宋体"/>
          <w:spacing w:val="5"/>
          <w:sz w:val="22"/>
        </w:rPr>
        <w:t>)在框架协议期内，随时对乙方及其委托的代理商履约情况进行检查。</w:t>
      </w:r>
    </w:p>
    <w:p w14:paraId="3A6476D8"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t>9.2</w:t>
      </w:r>
      <w:r>
        <w:rPr>
          <w:rFonts w:ascii="宋体" w:eastAsia="宋体" w:hAnsi="宋体" w:cs="宋体" w:hint="eastAsia"/>
          <w:spacing w:val="-2"/>
          <w:sz w:val="22"/>
        </w:rPr>
        <w:t>甲方的义务</w:t>
      </w:r>
    </w:p>
    <w:p w14:paraId="3B30048D"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(1)为第二阶段合同授予提供工作便利。</w:t>
      </w:r>
    </w:p>
    <w:p w14:paraId="3C2B6506"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(2)对第二阶段最高限价和需求标准执行情况进行管理。</w:t>
      </w:r>
    </w:p>
    <w:p w14:paraId="67CF5BD0"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(3)对第二阶段确定成交供应</w:t>
      </w:r>
      <w:proofErr w:type="gramStart"/>
      <w:r>
        <w:rPr>
          <w:rFonts w:ascii="宋体" w:eastAsia="宋体" w:hAnsi="宋体" w:cs="宋体"/>
          <w:spacing w:val="12"/>
          <w:sz w:val="22"/>
        </w:rPr>
        <w:t>商情况</w:t>
      </w:r>
      <w:proofErr w:type="gramEnd"/>
      <w:r>
        <w:rPr>
          <w:rFonts w:ascii="宋体" w:eastAsia="宋体" w:hAnsi="宋体" w:cs="宋体"/>
          <w:spacing w:val="12"/>
          <w:sz w:val="22"/>
        </w:rPr>
        <w:t>进行管理。</w:t>
      </w:r>
    </w:p>
    <w:p w14:paraId="19022317"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(4)建立用户反馈和评价机制，组织开展对入围供应</w:t>
      </w:r>
      <w:proofErr w:type="gramStart"/>
      <w:r>
        <w:rPr>
          <w:rFonts w:ascii="宋体" w:eastAsia="宋体" w:hAnsi="宋体" w:cs="宋体"/>
          <w:spacing w:val="12"/>
          <w:sz w:val="22"/>
        </w:rPr>
        <w:t>商履行</w:t>
      </w:r>
      <w:proofErr w:type="gramEnd"/>
      <w:r>
        <w:rPr>
          <w:rFonts w:ascii="宋体" w:eastAsia="宋体" w:hAnsi="宋体" w:cs="宋体"/>
          <w:spacing w:val="12"/>
          <w:sz w:val="22"/>
        </w:rPr>
        <w:t>框架协议和采购合同情况的反馈与评价，并将用户反馈和评价情况作为第二阶段直接选定成交供应商的参考。</w:t>
      </w:r>
    </w:p>
    <w:p w14:paraId="0208EBBF"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(5)公开封闭式框架协议的第二阶段成交结果。</w:t>
      </w:r>
    </w:p>
    <w:p w14:paraId="2B48AF51"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(6)办理入围供应商清退和补充相关事宜。</w:t>
      </w:r>
    </w:p>
    <w:p w14:paraId="1E7A815C"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(7)建立真实完整的框架协议采购档案，妥善保存每项采购活动的采购文件资料。</w:t>
      </w:r>
    </w:p>
    <w:p w14:paraId="5CC1631D"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t>9.3</w:t>
      </w:r>
      <w:r>
        <w:rPr>
          <w:rFonts w:ascii="宋体" w:eastAsia="宋体" w:hAnsi="宋体" w:cs="宋体" w:hint="eastAsia"/>
          <w:spacing w:val="-2"/>
          <w:sz w:val="22"/>
        </w:rPr>
        <w:t>乙方的权利</w:t>
      </w:r>
    </w:p>
    <w:p w14:paraId="02042E53"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(1)乙方具有为甲方提供相关服务的资格。</w:t>
      </w:r>
    </w:p>
    <w:p w14:paraId="7571D102"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(2)乙方有权拒绝甲方提出的以本次框架协议采购名义购买非入围服务事项或满足甲方超出响应承诺以外的其他要求。</w:t>
      </w:r>
    </w:p>
    <w:p w14:paraId="2A6C3609" w14:textId="77777777" w:rsidR="00A90486" w:rsidRDefault="00000000">
      <w:pPr>
        <w:spacing w:before="1" w:line="360" w:lineRule="auto"/>
        <w:ind w:left="445"/>
        <w:rPr>
          <w:rFonts w:ascii="宋体" w:eastAsia="宋体" w:hAnsi="宋体" w:cs="宋体" w:hint="eastAsia"/>
          <w:spacing w:val="12"/>
          <w:sz w:val="22"/>
        </w:rPr>
      </w:pPr>
      <w:r>
        <w:rPr>
          <w:rFonts w:ascii="宋体" w:eastAsia="宋体" w:hAnsi="宋体" w:cs="宋体"/>
          <w:spacing w:val="12"/>
          <w:sz w:val="22"/>
        </w:rPr>
        <w:t>(3)对甲方在购买入围服务过程中的不正当要求和违规行为进行投诉，并要求有关部门做出处理。</w:t>
      </w:r>
    </w:p>
    <w:p w14:paraId="1461CEDD" w14:textId="77777777" w:rsidR="00A90486" w:rsidRDefault="00000000">
      <w:pPr>
        <w:spacing w:before="1" w:line="360" w:lineRule="auto"/>
        <w:ind w:left="445" w:rightChars="-162" w:right="-340"/>
        <w:rPr>
          <w:rFonts w:ascii="宋体" w:eastAsia="宋体" w:hAnsi="宋体" w:cs="宋体" w:hint="eastAsia"/>
          <w:spacing w:val="12"/>
          <w:sz w:val="22"/>
        </w:rPr>
      </w:pPr>
      <w:r>
        <w:rPr>
          <w:rFonts w:ascii="宋体" w:eastAsia="宋体" w:hAnsi="宋体" w:cs="宋体"/>
          <w:spacing w:val="12"/>
          <w:sz w:val="22"/>
        </w:rPr>
        <w:t>(4)有权拒绝任何个人以甲方名义按照协议价格购买入围服务和进行现金交易</w:t>
      </w:r>
      <w:r>
        <w:rPr>
          <w:rFonts w:ascii="宋体" w:eastAsia="宋体" w:hAnsi="宋体" w:cs="宋体" w:hint="eastAsia"/>
          <w:spacing w:val="12"/>
          <w:sz w:val="22"/>
        </w:rPr>
        <w:t>。</w:t>
      </w:r>
    </w:p>
    <w:p w14:paraId="0749B4BA"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lastRenderedPageBreak/>
        <w:t>9.4</w:t>
      </w:r>
      <w:r>
        <w:rPr>
          <w:rFonts w:ascii="宋体" w:eastAsia="宋体" w:hAnsi="宋体" w:cs="宋体" w:hint="eastAsia"/>
          <w:spacing w:val="-2"/>
          <w:sz w:val="22"/>
        </w:rPr>
        <w:t>乙方的义务</w:t>
      </w:r>
    </w:p>
    <w:p w14:paraId="31A6FF24" w14:textId="77777777" w:rsidR="00A90486" w:rsidRDefault="00000000">
      <w:pPr>
        <w:spacing w:line="359" w:lineRule="auto"/>
        <w:ind w:left="20" w:right="-199" w:firstLine="425"/>
        <w:rPr>
          <w:rFonts w:ascii="宋体" w:eastAsia="宋体" w:hAnsi="宋体" w:cs="宋体" w:hint="eastAsia"/>
          <w:spacing w:val="-4"/>
          <w:sz w:val="22"/>
        </w:rPr>
      </w:pPr>
      <w:r>
        <w:rPr>
          <w:rFonts w:ascii="宋体" w:eastAsia="宋体" w:hAnsi="宋体" w:cs="宋体"/>
          <w:spacing w:val="-4"/>
          <w:sz w:val="22"/>
        </w:rPr>
        <w:t>(1)严格执行国家法律法规，严格按照响应文件承诺的价格和服务履约，遵守本合同条款。</w:t>
      </w:r>
    </w:p>
    <w:p w14:paraId="6E96CB10" w14:textId="77777777" w:rsidR="00A90486" w:rsidRDefault="00000000">
      <w:pPr>
        <w:spacing w:line="360" w:lineRule="auto"/>
        <w:ind w:left="20" w:right="-58" w:firstLine="425"/>
        <w:rPr>
          <w:rFonts w:ascii="宋体" w:eastAsia="宋体" w:hAnsi="宋体" w:cs="宋体" w:hint="eastAsia"/>
          <w:sz w:val="22"/>
        </w:rPr>
      </w:pPr>
      <w:r>
        <w:rPr>
          <w:rFonts w:ascii="宋体" w:eastAsia="宋体" w:hAnsi="宋体" w:cs="宋体"/>
          <w:spacing w:val="-4"/>
          <w:sz w:val="22"/>
        </w:rPr>
        <w:t>(</w:t>
      </w:r>
      <w:r>
        <w:rPr>
          <w:rFonts w:ascii="Times New Roman" w:eastAsia="Times New Roman" w:hAnsi="Times New Roman" w:cs="Times New Roman"/>
          <w:spacing w:val="-4"/>
          <w:sz w:val="22"/>
        </w:rPr>
        <w:t>2</w:t>
      </w:r>
      <w:r>
        <w:rPr>
          <w:rFonts w:ascii="宋体" w:eastAsia="宋体" w:hAnsi="宋体" w:cs="宋体"/>
          <w:spacing w:val="-4"/>
          <w:sz w:val="22"/>
        </w:rPr>
        <w:t>)随时接受并配合甲方的监</w:t>
      </w:r>
      <w:r>
        <w:rPr>
          <w:rFonts w:ascii="宋体" w:eastAsia="宋体" w:hAnsi="宋体" w:cs="宋体"/>
          <w:spacing w:val="-3"/>
          <w:sz w:val="22"/>
        </w:rPr>
        <w:t>督</w:t>
      </w:r>
      <w:r>
        <w:rPr>
          <w:rFonts w:ascii="宋体" w:eastAsia="宋体" w:hAnsi="宋体" w:cs="宋体"/>
          <w:spacing w:val="-2"/>
          <w:sz w:val="22"/>
        </w:rPr>
        <w:t>检查，并配合财政部门对甲方和其他入围供应商对框架协议执行情况进行监督</w:t>
      </w:r>
      <w:r>
        <w:rPr>
          <w:rFonts w:ascii="宋体" w:eastAsia="宋体" w:hAnsi="宋体" w:cs="宋体"/>
          <w:spacing w:val="-1"/>
          <w:sz w:val="22"/>
        </w:rPr>
        <w:t>，发现违规违约情形的，及时向财政部门报告。</w:t>
      </w:r>
    </w:p>
    <w:p w14:paraId="29F90D7D" w14:textId="77777777" w:rsidR="00A90486" w:rsidRDefault="00000000">
      <w:pPr>
        <w:spacing w:line="360" w:lineRule="auto"/>
        <w:ind w:left="445" w:right="-58"/>
        <w:rPr>
          <w:sz w:val="22"/>
        </w:rPr>
      </w:pPr>
      <w:r>
        <w:rPr>
          <w:rFonts w:ascii="宋体" w:eastAsia="宋体" w:hAnsi="宋体" w:cs="宋体"/>
          <w:spacing w:val="8"/>
          <w:sz w:val="22"/>
        </w:rPr>
        <w:t>(</w:t>
      </w:r>
      <w:r>
        <w:rPr>
          <w:rFonts w:ascii="Times New Roman" w:eastAsia="Times New Roman" w:hAnsi="Times New Roman" w:cs="Times New Roman"/>
          <w:spacing w:val="8"/>
          <w:sz w:val="22"/>
        </w:rPr>
        <w:t>3</w:t>
      </w:r>
      <w:r>
        <w:rPr>
          <w:rFonts w:ascii="宋体" w:eastAsia="宋体" w:hAnsi="宋体" w:cs="宋体"/>
          <w:spacing w:val="8"/>
          <w:sz w:val="22"/>
        </w:rPr>
        <w:t>)在框架</w:t>
      </w:r>
      <w:r>
        <w:rPr>
          <w:rFonts w:ascii="宋体" w:eastAsia="宋体" w:hAnsi="宋体" w:cs="宋体"/>
          <w:spacing w:val="6"/>
          <w:sz w:val="22"/>
        </w:rPr>
        <w:t>协</w:t>
      </w:r>
      <w:r>
        <w:rPr>
          <w:rFonts w:ascii="宋体" w:eastAsia="宋体" w:hAnsi="宋体" w:cs="宋体"/>
          <w:spacing w:val="4"/>
          <w:sz w:val="22"/>
        </w:rPr>
        <w:t>议有效期内，按照不高于协议价格的价格，向甲方提供相关服务。</w:t>
      </w:r>
    </w:p>
    <w:p w14:paraId="528744CF" w14:textId="77777777" w:rsidR="00A90486" w:rsidRDefault="00000000">
      <w:pPr>
        <w:spacing w:before="68" w:line="221" w:lineRule="auto"/>
        <w:ind w:left="443" w:right="-58"/>
        <w:rPr>
          <w:b/>
          <w:bCs/>
        </w:rPr>
      </w:pPr>
      <w:r>
        <w:rPr>
          <w:rFonts w:ascii="宋体" w:eastAsia="宋体" w:hAnsi="宋体" w:cs="宋体"/>
          <w:b/>
          <w:bCs/>
          <w:spacing w:val="-1"/>
        </w:rPr>
        <w:t>十、税费</w:t>
      </w:r>
    </w:p>
    <w:p w14:paraId="2A678F38" w14:textId="77777777" w:rsidR="00A90486" w:rsidRDefault="00000000">
      <w:pPr>
        <w:spacing w:before="219" w:line="369" w:lineRule="auto"/>
        <w:ind w:left="22" w:right="84" w:firstLine="417"/>
        <w:rPr>
          <w:sz w:val="22"/>
        </w:rPr>
      </w:pPr>
      <w:r>
        <w:rPr>
          <w:rFonts w:ascii="Times New Roman" w:eastAsia="Times New Roman" w:hAnsi="Times New Roman" w:cs="Times New Roman"/>
          <w:spacing w:val="-2"/>
          <w:sz w:val="22"/>
        </w:rPr>
        <w:t>10.1</w:t>
      </w:r>
      <w:r>
        <w:rPr>
          <w:rFonts w:ascii="宋体" w:eastAsia="宋体" w:hAnsi="宋体" w:cs="宋体" w:hint="eastAsia"/>
          <w:spacing w:val="-2"/>
          <w:sz w:val="22"/>
        </w:rPr>
        <w:t>本框架协议执行中相关的一切税费均由乙方负担。</w:t>
      </w:r>
    </w:p>
    <w:p w14:paraId="61EE1EE6" w14:textId="77777777" w:rsidR="00A90486" w:rsidRDefault="00000000">
      <w:pPr>
        <w:spacing w:before="70" w:line="220" w:lineRule="auto"/>
        <w:ind w:left="443" w:right="-58"/>
        <w:rPr>
          <w:b/>
          <w:bCs/>
        </w:rPr>
      </w:pPr>
      <w:r>
        <w:rPr>
          <w:rFonts w:ascii="宋体" w:eastAsia="宋体" w:hAnsi="宋体" w:cs="宋体"/>
          <w:b/>
          <w:bCs/>
          <w:spacing w:val="-1"/>
        </w:rPr>
        <w:t>十一</w:t>
      </w:r>
      <w:r>
        <w:rPr>
          <w:rFonts w:ascii="宋体" w:eastAsia="宋体" w:hAnsi="宋体" w:cs="宋体"/>
          <w:b/>
          <w:bCs/>
        </w:rPr>
        <w:t>、争议解决的办法</w:t>
      </w:r>
    </w:p>
    <w:p w14:paraId="0724494E"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t>11.1</w:t>
      </w:r>
      <w:r>
        <w:rPr>
          <w:rFonts w:ascii="宋体" w:eastAsia="宋体" w:hAnsi="宋体" w:cs="宋体" w:hint="eastAsia"/>
          <w:spacing w:val="-2"/>
          <w:sz w:val="22"/>
        </w:rPr>
        <w:t>因本框架协议的签订、履行而发生的争议，甲乙双方应通过友好协商解决，如协商不成，可向甲方所在地有管辖权的人民法院起诉。</w:t>
      </w:r>
    </w:p>
    <w:p w14:paraId="161CF075" w14:textId="77777777" w:rsidR="00A90486" w:rsidRDefault="00000000">
      <w:pPr>
        <w:spacing w:before="136" w:line="220" w:lineRule="auto"/>
        <w:ind w:left="443" w:right="-58"/>
        <w:rPr>
          <w:rFonts w:ascii="宋体" w:eastAsia="宋体" w:hAnsi="宋体" w:cs="宋体" w:hint="eastAsia"/>
          <w:b/>
          <w:bCs/>
        </w:rPr>
      </w:pPr>
      <w:r>
        <w:rPr>
          <w:rFonts w:ascii="宋体" w:eastAsia="宋体" w:hAnsi="宋体" w:cs="宋体"/>
          <w:b/>
          <w:bCs/>
          <w:spacing w:val="1"/>
        </w:rPr>
        <w:t>十二</w:t>
      </w:r>
      <w:r>
        <w:rPr>
          <w:rFonts w:ascii="宋体" w:eastAsia="宋体" w:hAnsi="宋体" w:cs="宋体"/>
          <w:b/>
          <w:bCs/>
        </w:rPr>
        <w:t>、框架协议文本的生效及其它</w:t>
      </w:r>
    </w:p>
    <w:p w14:paraId="6F41780A"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t>12.1</w:t>
      </w:r>
      <w:r>
        <w:rPr>
          <w:rFonts w:ascii="宋体" w:eastAsia="宋体" w:hAnsi="宋体" w:cs="宋体" w:hint="eastAsia"/>
          <w:spacing w:val="-2"/>
          <w:sz w:val="22"/>
        </w:rPr>
        <w:t>本框架协议文本经甲乙双方法定代表人或授权委托代表人签字并加盖单位公章后生效。</w:t>
      </w:r>
    </w:p>
    <w:p w14:paraId="3DA71909" w14:textId="77777777" w:rsidR="00A90486" w:rsidRDefault="00000000">
      <w:pPr>
        <w:spacing w:before="219" w:line="369" w:lineRule="auto"/>
        <w:ind w:left="22" w:right="84" w:firstLine="417"/>
        <w:rPr>
          <w:rFonts w:ascii="Times New Roman" w:eastAsia="Times New Roman" w:hAnsi="Times New Roman" w:cs="Times New Roman"/>
          <w:spacing w:val="-2"/>
          <w:sz w:val="22"/>
        </w:rPr>
      </w:pPr>
      <w:r>
        <w:rPr>
          <w:rFonts w:ascii="Times New Roman" w:eastAsia="Times New Roman" w:hAnsi="Times New Roman" w:cs="Times New Roman"/>
          <w:spacing w:val="-2"/>
          <w:sz w:val="22"/>
        </w:rPr>
        <w:t>12.2</w:t>
      </w:r>
      <w:r>
        <w:rPr>
          <w:rFonts w:ascii="宋体" w:eastAsia="宋体" w:hAnsi="宋体" w:cs="宋体" w:hint="eastAsia"/>
          <w:spacing w:val="-2"/>
          <w:sz w:val="22"/>
        </w:rPr>
        <w:t>本框架协议文本未尽事宜，遵照《民法典》、《政府采购法》有关条文执行。</w:t>
      </w:r>
    </w:p>
    <w:p w14:paraId="4E783C6B" w14:textId="77777777" w:rsidR="00A90486" w:rsidRDefault="00000000">
      <w:pPr>
        <w:spacing w:before="219" w:line="369" w:lineRule="auto"/>
        <w:ind w:left="22" w:right="84" w:firstLine="417"/>
        <w:rPr>
          <w:sz w:val="22"/>
        </w:rPr>
      </w:pPr>
      <w:r>
        <w:rPr>
          <w:rFonts w:ascii="Times New Roman" w:eastAsia="Times New Roman" w:hAnsi="Times New Roman" w:cs="Times New Roman"/>
          <w:spacing w:val="-2"/>
          <w:sz w:val="22"/>
        </w:rPr>
        <w:t>12.3</w:t>
      </w:r>
      <w:r>
        <w:rPr>
          <w:rFonts w:ascii="宋体" w:eastAsia="宋体" w:hAnsi="宋体" w:cs="宋体" w:hint="eastAsia"/>
          <w:spacing w:val="-2"/>
          <w:sz w:val="22"/>
        </w:rPr>
        <w:t>本框架协议文本正本一式两份，具有同等法律效力，甲方、乙方各执一份。</w:t>
      </w:r>
    </w:p>
    <w:p w14:paraId="75B2C004" w14:textId="77777777" w:rsidR="00A90486" w:rsidRDefault="00000000">
      <w:pPr>
        <w:spacing w:before="277" w:line="185" w:lineRule="auto"/>
        <w:rPr>
          <w:rFonts w:ascii="宋体" w:eastAsia="宋体" w:hAnsi="宋体" w:cs="宋体" w:hint="eastAsia"/>
          <w:spacing w:val="-3"/>
          <w:sz w:val="22"/>
        </w:rPr>
      </w:pPr>
      <w:r>
        <w:rPr>
          <w:rFonts w:ascii="宋体" w:eastAsia="宋体" w:hAnsi="宋体" w:cs="宋体"/>
          <w:spacing w:val="-6"/>
          <w:sz w:val="22"/>
        </w:rPr>
        <w:t>签</w:t>
      </w:r>
      <w:r>
        <w:rPr>
          <w:rFonts w:ascii="宋体" w:eastAsia="宋体" w:hAnsi="宋体" w:cs="宋体"/>
          <w:spacing w:val="-5"/>
          <w:sz w:val="22"/>
        </w:rPr>
        <w:t>订</w:t>
      </w:r>
      <w:r>
        <w:rPr>
          <w:rFonts w:ascii="宋体" w:eastAsia="宋体" w:hAnsi="宋体" w:cs="宋体"/>
          <w:spacing w:val="-3"/>
          <w:sz w:val="22"/>
        </w:rPr>
        <w:t>日期：</w:t>
      </w:r>
      <w:r>
        <w:rPr>
          <w:rFonts w:ascii="宋体" w:eastAsia="宋体" w:hAnsi="宋体" w:cs="宋体" w:hint="eastAsia"/>
          <w:spacing w:val="-3"/>
          <w:sz w:val="22"/>
        </w:rPr>
        <w:t xml:space="preserve"> </w:t>
      </w:r>
      <w:r>
        <w:rPr>
          <w:rFonts w:ascii="宋体" w:eastAsia="宋体" w:hAnsi="宋体" w:cs="宋体"/>
          <w:spacing w:val="-3"/>
          <w:sz w:val="22"/>
        </w:rPr>
        <w:t xml:space="preserve"> 年</w:t>
      </w:r>
      <w:r>
        <w:rPr>
          <w:rFonts w:ascii="宋体" w:eastAsia="宋体" w:hAnsi="宋体" w:cs="宋体" w:hint="eastAsia"/>
          <w:spacing w:val="-3"/>
          <w:sz w:val="22"/>
        </w:rPr>
        <w:t xml:space="preserve"> </w:t>
      </w:r>
      <w:r>
        <w:rPr>
          <w:rFonts w:ascii="宋体" w:eastAsia="宋体" w:hAnsi="宋体" w:cs="宋体"/>
          <w:spacing w:val="-3"/>
          <w:sz w:val="22"/>
        </w:rPr>
        <w:t xml:space="preserve"> 月</w:t>
      </w:r>
      <w:r>
        <w:rPr>
          <w:rFonts w:ascii="宋体" w:eastAsia="宋体" w:hAnsi="宋体" w:cs="宋体" w:hint="eastAsia"/>
          <w:spacing w:val="-3"/>
          <w:sz w:val="22"/>
        </w:rPr>
        <w:t xml:space="preserve"> </w:t>
      </w:r>
      <w:r>
        <w:rPr>
          <w:rFonts w:ascii="宋体" w:eastAsia="宋体" w:hAnsi="宋体" w:cs="宋体"/>
          <w:spacing w:val="-3"/>
          <w:sz w:val="22"/>
        </w:rPr>
        <w:t xml:space="preserve"> 日</w:t>
      </w:r>
    </w:p>
    <w:p w14:paraId="657D4FEA" w14:textId="77777777" w:rsidR="00A90486" w:rsidRDefault="00A90486">
      <w:pPr>
        <w:pStyle w:val="2"/>
        <w:spacing w:line="360" w:lineRule="auto"/>
        <w:ind w:left="420"/>
        <w:rPr>
          <w:rFonts w:ascii="宋体" w:eastAsia="宋体" w:hAnsi="宋体" w:cs="宋体" w:hint="eastAsia"/>
          <w:sz w:val="24"/>
          <w:szCs w:val="24"/>
        </w:rPr>
      </w:pPr>
    </w:p>
    <w:p w14:paraId="136FA498" w14:textId="77777777" w:rsidR="00A90486" w:rsidRDefault="00A90486">
      <w:pPr>
        <w:rPr>
          <w:rFonts w:ascii="宋体" w:eastAsia="宋体" w:hAnsi="宋体" w:cs="宋体" w:hint="eastAsia"/>
          <w:sz w:val="24"/>
          <w:szCs w:val="24"/>
        </w:rPr>
      </w:pPr>
    </w:p>
    <w:p w14:paraId="3D0A13DD" w14:textId="77777777" w:rsidR="00A90486" w:rsidRDefault="00A90486">
      <w:pPr>
        <w:rPr>
          <w:rFonts w:ascii="宋体" w:eastAsia="宋体" w:hAnsi="宋体" w:cs="宋体" w:hint="eastAsia"/>
          <w:sz w:val="24"/>
          <w:szCs w:val="24"/>
        </w:rPr>
      </w:pPr>
    </w:p>
    <w:p w14:paraId="46A8EB6A" w14:textId="77777777" w:rsidR="00A90486" w:rsidRDefault="00A90486">
      <w:pPr>
        <w:rPr>
          <w:rFonts w:ascii="宋体" w:eastAsia="宋体" w:hAnsi="宋体" w:cs="宋体" w:hint="eastAsia"/>
          <w:sz w:val="24"/>
          <w:szCs w:val="24"/>
        </w:rPr>
      </w:pPr>
    </w:p>
    <w:p w14:paraId="595C0B16" w14:textId="77777777" w:rsidR="00A90486" w:rsidRDefault="00A90486">
      <w:pPr>
        <w:rPr>
          <w:rFonts w:ascii="宋体" w:eastAsia="宋体" w:hAnsi="宋体" w:cs="宋体" w:hint="eastAsia"/>
          <w:sz w:val="24"/>
          <w:szCs w:val="24"/>
        </w:rPr>
      </w:pPr>
    </w:p>
    <w:p w14:paraId="3B223311" w14:textId="77777777" w:rsidR="00A90486" w:rsidRDefault="00A90486">
      <w:pPr>
        <w:rPr>
          <w:rFonts w:ascii="宋体" w:eastAsia="宋体" w:hAnsi="宋体" w:cs="宋体" w:hint="eastAsia"/>
          <w:sz w:val="24"/>
          <w:szCs w:val="24"/>
        </w:rPr>
      </w:pPr>
    </w:p>
    <w:p w14:paraId="2A0DF87B" w14:textId="77777777" w:rsidR="00A90486" w:rsidRDefault="00A90486">
      <w:pPr>
        <w:rPr>
          <w:rFonts w:ascii="宋体" w:eastAsia="宋体" w:hAnsi="宋体" w:cs="宋体" w:hint="eastAsia"/>
          <w:sz w:val="24"/>
          <w:szCs w:val="24"/>
        </w:rPr>
      </w:pPr>
    </w:p>
    <w:p w14:paraId="75025056" w14:textId="77777777" w:rsidR="00A90486" w:rsidRDefault="00A90486">
      <w:pPr>
        <w:rPr>
          <w:rFonts w:ascii="宋体" w:eastAsia="宋体" w:hAnsi="宋体" w:cs="宋体" w:hint="eastAsia"/>
          <w:sz w:val="24"/>
          <w:szCs w:val="24"/>
        </w:rPr>
      </w:pPr>
    </w:p>
    <w:p w14:paraId="74D0E248" w14:textId="77777777" w:rsidR="00A90486" w:rsidRDefault="00A90486">
      <w:pPr>
        <w:rPr>
          <w:rFonts w:ascii="宋体" w:eastAsia="宋体" w:hAnsi="宋体" w:cs="宋体" w:hint="eastAsia"/>
          <w:sz w:val="24"/>
          <w:szCs w:val="24"/>
        </w:rPr>
      </w:pPr>
    </w:p>
    <w:p w14:paraId="0C85EBDB" w14:textId="77777777" w:rsidR="00A90486" w:rsidRDefault="00A90486">
      <w:pPr>
        <w:rPr>
          <w:rFonts w:ascii="宋体" w:eastAsia="宋体" w:hAnsi="宋体" w:cs="宋体" w:hint="eastAsia"/>
          <w:sz w:val="24"/>
          <w:szCs w:val="24"/>
        </w:rPr>
      </w:pPr>
    </w:p>
    <w:p w14:paraId="08B5E23D" w14:textId="77777777" w:rsidR="00A90486" w:rsidRDefault="00A90486">
      <w:pPr>
        <w:rPr>
          <w:rFonts w:ascii="宋体" w:eastAsia="宋体" w:hAnsi="宋体" w:cs="宋体" w:hint="eastAsia"/>
          <w:sz w:val="24"/>
          <w:szCs w:val="24"/>
        </w:rPr>
      </w:pPr>
    </w:p>
    <w:p w14:paraId="44B5020C" w14:textId="77777777" w:rsidR="00A90486" w:rsidRDefault="00A90486">
      <w:pPr>
        <w:rPr>
          <w:rFonts w:ascii="宋体" w:eastAsia="宋体" w:hAnsi="宋体" w:cs="宋体" w:hint="eastAsia"/>
          <w:sz w:val="24"/>
          <w:szCs w:val="24"/>
        </w:rPr>
      </w:pPr>
    </w:p>
    <w:p w14:paraId="6F1C4F90" w14:textId="77777777" w:rsidR="00A90486" w:rsidRDefault="00A90486">
      <w:pPr>
        <w:rPr>
          <w:rFonts w:ascii="宋体" w:eastAsia="宋体" w:hAnsi="宋体" w:cs="宋体" w:hint="eastAsia"/>
          <w:sz w:val="24"/>
          <w:szCs w:val="24"/>
        </w:rPr>
      </w:pPr>
    </w:p>
    <w:p w14:paraId="2C2532E9" w14:textId="77777777" w:rsidR="00A90486" w:rsidRDefault="00A90486">
      <w:pPr>
        <w:rPr>
          <w:rFonts w:ascii="宋体" w:eastAsia="宋体" w:hAnsi="宋体" w:cs="宋体" w:hint="eastAsia"/>
          <w:sz w:val="24"/>
          <w:szCs w:val="24"/>
        </w:rPr>
      </w:pPr>
    </w:p>
    <w:p w14:paraId="2A1EE831" w14:textId="77777777" w:rsidR="00A90486" w:rsidRDefault="00A90486">
      <w:pPr>
        <w:rPr>
          <w:rFonts w:ascii="宋体" w:eastAsia="宋体" w:hAnsi="宋体" w:cs="宋体" w:hint="eastAsia"/>
          <w:sz w:val="24"/>
          <w:szCs w:val="24"/>
        </w:rPr>
      </w:pPr>
    </w:p>
    <w:p w14:paraId="7EBE6794" w14:textId="77777777" w:rsidR="00A90486" w:rsidRDefault="00A90486">
      <w:pPr>
        <w:rPr>
          <w:rFonts w:ascii="宋体" w:eastAsia="宋体" w:hAnsi="宋体" w:cs="宋体" w:hint="eastAsia"/>
          <w:sz w:val="24"/>
          <w:szCs w:val="24"/>
        </w:rPr>
      </w:pPr>
    </w:p>
    <w:p w14:paraId="6998996A" w14:textId="77777777" w:rsidR="00A90486" w:rsidRDefault="00000000">
      <w:pPr>
        <w:pStyle w:val="af7"/>
        <w:ind w:right="480"/>
        <w:jc w:val="center"/>
        <w:rPr>
          <w:rFonts w:hint="eastAsia"/>
          <w:b/>
          <w:kern w:val="2"/>
          <w:sz w:val="36"/>
          <w:szCs w:val="36"/>
        </w:rPr>
      </w:pPr>
      <w:r>
        <w:rPr>
          <w:rFonts w:hint="eastAsia"/>
          <w:b/>
          <w:kern w:val="2"/>
          <w:sz w:val="36"/>
          <w:szCs w:val="36"/>
        </w:rPr>
        <w:lastRenderedPageBreak/>
        <w:t>临港新片区政府投资项目</w:t>
      </w:r>
    </w:p>
    <w:p w14:paraId="1E427311" w14:textId="77777777" w:rsidR="00A90486" w:rsidRDefault="00000000">
      <w:pPr>
        <w:pStyle w:val="af7"/>
        <w:ind w:right="480"/>
        <w:jc w:val="center"/>
        <w:rPr>
          <w:rFonts w:hint="eastAsia"/>
          <w:b/>
          <w:kern w:val="2"/>
          <w:sz w:val="36"/>
          <w:szCs w:val="36"/>
        </w:rPr>
      </w:pPr>
      <w:r>
        <w:rPr>
          <w:rFonts w:hint="eastAsia"/>
          <w:b/>
          <w:kern w:val="2"/>
          <w:sz w:val="36"/>
          <w:szCs w:val="36"/>
        </w:rPr>
        <w:t>评估审核服务合同</w:t>
      </w:r>
    </w:p>
    <w:p w14:paraId="76451ACE" w14:textId="77777777" w:rsidR="00A90486" w:rsidRDefault="00A90486">
      <w:pPr>
        <w:pStyle w:val="af7"/>
        <w:spacing w:line="300" w:lineRule="exact"/>
        <w:ind w:right="480"/>
        <w:jc w:val="center"/>
        <w:rPr>
          <w:rFonts w:hint="eastAsia"/>
          <w:b/>
          <w:kern w:val="2"/>
          <w:sz w:val="36"/>
          <w:szCs w:val="36"/>
        </w:rPr>
      </w:pPr>
    </w:p>
    <w:p w14:paraId="5422438D" w14:textId="77777777" w:rsidR="00A90486" w:rsidRDefault="00000000">
      <w:pPr>
        <w:pStyle w:val="af7"/>
        <w:widowControl w:val="0"/>
        <w:adjustRightInd w:val="0"/>
        <w:snapToGrid w:val="0"/>
        <w:spacing w:line="300" w:lineRule="exact"/>
        <w:ind w:right="480"/>
        <w:rPr>
          <w:rFonts w:hint="eastAsia"/>
          <w:sz w:val="21"/>
          <w:szCs w:val="21"/>
        </w:rPr>
      </w:pPr>
      <w:r>
        <w:rPr>
          <w:rStyle w:val="afc"/>
          <w:rFonts w:hint="eastAsia"/>
          <w:kern w:val="36"/>
          <w:sz w:val="21"/>
          <w:szCs w:val="21"/>
        </w:rPr>
        <w:t>合同统一编号：</w:t>
      </w:r>
    </w:p>
    <w:p w14:paraId="418655A9" w14:textId="77777777" w:rsidR="00A90486" w:rsidRDefault="00000000">
      <w:pPr>
        <w:pStyle w:val="af7"/>
        <w:widowControl w:val="0"/>
        <w:adjustRightInd w:val="0"/>
        <w:snapToGrid w:val="0"/>
        <w:spacing w:line="300" w:lineRule="exact"/>
        <w:rPr>
          <w:rFonts w:hint="eastAsia"/>
          <w:sz w:val="21"/>
          <w:szCs w:val="21"/>
        </w:rPr>
      </w:pPr>
      <w:r>
        <w:rPr>
          <w:rFonts w:hint="eastAsia"/>
          <w:kern w:val="36"/>
          <w:sz w:val="21"/>
          <w:szCs w:val="21"/>
        </w:rPr>
        <w:t>合同各方：</w:t>
      </w:r>
    </w:p>
    <w:p w14:paraId="5990FB47" w14:textId="77777777" w:rsidR="00A90486" w:rsidRDefault="00000000">
      <w:pPr>
        <w:pStyle w:val="af7"/>
        <w:widowControl w:val="0"/>
        <w:adjustRightInd w:val="0"/>
        <w:snapToGrid w:val="0"/>
        <w:spacing w:line="300" w:lineRule="exact"/>
        <w:rPr>
          <w:rFonts w:hint="eastAsia"/>
          <w:sz w:val="21"/>
          <w:szCs w:val="21"/>
        </w:rPr>
      </w:pPr>
      <w:r>
        <w:rPr>
          <w:rFonts w:hint="eastAsia"/>
          <w:kern w:val="36"/>
          <w:sz w:val="21"/>
          <w:szCs w:val="21"/>
        </w:rPr>
        <w:t>甲方：中国（上海）自由贸易试验区</w:t>
      </w:r>
      <w:r>
        <w:rPr>
          <w:rFonts w:hint="eastAsia"/>
          <w:kern w:val="36"/>
          <w:sz w:val="21"/>
          <w:szCs w:val="21"/>
        </w:rPr>
        <w:tab/>
      </w:r>
      <w:r>
        <w:rPr>
          <w:rFonts w:hint="eastAsia"/>
          <w:kern w:val="36"/>
          <w:sz w:val="21"/>
          <w:szCs w:val="21"/>
        </w:rPr>
        <w:tab/>
      </w:r>
      <w:r>
        <w:rPr>
          <w:rFonts w:hint="eastAsia"/>
          <w:sz w:val="21"/>
          <w:szCs w:val="21"/>
        </w:rPr>
        <w:t>乙方：</w:t>
      </w:r>
      <w:r>
        <w:rPr>
          <w:rFonts w:hint="eastAsia"/>
          <w:sz w:val="21"/>
          <w:szCs w:val="21"/>
        </w:rPr>
        <w:br/>
      </w:r>
      <w:r>
        <w:rPr>
          <w:rFonts w:hint="eastAsia"/>
          <w:kern w:val="36"/>
          <w:sz w:val="21"/>
          <w:szCs w:val="21"/>
        </w:rPr>
        <w:t>临港新片区管理委员会</w:t>
      </w:r>
      <w:r>
        <w:rPr>
          <w:rFonts w:hint="eastAsia"/>
          <w:sz w:val="21"/>
          <w:szCs w:val="21"/>
        </w:rPr>
        <w:br/>
      </w:r>
      <w:r>
        <w:rPr>
          <w:rFonts w:hint="eastAsia"/>
          <w:kern w:val="36"/>
          <w:sz w:val="21"/>
          <w:szCs w:val="21"/>
        </w:rPr>
        <w:t>地址：上海市浦东新区申港大道200号</w:t>
      </w:r>
      <w:r>
        <w:rPr>
          <w:rFonts w:hint="eastAsia"/>
          <w:kern w:val="36"/>
          <w:sz w:val="21"/>
          <w:szCs w:val="21"/>
        </w:rPr>
        <w:tab/>
      </w:r>
      <w:r>
        <w:rPr>
          <w:rFonts w:hint="eastAsia"/>
          <w:kern w:val="36"/>
          <w:sz w:val="21"/>
          <w:szCs w:val="21"/>
        </w:rPr>
        <w:tab/>
      </w:r>
      <w:r>
        <w:rPr>
          <w:rFonts w:hint="eastAsia"/>
          <w:sz w:val="21"/>
          <w:szCs w:val="21"/>
        </w:rPr>
        <w:t>地址：</w:t>
      </w:r>
      <w:r>
        <w:rPr>
          <w:rFonts w:hint="eastAsia"/>
          <w:sz w:val="21"/>
          <w:szCs w:val="21"/>
        </w:rPr>
        <w:br/>
      </w:r>
      <w:r>
        <w:rPr>
          <w:rFonts w:hint="eastAsia"/>
          <w:kern w:val="36"/>
          <w:sz w:val="21"/>
          <w:szCs w:val="21"/>
        </w:rPr>
        <w:t>邮政编码：201306</w:t>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sz w:val="21"/>
          <w:szCs w:val="21"/>
        </w:rPr>
        <w:t>邮政编码：</w:t>
      </w:r>
      <w:r>
        <w:rPr>
          <w:sz w:val="21"/>
          <w:szCs w:val="21"/>
        </w:rPr>
        <w:br/>
      </w:r>
      <w:r>
        <w:rPr>
          <w:rFonts w:hint="eastAsia"/>
          <w:kern w:val="36"/>
          <w:sz w:val="21"/>
          <w:szCs w:val="21"/>
        </w:rPr>
        <w:t xml:space="preserve">电话：              </w:t>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sz w:val="21"/>
          <w:szCs w:val="21"/>
        </w:rPr>
        <w:t>电话：</w:t>
      </w:r>
      <w:r>
        <w:rPr>
          <w:rFonts w:hint="eastAsia"/>
          <w:sz w:val="21"/>
          <w:szCs w:val="21"/>
        </w:rPr>
        <w:br/>
      </w:r>
      <w:r>
        <w:rPr>
          <w:rFonts w:hint="eastAsia"/>
          <w:kern w:val="36"/>
          <w:sz w:val="21"/>
          <w:szCs w:val="21"/>
        </w:rPr>
        <w:t xml:space="preserve">传真：                  </w:t>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sz w:val="21"/>
          <w:szCs w:val="21"/>
        </w:rPr>
        <w:t>传真：</w:t>
      </w:r>
      <w:r>
        <w:rPr>
          <w:rFonts w:hint="eastAsia"/>
          <w:sz w:val="21"/>
          <w:szCs w:val="21"/>
        </w:rPr>
        <w:br/>
      </w:r>
      <w:r>
        <w:rPr>
          <w:rFonts w:hint="eastAsia"/>
          <w:kern w:val="36"/>
          <w:sz w:val="21"/>
          <w:szCs w:val="21"/>
        </w:rPr>
        <w:t>联系人：杜正</w:t>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kern w:val="36"/>
          <w:sz w:val="21"/>
          <w:szCs w:val="21"/>
        </w:rPr>
        <w:tab/>
      </w:r>
      <w:r>
        <w:rPr>
          <w:rFonts w:hint="eastAsia"/>
          <w:sz w:val="21"/>
          <w:szCs w:val="21"/>
        </w:rPr>
        <w:t>联系人：</w:t>
      </w:r>
    </w:p>
    <w:p w14:paraId="2A04A631" w14:textId="77777777" w:rsidR="00A90486" w:rsidRDefault="00A90486">
      <w:pPr>
        <w:pStyle w:val="af7"/>
        <w:widowControl w:val="0"/>
        <w:adjustRightInd w:val="0"/>
        <w:snapToGrid w:val="0"/>
        <w:spacing w:line="300" w:lineRule="exact"/>
        <w:rPr>
          <w:rFonts w:ascii="Times New Roman" w:hAnsi="Times New Roman"/>
          <w:sz w:val="21"/>
          <w:szCs w:val="21"/>
        </w:rPr>
      </w:pPr>
    </w:p>
    <w:p w14:paraId="0F685FA6" w14:textId="77777777" w:rsidR="00A90486" w:rsidRDefault="00000000">
      <w:pPr>
        <w:pStyle w:val="af7"/>
        <w:snapToGrid w:val="0"/>
        <w:spacing w:line="400" w:lineRule="exact"/>
        <w:ind w:firstLineChars="200" w:firstLine="420"/>
        <w:rPr>
          <w:rFonts w:hint="eastAsia"/>
          <w:sz w:val="21"/>
          <w:szCs w:val="21"/>
        </w:rPr>
      </w:pPr>
      <w:r>
        <w:rPr>
          <w:rFonts w:hint="eastAsia"/>
          <w:sz w:val="21"/>
          <w:szCs w:val="21"/>
        </w:rPr>
        <w:t>根据《中华人民共和国政府采购法》、《中华人民共和国民法典》之规定，本合同当事人在平等、自愿的基础上，经协商一致，同意按下述条款和条件签署本合同：</w:t>
      </w:r>
    </w:p>
    <w:p w14:paraId="322A1F79" w14:textId="77777777" w:rsidR="00A90486" w:rsidRDefault="00000000">
      <w:pPr>
        <w:pStyle w:val="af7"/>
        <w:snapToGrid w:val="0"/>
        <w:spacing w:line="400" w:lineRule="exact"/>
        <w:rPr>
          <w:rFonts w:hint="eastAsia"/>
          <w:sz w:val="21"/>
          <w:szCs w:val="21"/>
        </w:rPr>
      </w:pPr>
      <w:r>
        <w:rPr>
          <w:rStyle w:val="afc"/>
          <w:rFonts w:hint="eastAsia"/>
          <w:sz w:val="21"/>
          <w:szCs w:val="21"/>
        </w:rPr>
        <w:t>1．乙方根据本合同的规定向甲方提供以下服务：</w:t>
      </w:r>
      <w:r>
        <w:rPr>
          <w:rFonts w:hint="eastAsia"/>
          <w:sz w:val="21"/>
          <w:szCs w:val="21"/>
        </w:rPr>
        <w:br/>
        <w:t>1．1乙方应根据《中国（上海）自由贸易试验区临港新片区管理委员会政府投资项目管理办法》有关要求，对建设项目建议书（或可行性研究报告/可行性研究报告（初步设计深度）/初步设计概算（含调整）/重大项目社会稳定风险评价报告）提供评估审核服务,并出具书面评估报告。</w:t>
      </w:r>
      <w:r>
        <w:rPr>
          <w:sz w:val="21"/>
          <w:szCs w:val="21"/>
        </w:rPr>
        <w:br/>
      </w:r>
      <w:r>
        <w:rPr>
          <w:rFonts w:hint="eastAsia"/>
          <w:sz w:val="21"/>
          <w:szCs w:val="21"/>
        </w:rPr>
        <w:t>1.2乙方所提供的服务其来源应符合国家的有关规定。</w:t>
      </w:r>
    </w:p>
    <w:p w14:paraId="15063954" w14:textId="77777777" w:rsidR="00A90486" w:rsidRDefault="00000000">
      <w:pPr>
        <w:pStyle w:val="af7"/>
        <w:snapToGrid w:val="0"/>
        <w:spacing w:line="400" w:lineRule="exact"/>
        <w:rPr>
          <w:rFonts w:hint="eastAsia"/>
          <w:sz w:val="21"/>
          <w:szCs w:val="21"/>
        </w:rPr>
      </w:pPr>
      <w:r>
        <w:rPr>
          <w:rStyle w:val="afc"/>
          <w:rFonts w:hint="eastAsia"/>
          <w:sz w:val="21"/>
          <w:szCs w:val="21"/>
        </w:rPr>
        <w:t>2.合同价格、服务地点和服务期限</w:t>
      </w:r>
      <w:r>
        <w:rPr>
          <w:rFonts w:hint="eastAsia"/>
          <w:sz w:val="21"/>
          <w:szCs w:val="21"/>
        </w:rPr>
        <w:br/>
        <w:t>2．1合同价格</w:t>
      </w:r>
      <w:r>
        <w:rPr>
          <w:rFonts w:hint="eastAsia"/>
          <w:sz w:val="21"/>
          <w:szCs w:val="21"/>
        </w:rPr>
        <w:br/>
        <w:t>本合同价格为人民币</w:t>
      </w:r>
      <w:r>
        <w:rPr>
          <w:rFonts w:hint="eastAsia"/>
          <w:sz w:val="21"/>
          <w:szCs w:val="21"/>
          <w:u w:val="single"/>
        </w:rPr>
        <w:t xml:space="preserve">¥：      </w:t>
      </w:r>
      <w:r>
        <w:rPr>
          <w:rFonts w:hint="eastAsia"/>
          <w:sz w:val="21"/>
          <w:szCs w:val="21"/>
        </w:rPr>
        <w:t>元整（大写</w:t>
      </w:r>
      <w:r>
        <w:rPr>
          <w:rFonts w:hint="eastAsia"/>
          <w:sz w:val="21"/>
          <w:szCs w:val="21"/>
          <w:u w:val="single"/>
        </w:rPr>
        <w:t xml:space="preserve">       </w:t>
      </w:r>
      <w:r>
        <w:rPr>
          <w:sz w:val="21"/>
          <w:szCs w:val="21"/>
          <w:u w:val="single"/>
        </w:rPr>
        <w:t xml:space="preserve"> </w:t>
      </w:r>
      <w:r>
        <w:rPr>
          <w:rFonts w:hint="eastAsia"/>
          <w:sz w:val="21"/>
          <w:szCs w:val="21"/>
        </w:rPr>
        <w:t>元整，含税）。</w:t>
      </w:r>
      <w:r>
        <w:rPr>
          <w:rFonts w:hint="eastAsia"/>
          <w:sz w:val="21"/>
          <w:szCs w:val="21"/>
        </w:rPr>
        <w:br/>
        <w:t>乙方为履行本合同而发生的所有费用均应包含在合同价中，甲方不再另行支付其它任何费用。</w:t>
      </w:r>
    </w:p>
    <w:p w14:paraId="2AD21339" w14:textId="77777777" w:rsidR="00A90486" w:rsidRDefault="00000000">
      <w:pPr>
        <w:pStyle w:val="af7"/>
        <w:snapToGrid w:val="0"/>
        <w:spacing w:line="400" w:lineRule="exact"/>
        <w:rPr>
          <w:rFonts w:hint="eastAsia"/>
          <w:sz w:val="21"/>
          <w:szCs w:val="21"/>
        </w:rPr>
      </w:pPr>
      <w:r>
        <w:rPr>
          <w:rFonts w:hint="eastAsia"/>
          <w:sz w:val="21"/>
          <w:szCs w:val="21"/>
        </w:rPr>
        <w:t>2．2服务地点</w:t>
      </w:r>
      <w:r>
        <w:rPr>
          <w:sz w:val="21"/>
          <w:szCs w:val="21"/>
        </w:rPr>
        <w:br/>
      </w:r>
      <w:r>
        <w:rPr>
          <w:rFonts w:hint="eastAsia"/>
          <w:sz w:val="21"/>
          <w:szCs w:val="21"/>
        </w:rPr>
        <w:t>中国（上海）自由贸易试验区临港新片区</w:t>
      </w:r>
    </w:p>
    <w:p w14:paraId="58384507" w14:textId="77777777" w:rsidR="00A90486" w:rsidRDefault="00000000">
      <w:pPr>
        <w:pStyle w:val="af7"/>
        <w:snapToGrid w:val="0"/>
        <w:spacing w:line="400" w:lineRule="exact"/>
        <w:rPr>
          <w:rFonts w:hint="eastAsia"/>
          <w:sz w:val="21"/>
          <w:szCs w:val="21"/>
        </w:rPr>
      </w:pPr>
      <w:r>
        <w:rPr>
          <w:rFonts w:hint="eastAsia"/>
          <w:sz w:val="21"/>
          <w:szCs w:val="21"/>
        </w:rPr>
        <w:t>2．3服务期限</w:t>
      </w:r>
      <w:r>
        <w:rPr>
          <w:rFonts w:hint="eastAsia"/>
          <w:sz w:val="21"/>
          <w:szCs w:val="21"/>
        </w:rPr>
        <w:br/>
        <w:t>从合同生效起30天内。</w:t>
      </w:r>
    </w:p>
    <w:p w14:paraId="01BCF6C9" w14:textId="77777777" w:rsidR="00A90486" w:rsidRDefault="00000000">
      <w:pPr>
        <w:pStyle w:val="af7"/>
        <w:snapToGrid w:val="0"/>
        <w:spacing w:line="400" w:lineRule="exact"/>
        <w:rPr>
          <w:rFonts w:hint="eastAsia"/>
          <w:sz w:val="21"/>
          <w:szCs w:val="21"/>
        </w:rPr>
      </w:pPr>
      <w:r>
        <w:rPr>
          <w:rStyle w:val="afc"/>
          <w:rFonts w:hint="eastAsia"/>
          <w:sz w:val="21"/>
          <w:szCs w:val="21"/>
        </w:rPr>
        <w:lastRenderedPageBreak/>
        <w:t>3．质量标准和要求</w:t>
      </w:r>
      <w:r>
        <w:rPr>
          <w:rFonts w:hint="eastAsia"/>
          <w:sz w:val="21"/>
          <w:szCs w:val="21"/>
        </w:rPr>
        <w:br/>
        <w:t>3．1乙方所提供的服务的质量标准按照国家标准、行业标准确定，上述标准不一致的，以严格的标准为准。没有国家标准、行业标准和企业标准的，按照通常标准或者符合合同目的的特定标准确定。</w:t>
      </w:r>
      <w:r>
        <w:rPr>
          <w:sz w:val="21"/>
          <w:szCs w:val="21"/>
        </w:rPr>
        <w:br/>
        <w:t>3.2</w:t>
      </w:r>
      <w:r>
        <w:rPr>
          <w:rFonts w:hint="eastAsia"/>
          <w:sz w:val="21"/>
          <w:szCs w:val="21"/>
        </w:rPr>
        <w:t>乙方应根据投标（响应）中承诺的服务人次、工作计划及提供相关评估事项评估报告的时间要求完成相关评估审核服务工作。</w:t>
      </w:r>
      <w:r>
        <w:rPr>
          <w:rFonts w:hint="eastAsia"/>
          <w:sz w:val="21"/>
          <w:szCs w:val="21"/>
        </w:rPr>
        <w:br/>
        <w:t>3．3乙方所交付的</w:t>
      </w:r>
      <w:r>
        <w:rPr>
          <w:rFonts w:hint="eastAsia"/>
          <w:sz w:val="21"/>
          <w:szCs w:val="21"/>
          <w:u w:val="single"/>
        </w:rPr>
        <w:t>临港新片区政府投资项目评估审核服务</w:t>
      </w:r>
      <w:r>
        <w:rPr>
          <w:rFonts w:hint="eastAsia"/>
          <w:sz w:val="21"/>
          <w:szCs w:val="21"/>
        </w:rPr>
        <w:t>还应符合国家和上海市有关安全、环保、卫生之规定。</w:t>
      </w:r>
    </w:p>
    <w:p w14:paraId="49543D4F" w14:textId="77777777" w:rsidR="00A90486" w:rsidRDefault="00000000">
      <w:pPr>
        <w:pStyle w:val="af7"/>
        <w:snapToGrid w:val="0"/>
        <w:spacing w:line="400" w:lineRule="exact"/>
        <w:rPr>
          <w:rFonts w:hint="eastAsia"/>
          <w:sz w:val="21"/>
          <w:szCs w:val="21"/>
        </w:rPr>
      </w:pPr>
      <w:r>
        <w:rPr>
          <w:rStyle w:val="afc"/>
          <w:rFonts w:hint="eastAsia"/>
          <w:sz w:val="21"/>
          <w:szCs w:val="21"/>
        </w:rPr>
        <w:t>4．权利瑕疵担保</w:t>
      </w:r>
      <w:r>
        <w:rPr>
          <w:rFonts w:hint="eastAsia"/>
          <w:sz w:val="21"/>
          <w:szCs w:val="21"/>
        </w:rPr>
        <w:br/>
        <w:t>4．1乙方保证对其交付的服务享有合法的权利。</w:t>
      </w:r>
      <w:r>
        <w:rPr>
          <w:rFonts w:hint="eastAsia"/>
          <w:sz w:val="21"/>
          <w:szCs w:val="21"/>
        </w:rPr>
        <w:br/>
        <w:t>4．2乙方保证在服务上不存在任何未曾向甲方透露的担保物权，如抵押权、质押权、留置权等。</w:t>
      </w:r>
      <w:r>
        <w:rPr>
          <w:rFonts w:hint="eastAsia"/>
          <w:sz w:val="21"/>
          <w:szCs w:val="21"/>
        </w:rPr>
        <w:br/>
        <w:t>4．3乙方保证其所交付的服务没有侵犯任何第三人的知识产权和商业秘密等权利。</w:t>
      </w:r>
      <w:r>
        <w:rPr>
          <w:rFonts w:hint="eastAsia"/>
          <w:sz w:val="21"/>
          <w:szCs w:val="21"/>
        </w:rPr>
        <w:br/>
        <w:t>4．4如甲方使用该服务构成上述侵权的，则由乙方承担全部责任。</w:t>
      </w:r>
    </w:p>
    <w:p w14:paraId="3FC0D3B2" w14:textId="77777777" w:rsidR="00A90486" w:rsidRDefault="00000000">
      <w:pPr>
        <w:pStyle w:val="af7"/>
        <w:snapToGrid w:val="0"/>
        <w:spacing w:line="400" w:lineRule="exact"/>
        <w:rPr>
          <w:rFonts w:hint="eastAsia"/>
          <w:sz w:val="21"/>
          <w:szCs w:val="21"/>
        </w:rPr>
      </w:pPr>
      <w:r>
        <w:rPr>
          <w:rStyle w:val="afc"/>
          <w:rFonts w:hint="eastAsia"/>
          <w:sz w:val="21"/>
          <w:szCs w:val="21"/>
        </w:rPr>
        <w:t>5．验收</w:t>
      </w:r>
      <w:r>
        <w:rPr>
          <w:rFonts w:hint="eastAsia"/>
          <w:sz w:val="21"/>
          <w:szCs w:val="21"/>
        </w:rPr>
        <w:br/>
        <w:t>5．1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机构进行验收，对此乙方应当配合。</w:t>
      </w:r>
      <w:r>
        <w:rPr>
          <w:rFonts w:hint="eastAsia"/>
          <w:sz w:val="21"/>
          <w:szCs w:val="21"/>
        </w:rPr>
        <w:br/>
        <w:t>5．2如果属于乙方原因致使服务成果未能通过验收，乙方应对服务成果进行补正，并自行承担相关费用，同时进行试运行，直至服务完全符合验收标准。</w:t>
      </w:r>
      <w:r>
        <w:rPr>
          <w:rFonts w:hint="eastAsia"/>
          <w:sz w:val="21"/>
          <w:szCs w:val="21"/>
        </w:rPr>
        <w:br/>
        <w:t>5．3如果属于甲方原因致使服务成果未能通过验收，甲方应在合理时间再次组织验收。除本合同规定的不可抗力外，甲方不愿或未能在规定的时间内完成验收，则由乙方单方面进行验收，并将验收报告提交甲方，即视为验收通过。</w:t>
      </w:r>
      <w:r>
        <w:rPr>
          <w:rFonts w:hint="eastAsia"/>
          <w:sz w:val="21"/>
          <w:szCs w:val="21"/>
        </w:rPr>
        <w:br/>
        <w:t>5．4甲方根据合同的规定对服务验收合格后，甲方收取发票并签署验收意见。</w:t>
      </w:r>
    </w:p>
    <w:p w14:paraId="638635E5" w14:textId="77777777" w:rsidR="00A90486" w:rsidRDefault="00000000">
      <w:pPr>
        <w:pStyle w:val="af7"/>
        <w:snapToGrid w:val="0"/>
        <w:spacing w:line="400" w:lineRule="exact"/>
        <w:rPr>
          <w:rFonts w:hint="eastAsia"/>
          <w:sz w:val="21"/>
          <w:szCs w:val="21"/>
        </w:rPr>
      </w:pPr>
      <w:r>
        <w:rPr>
          <w:rStyle w:val="afc"/>
          <w:rFonts w:hint="eastAsia"/>
          <w:sz w:val="21"/>
          <w:szCs w:val="21"/>
        </w:rPr>
        <w:t>6．保密</w:t>
      </w:r>
      <w:r>
        <w:rPr>
          <w:rFonts w:hint="eastAsia"/>
          <w:sz w:val="21"/>
          <w:szCs w:val="21"/>
        </w:rPr>
        <w:br/>
        <w:t>6．1如果甲方或乙方提供的内容属于保密的，甲乙双方均有保密义务。</w:t>
      </w:r>
    </w:p>
    <w:p w14:paraId="2ECE710D" w14:textId="77777777" w:rsidR="00A90486" w:rsidRDefault="00000000">
      <w:pPr>
        <w:pStyle w:val="af7"/>
        <w:snapToGrid w:val="0"/>
        <w:spacing w:line="400" w:lineRule="exact"/>
        <w:rPr>
          <w:rFonts w:hint="eastAsia"/>
          <w:sz w:val="21"/>
          <w:szCs w:val="21"/>
        </w:rPr>
      </w:pPr>
      <w:r>
        <w:rPr>
          <w:rStyle w:val="afc"/>
          <w:rFonts w:hint="eastAsia"/>
          <w:sz w:val="21"/>
          <w:szCs w:val="21"/>
        </w:rPr>
        <w:t>7．付款</w:t>
      </w:r>
      <w:r>
        <w:rPr>
          <w:rFonts w:hint="eastAsia"/>
          <w:sz w:val="21"/>
          <w:szCs w:val="21"/>
        </w:rPr>
        <w:br/>
        <w:t>7．1本合同以人民币付款（单位：元）。</w:t>
      </w:r>
      <w:r>
        <w:rPr>
          <w:rFonts w:hint="eastAsia"/>
          <w:sz w:val="21"/>
          <w:szCs w:val="21"/>
        </w:rPr>
        <w:br/>
        <w:t>7．2乙方完成合同服务期限内规定的服务事项，统计委托评估任务数量并根据《上海市发展改革委关于印发委托投资咨询评估管理办法的通知》（</w:t>
      </w:r>
      <w:proofErr w:type="gramStart"/>
      <w:r>
        <w:rPr>
          <w:rFonts w:hint="eastAsia"/>
          <w:sz w:val="21"/>
          <w:szCs w:val="21"/>
        </w:rPr>
        <w:t>沪发改</w:t>
      </w:r>
      <w:proofErr w:type="gramEnd"/>
      <w:r>
        <w:rPr>
          <w:rFonts w:hint="eastAsia"/>
          <w:sz w:val="21"/>
          <w:szCs w:val="21"/>
        </w:rPr>
        <w:t>[2019]13号），同时参照《国家计委关于印发建设项目前期工作咨询收费暂行规定的通知》（计价格[1999]1283号），计算得到的评估</w:t>
      </w:r>
      <w:r>
        <w:rPr>
          <w:rFonts w:hint="eastAsia"/>
          <w:sz w:val="21"/>
          <w:szCs w:val="21"/>
        </w:rPr>
        <w:lastRenderedPageBreak/>
        <w:t>咨询费用报甲方审核通过并按规定完成验收通过后，以甲方于收到相关发票为时间节点，下个季度前10个工作日内支付全部合同款项。</w:t>
      </w:r>
    </w:p>
    <w:p w14:paraId="40D3D7EA" w14:textId="77777777" w:rsidR="00A90486" w:rsidRDefault="00000000">
      <w:pPr>
        <w:pStyle w:val="af7"/>
        <w:snapToGrid w:val="0"/>
        <w:spacing w:line="400" w:lineRule="exact"/>
        <w:rPr>
          <w:rFonts w:hint="eastAsia"/>
          <w:sz w:val="21"/>
          <w:szCs w:val="21"/>
        </w:rPr>
      </w:pPr>
      <w:r>
        <w:rPr>
          <w:rStyle w:val="afc"/>
          <w:rFonts w:hint="eastAsia"/>
          <w:sz w:val="21"/>
          <w:szCs w:val="21"/>
        </w:rPr>
        <w:t>8．甲方的权利义务</w:t>
      </w:r>
      <w:r>
        <w:rPr>
          <w:rFonts w:hint="eastAsia"/>
          <w:sz w:val="21"/>
          <w:szCs w:val="21"/>
        </w:rPr>
        <w:br/>
        <w:t>8．1甲方有权在合同规定的范围内享受服务，对没有达到合同规定的服务质量或标准的服务事项，甲方有权要求乙方在规定的时间内加急提供服务，直至符合要求为止。</w:t>
      </w:r>
      <w:r>
        <w:rPr>
          <w:rFonts w:hint="eastAsia"/>
          <w:sz w:val="21"/>
          <w:szCs w:val="21"/>
        </w:rPr>
        <w:br/>
        <w:t>8．2如果乙方无法完成合同规定的服务内容、或者服务无法达到合同规定的服务质量或标准的，甲方有权邀请第三方提供服务，其支付的服务费用由乙方承担；如果乙方不支付，甲方有权在支付乙方合同款项时扣除其相等的金额。</w:t>
      </w:r>
      <w:r>
        <w:rPr>
          <w:rFonts w:hint="eastAsia"/>
          <w:sz w:val="21"/>
          <w:szCs w:val="21"/>
        </w:rPr>
        <w:br/>
        <w:t>8．3由于乙方服务质量或延误服务的原因，使甲方有关或设备损坏造成经济损失的，甲方有权要求乙方进行经济赔偿。</w:t>
      </w:r>
      <w:r>
        <w:rPr>
          <w:rFonts w:hint="eastAsia"/>
          <w:sz w:val="21"/>
          <w:szCs w:val="21"/>
        </w:rPr>
        <w:br/>
        <w:t>8．4甲方在合同规定的服务期限内有义务为乙方创造服务工作便利，并提供适合的工作环境，协助乙方完成服务工作。</w:t>
      </w:r>
      <w:r>
        <w:rPr>
          <w:rFonts w:hint="eastAsia"/>
          <w:sz w:val="21"/>
          <w:szCs w:val="21"/>
        </w:rPr>
        <w:br/>
        <w:t>8．5如果甲方因工作需要对原有进行调整，应有义务并通过有效的方式及时通知乙方涉及合同服务范围调整的，应与乙方协商解决。</w:t>
      </w:r>
    </w:p>
    <w:p w14:paraId="1A0EFDD5" w14:textId="77777777" w:rsidR="00A90486" w:rsidRDefault="00000000">
      <w:pPr>
        <w:pStyle w:val="af7"/>
        <w:snapToGrid w:val="0"/>
        <w:spacing w:line="400" w:lineRule="exact"/>
        <w:rPr>
          <w:rFonts w:hint="eastAsia"/>
          <w:sz w:val="21"/>
          <w:szCs w:val="21"/>
        </w:rPr>
      </w:pPr>
      <w:r>
        <w:rPr>
          <w:rStyle w:val="afc"/>
          <w:rFonts w:hint="eastAsia"/>
          <w:sz w:val="21"/>
          <w:szCs w:val="21"/>
        </w:rPr>
        <w:t>9．乙方的权利与义务</w:t>
      </w:r>
      <w:r>
        <w:rPr>
          <w:rFonts w:hint="eastAsia"/>
          <w:sz w:val="21"/>
          <w:szCs w:val="21"/>
        </w:rPr>
        <w:br/>
        <w:t>9．1乙方根据合同的服务内容和要求及时提供相应的服务，如果甲方在合同服务范围外增加或扩大服务内容的，乙方有权要求甲方支付其相应的费用。</w:t>
      </w:r>
      <w:r>
        <w:rPr>
          <w:rFonts w:hint="eastAsia"/>
          <w:sz w:val="21"/>
          <w:szCs w:val="21"/>
        </w:rPr>
        <w:br/>
        <w:t>9．2乙方为了更好地进行服务，满足甲方对服务质量的要求，有权利要求甲方提供合适的工作环境和便利。在进行故障处理紧急服务时，可以要求甲方进行合作配合。</w:t>
      </w:r>
      <w:r>
        <w:rPr>
          <w:rFonts w:hint="eastAsia"/>
          <w:sz w:val="21"/>
          <w:szCs w:val="21"/>
        </w:rPr>
        <w:br/>
        <w:t>9．3如果由于甲方的责任而造成服务延误或不能达到服务质量的，乙方不承担违约责任。</w:t>
      </w:r>
      <w:r>
        <w:rPr>
          <w:rFonts w:hint="eastAsia"/>
          <w:sz w:val="21"/>
          <w:szCs w:val="21"/>
        </w:rPr>
        <w:br/>
        <w:t>9．4如果乙方确实需要第三方合作才能完成合同规定的服务内容和服务质量的，应事先征得甲方的同意，并由乙方承担第三方提供服务的费用。</w:t>
      </w:r>
      <w:r>
        <w:rPr>
          <w:rFonts w:hint="eastAsia"/>
          <w:sz w:val="21"/>
          <w:szCs w:val="21"/>
        </w:rPr>
        <w:br/>
        <w:t>9．5乙方保证提供的服务符合质量标准和要求。如果或证实服务是有缺陷的，甲方可以根据本合同第10条规定以书面形式向乙方提出补救措施或索赔。</w:t>
      </w:r>
    </w:p>
    <w:p w14:paraId="4C2C9557" w14:textId="77777777" w:rsidR="00A90486" w:rsidRDefault="00000000">
      <w:pPr>
        <w:pStyle w:val="af7"/>
        <w:snapToGrid w:val="0"/>
        <w:spacing w:line="400" w:lineRule="exact"/>
        <w:rPr>
          <w:rFonts w:hint="eastAsia"/>
          <w:sz w:val="21"/>
          <w:szCs w:val="21"/>
        </w:rPr>
      </w:pPr>
      <w:r>
        <w:rPr>
          <w:rStyle w:val="afc"/>
          <w:rFonts w:hint="eastAsia"/>
          <w:sz w:val="21"/>
          <w:szCs w:val="21"/>
        </w:rPr>
        <w:t>10．补救措施和索赔</w:t>
      </w:r>
      <w:r>
        <w:rPr>
          <w:rFonts w:hint="eastAsia"/>
          <w:sz w:val="21"/>
          <w:szCs w:val="21"/>
        </w:rPr>
        <w:br/>
        <w:t>10．1甲方有权合同实际履行情况向乙方提出索赔。</w:t>
      </w:r>
      <w:r>
        <w:rPr>
          <w:rFonts w:hint="eastAsia"/>
          <w:sz w:val="21"/>
          <w:szCs w:val="21"/>
        </w:rPr>
        <w:br/>
        <w:t>10．2在服务期限内，如果乙方对提供服务的缺陷负有责任而甲方提出索赔，乙方应按照甲方同意的下列一种或多种方式解决索赔事宜：</w:t>
      </w:r>
      <w:r>
        <w:rPr>
          <w:rFonts w:hint="eastAsia"/>
          <w:sz w:val="21"/>
          <w:szCs w:val="21"/>
        </w:rPr>
        <w:br/>
        <w:t>（1）根据服务的质量状况以及甲方所遭受的损失，经过买卖双方商定降低服务的价格。</w:t>
      </w:r>
      <w:r>
        <w:rPr>
          <w:rFonts w:hint="eastAsia"/>
          <w:sz w:val="21"/>
          <w:szCs w:val="21"/>
        </w:rPr>
        <w:br/>
        <w:t>（2）如果在甲方发出索赔通知后十天内乙方未作答复，上述索赔应视为已被乙方接受。如果乙方未能在甲方发出索赔通知后十天内或甲方同意延长的期限内，按照上述规定的任何一种方法采取补</w:t>
      </w:r>
      <w:r>
        <w:rPr>
          <w:rFonts w:hint="eastAsia"/>
          <w:sz w:val="21"/>
          <w:szCs w:val="21"/>
        </w:rPr>
        <w:lastRenderedPageBreak/>
        <w:t>救措施，甲方有权从应付的合同款项中扣除索赔金额，如不足以弥补甲方损失的，甲方有权进一步要求乙方赔偿。</w:t>
      </w:r>
    </w:p>
    <w:p w14:paraId="656A16F3" w14:textId="77777777" w:rsidR="00A90486" w:rsidRDefault="00000000">
      <w:pPr>
        <w:pStyle w:val="af7"/>
        <w:snapToGrid w:val="0"/>
        <w:spacing w:line="400" w:lineRule="exact"/>
        <w:rPr>
          <w:rFonts w:hint="eastAsia"/>
          <w:sz w:val="21"/>
          <w:szCs w:val="21"/>
        </w:rPr>
      </w:pPr>
      <w:r>
        <w:rPr>
          <w:rStyle w:val="afc"/>
          <w:rFonts w:hint="eastAsia"/>
          <w:sz w:val="21"/>
          <w:szCs w:val="21"/>
        </w:rPr>
        <w:t>11．履约延误</w:t>
      </w:r>
      <w:r>
        <w:rPr>
          <w:rFonts w:hint="eastAsia"/>
          <w:sz w:val="21"/>
          <w:szCs w:val="21"/>
        </w:rPr>
        <w:br/>
        <w:t>11．1乙方应按照合同规定的时间、地点提供服务。</w:t>
      </w:r>
      <w:r>
        <w:rPr>
          <w:rFonts w:hint="eastAsia"/>
          <w:sz w:val="21"/>
          <w:szCs w:val="21"/>
        </w:rPr>
        <w:br/>
        <w:t>11．2如乙方无正当理由而拖延服务，甲方有权没收乙方提供的履约保证金，或解除合同并追究乙方的违约责任。</w:t>
      </w:r>
      <w:r>
        <w:rPr>
          <w:rFonts w:hint="eastAsia"/>
          <w:sz w:val="21"/>
          <w:szCs w:val="21"/>
        </w:rPr>
        <w:br/>
        <w:t>11．3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31FF5B25" w14:textId="77777777" w:rsidR="00A90486" w:rsidRDefault="00000000">
      <w:pPr>
        <w:pStyle w:val="af7"/>
        <w:snapToGrid w:val="0"/>
        <w:spacing w:line="400" w:lineRule="exact"/>
        <w:rPr>
          <w:rFonts w:hint="eastAsia"/>
          <w:sz w:val="21"/>
          <w:szCs w:val="21"/>
        </w:rPr>
      </w:pPr>
      <w:r>
        <w:rPr>
          <w:rStyle w:val="afc"/>
          <w:rFonts w:hint="eastAsia"/>
          <w:sz w:val="21"/>
          <w:szCs w:val="21"/>
        </w:rPr>
        <w:t>12．误期赔偿</w:t>
      </w:r>
      <w:r>
        <w:rPr>
          <w:rFonts w:hint="eastAsia"/>
          <w:sz w:val="21"/>
          <w:szCs w:val="21"/>
        </w:rPr>
        <w:br/>
        <w:t>12．1除合同第</w:t>
      </w:r>
      <w:r>
        <w:rPr>
          <w:sz w:val="21"/>
          <w:szCs w:val="21"/>
        </w:rPr>
        <w:t>13条规定外，如果乙方没有按照合同规定的时间提供服务，甲方可以应付的合同款项中扣除误期赔偿费而不影响合同项下的其他补救方法，赔偿费按每（天）赔偿</w:t>
      </w:r>
      <w:r>
        <w:rPr>
          <w:rFonts w:hint="eastAsia"/>
          <w:sz w:val="21"/>
          <w:szCs w:val="21"/>
        </w:rPr>
        <w:t>合同总金额</w:t>
      </w:r>
      <w:r>
        <w:rPr>
          <w:sz w:val="21"/>
          <w:szCs w:val="21"/>
        </w:rPr>
        <w:t>的百分之零点五（0.5%）计收，直至提供服务为止。但误期赔偿费的最高限额不超过合同价的百分之五（5%）。一旦达到误期赔偿的最高限额，甲方</w:t>
      </w:r>
      <w:r>
        <w:rPr>
          <w:rFonts w:hint="eastAsia"/>
          <w:sz w:val="21"/>
          <w:szCs w:val="21"/>
        </w:rPr>
        <w:t>要求</w:t>
      </w:r>
      <w:r>
        <w:rPr>
          <w:sz w:val="21"/>
          <w:szCs w:val="21"/>
        </w:rPr>
        <w:t>终止合同。</w:t>
      </w:r>
    </w:p>
    <w:p w14:paraId="2C585F61" w14:textId="77777777" w:rsidR="00A90486" w:rsidRDefault="00000000">
      <w:pPr>
        <w:pStyle w:val="af7"/>
        <w:snapToGrid w:val="0"/>
        <w:spacing w:line="400" w:lineRule="exact"/>
        <w:rPr>
          <w:rFonts w:hint="eastAsia"/>
          <w:sz w:val="21"/>
          <w:szCs w:val="21"/>
        </w:rPr>
      </w:pPr>
      <w:r>
        <w:rPr>
          <w:rStyle w:val="afc"/>
          <w:rFonts w:hint="eastAsia"/>
          <w:sz w:val="21"/>
          <w:szCs w:val="21"/>
        </w:rPr>
        <w:t>13．不可抗力</w:t>
      </w:r>
      <w:r>
        <w:rPr>
          <w:rFonts w:hint="eastAsia"/>
          <w:sz w:val="21"/>
          <w:szCs w:val="21"/>
        </w:rPr>
        <w:br/>
        <w:t>13．1如果合同各方因不可抗力而导致合同实施延误或不能履行合同义务的话，不应该承担误期赔偿或不能履行合同义务的责任。</w:t>
      </w:r>
      <w:r>
        <w:rPr>
          <w:rFonts w:hint="eastAsia"/>
          <w:sz w:val="21"/>
          <w:szCs w:val="21"/>
        </w:rPr>
        <w:br/>
        <w:t>13．2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sz w:val="21"/>
          <w:szCs w:val="21"/>
        </w:rPr>
        <w:br/>
        <w:t>13．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554FC3E9" w14:textId="77777777" w:rsidR="00A90486" w:rsidRDefault="00000000">
      <w:pPr>
        <w:pStyle w:val="af7"/>
        <w:snapToGrid w:val="0"/>
        <w:spacing w:line="400" w:lineRule="exact"/>
        <w:rPr>
          <w:rFonts w:hint="eastAsia"/>
          <w:sz w:val="21"/>
          <w:szCs w:val="21"/>
        </w:rPr>
      </w:pPr>
      <w:r>
        <w:rPr>
          <w:rStyle w:val="afc"/>
          <w:rFonts w:hint="eastAsia"/>
          <w:sz w:val="21"/>
          <w:szCs w:val="21"/>
        </w:rPr>
        <w:t>14．争端的解决</w:t>
      </w:r>
      <w:r>
        <w:rPr>
          <w:rFonts w:hint="eastAsia"/>
          <w:sz w:val="21"/>
          <w:szCs w:val="21"/>
        </w:rPr>
        <w:br/>
        <w:t>14.1合同各方应通过友好协商，解决在执行本合同过程中所发生的或与本合同有关的一切争端。如从协商开始十天内仍不能解决，可以向同级政府采购监管部门提请调解。</w:t>
      </w:r>
      <w:r>
        <w:rPr>
          <w:rFonts w:hint="eastAsia"/>
          <w:sz w:val="21"/>
          <w:szCs w:val="21"/>
        </w:rPr>
        <w:br/>
        <w:t>14．2调解不成则提交甲方所在地人民法院诉讼解决。</w:t>
      </w:r>
    </w:p>
    <w:p w14:paraId="701B99E8" w14:textId="77777777" w:rsidR="00A90486" w:rsidRDefault="00000000">
      <w:pPr>
        <w:pStyle w:val="af7"/>
        <w:snapToGrid w:val="0"/>
        <w:spacing w:line="400" w:lineRule="exact"/>
        <w:rPr>
          <w:rFonts w:hint="eastAsia"/>
          <w:sz w:val="21"/>
          <w:szCs w:val="21"/>
        </w:rPr>
      </w:pPr>
      <w:r>
        <w:rPr>
          <w:rStyle w:val="afc"/>
          <w:rFonts w:hint="eastAsia"/>
          <w:sz w:val="21"/>
          <w:szCs w:val="21"/>
        </w:rPr>
        <w:t>15．违约终止合同</w:t>
      </w:r>
      <w:r>
        <w:rPr>
          <w:rFonts w:hint="eastAsia"/>
          <w:sz w:val="21"/>
          <w:szCs w:val="21"/>
        </w:rPr>
        <w:br/>
        <w:t>15．1在甲方对乙方违约而采取的任何补救措施不受影响的情况下，甲方可在下列情况下向乙方发出书面通知书，提出终止部分或全部合同。</w:t>
      </w:r>
      <w:r>
        <w:rPr>
          <w:rFonts w:hint="eastAsia"/>
          <w:sz w:val="21"/>
          <w:szCs w:val="21"/>
        </w:rPr>
        <w:br/>
        <w:t>（1）如果乙方未能在合同规定的期限或甲方同意延长的期限内提供部分或全部服务。</w:t>
      </w:r>
      <w:r>
        <w:rPr>
          <w:rFonts w:hint="eastAsia"/>
          <w:sz w:val="21"/>
          <w:szCs w:val="21"/>
        </w:rPr>
        <w:br/>
      </w:r>
      <w:r>
        <w:rPr>
          <w:rFonts w:hint="eastAsia"/>
          <w:sz w:val="21"/>
          <w:szCs w:val="21"/>
        </w:rPr>
        <w:lastRenderedPageBreak/>
        <w:t>（2）如果乙方未能履行合同规定的其它义务。</w:t>
      </w:r>
      <w:r>
        <w:rPr>
          <w:rFonts w:hint="eastAsia"/>
          <w:sz w:val="21"/>
          <w:szCs w:val="21"/>
        </w:rPr>
        <w:br/>
        <w:t>15．2如果乙方在履行合同过程中有不正当竞争行为，甲方有权解除合同，并按《中华人民共和国反不正当竞争法》之规定由有关部门追究其法律责任。</w:t>
      </w:r>
    </w:p>
    <w:p w14:paraId="6DEC586F" w14:textId="77777777" w:rsidR="00A90486" w:rsidRDefault="00000000">
      <w:pPr>
        <w:pStyle w:val="af7"/>
        <w:snapToGrid w:val="0"/>
        <w:spacing w:line="400" w:lineRule="exact"/>
        <w:rPr>
          <w:rFonts w:hint="eastAsia"/>
          <w:sz w:val="21"/>
          <w:szCs w:val="21"/>
        </w:rPr>
      </w:pPr>
      <w:r>
        <w:rPr>
          <w:rStyle w:val="afc"/>
          <w:rFonts w:hint="eastAsia"/>
          <w:sz w:val="21"/>
          <w:szCs w:val="21"/>
        </w:rPr>
        <w:t>16．破产终止合同</w:t>
      </w:r>
      <w:r>
        <w:rPr>
          <w:rFonts w:hint="eastAsia"/>
          <w:sz w:val="21"/>
          <w:szCs w:val="21"/>
        </w:rPr>
        <w:br/>
        <w:t>16．1如果乙方丧失履约能力、被裁定进入破产程序或被宣告破产，甲方可在任何时候以书面形式通知乙方终止合同而不给乙方补偿。该终止合同将不损害或影响甲方已经采取或将要采取任何行动或补救措施的权利。</w:t>
      </w:r>
    </w:p>
    <w:p w14:paraId="1F097D9B" w14:textId="77777777" w:rsidR="00A90486" w:rsidRDefault="00000000">
      <w:pPr>
        <w:pStyle w:val="af7"/>
        <w:snapToGrid w:val="0"/>
        <w:spacing w:line="400" w:lineRule="exact"/>
        <w:rPr>
          <w:rFonts w:hint="eastAsia"/>
          <w:sz w:val="21"/>
          <w:szCs w:val="21"/>
        </w:rPr>
      </w:pPr>
      <w:r>
        <w:rPr>
          <w:rStyle w:val="afc"/>
          <w:rFonts w:hint="eastAsia"/>
          <w:sz w:val="21"/>
          <w:szCs w:val="21"/>
        </w:rPr>
        <w:t>17．合同转让和分包</w:t>
      </w:r>
      <w:r>
        <w:rPr>
          <w:rFonts w:hint="eastAsia"/>
          <w:sz w:val="21"/>
          <w:szCs w:val="21"/>
        </w:rPr>
        <w:br/>
        <w:t>17.1除甲方事先书面同意外，乙方不得转让和分包其应履行的合同义务。</w:t>
      </w:r>
    </w:p>
    <w:p w14:paraId="4A2470B6" w14:textId="77777777" w:rsidR="00A90486" w:rsidRDefault="00000000">
      <w:pPr>
        <w:pStyle w:val="af7"/>
        <w:snapToGrid w:val="0"/>
        <w:spacing w:line="400" w:lineRule="exact"/>
        <w:rPr>
          <w:rFonts w:hint="eastAsia"/>
          <w:sz w:val="21"/>
          <w:szCs w:val="21"/>
        </w:rPr>
      </w:pPr>
      <w:r>
        <w:rPr>
          <w:rStyle w:val="afc"/>
          <w:rFonts w:hint="eastAsia"/>
          <w:sz w:val="21"/>
          <w:szCs w:val="21"/>
        </w:rPr>
        <w:t>18．合同生效</w:t>
      </w:r>
      <w:r>
        <w:rPr>
          <w:rFonts w:hint="eastAsia"/>
          <w:sz w:val="21"/>
          <w:szCs w:val="21"/>
        </w:rPr>
        <w:br/>
        <w:t>18．1本合同在合同各方签字盖章后生效。</w:t>
      </w:r>
      <w:r>
        <w:rPr>
          <w:rFonts w:hint="eastAsia"/>
          <w:sz w:val="21"/>
          <w:szCs w:val="21"/>
        </w:rPr>
        <w:br/>
        <w:t>18．2本合同一式捌份，甲乙双方各执肆份，各</w:t>
      </w:r>
      <w:proofErr w:type="gramStart"/>
      <w:r>
        <w:rPr>
          <w:rFonts w:hint="eastAsia"/>
          <w:sz w:val="21"/>
          <w:szCs w:val="21"/>
        </w:rPr>
        <w:t>份具有</w:t>
      </w:r>
      <w:proofErr w:type="gramEnd"/>
      <w:r>
        <w:rPr>
          <w:rFonts w:hint="eastAsia"/>
          <w:sz w:val="21"/>
          <w:szCs w:val="21"/>
        </w:rPr>
        <w:t>同等法律效力。</w:t>
      </w:r>
    </w:p>
    <w:p w14:paraId="7304C1F1" w14:textId="77777777" w:rsidR="00A90486" w:rsidRDefault="00000000">
      <w:pPr>
        <w:pStyle w:val="af7"/>
        <w:snapToGrid w:val="0"/>
        <w:spacing w:line="400" w:lineRule="exact"/>
        <w:rPr>
          <w:rFonts w:hint="eastAsia"/>
          <w:sz w:val="21"/>
          <w:szCs w:val="21"/>
        </w:rPr>
      </w:pPr>
      <w:r>
        <w:rPr>
          <w:rStyle w:val="afc"/>
          <w:rFonts w:hint="eastAsia"/>
          <w:sz w:val="21"/>
          <w:szCs w:val="21"/>
        </w:rPr>
        <w:t>19.合同附件</w:t>
      </w:r>
      <w:r>
        <w:rPr>
          <w:rFonts w:hint="eastAsia"/>
          <w:sz w:val="21"/>
          <w:szCs w:val="21"/>
        </w:rPr>
        <w:br/>
        <w:t>19.1本合同附件包括：</w:t>
      </w:r>
      <w:proofErr w:type="gramStart"/>
      <w:r>
        <w:rPr>
          <w:rFonts w:hint="eastAsia"/>
          <w:sz w:val="21"/>
          <w:szCs w:val="21"/>
        </w:rPr>
        <w:t>合同组价说明</w:t>
      </w:r>
      <w:proofErr w:type="gramEnd"/>
      <w:r>
        <w:rPr>
          <w:rFonts w:hint="eastAsia"/>
          <w:sz w:val="21"/>
          <w:szCs w:val="21"/>
        </w:rPr>
        <w:t>、项目小组成员。</w:t>
      </w:r>
      <w:r>
        <w:rPr>
          <w:rFonts w:hint="eastAsia"/>
          <w:sz w:val="21"/>
          <w:szCs w:val="21"/>
        </w:rPr>
        <w:br/>
        <w:t>19.2本合同附件与合同具有同等效力。</w:t>
      </w:r>
      <w:r>
        <w:rPr>
          <w:rFonts w:hint="eastAsia"/>
          <w:sz w:val="21"/>
          <w:szCs w:val="21"/>
        </w:rPr>
        <w:br/>
        <w:t>19.3合同文件应能相互解释，互为说明。</w:t>
      </w:r>
      <w:proofErr w:type="gramStart"/>
      <w:r>
        <w:rPr>
          <w:rFonts w:hint="eastAsia"/>
          <w:sz w:val="21"/>
          <w:szCs w:val="21"/>
        </w:rPr>
        <w:t>若合同</w:t>
      </w:r>
      <w:proofErr w:type="gramEnd"/>
      <w:r>
        <w:rPr>
          <w:rFonts w:hint="eastAsia"/>
          <w:sz w:val="21"/>
          <w:szCs w:val="21"/>
        </w:rPr>
        <w:t>文件之间有矛盾，则以最新的文件为准。</w:t>
      </w:r>
    </w:p>
    <w:p w14:paraId="189133DD" w14:textId="77777777" w:rsidR="00A90486" w:rsidRDefault="00000000">
      <w:pPr>
        <w:pStyle w:val="af7"/>
        <w:snapToGrid w:val="0"/>
        <w:spacing w:line="400" w:lineRule="exact"/>
        <w:rPr>
          <w:rFonts w:hint="eastAsia"/>
          <w:sz w:val="21"/>
          <w:szCs w:val="21"/>
        </w:rPr>
      </w:pPr>
      <w:r>
        <w:rPr>
          <w:rStyle w:val="afc"/>
          <w:rFonts w:hint="eastAsia"/>
          <w:sz w:val="21"/>
          <w:szCs w:val="21"/>
        </w:rPr>
        <w:t>20．合同修改</w:t>
      </w:r>
      <w:r>
        <w:rPr>
          <w:rFonts w:hint="eastAsia"/>
          <w:sz w:val="21"/>
          <w:szCs w:val="21"/>
        </w:rPr>
        <w:br/>
        <w:t>20．1除了双方签署书面修改协议，并成为本合同不可分割的一部分之外，本合同条件不得有任何变化或修改。</w:t>
      </w:r>
    </w:p>
    <w:p w14:paraId="157F5BC3" w14:textId="77777777" w:rsidR="00A90486" w:rsidRDefault="00000000">
      <w:pPr>
        <w:widowControl/>
        <w:snapToGrid w:val="0"/>
        <w:spacing w:line="400" w:lineRule="exact"/>
        <w:jc w:val="left"/>
        <w:rPr>
          <w:rFonts w:ascii="宋体" w:hAnsi="宋体" w:cs="宋体" w:hint="eastAsia"/>
          <w:kern w:val="0"/>
          <w:szCs w:val="21"/>
        </w:rPr>
      </w:pPr>
      <w:r>
        <w:rPr>
          <w:rFonts w:ascii="宋体" w:hAnsi="宋体" w:cs="宋体" w:hint="eastAsia"/>
          <w:kern w:val="0"/>
          <w:szCs w:val="21"/>
        </w:rPr>
        <w:t>（以下无正文）</w:t>
      </w:r>
    </w:p>
    <w:p w14:paraId="51EFFD56" w14:textId="77777777" w:rsidR="00A90486" w:rsidRDefault="00A90486">
      <w:pPr>
        <w:widowControl/>
        <w:snapToGrid w:val="0"/>
        <w:spacing w:line="400" w:lineRule="exact"/>
        <w:jc w:val="left"/>
        <w:rPr>
          <w:rFonts w:ascii="宋体" w:hAnsi="宋体" w:cs="宋体" w:hint="eastAsia"/>
          <w:kern w:val="0"/>
          <w:szCs w:val="21"/>
        </w:rPr>
      </w:pPr>
    </w:p>
    <w:p w14:paraId="7ED6C09A" w14:textId="77777777" w:rsidR="00A90486" w:rsidRDefault="00000000">
      <w:pPr>
        <w:widowControl/>
        <w:snapToGrid w:val="0"/>
        <w:spacing w:line="400" w:lineRule="exact"/>
        <w:jc w:val="left"/>
        <w:rPr>
          <w:rFonts w:ascii="宋体" w:hAnsi="宋体" w:cs="宋体" w:hint="eastAsia"/>
          <w:szCs w:val="21"/>
        </w:rPr>
      </w:pPr>
      <w:r>
        <w:rPr>
          <w:rFonts w:ascii="宋体" w:hAnsi="宋体" w:cs="宋体" w:hint="eastAsia"/>
          <w:kern w:val="0"/>
          <w:szCs w:val="21"/>
        </w:rPr>
        <w:t>签约各方：</w:t>
      </w:r>
    </w:p>
    <w:p w14:paraId="0FA7D786" w14:textId="77777777" w:rsidR="00A90486" w:rsidRDefault="00000000">
      <w:pPr>
        <w:pStyle w:val="af7"/>
        <w:snapToGrid w:val="0"/>
        <w:spacing w:line="400" w:lineRule="exact"/>
        <w:rPr>
          <w:rFonts w:hint="eastAsia"/>
          <w:sz w:val="21"/>
          <w:szCs w:val="21"/>
        </w:rPr>
      </w:pPr>
      <w:r>
        <w:rPr>
          <w:rFonts w:hint="eastAsia"/>
          <w:sz w:val="21"/>
          <w:szCs w:val="21"/>
        </w:rPr>
        <w:t>甲方（盖章）：                            乙方（盖章）：</w:t>
      </w:r>
    </w:p>
    <w:p w14:paraId="3503E1A8" w14:textId="77777777" w:rsidR="00A90486" w:rsidRDefault="00000000">
      <w:pPr>
        <w:pStyle w:val="af7"/>
        <w:snapToGrid w:val="0"/>
        <w:spacing w:line="400" w:lineRule="exact"/>
        <w:rPr>
          <w:rFonts w:hint="eastAsia"/>
          <w:sz w:val="21"/>
          <w:szCs w:val="21"/>
        </w:rPr>
      </w:pPr>
      <w:r>
        <w:rPr>
          <w:rFonts w:hint="eastAsia"/>
          <w:sz w:val="21"/>
          <w:szCs w:val="21"/>
        </w:rPr>
        <w:t>法定代表人或授权委托人（签章）：          法定代表人或授权委托人（签章）：</w:t>
      </w:r>
    </w:p>
    <w:p w14:paraId="70F4C9C9" w14:textId="77777777" w:rsidR="00A90486" w:rsidRDefault="00000000">
      <w:pPr>
        <w:pStyle w:val="af7"/>
        <w:snapToGrid w:val="0"/>
        <w:spacing w:line="400" w:lineRule="exact"/>
        <w:rPr>
          <w:rFonts w:hint="eastAsia"/>
          <w:sz w:val="21"/>
          <w:szCs w:val="21"/>
        </w:rPr>
      </w:pPr>
      <w:r>
        <w:rPr>
          <w:rFonts w:hint="eastAsia"/>
          <w:sz w:val="21"/>
          <w:szCs w:val="21"/>
        </w:rPr>
        <w:t>日期：                                    日期：</w:t>
      </w:r>
    </w:p>
    <w:p w14:paraId="79EE2977" w14:textId="77777777" w:rsidR="00A90486" w:rsidRDefault="00A90486">
      <w:pPr>
        <w:snapToGrid w:val="0"/>
        <w:spacing w:line="400" w:lineRule="exact"/>
        <w:ind w:firstLine="560"/>
        <w:rPr>
          <w:rFonts w:ascii="宋体" w:hAnsi="宋体" w:cs="宋体" w:hint="eastAsia"/>
          <w:sz w:val="24"/>
          <w:szCs w:val="24"/>
        </w:rPr>
      </w:pPr>
    </w:p>
    <w:p w14:paraId="40B9A767" w14:textId="77777777" w:rsidR="00A90486" w:rsidRDefault="00000000">
      <w:pPr>
        <w:pStyle w:val="af7"/>
        <w:snapToGrid w:val="0"/>
        <w:spacing w:line="400" w:lineRule="exact"/>
        <w:rPr>
          <w:rFonts w:hint="eastAsia"/>
        </w:rPr>
      </w:pPr>
      <w:r>
        <w:rPr>
          <w:rFonts w:hint="eastAsia"/>
        </w:rPr>
        <w:lastRenderedPageBreak/>
        <w:t>附1：本项目</w:t>
      </w:r>
      <w:proofErr w:type="gramStart"/>
      <w:r>
        <w:rPr>
          <w:rFonts w:hint="eastAsia"/>
        </w:rPr>
        <w:t>合同组价说明</w:t>
      </w:r>
      <w:proofErr w:type="gramEnd"/>
    </w:p>
    <w:p w14:paraId="2D57E6EC" w14:textId="77777777" w:rsidR="00A90486" w:rsidRDefault="00000000">
      <w:pPr>
        <w:pStyle w:val="af7"/>
        <w:snapToGrid w:val="0"/>
        <w:spacing w:line="400" w:lineRule="exact"/>
        <w:rPr>
          <w:rFonts w:hint="eastAsia"/>
        </w:rPr>
      </w:pPr>
      <w:r>
        <w:rPr>
          <w:rFonts w:hint="eastAsia"/>
        </w:rPr>
        <w:t>附2：</w:t>
      </w:r>
      <w:r>
        <w:t>本项目组人员具体名单</w:t>
      </w:r>
    </w:p>
    <w:p w14:paraId="2042B0AC" w14:textId="77777777" w:rsidR="00A90486" w:rsidRDefault="00A90486">
      <w:pPr>
        <w:rPr>
          <w:rFonts w:ascii="宋体" w:eastAsia="宋体" w:hAnsi="宋体" w:hint="eastAsia"/>
        </w:rPr>
      </w:pPr>
    </w:p>
    <w:p w14:paraId="39806E28" w14:textId="77777777" w:rsidR="00A90486" w:rsidRDefault="00000000">
      <w:pPr>
        <w:widowControl/>
        <w:jc w:val="left"/>
        <w:rPr>
          <w:rFonts w:ascii="宋体" w:eastAsia="宋体" w:hAnsi="宋体" w:hint="eastAsia"/>
        </w:rPr>
      </w:pPr>
      <w:r>
        <w:rPr>
          <w:rFonts w:ascii="宋体" w:eastAsia="宋体" w:hAnsi="宋体"/>
        </w:rPr>
        <w:br w:type="page"/>
      </w:r>
    </w:p>
    <w:p w14:paraId="0F0ECCCD" w14:textId="77777777" w:rsidR="00A90486" w:rsidRDefault="00000000">
      <w:pPr>
        <w:pStyle w:val="ac"/>
        <w:spacing w:before="156" w:after="156"/>
        <w:jc w:val="center"/>
        <w:rPr>
          <w:rStyle w:val="15"/>
        </w:rPr>
      </w:pPr>
      <w:bookmarkStart w:id="147" w:name="_Toc25338"/>
      <w:r>
        <w:rPr>
          <w:rStyle w:val="15"/>
          <w:rFonts w:hint="eastAsia"/>
        </w:rPr>
        <w:lastRenderedPageBreak/>
        <w:t>廉洁履约承诺书</w:t>
      </w:r>
      <w:bookmarkEnd w:id="147"/>
    </w:p>
    <w:p w14:paraId="45D386E6" w14:textId="77777777" w:rsidR="00A90486" w:rsidRDefault="00A90486">
      <w:pPr>
        <w:pStyle w:val="a3"/>
        <w:rPr>
          <w:rFonts w:ascii="宋体" w:eastAsia="宋体" w:hAnsi="宋体" w:hint="eastAsia"/>
        </w:rPr>
      </w:pPr>
    </w:p>
    <w:p w14:paraId="5EEB08C2" w14:textId="77777777" w:rsidR="00A90486" w:rsidRDefault="00000000">
      <w:pPr>
        <w:spacing w:line="360" w:lineRule="auto"/>
        <w:ind w:firstLineChars="200" w:firstLine="440"/>
        <w:rPr>
          <w:rFonts w:ascii="宋体" w:eastAsia="宋体" w:hAnsi="宋体" w:cs="宋体" w:hint="eastAsia"/>
          <w:sz w:val="22"/>
          <w:szCs w:val="21"/>
        </w:rPr>
      </w:pPr>
      <w:r>
        <w:rPr>
          <w:rFonts w:ascii="宋体" w:eastAsia="宋体" w:hAnsi="宋体" w:cs="宋体" w:hint="eastAsia"/>
          <w:sz w:val="22"/>
          <w:szCs w:val="21"/>
        </w:rPr>
        <w:t>为贯彻《中华人民共和国政府采购法》、《中华人民共和国民法典》、《</w:t>
      </w:r>
      <w:r>
        <w:rPr>
          <w:rFonts w:ascii="宋体" w:eastAsia="宋体" w:hAnsi="宋体" w:cs="宋体"/>
          <w:sz w:val="22"/>
          <w:szCs w:val="21"/>
        </w:rPr>
        <w:t>中华人民共和国反不正当竞争法</w:t>
      </w:r>
      <w:r>
        <w:rPr>
          <w:rFonts w:ascii="宋体" w:eastAsia="宋体" w:hAnsi="宋体" w:cs="宋体" w:hint="eastAsia"/>
          <w:sz w:val="22"/>
          <w:szCs w:val="21"/>
        </w:rPr>
        <w:t>》等相关政策法规要求，营造风清气正的行业风气、反不正当竞争，弘扬社会正气、自觉维护行业形象，恪守职业道德，本</w:t>
      </w:r>
      <w:r>
        <w:rPr>
          <w:rFonts w:ascii="宋体" w:eastAsia="宋体" w:hAnsi="宋体" w:cs="宋体"/>
          <w:sz w:val="22"/>
          <w:szCs w:val="21"/>
        </w:rPr>
        <w:t>公司</w:t>
      </w:r>
      <w:r>
        <w:rPr>
          <w:rFonts w:ascii="宋体" w:eastAsia="宋体" w:hAnsi="宋体" w:cs="宋体" w:hint="eastAsia"/>
          <w:sz w:val="22"/>
          <w:szCs w:val="21"/>
        </w:rPr>
        <w:t>在履约期间</w:t>
      </w:r>
      <w:proofErr w:type="gramStart"/>
      <w:r>
        <w:rPr>
          <w:rFonts w:ascii="宋体" w:eastAsia="宋体" w:hAnsi="宋体" w:cs="宋体" w:hint="eastAsia"/>
          <w:sz w:val="22"/>
          <w:szCs w:val="21"/>
        </w:rPr>
        <w:t>作出</w:t>
      </w:r>
      <w:proofErr w:type="gramEnd"/>
      <w:r>
        <w:rPr>
          <w:rFonts w:ascii="宋体" w:eastAsia="宋体" w:hAnsi="宋体" w:cs="宋体" w:hint="eastAsia"/>
          <w:sz w:val="22"/>
          <w:szCs w:val="21"/>
        </w:rPr>
        <w:t>如下承诺：</w:t>
      </w:r>
    </w:p>
    <w:p w14:paraId="79BBE732" w14:textId="77777777" w:rsidR="00A90486" w:rsidRDefault="00000000">
      <w:pPr>
        <w:spacing w:line="360" w:lineRule="auto"/>
        <w:ind w:firstLineChars="200" w:firstLine="440"/>
        <w:rPr>
          <w:rFonts w:ascii="宋体" w:eastAsia="宋体" w:hAnsi="宋体" w:cs="宋体" w:hint="eastAsia"/>
          <w:sz w:val="22"/>
          <w:szCs w:val="21"/>
        </w:rPr>
      </w:pPr>
      <w:r>
        <w:rPr>
          <w:rFonts w:ascii="宋体" w:eastAsia="宋体" w:hAnsi="宋体" w:cs="宋体" w:hint="eastAsia"/>
          <w:sz w:val="22"/>
          <w:szCs w:val="21"/>
        </w:rPr>
        <w:t>一、严格履行合同约定，秉承专业态度为甲方提供高质量的产品与服务，不与甲方进行不当往来，包括但不限于宴请甲方项目相关人员，安排甲方项目相关人员旅游、娱乐、消费等，向甲方项目相关人员赠送礼品、礼金、有价证券和各类商业预付卡、购物卡、电子提货</w:t>
      </w:r>
      <w:proofErr w:type="gramStart"/>
      <w:r>
        <w:rPr>
          <w:rFonts w:ascii="宋体" w:eastAsia="宋体" w:hAnsi="宋体" w:cs="宋体" w:hint="eastAsia"/>
          <w:sz w:val="22"/>
          <w:szCs w:val="21"/>
        </w:rPr>
        <w:t>券</w:t>
      </w:r>
      <w:proofErr w:type="gramEnd"/>
      <w:r>
        <w:rPr>
          <w:rFonts w:ascii="宋体" w:eastAsia="宋体" w:hAnsi="宋体" w:cs="宋体" w:hint="eastAsia"/>
          <w:sz w:val="22"/>
          <w:szCs w:val="21"/>
        </w:rPr>
        <w:t>、</w:t>
      </w:r>
      <w:proofErr w:type="gramStart"/>
      <w:r>
        <w:rPr>
          <w:rFonts w:ascii="宋体" w:eastAsia="宋体" w:hAnsi="宋体" w:cs="宋体" w:hint="eastAsia"/>
          <w:sz w:val="22"/>
          <w:szCs w:val="21"/>
        </w:rPr>
        <w:t>微信红包</w:t>
      </w:r>
      <w:proofErr w:type="gramEnd"/>
      <w:r>
        <w:rPr>
          <w:rFonts w:ascii="宋体" w:eastAsia="宋体" w:hAnsi="宋体" w:cs="宋体" w:hint="eastAsia"/>
          <w:sz w:val="22"/>
          <w:szCs w:val="21"/>
        </w:rPr>
        <w:t>等。一经发现有上述行为，愿意接受甲方警告、公开通报批评等</w:t>
      </w:r>
      <w:r>
        <w:rPr>
          <w:rFonts w:ascii="宋体" w:eastAsia="宋体" w:hAnsi="宋体" w:cs="宋体"/>
          <w:sz w:val="22"/>
          <w:szCs w:val="21"/>
        </w:rPr>
        <w:t>方式</w:t>
      </w:r>
      <w:r>
        <w:rPr>
          <w:rFonts w:ascii="宋体" w:eastAsia="宋体" w:hAnsi="宋体" w:cs="宋体" w:hint="eastAsia"/>
          <w:sz w:val="22"/>
          <w:szCs w:val="21"/>
        </w:rPr>
        <w:t>的处理。</w:t>
      </w:r>
    </w:p>
    <w:p w14:paraId="38A15882" w14:textId="77777777" w:rsidR="00A90486" w:rsidRDefault="00000000">
      <w:pPr>
        <w:spacing w:line="360" w:lineRule="auto"/>
        <w:ind w:firstLineChars="200" w:firstLine="440"/>
        <w:rPr>
          <w:rFonts w:ascii="宋体" w:eastAsia="宋体" w:hAnsi="宋体" w:cs="宋体" w:hint="eastAsia"/>
          <w:sz w:val="22"/>
          <w:szCs w:val="21"/>
        </w:rPr>
      </w:pPr>
      <w:r>
        <w:rPr>
          <w:rFonts w:ascii="宋体" w:eastAsia="宋体" w:hAnsi="宋体" w:cs="宋体" w:hint="eastAsia"/>
          <w:sz w:val="22"/>
          <w:szCs w:val="21"/>
        </w:rPr>
        <w:t>二、愿意将遵守廉洁承诺情况纳入项目履约绩效或验收考核范畴，若本公司及相关人员发生了上述行为，致使甲方单位形象受损或者相关人员被组织调查处理的，本公司将无条件承担因不当行为而造成的结果，严肃处理不当行为人员，并愿意接受甲方提出的履约绩效或项目验收扣款要求。</w:t>
      </w:r>
    </w:p>
    <w:p w14:paraId="20CD4A12" w14:textId="77777777" w:rsidR="00A90486" w:rsidRDefault="00000000">
      <w:pPr>
        <w:spacing w:line="360" w:lineRule="auto"/>
        <w:ind w:firstLineChars="200" w:firstLine="440"/>
        <w:rPr>
          <w:rFonts w:ascii="宋体" w:eastAsia="宋体" w:hAnsi="宋体" w:cs="宋体" w:hint="eastAsia"/>
          <w:sz w:val="22"/>
          <w:szCs w:val="21"/>
        </w:rPr>
      </w:pPr>
      <w:r>
        <w:rPr>
          <w:rFonts w:ascii="宋体" w:eastAsia="宋体" w:hAnsi="宋体" w:cs="宋体" w:hint="eastAsia"/>
          <w:sz w:val="22"/>
          <w:szCs w:val="21"/>
        </w:rPr>
        <w:t>三、本公司相关人员因为上述违反廉洁承诺的不当行为涉案，受到行政或者刑事处罚，愿意配合甲方依法依规解除合同。合同自甲方发出书面通知之日起解除，本公司愿</w:t>
      </w:r>
      <w:r>
        <w:rPr>
          <w:rFonts w:ascii="宋体" w:eastAsia="宋体" w:hAnsi="宋体" w:cs="宋体"/>
          <w:sz w:val="22"/>
          <w:szCs w:val="21"/>
        </w:rPr>
        <w:t>承</w:t>
      </w:r>
      <w:r>
        <w:rPr>
          <w:rFonts w:ascii="宋体" w:eastAsia="宋体" w:hAnsi="宋体" w:cs="宋体" w:hint="eastAsia"/>
          <w:sz w:val="22"/>
          <w:szCs w:val="21"/>
        </w:rPr>
        <w:t>担相应的违约责任并赔偿由此造成的损失，包括但不限于：聘请其他公司暂代本公司工作而产生的费用、聘请律师产生的费用等。</w:t>
      </w:r>
    </w:p>
    <w:p w14:paraId="7E9F5C04" w14:textId="77777777" w:rsidR="00A90486" w:rsidRDefault="00A90486">
      <w:pPr>
        <w:spacing w:line="360" w:lineRule="auto"/>
        <w:ind w:firstLineChars="200" w:firstLine="482"/>
        <w:rPr>
          <w:rFonts w:ascii="宋体" w:eastAsia="宋体" w:hAnsi="宋体" w:cs="宋体" w:hint="eastAsia"/>
          <w:b/>
          <w:sz w:val="24"/>
          <w:u w:val="single"/>
        </w:rPr>
      </w:pPr>
    </w:p>
    <w:p w14:paraId="429A1098" w14:textId="77777777" w:rsidR="00A90486" w:rsidRDefault="00A90486">
      <w:pPr>
        <w:spacing w:line="360" w:lineRule="auto"/>
        <w:ind w:right="840"/>
        <w:rPr>
          <w:rFonts w:ascii="宋体" w:eastAsia="宋体" w:hAnsi="宋体" w:cs="宋体" w:hint="eastAsia"/>
          <w:sz w:val="24"/>
        </w:rPr>
      </w:pPr>
    </w:p>
    <w:p w14:paraId="2B7B7CE6" w14:textId="77777777" w:rsidR="00A90486" w:rsidRDefault="00000000">
      <w:pPr>
        <w:spacing w:line="360" w:lineRule="auto"/>
        <w:ind w:right="840" w:firstLineChars="1817" w:firstLine="3997"/>
        <w:jc w:val="left"/>
        <w:rPr>
          <w:rFonts w:ascii="宋体" w:eastAsia="宋体" w:hAnsi="宋体" w:cs="宋体" w:hint="eastAsia"/>
          <w:sz w:val="22"/>
          <w:szCs w:val="21"/>
        </w:rPr>
      </w:pPr>
      <w:r>
        <w:rPr>
          <w:rFonts w:ascii="宋体" w:eastAsia="宋体" w:hAnsi="宋体" w:cs="宋体" w:hint="eastAsia"/>
          <w:sz w:val="22"/>
          <w:szCs w:val="21"/>
        </w:rPr>
        <w:t>承诺人（加盖公章和法定代表人签章）：</w:t>
      </w:r>
    </w:p>
    <w:p w14:paraId="3B7349B0" w14:textId="77777777" w:rsidR="00A90486" w:rsidRDefault="00A90486">
      <w:pPr>
        <w:rPr>
          <w:rFonts w:ascii="宋体" w:eastAsia="宋体" w:hAnsi="宋体" w:cs="宋体" w:hint="eastAsia"/>
          <w:sz w:val="24"/>
          <w:szCs w:val="24"/>
        </w:rPr>
      </w:pPr>
    </w:p>
    <w:p w14:paraId="50DEBF60" w14:textId="77777777" w:rsidR="00A90486" w:rsidRDefault="00A90486">
      <w:pPr>
        <w:rPr>
          <w:rFonts w:ascii="宋体" w:eastAsia="宋体" w:hAnsi="宋体" w:cs="宋体" w:hint="eastAsia"/>
          <w:sz w:val="24"/>
          <w:szCs w:val="24"/>
        </w:rPr>
      </w:pPr>
    </w:p>
    <w:p w14:paraId="0C60A8EF" w14:textId="77777777" w:rsidR="00A90486" w:rsidRDefault="00A90486">
      <w:pPr>
        <w:rPr>
          <w:rFonts w:ascii="宋体" w:eastAsia="宋体" w:hAnsi="宋体" w:cs="宋体" w:hint="eastAsia"/>
          <w:sz w:val="24"/>
          <w:szCs w:val="24"/>
        </w:rPr>
      </w:pPr>
    </w:p>
    <w:p w14:paraId="733D913E" w14:textId="77777777" w:rsidR="00A90486" w:rsidRDefault="00A90486">
      <w:pPr>
        <w:rPr>
          <w:rFonts w:ascii="宋体" w:eastAsia="宋体" w:hAnsi="宋体" w:cs="宋体" w:hint="eastAsia"/>
          <w:sz w:val="24"/>
          <w:szCs w:val="24"/>
        </w:rPr>
      </w:pPr>
    </w:p>
    <w:p w14:paraId="1BF9EF1D" w14:textId="77777777" w:rsidR="00A90486" w:rsidRDefault="00A90486">
      <w:pPr>
        <w:rPr>
          <w:rFonts w:ascii="宋体" w:eastAsia="宋体" w:hAnsi="宋体" w:cs="宋体" w:hint="eastAsia"/>
          <w:sz w:val="24"/>
          <w:szCs w:val="24"/>
        </w:rPr>
      </w:pPr>
    </w:p>
    <w:p w14:paraId="5E56DB1D" w14:textId="77777777" w:rsidR="00A90486" w:rsidRDefault="00A90486">
      <w:pPr>
        <w:rPr>
          <w:rFonts w:ascii="宋体" w:eastAsia="宋体" w:hAnsi="宋体" w:cs="宋体" w:hint="eastAsia"/>
          <w:sz w:val="24"/>
          <w:szCs w:val="24"/>
        </w:rPr>
      </w:pPr>
    </w:p>
    <w:p w14:paraId="4520CE7D" w14:textId="77777777" w:rsidR="00A90486" w:rsidRDefault="00A90486">
      <w:pPr>
        <w:rPr>
          <w:rFonts w:ascii="宋体" w:eastAsia="宋体" w:hAnsi="宋体" w:cs="宋体" w:hint="eastAsia"/>
          <w:sz w:val="24"/>
          <w:szCs w:val="24"/>
        </w:rPr>
      </w:pPr>
    </w:p>
    <w:p w14:paraId="169E5AEB" w14:textId="77777777" w:rsidR="00A90486" w:rsidRDefault="00A90486">
      <w:pPr>
        <w:rPr>
          <w:rFonts w:ascii="宋体" w:eastAsia="宋体" w:hAnsi="宋体" w:cs="宋体" w:hint="eastAsia"/>
          <w:sz w:val="24"/>
          <w:szCs w:val="24"/>
        </w:rPr>
      </w:pPr>
    </w:p>
    <w:p w14:paraId="5412A41D" w14:textId="77777777" w:rsidR="00A90486" w:rsidRDefault="00A90486">
      <w:pPr>
        <w:rPr>
          <w:rFonts w:ascii="宋体" w:eastAsia="宋体" w:hAnsi="宋体" w:cs="宋体" w:hint="eastAsia"/>
          <w:sz w:val="24"/>
          <w:szCs w:val="24"/>
        </w:rPr>
      </w:pPr>
    </w:p>
    <w:p w14:paraId="6A2ED5F5" w14:textId="77777777" w:rsidR="00A90486" w:rsidRDefault="00A90486">
      <w:pPr>
        <w:rPr>
          <w:rFonts w:ascii="宋体" w:eastAsia="宋体" w:hAnsi="宋体" w:cs="宋体" w:hint="eastAsia"/>
          <w:sz w:val="24"/>
          <w:szCs w:val="24"/>
        </w:rPr>
      </w:pPr>
    </w:p>
    <w:p w14:paraId="21D307A6" w14:textId="77777777" w:rsidR="00A90486" w:rsidRDefault="00A90486">
      <w:pPr>
        <w:rPr>
          <w:rFonts w:ascii="宋体" w:eastAsia="宋体" w:hAnsi="宋体" w:cs="宋体" w:hint="eastAsia"/>
          <w:sz w:val="24"/>
          <w:szCs w:val="24"/>
        </w:rPr>
      </w:pPr>
    </w:p>
    <w:p w14:paraId="37D93782" w14:textId="77777777" w:rsidR="00A90486" w:rsidRDefault="00A90486"/>
    <w:p w14:paraId="233345A7" w14:textId="77777777" w:rsidR="00A90486" w:rsidRDefault="00A90486"/>
    <w:p w14:paraId="0103DFD4" w14:textId="77777777" w:rsidR="00A90486" w:rsidRDefault="00A90486"/>
    <w:p w14:paraId="0CAE786C" w14:textId="77777777" w:rsidR="00A90486" w:rsidRDefault="00000000">
      <w:pPr>
        <w:pStyle w:val="ac"/>
        <w:spacing w:before="156" w:after="156" w:line="360" w:lineRule="auto"/>
        <w:jc w:val="center"/>
        <w:outlineLvl w:val="0"/>
        <w:rPr>
          <w:rFonts w:eastAsia="宋体" w:hAnsi="宋体" w:hint="eastAsia"/>
          <w:b/>
          <w:sz w:val="36"/>
          <w:szCs w:val="36"/>
        </w:rPr>
      </w:pPr>
      <w:bookmarkStart w:id="148" w:name="_Toc151365835"/>
      <w:r>
        <w:rPr>
          <w:rFonts w:eastAsia="宋体" w:hAnsi="宋体" w:hint="eastAsia"/>
          <w:b/>
          <w:sz w:val="36"/>
          <w:szCs w:val="36"/>
        </w:rPr>
        <w:lastRenderedPageBreak/>
        <w:t xml:space="preserve">第五章 </w:t>
      </w:r>
      <w:r>
        <w:rPr>
          <w:rFonts w:eastAsia="宋体" w:hAnsi="宋体"/>
          <w:b/>
          <w:sz w:val="36"/>
          <w:szCs w:val="36"/>
        </w:rPr>
        <w:t xml:space="preserve"> </w:t>
      </w:r>
      <w:r>
        <w:rPr>
          <w:rFonts w:eastAsia="宋体" w:hAnsi="宋体" w:hint="eastAsia"/>
          <w:b/>
          <w:sz w:val="36"/>
          <w:szCs w:val="36"/>
        </w:rPr>
        <w:t>确定入围及成交供应商</w:t>
      </w:r>
      <w:bookmarkEnd w:id="148"/>
    </w:p>
    <w:p w14:paraId="1C4E87C0" w14:textId="77777777" w:rsidR="00A90486" w:rsidRDefault="00000000">
      <w:pPr>
        <w:pStyle w:val="2"/>
        <w:spacing w:before="0" w:after="0" w:line="360" w:lineRule="auto"/>
        <w:ind w:firstLineChars="200" w:firstLine="442"/>
        <w:rPr>
          <w:rFonts w:ascii="宋体" w:eastAsia="宋体" w:hAnsi="宋体" w:hint="eastAsia"/>
          <w:sz w:val="22"/>
          <w:szCs w:val="22"/>
        </w:rPr>
      </w:pPr>
      <w:bookmarkStart w:id="149" w:name="评标办法"/>
      <w:bookmarkStart w:id="150" w:name="_Toc6733"/>
      <w:bookmarkStart w:id="151" w:name="_Toc389808038"/>
      <w:bookmarkStart w:id="152" w:name="_Toc387829849"/>
      <w:bookmarkStart w:id="153" w:name="_Toc387830089"/>
      <w:bookmarkStart w:id="154" w:name="_Toc75523819"/>
      <w:bookmarkStart w:id="155" w:name="_Toc500021599"/>
      <w:bookmarkStart w:id="156" w:name="_Toc389551971"/>
      <w:bookmarkStart w:id="157" w:name="_Toc387830392"/>
      <w:bookmarkStart w:id="158" w:name="_Toc392251936"/>
      <w:bookmarkStart w:id="159" w:name="_Toc387830237"/>
      <w:bookmarkStart w:id="160" w:name="_Hlk75446902"/>
      <w:bookmarkStart w:id="161" w:name="_Hlk113378580"/>
      <w:bookmarkStart w:id="162" w:name="_Toc67990330"/>
      <w:bookmarkEnd w:id="149"/>
      <w:r>
        <w:rPr>
          <w:rFonts w:ascii="宋体" w:eastAsia="宋体" w:hAnsi="宋体" w:hint="eastAsia"/>
          <w:sz w:val="22"/>
          <w:szCs w:val="22"/>
        </w:rPr>
        <w:t>一、概述</w:t>
      </w:r>
      <w:bookmarkEnd w:id="150"/>
      <w:bookmarkEnd w:id="151"/>
      <w:bookmarkEnd w:id="152"/>
      <w:bookmarkEnd w:id="153"/>
      <w:bookmarkEnd w:id="154"/>
      <w:bookmarkEnd w:id="155"/>
      <w:bookmarkEnd w:id="156"/>
      <w:bookmarkEnd w:id="157"/>
      <w:bookmarkEnd w:id="158"/>
      <w:bookmarkEnd w:id="159"/>
    </w:p>
    <w:p w14:paraId="0BBA9ECB" w14:textId="77777777" w:rsidR="00A90486" w:rsidRDefault="00000000">
      <w:pPr>
        <w:spacing w:line="360" w:lineRule="auto"/>
        <w:ind w:firstLineChars="200" w:firstLine="440"/>
        <w:rPr>
          <w:rFonts w:ascii="宋体" w:eastAsia="宋体" w:hAnsi="宋体" w:hint="eastAsia"/>
          <w:sz w:val="22"/>
        </w:rPr>
      </w:pPr>
      <w:bookmarkStart w:id="163" w:name="_Toc387829850"/>
      <w:r>
        <w:rPr>
          <w:rFonts w:ascii="宋体" w:eastAsia="宋体" w:hAnsi="宋体"/>
          <w:sz w:val="22"/>
        </w:rPr>
        <w:t>1</w:t>
      </w:r>
      <w:r>
        <w:rPr>
          <w:rFonts w:ascii="宋体" w:eastAsia="宋体" w:hAnsi="宋体" w:hint="eastAsia"/>
          <w:sz w:val="22"/>
        </w:rPr>
        <w:t>、本评审细则根据</w:t>
      </w:r>
      <w:r>
        <w:rPr>
          <w:rFonts w:ascii="宋体" w:eastAsia="宋体" w:hAnsi="宋体" w:cs="宋体" w:hint="eastAsia"/>
          <w:spacing w:val="-2"/>
          <w:sz w:val="22"/>
        </w:rPr>
        <w:t>《政府采购框架协议采购方式管理暂行办法》（财政部令第1</w:t>
      </w:r>
      <w:r>
        <w:rPr>
          <w:rFonts w:ascii="宋体" w:eastAsia="宋体" w:hAnsi="宋体" w:cs="宋体"/>
          <w:spacing w:val="-2"/>
          <w:sz w:val="22"/>
        </w:rPr>
        <w:t>10</w:t>
      </w:r>
      <w:r>
        <w:rPr>
          <w:rFonts w:ascii="宋体" w:eastAsia="宋体" w:hAnsi="宋体" w:cs="宋体" w:hint="eastAsia"/>
          <w:spacing w:val="-2"/>
          <w:sz w:val="22"/>
        </w:rPr>
        <w:t>号，以下简称“暂行办法”）、《关于规范开展本市政府采购框架协议采购工作的通知》（</w:t>
      </w:r>
      <w:proofErr w:type="gramStart"/>
      <w:r>
        <w:rPr>
          <w:rFonts w:ascii="宋体" w:eastAsia="宋体" w:hAnsi="宋体" w:cs="宋体" w:hint="eastAsia"/>
          <w:spacing w:val="-2"/>
          <w:sz w:val="22"/>
        </w:rPr>
        <w:t>沪财采</w:t>
      </w:r>
      <w:proofErr w:type="gramEnd"/>
      <w:r>
        <w:rPr>
          <w:rFonts w:ascii="宋体" w:eastAsia="宋体" w:hAnsi="宋体" w:cs="宋体" w:hint="eastAsia"/>
          <w:spacing w:val="-2"/>
          <w:sz w:val="22"/>
        </w:rPr>
        <w:t>〔2</w:t>
      </w:r>
      <w:r>
        <w:rPr>
          <w:rFonts w:ascii="宋体" w:eastAsia="宋体" w:hAnsi="宋体" w:cs="宋体"/>
          <w:spacing w:val="-2"/>
          <w:sz w:val="22"/>
        </w:rPr>
        <w:t>022</w:t>
      </w:r>
      <w:r>
        <w:rPr>
          <w:rFonts w:ascii="宋体" w:eastAsia="宋体" w:hAnsi="宋体" w:cs="宋体" w:hint="eastAsia"/>
          <w:spacing w:val="-2"/>
          <w:sz w:val="22"/>
        </w:rPr>
        <w:t>〕1</w:t>
      </w:r>
      <w:r>
        <w:rPr>
          <w:rFonts w:ascii="宋体" w:eastAsia="宋体" w:hAnsi="宋体" w:cs="宋体"/>
          <w:spacing w:val="-2"/>
          <w:sz w:val="22"/>
        </w:rPr>
        <w:t>4</w:t>
      </w:r>
      <w:r>
        <w:rPr>
          <w:rFonts w:ascii="宋体" w:eastAsia="宋体" w:hAnsi="宋体" w:cs="宋体" w:hint="eastAsia"/>
          <w:spacing w:val="-2"/>
          <w:sz w:val="22"/>
        </w:rPr>
        <w:t>号，以下简称“通知”）</w:t>
      </w:r>
      <w:r>
        <w:rPr>
          <w:rFonts w:ascii="宋体" w:eastAsia="宋体" w:hAnsi="宋体" w:hint="eastAsia"/>
          <w:sz w:val="22"/>
        </w:rPr>
        <w:t>、《评标委员会和评标方法暂行规定》（国家七部委</w:t>
      </w:r>
      <w:r>
        <w:rPr>
          <w:rFonts w:ascii="宋体" w:eastAsia="宋体" w:hAnsi="宋体"/>
          <w:sz w:val="22"/>
        </w:rPr>
        <w:t>12</w:t>
      </w:r>
      <w:r>
        <w:rPr>
          <w:rFonts w:ascii="宋体" w:eastAsia="宋体" w:hAnsi="宋体" w:hint="eastAsia"/>
          <w:sz w:val="22"/>
        </w:rPr>
        <w:t>号令）以及征集文件及其补充文件中的相关要求制订。</w:t>
      </w:r>
      <w:bookmarkEnd w:id="163"/>
    </w:p>
    <w:p w14:paraId="116A78E6" w14:textId="77777777" w:rsidR="00A90486" w:rsidRDefault="00000000">
      <w:pPr>
        <w:spacing w:line="360" w:lineRule="auto"/>
        <w:ind w:firstLineChars="200" w:firstLine="442"/>
        <w:rPr>
          <w:rFonts w:ascii="宋体" w:eastAsia="宋体" w:hAnsi="宋体" w:hint="eastAsia"/>
          <w:b/>
          <w:sz w:val="22"/>
        </w:rPr>
      </w:pPr>
      <w:bookmarkStart w:id="164" w:name="_Toc387829851"/>
      <w:r>
        <w:rPr>
          <w:rFonts w:ascii="宋体" w:eastAsia="宋体" w:hAnsi="宋体"/>
          <w:b/>
          <w:sz w:val="22"/>
        </w:rPr>
        <w:t>2</w:t>
      </w:r>
      <w:r>
        <w:rPr>
          <w:rFonts w:ascii="宋体" w:eastAsia="宋体" w:hAnsi="宋体" w:hint="eastAsia"/>
          <w:b/>
          <w:sz w:val="22"/>
        </w:rPr>
        <w:t>、评审总体要求</w:t>
      </w:r>
      <w:bookmarkEnd w:id="164"/>
    </w:p>
    <w:p w14:paraId="3CACD2A7"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hint="eastAsia"/>
          <w:sz w:val="22"/>
        </w:rPr>
        <w:t>（</w:t>
      </w:r>
      <w:r>
        <w:rPr>
          <w:rFonts w:ascii="宋体" w:eastAsia="宋体" w:hAnsi="宋体"/>
          <w:sz w:val="22"/>
        </w:rPr>
        <w:t>1</w:t>
      </w:r>
      <w:bookmarkStart w:id="165" w:name="_Toc387829852"/>
      <w:r>
        <w:rPr>
          <w:rFonts w:ascii="宋体" w:eastAsia="宋体" w:hAnsi="宋体" w:hint="eastAsia"/>
          <w:sz w:val="22"/>
        </w:rPr>
        <w:t>）整体评审工作应符合下列总要求：</w:t>
      </w:r>
      <w:bookmarkEnd w:id="165"/>
    </w:p>
    <w:p w14:paraId="4D1A309D" w14:textId="77777777" w:rsidR="00A90486" w:rsidRDefault="00000000">
      <w:pPr>
        <w:spacing w:line="360" w:lineRule="auto"/>
        <w:ind w:firstLineChars="451" w:firstLine="992"/>
        <w:rPr>
          <w:rFonts w:ascii="宋体" w:eastAsia="宋体" w:hAnsi="宋体" w:hint="eastAsia"/>
          <w:sz w:val="22"/>
        </w:rPr>
      </w:pPr>
      <w:r>
        <w:rPr>
          <w:rFonts w:ascii="宋体" w:eastAsia="宋体" w:hAnsi="宋体" w:hint="eastAsia"/>
          <w:sz w:val="22"/>
        </w:rPr>
        <w:t>1）严格遵循公平、公正、科学、择优的原则；</w:t>
      </w:r>
    </w:p>
    <w:p w14:paraId="00C7D466" w14:textId="77777777" w:rsidR="00A90486" w:rsidRDefault="00000000">
      <w:pPr>
        <w:spacing w:line="360" w:lineRule="auto"/>
        <w:ind w:firstLineChars="451" w:firstLine="992"/>
        <w:rPr>
          <w:rFonts w:ascii="宋体" w:eastAsia="宋体" w:hAnsi="宋体" w:hint="eastAsia"/>
          <w:sz w:val="22"/>
        </w:rPr>
      </w:pPr>
      <w:r>
        <w:rPr>
          <w:rFonts w:ascii="宋体" w:eastAsia="宋体" w:hAnsi="宋体" w:hint="eastAsia"/>
          <w:sz w:val="22"/>
        </w:rPr>
        <w:t>2）任何单位和个人不得非法干预或者影响评标过程和结果；</w:t>
      </w:r>
    </w:p>
    <w:p w14:paraId="0D2C0CF9" w14:textId="77777777" w:rsidR="00A90486" w:rsidRDefault="00000000">
      <w:pPr>
        <w:spacing w:line="360" w:lineRule="auto"/>
        <w:ind w:firstLineChars="451" w:firstLine="992"/>
        <w:rPr>
          <w:rFonts w:ascii="宋体" w:eastAsia="宋体" w:hAnsi="宋体" w:hint="eastAsia"/>
          <w:sz w:val="22"/>
        </w:rPr>
      </w:pPr>
      <w:r>
        <w:rPr>
          <w:rFonts w:ascii="宋体" w:eastAsia="宋体" w:hAnsi="宋体" w:hint="eastAsia"/>
          <w:sz w:val="22"/>
        </w:rPr>
        <w:t>3）保证评标活动在严格保密的情况下进行；</w:t>
      </w:r>
    </w:p>
    <w:p w14:paraId="6DFA5D9C" w14:textId="77777777" w:rsidR="00A90486" w:rsidRDefault="00000000">
      <w:pPr>
        <w:spacing w:line="360" w:lineRule="auto"/>
        <w:ind w:firstLineChars="451" w:firstLine="992"/>
        <w:rPr>
          <w:rFonts w:ascii="宋体" w:eastAsia="宋体" w:hAnsi="宋体" w:hint="eastAsia"/>
          <w:sz w:val="22"/>
        </w:rPr>
      </w:pPr>
      <w:r>
        <w:rPr>
          <w:rFonts w:ascii="宋体" w:eastAsia="宋体" w:hAnsi="宋体" w:hint="eastAsia"/>
          <w:sz w:val="22"/>
        </w:rPr>
        <w:t>4）评审活动及其当事人应当接受依法实施的监督。</w:t>
      </w:r>
    </w:p>
    <w:p w14:paraId="38E61502"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hint="eastAsia"/>
          <w:sz w:val="22"/>
        </w:rPr>
        <w:t>（</w:t>
      </w:r>
      <w:r>
        <w:rPr>
          <w:rFonts w:ascii="宋体" w:eastAsia="宋体" w:hAnsi="宋体"/>
          <w:sz w:val="22"/>
        </w:rPr>
        <w:t>2</w:t>
      </w:r>
      <w:bookmarkStart w:id="166" w:name="_Toc387829853"/>
      <w:r>
        <w:rPr>
          <w:rFonts w:ascii="宋体" w:eastAsia="宋体" w:hAnsi="宋体" w:hint="eastAsia"/>
          <w:sz w:val="22"/>
        </w:rPr>
        <w:t>）评审委员会成员在评审工作时应遵守以下工作守则：</w:t>
      </w:r>
      <w:bookmarkEnd w:id="166"/>
    </w:p>
    <w:p w14:paraId="6DC0BC2D"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1</w:t>
      </w:r>
      <w:r>
        <w:rPr>
          <w:rFonts w:ascii="宋体" w:eastAsia="宋体" w:hAnsi="宋体"/>
          <w:sz w:val="22"/>
        </w:rPr>
        <w:t>)</w:t>
      </w:r>
      <w:r>
        <w:rPr>
          <w:rFonts w:ascii="宋体" w:eastAsia="宋体" w:hAnsi="宋体" w:hint="eastAsia"/>
          <w:sz w:val="22"/>
        </w:rPr>
        <w:t>认真贯彻执行国家和本市有关招标投标的法律、法规和政策；</w:t>
      </w:r>
    </w:p>
    <w:p w14:paraId="15FFEB02"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2</w:t>
      </w:r>
      <w:r>
        <w:rPr>
          <w:rFonts w:ascii="宋体" w:eastAsia="宋体" w:hAnsi="宋体"/>
          <w:sz w:val="22"/>
        </w:rPr>
        <w:t>)</w:t>
      </w:r>
      <w:r>
        <w:rPr>
          <w:rFonts w:ascii="宋体" w:eastAsia="宋体" w:hAnsi="宋体" w:hint="eastAsia"/>
          <w:sz w:val="22"/>
        </w:rPr>
        <w:t>履行职责，严守秘密，廉洁自律；</w:t>
      </w:r>
    </w:p>
    <w:p w14:paraId="15E76B7E"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3</w:t>
      </w:r>
      <w:r>
        <w:rPr>
          <w:rFonts w:ascii="宋体" w:eastAsia="宋体" w:hAnsi="宋体"/>
          <w:sz w:val="22"/>
        </w:rPr>
        <w:t>)</w:t>
      </w:r>
      <w:r>
        <w:rPr>
          <w:rFonts w:ascii="宋体" w:eastAsia="宋体" w:hAnsi="宋体" w:hint="eastAsia"/>
          <w:sz w:val="22"/>
        </w:rPr>
        <w:t>客观、公正、公平地参与招标评审工作；</w:t>
      </w:r>
    </w:p>
    <w:p w14:paraId="6A138A5A"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4</w:t>
      </w:r>
      <w:r>
        <w:rPr>
          <w:rFonts w:ascii="宋体" w:eastAsia="宋体" w:hAnsi="宋体"/>
          <w:sz w:val="22"/>
        </w:rPr>
        <w:t>)</w:t>
      </w:r>
      <w:r>
        <w:rPr>
          <w:rFonts w:ascii="宋体" w:eastAsia="宋体" w:hAnsi="宋体" w:hint="eastAsia"/>
          <w:sz w:val="22"/>
        </w:rPr>
        <w:t>不接受征集人、供应商及其他有关人员的因不正当要求而给予的财物或其他好处；</w:t>
      </w:r>
    </w:p>
    <w:p w14:paraId="0AAF86C6"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5</w:t>
      </w:r>
      <w:r>
        <w:rPr>
          <w:rFonts w:ascii="宋体" w:eastAsia="宋体" w:hAnsi="宋体"/>
          <w:sz w:val="22"/>
        </w:rPr>
        <w:t>)</w:t>
      </w:r>
      <w:r>
        <w:rPr>
          <w:rFonts w:ascii="宋体" w:eastAsia="宋体" w:hAnsi="宋体" w:hint="eastAsia"/>
          <w:sz w:val="22"/>
        </w:rPr>
        <w:t>在评审工作期间不得私下接触供应商或者其他利害关系人；</w:t>
      </w:r>
    </w:p>
    <w:p w14:paraId="0AD218DF"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6</w:t>
      </w:r>
      <w:r>
        <w:rPr>
          <w:rFonts w:ascii="宋体" w:eastAsia="宋体" w:hAnsi="宋体"/>
          <w:sz w:val="22"/>
        </w:rPr>
        <w:t>)</w:t>
      </w:r>
      <w:r>
        <w:rPr>
          <w:rFonts w:ascii="宋体" w:eastAsia="宋体" w:hAnsi="宋体" w:hint="eastAsia"/>
          <w:sz w:val="22"/>
        </w:rPr>
        <w:t>在发出入围通知书前不对外泄露对响应文件评审和比较的情况、入围候选人的推荐情况以及与评审有关的其他情况；</w:t>
      </w:r>
    </w:p>
    <w:p w14:paraId="3910ECAB"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sz w:val="22"/>
        </w:rPr>
        <w:t>7)</w:t>
      </w:r>
      <w:r>
        <w:rPr>
          <w:rFonts w:ascii="宋体" w:eastAsia="宋体" w:hAnsi="宋体" w:hint="eastAsia"/>
          <w:sz w:val="22"/>
        </w:rPr>
        <w:t>与征集项目或与供应商或其服务商有利害关系的应主动提出回避；</w:t>
      </w:r>
    </w:p>
    <w:p w14:paraId="595424CD"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8</w:t>
      </w:r>
      <w:r>
        <w:rPr>
          <w:rFonts w:ascii="宋体" w:eastAsia="宋体" w:hAnsi="宋体"/>
          <w:sz w:val="22"/>
        </w:rPr>
        <w:t>)</w:t>
      </w:r>
      <w:r>
        <w:rPr>
          <w:rFonts w:ascii="宋体" w:eastAsia="宋体" w:hAnsi="宋体" w:hint="eastAsia"/>
          <w:sz w:val="22"/>
        </w:rPr>
        <w:t>按照规定的评审格式评分和撰写客观明确的评审意见。</w:t>
      </w:r>
    </w:p>
    <w:p w14:paraId="0C14ADA8"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sz w:val="22"/>
        </w:rPr>
        <w:t>(3</w:t>
      </w:r>
      <w:bookmarkStart w:id="167" w:name="_Toc387829854"/>
      <w:r>
        <w:rPr>
          <w:rFonts w:ascii="宋体" w:eastAsia="宋体" w:hAnsi="宋体" w:hint="eastAsia"/>
          <w:sz w:val="22"/>
        </w:rPr>
        <w:t>）评审委员会成员及其他参与评审工作的有关人员都必须严格保守有关秘密。应当予以保密的信息包括但不限于：</w:t>
      </w:r>
      <w:bookmarkEnd w:id="167"/>
    </w:p>
    <w:p w14:paraId="1056D010"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1</w:t>
      </w:r>
      <w:r>
        <w:rPr>
          <w:rFonts w:ascii="宋体" w:eastAsia="宋体" w:hAnsi="宋体"/>
          <w:sz w:val="22"/>
        </w:rPr>
        <w:t>)</w:t>
      </w:r>
      <w:r>
        <w:rPr>
          <w:rFonts w:ascii="宋体" w:eastAsia="宋体" w:hAnsi="宋体" w:hint="eastAsia"/>
          <w:sz w:val="22"/>
        </w:rPr>
        <w:t>评审委员会的组成情况及评委人选；</w:t>
      </w:r>
    </w:p>
    <w:p w14:paraId="6D78BAF8"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2</w:t>
      </w:r>
      <w:r>
        <w:rPr>
          <w:rFonts w:ascii="宋体" w:eastAsia="宋体" w:hAnsi="宋体"/>
          <w:sz w:val="22"/>
        </w:rPr>
        <w:t>)</w:t>
      </w:r>
      <w:r>
        <w:rPr>
          <w:rFonts w:ascii="宋体" w:eastAsia="宋体" w:hAnsi="宋体" w:hint="eastAsia"/>
          <w:sz w:val="22"/>
        </w:rPr>
        <w:t>对响应文件的初评情况；</w:t>
      </w:r>
    </w:p>
    <w:p w14:paraId="4BA9AF09"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3</w:t>
      </w:r>
      <w:r>
        <w:rPr>
          <w:rFonts w:ascii="宋体" w:eastAsia="宋体" w:hAnsi="宋体"/>
          <w:sz w:val="22"/>
        </w:rPr>
        <w:t>)</w:t>
      </w:r>
      <w:r>
        <w:rPr>
          <w:rFonts w:ascii="宋体" w:eastAsia="宋体" w:hAnsi="宋体" w:hint="eastAsia"/>
          <w:sz w:val="22"/>
        </w:rPr>
        <w:t>对各供应商的澄清问题及供应商的答复；</w:t>
      </w:r>
    </w:p>
    <w:p w14:paraId="47ACB852"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4</w:t>
      </w:r>
      <w:r>
        <w:rPr>
          <w:rFonts w:ascii="宋体" w:eastAsia="宋体" w:hAnsi="宋体"/>
          <w:sz w:val="22"/>
        </w:rPr>
        <w:t>)</w:t>
      </w:r>
      <w:r>
        <w:rPr>
          <w:rFonts w:ascii="宋体" w:eastAsia="宋体" w:hAnsi="宋体" w:hint="eastAsia"/>
          <w:sz w:val="22"/>
        </w:rPr>
        <w:t>评委的评审意见；</w:t>
      </w:r>
    </w:p>
    <w:p w14:paraId="482809A4" w14:textId="77777777" w:rsidR="00A90486" w:rsidRDefault="00000000">
      <w:pPr>
        <w:spacing w:line="360" w:lineRule="auto"/>
        <w:ind w:firstLineChars="386" w:firstLine="849"/>
        <w:rPr>
          <w:rFonts w:ascii="宋体" w:eastAsia="宋体" w:hAnsi="宋体" w:hint="eastAsia"/>
          <w:sz w:val="22"/>
        </w:rPr>
      </w:pPr>
      <w:r>
        <w:rPr>
          <w:rFonts w:ascii="宋体" w:eastAsia="宋体" w:hAnsi="宋体" w:hint="eastAsia"/>
          <w:sz w:val="22"/>
        </w:rPr>
        <w:t>5</w:t>
      </w:r>
      <w:r>
        <w:rPr>
          <w:rFonts w:ascii="宋体" w:eastAsia="宋体" w:hAnsi="宋体"/>
          <w:sz w:val="22"/>
        </w:rPr>
        <w:t>)</w:t>
      </w:r>
      <w:r>
        <w:rPr>
          <w:rFonts w:ascii="宋体" w:eastAsia="宋体" w:hAnsi="宋体" w:hint="eastAsia"/>
          <w:sz w:val="22"/>
        </w:rPr>
        <w:t>入围候选人的推荐情况。</w:t>
      </w:r>
    </w:p>
    <w:p w14:paraId="4306A8FA" w14:textId="77777777" w:rsidR="00A90486" w:rsidRDefault="00000000">
      <w:pPr>
        <w:spacing w:line="360" w:lineRule="auto"/>
        <w:ind w:firstLineChars="200" w:firstLine="440"/>
        <w:rPr>
          <w:rFonts w:ascii="宋体" w:eastAsia="宋体" w:hAnsi="宋体" w:hint="eastAsia"/>
          <w:sz w:val="22"/>
        </w:rPr>
      </w:pPr>
      <w:bookmarkStart w:id="168" w:name="_Toc387829855"/>
      <w:r>
        <w:rPr>
          <w:rFonts w:ascii="宋体" w:eastAsia="宋体" w:hAnsi="宋体"/>
          <w:sz w:val="22"/>
        </w:rPr>
        <w:lastRenderedPageBreak/>
        <w:t>(4</w:t>
      </w:r>
      <w:r>
        <w:rPr>
          <w:rFonts w:ascii="宋体" w:eastAsia="宋体" w:hAnsi="宋体" w:hint="eastAsia"/>
          <w:sz w:val="22"/>
        </w:rPr>
        <w:t>）参与本项目评审工作的其他人员应按诚实、信用和勤勉的原则完成评审委员会交办的一些事务性工作，并主动接受评审委员会的监督。</w:t>
      </w:r>
      <w:bookmarkEnd w:id="168"/>
    </w:p>
    <w:p w14:paraId="718D54D6" w14:textId="77777777" w:rsidR="00A90486" w:rsidRDefault="00000000">
      <w:pPr>
        <w:pStyle w:val="2"/>
        <w:spacing w:before="0" w:after="0" w:line="360" w:lineRule="auto"/>
        <w:ind w:firstLineChars="200" w:firstLine="442"/>
        <w:rPr>
          <w:rFonts w:ascii="宋体" w:eastAsia="宋体" w:hAnsi="宋体" w:hint="eastAsia"/>
          <w:sz w:val="22"/>
          <w:szCs w:val="22"/>
        </w:rPr>
      </w:pPr>
      <w:bookmarkStart w:id="169" w:name="_Toc75523820"/>
      <w:r>
        <w:rPr>
          <w:rFonts w:ascii="宋体" w:eastAsia="宋体" w:hAnsi="宋体" w:hint="eastAsia"/>
          <w:sz w:val="22"/>
          <w:szCs w:val="22"/>
        </w:rPr>
        <w:t>二、评审办法</w:t>
      </w:r>
      <w:bookmarkStart w:id="170" w:name="_Toc387830238"/>
      <w:bookmarkStart w:id="171" w:name="_Toc500021600"/>
      <w:bookmarkStart w:id="172" w:name="_Toc392251937"/>
      <w:bookmarkStart w:id="173" w:name="_Toc23996"/>
      <w:bookmarkStart w:id="174" w:name="_Toc387830393"/>
      <w:bookmarkStart w:id="175" w:name="_Toc387829857"/>
      <w:bookmarkStart w:id="176" w:name="_Toc387830090"/>
      <w:bookmarkStart w:id="177" w:name="_Toc389551972"/>
      <w:bookmarkStart w:id="178" w:name="_Toc389808039"/>
      <w:bookmarkEnd w:id="169"/>
    </w:p>
    <w:p w14:paraId="55FC83A9"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bCs/>
          <w:sz w:val="22"/>
          <w:szCs w:val="22"/>
        </w:rPr>
        <w:t>1</w:t>
      </w:r>
      <w:r>
        <w:rPr>
          <w:rFonts w:ascii="宋体" w:eastAsia="宋体" w:hAnsi="宋体" w:hint="eastAsia"/>
          <w:bCs/>
          <w:sz w:val="22"/>
          <w:szCs w:val="22"/>
        </w:rPr>
        <w:t>、评审方式</w:t>
      </w:r>
    </w:p>
    <w:p w14:paraId="5353D637"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hint="eastAsia"/>
          <w:bCs/>
          <w:sz w:val="22"/>
          <w:szCs w:val="22"/>
        </w:rPr>
        <w:t>根据政府采购相关规定，结合项目特点，本项目采用“综合评分法”评审，总分为</w:t>
      </w:r>
      <w:r>
        <w:rPr>
          <w:rFonts w:ascii="宋体" w:eastAsia="宋体" w:hAnsi="宋体"/>
          <w:bCs/>
          <w:sz w:val="22"/>
          <w:szCs w:val="22"/>
        </w:rPr>
        <w:t>100分。</w:t>
      </w:r>
    </w:p>
    <w:p w14:paraId="524DE46E" w14:textId="77777777" w:rsidR="00A90486" w:rsidRDefault="00000000">
      <w:pPr>
        <w:pStyle w:val="a3"/>
        <w:numPr>
          <w:ilvl w:val="0"/>
          <w:numId w:val="23"/>
        </w:numPr>
        <w:spacing w:line="360" w:lineRule="auto"/>
        <w:rPr>
          <w:rFonts w:ascii="宋体" w:eastAsia="宋体" w:hAnsi="宋体" w:hint="eastAsia"/>
          <w:bCs/>
          <w:sz w:val="22"/>
          <w:szCs w:val="22"/>
        </w:rPr>
      </w:pPr>
      <w:r>
        <w:rPr>
          <w:rFonts w:ascii="宋体" w:eastAsia="宋体" w:hAnsi="宋体" w:hint="eastAsia"/>
          <w:sz w:val="22"/>
          <w:szCs w:val="22"/>
        </w:rPr>
        <w:t>评审委员会</w:t>
      </w:r>
    </w:p>
    <w:p w14:paraId="114131BF" w14:textId="77777777" w:rsidR="00A90486" w:rsidRDefault="00000000">
      <w:pPr>
        <w:pStyle w:val="a3"/>
        <w:spacing w:line="360" w:lineRule="auto"/>
        <w:ind w:firstLineChars="200" w:firstLine="440"/>
        <w:rPr>
          <w:rFonts w:ascii="宋体" w:eastAsia="宋体" w:hAnsi="宋体" w:hint="eastAsia"/>
          <w:sz w:val="22"/>
          <w:szCs w:val="22"/>
        </w:rPr>
      </w:pPr>
      <w:r>
        <w:rPr>
          <w:rFonts w:ascii="宋体" w:eastAsia="宋体" w:hAnsi="宋体"/>
          <w:bCs/>
          <w:sz w:val="22"/>
          <w:szCs w:val="22"/>
        </w:rPr>
        <w:t>1）</w:t>
      </w:r>
      <w:r>
        <w:rPr>
          <w:rFonts w:ascii="宋体" w:eastAsia="宋体" w:hAnsi="宋体" w:hint="eastAsia"/>
          <w:bCs/>
          <w:sz w:val="22"/>
          <w:szCs w:val="22"/>
        </w:rPr>
        <w:t>评审委员会</w:t>
      </w:r>
      <w:r>
        <w:rPr>
          <w:rFonts w:ascii="宋体" w:eastAsia="宋体" w:hAnsi="宋体" w:hint="eastAsia"/>
          <w:sz w:val="22"/>
          <w:szCs w:val="22"/>
        </w:rPr>
        <w:t>由征集人和评审专家共</w:t>
      </w:r>
      <w:r>
        <w:rPr>
          <w:rFonts w:ascii="宋体" w:eastAsia="宋体" w:hAnsi="宋体"/>
          <w:sz w:val="22"/>
          <w:szCs w:val="22"/>
        </w:rPr>
        <w:t>7人以上单数组成评标委员会，其中外聘的技术、经济等方面的专家人数须超过评委总人数的2/3</w:t>
      </w:r>
      <w:r>
        <w:rPr>
          <w:rFonts w:ascii="宋体" w:eastAsia="宋体" w:hAnsi="宋体" w:hint="eastAsia"/>
          <w:sz w:val="22"/>
          <w:szCs w:val="22"/>
        </w:rPr>
        <w:t>。</w:t>
      </w:r>
    </w:p>
    <w:p w14:paraId="0D1E2170" w14:textId="77777777" w:rsidR="00A90486" w:rsidRDefault="00000000">
      <w:pPr>
        <w:pStyle w:val="a3"/>
        <w:spacing w:line="360" w:lineRule="auto"/>
        <w:ind w:firstLineChars="200" w:firstLine="440"/>
        <w:rPr>
          <w:rFonts w:ascii="宋体" w:eastAsia="宋体" w:hAnsi="宋体" w:hint="eastAsia"/>
          <w:sz w:val="22"/>
          <w:szCs w:val="22"/>
        </w:rPr>
      </w:pPr>
      <w:r>
        <w:rPr>
          <w:rFonts w:ascii="宋体" w:eastAsia="宋体" w:hAnsi="宋体"/>
          <w:bCs/>
          <w:sz w:val="22"/>
          <w:szCs w:val="22"/>
        </w:rPr>
        <w:t>2</w:t>
      </w:r>
      <w:r>
        <w:rPr>
          <w:rFonts w:ascii="宋体" w:eastAsia="宋体" w:hAnsi="宋体" w:hint="eastAsia"/>
          <w:bCs/>
          <w:sz w:val="22"/>
          <w:szCs w:val="22"/>
        </w:rPr>
        <w:t>）本项目评审工作由评审委员会负责，</w:t>
      </w:r>
      <w:r>
        <w:rPr>
          <w:rFonts w:ascii="宋体" w:eastAsia="宋体" w:hAnsi="宋体" w:hint="eastAsia"/>
          <w:sz w:val="22"/>
          <w:szCs w:val="22"/>
        </w:rPr>
        <w:t>设主任评委</w:t>
      </w:r>
      <w:r>
        <w:rPr>
          <w:rFonts w:ascii="宋体" w:eastAsia="宋体" w:hAnsi="宋体"/>
          <w:sz w:val="22"/>
          <w:szCs w:val="22"/>
        </w:rPr>
        <w:t>1</w:t>
      </w:r>
      <w:r>
        <w:rPr>
          <w:rFonts w:ascii="宋体" w:eastAsia="宋体" w:hAnsi="宋体" w:hint="eastAsia"/>
          <w:sz w:val="22"/>
          <w:szCs w:val="22"/>
        </w:rPr>
        <w:t>名，负责主持整个评审工作。</w:t>
      </w:r>
    </w:p>
    <w:p w14:paraId="57F5903D" w14:textId="77777777" w:rsidR="00A90486" w:rsidRDefault="00000000">
      <w:pPr>
        <w:pStyle w:val="a3"/>
        <w:spacing w:line="360" w:lineRule="auto"/>
        <w:ind w:firstLineChars="200" w:firstLine="440"/>
        <w:rPr>
          <w:rFonts w:ascii="宋体" w:eastAsia="宋体" w:hAnsi="宋体" w:hint="eastAsia"/>
          <w:sz w:val="22"/>
          <w:szCs w:val="22"/>
        </w:rPr>
      </w:pPr>
      <w:r>
        <w:rPr>
          <w:rFonts w:ascii="宋体" w:eastAsia="宋体" w:hAnsi="宋体"/>
          <w:bCs/>
          <w:sz w:val="22"/>
          <w:szCs w:val="22"/>
        </w:rPr>
        <w:t>3</w:t>
      </w:r>
      <w:r>
        <w:rPr>
          <w:rFonts w:ascii="宋体" w:eastAsia="宋体" w:hAnsi="宋体" w:hint="eastAsia"/>
          <w:bCs/>
          <w:sz w:val="22"/>
          <w:szCs w:val="22"/>
        </w:rPr>
        <w:t>）评审应坚持公平、公正原则，依据响应文件对征集文件响应情况、响应文件编制情况等，按照《评分细则》逐项进行综合、科学、客观评分。</w:t>
      </w:r>
      <w:r>
        <w:rPr>
          <w:rFonts w:ascii="宋体" w:eastAsia="宋体" w:hAnsi="宋体" w:hint="eastAsia"/>
          <w:sz w:val="22"/>
          <w:szCs w:val="22"/>
        </w:rPr>
        <w:t>所有评审工作将以供应商递交的响应文件及书面澄清（如有）中的内容为基础和依据，一般不寻求或借助于其他外部证据。</w:t>
      </w:r>
    </w:p>
    <w:p w14:paraId="02AB6A1A" w14:textId="77777777" w:rsidR="00A90486" w:rsidRDefault="00000000">
      <w:pPr>
        <w:pStyle w:val="2"/>
        <w:spacing w:before="0" w:after="0" w:line="360" w:lineRule="auto"/>
        <w:ind w:firstLineChars="200" w:firstLine="442"/>
        <w:rPr>
          <w:rFonts w:ascii="宋体" w:eastAsia="宋体" w:hAnsi="宋体" w:hint="eastAsia"/>
          <w:sz w:val="22"/>
          <w:szCs w:val="22"/>
        </w:rPr>
      </w:pPr>
      <w:bookmarkStart w:id="179" w:name="_Toc75523821"/>
      <w:r>
        <w:rPr>
          <w:rFonts w:ascii="宋体" w:eastAsia="宋体" w:hAnsi="宋体" w:hint="eastAsia"/>
          <w:sz w:val="22"/>
          <w:szCs w:val="22"/>
        </w:rPr>
        <w:t>三、报价无效的认定</w:t>
      </w:r>
      <w:bookmarkEnd w:id="179"/>
    </w:p>
    <w:p w14:paraId="0512172E"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bCs/>
          <w:sz w:val="22"/>
          <w:szCs w:val="22"/>
        </w:rPr>
        <w:t>1</w:t>
      </w:r>
      <w:r>
        <w:rPr>
          <w:rFonts w:ascii="宋体" w:eastAsia="宋体" w:hAnsi="宋体" w:hint="eastAsia"/>
          <w:bCs/>
          <w:sz w:val="22"/>
          <w:szCs w:val="22"/>
        </w:rPr>
        <w:t>、评审委员会将按照《供应商须知》以及资格条件及实质性要求响应要求对响应文件进行初审，响应文件不符合资格条件及实质性要求响应所列任何情形之一的，将被认定为无效报价。</w:t>
      </w:r>
    </w:p>
    <w:p w14:paraId="220FE7E1"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bCs/>
          <w:sz w:val="22"/>
          <w:szCs w:val="22"/>
        </w:rPr>
        <w:t>2</w:t>
      </w:r>
      <w:r>
        <w:rPr>
          <w:rFonts w:ascii="宋体" w:eastAsia="宋体" w:hAnsi="宋体" w:hint="eastAsia"/>
          <w:bCs/>
          <w:sz w:val="22"/>
          <w:szCs w:val="22"/>
        </w:rPr>
        <w:t>、负责人或法定代表人为同一人，或者存在控股、管理关系的不同供应商，参加同一包件或者未划分包件的同一项目报价的，均按无效供应商认定，将被认定为无效报价。</w:t>
      </w:r>
    </w:p>
    <w:p w14:paraId="573F54A1" w14:textId="77777777" w:rsidR="00A90486" w:rsidRDefault="00000000">
      <w:pPr>
        <w:pStyle w:val="a3"/>
        <w:spacing w:line="360" w:lineRule="auto"/>
        <w:ind w:firstLineChars="200" w:firstLine="440"/>
        <w:rPr>
          <w:rFonts w:ascii="宋体" w:eastAsia="宋体" w:hAnsi="宋体" w:hint="eastAsia"/>
          <w:sz w:val="22"/>
          <w:szCs w:val="22"/>
        </w:rPr>
      </w:pPr>
      <w:r>
        <w:rPr>
          <w:rFonts w:ascii="宋体" w:eastAsia="宋体" w:hAnsi="宋体" w:hint="eastAsia"/>
          <w:bCs/>
          <w:sz w:val="22"/>
          <w:szCs w:val="22"/>
        </w:rPr>
        <w:t>除上述以及法律法规所规定的报价无效情形外，响应文件有其他不符合征集文件要求的均作为评审时的考虑因素，而</w:t>
      </w:r>
      <w:proofErr w:type="gramStart"/>
      <w:r>
        <w:rPr>
          <w:rFonts w:ascii="宋体" w:eastAsia="宋体" w:hAnsi="宋体" w:hint="eastAsia"/>
          <w:bCs/>
          <w:sz w:val="22"/>
          <w:szCs w:val="22"/>
        </w:rPr>
        <w:t>不</w:t>
      </w:r>
      <w:proofErr w:type="gramEnd"/>
      <w:r>
        <w:rPr>
          <w:rFonts w:ascii="宋体" w:eastAsia="宋体" w:hAnsi="宋体" w:hint="eastAsia"/>
          <w:bCs/>
          <w:sz w:val="22"/>
          <w:szCs w:val="22"/>
        </w:rPr>
        <w:t>导致报价无效。</w:t>
      </w:r>
    </w:p>
    <w:p w14:paraId="339E9465" w14:textId="77777777" w:rsidR="00A90486" w:rsidRDefault="00000000">
      <w:pPr>
        <w:pStyle w:val="2"/>
        <w:spacing w:before="0" w:after="0" w:line="360" w:lineRule="auto"/>
        <w:ind w:firstLineChars="200" w:firstLine="442"/>
        <w:rPr>
          <w:rFonts w:ascii="宋体" w:eastAsia="宋体" w:hAnsi="宋体" w:hint="eastAsia"/>
          <w:sz w:val="22"/>
          <w:szCs w:val="22"/>
        </w:rPr>
      </w:pPr>
      <w:bookmarkStart w:id="180" w:name="_Toc75523822"/>
      <w:r>
        <w:rPr>
          <w:rFonts w:ascii="宋体" w:eastAsia="宋体" w:hAnsi="宋体" w:hint="eastAsia"/>
          <w:sz w:val="22"/>
          <w:szCs w:val="22"/>
        </w:rPr>
        <w:t>四、评审</w:t>
      </w:r>
      <w:bookmarkEnd w:id="170"/>
      <w:bookmarkEnd w:id="171"/>
      <w:bookmarkEnd w:id="172"/>
      <w:bookmarkEnd w:id="173"/>
      <w:bookmarkEnd w:id="174"/>
      <w:bookmarkEnd w:id="175"/>
      <w:bookmarkEnd w:id="176"/>
      <w:bookmarkEnd w:id="177"/>
      <w:bookmarkEnd w:id="178"/>
      <w:r>
        <w:rPr>
          <w:rFonts w:ascii="宋体" w:eastAsia="宋体" w:hAnsi="宋体" w:hint="eastAsia"/>
          <w:sz w:val="22"/>
          <w:szCs w:val="22"/>
        </w:rPr>
        <w:t>程序</w:t>
      </w:r>
      <w:bookmarkEnd w:id="180"/>
    </w:p>
    <w:p w14:paraId="65AFB810"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hint="eastAsia"/>
          <w:sz w:val="22"/>
        </w:rPr>
        <w:t>本项目评审过程按以下程序进行：</w:t>
      </w:r>
    </w:p>
    <w:p w14:paraId="213521B2" w14:textId="77777777" w:rsidR="00A90486" w:rsidRDefault="00000000">
      <w:pPr>
        <w:spacing w:line="360" w:lineRule="auto"/>
        <w:ind w:firstLineChars="200" w:firstLine="440"/>
        <w:rPr>
          <w:rFonts w:ascii="宋体" w:eastAsia="宋体" w:hAnsi="宋体" w:hint="eastAsia"/>
          <w:bCs/>
          <w:kern w:val="0"/>
          <w:sz w:val="22"/>
        </w:rPr>
      </w:pPr>
      <w:r>
        <w:rPr>
          <w:rFonts w:ascii="宋体" w:eastAsia="宋体" w:hAnsi="宋体"/>
          <w:bCs/>
          <w:kern w:val="0"/>
          <w:sz w:val="22"/>
        </w:rPr>
        <w:t>1、</w:t>
      </w:r>
      <w:r>
        <w:rPr>
          <w:rFonts w:ascii="宋体" w:eastAsia="宋体" w:hAnsi="宋体" w:hint="eastAsia"/>
          <w:bCs/>
          <w:kern w:val="0"/>
          <w:sz w:val="22"/>
        </w:rPr>
        <w:t>响应文件初审</w:t>
      </w:r>
    </w:p>
    <w:p w14:paraId="0E5A6203" w14:textId="77777777" w:rsidR="00A90486" w:rsidRDefault="00000000">
      <w:pPr>
        <w:pStyle w:val="aff1"/>
        <w:spacing w:line="360" w:lineRule="auto"/>
        <w:ind w:firstLine="440"/>
        <w:rPr>
          <w:rFonts w:ascii="宋体" w:eastAsia="宋体" w:hAnsi="宋体" w:hint="eastAsia"/>
          <w:sz w:val="22"/>
        </w:rPr>
      </w:pPr>
      <w:r>
        <w:rPr>
          <w:rFonts w:ascii="宋体" w:eastAsia="宋体" w:hAnsi="宋体" w:hint="eastAsia"/>
          <w:bCs/>
          <w:kern w:val="0"/>
          <w:sz w:val="22"/>
        </w:rPr>
        <w:t>初审包括资格性检查和符合性检查。首先，依据法律法规和征集文件的规定，审查、确定报价供应商是否具备报价资格；其次，依据征集文件的规定，从响应文件的有效性、完整性和对征集文件的响应程度进行审查，确定响应文件是否对征集文件的实质性要求</w:t>
      </w:r>
      <w:proofErr w:type="gramStart"/>
      <w:r>
        <w:rPr>
          <w:rFonts w:ascii="宋体" w:eastAsia="宋体" w:hAnsi="宋体" w:hint="eastAsia"/>
          <w:bCs/>
          <w:kern w:val="0"/>
          <w:sz w:val="22"/>
        </w:rPr>
        <w:t>作出</w:t>
      </w:r>
      <w:proofErr w:type="gramEnd"/>
      <w:r>
        <w:rPr>
          <w:rFonts w:ascii="宋体" w:eastAsia="宋体" w:hAnsi="宋体" w:hint="eastAsia"/>
          <w:bCs/>
          <w:kern w:val="0"/>
          <w:sz w:val="22"/>
        </w:rPr>
        <w:t>了响应。</w:t>
      </w:r>
    </w:p>
    <w:p w14:paraId="3C6ED758" w14:textId="77777777" w:rsidR="00A90486" w:rsidRDefault="00000000">
      <w:pPr>
        <w:spacing w:line="360" w:lineRule="auto"/>
        <w:ind w:firstLineChars="200" w:firstLine="440"/>
        <w:rPr>
          <w:rFonts w:ascii="宋体" w:eastAsia="宋体" w:hAnsi="宋体" w:hint="eastAsia"/>
          <w:bCs/>
          <w:kern w:val="0"/>
          <w:sz w:val="22"/>
        </w:rPr>
      </w:pPr>
      <w:r>
        <w:rPr>
          <w:rFonts w:ascii="宋体" w:eastAsia="宋体" w:hAnsi="宋体"/>
          <w:bCs/>
          <w:kern w:val="0"/>
          <w:sz w:val="22"/>
        </w:rPr>
        <w:t>2</w:t>
      </w:r>
      <w:r>
        <w:rPr>
          <w:rFonts w:ascii="宋体" w:eastAsia="宋体" w:hAnsi="宋体" w:hint="eastAsia"/>
          <w:bCs/>
          <w:kern w:val="0"/>
          <w:sz w:val="22"/>
        </w:rPr>
        <w:t>、澄清有关问题</w:t>
      </w:r>
    </w:p>
    <w:p w14:paraId="03482509" w14:textId="77777777" w:rsidR="00A90486" w:rsidRDefault="00000000">
      <w:pPr>
        <w:pStyle w:val="aff1"/>
        <w:spacing w:line="360" w:lineRule="auto"/>
        <w:ind w:firstLine="440"/>
        <w:rPr>
          <w:rFonts w:ascii="宋体" w:eastAsia="宋体" w:hAnsi="宋体" w:hint="eastAsia"/>
          <w:bCs/>
          <w:kern w:val="0"/>
          <w:sz w:val="22"/>
        </w:rPr>
      </w:pPr>
      <w:r>
        <w:rPr>
          <w:rFonts w:ascii="宋体" w:eastAsia="宋体" w:hAnsi="宋体" w:hint="eastAsia"/>
          <w:bCs/>
          <w:kern w:val="0"/>
          <w:sz w:val="22"/>
        </w:rPr>
        <w:t>对响应文件中含义不明确、同类问题表述不一致或者有明显文字和计算错误的内容，评审委员会可以书面形式要求供应商</w:t>
      </w:r>
      <w:proofErr w:type="gramStart"/>
      <w:r>
        <w:rPr>
          <w:rFonts w:ascii="宋体" w:eastAsia="宋体" w:hAnsi="宋体" w:hint="eastAsia"/>
          <w:bCs/>
          <w:kern w:val="0"/>
          <w:sz w:val="22"/>
        </w:rPr>
        <w:t>作出</w:t>
      </w:r>
      <w:proofErr w:type="gramEnd"/>
      <w:r>
        <w:rPr>
          <w:rFonts w:ascii="宋体" w:eastAsia="宋体" w:hAnsi="宋体" w:hint="eastAsia"/>
          <w:bCs/>
          <w:kern w:val="0"/>
          <w:sz w:val="22"/>
        </w:rPr>
        <w:t>必要的澄清、说明或者纠正。供应商的澄清、说明或者补</w:t>
      </w:r>
      <w:r>
        <w:rPr>
          <w:rFonts w:ascii="宋体" w:eastAsia="宋体" w:hAnsi="宋体" w:hint="eastAsia"/>
          <w:bCs/>
          <w:kern w:val="0"/>
          <w:sz w:val="22"/>
        </w:rPr>
        <w:lastRenderedPageBreak/>
        <w:t>正应当采用书面形式，由其授权的代表签字，并不得超出响应文件的范围或者改变响应文件的实质性内容。</w:t>
      </w:r>
    </w:p>
    <w:p w14:paraId="01C18A7D" w14:textId="77777777" w:rsidR="00A90486" w:rsidRDefault="00000000">
      <w:pPr>
        <w:pStyle w:val="aff1"/>
        <w:spacing w:line="360" w:lineRule="auto"/>
        <w:ind w:firstLine="440"/>
        <w:rPr>
          <w:rFonts w:ascii="宋体" w:eastAsia="宋体" w:hAnsi="宋体" w:hint="eastAsia"/>
          <w:bCs/>
          <w:kern w:val="0"/>
          <w:sz w:val="22"/>
        </w:rPr>
      </w:pPr>
      <w:r>
        <w:rPr>
          <w:rFonts w:ascii="宋体" w:eastAsia="宋体" w:hAnsi="宋体" w:cs="宋体" w:hint="eastAsia"/>
          <w:sz w:val="22"/>
          <w:lang w:val="zh-CN"/>
        </w:rPr>
        <w:t>若三分之二以上评委认定报价明显不合理的，有可能影响服务质量和不能诚信履约的，评审小组应当要求其在规定期限内提供书面文件予以解释说明，并提交相关证明材料，否则评审小组有权视其为低价恶意竞争，否决其响应文件。</w:t>
      </w:r>
    </w:p>
    <w:p w14:paraId="78EA8413"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bCs/>
          <w:kern w:val="0"/>
          <w:sz w:val="22"/>
        </w:rPr>
        <w:t>3</w:t>
      </w:r>
      <w:r>
        <w:rPr>
          <w:rFonts w:ascii="宋体" w:eastAsia="宋体" w:hAnsi="宋体" w:hint="eastAsia"/>
          <w:bCs/>
          <w:kern w:val="0"/>
          <w:sz w:val="22"/>
        </w:rPr>
        <w:t>、综合评分</w:t>
      </w:r>
    </w:p>
    <w:p w14:paraId="57D9B340" w14:textId="77777777" w:rsidR="00A90486" w:rsidRDefault="00000000">
      <w:pPr>
        <w:pStyle w:val="aff1"/>
        <w:spacing w:line="360" w:lineRule="auto"/>
        <w:ind w:firstLine="440"/>
        <w:textAlignment w:val="center"/>
        <w:rPr>
          <w:rFonts w:ascii="宋体" w:eastAsia="宋体" w:hAnsi="宋体" w:hint="eastAsia"/>
          <w:sz w:val="22"/>
        </w:rPr>
      </w:pPr>
      <w:r>
        <w:rPr>
          <w:rFonts w:ascii="宋体" w:eastAsia="宋体" w:hAnsi="宋体" w:hint="eastAsia"/>
          <w:bCs/>
          <w:sz w:val="22"/>
        </w:rPr>
        <w:t>按征集文件规定的《评分细则》，对资格性检查和符合性检查合格的响应文件进行评分。</w:t>
      </w:r>
    </w:p>
    <w:p w14:paraId="55BE753E"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bCs/>
          <w:kern w:val="0"/>
          <w:sz w:val="22"/>
        </w:rPr>
        <w:t>4</w:t>
      </w:r>
      <w:r>
        <w:rPr>
          <w:rFonts w:ascii="宋体" w:eastAsia="宋体" w:hAnsi="宋体" w:hint="eastAsia"/>
          <w:bCs/>
          <w:kern w:val="0"/>
          <w:sz w:val="22"/>
        </w:rPr>
        <w:t>、确定入围候选人</w:t>
      </w:r>
    </w:p>
    <w:p w14:paraId="06A4A0F2" w14:textId="77777777" w:rsidR="00A90486" w:rsidRDefault="00000000">
      <w:pPr>
        <w:pStyle w:val="aff1"/>
        <w:spacing w:line="360" w:lineRule="auto"/>
        <w:ind w:firstLine="440"/>
        <w:rPr>
          <w:rFonts w:ascii="宋体" w:eastAsia="宋体" w:hAnsi="宋体" w:hint="eastAsia"/>
          <w:bCs/>
          <w:kern w:val="0"/>
          <w:sz w:val="22"/>
        </w:rPr>
      </w:pPr>
      <w:r>
        <w:rPr>
          <w:rFonts w:ascii="宋体" w:eastAsia="宋体" w:hAnsi="宋体" w:hint="eastAsia"/>
          <w:bCs/>
          <w:kern w:val="0"/>
          <w:sz w:val="22"/>
        </w:rPr>
        <w:t>评审委员会按照评审得分的高低依次排名，推荐得分排名前四名为候选人，</w:t>
      </w:r>
      <w:r>
        <w:rPr>
          <w:rFonts w:ascii="宋体" w:eastAsia="宋体" w:hAnsi="宋体" w:hint="eastAsia"/>
          <w:sz w:val="22"/>
        </w:rPr>
        <w:t>排名前四名的入围候选人放弃入围、因不可抗力提出不能履行合同，或者未按征集文件规定提交履约保证金（如有），或者被查实存在影响入围结果的违法行为等情形而不符合入围条件的，征集人可以确定排名第五的入围候选人为入围供应商，</w:t>
      </w:r>
      <w:r>
        <w:rPr>
          <w:rFonts w:ascii="宋体" w:eastAsia="宋体" w:hAnsi="宋体" w:hint="eastAsia"/>
          <w:bCs/>
          <w:kern w:val="0"/>
          <w:sz w:val="22"/>
        </w:rPr>
        <w:t>依此类推。</w:t>
      </w:r>
      <w:bookmarkEnd w:id="160"/>
    </w:p>
    <w:p w14:paraId="74BF1A16" w14:textId="77777777" w:rsidR="00A90486" w:rsidRDefault="00000000">
      <w:pPr>
        <w:pStyle w:val="2"/>
        <w:spacing w:before="0" w:after="0" w:line="360" w:lineRule="auto"/>
        <w:ind w:firstLineChars="200" w:firstLine="442"/>
        <w:rPr>
          <w:rFonts w:ascii="宋体" w:eastAsia="宋体" w:hAnsi="宋体" w:hint="eastAsia"/>
          <w:sz w:val="22"/>
          <w:szCs w:val="22"/>
        </w:rPr>
      </w:pPr>
      <w:bookmarkStart w:id="181" w:name="_Toc500021602"/>
      <w:bookmarkStart w:id="182" w:name="_Toc387830092"/>
      <w:bookmarkStart w:id="183" w:name="_Toc387829871"/>
      <w:bookmarkStart w:id="184" w:name="_Toc392251939"/>
      <w:bookmarkStart w:id="185" w:name="_Toc387830395"/>
      <w:bookmarkStart w:id="186" w:name="_Toc30244"/>
      <w:bookmarkStart w:id="187" w:name="_Toc389551974"/>
      <w:bookmarkStart w:id="188" w:name="_Toc389808041"/>
      <w:bookmarkStart w:id="189" w:name="_Toc387830240"/>
      <w:bookmarkStart w:id="190" w:name="_Toc75523823"/>
      <w:bookmarkEnd w:id="161"/>
      <w:r>
        <w:rPr>
          <w:rFonts w:ascii="宋体" w:eastAsia="宋体" w:hAnsi="宋体" w:hint="eastAsia"/>
          <w:sz w:val="22"/>
          <w:szCs w:val="22"/>
        </w:rPr>
        <w:t>五、评</w:t>
      </w:r>
      <w:bookmarkEnd w:id="181"/>
      <w:bookmarkEnd w:id="182"/>
      <w:bookmarkEnd w:id="183"/>
      <w:bookmarkEnd w:id="184"/>
      <w:bookmarkEnd w:id="185"/>
      <w:bookmarkEnd w:id="186"/>
      <w:bookmarkEnd w:id="187"/>
      <w:bookmarkEnd w:id="188"/>
      <w:bookmarkEnd w:id="189"/>
      <w:r>
        <w:rPr>
          <w:rFonts w:ascii="宋体" w:eastAsia="宋体" w:hAnsi="宋体" w:hint="eastAsia"/>
          <w:sz w:val="22"/>
          <w:szCs w:val="22"/>
        </w:rPr>
        <w:t>分细则</w:t>
      </w:r>
      <w:bookmarkEnd w:id="190"/>
    </w:p>
    <w:p w14:paraId="6258A458" w14:textId="77777777" w:rsidR="00A90486" w:rsidRDefault="00000000">
      <w:pPr>
        <w:jc w:val="center"/>
        <w:rPr>
          <w:rFonts w:ascii="宋体" w:eastAsia="宋体" w:hAnsi="宋体" w:hint="eastAsia"/>
          <w:b/>
          <w:sz w:val="22"/>
        </w:rPr>
      </w:pPr>
      <w:bookmarkStart w:id="191" w:name="PO_5f1ba91dc37c898a1ITEM_SCORE_METHOD_TA"/>
      <w:r>
        <w:rPr>
          <w:rFonts w:ascii="宋体" w:eastAsia="宋体" w:hAnsi="宋体" w:hint="eastAsia"/>
          <w:b/>
          <w:sz w:val="22"/>
        </w:rPr>
        <w:t>评分细则（</w:t>
      </w:r>
      <w:r>
        <w:rPr>
          <w:rFonts w:ascii="宋体" w:eastAsia="宋体" w:hAnsi="宋体"/>
          <w:b/>
          <w:sz w:val="22"/>
        </w:rPr>
        <w:t>100分）</w:t>
      </w:r>
    </w:p>
    <w:tbl>
      <w:tblPr>
        <w:tblStyle w:val="afb"/>
        <w:tblW w:w="5000" w:type="pct"/>
        <w:tblLook w:val="04A0" w:firstRow="1" w:lastRow="0" w:firstColumn="1" w:lastColumn="0" w:noHBand="0" w:noVBand="1"/>
      </w:tblPr>
      <w:tblGrid>
        <w:gridCol w:w="1129"/>
        <w:gridCol w:w="1135"/>
        <w:gridCol w:w="6798"/>
      </w:tblGrid>
      <w:tr w:rsidR="00A90486" w14:paraId="4669D55D" w14:textId="77777777">
        <w:tc>
          <w:tcPr>
            <w:tcW w:w="623" w:type="pct"/>
            <w:tcBorders>
              <w:top w:val="single" w:sz="4" w:space="0" w:color="auto"/>
              <w:left w:val="single" w:sz="4" w:space="0" w:color="auto"/>
              <w:bottom w:val="single" w:sz="4" w:space="0" w:color="auto"/>
              <w:right w:val="single" w:sz="4" w:space="0" w:color="auto"/>
            </w:tcBorders>
          </w:tcPr>
          <w:p w14:paraId="7DA5A29A" w14:textId="77777777" w:rsidR="00A90486" w:rsidRDefault="00000000">
            <w:pPr>
              <w:jc w:val="center"/>
              <w:rPr>
                <w:rFonts w:ascii="宋体" w:eastAsia="宋体" w:hAnsi="宋体" w:cs="Times New Roman" w:hint="eastAsia"/>
                <w:b/>
                <w:kern w:val="0"/>
                <w:sz w:val="22"/>
              </w:rPr>
            </w:pPr>
            <w:r>
              <w:rPr>
                <w:rFonts w:ascii="宋体" w:eastAsia="宋体" w:hAnsi="宋体" w:cs="Times New Roman" w:hint="eastAsia"/>
                <w:b/>
                <w:kern w:val="0"/>
                <w:sz w:val="22"/>
              </w:rPr>
              <w:t>评分项目</w:t>
            </w:r>
          </w:p>
        </w:tc>
        <w:tc>
          <w:tcPr>
            <w:tcW w:w="626" w:type="pct"/>
            <w:tcBorders>
              <w:top w:val="single" w:sz="4" w:space="0" w:color="auto"/>
              <w:left w:val="single" w:sz="4" w:space="0" w:color="auto"/>
              <w:bottom w:val="single" w:sz="4" w:space="0" w:color="auto"/>
              <w:right w:val="single" w:sz="4" w:space="0" w:color="auto"/>
            </w:tcBorders>
          </w:tcPr>
          <w:p w14:paraId="565BD798" w14:textId="77777777" w:rsidR="00A90486" w:rsidRDefault="00000000">
            <w:pPr>
              <w:jc w:val="center"/>
              <w:rPr>
                <w:rFonts w:ascii="宋体" w:eastAsia="宋体" w:hAnsi="宋体" w:cs="Times New Roman" w:hint="eastAsia"/>
                <w:b/>
                <w:kern w:val="0"/>
                <w:sz w:val="22"/>
              </w:rPr>
            </w:pPr>
            <w:r>
              <w:rPr>
                <w:rFonts w:ascii="宋体" w:eastAsia="宋体" w:hAnsi="宋体" w:cs="Times New Roman" w:hint="eastAsia"/>
                <w:b/>
                <w:kern w:val="0"/>
                <w:sz w:val="22"/>
              </w:rPr>
              <w:t>分值区间</w:t>
            </w:r>
          </w:p>
        </w:tc>
        <w:tc>
          <w:tcPr>
            <w:tcW w:w="3751" w:type="pct"/>
            <w:tcBorders>
              <w:top w:val="single" w:sz="4" w:space="0" w:color="auto"/>
              <w:left w:val="single" w:sz="4" w:space="0" w:color="auto"/>
              <w:bottom w:val="single" w:sz="4" w:space="0" w:color="auto"/>
              <w:right w:val="single" w:sz="4" w:space="0" w:color="auto"/>
            </w:tcBorders>
          </w:tcPr>
          <w:p w14:paraId="1C6AC08E" w14:textId="77777777" w:rsidR="00A90486" w:rsidRDefault="00000000">
            <w:pPr>
              <w:jc w:val="center"/>
              <w:rPr>
                <w:rFonts w:ascii="宋体" w:eastAsia="宋体" w:hAnsi="宋体" w:cs="Times New Roman" w:hint="eastAsia"/>
                <w:b/>
                <w:kern w:val="0"/>
                <w:sz w:val="22"/>
              </w:rPr>
            </w:pPr>
            <w:r>
              <w:rPr>
                <w:rFonts w:ascii="宋体" w:eastAsia="宋体" w:hAnsi="宋体" w:cs="Times New Roman" w:hint="eastAsia"/>
                <w:b/>
                <w:kern w:val="0"/>
                <w:sz w:val="22"/>
              </w:rPr>
              <w:t>评分办法</w:t>
            </w:r>
          </w:p>
        </w:tc>
      </w:tr>
      <w:tr w:rsidR="00A90486" w14:paraId="66DD865B" w14:textId="77777777">
        <w:tc>
          <w:tcPr>
            <w:tcW w:w="623" w:type="pct"/>
            <w:tcBorders>
              <w:top w:val="single" w:sz="4" w:space="0" w:color="auto"/>
              <w:left w:val="single" w:sz="4" w:space="0" w:color="auto"/>
              <w:bottom w:val="single" w:sz="4" w:space="0" w:color="auto"/>
              <w:right w:val="single" w:sz="4" w:space="0" w:color="auto"/>
            </w:tcBorders>
            <w:vAlign w:val="center"/>
          </w:tcPr>
          <w:p w14:paraId="652B1917"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技术服务方案</w:t>
            </w:r>
          </w:p>
        </w:tc>
        <w:tc>
          <w:tcPr>
            <w:tcW w:w="626" w:type="pct"/>
            <w:tcBorders>
              <w:top w:val="single" w:sz="4" w:space="0" w:color="auto"/>
              <w:left w:val="single" w:sz="4" w:space="0" w:color="auto"/>
              <w:bottom w:val="single" w:sz="4" w:space="0" w:color="auto"/>
              <w:right w:val="single" w:sz="4" w:space="0" w:color="auto"/>
            </w:tcBorders>
            <w:vAlign w:val="center"/>
          </w:tcPr>
          <w:p w14:paraId="416E6C0F"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w:t>
            </w:r>
            <w:r>
              <w:rPr>
                <w:rFonts w:ascii="宋体" w:eastAsia="宋体" w:hAnsi="宋体" w:cs="Times New Roman" w:hint="eastAsia"/>
                <w:bCs/>
                <w:kern w:val="0"/>
                <w:sz w:val="22"/>
              </w:rPr>
              <w:t>2</w:t>
            </w:r>
            <w:r>
              <w:rPr>
                <w:rFonts w:ascii="宋体" w:eastAsia="宋体" w:hAnsi="宋体" w:cs="Times New Roman"/>
                <w:bCs/>
                <w:kern w:val="0"/>
                <w:sz w:val="22"/>
              </w:rPr>
              <w:t>7</w:t>
            </w:r>
          </w:p>
        </w:tc>
        <w:tc>
          <w:tcPr>
            <w:tcW w:w="3751" w:type="pct"/>
            <w:tcBorders>
              <w:top w:val="single" w:sz="4" w:space="0" w:color="auto"/>
              <w:left w:val="single" w:sz="4" w:space="0" w:color="auto"/>
              <w:bottom w:val="single" w:sz="4" w:space="0" w:color="auto"/>
              <w:right w:val="single" w:sz="4" w:space="0" w:color="auto"/>
            </w:tcBorders>
          </w:tcPr>
          <w:p w14:paraId="44345A1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各供应商提供的整体技术服务方案，包括方案是否充分考虑用户需求，评估的总体设想和安排，评估程序、流程、时间节点的把控、质量保证、与相关单位的沟通、是否了解熟悉本地区项目评估程序和特点的把握和认识等进行综合评分。</w:t>
            </w:r>
          </w:p>
          <w:p w14:paraId="2770C148"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2BB39EFB"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1）方案系统、清晰，内容齐全、符合本项目特点，可操作性、针对性强、对本地区政策及特点熟悉的,得</w:t>
            </w:r>
            <w:r>
              <w:rPr>
                <w:rFonts w:ascii="宋体" w:eastAsia="宋体" w:hAnsi="宋体" w:cs="Times New Roman"/>
                <w:bCs/>
                <w:kern w:val="0"/>
                <w:sz w:val="22"/>
              </w:rPr>
              <w:t>27</w:t>
            </w:r>
            <w:r>
              <w:rPr>
                <w:rFonts w:ascii="宋体" w:eastAsia="宋体" w:hAnsi="宋体" w:cs="Times New Roman" w:hint="eastAsia"/>
                <w:bCs/>
                <w:kern w:val="0"/>
                <w:sz w:val="22"/>
              </w:rPr>
              <w:t>-</w:t>
            </w:r>
            <w:r>
              <w:rPr>
                <w:rFonts w:ascii="宋体" w:eastAsia="宋体" w:hAnsi="宋体" w:cs="Times New Roman"/>
                <w:bCs/>
                <w:kern w:val="0"/>
                <w:sz w:val="22"/>
              </w:rPr>
              <w:t>20</w:t>
            </w:r>
            <w:r>
              <w:rPr>
                <w:rFonts w:ascii="宋体" w:eastAsia="宋体" w:hAnsi="宋体" w:cs="Times New Roman" w:hint="eastAsia"/>
                <w:bCs/>
                <w:kern w:val="0"/>
                <w:sz w:val="22"/>
              </w:rPr>
              <w:t>分；</w:t>
            </w:r>
          </w:p>
          <w:p w14:paraId="24E6C30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2）方案较完整、具体，具有一定的针对性，对本地区政策及特点较熟悉的，得1</w:t>
            </w:r>
            <w:r>
              <w:rPr>
                <w:rFonts w:ascii="宋体" w:eastAsia="宋体" w:hAnsi="宋体" w:cs="Times New Roman"/>
                <w:bCs/>
                <w:kern w:val="0"/>
                <w:sz w:val="22"/>
              </w:rPr>
              <w:t>9</w:t>
            </w:r>
            <w:r>
              <w:rPr>
                <w:rFonts w:ascii="宋体" w:eastAsia="宋体" w:hAnsi="宋体" w:cs="Times New Roman" w:hint="eastAsia"/>
                <w:bCs/>
                <w:kern w:val="0"/>
                <w:sz w:val="22"/>
              </w:rPr>
              <w:t>-</w:t>
            </w:r>
            <w:r>
              <w:rPr>
                <w:rFonts w:ascii="宋体" w:eastAsia="宋体" w:hAnsi="宋体" w:cs="Times New Roman"/>
                <w:bCs/>
                <w:kern w:val="0"/>
                <w:sz w:val="22"/>
              </w:rPr>
              <w:t>11</w:t>
            </w:r>
            <w:r>
              <w:rPr>
                <w:rFonts w:ascii="宋体" w:eastAsia="宋体" w:hAnsi="宋体" w:cs="Times New Roman" w:hint="eastAsia"/>
                <w:bCs/>
                <w:kern w:val="0"/>
                <w:sz w:val="22"/>
              </w:rPr>
              <w:t>分；</w:t>
            </w:r>
          </w:p>
          <w:p w14:paraId="43D48DBA"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3）方案简单，针对性不充分，内容不齐全，有明显缺漏，得</w:t>
            </w:r>
            <w:r>
              <w:rPr>
                <w:rFonts w:ascii="宋体" w:eastAsia="宋体" w:hAnsi="宋体" w:cs="Times New Roman"/>
                <w:bCs/>
                <w:kern w:val="0"/>
                <w:sz w:val="22"/>
              </w:rPr>
              <w:t>10</w:t>
            </w:r>
            <w:r>
              <w:rPr>
                <w:rFonts w:ascii="宋体" w:eastAsia="宋体" w:hAnsi="宋体" w:cs="Times New Roman" w:hint="eastAsia"/>
                <w:bCs/>
                <w:kern w:val="0"/>
                <w:sz w:val="22"/>
              </w:rPr>
              <w:t>-</w:t>
            </w:r>
            <w:r>
              <w:rPr>
                <w:rFonts w:ascii="宋体" w:eastAsia="宋体" w:hAnsi="宋体" w:cs="Times New Roman"/>
                <w:bCs/>
                <w:kern w:val="0"/>
                <w:sz w:val="22"/>
              </w:rPr>
              <w:t>1</w:t>
            </w:r>
            <w:r>
              <w:rPr>
                <w:rFonts w:ascii="宋体" w:eastAsia="宋体" w:hAnsi="宋体" w:cs="Times New Roman" w:hint="eastAsia"/>
                <w:bCs/>
                <w:kern w:val="0"/>
                <w:sz w:val="22"/>
              </w:rPr>
              <w:t>分；</w:t>
            </w:r>
          </w:p>
          <w:p w14:paraId="4C4DFC8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4）未提供相关内容不得分。</w:t>
            </w:r>
          </w:p>
        </w:tc>
      </w:tr>
      <w:tr w:rsidR="00A90486" w14:paraId="3D67BCA0" w14:textId="77777777">
        <w:tc>
          <w:tcPr>
            <w:tcW w:w="623" w:type="pct"/>
            <w:tcBorders>
              <w:top w:val="single" w:sz="4" w:space="0" w:color="auto"/>
              <w:left w:val="single" w:sz="4" w:space="0" w:color="auto"/>
              <w:bottom w:val="single" w:sz="4" w:space="0" w:color="auto"/>
              <w:right w:val="single" w:sz="4" w:space="0" w:color="auto"/>
            </w:tcBorders>
            <w:vAlign w:val="center"/>
          </w:tcPr>
          <w:p w14:paraId="5B783D8E"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评估质量、时效控制措施</w:t>
            </w:r>
          </w:p>
        </w:tc>
        <w:tc>
          <w:tcPr>
            <w:tcW w:w="626" w:type="pct"/>
            <w:tcBorders>
              <w:top w:val="single" w:sz="4" w:space="0" w:color="auto"/>
              <w:left w:val="single" w:sz="4" w:space="0" w:color="auto"/>
              <w:bottom w:val="single" w:sz="4" w:space="0" w:color="auto"/>
              <w:right w:val="single" w:sz="4" w:space="0" w:color="auto"/>
            </w:tcBorders>
            <w:vAlign w:val="center"/>
          </w:tcPr>
          <w:p w14:paraId="2EDE4B07"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w:t>
            </w:r>
            <w:r>
              <w:rPr>
                <w:rFonts w:ascii="宋体" w:eastAsia="宋体" w:hAnsi="宋体" w:cs="Times New Roman" w:hint="eastAsia"/>
                <w:bCs/>
                <w:kern w:val="0"/>
                <w:sz w:val="22"/>
              </w:rPr>
              <w:t>10</w:t>
            </w:r>
          </w:p>
        </w:tc>
        <w:tc>
          <w:tcPr>
            <w:tcW w:w="3751" w:type="pct"/>
            <w:tcBorders>
              <w:top w:val="single" w:sz="4" w:space="0" w:color="auto"/>
              <w:left w:val="single" w:sz="4" w:space="0" w:color="auto"/>
              <w:bottom w:val="single" w:sz="4" w:space="0" w:color="auto"/>
              <w:right w:val="single" w:sz="4" w:space="0" w:color="auto"/>
            </w:tcBorders>
          </w:tcPr>
          <w:p w14:paraId="20F1083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为确保评估的质量和时效，供应商采取的技术、组织等措施进行综合评分。</w:t>
            </w:r>
          </w:p>
          <w:p w14:paraId="59D5C494"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78E35959"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1）控制措施切合项目评估特点、难点，针对性强，时效可控，得10-</w:t>
            </w:r>
            <w:r>
              <w:rPr>
                <w:rFonts w:ascii="宋体" w:eastAsia="宋体" w:hAnsi="宋体" w:cs="Times New Roman"/>
                <w:bCs/>
                <w:kern w:val="0"/>
                <w:sz w:val="22"/>
              </w:rPr>
              <w:t>8</w:t>
            </w:r>
            <w:r>
              <w:rPr>
                <w:rFonts w:ascii="宋体" w:eastAsia="宋体" w:hAnsi="宋体" w:cs="Times New Roman" w:hint="eastAsia"/>
                <w:bCs/>
                <w:kern w:val="0"/>
                <w:sz w:val="22"/>
              </w:rPr>
              <w:t>分；</w:t>
            </w:r>
          </w:p>
          <w:p w14:paraId="44E7A7A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2）控制措施基本符合项目评估特点、难点，有针对性，时效基本可控，得7-</w:t>
            </w:r>
            <w:r>
              <w:rPr>
                <w:rFonts w:ascii="宋体" w:eastAsia="宋体" w:hAnsi="宋体" w:cs="Times New Roman"/>
                <w:bCs/>
                <w:kern w:val="0"/>
                <w:sz w:val="22"/>
              </w:rPr>
              <w:t>4</w:t>
            </w:r>
            <w:r>
              <w:rPr>
                <w:rFonts w:ascii="宋体" w:eastAsia="宋体" w:hAnsi="宋体" w:cs="Times New Roman" w:hint="eastAsia"/>
                <w:bCs/>
                <w:kern w:val="0"/>
                <w:sz w:val="22"/>
              </w:rPr>
              <w:t>分；</w:t>
            </w:r>
          </w:p>
          <w:p w14:paraId="0616FF3F"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3）控制措施项目评估特点、难点、针对性糊涂不清，相关内容阐述存在缺漏，得3</w:t>
            </w:r>
            <w:r>
              <w:rPr>
                <w:rFonts w:ascii="宋体" w:eastAsia="宋体" w:hAnsi="宋体" w:cs="Times New Roman"/>
                <w:bCs/>
                <w:kern w:val="0"/>
                <w:sz w:val="22"/>
              </w:rPr>
              <w:t>-1</w:t>
            </w:r>
            <w:r>
              <w:rPr>
                <w:rFonts w:ascii="宋体" w:eastAsia="宋体" w:hAnsi="宋体" w:cs="Times New Roman" w:hint="eastAsia"/>
                <w:bCs/>
                <w:kern w:val="0"/>
                <w:sz w:val="22"/>
              </w:rPr>
              <w:t>分。</w:t>
            </w:r>
          </w:p>
          <w:p w14:paraId="3B4ABDFF"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4）未提供相关内容不得分。</w:t>
            </w:r>
          </w:p>
        </w:tc>
      </w:tr>
      <w:tr w:rsidR="00A90486" w14:paraId="7717076E" w14:textId="77777777">
        <w:tc>
          <w:tcPr>
            <w:tcW w:w="623" w:type="pct"/>
            <w:tcBorders>
              <w:top w:val="single" w:sz="4" w:space="0" w:color="auto"/>
              <w:left w:val="single" w:sz="4" w:space="0" w:color="auto"/>
              <w:bottom w:val="single" w:sz="4" w:space="0" w:color="auto"/>
              <w:right w:val="single" w:sz="4" w:space="0" w:color="auto"/>
            </w:tcBorders>
            <w:vAlign w:val="center"/>
          </w:tcPr>
          <w:p w14:paraId="4FBC098F"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评估程序及内部管</w:t>
            </w:r>
            <w:r>
              <w:rPr>
                <w:rFonts w:ascii="宋体" w:eastAsia="宋体" w:hAnsi="宋体" w:cs="Times New Roman" w:hint="eastAsia"/>
                <w:bCs/>
                <w:kern w:val="0"/>
                <w:sz w:val="22"/>
              </w:rPr>
              <w:lastRenderedPageBreak/>
              <w:t>理措施</w:t>
            </w:r>
          </w:p>
        </w:tc>
        <w:tc>
          <w:tcPr>
            <w:tcW w:w="626" w:type="pct"/>
            <w:tcBorders>
              <w:top w:val="single" w:sz="4" w:space="0" w:color="auto"/>
              <w:left w:val="single" w:sz="4" w:space="0" w:color="auto"/>
              <w:bottom w:val="single" w:sz="4" w:space="0" w:color="auto"/>
              <w:right w:val="single" w:sz="4" w:space="0" w:color="auto"/>
            </w:tcBorders>
            <w:vAlign w:val="center"/>
          </w:tcPr>
          <w:p w14:paraId="7BC79F11"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lastRenderedPageBreak/>
              <w:t>0</w:t>
            </w:r>
            <w:r>
              <w:rPr>
                <w:rFonts w:ascii="宋体" w:eastAsia="宋体" w:hAnsi="宋体" w:cs="Times New Roman"/>
                <w:bCs/>
                <w:kern w:val="0"/>
                <w:sz w:val="22"/>
              </w:rPr>
              <w:t>-</w:t>
            </w:r>
            <w:r>
              <w:rPr>
                <w:rFonts w:ascii="宋体" w:eastAsia="宋体" w:hAnsi="宋体" w:cs="Times New Roman" w:hint="eastAsia"/>
                <w:bCs/>
                <w:kern w:val="0"/>
                <w:sz w:val="22"/>
              </w:rPr>
              <w:t>10</w:t>
            </w:r>
          </w:p>
        </w:tc>
        <w:tc>
          <w:tcPr>
            <w:tcW w:w="3751" w:type="pct"/>
            <w:tcBorders>
              <w:top w:val="single" w:sz="4" w:space="0" w:color="auto"/>
              <w:left w:val="single" w:sz="4" w:space="0" w:color="auto"/>
              <w:bottom w:val="single" w:sz="4" w:space="0" w:color="auto"/>
              <w:right w:val="single" w:sz="4" w:space="0" w:color="auto"/>
            </w:tcBorders>
          </w:tcPr>
          <w:p w14:paraId="342E538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对供应商制定的评估工作程序，包括评估企业内部程序以及项目评估的流程管理、保密制度、档案制度等进行综合评分。</w:t>
            </w:r>
          </w:p>
          <w:p w14:paraId="704626F2"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lastRenderedPageBreak/>
              <w:t>评分标准：</w:t>
            </w:r>
          </w:p>
          <w:p w14:paraId="4E50FCC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1）评估工作程序，包括评估企业内部程序以及项目评估的流程管理、保密制度、档案制度等程序合理、明确、操作性强，管理措施到位，得10-</w:t>
            </w:r>
            <w:r>
              <w:rPr>
                <w:rFonts w:ascii="宋体" w:eastAsia="宋体" w:hAnsi="宋体" w:cs="Times New Roman"/>
                <w:bCs/>
                <w:kern w:val="0"/>
                <w:sz w:val="22"/>
              </w:rPr>
              <w:t>8</w:t>
            </w:r>
            <w:r>
              <w:rPr>
                <w:rFonts w:ascii="宋体" w:eastAsia="宋体" w:hAnsi="宋体" w:cs="Times New Roman" w:hint="eastAsia"/>
                <w:bCs/>
                <w:kern w:val="0"/>
                <w:sz w:val="22"/>
              </w:rPr>
              <w:t>分；</w:t>
            </w:r>
          </w:p>
          <w:p w14:paraId="13FD9F9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2）程序基本合理、明确，可操作，有管理措施，得7-</w:t>
            </w:r>
            <w:r>
              <w:rPr>
                <w:rFonts w:ascii="宋体" w:eastAsia="宋体" w:hAnsi="宋体" w:cs="Times New Roman"/>
                <w:bCs/>
                <w:kern w:val="0"/>
                <w:sz w:val="22"/>
              </w:rPr>
              <w:t>4</w:t>
            </w:r>
            <w:r>
              <w:rPr>
                <w:rFonts w:ascii="宋体" w:eastAsia="宋体" w:hAnsi="宋体" w:cs="Times New Roman" w:hint="eastAsia"/>
                <w:bCs/>
                <w:kern w:val="0"/>
                <w:sz w:val="22"/>
              </w:rPr>
              <w:t>分；</w:t>
            </w:r>
          </w:p>
          <w:p w14:paraId="03DFC95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3）内容不齐全，存在缺漏，得3</w:t>
            </w:r>
            <w:r>
              <w:rPr>
                <w:rFonts w:ascii="宋体" w:eastAsia="宋体" w:hAnsi="宋体" w:cs="Times New Roman"/>
                <w:bCs/>
                <w:kern w:val="0"/>
                <w:sz w:val="22"/>
              </w:rPr>
              <w:t>-1</w:t>
            </w:r>
            <w:r>
              <w:rPr>
                <w:rFonts w:ascii="宋体" w:eastAsia="宋体" w:hAnsi="宋体" w:cs="Times New Roman" w:hint="eastAsia"/>
                <w:bCs/>
                <w:kern w:val="0"/>
                <w:sz w:val="22"/>
              </w:rPr>
              <w:t>分。</w:t>
            </w:r>
          </w:p>
          <w:p w14:paraId="3B3B902E"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4）未提供相关内容不得分。</w:t>
            </w:r>
          </w:p>
        </w:tc>
      </w:tr>
      <w:tr w:rsidR="00A90486" w14:paraId="5A725C76" w14:textId="77777777">
        <w:tc>
          <w:tcPr>
            <w:tcW w:w="623" w:type="pct"/>
            <w:tcBorders>
              <w:top w:val="single" w:sz="4" w:space="0" w:color="auto"/>
              <w:left w:val="single" w:sz="4" w:space="0" w:color="auto"/>
              <w:bottom w:val="single" w:sz="4" w:space="0" w:color="auto"/>
              <w:right w:val="single" w:sz="4" w:space="0" w:color="auto"/>
            </w:tcBorders>
            <w:vAlign w:val="center"/>
          </w:tcPr>
          <w:p w14:paraId="4984F52E"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lastRenderedPageBreak/>
              <w:t>奖罚措施</w:t>
            </w:r>
          </w:p>
        </w:tc>
        <w:tc>
          <w:tcPr>
            <w:tcW w:w="626" w:type="pct"/>
            <w:tcBorders>
              <w:top w:val="single" w:sz="4" w:space="0" w:color="auto"/>
              <w:left w:val="single" w:sz="4" w:space="0" w:color="auto"/>
              <w:bottom w:val="single" w:sz="4" w:space="0" w:color="auto"/>
              <w:right w:val="single" w:sz="4" w:space="0" w:color="auto"/>
            </w:tcBorders>
            <w:vAlign w:val="center"/>
          </w:tcPr>
          <w:p w14:paraId="0CBEC70C"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w:t>
            </w:r>
            <w:r>
              <w:rPr>
                <w:rFonts w:ascii="宋体" w:eastAsia="宋体" w:hAnsi="宋体" w:cs="Times New Roman" w:hint="eastAsia"/>
                <w:bCs/>
                <w:kern w:val="0"/>
                <w:sz w:val="22"/>
              </w:rPr>
              <w:t>5</w:t>
            </w:r>
          </w:p>
        </w:tc>
        <w:tc>
          <w:tcPr>
            <w:tcW w:w="3751" w:type="pct"/>
            <w:tcBorders>
              <w:top w:val="single" w:sz="4" w:space="0" w:color="auto"/>
              <w:left w:val="single" w:sz="4" w:space="0" w:color="auto"/>
              <w:bottom w:val="single" w:sz="4" w:space="0" w:color="auto"/>
              <w:right w:val="single" w:sz="4" w:space="0" w:color="auto"/>
            </w:tcBorders>
          </w:tcPr>
          <w:p w14:paraId="0DE6C8F7"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根据供应商应自报并承诺的奖罚措施等进行评分。</w:t>
            </w:r>
          </w:p>
          <w:p w14:paraId="69B868A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629375A1"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1）供应商自报并承诺的奖罚措施，作为合同的重要组成部分措施完善，奖罚条例明确，合理，操作性强，得5-4分；</w:t>
            </w:r>
          </w:p>
          <w:p w14:paraId="4E148CB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2）供应商自报并承诺的奖惩措施条例基本合理、明确、可操作，得3-1分；</w:t>
            </w:r>
          </w:p>
          <w:p w14:paraId="0566F93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3）内容不齐全或有明显缺漏，本项不得分。</w:t>
            </w:r>
          </w:p>
        </w:tc>
      </w:tr>
      <w:tr w:rsidR="00A90486" w14:paraId="5DC89311" w14:textId="77777777">
        <w:tc>
          <w:tcPr>
            <w:tcW w:w="623" w:type="pct"/>
            <w:tcBorders>
              <w:top w:val="single" w:sz="4" w:space="0" w:color="auto"/>
              <w:left w:val="single" w:sz="4" w:space="0" w:color="auto"/>
              <w:bottom w:val="single" w:sz="4" w:space="0" w:color="auto"/>
              <w:right w:val="single" w:sz="4" w:space="0" w:color="auto"/>
            </w:tcBorders>
            <w:vAlign w:val="center"/>
          </w:tcPr>
          <w:p w14:paraId="7051F348"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项目负责人情况</w:t>
            </w:r>
          </w:p>
        </w:tc>
        <w:tc>
          <w:tcPr>
            <w:tcW w:w="626" w:type="pct"/>
            <w:tcBorders>
              <w:top w:val="single" w:sz="4" w:space="0" w:color="auto"/>
              <w:left w:val="single" w:sz="4" w:space="0" w:color="auto"/>
              <w:bottom w:val="single" w:sz="4" w:space="0" w:color="auto"/>
              <w:right w:val="single" w:sz="4" w:space="0" w:color="auto"/>
            </w:tcBorders>
            <w:vAlign w:val="center"/>
          </w:tcPr>
          <w:p w14:paraId="12EEF7E3"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w:t>
            </w:r>
            <w:r>
              <w:rPr>
                <w:rFonts w:ascii="宋体" w:eastAsia="宋体" w:hAnsi="宋体" w:cs="Times New Roman" w:hint="eastAsia"/>
                <w:bCs/>
                <w:kern w:val="0"/>
                <w:sz w:val="22"/>
              </w:rPr>
              <w:t>3</w:t>
            </w:r>
          </w:p>
        </w:tc>
        <w:tc>
          <w:tcPr>
            <w:tcW w:w="3751" w:type="pct"/>
            <w:tcBorders>
              <w:top w:val="single" w:sz="4" w:space="0" w:color="auto"/>
              <w:left w:val="single" w:sz="4" w:space="0" w:color="auto"/>
              <w:bottom w:val="single" w:sz="4" w:space="0" w:color="auto"/>
              <w:right w:val="single" w:sz="4" w:space="0" w:color="auto"/>
            </w:tcBorders>
          </w:tcPr>
          <w:p w14:paraId="74A8742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根据供应商从事本项目工作经历、执业证书等进行评分。</w:t>
            </w:r>
          </w:p>
          <w:p w14:paraId="7D7C572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2628578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1）负责人具有高级职称的，得1分；</w:t>
            </w:r>
          </w:p>
          <w:p w14:paraId="74B1855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2）负责人具有咨询工程师（投资）职业资格的得2分；</w:t>
            </w:r>
          </w:p>
          <w:p w14:paraId="59564602"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需提供项目负责人相关职称、职业资格证明。</w:t>
            </w:r>
          </w:p>
        </w:tc>
      </w:tr>
      <w:tr w:rsidR="00A90486" w14:paraId="3F590000" w14:textId="77777777">
        <w:tc>
          <w:tcPr>
            <w:tcW w:w="623" w:type="pct"/>
            <w:tcBorders>
              <w:top w:val="single" w:sz="4" w:space="0" w:color="auto"/>
              <w:left w:val="single" w:sz="4" w:space="0" w:color="auto"/>
              <w:bottom w:val="single" w:sz="4" w:space="0" w:color="auto"/>
              <w:right w:val="single" w:sz="4" w:space="0" w:color="auto"/>
            </w:tcBorders>
            <w:vAlign w:val="center"/>
          </w:tcPr>
          <w:p w14:paraId="72BED2EE"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项目团队情况</w:t>
            </w:r>
          </w:p>
        </w:tc>
        <w:tc>
          <w:tcPr>
            <w:tcW w:w="626" w:type="pct"/>
            <w:tcBorders>
              <w:top w:val="single" w:sz="4" w:space="0" w:color="auto"/>
              <w:left w:val="single" w:sz="4" w:space="0" w:color="auto"/>
              <w:bottom w:val="single" w:sz="4" w:space="0" w:color="auto"/>
              <w:right w:val="single" w:sz="4" w:space="0" w:color="auto"/>
            </w:tcBorders>
            <w:vAlign w:val="center"/>
          </w:tcPr>
          <w:p w14:paraId="1DAEF9E9"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w:t>
            </w:r>
            <w:r>
              <w:rPr>
                <w:rFonts w:ascii="宋体" w:eastAsia="宋体" w:hAnsi="宋体" w:cs="Times New Roman" w:hint="eastAsia"/>
                <w:bCs/>
                <w:kern w:val="0"/>
                <w:sz w:val="22"/>
              </w:rPr>
              <w:t>1</w:t>
            </w:r>
            <w:r>
              <w:rPr>
                <w:rFonts w:ascii="宋体" w:eastAsia="宋体" w:hAnsi="宋体" w:cs="Times New Roman"/>
                <w:bCs/>
                <w:kern w:val="0"/>
                <w:sz w:val="22"/>
              </w:rPr>
              <w:t>5</w:t>
            </w:r>
          </w:p>
        </w:tc>
        <w:tc>
          <w:tcPr>
            <w:tcW w:w="3751" w:type="pct"/>
            <w:tcBorders>
              <w:top w:val="single" w:sz="4" w:space="0" w:color="auto"/>
              <w:left w:val="single" w:sz="4" w:space="0" w:color="auto"/>
              <w:bottom w:val="single" w:sz="4" w:space="0" w:color="auto"/>
              <w:right w:val="single" w:sz="4" w:space="0" w:color="auto"/>
            </w:tcBorders>
          </w:tcPr>
          <w:p w14:paraId="5CB6267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根据项目人员的配置情况、专业技术能力、资质证书、相关经验等情况进行综合评分。</w:t>
            </w:r>
          </w:p>
          <w:p w14:paraId="52EDFC91"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0EFF2B02"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1）项目人员配置完整、合理，能很好满足项目要求，相关专业技术能力强且经验非常丰富的，得1</w:t>
            </w:r>
            <w:r>
              <w:rPr>
                <w:rFonts w:ascii="宋体" w:eastAsia="宋体" w:hAnsi="宋体" w:cs="Times New Roman"/>
                <w:bCs/>
                <w:kern w:val="0"/>
                <w:sz w:val="22"/>
              </w:rPr>
              <w:t>5</w:t>
            </w:r>
            <w:r>
              <w:rPr>
                <w:rFonts w:ascii="宋体" w:eastAsia="宋体" w:hAnsi="宋体" w:cs="Times New Roman" w:hint="eastAsia"/>
                <w:bCs/>
                <w:kern w:val="0"/>
                <w:sz w:val="22"/>
              </w:rPr>
              <w:t>-</w:t>
            </w:r>
            <w:r>
              <w:rPr>
                <w:rFonts w:ascii="宋体" w:eastAsia="宋体" w:hAnsi="宋体" w:cs="Times New Roman"/>
                <w:bCs/>
                <w:kern w:val="0"/>
                <w:sz w:val="22"/>
              </w:rPr>
              <w:t>11</w:t>
            </w:r>
            <w:r>
              <w:rPr>
                <w:rFonts w:ascii="宋体" w:eastAsia="宋体" w:hAnsi="宋体" w:cs="Times New Roman" w:hint="eastAsia"/>
                <w:bCs/>
                <w:kern w:val="0"/>
                <w:sz w:val="22"/>
              </w:rPr>
              <w:t>分；</w:t>
            </w:r>
          </w:p>
          <w:p w14:paraId="6E21A784"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2）项目人员配置较完整、合理，可满足项目要求，相关专业技术能力较好的，得</w:t>
            </w:r>
            <w:r>
              <w:rPr>
                <w:rFonts w:ascii="宋体" w:eastAsia="宋体" w:hAnsi="宋体" w:cs="Times New Roman"/>
                <w:bCs/>
                <w:kern w:val="0"/>
                <w:sz w:val="22"/>
              </w:rPr>
              <w:t>10</w:t>
            </w:r>
            <w:r>
              <w:rPr>
                <w:rFonts w:ascii="宋体" w:eastAsia="宋体" w:hAnsi="宋体" w:cs="Times New Roman" w:hint="eastAsia"/>
                <w:bCs/>
                <w:kern w:val="0"/>
                <w:sz w:val="22"/>
              </w:rPr>
              <w:t>-</w:t>
            </w:r>
            <w:r>
              <w:rPr>
                <w:rFonts w:ascii="宋体" w:eastAsia="宋体" w:hAnsi="宋体" w:cs="Times New Roman"/>
                <w:bCs/>
                <w:kern w:val="0"/>
                <w:sz w:val="22"/>
              </w:rPr>
              <w:t>6</w:t>
            </w:r>
            <w:r>
              <w:rPr>
                <w:rFonts w:ascii="宋体" w:eastAsia="宋体" w:hAnsi="宋体" w:cs="Times New Roman" w:hint="eastAsia"/>
                <w:bCs/>
                <w:kern w:val="0"/>
                <w:sz w:val="22"/>
              </w:rPr>
              <w:t>分；</w:t>
            </w:r>
          </w:p>
          <w:p w14:paraId="1C24713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3）项目人员配置一般，相关专业技术能力和经验一般的，得</w:t>
            </w:r>
            <w:r>
              <w:rPr>
                <w:rFonts w:ascii="宋体" w:eastAsia="宋体" w:hAnsi="宋体" w:cs="Times New Roman"/>
                <w:bCs/>
                <w:kern w:val="0"/>
                <w:sz w:val="22"/>
              </w:rPr>
              <w:t>5</w:t>
            </w:r>
            <w:r>
              <w:rPr>
                <w:rFonts w:ascii="宋体" w:eastAsia="宋体" w:hAnsi="宋体" w:cs="Times New Roman" w:hint="eastAsia"/>
                <w:bCs/>
                <w:kern w:val="0"/>
                <w:sz w:val="22"/>
              </w:rPr>
              <w:t>-1分；</w:t>
            </w:r>
          </w:p>
          <w:p w14:paraId="3D17DAA4"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4）项目人员配置较差，相关人员专业技术能力和经验较差的，不得分；根据项目人员的配置情况、专业技术能力、资质证书、相关经验等情况进行综合评分。</w:t>
            </w:r>
          </w:p>
          <w:p w14:paraId="572B9DFE"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（上述均须提供相关证明材料）</w:t>
            </w:r>
          </w:p>
        </w:tc>
      </w:tr>
      <w:tr w:rsidR="00A90486" w14:paraId="389B86E4" w14:textId="77777777">
        <w:tc>
          <w:tcPr>
            <w:tcW w:w="623" w:type="pct"/>
            <w:tcBorders>
              <w:top w:val="single" w:sz="4" w:space="0" w:color="auto"/>
              <w:left w:val="single" w:sz="4" w:space="0" w:color="auto"/>
              <w:bottom w:val="single" w:sz="4" w:space="0" w:color="auto"/>
              <w:right w:val="single" w:sz="4" w:space="0" w:color="auto"/>
            </w:tcBorders>
            <w:vAlign w:val="center"/>
          </w:tcPr>
          <w:p w14:paraId="5461DAF6"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类似项目业绩</w:t>
            </w:r>
          </w:p>
        </w:tc>
        <w:tc>
          <w:tcPr>
            <w:tcW w:w="626" w:type="pct"/>
            <w:tcBorders>
              <w:top w:val="single" w:sz="4" w:space="0" w:color="auto"/>
              <w:left w:val="single" w:sz="4" w:space="0" w:color="auto"/>
              <w:bottom w:val="single" w:sz="4" w:space="0" w:color="auto"/>
              <w:right w:val="single" w:sz="4" w:space="0" w:color="auto"/>
            </w:tcBorders>
            <w:vAlign w:val="center"/>
          </w:tcPr>
          <w:p w14:paraId="4919FCD6"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w:t>
            </w:r>
            <w:r>
              <w:rPr>
                <w:rFonts w:ascii="宋体" w:eastAsia="宋体" w:hAnsi="宋体" w:cs="Times New Roman" w:hint="eastAsia"/>
                <w:bCs/>
                <w:kern w:val="0"/>
                <w:sz w:val="22"/>
              </w:rPr>
              <w:t>10</w:t>
            </w:r>
          </w:p>
        </w:tc>
        <w:tc>
          <w:tcPr>
            <w:tcW w:w="3751" w:type="pct"/>
            <w:tcBorders>
              <w:top w:val="single" w:sz="4" w:space="0" w:color="auto"/>
              <w:left w:val="single" w:sz="4" w:space="0" w:color="auto"/>
              <w:bottom w:val="single" w:sz="4" w:space="0" w:color="auto"/>
              <w:right w:val="single" w:sz="4" w:space="0" w:color="auto"/>
            </w:tcBorders>
          </w:tcPr>
          <w:p w14:paraId="0505860C"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根据各供应商近三年承担过类似项目业绩及经验</w:t>
            </w:r>
            <w:r>
              <w:rPr>
                <w:rFonts w:ascii="宋体" w:eastAsia="宋体" w:hAnsi="宋体" w:cs="Times New Roman" w:hint="eastAsia"/>
                <w:bCs/>
                <w:color w:val="000000" w:themeColor="text1"/>
                <w:kern w:val="0"/>
                <w:sz w:val="22"/>
              </w:rPr>
              <w:t>（包括项目建议书评估、工程可行性研究报告评估、工程可行性研究报告（初步设计深度）评估、初步设计评估及政府投资项目社会稳定风险评估）</w:t>
            </w:r>
            <w:r>
              <w:rPr>
                <w:rFonts w:ascii="宋体" w:eastAsia="宋体" w:hAnsi="宋体" w:cs="Times New Roman" w:hint="eastAsia"/>
                <w:bCs/>
                <w:kern w:val="0"/>
                <w:sz w:val="22"/>
              </w:rPr>
              <w:t>进行评分。</w:t>
            </w:r>
          </w:p>
          <w:p w14:paraId="3FF427D7"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每提供一个有效业绩得1分，最高得10分。</w:t>
            </w:r>
          </w:p>
          <w:p w14:paraId="14A946C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需提供项目有效合同复印件或委托单（函）复印件及评估报告关键页作为证明（所提供的合同或委托单（函）可以不牵涉</w:t>
            </w:r>
            <w:proofErr w:type="gramStart"/>
            <w:r>
              <w:rPr>
                <w:rFonts w:ascii="宋体" w:eastAsia="宋体" w:hAnsi="宋体" w:cs="Times New Roman" w:hint="eastAsia"/>
                <w:bCs/>
                <w:kern w:val="0"/>
                <w:sz w:val="22"/>
              </w:rPr>
              <w:t>到金额</w:t>
            </w:r>
            <w:proofErr w:type="gramEnd"/>
            <w:r>
              <w:rPr>
                <w:rFonts w:ascii="宋体" w:eastAsia="宋体" w:hAnsi="宋体" w:cs="Times New Roman" w:hint="eastAsia"/>
                <w:bCs/>
                <w:kern w:val="0"/>
                <w:sz w:val="22"/>
              </w:rPr>
              <w:t>等相关商业机密信息，但必须提供合同签署双方或委托关系双方的完整信息）</w:t>
            </w:r>
          </w:p>
          <w:p w14:paraId="3D0C70A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有效证明材料以投标截止日倒推36个月起签订的合同或委托单（函）复印件为准，无法判定合同签订或委托日期的不予接受。</w:t>
            </w:r>
          </w:p>
          <w:p w14:paraId="214A409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未提供相应内容的，此项不得分。</w:t>
            </w:r>
          </w:p>
        </w:tc>
      </w:tr>
      <w:tr w:rsidR="00A90486" w14:paraId="238FFC9B" w14:textId="77777777">
        <w:tc>
          <w:tcPr>
            <w:tcW w:w="623" w:type="pct"/>
            <w:tcBorders>
              <w:top w:val="single" w:sz="4" w:space="0" w:color="auto"/>
              <w:left w:val="single" w:sz="4" w:space="0" w:color="auto"/>
              <w:bottom w:val="single" w:sz="4" w:space="0" w:color="auto"/>
              <w:right w:val="single" w:sz="4" w:space="0" w:color="auto"/>
            </w:tcBorders>
            <w:vAlign w:val="center"/>
          </w:tcPr>
          <w:p w14:paraId="4192A39B"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专业案例分析</w:t>
            </w:r>
          </w:p>
        </w:tc>
        <w:tc>
          <w:tcPr>
            <w:tcW w:w="626" w:type="pct"/>
            <w:tcBorders>
              <w:top w:val="single" w:sz="4" w:space="0" w:color="auto"/>
              <w:left w:val="single" w:sz="4" w:space="0" w:color="auto"/>
              <w:bottom w:val="single" w:sz="4" w:space="0" w:color="auto"/>
              <w:right w:val="single" w:sz="4" w:space="0" w:color="auto"/>
            </w:tcBorders>
            <w:vAlign w:val="center"/>
          </w:tcPr>
          <w:p w14:paraId="319B55CA"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w:t>
            </w:r>
            <w:r>
              <w:rPr>
                <w:rFonts w:ascii="宋体" w:eastAsia="宋体" w:hAnsi="宋体" w:cs="Times New Roman" w:hint="eastAsia"/>
                <w:bCs/>
                <w:kern w:val="0"/>
                <w:sz w:val="22"/>
              </w:rPr>
              <w:t>10</w:t>
            </w:r>
          </w:p>
        </w:tc>
        <w:tc>
          <w:tcPr>
            <w:tcW w:w="3751" w:type="pct"/>
            <w:tcBorders>
              <w:top w:val="single" w:sz="4" w:space="0" w:color="auto"/>
              <w:left w:val="single" w:sz="4" w:space="0" w:color="auto"/>
              <w:bottom w:val="single" w:sz="4" w:space="0" w:color="auto"/>
              <w:right w:val="single" w:sz="4" w:space="0" w:color="auto"/>
            </w:tcBorders>
          </w:tcPr>
          <w:p w14:paraId="2F36F01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根据供应商过往自身已完成案例进行评估方案的阐述进行评分。</w:t>
            </w:r>
          </w:p>
          <w:p w14:paraId="69A6582F"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2D91E02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对供应商已完成类似评估案例进行陈述，</w:t>
            </w:r>
            <w:proofErr w:type="gramStart"/>
            <w:r>
              <w:rPr>
                <w:rFonts w:ascii="宋体" w:eastAsia="宋体" w:hAnsi="宋体" w:cs="Times New Roman" w:hint="eastAsia"/>
                <w:bCs/>
                <w:kern w:val="0"/>
                <w:sz w:val="22"/>
              </w:rPr>
              <w:t>视方案</w:t>
            </w:r>
            <w:proofErr w:type="gramEnd"/>
            <w:r>
              <w:rPr>
                <w:rFonts w:ascii="宋体" w:eastAsia="宋体" w:hAnsi="宋体" w:cs="Times New Roman" w:hint="eastAsia"/>
                <w:bCs/>
                <w:kern w:val="0"/>
                <w:sz w:val="22"/>
              </w:rPr>
              <w:t>陈述的完整性、针对性等进行综合评价。</w:t>
            </w:r>
          </w:p>
          <w:p w14:paraId="5050691E"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lastRenderedPageBreak/>
              <w:t>1）方案陈述完整、描述良好的得10-</w:t>
            </w:r>
            <w:r>
              <w:rPr>
                <w:rFonts w:ascii="宋体" w:eastAsia="宋体" w:hAnsi="宋体" w:cs="Times New Roman"/>
                <w:bCs/>
                <w:kern w:val="0"/>
                <w:sz w:val="22"/>
              </w:rPr>
              <w:t>8</w:t>
            </w:r>
            <w:r>
              <w:rPr>
                <w:rFonts w:ascii="宋体" w:eastAsia="宋体" w:hAnsi="宋体" w:cs="Times New Roman" w:hint="eastAsia"/>
                <w:bCs/>
                <w:kern w:val="0"/>
                <w:sz w:val="22"/>
              </w:rPr>
              <w:t>分，</w:t>
            </w:r>
          </w:p>
          <w:p w14:paraId="37DD8BE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2）方案</w:t>
            </w:r>
            <w:proofErr w:type="gramStart"/>
            <w:r>
              <w:rPr>
                <w:rFonts w:ascii="宋体" w:eastAsia="宋体" w:hAnsi="宋体" w:cs="Times New Roman" w:hint="eastAsia"/>
                <w:bCs/>
                <w:kern w:val="0"/>
                <w:sz w:val="22"/>
              </w:rPr>
              <w:t>陈述较</w:t>
            </w:r>
            <w:proofErr w:type="gramEnd"/>
            <w:r>
              <w:rPr>
                <w:rFonts w:ascii="宋体" w:eastAsia="宋体" w:hAnsi="宋体" w:cs="Times New Roman" w:hint="eastAsia"/>
                <w:bCs/>
                <w:kern w:val="0"/>
                <w:sz w:val="22"/>
              </w:rPr>
              <w:t>完整、基本良好的</w:t>
            </w:r>
            <w:r>
              <w:rPr>
                <w:rFonts w:ascii="宋体" w:eastAsia="宋体" w:hAnsi="宋体" w:cs="Times New Roman"/>
                <w:bCs/>
                <w:kern w:val="0"/>
                <w:sz w:val="22"/>
              </w:rPr>
              <w:t>7</w:t>
            </w:r>
            <w:r>
              <w:rPr>
                <w:rFonts w:ascii="宋体" w:eastAsia="宋体" w:hAnsi="宋体" w:cs="Times New Roman" w:hint="eastAsia"/>
                <w:bCs/>
                <w:kern w:val="0"/>
                <w:sz w:val="22"/>
              </w:rPr>
              <w:t>-</w:t>
            </w:r>
            <w:r>
              <w:rPr>
                <w:rFonts w:ascii="宋体" w:eastAsia="宋体" w:hAnsi="宋体" w:cs="Times New Roman"/>
                <w:bCs/>
                <w:kern w:val="0"/>
                <w:sz w:val="22"/>
              </w:rPr>
              <w:t>4</w:t>
            </w:r>
            <w:r>
              <w:rPr>
                <w:rFonts w:ascii="宋体" w:eastAsia="宋体" w:hAnsi="宋体" w:cs="Times New Roman" w:hint="eastAsia"/>
                <w:bCs/>
                <w:kern w:val="0"/>
                <w:sz w:val="22"/>
              </w:rPr>
              <w:t>分，</w:t>
            </w:r>
          </w:p>
          <w:p w14:paraId="494CD4E4"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3）方案陈述内容不齐全或有明显缺漏，得3-</w:t>
            </w:r>
            <w:r>
              <w:rPr>
                <w:rFonts w:ascii="宋体" w:eastAsia="宋体" w:hAnsi="宋体" w:cs="Times New Roman"/>
                <w:bCs/>
                <w:kern w:val="0"/>
                <w:sz w:val="22"/>
              </w:rPr>
              <w:t>1</w:t>
            </w:r>
            <w:r>
              <w:rPr>
                <w:rFonts w:ascii="宋体" w:eastAsia="宋体" w:hAnsi="宋体" w:cs="Times New Roman" w:hint="eastAsia"/>
                <w:bCs/>
                <w:kern w:val="0"/>
                <w:sz w:val="22"/>
              </w:rPr>
              <w:t>分。</w:t>
            </w:r>
          </w:p>
        </w:tc>
      </w:tr>
      <w:tr w:rsidR="00A90486" w14:paraId="38F6FA85" w14:textId="77777777">
        <w:tc>
          <w:tcPr>
            <w:tcW w:w="623" w:type="pct"/>
            <w:tcBorders>
              <w:top w:val="single" w:sz="4" w:space="0" w:color="auto"/>
              <w:left w:val="single" w:sz="4" w:space="0" w:color="auto"/>
              <w:bottom w:val="single" w:sz="4" w:space="0" w:color="auto"/>
              <w:right w:val="single" w:sz="4" w:space="0" w:color="auto"/>
            </w:tcBorders>
            <w:vAlign w:val="center"/>
          </w:tcPr>
          <w:p w14:paraId="65DA8E9D"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lastRenderedPageBreak/>
              <w:t>履约能力</w:t>
            </w:r>
          </w:p>
        </w:tc>
        <w:tc>
          <w:tcPr>
            <w:tcW w:w="626" w:type="pct"/>
            <w:tcBorders>
              <w:top w:val="single" w:sz="4" w:space="0" w:color="auto"/>
              <w:left w:val="single" w:sz="4" w:space="0" w:color="auto"/>
              <w:bottom w:val="single" w:sz="4" w:space="0" w:color="auto"/>
              <w:right w:val="single" w:sz="4" w:space="0" w:color="auto"/>
            </w:tcBorders>
            <w:vAlign w:val="center"/>
          </w:tcPr>
          <w:p w14:paraId="0C9E01BE"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-3</w:t>
            </w:r>
          </w:p>
        </w:tc>
        <w:tc>
          <w:tcPr>
            <w:tcW w:w="3751" w:type="pct"/>
            <w:tcBorders>
              <w:top w:val="single" w:sz="4" w:space="0" w:color="auto"/>
              <w:left w:val="single" w:sz="4" w:space="0" w:color="auto"/>
              <w:bottom w:val="single" w:sz="4" w:space="0" w:color="auto"/>
              <w:right w:val="single" w:sz="4" w:space="0" w:color="auto"/>
            </w:tcBorders>
          </w:tcPr>
          <w:p w14:paraId="24B58E4C"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根据供应商资质进行认定。</w:t>
            </w:r>
          </w:p>
          <w:p w14:paraId="6420BCE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1）拥有市政公用工程</w:t>
            </w:r>
            <w:proofErr w:type="gramStart"/>
            <w:r>
              <w:rPr>
                <w:rFonts w:ascii="宋体" w:eastAsia="宋体" w:hAnsi="宋体" w:cs="Times New Roman" w:hint="eastAsia"/>
                <w:bCs/>
                <w:kern w:val="0"/>
                <w:sz w:val="22"/>
              </w:rPr>
              <w:t>专业甲级</w:t>
            </w:r>
            <w:proofErr w:type="gramEnd"/>
            <w:r>
              <w:rPr>
                <w:rFonts w:ascii="宋体" w:eastAsia="宋体" w:hAnsi="宋体" w:cs="Times New Roman" w:hint="eastAsia"/>
                <w:bCs/>
                <w:kern w:val="0"/>
                <w:sz w:val="22"/>
              </w:rPr>
              <w:t>资信的得</w:t>
            </w:r>
            <w:r>
              <w:rPr>
                <w:rFonts w:ascii="宋体" w:eastAsia="宋体" w:hAnsi="宋体" w:cs="Times New Roman"/>
                <w:bCs/>
                <w:kern w:val="0"/>
                <w:sz w:val="22"/>
              </w:rPr>
              <w:t>1</w:t>
            </w:r>
            <w:r>
              <w:rPr>
                <w:rFonts w:ascii="宋体" w:eastAsia="宋体" w:hAnsi="宋体" w:cs="Times New Roman" w:hint="eastAsia"/>
                <w:bCs/>
                <w:kern w:val="0"/>
                <w:sz w:val="22"/>
              </w:rPr>
              <w:t>分，</w:t>
            </w:r>
          </w:p>
          <w:p w14:paraId="56FB7B6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2）拥有建筑</w:t>
            </w:r>
            <w:proofErr w:type="gramStart"/>
            <w:r>
              <w:rPr>
                <w:rFonts w:ascii="宋体" w:eastAsia="宋体" w:hAnsi="宋体" w:cs="Times New Roman" w:hint="eastAsia"/>
                <w:bCs/>
                <w:kern w:val="0"/>
                <w:sz w:val="22"/>
              </w:rPr>
              <w:t>专业甲级</w:t>
            </w:r>
            <w:proofErr w:type="gramEnd"/>
            <w:r>
              <w:rPr>
                <w:rFonts w:ascii="宋体" w:eastAsia="宋体" w:hAnsi="宋体" w:cs="Times New Roman" w:hint="eastAsia"/>
                <w:bCs/>
                <w:kern w:val="0"/>
                <w:sz w:val="22"/>
              </w:rPr>
              <w:t>资信的得</w:t>
            </w:r>
            <w:r>
              <w:rPr>
                <w:rFonts w:ascii="宋体" w:eastAsia="宋体" w:hAnsi="宋体" w:cs="Times New Roman"/>
                <w:bCs/>
                <w:kern w:val="0"/>
                <w:sz w:val="22"/>
              </w:rPr>
              <w:t>1</w:t>
            </w:r>
            <w:r>
              <w:rPr>
                <w:rFonts w:ascii="宋体" w:eastAsia="宋体" w:hAnsi="宋体" w:cs="Times New Roman" w:hint="eastAsia"/>
                <w:bCs/>
                <w:kern w:val="0"/>
                <w:sz w:val="22"/>
              </w:rPr>
              <w:t>分，</w:t>
            </w:r>
          </w:p>
          <w:p w14:paraId="08B8F81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3）拥有生态建设和环境工程</w:t>
            </w:r>
            <w:proofErr w:type="gramStart"/>
            <w:r>
              <w:rPr>
                <w:rFonts w:ascii="宋体" w:eastAsia="宋体" w:hAnsi="宋体" w:cs="Times New Roman" w:hint="eastAsia"/>
                <w:bCs/>
                <w:kern w:val="0"/>
                <w:sz w:val="22"/>
              </w:rPr>
              <w:t>专业甲级</w:t>
            </w:r>
            <w:proofErr w:type="gramEnd"/>
            <w:r>
              <w:rPr>
                <w:rFonts w:ascii="宋体" w:eastAsia="宋体" w:hAnsi="宋体" w:cs="Times New Roman" w:hint="eastAsia"/>
                <w:bCs/>
                <w:kern w:val="0"/>
                <w:sz w:val="22"/>
              </w:rPr>
              <w:t>资信的得</w:t>
            </w:r>
            <w:r>
              <w:rPr>
                <w:rFonts w:ascii="宋体" w:eastAsia="宋体" w:hAnsi="宋体" w:cs="Times New Roman"/>
                <w:bCs/>
                <w:kern w:val="0"/>
                <w:sz w:val="22"/>
              </w:rPr>
              <w:t>1</w:t>
            </w:r>
            <w:r>
              <w:rPr>
                <w:rFonts w:ascii="宋体" w:eastAsia="宋体" w:hAnsi="宋体" w:cs="Times New Roman" w:hint="eastAsia"/>
                <w:bCs/>
                <w:kern w:val="0"/>
                <w:sz w:val="22"/>
              </w:rPr>
              <w:t>分。</w:t>
            </w:r>
          </w:p>
          <w:p w14:paraId="3B11E7D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（需提供相关资信证书）</w:t>
            </w:r>
          </w:p>
        </w:tc>
      </w:tr>
      <w:tr w:rsidR="00A90486" w14:paraId="0225DF7A" w14:textId="77777777">
        <w:tc>
          <w:tcPr>
            <w:tcW w:w="623" w:type="pct"/>
            <w:tcBorders>
              <w:top w:val="single" w:sz="4" w:space="0" w:color="auto"/>
              <w:left w:val="single" w:sz="4" w:space="0" w:color="auto"/>
              <w:bottom w:val="single" w:sz="4" w:space="0" w:color="auto"/>
              <w:right w:val="single" w:sz="4" w:space="0" w:color="auto"/>
            </w:tcBorders>
            <w:vAlign w:val="center"/>
          </w:tcPr>
          <w:p w14:paraId="75F57FA1"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企业综合能力</w:t>
            </w:r>
          </w:p>
        </w:tc>
        <w:tc>
          <w:tcPr>
            <w:tcW w:w="626" w:type="pct"/>
            <w:tcBorders>
              <w:top w:val="single" w:sz="4" w:space="0" w:color="auto"/>
              <w:left w:val="single" w:sz="4" w:space="0" w:color="auto"/>
              <w:bottom w:val="single" w:sz="4" w:space="0" w:color="auto"/>
              <w:right w:val="single" w:sz="4" w:space="0" w:color="auto"/>
            </w:tcBorders>
            <w:vAlign w:val="center"/>
          </w:tcPr>
          <w:p w14:paraId="662E2FFC"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0</w:t>
            </w:r>
            <w:r>
              <w:rPr>
                <w:rFonts w:ascii="宋体" w:eastAsia="宋体" w:hAnsi="宋体" w:cs="Times New Roman"/>
                <w:bCs/>
                <w:kern w:val="0"/>
                <w:sz w:val="22"/>
              </w:rPr>
              <w:t>-7</w:t>
            </w:r>
          </w:p>
        </w:tc>
        <w:tc>
          <w:tcPr>
            <w:tcW w:w="3751" w:type="pct"/>
            <w:tcBorders>
              <w:top w:val="single" w:sz="4" w:space="0" w:color="auto"/>
              <w:left w:val="single" w:sz="4" w:space="0" w:color="auto"/>
              <w:bottom w:val="single" w:sz="4" w:space="0" w:color="auto"/>
              <w:right w:val="single" w:sz="4" w:space="0" w:color="auto"/>
            </w:tcBorders>
          </w:tcPr>
          <w:p w14:paraId="14F3B0F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另根据供应</w:t>
            </w:r>
            <w:proofErr w:type="gramStart"/>
            <w:r>
              <w:rPr>
                <w:rFonts w:ascii="宋体" w:eastAsia="宋体" w:hAnsi="宋体" w:cs="Times New Roman" w:hint="eastAsia"/>
                <w:bCs/>
                <w:kern w:val="0"/>
                <w:sz w:val="22"/>
              </w:rPr>
              <w:t>商综合</w:t>
            </w:r>
            <w:proofErr w:type="gramEnd"/>
            <w:r>
              <w:rPr>
                <w:rFonts w:ascii="宋体" w:eastAsia="宋体" w:hAnsi="宋体" w:cs="Times New Roman" w:hint="eastAsia"/>
                <w:bCs/>
                <w:kern w:val="0"/>
                <w:sz w:val="22"/>
              </w:rPr>
              <w:t>服务能力、企业信誉，获奖情况等对供应商企业综合能力进行评分。</w:t>
            </w:r>
          </w:p>
          <w:p w14:paraId="63D9969A"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1）综合能力突出，有其独特的能力优势的，得7-</w:t>
            </w:r>
            <w:r>
              <w:rPr>
                <w:rFonts w:ascii="宋体" w:eastAsia="宋体" w:hAnsi="宋体" w:cs="Times New Roman"/>
                <w:bCs/>
                <w:kern w:val="0"/>
                <w:sz w:val="22"/>
              </w:rPr>
              <w:t>5</w:t>
            </w:r>
            <w:r>
              <w:rPr>
                <w:rFonts w:ascii="宋体" w:eastAsia="宋体" w:hAnsi="宋体" w:cs="Times New Roman" w:hint="eastAsia"/>
                <w:bCs/>
                <w:kern w:val="0"/>
                <w:sz w:val="22"/>
              </w:rPr>
              <w:t>分；</w:t>
            </w:r>
          </w:p>
          <w:p w14:paraId="2D7370BB"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2）综合能力一般的，得4-2分；</w:t>
            </w:r>
          </w:p>
          <w:p w14:paraId="40B88728"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3）综合实力较弱的，得1分。</w:t>
            </w:r>
          </w:p>
        </w:tc>
      </w:tr>
    </w:tbl>
    <w:p w14:paraId="01FB0BEA" w14:textId="77777777" w:rsidR="00A90486" w:rsidRDefault="00A90486">
      <w:pPr>
        <w:jc w:val="center"/>
        <w:rPr>
          <w:rFonts w:ascii="宋体" w:eastAsia="宋体" w:hAnsi="宋体" w:hint="eastAsia"/>
          <w:b/>
          <w:sz w:val="22"/>
        </w:rPr>
      </w:pPr>
    </w:p>
    <w:p w14:paraId="1704B328" w14:textId="77777777" w:rsidR="00A90486" w:rsidRDefault="00000000">
      <w:pPr>
        <w:pStyle w:val="2"/>
        <w:spacing w:before="0" w:after="0" w:line="360" w:lineRule="auto"/>
        <w:ind w:firstLineChars="200" w:firstLine="442"/>
        <w:rPr>
          <w:rFonts w:ascii="宋体" w:eastAsia="宋体" w:hAnsi="宋体" w:hint="eastAsia"/>
          <w:sz w:val="22"/>
          <w:szCs w:val="22"/>
        </w:rPr>
      </w:pPr>
      <w:bookmarkStart w:id="192" w:name="_Toc75523824"/>
      <w:bookmarkStart w:id="193" w:name="_Hlk75447026"/>
      <w:bookmarkEnd w:id="191"/>
      <w:r>
        <w:rPr>
          <w:rFonts w:ascii="宋体" w:eastAsia="宋体" w:hAnsi="宋体" w:hint="eastAsia"/>
          <w:sz w:val="22"/>
          <w:szCs w:val="22"/>
        </w:rPr>
        <w:t>六、其他</w:t>
      </w:r>
      <w:bookmarkEnd w:id="192"/>
    </w:p>
    <w:p w14:paraId="2A59B0E9" w14:textId="77777777" w:rsidR="00A90486" w:rsidRDefault="00000000">
      <w:pPr>
        <w:spacing w:line="360" w:lineRule="auto"/>
        <w:ind w:firstLineChars="200" w:firstLine="440"/>
        <w:rPr>
          <w:rFonts w:ascii="宋体" w:eastAsia="宋体" w:hAnsi="宋体" w:hint="eastAsia"/>
          <w:sz w:val="22"/>
        </w:rPr>
      </w:pPr>
      <w:bookmarkStart w:id="194" w:name="_Toc387829898"/>
      <w:r>
        <w:rPr>
          <w:rFonts w:ascii="宋体" w:eastAsia="宋体" w:hAnsi="宋体"/>
          <w:sz w:val="22"/>
        </w:rPr>
        <w:t>1</w:t>
      </w:r>
      <w:r>
        <w:rPr>
          <w:rFonts w:ascii="宋体" w:eastAsia="宋体" w:hAnsi="宋体" w:hint="eastAsia"/>
          <w:sz w:val="22"/>
        </w:rPr>
        <w:t>、供应商不得干扰征集人的评标活动，否则将废除其报价。</w:t>
      </w:r>
      <w:bookmarkEnd w:id="194"/>
    </w:p>
    <w:p w14:paraId="4DE4B361" w14:textId="77777777" w:rsidR="00A90486" w:rsidRDefault="00000000">
      <w:pPr>
        <w:spacing w:line="360" w:lineRule="auto"/>
        <w:ind w:firstLineChars="200" w:firstLine="440"/>
        <w:rPr>
          <w:rFonts w:ascii="宋体" w:eastAsia="宋体" w:hAnsi="宋体" w:hint="eastAsia"/>
          <w:sz w:val="22"/>
        </w:rPr>
      </w:pPr>
      <w:bookmarkStart w:id="195" w:name="_Toc387829899"/>
      <w:r>
        <w:rPr>
          <w:rFonts w:ascii="宋体" w:eastAsia="宋体" w:hAnsi="宋体"/>
          <w:sz w:val="22"/>
        </w:rPr>
        <w:t>2</w:t>
      </w:r>
      <w:r>
        <w:rPr>
          <w:rFonts w:ascii="宋体" w:eastAsia="宋体" w:hAnsi="宋体" w:hint="eastAsia"/>
          <w:sz w:val="22"/>
        </w:rPr>
        <w:t>、根据《中华人民共和国政府采购法》等有关规定，供应商如有哄抬、故意压低或相互串通报价以达到排挤其他供应商的目的，从而损害征集人或其他供应商合法权益的情况时，征集人有权取消有关违规供应商的报价资格。</w:t>
      </w:r>
      <w:bookmarkEnd w:id="195"/>
    </w:p>
    <w:p w14:paraId="59C2649B" w14:textId="77777777" w:rsidR="00A90486" w:rsidRDefault="00000000">
      <w:pPr>
        <w:pStyle w:val="2"/>
        <w:spacing w:before="0" w:after="0" w:line="360" w:lineRule="auto"/>
        <w:ind w:firstLineChars="200" w:firstLine="442"/>
        <w:rPr>
          <w:rFonts w:ascii="宋体" w:eastAsia="宋体" w:hAnsi="宋体" w:hint="eastAsia"/>
          <w:sz w:val="22"/>
          <w:szCs w:val="22"/>
        </w:rPr>
      </w:pPr>
      <w:bookmarkStart w:id="196" w:name="_Toc75523825"/>
      <w:r>
        <w:rPr>
          <w:rFonts w:ascii="宋体" w:eastAsia="宋体" w:hAnsi="宋体" w:hint="eastAsia"/>
          <w:sz w:val="22"/>
          <w:szCs w:val="22"/>
        </w:rPr>
        <w:t>七、政策扶持</w:t>
      </w:r>
      <w:bookmarkEnd w:id="196"/>
    </w:p>
    <w:p w14:paraId="119A7C62" w14:textId="77777777" w:rsidR="00A90486" w:rsidRDefault="00000000">
      <w:pPr>
        <w:pStyle w:val="a3"/>
        <w:spacing w:line="360" w:lineRule="auto"/>
        <w:ind w:firstLineChars="200" w:firstLine="440"/>
        <w:rPr>
          <w:rFonts w:ascii="宋体" w:eastAsia="宋体" w:hAnsi="宋体" w:hint="eastAsia"/>
          <w:bCs/>
          <w:sz w:val="22"/>
          <w:szCs w:val="22"/>
        </w:rPr>
      </w:pPr>
      <w:bookmarkStart w:id="197" w:name="_Toc10158"/>
      <w:r>
        <w:rPr>
          <w:rFonts w:ascii="宋体" w:eastAsia="宋体" w:hAnsi="宋体" w:hint="eastAsia"/>
          <w:bCs/>
          <w:sz w:val="22"/>
          <w:szCs w:val="22"/>
        </w:rPr>
        <w:t>1、根据国家财政部、工业和信息化部制定的《政府采购促进中小企业发展管理办法》（财库〔2020〕46号）和工业和信息化部、国家统计局、发展改革委、财政部研究制定的《中小企业划型标准规定》（工信部联企业〔2011〕300号）文件精神：</w:t>
      </w:r>
    </w:p>
    <w:p w14:paraId="6EA2688E"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hint="eastAsia"/>
          <w:bCs/>
          <w:sz w:val="22"/>
          <w:szCs w:val="22"/>
        </w:rPr>
        <w:t>1）若征集项目为专门面向中、小、微型企业采购的项目，不再执行价格评审优惠的扶持政策；</w:t>
      </w:r>
    </w:p>
    <w:p w14:paraId="67920F30"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hint="eastAsia"/>
          <w:bCs/>
          <w:sz w:val="22"/>
          <w:szCs w:val="22"/>
        </w:rPr>
        <w:t>2）对于未预留份额专门面向中小企业采购的采购项目，以及预留份额项目中的非预留部分采购包，对符合规定的小</w:t>
      </w:r>
      <w:proofErr w:type="gramStart"/>
      <w:r>
        <w:rPr>
          <w:rFonts w:ascii="宋体" w:eastAsia="宋体" w:hAnsi="宋体" w:hint="eastAsia"/>
          <w:bCs/>
          <w:sz w:val="22"/>
          <w:szCs w:val="22"/>
        </w:rPr>
        <w:t>微企业</w:t>
      </w:r>
      <w:proofErr w:type="gramEnd"/>
      <w:r>
        <w:rPr>
          <w:rFonts w:ascii="宋体" w:eastAsia="宋体" w:hAnsi="宋体" w:hint="eastAsia"/>
          <w:bCs/>
          <w:sz w:val="22"/>
          <w:szCs w:val="22"/>
        </w:rPr>
        <w:t>的报价给予</w:t>
      </w:r>
      <w:r>
        <w:rPr>
          <w:rFonts w:ascii="宋体" w:eastAsia="宋体" w:hAnsi="宋体"/>
          <w:bCs/>
          <w:sz w:val="22"/>
          <w:szCs w:val="22"/>
        </w:rPr>
        <w:t>10</w:t>
      </w:r>
      <w:r>
        <w:rPr>
          <w:rFonts w:ascii="宋体" w:eastAsia="宋体" w:hAnsi="宋体" w:hint="eastAsia"/>
          <w:bCs/>
          <w:sz w:val="22"/>
          <w:szCs w:val="22"/>
        </w:rPr>
        <w:t>%的扣除，用扣除后的价格参与评审；</w:t>
      </w:r>
    </w:p>
    <w:p w14:paraId="695D8B29"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hint="eastAsia"/>
          <w:bCs/>
          <w:sz w:val="22"/>
          <w:szCs w:val="22"/>
        </w:rPr>
        <w:t>3）接受大中型企业与小</w:t>
      </w:r>
      <w:proofErr w:type="gramStart"/>
      <w:r>
        <w:rPr>
          <w:rFonts w:ascii="宋体" w:eastAsia="宋体" w:hAnsi="宋体" w:hint="eastAsia"/>
          <w:bCs/>
          <w:sz w:val="22"/>
          <w:szCs w:val="22"/>
        </w:rPr>
        <w:t>微企业</w:t>
      </w:r>
      <w:proofErr w:type="gramEnd"/>
      <w:r>
        <w:rPr>
          <w:rFonts w:ascii="宋体" w:eastAsia="宋体" w:hAnsi="宋体" w:hint="eastAsia"/>
          <w:bCs/>
          <w:sz w:val="22"/>
          <w:szCs w:val="22"/>
        </w:rPr>
        <w:t>组成联合体或者允许大中型企业向一家或者多家小</w:t>
      </w:r>
      <w:proofErr w:type="gramStart"/>
      <w:r>
        <w:rPr>
          <w:rFonts w:ascii="宋体" w:eastAsia="宋体" w:hAnsi="宋体" w:hint="eastAsia"/>
          <w:bCs/>
          <w:sz w:val="22"/>
          <w:szCs w:val="22"/>
        </w:rPr>
        <w:t>微企业</w:t>
      </w:r>
      <w:proofErr w:type="gramEnd"/>
      <w:r>
        <w:rPr>
          <w:rFonts w:ascii="宋体" w:eastAsia="宋体" w:hAnsi="宋体" w:hint="eastAsia"/>
          <w:bCs/>
          <w:sz w:val="22"/>
          <w:szCs w:val="22"/>
        </w:rPr>
        <w:t>分包的采购项目，对于联合协议或者分包意向协议约定小</w:t>
      </w:r>
      <w:proofErr w:type="gramStart"/>
      <w:r>
        <w:rPr>
          <w:rFonts w:ascii="宋体" w:eastAsia="宋体" w:hAnsi="宋体" w:hint="eastAsia"/>
          <w:bCs/>
          <w:sz w:val="22"/>
          <w:szCs w:val="22"/>
        </w:rPr>
        <w:t>微企业</w:t>
      </w:r>
      <w:proofErr w:type="gramEnd"/>
      <w:r>
        <w:rPr>
          <w:rFonts w:ascii="宋体" w:eastAsia="宋体" w:hAnsi="宋体" w:hint="eastAsia"/>
          <w:bCs/>
          <w:sz w:val="22"/>
          <w:szCs w:val="22"/>
        </w:rPr>
        <w:t>的合同份额占到合同总金额30%以上的，对联合体或者大中型企业的报价给予</w:t>
      </w:r>
      <w:r>
        <w:rPr>
          <w:rFonts w:ascii="宋体" w:eastAsia="宋体" w:hAnsi="宋体"/>
          <w:bCs/>
          <w:sz w:val="22"/>
          <w:szCs w:val="22"/>
        </w:rPr>
        <w:t>4</w:t>
      </w:r>
      <w:r>
        <w:rPr>
          <w:rFonts w:ascii="宋体" w:eastAsia="宋体" w:hAnsi="宋体" w:hint="eastAsia"/>
          <w:bCs/>
          <w:sz w:val="22"/>
          <w:szCs w:val="22"/>
        </w:rPr>
        <w:t>%的扣除，用扣除后的价格参加评审。组成联合体或者接受分包的小</w:t>
      </w:r>
      <w:proofErr w:type="gramStart"/>
      <w:r>
        <w:rPr>
          <w:rFonts w:ascii="宋体" w:eastAsia="宋体" w:hAnsi="宋体" w:hint="eastAsia"/>
          <w:bCs/>
          <w:sz w:val="22"/>
          <w:szCs w:val="22"/>
        </w:rPr>
        <w:t>微企业</w:t>
      </w:r>
      <w:proofErr w:type="gramEnd"/>
      <w:r>
        <w:rPr>
          <w:rFonts w:ascii="宋体" w:eastAsia="宋体" w:hAnsi="宋体" w:hint="eastAsia"/>
          <w:bCs/>
          <w:sz w:val="22"/>
          <w:szCs w:val="22"/>
        </w:rPr>
        <w:t>与联合体内其他企业、分包企业之间存在直接控股、管理关系的，不享受价格扣除优惠政策。</w:t>
      </w:r>
    </w:p>
    <w:p w14:paraId="44B0A539" w14:textId="77777777" w:rsidR="00A90486" w:rsidRDefault="00000000">
      <w:pPr>
        <w:pStyle w:val="a3"/>
        <w:spacing w:line="360" w:lineRule="auto"/>
        <w:ind w:firstLineChars="200" w:firstLine="440"/>
        <w:rPr>
          <w:rFonts w:ascii="宋体" w:eastAsia="宋体" w:hAnsi="宋体" w:hint="eastAsia"/>
          <w:bCs/>
          <w:sz w:val="22"/>
          <w:szCs w:val="22"/>
        </w:rPr>
      </w:pPr>
      <w:r>
        <w:rPr>
          <w:rFonts w:ascii="宋体" w:eastAsia="宋体" w:hAnsi="宋体" w:hint="eastAsia"/>
          <w:bCs/>
          <w:sz w:val="22"/>
          <w:szCs w:val="22"/>
        </w:rPr>
        <w:t>供应商须提供《中小企业声明函》（见第六章响应文件有关格式），否则不予认定。</w:t>
      </w:r>
    </w:p>
    <w:bookmarkEnd w:id="197"/>
    <w:p w14:paraId="47BF42D0" w14:textId="77777777" w:rsidR="00A90486" w:rsidRDefault="00000000">
      <w:pPr>
        <w:spacing w:line="360" w:lineRule="auto"/>
        <w:ind w:firstLineChars="200" w:firstLine="440"/>
        <w:rPr>
          <w:rFonts w:ascii="宋体" w:eastAsia="宋体" w:hAnsi="宋体" w:hint="eastAsia"/>
          <w:sz w:val="22"/>
        </w:rPr>
      </w:pPr>
      <w:r>
        <w:rPr>
          <w:rFonts w:ascii="宋体" w:eastAsia="宋体" w:hAnsi="宋体"/>
          <w:bCs/>
          <w:sz w:val="22"/>
        </w:rPr>
        <w:t>2</w:t>
      </w:r>
      <w:r>
        <w:rPr>
          <w:rFonts w:ascii="宋体" w:eastAsia="宋体" w:hAnsi="宋体" w:hint="eastAsia"/>
          <w:bCs/>
          <w:sz w:val="22"/>
        </w:rPr>
        <w:t>、如有国家或者上海市规定政府采购应当强制采购或优先采购的其他产品和服务，按照其规定实行强制采购或优先采购。</w:t>
      </w:r>
      <w:proofErr w:type="gramStart"/>
      <w:r>
        <w:rPr>
          <w:rFonts w:ascii="宋体" w:eastAsia="宋体" w:hAnsi="宋体" w:hint="eastAsia"/>
          <w:bCs/>
          <w:sz w:val="22"/>
        </w:rPr>
        <w:t>供应商凡符合</w:t>
      </w:r>
      <w:proofErr w:type="gramEnd"/>
      <w:r>
        <w:rPr>
          <w:rFonts w:ascii="宋体" w:eastAsia="宋体" w:hAnsi="宋体" w:hint="eastAsia"/>
          <w:bCs/>
          <w:sz w:val="22"/>
        </w:rPr>
        <w:t>上述政策的，必须在响应文件中提供相应证明</w:t>
      </w:r>
      <w:r>
        <w:rPr>
          <w:rFonts w:ascii="宋体" w:eastAsia="宋体" w:hAnsi="宋体" w:hint="eastAsia"/>
          <w:bCs/>
          <w:sz w:val="22"/>
        </w:rPr>
        <w:lastRenderedPageBreak/>
        <w:t>文件，评审委员会将根据响应文件进行评定</w:t>
      </w:r>
      <w:bookmarkEnd w:id="193"/>
      <w:r>
        <w:rPr>
          <w:rFonts w:ascii="宋体" w:eastAsia="宋体" w:hAnsi="宋体" w:hint="eastAsia"/>
          <w:bCs/>
          <w:sz w:val="22"/>
        </w:rPr>
        <w:t>。</w:t>
      </w:r>
    </w:p>
    <w:p w14:paraId="0F730DDE" w14:textId="77777777" w:rsidR="00A90486" w:rsidRDefault="00000000">
      <w:pPr>
        <w:spacing w:afterLines="100" w:after="312" w:line="400" w:lineRule="exact"/>
        <w:jc w:val="center"/>
        <w:outlineLvl w:val="0"/>
        <w:rPr>
          <w:rFonts w:ascii="宋体" w:eastAsia="宋体" w:hAnsi="宋体" w:hint="eastAsia"/>
          <w:b/>
          <w:sz w:val="36"/>
          <w:szCs w:val="36"/>
        </w:rPr>
      </w:pPr>
      <w:r>
        <w:rPr>
          <w:rFonts w:ascii="宋体" w:eastAsia="宋体" w:hAnsi="宋体"/>
          <w:b/>
          <w:sz w:val="36"/>
          <w:szCs w:val="36"/>
        </w:rPr>
        <w:br w:type="page"/>
      </w:r>
      <w:bookmarkStart w:id="198" w:name="_Toc151365836"/>
      <w:bookmarkEnd w:id="162"/>
      <w:r>
        <w:rPr>
          <w:rFonts w:ascii="宋体" w:eastAsia="宋体" w:hAnsi="宋体" w:hint="eastAsia"/>
          <w:b/>
          <w:sz w:val="36"/>
          <w:szCs w:val="36"/>
        </w:rPr>
        <w:lastRenderedPageBreak/>
        <w:t xml:space="preserve">第六章 </w:t>
      </w:r>
      <w:r>
        <w:rPr>
          <w:rFonts w:ascii="宋体" w:eastAsia="宋体" w:hAnsi="宋体"/>
          <w:b/>
          <w:sz w:val="36"/>
          <w:szCs w:val="36"/>
        </w:rPr>
        <w:t xml:space="preserve"> </w:t>
      </w:r>
      <w:r>
        <w:rPr>
          <w:rFonts w:ascii="宋体" w:eastAsia="宋体" w:hAnsi="宋体" w:hint="eastAsia"/>
          <w:b/>
          <w:sz w:val="36"/>
          <w:szCs w:val="36"/>
        </w:rPr>
        <w:t>响应文件格式附件</w:t>
      </w:r>
      <w:bookmarkEnd w:id="198"/>
    </w:p>
    <w:p w14:paraId="4BE7AB21" w14:textId="77777777" w:rsidR="00A90486" w:rsidRDefault="00000000">
      <w:pPr>
        <w:pStyle w:val="2"/>
        <w:spacing w:line="400" w:lineRule="exact"/>
        <w:jc w:val="center"/>
        <w:rPr>
          <w:rFonts w:ascii="宋体" w:eastAsia="宋体" w:hAnsi="宋体" w:hint="eastAsia"/>
          <w:sz w:val="24"/>
          <w:szCs w:val="24"/>
        </w:rPr>
      </w:pPr>
      <w:r>
        <w:rPr>
          <w:rFonts w:ascii="宋体" w:eastAsia="宋体" w:hAnsi="宋体" w:hint="eastAsia"/>
          <w:sz w:val="24"/>
          <w:szCs w:val="24"/>
        </w:rPr>
        <w:t>响应索引表</w:t>
      </w:r>
    </w:p>
    <w:tbl>
      <w:tblPr>
        <w:tblStyle w:val="afb"/>
        <w:tblW w:w="5080" w:type="pct"/>
        <w:tblLook w:val="04A0" w:firstRow="1" w:lastRow="0" w:firstColumn="1" w:lastColumn="0" w:noHBand="0" w:noVBand="1"/>
      </w:tblPr>
      <w:tblGrid>
        <w:gridCol w:w="1123"/>
        <w:gridCol w:w="6850"/>
        <w:gridCol w:w="1234"/>
      </w:tblGrid>
      <w:tr w:rsidR="00A90486" w14:paraId="727C7C4D" w14:textId="77777777">
        <w:trPr>
          <w:trHeight w:val="518"/>
          <w:tblHeader/>
        </w:trPr>
        <w:tc>
          <w:tcPr>
            <w:tcW w:w="610" w:type="pct"/>
            <w:tcBorders>
              <w:top w:val="single" w:sz="4" w:space="0" w:color="auto"/>
              <w:left w:val="single" w:sz="4" w:space="0" w:color="auto"/>
              <w:bottom w:val="single" w:sz="4" w:space="0" w:color="auto"/>
              <w:right w:val="single" w:sz="4" w:space="0" w:color="auto"/>
            </w:tcBorders>
            <w:vAlign w:val="center"/>
          </w:tcPr>
          <w:p w14:paraId="119CF4A5" w14:textId="77777777" w:rsidR="00A90486" w:rsidRDefault="00000000">
            <w:pPr>
              <w:jc w:val="center"/>
              <w:rPr>
                <w:rFonts w:ascii="宋体" w:eastAsia="宋体" w:hAnsi="宋体" w:cs="Times New Roman" w:hint="eastAsia"/>
                <w:b/>
                <w:kern w:val="0"/>
                <w:sz w:val="22"/>
              </w:rPr>
            </w:pPr>
            <w:r>
              <w:rPr>
                <w:rFonts w:ascii="宋体" w:eastAsia="宋体" w:hAnsi="宋体" w:cs="Times New Roman" w:hint="eastAsia"/>
                <w:b/>
                <w:kern w:val="0"/>
                <w:sz w:val="22"/>
              </w:rPr>
              <w:t>评分项目</w:t>
            </w:r>
          </w:p>
        </w:tc>
        <w:tc>
          <w:tcPr>
            <w:tcW w:w="3719" w:type="pct"/>
            <w:tcBorders>
              <w:top w:val="single" w:sz="4" w:space="0" w:color="auto"/>
              <w:left w:val="single" w:sz="4" w:space="0" w:color="auto"/>
              <w:bottom w:val="single" w:sz="4" w:space="0" w:color="auto"/>
              <w:right w:val="single" w:sz="4" w:space="0" w:color="auto"/>
            </w:tcBorders>
            <w:vAlign w:val="center"/>
          </w:tcPr>
          <w:p w14:paraId="4D6227BF" w14:textId="77777777" w:rsidR="00A90486" w:rsidRDefault="00000000">
            <w:pPr>
              <w:jc w:val="center"/>
              <w:rPr>
                <w:rFonts w:ascii="宋体" w:eastAsia="宋体" w:hAnsi="宋体" w:cs="Times New Roman" w:hint="eastAsia"/>
                <w:b/>
                <w:kern w:val="0"/>
                <w:sz w:val="22"/>
              </w:rPr>
            </w:pPr>
            <w:r>
              <w:rPr>
                <w:rFonts w:ascii="宋体" w:eastAsia="宋体" w:hAnsi="宋体" w:cs="Times New Roman" w:hint="eastAsia"/>
                <w:b/>
                <w:kern w:val="0"/>
                <w:sz w:val="22"/>
              </w:rPr>
              <w:t>评分办法</w:t>
            </w:r>
          </w:p>
        </w:tc>
        <w:tc>
          <w:tcPr>
            <w:tcW w:w="670" w:type="pct"/>
            <w:tcBorders>
              <w:top w:val="single" w:sz="4" w:space="0" w:color="auto"/>
              <w:left w:val="single" w:sz="4" w:space="0" w:color="auto"/>
              <w:bottom w:val="single" w:sz="4" w:space="0" w:color="auto"/>
              <w:right w:val="single" w:sz="4" w:space="0" w:color="auto"/>
            </w:tcBorders>
            <w:vAlign w:val="center"/>
          </w:tcPr>
          <w:p w14:paraId="499BA101" w14:textId="77777777" w:rsidR="00A90486" w:rsidRDefault="00000000">
            <w:pPr>
              <w:jc w:val="center"/>
              <w:rPr>
                <w:rFonts w:ascii="宋体" w:eastAsia="宋体" w:hAnsi="宋体" w:cs="Times New Roman" w:hint="eastAsia"/>
                <w:b/>
                <w:kern w:val="0"/>
                <w:sz w:val="22"/>
              </w:rPr>
            </w:pPr>
            <w:r>
              <w:rPr>
                <w:rFonts w:ascii="宋体" w:eastAsia="宋体" w:hAnsi="宋体" w:cs="Times New Roman" w:hint="eastAsia"/>
                <w:b/>
                <w:kern w:val="0"/>
                <w:sz w:val="22"/>
              </w:rPr>
              <w:t>响应汇总（页码及简述）</w:t>
            </w:r>
          </w:p>
        </w:tc>
      </w:tr>
      <w:tr w:rsidR="00A90486" w14:paraId="434C1B35" w14:textId="77777777">
        <w:tc>
          <w:tcPr>
            <w:tcW w:w="610" w:type="pct"/>
            <w:tcBorders>
              <w:top w:val="single" w:sz="4" w:space="0" w:color="auto"/>
              <w:left w:val="single" w:sz="4" w:space="0" w:color="auto"/>
              <w:bottom w:val="single" w:sz="4" w:space="0" w:color="auto"/>
              <w:right w:val="single" w:sz="4" w:space="0" w:color="auto"/>
            </w:tcBorders>
            <w:vAlign w:val="center"/>
          </w:tcPr>
          <w:p w14:paraId="2CB9871E"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技术服务方案</w:t>
            </w:r>
          </w:p>
        </w:tc>
        <w:tc>
          <w:tcPr>
            <w:tcW w:w="3719" w:type="pct"/>
            <w:tcBorders>
              <w:top w:val="single" w:sz="4" w:space="0" w:color="auto"/>
              <w:left w:val="single" w:sz="4" w:space="0" w:color="auto"/>
              <w:bottom w:val="single" w:sz="4" w:space="0" w:color="auto"/>
              <w:right w:val="single" w:sz="4" w:space="0" w:color="auto"/>
            </w:tcBorders>
            <w:vAlign w:val="center"/>
          </w:tcPr>
          <w:p w14:paraId="64814829" w14:textId="77777777" w:rsidR="00A90486" w:rsidRDefault="00000000">
            <w:pPr>
              <w:rPr>
                <w:rFonts w:ascii="宋体" w:eastAsia="宋体" w:hAnsi="宋体" w:cs="Times New Roman" w:hint="eastAsia"/>
                <w:bCs/>
                <w:kern w:val="0"/>
                <w:sz w:val="22"/>
              </w:rPr>
            </w:pPr>
            <w:r>
              <w:rPr>
                <w:rFonts w:ascii="宋体" w:hAnsi="宋体" w:hint="eastAsia"/>
                <w:sz w:val="22"/>
              </w:rPr>
              <w:t>1</w:t>
            </w:r>
            <w:r>
              <w:rPr>
                <w:rFonts w:ascii="宋体" w:eastAsia="宋体" w:hAnsi="宋体" w:cs="Times New Roman" w:hint="eastAsia"/>
                <w:bCs/>
                <w:kern w:val="0"/>
                <w:sz w:val="22"/>
              </w:rPr>
              <w:t>根据各供应商提供的整体技术服务方案，包括方案是否充分考虑用户需求，评估的总体设想和安排，评估程序、流程、时间节点的把控、质量保证、与相关单位的沟通、是否了解熟悉本地区项目评估程序和特点的把握和认识等进行综合评分。</w:t>
            </w:r>
          </w:p>
          <w:p w14:paraId="4EBA4AEC"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5BD92D81"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1）方案系统、清晰，内容齐全、符合本项目特点，可操作性、针对性强、对本地区政策及特点熟悉的,得</w:t>
            </w:r>
            <w:r>
              <w:rPr>
                <w:rFonts w:ascii="宋体" w:eastAsia="宋体" w:hAnsi="宋体" w:cs="Times New Roman"/>
                <w:bCs/>
                <w:kern w:val="0"/>
                <w:sz w:val="22"/>
              </w:rPr>
              <w:t>27</w:t>
            </w:r>
            <w:r>
              <w:rPr>
                <w:rFonts w:ascii="宋体" w:eastAsia="宋体" w:hAnsi="宋体" w:cs="Times New Roman" w:hint="eastAsia"/>
                <w:bCs/>
                <w:kern w:val="0"/>
                <w:sz w:val="22"/>
              </w:rPr>
              <w:t>-</w:t>
            </w:r>
            <w:r>
              <w:rPr>
                <w:rFonts w:ascii="宋体" w:eastAsia="宋体" w:hAnsi="宋体" w:cs="Times New Roman"/>
                <w:bCs/>
                <w:kern w:val="0"/>
                <w:sz w:val="22"/>
              </w:rPr>
              <w:t>20</w:t>
            </w:r>
            <w:r>
              <w:rPr>
                <w:rFonts w:ascii="宋体" w:eastAsia="宋体" w:hAnsi="宋体" w:cs="Times New Roman" w:hint="eastAsia"/>
                <w:bCs/>
                <w:kern w:val="0"/>
                <w:sz w:val="22"/>
              </w:rPr>
              <w:t>分；</w:t>
            </w:r>
          </w:p>
          <w:p w14:paraId="35B38BA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2）方案较完整、具体，具有一定的针对性，对本地区政策及特点较熟悉的，得1</w:t>
            </w:r>
            <w:r>
              <w:rPr>
                <w:rFonts w:ascii="宋体" w:eastAsia="宋体" w:hAnsi="宋体" w:cs="Times New Roman"/>
                <w:bCs/>
                <w:kern w:val="0"/>
                <w:sz w:val="22"/>
              </w:rPr>
              <w:t>9</w:t>
            </w:r>
            <w:r>
              <w:rPr>
                <w:rFonts w:ascii="宋体" w:eastAsia="宋体" w:hAnsi="宋体" w:cs="Times New Roman" w:hint="eastAsia"/>
                <w:bCs/>
                <w:kern w:val="0"/>
                <w:sz w:val="22"/>
              </w:rPr>
              <w:t>-</w:t>
            </w:r>
            <w:r>
              <w:rPr>
                <w:rFonts w:ascii="宋体" w:eastAsia="宋体" w:hAnsi="宋体" w:cs="Times New Roman"/>
                <w:bCs/>
                <w:kern w:val="0"/>
                <w:sz w:val="22"/>
              </w:rPr>
              <w:t>11</w:t>
            </w:r>
            <w:r>
              <w:rPr>
                <w:rFonts w:ascii="宋体" w:eastAsia="宋体" w:hAnsi="宋体" w:cs="Times New Roman" w:hint="eastAsia"/>
                <w:bCs/>
                <w:kern w:val="0"/>
                <w:sz w:val="22"/>
              </w:rPr>
              <w:t>分；</w:t>
            </w:r>
          </w:p>
          <w:p w14:paraId="44022F3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3）方案简单，针对性不充分，内容不齐全，有明显缺漏，得</w:t>
            </w:r>
            <w:r>
              <w:rPr>
                <w:rFonts w:ascii="宋体" w:eastAsia="宋体" w:hAnsi="宋体" w:cs="Times New Roman"/>
                <w:bCs/>
                <w:kern w:val="0"/>
                <w:sz w:val="22"/>
              </w:rPr>
              <w:t>10</w:t>
            </w:r>
            <w:r>
              <w:rPr>
                <w:rFonts w:ascii="宋体" w:eastAsia="宋体" w:hAnsi="宋体" w:cs="Times New Roman" w:hint="eastAsia"/>
                <w:bCs/>
                <w:kern w:val="0"/>
                <w:sz w:val="22"/>
              </w:rPr>
              <w:t>-</w:t>
            </w:r>
            <w:r>
              <w:rPr>
                <w:rFonts w:ascii="宋体" w:eastAsia="宋体" w:hAnsi="宋体" w:cs="Times New Roman"/>
                <w:bCs/>
                <w:kern w:val="0"/>
                <w:sz w:val="22"/>
              </w:rPr>
              <w:t>1</w:t>
            </w:r>
            <w:r>
              <w:rPr>
                <w:rFonts w:ascii="宋体" w:eastAsia="宋体" w:hAnsi="宋体" w:cs="Times New Roman" w:hint="eastAsia"/>
                <w:bCs/>
                <w:kern w:val="0"/>
                <w:sz w:val="22"/>
              </w:rPr>
              <w:t>分；</w:t>
            </w:r>
          </w:p>
          <w:p w14:paraId="22D9E969" w14:textId="77777777" w:rsidR="00A90486" w:rsidRDefault="00000000">
            <w:pPr>
              <w:jc w:val="left"/>
              <w:rPr>
                <w:rFonts w:ascii="宋体" w:eastAsia="宋体" w:hAnsi="宋体" w:cs="Times New Roman" w:hint="eastAsia"/>
                <w:bCs/>
                <w:kern w:val="0"/>
                <w:sz w:val="22"/>
              </w:rPr>
            </w:pPr>
            <w:r>
              <w:rPr>
                <w:rFonts w:ascii="宋体" w:eastAsia="宋体" w:hAnsi="宋体" w:cs="Times New Roman" w:hint="eastAsia"/>
                <w:bCs/>
                <w:kern w:val="0"/>
                <w:sz w:val="22"/>
              </w:rPr>
              <w:t>4）未提供相关内容不得分。</w:t>
            </w:r>
          </w:p>
        </w:tc>
        <w:tc>
          <w:tcPr>
            <w:tcW w:w="670" w:type="pct"/>
            <w:tcBorders>
              <w:top w:val="single" w:sz="4" w:space="0" w:color="auto"/>
              <w:left w:val="single" w:sz="4" w:space="0" w:color="auto"/>
              <w:bottom w:val="single" w:sz="4" w:space="0" w:color="auto"/>
              <w:right w:val="single" w:sz="4" w:space="0" w:color="auto"/>
            </w:tcBorders>
          </w:tcPr>
          <w:p w14:paraId="1CDC1CDD" w14:textId="77777777" w:rsidR="00A90486" w:rsidRDefault="00A90486">
            <w:pPr>
              <w:widowControl/>
              <w:jc w:val="left"/>
              <w:rPr>
                <w:rFonts w:ascii="宋体" w:eastAsia="宋体" w:hAnsi="宋体" w:cs="宋体" w:hint="eastAsia"/>
                <w:b/>
                <w:bCs/>
                <w:color w:val="000000"/>
                <w:kern w:val="0"/>
                <w:sz w:val="22"/>
              </w:rPr>
            </w:pPr>
          </w:p>
        </w:tc>
      </w:tr>
      <w:tr w:rsidR="00A90486" w14:paraId="59F2EBBA" w14:textId="77777777">
        <w:tc>
          <w:tcPr>
            <w:tcW w:w="610" w:type="pct"/>
            <w:tcBorders>
              <w:top w:val="single" w:sz="4" w:space="0" w:color="auto"/>
              <w:left w:val="single" w:sz="4" w:space="0" w:color="auto"/>
              <w:bottom w:val="single" w:sz="4" w:space="0" w:color="auto"/>
              <w:right w:val="single" w:sz="4" w:space="0" w:color="auto"/>
            </w:tcBorders>
            <w:vAlign w:val="center"/>
          </w:tcPr>
          <w:p w14:paraId="59BCA0AF"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评估质量、时效控制措施</w:t>
            </w:r>
          </w:p>
        </w:tc>
        <w:tc>
          <w:tcPr>
            <w:tcW w:w="3719" w:type="pct"/>
            <w:tcBorders>
              <w:top w:val="single" w:sz="4" w:space="0" w:color="auto"/>
              <w:left w:val="single" w:sz="4" w:space="0" w:color="auto"/>
              <w:bottom w:val="single" w:sz="4" w:space="0" w:color="auto"/>
              <w:right w:val="single" w:sz="4" w:space="0" w:color="auto"/>
            </w:tcBorders>
          </w:tcPr>
          <w:p w14:paraId="346D510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为确保评估的质量和时效，供应商采取的技术、组织等措施进行综合评分。</w:t>
            </w:r>
          </w:p>
          <w:p w14:paraId="60C9A818"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33428FEA"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1）控制措施切合项目评估特点、难点，针对性强，时效可控，得10-</w:t>
            </w:r>
            <w:r>
              <w:rPr>
                <w:rFonts w:ascii="宋体" w:eastAsia="宋体" w:hAnsi="宋体" w:cs="Times New Roman"/>
                <w:bCs/>
                <w:kern w:val="0"/>
                <w:sz w:val="22"/>
              </w:rPr>
              <w:t>8</w:t>
            </w:r>
            <w:r>
              <w:rPr>
                <w:rFonts w:ascii="宋体" w:eastAsia="宋体" w:hAnsi="宋体" w:cs="Times New Roman" w:hint="eastAsia"/>
                <w:bCs/>
                <w:kern w:val="0"/>
                <w:sz w:val="22"/>
              </w:rPr>
              <w:t>分；</w:t>
            </w:r>
          </w:p>
          <w:p w14:paraId="1B97CCC4"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2）控制措施基本符合项目评估特点、难点，有针对性，时效基本可控，得7-</w:t>
            </w:r>
            <w:r>
              <w:rPr>
                <w:rFonts w:ascii="宋体" w:eastAsia="宋体" w:hAnsi="宋体" w:cs="Times New Roman"/>
                <w:bCs/>
                <w:kern w:val="0"/>
                <w:sz w:val="22"/>
              </w:rPr>
              <w:t>4</w:t>
            </w:r>
            <w:r>
              <w:rPr>
                <w:rFonts w:ascii="宋体" w:eastAsia="宋体" w:hAnsi="宋体" w:cs="Times New Roman" w:hint="eastAsia"/>
                <w:bCs/>
                <w:kern w:val="0"/>
                <w:sz w:val="22"/>
              </w:rPr>
              <w:t>分；</w:t>
            </w:r>
          </w:p>
          <w:p w14:paraId="29973CFE"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3）控制措施项目评估特点、难点、针对性糊涂不清，相关内容阐述存在缺漏，得3</w:t>
            </w:r>
            <w:r>
              <w:rPr>
                <w:rFonts w:ascii="宋体" w:eastAsia="宋体" w:hAnsi="宋体" w:cs="Times New Roman"/>
                <w:bCs/>
                <w:kern w:val="0"/>
                <w:sz w:val="22"/>
              </w:rPr>
              <w:t>-1</w:t>
            </w:r>
            <w:r>
              <w:rPr>
                <w:rFonts w:ascii="宋体" w:eastAsia="宋体" w:hAnsi="宋体" w:cs="Times New Roman" w:hint="eastAsia"/>
                <w:bCs/>
                <w:kern w:val="0"/>
                <w:sz w:val="22"/>
              </w:rPr>
              <w:t>分。</w:t>
            </w:r>
          </w:p>
          <w:p w14:paraId="2A0BA22F" w14:textId="77777777" w:rsidR="00A90486" w:rsidRDefault="00000000">
            <w:pPr>
              <w:rPr>
                <w:rFonts w:ascii="宋体" w:eastAsia="宋体" w:hAnsi="宋体" w:cs="宋体" w:hint="eastAsia"/>
                <w:color w:val="000000"/>
                <w:kern w:val="0"/>
                <w:sz w:val="22"/>
              </w:rPr>
            </w:pPr>
            <w:r>
              <w:rPr>
                <w:rFonts w:ascii="宋体" w:eastAsia="宋体" w:hAnsi="宋体" w:cs="Times New Roman" w:hint="eastAsia"/>
                <w:bCs/>
                <w:kern w:val="0"/>
                <w:sz w:val="22"/>
              </w:rPr>
              <w:t>4）未提供相关内容不得分。</w:t>
            </w:r>
          </w:p>
        </w:tc>
        <w:tc>
          <w:tcPr>
            <w:tcW w:w="670" w:type="pct"/>
            <w:tcBorders>
              <w:top w:val="single" w:sz="4" w:space="0" w:color="auto"/>
              <w:left w:val="single" w:sz="4" w:space="0" w:color="auto"/>
              <w:bottom w:val="single" w:sz="4" w:space="0" w:color="auto"/>
              <w:right w:val="single" w:sz="4" w:space="0" w:color="auto"/>
            </w:tcBorders>
          </w:tcPr>
          <w:p w14:paraId="1B59AA9C" w14:textId="77777777" w:rsidR="00A90486" w:rsidRDefault="00A90486">
            <w:pPr>
              <w:widowControl/>
              <w:jc w:val="left"/>
              <w:rPr>
                <w:rFonts w:ascii="宋体" w:eastAsia="宋体" w:hAnsi="宋体" w:cs="宋体" w:hint="eastAsia"/>
                <w:b/>
                <w:bCs/>
                <w:color w:val="000000"/>
                <w:kern w:val="0"/>
                <w:sz w:val="22"/>
              </w:rPr>
            </w:pPr>
          </w:p>
        </w:tc>
      </w:tr>
      <w:tr w:rsidR="00A90486" w14:paraId="663F7E26" w14:textId="77777777">
        <w:tc>
          <w:tcPr>
            <w:tcW w:w="610" w:type="pct"/>
            <w:tcBorders>
              <w:top w:val="single" w:sz="4" w:space="0" w:color="auto"/>
              <w:left w:val="single" w:sz="4" w:space="0" w:color="auto"/>
              <w:bottom w:val="single" w:sz="4" w:space="0" w:color="auto"/>
              <w:right w:val="single" w:sz="4" w:space="0" w:color="auto"/>
            </w:tcBorders>
            <w:vAlign w:val="center"/>
          </w:tcPr>
          <w:p w14:paraId="574A1C3B"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评估程序及内部管理措施</w:t>
            </w:r>
          </w:p>
        </w:tc>
        <w:tc>
          <w:tcPr>
            <w:tcW w:w="3719" w:type="pct"/>
            <w:tcBorders>
              <w:top w:val="single" w:sz="4" w:space="0" w:color="auto"/>
              <w:left w:val="single" w:sz="4" w:space="0" w:color="auto"/>
              <w:bottom w:val="single" w:sz="4" w:space="0" w:color="auto"/>
              <w:right w:val="single" w:sz="4" w:space="0" w:color="auto"/>
            </w:tcBorders>
            <w:vAlign w:val="center"/>
          </w:tcPr>
          <w:p w14:paraId="5129DF38"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对供应商制定的评估工作程序，包括评估企业内部程序以及项目评估的流程管理、保密制度、档案制度等进行综合评分。</w:t>
            </w:r>
          </w:p>
          <w:p w14:paraId="4E6554B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2070B7FF"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1）评估工作程序，包括评估企业内部程序以及项目评估的流程管理、保密制度、档案制度等程序合理、明确、操作性强，管理措施到位，得10-</w:t>
            </w:r>
            <w:r>
              <w:rPr>
                <w:rFonts w:ascii="宋体" w:eastAsia="宋体" w:hAnsi="宋体" w:cs="Times New Roman"/>
                <w:bCs/>
                <w:kern w:val="0"/>
                <w:sz w:val="22"/>
              </w:rPr>
              <w:t>8</w:t>
            </w:r>
            <w:r>
              <w:rPr>
                <w:rFonts w:ascii="宋体" w:eastAsia="宋体" w:hAnsi="宋体" w:cs="Times New Roman" w:hint="eastAsia"/>
                <w:bCs/>
                <w:kern w:val="0"/>
                <w:sz w:val="22"/>
              </w:rPr>
              <w:t>分；</w:t>
            </w:r>
          </w:p>
          <w:p w14:paraId="1F4F633E"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2）程序基本合理、明确，可操作，有管理措施，得7-</w:t>
            </w:r>
            <w:r>
              <w:rPr>
                <w:rFonts w:ascii="宋体" w:eastAsia="宋体" w:hAnsi="宋体" w:cs="Times New Roman"/>
                <w:bCs/>
                <w:kern w:val="0"/>
                <w:sz w:val="22"/>
              </w:rPr>
              <w:t>4</w:t>
            </w:r>
            <w:r>
              <w:rPr>
                <w:rFonts w:ascii="宋体" w:eastAsia="宋体" w:hAnsi="宋体" w:cs="Times New Roman" w:hint="eastAsia"/>
                <w:bCs/>
                <w:kern w:val="0"/>
                <w:sz w:val="22"/>
              </w:rPr>
              <w:t>分；</w:t>
            </w:r>
          </w:p>
          <w:p w14:paraId="439EFE71"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3）内容不齐全，存在缺漏，得3</w:t>
            </w:r>
            <w:r>
              <w:rPr>
                <w:rFonts w:ascii="宋体" w:eastAsia="宋体" w:hAnsi="宋体" w:cs="Times New Roman"/>
                <w:bCs/>
                <w:kern w:val="0"/>
                <w:sz w:val="22"/>
              </w:rPr>
              <w:t>-1</w:t>
            </w:r>
            <w:r>
              <w:rPr>
                <w:rFonts w:ascii="宋体" w:eastAsia="宋体" w:hAnsi="宋体" w:cs="Times New Roman" w:hint="eastAsia"/>
                <w:bCs/>
                <w:kern w:val="0"/>
                <w:sz w:val="22"/>
              </w:rPr>
              <w:t>分。</w:t>
            </w:r>
          </w:p>
          <w:p w14:paraId="45940260" w14:textId="77777777" w:rsidR="00A90486" w:rsidRDefault="00000000">
            <w:pPr>
              <w:jc w:val="left"/>
              <w:rPr>
                <w:rFonts w:ascii="宋体" w:eastAsia="宋体" w:hAnsi="宋体" w:cs="Times New Roman" w:hint="eastAsia"/>
                <w:bCs/>
                <w:kern w:val="0"/>
                <w:sz w:val="22"/>
              </w:rPr>
            </w:pPr>
            <w:r>
              <w:rPr>
                <w:rFonts w:ascii="宋体" w:eastAsia="宋体" w:hAnsi="宋体" w:cs="Times New Roman" w:hint="eastAsia"/>
                <w:bCs/>
                <w:kern w:val="0"/>
                <w:sz w:val="22"/>
              </w:rPr>
              <w:t>4）未提供相关内容不得分。</w:t>
            </w:r>
          </w:p>
        </w:tc>
        <w:tc>
          <w:tcPr>
            <w:tcW w:w="670" w:type="pct"/>
            <w:tcBorders>
              <w:top w:val="single" w:sz="4" w:space="0" w:color="auto"/>
              <w:left w:val="single" w:sz="4" w:space="0" w:color="auto"/>
              <w:bottom w:val="single" w:sz="4" w:space="0" w:color="auto"/>
              <w:right w:val="single" w:sz="4" w:space="0" w:color="auto"/>
            </w:tcBorders>
          </w:tcPr>
          <w:p w14:paraId="5A2C0819" w14:textId="77777777" w:rsidR="00A90486" w:rsidRDefault="00A90486">
            <w:pPr>
              <w:widowControl/>
              <w:jc w:val="left"/>
              <w:rPr>
                <w:rFonts w:ascii="宋体" w:eastAsia="宋体" w:hAnsi="宋体" w:cs="宋体" w:hint="eastAsia"/>
                <w:b/>
                <w:bCs/>
                <w:color w:val="000000"/>
                <w:kern w:val="0"/>
                <w:sz w:val="22"/>
              </w:rPr>
            </w:pPr>
          </w:p>
        </w:tc>
      </w:tr>
      <w:tr w:rsidR="00A90486" w14:paraId="3160C254" w14:textId="77777777">
        <w:tc>
          <w:tcPr>
            <w:tcW w:w="610" w:type="pct"/>
            <w:tcBorders>
              <w:top w:val="single" w:sz="4" w:space="0" w:color="auto"/>
              <w:left w:val="single" w:sz="4" w:space="0" w:color="auto"/>
              <w:bottom w:val="single" w:sz="4" w:space="0" w:color="auto"/>
              <w:right w:val="single" w:sz="4" w:space="0" w:color="auto"/>
            </w:tcBorders>
            <w:vAlign w:val="center"/>
          </w:tcPr>
          <w:p w14:paraId="2CD75431" w14:textId="77777777" w:rsidR="00A90486" w:rsidRDefault="00000000">
            <w:pPr>
              <w:jc w:val="center"/>
              <w:rPr>
                <w:rFonts w:ascii="宋体" w:eastAsia="宋体" w:hAnsi="宋体" w:cs="宋体" w:hint="eastAsia"/>
                <w:sz w:val="22"/>
              </w:rPr>
            </w:pPr>
            <w:r>
              <w:rPr>
                <w:rFonts w:ascii="宋体" w:eastAsia="宋体" w:hAnsi="宋体" w:hint="eastAsia"/>
                <w:bCs/>
                <w:sz w:val="22"/>
              </w:rPr>
              <w:t>奖罚措施</w:t>
            </w:r>
          </w:p>
        </w:tc>
        <w:tc>
          <w:tcPr>
            <w:tcW w:w="3719" w:type="pct"/>
            <w:tcBorders>
              <w:top w:val="single" w:sz="4" w:space="0" w:color="auto"/>
              <w:left w:val="single" w:sz="4" w:space="0" w:color="auto"/>
              <w:bottom w:val="single" w:sz="4" w:space="0" w:color="auto"/>
              <w:right w:val="single" w:sz="4" w:space="0" w:color="auto"/>
            </w:tcBorders>
          </w:tcPr>
          <w:p w14:paraId="5BC5B437"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根据供应商应自报并承诺的奖罚措施等进行评分。</w:t>
            </w:r>
          </w:p>
          <w:p w14:paraId="4A9F88B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654C62B7"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1）供应商自报并承诺的奖罚措施，作为合同的重要组成部分措施完善，奖罚条例明确，合理，操作性强，得5-4分；</w:t>
            </w:r>
          </w:p>
          <w:p w14:paraId="3E73F3F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2）供应商自报并承诺的奖惩措施条例基本合理、明确、可操作，得3-1分；</w:t>
            </w:r>
          </w:p>
          <w:p w14:paraId="01629995" w14:textId="77777777" w:rsidR="00A90486" w:rsidRDefault="00000000">
            <w:pPr>
              <w:widowControl/>
              <w:tabs>
                <w:tab w:val="left" w:pos="360"/>
              </w:tabs>
              <w:jc w:val="left"/>
              <w:rPr>
                <w:rFonts w:ascii="宋体" w:eastAsia="宋体" w:hAnsi="宋体" w:cs="宋体" w:hint="eastAsia"/>
                <w:sz w:val="22"/>
              </w:rPr>
            </w:pPr>
            <w:r>
              <w:rPr>
                <w:rFonts w:ascii="宋体" w:eastAsia="宋体" w:hAnsi="宋体" w:cs="Times New Roman" w:hint="eastAsia"/>
                <w:bCs/>
                <w:kern w:val="0"/>
                <w:sz w:val="22"/>
              </w:rPr>
              <w:t>3）内容不齐全或有明显缺漏，本项不得分。</w:t>
            </w:r>
          </w:p>
        </w:tc>
        <w:tc>
          <w:tcPr>
            <w:tcW w:w="670" w:type="pct"/>
            <w:tcBorders>
              <w:top w:val="single" w:sz="4" w:space="0" w:color="auto"/>
              <w:left w:val="single" w:sz="4" w:space="0" w:color="auto"/>
              <w:bottom w:val="single" w:sz="4" w:space="0" w:color="auto"/>
              <w:right w:val="single" w:sz="4" w:space="0" w:color="auto"/>
            </w:tcBorders>
          </w:tcPr>
          <w:p w14:paraId="3EAA969C" w14:textId="77777777" w:rsidR="00A90486" w:rsidRDefault="00A90486">
            <w:pPr>
              <w:widowControl/>
              <w:jc w:val="left"/>
              <w:rPr>
                <w:rFonts w:ascii="宋体" w:eastAsia="宋体" w:hAnsi="宋体" w:cs="宋体" w:hint="eastAsia"/>
                <w:b/>
                <w:bCs/>
                <w:color w:val="000000"/>
                <w:kern w:val="0"/>
                <w:sz w:val="22"/>
              </w:rPr>
            </w:pPr>
          </w:p>
        </w:tc>
      </w:tr>
      <w:tr w:rsidR="00A90486" w14:paraId="6E00478F" w14:textId="77777777">
        <w:tc>
          <w:tcPr>
            <w:tcW w:w="610" w:type="pct"/>
            <w:tcBorders>
              <w:top w:val="single" w:sz="4" w:space="0" w:color="auto"/>
              <w:left w:val="single" w:sz="4" w:space="0" w:color="auto"/>
              <w:bottom w:val="single" w:sz="4" w:space="0" w:color="auto"/>
              <w:right w:val="single" w:sz="4" w:space="0" w:color="auto"/>
            </w:tcBorders>
            <w:vAlign w:val="center"/>
          </w:tcPr>
          <w:p w14:paraId="680BE5C8" w14:textId="77777777" w:rsidR="00A90486" w:rsidRDefault="00000000">
            <w:pPr>
              <w:jc w:val="center"/>
              <w:rPr>
                <w:rFonts w:ascii="宋体" w:eastAsia="宋体" w:hAnsi="宋体" w:cs="宋体" w:hint="eastAsia"/>
                <w:sz w:val="22"/>
              </w:rPr>
            </w:pPr>
            <w:r>
              <w:rPr>
                <w:rFonts w:ascii="宋体" w:eastAsia="宋体" w:hAnsi="宋体" w:hint="eastAsia"/>
                <w:bCs/>
                <w:sz w:val="22"/>
              </w:rPr>
              <w:t>项目负责人情况</w:t>
            </w:r>
          </w:p>
        </w:tc>
        <w:tc>
          <w:tcPr>
            <w:tcW w:w="3719" w:type="pct"/>
            <w:tcBorders>
              <w:top w:val="single" w:sz="4" w:space="0" w:color="auto"/>
              <w:left w:val="single" w:sz="4" w:space="0" w:color="auto"/>
              <w:bottom w:val="single" w:sz="4" w:space="0" w:color="auto"/>
              <w:right w:val="single" w:sz="4" w:space="0" w:color="auto"/>
            </w:tcBorders>
            <w:vAlign w:val="center"/>
          </w:tcPr>
          <w:p w14:paraId="2B7B1E9F"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根据供应商从事本项目工作经历、执业证书等进行评分。</w:t>
            </w:r>
          </w:p>
          <w:p w14:paraId="2D5281FE"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5151CB02"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lastRenderedPageBreak/>
              <w:t>1）负责人具有高级职称的，得1分；</w:t>
            </w:r>
          </w:p>
          <w:p w14:paraId="49E5EE7B"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2）负责人具有咨询工程师（投资）职业资格的得2分；</w:t>
            </w:r>
          </w:p>
          <w:p w14:paraId="14FACDF6" w14:textId="77777777" w:rsidR="00A90486" w:rsidRDefault="00000000">
            <w:pPr>
              <w:widowControl/>
              <w:jc w:val="left"/>
              <w:rPr>
                <w:rFonts w:ascii="宋体" w:eastAsia="宋体" w:hAnsi="宋体" w:cs="宋体" w:hint="eastAsia"/>
                <w:color w:val="000000"/>
                <w:kern w:val="0"/>
                <w:sz w:val="22"/>
              </w:rPr>
            </w:pPr>
            <w:r>
              <w:rPr>
                <w:rFonts w:ascii="宋体" w:eastAsia="宋体" w:hAnsi="宋体" w:cs="Times New Roman" w:hint="eastAsia"/>
                <w:bCs/>
                <w:kern w:val="0"/>
                <w:sz w:val="22"/>
              </w:rPr>
              <w:t>需提供项目负责人相关职称、职业资格证明。</w:t>
            </w:r>
          </w:p>
        </w:tc>
        <w:tc>
          <w:tcPr>
            <w:tcW w:w="670" w:type="pct"/>
            <w:tcBorders>
              <w:top w:val="single" w:sz="4" w:space="0" w:color="auto"/>
              <w:left w:val="single" w:sz="4" w:space="0" w:color="auto"/>
              <w:bottom w:val="single" w:sz="4" w:space="0" w:color="auto"/>
              <w:right w:val="single" w:sz="4" w:space="0" w:color="auto"/>
            </w:tcBorders>
          </w:tcPr>
          <w:p w14:paraId="74BC11B5" w14:textId="77777777" w:rsidR="00A90486" w:rsidRDefault="00A90486">
            <w:pPr>
              <w:widowControl/>
              <w:jc w:val="left"/>
              <w:rPr>
                <w:rFonts w:ascii="宋体" w:eastAsia="宋体" w:hAnsi="宋体" w:cs="宋体" w:hint="eastAsia"/>
                <w:b/>
                <w:bCs/>
                <w:color w:val="000000"/>
                <w:kern w:val="0"/>
                <w:sz w:val="22"/>
              </w:rPr>
            </w:pPr>
          </w:p>
        </w:tc>
      </w:tr>
      <w:tr w:rsidR="00A90486" w14:paraId="4E0F1428" w14:textId="77777777">
        <w:tc>
          <w:tcPr>
            <w:tcW w:w="610" w:type="pct"/>
            <w:tcBorders>
              <w:top w:val="single" w:sz="4" w:space="0" w:color="auto"/>
              <w:left w:val="single" w:sz="4" w:space="0" w:color="auto"/>
              <w:bottom w:val="single" w:sz="4" w:space="0" w:color="auto"/>
              <w:right w:val="single" w:sz="4" w:space="0" w:color="auto"/>
            </w:tcBorders>
            <w:vAlign w:val="center"/>
          </w:tcPr>
          <w:p w14:paraId="1BC62E11" w14:textId="77777777" w:rsidR="00A90486" w:rsidRDefault="00000000">
            <w:pPr>
              <w:jc w:val="center"/>
              <w:rPr>
                <w:rFonts w:ascii="宋体" w:eastAsia="宋体" w:hAnsi="宋体" w:cs="宋体" w:hint="eastAsia"/>
                <w:sz w:val="22"/>
              </w:rPr>
            </w:pPr>
            <w:r>
              <w:rPr>
                <w:rFonts w:ascii="宋体" w:eastAsia="宋体" w:hAnsi="宋体" w:cs="Times New Roman" w:hint="eastAsia"/>
                <w:bCs/>
                <w:kern w:val="0"/>
                <w:sz w:val="22"/>
              </w:rPr>
              <w:t>项目团队情况</w:t>
            </w:r>
          </w:p>
        </w:tc>
        <w:tc>
          <w:tcPr>
            <w:tcW w:w="3719" w:type="pct"/>
            <w:tcBorders>
              <w:top w:val="single" w:sz="4" w:space="0" w:color="auto"/>
              <w:left w:val="single" w:sz="4" w:space="0" w:color="auto"/>
              <w:bottom w:val="single" w:sz="4" w:space="0" w:color="auto"/>
              <w:right w:val="single" w:sz="4" w:space="0" w:color="auto"/>
            </w:tcBorders>
            <w:vAlign w:val="center"/>
          </w:tcPr>
          <w:p w14:paraId="1CE1F20F"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根据项目人员的配置情况、专业技术能力、资质证书、相关经验等情况进行综合评分。</w:t>
            </w:r>
          </w:p>
          <w:p w14:paraId="230FDF8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32FFDD3F"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1）项目人员配置完整、合理，能很好满足项目要求，相关专业技术能力强且经验非常丰富的，得1</w:t>
            </w:r>
            <w:r>
              <w:rPr>
                <w:rFonts w:ascii="宋体" w:eastAsia="宋体" w:hAnsi="宋体" w:cs="Times New Roman"/>
                <w:bCs/>
                <w:kern w:val="0"/>
                <w:sz w:val="22"/>
              </w:rPr>
              <w:t>5</w:t>
            </w:r>
            <w:r>
              <w:rPr>
                <w:rFonts w:ascii="宋体" w:eastAsia="宋体" w:hAnsi="宋体" w:cs="Times New Roman" w:hint="eastAsia"/>
                <w:bCs/>
                <w:kern w:val="0"/>
                <w:sz w:val="22"/>
              </w:rPr>
              <w:t>-</w:t>
            </w:r>
            <w:r>
              <w:rPr>
                <w:rFonts w:ascii="宋体" w:eastAsia="宋体" w:hAnsi="宋体" w:cs="Times New Roman"/>
                <w:bCs/>
                <w:kern w:val="0"/>
                <w:sz w:val="22"/>
              </w:rPr>
              <w:t>11</w:t>
            </w:r>
            <w:r>
              <w:rPr>
                <w:rFonts w:ascii="宋体" w:eastAsia="宋体" w:hAnsi="宋体" w:cs="Times New Roman" w:hint="eastAsia"/>
                <w:bCs/>
                <w:kern w:val="0"/>
                <w:sz w:val="22"/>
              </w:rPr>
              <w:t>分；</w:t>
            </w:r>
          </w:p>
          <w:p w14:paraId="1CD77622"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2）项目人员配置较完整、合理，可满足项目要求，相关专业技术能力较好的，得</w:t>
            </w:r>
            <w:r>
              <w:rPr>
                <w:rFonts w:ascii="宋体" w:eastAsia="宋体" w:hAnsi="宋体" w:cs="Times New Roman"/>
                <w:bCs/>
                <w:kern w:val="0"/>
                <w:sz w:val="22"/>
              </w:rPr>
              <w:t>10</w:t>
            </w:r>
            <w:r>
              <w:rPr>
                <w:rFonts w:ascii="宋体" w:eastAsia="宋体" w:hAnsi="宋体" w:cs="Times New Roman" w:hint="eastAsia"/>
                <w:bCs/>
                <w:kern w:val="0"/>
                <w:sz w:val="22"/>
              </w:rPr>
              <w:t>-</w:t>
            </w:r>
            <w:r>
              <w:rPr>
                <w:rFonts w:ascii="宋体" w:eastAsia="宋体" w:hAnsi="宋体" w:cs="Times New Roman"/>
                <w:bCs/>
                <w:kern w:val="0"/>
                <w:sz w:val="22"/>
              </w:rPr>
              <w:t>6</w:t>
            </w:r>
            <w:r>
              <w:rPr>
                <w:rFonts w:ascii="宋体" w:eastAsia="宋体" w:hAnsi="宋体" w:cs="Times New Roman" w:hint="eastAsia"/>
                <w:bCs/>
                <w:kern w:val="0"/>
                <w:sz w:val="22"/>
              </w:rPr>
              <w:t>分；</w:t>
            </w:r>
          </w:p>
          <w:p w14:paraId="10DBAB54"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3）项目人员配置一般，相关专业技术能力和经验一般的，得</w:t>
            </w:r>
            <w:r>
              <w:rPr>
                <w:rFonts w:ascii="宋体" w:eastAsia="宋体" w:hAnsi="宋体" w:cs="Times New Roman"/>
                <w:bCs/>
                <w:kern w:val="0"/>
                <w:sz w:val="22"/>
              </w:rPr>
              <w:t>5</w:t>
            </w:r>
            <w:r>
              <w:rPr>
                <w:rFonts w:ascii="宋体" w:eastAsia="宋体" w:hAnsi="宋体" w:cs="Times New Roman" w:hint="eastAsia"/>
                <w:bCs/>
                <w:kern w:val="0"/>
                <w:sz w:val="22"/>
              </w:rPr>
              <w:t>-1分；</w:t>
            </w:r>
          </w:p>
          <w:p w14:paraId="5648791A"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4）项目人员配置较差，相关人员专业技术能力和经验较差的，不得分；根据项目人员的配置情况、专业技术能力、资质证书、相关经验等情况进行综合评分。</w:t>
            </w:r>
          </w:p>
          <w:p w14:paraId="355AAE24" w14:textId="77777777" w:rsidR="00A90486" w:rsidRDefault="00000000">
            <w:pPr>
              <w:widowControl/>
              <w:jc w:val="left"/>
              <w:rPr>
                <w:rFonts w:ascii="宋体" w:eastAsia="宋体" w:hAnsi="宋体" w:cs="宋体" w:hint="eastAsia"/>
                <w:color w:val="000000"/>
                <w:kern w:val="0"/>
                <w:sz w:val="22"/>
              </w:rPr>
            </w:pPr>
            <w:r>
              <w:rPr>
                <w:rFonts w:ascii="宋体" w:eastAsia="宋体" w:hAnsi="宋体" w:cs="Times New Roman" w:hint="eastAsia"/>
                <w:bCs/>
                <w:kern w:val="0"/>
                <w:sz w:val="22"/>
              </w:rPr>
              <w:t>（上述均须提供相关证明材料）</w:t>
            </w:r>
          </w:p>
        </w:tc>
        <w:tc>
          <w:tcPr>
            <w:tcW w:w="670" w:type="pct"/>
            <w:tcBorders>
              <w:top w:val="single" w:sz="4" w:space="0" w:color="auto"/>
              <w:left w:val="single" w:sz="4" w:space="0" w:color="auto"/>
              <w:bottom w:val="single" w:sz="4" w:space="0" w:color="auto"/>
              <w:right w:val="single" w:sz="4" w:space="0" w:color="auto"/>
            </w:tcBorders>
          </w:tcPr>
          <w:p w14:paraId="72D770CB" w14:textId="77777777" w:rsidR="00A90486" w:rsidRDefault="00A90486">
            <w:pPr>
              <w:widowControl/>
              <w:jc w:val="left"/>
              <w:rPr>
                <w:rFonts w:ascii="宋体" w:eastAsia="宋体" w:hAnsi="宋体" w:cs="宋体" w:hint="eastAsia"/>
                <w:b/>
                <w:bCs/>
                <w:color w:val="000000"/>
                <w:kern w:val="0"/>
                <w:sz w:val="22"/>
              </w:rPr>
            </w:pPr>
          </w:p>
        </w:tc>
      </w:tr>
      <w:tr w:rsidR="00A90486" w14:paraId="50A6EE59" w14:textId="77777777">
        <w:tc>
          <w:tcPr>
            <w:tcW w:w="610" w:type="pct"/>
            <w:tcBorders>
              <w:top w:val="single" w:sz="4" w:space="0" w:color="auto"/>
              <w:left w:val="single" w:sz="4" w:space="0" w:color="auto"/>
              <w:bottom w:val="single" w:sz="4" w:space="0" w:color="auto"/>
              <w:right w:val="single" w:sz="4" w:space="0" w:color="auto"/>
            </w:tcBorders>
            <w:vAlign w:val="center"/>
          </w:tcPr>
          <w:p w14:paraId="3385187A" w14:textId="77777777" w:rsidR="00A90486" w:rsidRDefault="00000000">
            <w:pPr>
              <w:jc w:val="center"/>
              <w:rPr>
                <w:rFonts w:ascii="宋体" w:eastAsia="宋体" w:hAnsi="宋体" w:cs="宋体" w:hint="eastAsia"/>
                <w:sz w:val="22"/>
              </w:rPr>
            </w:pPr>
            <w:r>
              <w:rPr>
                <w:rFonts w:ascii="宋体" w:eastAsia="宋体" w:hAnsi="宋体" w:cs="Times New Roman" w:hint="eastAsia"/>
                <w:bCs/>
                <w:kern w:val="0"/>
                <w:sz w:val="22"/>
              </w:rPr>
              <w:t>类似项目业绩</w:t>
            </w:r>
          </w:p>
        </w:tc>
        <w:tc>
          <w:tcPr>
            <w:tcW w:w="3719" w:type="pct"/>
            <w:tcBorders>
              <w:top w:val="single" w:sz="4" w:space="0" w:color="auto"/>
              <w:left w:val="single" w:sz="4" w:space="0" w:color="auto"/>
              <w:bottom w:val="single" w:sz="4" w:space="0" w:color="auto"/>
              <w:right w:val="single" w:sz="4" w:space="0" w:color="auto"/>
            </w:tcBorders>
          </w:tcPr>
          <w:p w14:paraId="1408C0E9"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根据各供应商近三年承担过类似项目业绩及经验</w:t>
            </w:r>
            <w:r>
              <w:rPr>
                <w:rFonts w:ascii="宋体" w:eastAsia="宋体" w:hAnsi="宋体" w:cs="Times New Roman" w:hint="eastAsia"/>
                <w:bCs/>
                <w:color w:val="000000" w:themeColor="text1"/>
                <w:kern w:val="0"/>
                <w:sz w:val="22"/>
              </w:rPr>
              <w:t>（包括项目建议书评估、工程可行性研究报告评估、工程可行性研究报告（初步设计深度）评估、初步设计评估及政府投资项目社会稳定风险评估）</w:t>
            </w:r>
            <w:r>
              <w:rPr>
                <w:rFonts w:ascii="宋体" w:eastAsia="宋体" w:hAnsi="宋体" w:cs="Times New Roman" w:hint="eastAsia"/>
                <w:bCs/>
                <w:kern w:val="0"/>
                <w:sz w:val="22"/>
              </w:rPr>
              <w:t>进行评分。</w:t>
            </w:r>
          </w:p>
          <w:p w14:paraId="2EDD7427"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每提供一个有效业绩得1分，最高得10分。</w:t>
            </w:r>
          </w:p>
          <w:p w14:paraId="00BDB6EA"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需提供项目有效合同复印件或委托单（函）复印件及评估报告关键页作为证明（所提供的合同或委托单（函）可以不牵涉</w:t>
            </w:r>
            <w:proofErr w:type="gramStart"/>
            <w:r>
              <w:rPr>
                <w:rFonts w:ascii="宋体" w:eastAsia="宋体" w:hAnsi="宋体" w:cs="Times New Roman" w:hint="eastAsia"/>
                <w:bCs/>
                <w:kern w:val="0"/>
                <w:sz w:val="22"/>
              </w:rPr>
              <w:t>到金额</w:t>
            </w:r>
            <w:proofErr w:type="gramEnd"/>
            <w:r>
              <w:rPr>
                <w:rFonts w:ascii="宋体" w:eastAsia="宋体" w:hAnsi="宋体" w:cs="Times New Roman" w:hint="eastAsia"/>
                <w:bCs/>
                <w:kern w:val="0"/>
                <w:sz w:val="22"/>
              </w:rPr>
              <w:t>等相关商业机密信息，但必须提供合同签署双方或委托关系双方的完整信息）</w:t>
            </w:r>
          </w:p>
          <w:p w14:paraId="091EF21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有效证明材料以投标截止日倒推36个月起签订的合同或委托单（函）复印件为准，无法判定合同签订或委托日期的不予接受。</w:t>
            </w:r>
          </w:p>
          <w:p w14:paraId="033965D3" w14:textId="77777777" w:rsidR="00A90486" w:rsidRDefault="00000000">
            <w:pPr>
              <w:widowControl/>
              <w:jc w:val="left"/>
              <w:rPr>
                <w:rFonts w:ascii="宋体" w:eastAsia="宋体" w:hAnsi="宋体" w:cs="宋体" w:hint="eastAsia"/>
                <w:color w:val="000000"/>
                <w:kern w:val="0"/>
                <w:sz w:val="22"/>
              </w:rPr>
            </w:pPr>
            <w:r>
              <w:rPr>
                <w:rFonts w:ascii="宋体" w:eastAsia="宋体" w:hAnsi="宋体" w:cs="Times New Roman" w:hint="eastAsia"/>
                <w:bCs/>
                <w:kern w:val="0"/>
                <w:sz w:val="22"/>
              </w:rPr>
              <w:t>未提供相应内容的，此项不得分。</w:t>
            </w:r>
          </w:p>
        </w:tc>
        <w:tc>
          <w:tcPr>
            <w:tcW w:w="670" w:type="pct"/>
            <w:tcBorders>
              <w:top w:val="single" w:sz="4" w:space="0" w:color="auto"/>
              <w:left w:val="single" w:sz="4" w:space="0" w:color="auto"/>
              <w:bottom w:val="single" w:sz="4" w:space="0" w:color="auto"/>
              <w:right w:val="single" w:sz="4" w:space="0" w:color="auto"/>
            </w:tcBorders>
          </w:tcPr>
          <w:p w14:paraId="4C0400FE" w14:textId="77777777" w:rsidR="00A90486" w:rsidRDefault="00A90486">
            <w:pPr>
              <w:widowControl/>
              <w:jc w:val="left"/>
              <w:rPr>
                <w:rFonts w:ascii="宋体" w:eastAsia="宋体" w:hAnsi="宋体" w:cs="宋体" w:hint="eastAsia"/>
                <w:b/>
                <w:bCs/>
                <w:color w:val="000000"/>
                <w:kern w:val="0"/>
                <w:sz w:val="22"/>
              </w:rPr>
            </w:pPr>
          </w:p>
        </w:tc>
      </w:tr>
      <w:tr w:rsidR="00A90486" w14:paraId="65B359EF" w14:textId="77777777">
        <w:tc>
          <w:tcPr>
            <w:tcW w:w="610" w:type="pct"/>
            <w:tcBorders>
              <w:top w:val="single" w:sz="4" w:space="0" w:color="auto"/>
              <w:left w:val="single" w:sz="4" w:space="0" w:color="auto"/>
              <w:bottom w:val="single" w:sz="4" w:space="0" w:color="auto"/>
              <w:right w:val="single" w:sz="4" w:space="0" w:color="auto"/>
            </w:tcBorders>
            <w:vAlign w:val="center"/>
          </w:tcPr>
          <w:p w14:paraId="2F12ABDE"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专业案例分析</w:t>
            </w:r>
          </w:p>
        </w:tc>
        <w:tc>
          <w:tcPr>
            <w:tcW w:w="3719" w:type="pct"/>
            <w:tcBorders>
              <w:top w:val="single" w:sz="4" w:space="0" w:color="auto"/>
              <w:left w:val="single" w:sz="4" w:space="0" w:color="auto"/>
              <w:bottom w:val="single" w:sz="4" w:space="0" w:color="auto"/>
              <w:right w:val="single" w:sz="4" w:space="0" w:color="auto"/>
            </w:tcBorders>
          </w:tcPr>
          <w:p w14:paraId="7A582DD3"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根据供应商过往自身已完成案例进行评估方案的阐述进行评分。</w:t>
            </w:r>
          </w:p>
          <w:p w14:paraId="23E2F11D"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评分标准：</w:t>
            </w:r>
          </w:p>
          <w:p w14:paraId="5448A9F2" w14:textId="77777777" w:rsidR="00A90486" w:rsidRDefault="00000000">
            <w:pPr>
              <w:rPr>
                <w:rFonts w:ascii="宋体" w:hAnsi="宋体" w:cs="Times New Roman" w:hint="eastAsia"/>
                <w:bCs/>
                <w:kern w:val="0"/>
                <w:sz w:val="22"/>
              </w:rPr>
            </w:pPr>
            <w:r>
              <w:rPr>
                <w:rFonts w:ascii="宋体" w:eastAsia="宋体" w:hAnsi="宋体" w:cs="Times New Roman" w:hint="eastAsia"/>
                <w:bCs/>
                <w:kern w:val="0"/>
                <w:sz w:val="22"/>
              </w:rPr>
              <w:t>对供应商已完成类似评估案例进行陈述，</w:t>
            </w:r>
            <w:proofErr w:type="gramStart"/>
            <w:r>
              <w:rPr>
                <w:rFonts w:ascii="宋体" w:eastAsia="宋体" w:hAnsi="宋体" w:cs="Times New Roman" w:hint="eastAsia"/>
                <w:bCs/>
                <w:kern w:val="0"/>
                <w:sz w:val="22"/>
              </w:rPr>
              <w:t>视方案</w:t>
            </w:r>
            <w:proofErr w:type="gramEnd"/>
            <w:r>
              <w:rPr>
                <w:rFonts w:ascii="宋体" w:eastAsia="宋体" w:hAnsi="宋体" w:cs="Times New Roman" w:hint="eastAsia"/>
                <w:bCs/>
                <w:kern w:val="0"/>
                <w:sz w:val="22"/>
              </w:rPr>
              <w:t>陈述的完整性、针对性等进行综合评价</w:t>
            </w:r>
            <w:r>
              <w:rPr>
                <w:rStyle w:val="aff"/>
                <w:rFonts w:hint="eastAsia"/>
              </w:rPr>
              <w:t>。</w:t>
            </w:r>
          </w:p>
          <w:p w14:paraId="02AC7C8A"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1）方案陈述完整、描述良好的得10-</w:t>
            </w:r>
            <w:r>
              <w:rPr>
                <w:rFonts w:ascii="宋体" w:eastAsia="宋体" w:hAnsi="宋体" w:cs="Times New Roman"/>
                <w:bCs/>
                <w:kern w:val="0"/>
                <w:sz w:val="22"/>
              </w:rPr>
              <w:t>8</w:t>
            </w:r>
            <w:r>
              <w:rPr>
                <w:rFonts w:ascii="宋体" w:eastAsia="宋体" w:hAnsi="宋体" w:cs="Times New Roman" w:hint="eastAsia"/>
                <w:bCs/>
                <w:kern w:val="0"/>
                <w:sz w:val="22"/>
              </w:rPr>
              <w:t>分，</w:t>
            </w:r>
          </w:p>
          <w:p w14:paraId="2E32628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2）方案</w:t>
            </w:r>
            <w:proofErr w:type="gramStart"/>
            <w:r>
              <w:rPr>
                <w:rFonts w:ascii="宋体" w:eastAsia="宋体" w:hAnsi="宋体" w:cs="Times New Roman" w:hint="eastAsia"/>
                <w:bCs/>
                <w:kern w:val="0"/>
                <w:sz w:val="22"/>
              </w:rPr>
              <w:t>陈述较</w:t>
            </w:r>
            <w:proofErr w:type="gramEnd"/>
            <w:r>
              <w:rPr>
                <w:rFonts w:ascii="宋体" w:eastAsia="宋体" w:hAnsi="宋体" w:cs="Times New Roman" w:hint="eastAsia"/>
                <w:bCs/>
                <w:kern w:val="0"/>
                <w:sz w:val="22"/>
              </w:rPr>
              <w:t>完整、基本良好的</w:t>
            </w:r>
            <w:r>
              <w:rPr>
                <w:rFonts w:ascii="宋体" w:eastAsia="宋体" w:hAnsi="宋体" w:cs="Times New Roman"/>
                <w:bCs/>
                <w:kern w:val="0"/>
                <w:sz w:val="22"/>
              </w:rPr>
              <w:t>7</w:t>
            </w:r>
            <w:r>
              <w:rPr>
                <w:rFonts w:ascii="宋体" w:eastAsia="宋体" w:hAnsi="宋体" w:cs="Times New Roman" w:hint="eastAsia"/>
                <w:bCs/>
                <w:kern w:val="0"/>
                <w:sz w:val="22"/>
              </w:rPr>
              <w:t>-</w:t>
            </w:r>
            <w:r>
              <w:rPr>
                <w:rFonts w:ascii="宋体" w:eastAsia="宋体" w:hAnsi="宋体" w:cs="Times New Roman"/>
                <w:bCs/>
                <w:kern w:val="0"/>
                <w:sz w:val="22"/>
              </w:rPr>
              <w:t>4</w:t>
            </w:r>
            <w:r>
              <w:rPr>
                <w:rFonts w:ascii="宋体" w:eastAsia="宋体" w:hAnsi="宋体" w:cs="Times New Roman" w:hint="eastAsia"/>
                <w:bCs/>
                <w:kern w:val="0"/>
                <w:sz w:val="22"/>
              </w:rPr>
              <w:t>分，</w:t>
            </w:r>
          </w:p>
          <w:p w14:paraId="5DFA5E7C" w14:textId="77777777" w:rsidR="00A90486" w:rsidRDefault="00000000">
            <w:pPr>
              <w:widowControl/>
              <w:jc w:val="left"/>
              <w:rPr>
                <w:rFonts w:ascii="宋体" w:eastAsia="宋体" w:hAnsi="宋体" w:cs="Times New Roman" w:hint="eastAsia"/>
                <w:bCs/>
                <w:kern w:val="0"/>
                <w:sz w:val="22"/>
              </w:rPr>
            </w:pPr>
            <w:r>
              <w:rPr>
                <w:rFonts w:ascii="宋体" w:eastAsia="宋体" w:hAnsi="宋体" w:cs="Times New Roman" w:hint="eastAsia"/>
                <w:bCs/>
                <w:kern w:val="0"/>
                <w:sz w:val="22"/>
              </w:rPr>
              <w:t>3）方案陈述内容不齐全或有明显缺漏，得3-</w:t>
            </w:r>
            <w:r>
              <w:rPr>
                <w:rFonts w:ascii="宋体" w:eastAsia="宋体" w:hAnsi="宋体" w:cs="Times New Roman"/>
                <w:bCs/>
                <w:kern w:val="0"/>
                <w:sz w:val="22"/>
              </w:rPr>
              <w:t>1</w:t>
            </w:r>
            <w:r>
              <w:rPr>
                <w:rFonts w:ascii="宋体" w:eastAsia="宋体" w:hAnsi="宋体" w:cs="Times New Roman" w:hint="eastAsia"/>
                <w:bCs/>
                <w:kern w:val="0"/>
                <w:sz w:val="22"/>
              </w:rPr>
              <w:t>分。</w:t>
            </w:r>
          </w:p>
        </w:tc>
        <w:tc>
          <w:tcPr>
            <w:tcW w:w="670" w:type="pct"/>
            <w:tcBorders>
              <w:top w:val="single" w:sz="4" w:space="0" w:color="auto"/>
              <w:left w:val="single" w:sz="4" w:space="0" w:color="auto"/>
              <w:bottom w:val="single" w:sz="4" w:space="0" w:color="auto"/>
              <w:right w:val="single" w:sz="4" w:space="0" w:color="auto"/>
            </w:tcBorders>
          </w:tcPr>
          <w:p w14:paraId="6907A78A" w14:textId="77777777" w:rsidR="00A90486" w:rsidRDefault="00A90486">
            <w:pPr>
              <w:widowControl/>
              <w:jc w:val="left"/>
              <w:rPr>
                <w:rFonts w:ascii="宋体" w:eastAsia="宋体" w:hAnsi="宋体" w:cs="宋体" w:hint="eastAsia"/>
                <w:b/>
                <w:bCs/>
                <w:color w:val="000000"/>
                <w:kern w:val="0"/>
                <w:sz w:val="22"/>
              </w:rPr>
            </w:pPr>
          </w:p>
        </w:tc>
      </w:tr>
      <w:tr w:rsidR="00A90486" w14:paraId="4F9085AC" w14:textId="77777777">
        <w:tc>
          <w:tcPr>
            <w:tcW w:w="610" w:type="pct"/>
            <w:tcBorders>
              <w:top w:val="single" w:sz="4" w:space="0" w:color="auto"/>
              <w:left w:val="single" w:sz="4" w:space="0" w:color="auto"/>
              <w:bottom w:val="single" w:sz="4" w:space="0" w:color="auto"/>
              <w:right w:val="single" w:sz="4" w:space="0" w:color="auto"/>
            </w:tcBorders>
            <w:vAlign w:val="center"/>
          </w:tcPr>
          <w:p w14:paraId="2C8E08E2"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履约能力</w:t>
            </w:r>
          </w:p>
        </w:tc>
        <w:tc>
          <w:tcPr>
            <w:tcW w:w="3719" w:type="pct"/>
            <w:tcBorders>
              <w:top w:val="single" w:sz="4" w:space="0" w:color="auto"/>
              <w:left w:val="single" w:sz="4" w:space="0" w:color="auto"/>
              <w:bottom w:val="single" w:sz="4" w:space="0" w:color="auto"/>
              <w:right w:val="single" w:sz="4" w:space="0" w:color="auto"/>
            </w:tcBorders>
          </w:tcPr>
          <w:p w14:paraId="5FF77E8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根据供应商资质进行认定。</w:t>
            </w:r>
          </w:p>
          <w:p w14:paraId="34BDABE7"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1）拥有市政公用工程</w:t>
            </w:r>
            <w:proofErr w:type="gramStart"/>
            <w:r>
              <w:rPr>
                <w:rFonts w:ascii="宋体" w:eastAsia="宋体" w:hAnsi="宋体" w:cs="Times New Roman" w:hint="eastAsia"/>
                <w:bCs/>
                <w:kern w:val="0"/>
                <w:sz w:val="22"/>
              </w:rPr>
              <w:t>专业甲级</w:t>
            </w:r>
            <w:proofErr w:type="gramEnd"/>
            <w:r>
              <w:rPr>
                <w:rFonts w:ascii="宋体" w:eastAsia="宋体" w:hAnsi="宋体" w:cs="Times New Roman" w:hint="eastAsia"/>
                <w:bCs/>
                <w:kern w:val="0"/>
                <w:sz w:val="22"/>
              </w:rPr>
              <w:t>资信的得</w:t>
            </w:r>
            <w:r>
              <w:rPr>
                <w:rFonts w:ascii="宋体" w:eastAsia="宋体" w:hAnsi="宋体" w:cs="Times New Roman"/>
                <w:bCs/>
                <w:kern w:val="0"/>
                <w:sz w:val="22"/>
              </w:rPr>
              <w:t>1</w:t>
            </w:r>
            <w:r>
              <w:rPr>
                <w:rFonts w:ascii="宋体" w:eastAsia="宋体" w:hAnsi="宋体" w:cs="Times New Roman" w:hint="eastAsia"/>
                <w:bCs/>
                <w:kern w:val="0"/>
                <w:sz w:val="22"/>
              </w:rPr>
              <w:t>分，</w:t>
            </w:r>
          </w:p>
          <w:p w14:paraId="6B7892DC"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2）拥有建筑</w:t>
            </w:r>
            <w:proofErr w:type="gramStart"/>
            <w:r>
              <w:rPr>
                <w:rFonts w:ascii="宋体" w:eastAsia="宋体" w:hAnsi="宋体" w:cs="Times New Roman" w:hint="eastAsia"/>
                <w:bCs/>
                <w:kern w:val="0"/>
                <w:sz w:val="22"/>
              </w:rPr>
              <w:t>专业甲级</w:t>
            </w:r>
            <w:proofErr w:type="gramEnd"/>
            <w:r>
              <w:rPr>
                <w:rFonts w:ascii="宋体" w:eastAsia="宋体" w:hAnsi="宋体" w:cs="Times New Roman" w:hint="eastAsia"/>
                <w:bCs/>
                <w:kern w:val="0"/>
                <w:sz w:val="22"/>
              </w:rPr>
              <w:t>资信的得</w:t>
            </w:r>
            <w:r>
              <w:rPr>
                <w:rFonts w:ascii="宋体" w:eastAsia="宋体" w:hAnsi="宋体" w:cs="Times New Roman"/>
                <w:bCs/>
                <w:kern w:val="0"/>
                <w:sz w:val="22"/>
              </w:rPr>
              <w:t>1</w:t>
            </w:r>
            <w:r>
              <w:rPr>
                <w:rFonts w:ascii="宋体" w:eastAsia="宋体" w:hAnsi="宋体" w:cs="Times New Roman" w:hint="eastAsia"/>
                <w:bCs/>
                <w:kern w:val="0"/>
                <w:sz w:val="22"/>
              </w:rPr>
              <w:t>分，</w:t>
            </w:r>
          </w:p>
          <w:p w14:paraId="0BA6E8E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3）拥有生态建设和环境工程</w:t>
            </w:r>
            <w:proofErr w:type="gramStart"/>
            <w:r>
              <w:rPr>
                <w:rFonts w:ascii="宋体" w:eastAsia="宋体" w:hAnsi="宋体" w:cs="Times New Roman" w:hint="eastAsia"/>
                <w:bCs/>
                <w:kern w:val="0"/>
                <w:sz w:val="22"/>
              </w:rPr>
              <w:t>专业甲级</w:t>
            </w:r>
            <w:proofErr w:type="gramEnd"/>
            <w:r>
              <w:rPr>
                <w:rFonts w:ascii="宋体" w:eastAsia="宋体" w:hAnsi="宋体" w:cs="Times New Roman" w:hint="eastAsia"/>
                <w:bCs/>
                <w:kern w:val="0"/>
                <w:sz w:val="22"/>
              </w:rPr>
              <w:t>资信的得</w:t>
            </w:r>
            <w:r>
              <w:rPr>
                <w:rFonts w:ascii="宋体" w:eastAsia="宋体" w:hAnsi="宋体" w:cs="Times New Roman"/>
                <w:bCs/>
                <w:kern w:val="0"/>
                <w:sz w:val="22"/>
              </w:rPr>
              <w:t>1</w:t>
            </w:r>
            <w:r>
              <w:rPr>
                <w:rFonts w:ascii="宋体" w:eastAsia="宋体" w:hAnsi="宋体" w:cs="Times New Roman" w:hint="eastAsia"/>
                <w:bCs/>
                <w:kern w:val="0"/>
                <w:sz w:val="22"/>
              </w:rPr>
              <w:t>分。</w:t>
            </w:r>
          </w:p>
          <w:p w14:paraId="1D40A308" w14:textId="77777777" w:rsidR="00A90486" w:rsidRDefault="00000000">
            <w:pPr>
              <w:widowControl/>
              <w:jc w:val="left"/>
              <w:rPr>
                <w:rFonts w:ascii="宋体" w:eastAsia="宋体" w:hAnsi="宋体" w:cs="Times New Roman" w:hint="eastAsia"/>
                <w:bCs/>
                <w:kern w:val="0"/>
                <w:sz w:val="22"/>
              </w:rPr>
            </w:pPr>
            <w:r>
              <w:rPr>
                <w:rFonts w:ascii="宋体" w:eastAsia="宋体" w:hAnsi="宋体" w:cs="Times New Roman" w:hint="eastAsia"/>
                <w:bCs/>
                <w:kern w:val="0"/>
                <w:sz w:val="22"/>
              </w:rPr>
              <w:t>（需提供相关资信证书）</w:t>
            </w:r>
          </w:p>
        </w:tc>
        <w:tc>
          <w:tcPr>
            <w:tcW w:w="670" w:type="pct"/>
            <w:tcBorders>
              <w:top w:val="single" w:sz="4" w:space="0" w:color="auto"/>
              <w:left w:val="single" w:sz="4" w:space="0" w:color="auto"/>
              <w:bottom w:val="single" w:sz="4" w:space="0" w:color="auto"/>
              <w:right w:val="single" w:sz="4" w:space="0" w:color="auto"/>
            </w:tcBorders>
          </w:tcPr>
          <w:p w14:paraId="53BB3296" w14:textId="77777777" w:rsidR="00A90486" w:rsidRDefault="00A90486">
            <w:pPr>
              <w:widowControl/>
              <w:jc w:val="left"/>
              <w:rPr>
                <w:rFonts w:ascii="宋体" w:eastAsia="宋体" w:hAnsi="宋体" w:cs="宋体" w:hint="eastAsia"/>
                <w:b/>
                <w:bCs/>
                <w:color w:val="000000"/>
                <w:kern w:val="0"/>
                <w:sz w:val="22"/>
              </w:rPr>
            </w:pPr>
          </w:p>
        </w:tc>
      </w:tr>
      <w:tr w:rsidR="00A90486" w14:paraId="01E7CF37" w14:textId="77777777">
        <w:tc>
          <w:tcPr>
            <w:tcW w:w="610" w:type="pct"/>
            <w:tcBorders>
              <w:top w:val="single" w:sz="4" w:space="0" w:color="auto"/>
              <w:left w:val="single" w:sz="4" w:space="0" w:color="auto"/>
              <w:bottom w:val="single" w:sz="4" w:space="0" w:color="auto"/>
              <w:right w:val="single" w:sz="4" w:space="0" w:color="auto"/>
            </w:tcBorders>
            <w:vAlign w:val="center"/>
          </w:tcPr>
          <w:p w14:paraId="766507E0" w14:textId="77777777" w:rsidR="00A90486" w:rsidRDefault="00000000">
            <w:pPr>
              <w:jc w:val="center"/>
              <w:rPr>
                <w:rFonts w:ascii="宋体" w:eastAsia="宋体" w:hAnsi="宋体" w:cs="Times New Roman" w:hint="eastAsia"/>
                <w:bCs/>
                <w:kern w:val="0"/>
                <w:sz w:val="22"/>
              </w:rPr>
            </w:pPr>
            <w:r>
              <w:rPr>
                <w:rFonts w:ascii="宋体" w:eastAsia="宋体" w:hAnsi="宋体" w:cs="Times New Roman" w:hint="eastAsia"/>
                <w:bCs/>
                <w:kern w:val="0"/>
                <w:sz w:val="22"/>
              </w:rPr>
              <w:t>企业综合能力</w:t>
            </w:r>
          </w:p>
        </w:tc>
        <w:tc>
          <w:tcPr>
            <w:tcW w:w="3719" w:type="pct"/>
            <w:tcBorders>
              <w:top w:val="single" w:sz="4" w:space="0" w:color="auto"/>
              <w:left w:val="single" w:sz="4" w:space="0" w:color="auto"/>
              <w:bottom w:val="single" w:sz="4" w:space="0" w:color="auto"/>
              <w:right w:val="single" w:sz="4" w:space="0" w:color="auto"/>
            </w:tcBorders>
          </w:tcPr>
          <w:p w14:paraId="1CEC07E6"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另根据供应</w:t>
            </w:r>
            <w:proofErr w:type="gramStart"/>
            <w:r>
              <w:rPr>
                <w:rFonts w:ascii="宋体" w:eastAsia="宋体" w:hAnsi="宋体" w:cs="Times New Roman" w:hint="eastAsia"/>
                <w:bCs/>
                <w:kern w:val="0"/>
                <w:sz w:val="22"/>
              </w:rPr>
              <w:t>商综合</w:t>
            </w:r>
            <w:proofErr w:type="gramEnd"/>
            <w:r>
              <w:rPr>
                <w:rFonts w:ascii="宋体" w:eastAsia="宋体" w:hAnsi="宋体" w:cs="Times New Roman" w:hint="eastAsia"/>
                <w:bCs/>
                <w:kern w:val="0"/>
                <w:sz w:val="22"/>
              </w:rPr>
              <w:t>服务能力、企业信誉，获奖情况等对供应商企业综合能力进行评分。</w:t>
            </w:r>
          </w:p>
          <w:p w14:paraId="25F7CF35"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1）综合能力突出，有其独特的能力优势的，得7-</w:t>
            </w:r>
            <w:r>
              <w:rPr>
                <w:rFonts w:ascii="宋体" w:eastAsia="宋体" w:hAnsi="宋体" w:cs="Times New Roman"/>
                <w:bCs/>
                <w:kern w:val="0"/>
                <w:sz w:val="22"/>
              </w:rPr>
              <w:t>5</w:t>
            </w:r>
            <w:r>
              <w:rPr>
                <w:rFonts w:ascii="宋体" w:eastAsia="宋体" w:hAnsi="宋体" w:cs="Times New Roman" w:hint="eastAsia"/>
                <w:bCs/>
                <w:kern w:val="0"/>
                <w:sz w:val="22"/>
              </w:rPr>
              <w:t>分；</w:t>
            </w:r>
          </w:p>
          <w:p w14:paraId="2ED4F720" w14:textId="77777777" w:rsidR="00A90486" w:rsidRDefault="00000000">
            <w:pPr>
              <w:rPr>
                <w:rFonts w:ascii="宋体" w:eastAsia="宋体" w:hAnsi="宋体" w:cs="Times New Roman" w:hint="eastAsia"/>
                <w:bCs/>
                <w:kern w:val="0"/>
                <w:sz w:val="22"/>
              </w:rPr>
            </w:pPr>
            <w:r>
              <w:rPr>
                <w:rFonts w:ascii="宋体" w:eastAsia="宋体" w:hAnsi="宋体" w:cs="Times New Roman" w:hint="eastAsia"/>
                <w:bCs/>
                <w:kern w:val="0"/>
                <w:sz w:val="22"/>
              </w:rPr>
              <w:t>2）综合能力一般的，得4-2分；</w:t>
            </w:r>
          </w:p>
          <w:p w14:paraId="3B195C6B" w14:textId="77777777" w:rsidR="00A90486" w:rsidRDefault="00000000">
            <w:pPr>
              <w:widowControl/>
              <w:jc w:val="left"/>
              <w:rPr>
                <w:rFonts w:ascii="宋体" w:eastAsia="宋体" w:hAnsi="宋体" w:cs="Times New Roman" w:hint="eastAsia"/>
                <w:bCs/>
                <w:kern w:val="0"/>
                <w:sz w:val="22"/>
              </w:rPr>
            </w:pPr>
            <w:r>
              <w:rPr>
                <w:rFonts w:ascii="宋体" w:eastAsia="宋体" w:hAnsi="宋体" w:cs="Times New Roman" w:hint="eastAsia"/>
                <w:bCs/>
                <w:kern w:val="0"/>
                <w:sz w:val="22"/>
              </w:rPr>
              <w:t>3）综合实力较弱的，得1分。</w:t>
            </w:r>
          </w:p>
        </w:tc>
        <w:tc>
          <w:tcPr>
            <w:tcW w:w="670" w:type="pct"/>
            <w:tcBorders>
              <w:top w:val="single" w:sz="4" w:space="0" w:color="auto"/>
              <w:left w:val="single" w:sz="4" w:space="0" w:color="auto"/>
              <w:bottom w:val="single" w:sz="4" w:space="0" w:color="auto"/>
              <w:right w:val="single" w:sz="4" w:space="0" w:color="auto"/>
            </w:tcBorders>
          </w:tcPr>
          <w:p w14:paraId="56FB4DE3" w14:textId="77777777" w:rsidR="00A90486" w:rsidRDefault="00A90486">
            <w:pPr>
              <w:widowControl/>
              <w:jc w:val="left"/>
              <w:rPr>
                <w:rFonts w:ascii="宋体" w:eastAsia="宋体" w:hAnsi="宋体" w:cs="宋体" w:hint="eastAsia"/>
                <w:b/>
                <w:bCs/>
                <w:color w:val="000000"/>
                <w:kern w:val="0"/>
                <w:sz w:val="22"/>
              </w:rPr>
            </w:pPr>
          </w:p>
        </w:tc>
      </w:tr>
    </w:tbl>
    <w:p w14:paraId="35052AFA" w14:textId="77777777" w:rsidR="00A90486" w:rsidRDefault="00000000">
      <w:pPr>
        <w:pStyle w:val="ac"/>
        <w:spacing w:before="156" w:after="156"/>
        <w:rPr>
          <w:b/>
          <w:bCs/>
        </w:rPr>
      </w:pPr>
      <w:r>
        <w:rPr>
          <w:rFonts w:hint="eastAsia"/>
          <w:b/>
          <w:bCs/>
        </w:rPr>
        <w:lastRenderedPageBreak/>
        <w:t>注：建议装订于投标文件首页</w:t>
      </w:r>
    </w:p>
    <w:p w14:paraId="224E82EE" w14:textId="77777777" w:rsidR="00A90486" w:rsidRDefault="00000000">
      <w:pPr>
        <w:widowControl/>
        <w:jc w:val="left"/>
        <w:rPr>
          <w:rFonts w:ascii="宋体" w:eastAsia="宋体" w:hAnsi="宋体" w:hint="eastAsia"/>
          <w:b/>
          <w:sz w:val="36"/>
          <w:szCs w:val="36"/>
        </w:rPr>
      </w:pPr>
      <w:r>
        <w:rPr>
          <w:rFonts w:ascii="宋体" w:eastAsia="宋体" w:hAnsi="宋体"/>
          <w:b/>
          <w:sz w:val="36"/>
          <w:szCs w:val="36"/>
        </w:rPr>
        <w:br w:type="page"/>
      </w:r>
    </w:p>
    <w:p w14:paraId="3901A13B" w14:textId="77777777" w:rsidR="00A90486" w:rsidRDefault="00000000">
      <w:pPr>
        <w:pStyle w:val="2"/>
        <w:rPr>
          <w:rFonts w:ascii="宋体" w:eastAsia="宋体" w:hAnsi="宋体" w:hint="eastAsia"/>
          <w:sz w:val="24"/>
          <w:szCs w:val="24"/>
        </w:rPr>
      </w:pPr>
      <w:bookmarkStart w:id="199" w:name="_Toc500021606"/>
      <w:r>
        <w:rPr>
          <w:rFonts w:ascii="宋体" w:eastAsia="宋体" w:hAnsi="宋体" w:hint="eastAsia"/>
          <w:sz w:val="24"/>
          <w:szCs w:val="24"/>
        </w:rPr>
        <w:lastRenderedPageBreak/>
        <w:t>一、</w:t>
      </w:r>
      <w:bookmarkStart w:id="200" w:name="_Hlk113112355"/>
      <w:r>
        <w:rPr>
          <w:rFonts w:ascii="宋体" w:eastAsia="宋体" w:hAnsi="宋体" w:hint="eastAsia"/>
          <w:sz w:val="24"/>
          <w:szCs w:val="24"/>
        </w:rPr>
        <w:t>商务文件有关格式</w:t>
      </w:r>
      <w:bookmarkEnd w:id="199"/>
      <w:bookmarkEnd w:id="200"/>
    </w:p>
    <w:p w14:paraId="0E9313D4" w14:textId="77777777" w:rsidR="00A90486" w:rsidRDefault="00000000">
      <w:pPr>
        <w:pStyle w:val="30"/>
        <w:numPr>
          <w:ilvl w:val="0"/>
          <w:numId w:val="24"/>
        </w:numPr>
        <w:tabs>
          <w:tab w:val="left" w:pos="360"/>
          <w:tab w:val="left" w:pos="502"/>
        </w:tabs>
        <w:ind w:left="360"/>
        <w:rPr>
          <w:rFonts w:ascii="宋体" w:eastAsia="宋体" w:hAnsi="宋体" w:hint="eastAsia"/>
          <w:sz w:val="24"/>
          <w:szCs w:val="24"/>
        </w:rPr>
      </w:pPr>
      <w:r>
        <w:rPr>
          <w:rFonts w:ascii="宋体" w:eastAsia="宋体" w:hAnsi="宋体" w:hint="eastAsia"/>
          <w:sz w:val="24"/>
          <w:szCs w:val="24"/>
        </w:rPr>
        <w:t>响应函</w:t>
      </w:r>
      <w:bookmarkStart w:id="201" w:name="_Hlk113112423"/>
      <w:r>
        <w:rPr>
          <w:rFonts w:ascii="宋体" w:eastAsia="宋体" w:hAnsi="宋体" w:hint="eastAsia"/>
          <w:sz w:val="24"/>
          <w:szCs w:val="24"/>
        </w:rPr>
        <w:t>（格式）</w:t>
      </w:r>
      <w:bookmarkEnd w:id="201"/>
    </w:p>
    <w:p w14:paraId="3B6C52C1" w14:textId="77777777" w:rsidR="00A90486" w:rsidRDefault="00000000">
      <w:pPr>
        <w:pStyle w:val="a3"/>
        <w:jc w:val="center"/>
        <w:rPr>
          <w:rFonts w:ascii="宋体" w:eastAsia="宋体" w:hAnsi="宋体" w:hint="eastAsia"/>
          <w:b/>
          <w:sz w:val="28"/>
          <w:szCs w:val="28"/>
        </w:rPr>
      </w:pPr>
      <w:r>
        <w:rPr>
          <w:rFonts w:ascii="宋体" w:eastAsia="宋体" w:hAnsi="宋体" w:hint="eastAsia"/>
          <w:b/>
          <w:bCs/>
          <w:sz w:val="28"/>
          <w:szCs w:val="28"/>
        </w:rPr>
        <w:t>响应函</w:t>
      </w:r>
    </w:p>
    <w:p w14:paraId="45AF8C6E" w14:textId="77777777" w:rsidR="00A90486" w:rsidRDefault="00000000">
      <w:pPr>
        <w:spacing w:line="400" w:lineRule="exact"/>
        <w:rPr>
          <w:rFonts w:ascii="宋体" w:eastAsia="宋体" w:hAnsi="宋体" w:cs="Arial" w:hint="eastAsia"/>
          <w:sz w:val="24"/>
          <w:szCs w:val="24"/>
          <w:u w:val="single"/>
        </w:rPr>
      </w:pPr>
      <w:r>
        <w:rPr>
          <w:rFonts w:ascii="宋体" w:eastAsia="宋体" w:hAnsi="宋体" w:hint="eastAsia"/>
          <w:sz w:val="24"/>
          <w:szCs w:val="24"/>
        </w:rPr>
        <w:t>致：</w:t>
      </w:r>
      <w:r>
        <w:rPr>
          <w:rFonts w:ascii="宋体" w:eastAsia="宋体" w:hAnsi="宋体" w:hint="eastAsia"/>
          <w:sz w:val="24"/>
          <w:szCs w:val="24"/>
          <w:u w:val="single"/>
        </w:rPr>
        <w:t>（征集人、代理机构）</w:t>
      </w:r>
    </w:p>
    <w:p w14:paraId="7AAB3B63" w14:textId="77777777" w:rsidR="00A90486" w:rsidRDefault="00A90486">
      <w:pPr>
        <w:spacing w:line="400" w:lineRule="exact"/>
        <w:rPr>
          <w:rFonts w:ascii="宋体" w:eastAsia="宋体" w:hAnsi="宋体" w:hint="eastAsia"/>
          <w:sz w:val="22"/>
        </w:rPr>
      </w:pPr>
    </w:p>
    <w:p w14:paraId="16124698"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根据贵方</w:t>
      </w:r>
      <w:r>
        <w:rPr>
          <w:rFonts w:ascii="宋体" w:eastAsia="宋体" w:hAnsi="宋体"/>
          <w:sz w:val="22"/>
          <w:u w:val="single"/>
        </w:rPr>
        <w:t xml:space="preserve">                            </w:t>
      </w:r>
      <w:r>
        <w:rPr>
          <w:rFonts w:ascii="宋体" w:eastAsia="宋体" w:hAnsi="宋体"/>
          <w:sz w:val="22"/>
        </w:rPr>
        <w:t>(项目名称、项目编号)采购的征集公告及参加征集活动邀请，</w:t>
      </w:r>
      <w:r>
        <w:rPr>
          <w:rFonts w:ascii="宋体" w:eastAsia="宋体" w:hAnsi="宋体"/>
          <w:sz w:val="22"/>
          <w:u w:val="single"/>
        </w:rPr>
        <w:t xml:space="preserve">                 </w:t>
      </w:r>
      <w:r>
        <w:rPr>
          <w:rFonts w:ascii="宋体" w:eastAsia="宋体" w:hAnsi="宋体"/>
          <w:sz w:val="22"/>
        </w:rPr>
        <w:t>(姓名和职务)被正式授权代表供应商</w:t>
      </w:r>
      <w:r>
        <w:rPr>
          <w:rFonts w:ascii="宋体" w:eastAsia="宋体" w:hAnsi="宋体"/>
          <w:sz w:val="22"/>
          <w:u w:val="single"/>
        </w:rPr>
        <w:t xml:space="preserve">           </w:t>
      </w:r>
      <w:r>
        <w:rPr>
          <w:rFonts w:ascii="宋体" w:eastAsia="宋体" w:hAnsi="宋体"/>
          <w:sz w:val="22"/>
        </w:rPr>
        <w:t>(供应商名称、地址)，按照规定向贵方提交响应文件。</w:t>
      </w:r>
    </w:p>
    <w:p w14:paraId="562AF1FC"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据此函，供应</w:t>
      </w:r>
      <w:proofErr w:type="gramStart"/>
      <w:r>
        <w:rPr>
          <w:rFonts w:ascii="宋体" w:eastAsia="宋体" w:hAnsi="宋体"/>
          <w:sz w:val="22"/>
        </w:rPr>
        <w:t>商兹宣布</w:t>
      </w:r>
      <w:proofErr w:type="gramEnd"/>
      <w:r>
        <w:rPr>
          <w:rFonts w:ascii="宋体" w:eastAsia="宋体" w:hAnsi="宋体"/>
          <w:sz w:val="22"/>
        </w:rPr>
        <w:t>同意如下：</w:t>
      </w:r>
    </w:p>
    <w:p w14:paraId="4892364D"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1．按征集文件规定，我方的响应报价详见采购云平台报价信息。</w:t>
      </w:r>
    </w:p>
    <w:p w14:paraId="2C39F513"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2．我方已详细研究了全部征集文件，包括征集文件的澄清和修改文件(如有)、参考资料及有关附件，我们已完全理解并接受征集文件的各项规定和要求，对征集文件的合理性、合 法性不再有异议。</w:t>
      </w:r>
    </w:p>
    <w:p w14:paraId="467BB038"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3．响应文件有效期为自响应文件开启之日起</w:t>
      </w:r>
      <w:r>
        <w:rPr>
          <w:rFonts w:ascii="宋体" w:eastAsia="宋体" w:hAnsi="宋体"/>
          <w:sz w:val="22"/>
          <w:u w:val="single"/>
        </w:rPr>
        <w:t xml:space="preserve">   </w:t>
      </w:r>
      <w:r>
        <w:rPr>
          <w:rFonts w:ascii="宋体" w:eastAsia="宋体" w:hAnsi="宋体"/>
          <w:sz w:val="22"/>
        </w:rPr>
        <w:t xml:space="preserve"> 日。</w:t>
      </w:r>
    </w:p>
    <w:p w14:paraId="122437C7"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4．如我方入围，响应文件将作为本项目框架协议及采购合同的组成部分，直至框架协议及采购合同履行</w:t>
      </w:r>
      <w:proofErr w:type="gramStart"/>
      <w:r>
        <w:rPr>
          <w:rFonts w:ascii="宋体" w:eastAsia="宋体" w:hAnsi="宋体"/>
          <w:sz w:val="22"/>
        </w:rPr>
        <w:t>完毕止均保持</w:t>
      </w:r>
      <w:proofErr w:type="gramEnd"/>
      <w:r>
        <w:rPr>
          <w:rFonts w:ascii="宋体" w:eastAsia="宋体" w:hAnsi="宋体"/>
          <w:sz w:val="22"/>
        </w:rPr>
        <w:t>有效，我方将按征集文件及政府采购法律、法规的规定，承担完成框架协议及采购合同的全部责任和义务。</w:t>
      </w:r>
    </w:p>
    <w:p w14:paraId="127C8232"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5．我方同意向贵方提供贵方可能进一步要求的与本征集活动有关的一切证据或资料。</w:t>
      </w:r>
    </w:p>
    <w:p w14:paraId="4D9B74C8"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6．我方已充分考虑到征集活动期间网上征集可能会发生的技术故障、操作失误和相应的风险，并对因网上征集的任何技术故障、操作失误造成响应内容缺漏、不一致或响应失败的，承担全部责任。</w:t>
      </w:r>
    </w:p>
    <w:p w14:paraId="5FDBF478"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7．我方同意响应文件开启内容以采购云平台开启时的《报价</w:t>
      </w:r>
      <w:r>
        <w:rPr>
          <w:rFonts w:ascii="宋体" w:eastAsia="宋体" w:hAnsi="宋体" w:hint="eastAsia"/>
          <w:sz w:val="22"/>
        </w:rPr>
        <w:t>一览表</w:t>
      </w:r>
      <w:r>
        <w:rPr>
          <w:rFonts w:ascii="宋体" w:eastAsia="宋体" w:hAnsi="宋体"/>
          <w:sz w:val="22"/>
        </w:rPr>
        <w:t>》内容为准。我方授权代表将及时使用数字证书对《报价</w:t>
      </w:r>
      <w:r>
        <w:rPr>
          <w:rFonts w:ascii="宋体" w:eastAsia="宋体" w:hAnsi="宋体" w:hint="eastAsia"/>
          <w:sz w:val="22"/>
        </w:rPr>
        <w:t>一览表</w:t>
      </w:r>
      <w:r>
        <w:rPr>
          <w:rFonts w:ascii="宋体" w:eastAsia="宋体" w:hAnsi="宋体"/>
          <w:sz w:val="22"/>
        </w:rPr>
        <w:t>》中与我方有关的内容进行签名确认，授权代表未进行确认的，视为我方对《报价</w:t>
      </w:r>
      <w:r>
        <w:rPr>
          <w:rFonts w:ascii="宋体" w:eastAsia="宋体" w:hAnsi="宋体" w:hint="eastAsia"/>
          <w:sz w:val="22"/>
        </w:rPr>
        <w:t>一览表</w:t>
      </w:r>
      <w:r>
        <w:rPr>
          <w:rFonts w:ascii="宋体" w:eastAsia="宋体" w:hAnsi="宋体"/>
          <w:sz w:val="22"/>
        </w:rPr>
        <w:t>》内容无异议。</w:t>
      </w:r>
    </w:p>
    <w:p w14:paraId="143E9B4E"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8．为便于贵方公正、</w:t>
      </w:r>
      <w:proofErr w:type="gramStart"/>
      <w:r>
        <w:rPr>
          <w:rFonts w:ascii="宋体" w:eastAsia="宋体" w:hAnsi="宋体"/>
          <w:sz w:val="22"/>
        </w:rPr>
        <w:t>择优地</w:t>
      </w:r>
      <w:proofErr w:type="gramEnd"/>
      <w:r>
        <w:rPr>
          <w:rFonts w:ascii="宋体" w:eastAsia="宋体" w:hAnsi="宋体"/>
          <w:sz w:val="22"/>
        </w:rPr>
        <w:t>确定入围供应商及其服务，我方就本次征集活动的有关事项郑重声明如下：我方向贵方提交的所有响应文件、资料都是准确的和真实的，如有虚假或隐瞒，我方愿意承担一切后果，并不再寻求任何旨在减轻或免除法律责任的辩解。</w:t>
      </w:r>
    </w:p>
    <w:p w14:paraId="40D8AE8B"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sz w:val="22"/>
        </w:rPr>
        <w:t>9．与本项目有关的一切正式往来信函请寄：</w:t>
      </w:r>
    </w:p>
    <w:p w14:paraId="53ACCE9B"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noProof/>
          <w:sz w:val="22"/>
        </w:rPr>
        <mc:AlternateContent>
          <mc:Choice Requires="wps">
            <w:drawing>
              <wp:anchor distT="0" distB="0" distL="114300" distR="114300" simplePos="0" relativeHeight="251659264" behindDoc="0" locked="0" layoutInCell="0" allowOverlap="1" wp14:anchorId="268B7C4C" wp14:editId="502C33CB">
                <wp:simplePos x="0" y="0"/>
                <wp:positionH relativeFrom="column">
                  <wp:posOffset>889000</wp:posOffset>
                </wp:positionH>
                <wp:positionV relativeFrom="paragraph">
                  <wp:posOffset>180340</wp:posOffset>
                </wp:positionV>
                <wp:extent cx="3746500" cy="635"/>
                <wp:effectExtent l="0" t="0" r="6350" b="18415"/>
                <wp:wrapNone/>
                <wp:docPr id="8" name="直接连接符 8"/>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70pt;margin-top:14.2pt;height:0.05pt;width:295pt;z-index:251659264;mso-width-relative:page;mso-height-relative:page;" filled="f" stroked="t" coordsize="21600,21600" o:allowincell="f" o:gfxdata="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ZlKHTWAAAACQEAAA8AAAAAAAAAAQAgAAAAIgAAAGRycy9kb3ducmV2LnhtbFBLAQIUABQA&#10;AAAIAIdO4kDM6Ms38gEAAOgDAAAOAAAAAAAAAAEAIAAAACUBAABkcnMvZTJvRG9jLnhtbFBLBQYA&#10;AAAABgAGAFkBAACJBQAAAAA=&#10;">
                <v:fill on="f" focussize="0,0"/>
                <v:stroke color="#000000" joinstyle="round"/>
                <v:imagedata o:title=""/>
                <o:lock v:ext="edit" aspectratio="f"/>
              </v:line>
            </w:pict>
          </mc:Fallback>
        </mc:AlternateContent>
      </w:r>
      <w:r>
        <w:rPr>
          <w:rFonts w:ascii="宋体" w:eastAsia="宋体" w:hAnsi="宋体"/>
          <w:sz w:val="22"/>
        </w:rPr>
        <w:t>地址：</w:t>
      </w:r>
    </w:p>
    <w:p w14:paraId="277EEE6C"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noProof/>
          <w:sz w:val="22"/>
        </w:rPr>
        <mc:AlternateContent>
          <mc:Choice Requires="wps">
            <w:drawing>
              <wp:anchor distT="0" distB="0" distL="114300" distR="114300" simplePos="0" relativeHeight="251660288" behindDoc="0" locked="0" layoutInCell="0" allowOverlap="1" wp14:anchorId="4ACBD7D3" wp14:editId="092394C5">
                <wp:simplePos x="0" y="0"/>
                <wp:positionH relativeFrom="column">
                  <wp:posOffset>1456690</wp:posOffset>
                </wp:positionH>
                <wp:positionV relativeFrom="paragraph">
                  <wp:posOffset>180340</wp:posOffset>
                </wp:positionV>
                <wp:extent cx="3178810" cy="635"/>
                <wp:effectExtent l="0" t="0" r="2540" b="18415"/>
                <wp:wrapNone/>
                <wp:docPr id="7" name="直接连接符 7"/>
                <wp:cNvGraphicFramePr/>
                <a:graphic xmlns:a="http://schemas.openxmlformats.org/drawingml/2006/main">
                  <a:graphicData uri="http://schemas.microsoft.com/office/word/2010/wordprocessingShape">
                    <wps:wsp>
                      <wps:cNvCnPr/>
                      <wps:spPr>
                        <a:xfrm>
                          <a:off x="0" y="0"/>
                          <a:ext cx="31788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114.7pt;margin-top:14.2pt;height:0.05pt;width:250.3pt;z-index:251660288;mso-width-relative:page;mso-height-relative:page;" filled="f" stroked="t" coordsize="21600,21600" o:allowincell="f" o:gfxdata="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v7cD1gAAAAkBAAAPAAAAAAAAAAEAIAAAACIAAABkcnMvZG93bnJldi54bWxQSwECFAAU&#10;AAAACACHTuJAOUy3iPMBAADoAwAADgAAAAAAAAABACAAAAAlAQAAZHJzL2Uyb0RvYy54bWxQSwUG&#10;AAAAAAYABgBZAQAAigUAAAAA&#10;">
                <v:fill on="f" focussize="0,0"/>
                <v:stroke color="#000000" joinstyle="round"/>
                <v:imagedata o:title=""/>
                <o:lock v:ext="edit" aspectratio="f"/>
              </v:line>
            </w:pict>
          </mc:Fallback>
        </mc:AlternateContent>
      </w:r>
      <w:r>
        <w:rPr>
          <w:rFonts w:ascii="宋体" w:eastAsia="宋体" w:hAnsi="宋体"/>
          <w:sz w:val="22"/>
        </w:rPr>
        <w:t>电话、传真：</w:t>
      </w:r>
    </w:p>
    <w:p w14:paraId="4B8D5E1B"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noProof/>
          <w:sz w:val="22"/>
        </w:rPr>
        <mc:AlternateContent>
          <mc:Choice Requires="wps">
            <w:drawing>
              <wp:anchor distT="0" distB="0" distL="114300" distR="114300" simplePos="0" relativeHeight="251661312" behindDoc="0" locked="0" layoutInCell="0" allowOverlap="1" wp14:anchorId="350EF83F" wp14:editId="1A5668F3">
                <wp:simplePos x="0" y="0"/>
                <wp:positionH relativeFrom="column">
                  <wp:posOffset>1206500</wp:posOffset>
                </wp:positionH>
                <wp:positionV relativeFrom="paragraph">
                  <wp:posOffset>172720</wp:posOffset>
                </wp:positionV>
                <wp:extent cx="3429000" cy="635"/>
                <wp:effectExtent l="0" t="0" r="0" b="18415"/>
                <wp:wrapNone/>
                <wp:docPr id="6" name="直接连接符 6"/>
                <wp:cNvGraphicFramePr/>
                <a:graphic xmlns:a="http://schemas.openxmlformats.org/drawingml/2006/main">
                  <a:graphicData uri="http://schemas.microsoft.com/office/word/2010/wordprocessingShape">
                    <wps:wsp>
                      <wps:cNvCnPr/>
                      <wps:spPr>
                        <a:xfrm>
                          <a:off x="0" y="0"/>
                          <a:ext cx="34290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95pt;margin-top:13.6pt;height:0.05pt;width:270pt;z-index:251661312;mso-width-relative:page;mso-height-relative:page;" filled="f" stroked="t" coordsize="21600,21600" o:allowincell="f" o:gfxdata="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0OD6fVAAAACQEAAA8AAAAAAAAAAQAgAAAAIgAAAGRycy9kb3ducmV2LnhtbFBLAQIUABQA&#10;AAAIAIdO4kADSdcB8wEAAOgDAAAOAAAAAAAAAAEAIAAAACQBAABkcnMvZTJvRG9jLnhtbFBLBQYA&#10;AAAABgAGAFkBAACJBQAAAAA=&#10;">
                <v:fill on="f" focussize="0,0"/>
                <v:stroke color="#000000" joinstyle="round"/>
                <v:imagedata o:title=""/>
                <o:lock v:ext="edit" aspectratio="f"/>
              </v:line>
            </w:pict>
          </mc:Fallback>
        </mc:AlternateContent>
      </w:r>
      <w:r>
        <w:rPr>
          <w:rFonts w:ascii="宋体" w:eastAsia="宋体" w:hAnsi="宋体"/>
          <w:sz w:val="22"/>
        </w:rPr>
        <w:t>邮政编码：</w:t>
      </w:r>
    </w:p>
    <w:p w14:paraId="0960067B"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noProof/>
          <w:sz w:val="22"/>
        </w:rPr>
        <w:lastRenderedPageBreak/>
        <mc:AlternateContent>
          <mc:Choice Requires="wps">
            <w:drawing>
              <wp:anchor distT="0" distB="0" distL="114300" distR="114300" simplePos="0" relativeHeight="251662336" behindDoc="0" locked="0" layoutInCell="0" allowOverlap="1" wp14:anchorId="0004E083" wp14:editId="5625B7D6">
                <wp:simplePos x="0" y="0"/>
                <wp:positionH relativeFrom="column">
                  <wp:posOffset>1270000</wp:posOffset>
                </wp:positionH>
                <wp:positionV relativeFrom="paragraph">
                  <wp:posOffset>180340</wp:posOffset>
                </wp:positionV>
                <wp:extent cx="3394710" cy="635"/>
                <wp:effectExtent l="0" t="0" r="15240" b="18415"/>
                <wp:wrapNone/>
                <wp:docPr id="5" name="直接连接符 5"/>
                <wp:cNvGraphicFramePr/>
                <a:graphic xmlns:a="http://schemas.openxmlformats.org/drawingml/2006/main">
                  <a:graphicData uri="http://schemas.microsoft.com/office/word/2010/wordprocessingShape">
                    <wps:wsp>
                      <wps:cNvCnPr/>
                      <wps:spPr>
                        <a:xfrm>
                          <a:off x="0" y="0"/>
                          <a:ext cx="33947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100pt;margin-top:14.2pt;height:0.05pt;width:267.3pt;z-index:251662336;mso-width-relative:page;mso-height-relative:page;" filled="f" stroked="t" coordsize="21600,21600" o:allowincell="f" o:gfxdata="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5elHXAAAACQEAAA8AAAAAAAAAAQAgAAAAIgAAAGRycy9kb3ducmV2LnhtbFBLAQIU&#10;ABQAAAAIAIdO4kCaXYWO9AEAAOgDAAAOAAAAAAAAAAEAIAAAACYBAABkcnMvZTJvRG9jLnhtbFBL&#10;BQYAAAAABgAGAFkBAACMBQAAAAA=&#10;">
                <v:fill on="f" focussize="0,0"/>
                <v:stroke color="#000000" joinstyle="round"/>
                <v:imagedata o:title=""/>
                <o:lock v:ext="edit" aspectratio="f"/>
              </v:line>
            </w:pict>
          </mc:Fallback>
        </mc:AlternateContent>
      </w:r>
      <w:r>
        <w:rPr>
          <w:rFonts w:ascii="宋体" w:eastAsia="宋体" w:hAnsi="宋体"/>
          <w:sz w:val="22"/>
        </w:rPr>
        <w:t>开户银行：</w:t>
      </w:r>
    </w:p>
    <w:p w14:paraId="43E559E6"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noProof/>
          <w:sz w:val="22"/>
        </w:rPr>
        <mc:AlternateContent>
          <mc:Choice Requires="wps">
            <w:drawing>
              <wp:anchor distT="0" distB="0" distL="114300" distR="114300" simplePos="0" relativeHeight="251663360" behindDoc="0" locked="0" layoutInCell="1" allowOverlap="1" wp14:anchorId="000A7A11" wp14:editId="2CF9A00A">
                <wp:simplePos x="0" y="0"/>
                <wp:positionH relativeFrom="column">
                  <wp:posOffset>1257300</wp:posOffset>
                </wp:positionH>
                <wp:positionV relativeFrom="paragraph">
                  <wp:posOffset>220345</wp:posOffset>
                </wp:positionV>
                <wp:extent cx="3746500" cy="635"/>
                <wp:effectExtent l="0" t="0" r="6350" b="18415"/>
                <wp:wrapNone/>
                <wp:docPr id="4" name="直接连接符 4"/>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99pt;margin-top:17.35pt;height:0.05pt;width:295pt;z-index:251663360;mso-width-relative:page;mso-height-relative:page;" filled="f" stroked="t" coordsize="21600,21600" o:gfxdata="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C313WAAAACQEAAA8AAAAAAAAAAQAgAAAAIgAAAGRycy9kb3ducmV2LnhtbFBLAQIUABQA&#10;AAAIAIdO4kCVUQUO8gEAAOgDAAAOAAAAAAAAAAEAIAAAACUBAABkcnMvZTJvRG9jLnhtbFBLBQYA&#10;AAAABgAGAFkBAACJBQAAAAA=&#10;">
                <v:fill on="f" focussize="0,0"/>
                <v:stroke color="#000000" joinstyle="round"/>
                <v:imagedata o:title=""/>
                <o:lock v:ext="edit" aspectratio="f"/>
              </v:line>
            </w:pict>
          </mc:Fallback>
        </mc:AlternateContent>
      </w:r>
      <w:r>
        <w:rPr>
          <w:rFonts w:ascii="宋体" w:eastAsia="宋体" w:hAnsi="宋体"/>
          <w:sz w:val="22"/>
        </w:rPr>
        <w:t>银行账号：</w:t>
      </w:r>
    </w:p>
    <w:p w14:paraId="50B6B5C1"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noProof/>
          <w:sz w:val="22"/>
        </w:rPr>
        <mc:AlternateContent>
          <mc:Choice Requires="wps">
            <w:drawing>
              <wp:anchor distT="0" distB="0" distL="114300" distR="114300" simplePos="0" relativeHeight="251664384" behindDoc="0" locked="0" layoutInCell="0" allowOverlap="1" wp14:anchorId="7F7D6C82" wp14:editId="09B8ACA5">
                <wp:simplePos x="0" y="0"/>
                <wp:positionH relativeFrom="column">
                  <wp:posOffset>1978025</wp:posOffset>
                </wp:positionH>
                <wp:positionV relativeFrom="paragraph">
                  <wp:posOffset>194945</wp:posOffset>
                </wp:positionV>
                <wp:extent cx="2984500" cy="635"/>
                <wp:effectExtent l="0" t="0" r="25400" b="37465"/>
                <wp:wrapNone/>
                <wp:docPr id="3" name="直接连接符 3"/>
                <wp:cNvGraphicFramePr/>
                <a:graphic xmlns:a="http://schemas.openxmlformats.org/drawingml/2006/main">
                  <a:graphicData uri="http://schemas.microsoft.com/office/word/2010/wordprocessingShape">
                    <wps:wsp>
                      <wps:cNvCnPr/>
                      <wps:spPr>
                        <a:xfrm>
                          <a:off x="0" y="0"/>
                          <a:ext cx="2984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155.75pt;margin-top:15.35pt;height:0.05pt;width:235pt;z-index:251664384;mso-width-relative:page;mso-height-relative:page;" filled="f" stroked="t" coordsize="21600,21600" o:allowincell="f" o:gfxdata="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K8EtnWAAAACQEAAA8AAAAAAAAAAQAgAAAAIgAAAGRycy9kb3ducmV2LnhtbFBLAQIUABQA&#10;AAAIAIdO4kCQsW8C8gEAAOgDAAAOAAAAAAAAAAEAIAAAACUBAABkcnMvZTJvRG9jLnhtbFBLBQYA&#10;AAAABgAGAFkBAACJBQAAAAA=&#10;">
                <v:fill on="f" focussize="0,0"/>
                <v:stroke color="#000000" joinstyle="round"/>
                <v:imagedata o:title=""/>
                <o:lock v:ext="edit" aspectratio="f"/>
              </v:line>
            </w:pict>
          </mc:Fallback>
        </mc:AlternateContent>
      </w:r>
      <w:r>
        <w:rPr>
          <w:rFonts w:ascii="宋体" w:eastAsia="宋体" w:hAnsi="宋体"/>
          <w:sz w:val="22"/>
        </w:rPr>
        <w:t>供应商授权代表签名：</w:t>
      </w:r>
    </w:p>
    <w:p w14:paraId="0C6787DB"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noProof/>
          <w:sz w:val="22"/>
        </w:rPr>
        <mc:AlternateContent>
          <mc:Choice Requires="wps">
            <w:drawing>
              <wp:anchor distT="0" distB="0" distL="114300" distR="114300" simplePos="0" relativeHeight="251665408" behindDoc="0" locked="0" layoutInCell="0" allowOverlap="1" wp14:anchorId="0CC3DB56" wp14:editId="50C217DB">
                <wp:simplePos x="0" y="0"/>
                <wp:positionH relativeFrom="column">
                  <wp:posOffset>2000885</wp:posOffset>
                </wp:positionH>
                <wp:positionV relativeFrom="paragraph">
                  <wp:posOffset>205105</wp:posOffset>
                </wp:positionV>
                <wp:extent cx="2952115" cy="635"/>
                <wp:effectExtent l="0" t="0" r="635" b="18415"/>
                <wp:wrapNone/>
                <wp:docPr id="2" name="直接连接符 2"/>
                <wp:cNvGraphicFramePr/>
                <a:graphic xmlns:a="http://schemas.openxmlformats.org/drawingml/2006/main">
                  <a:graphicData uri="http://schemas.microsoft.com/office/word/2010/wordprocessingShape">
                    <wps:wsp>
                      <wps:cNvCnPr/>
                      <wps:spPr>
                        <a:xfrm>
                          <a:off x="0" y="0"/>
                          <a:ext cx="29521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157.55pt;margin-top:16.15pt;height:0.05pt;width:232.45pt;z-index:251665408;mso-width-relative:page;mso-height-relative:page;" filled="f" stroked="t" coordsize="21600,21600" o:allowincell="f" o:gfxdata="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bcdU1wAAAAkBAAAPAAAAAAAAAAEAIAAAACIAAABkcnMvZG93bnJldi54bWxQSwECFAAUAAAA&#10;CACHTuJADIE8Fu8BAADoAwAADgAAAAAAAAABACAAAAAmAQAAZHJzL2Uyb0RvYy54bWxQSwUGAAAA&#10;AAYABgBZAQAAhwUAAAAA&#10;">
                <v:fill on="f" focussize="0,0"/>
                <v:stroke color="#000000" joinstyle="round"/>
                <v:imagedata o:title=""/>
                <o:lock v:ext="edit" aspectratio="f"/>
              </v:line>
            </w:pict>
          </mc:Fallback>
        </mc:AlternateContent>
      </w:r>
      <w:r>
        <w:rPr>
          <w:rFonts w:ascii="宋体" w:eastAsia="宋体" w:hAnsi="宋体"/>
          <w:sz w:val="22"/>
        </w:rPr>
        <w:t>供应商名称（公章）：</w:t>
      </w:r>
    </w:p>
    <w:p w14:paraId="7AD38EC2" w14:textId="77777777" w:rsidR="00A90486" w:rsidRDefault="00000000">
      <w:pPr>
        <w:spacing w:line="400" w:lineRule="exact"/>
        <w:ind w:firstLineChars="200" w:firstLine="440"/>
        <w:rPr>
          <w:rFonts w:ascii="宋体" w:eastAsia="宋体" w:hAnsi="宋体" w:hint="eastAsia"/>
          <w:sz w:val="22"/>
        </w:rPr>
      </w:pPr>
      <w:r>
        <w:rPr>
          <w:rFonts w:ascii="宋体" w:eastAsia="宋体" w:hAnsi="宋体"/>
          <w:sz w:val="22"/>
        </w:rPr>
        <w:t>日期：</w:t>
      </w:r>
    </w:p>
    <w:p w14:paraId="21189D24" w14:textId="77777777" w:rsidR="00A90486" w:rsidRDefault="00000000">
      <w:pPr>
        <w:pStyle w:val="30"/>
        <w:numPr>
          <w:ilvl w:val="0"/>
          <w:numId w:val="24"/>
        </w:numPr>
        <w:tabs>
          <w:tab w:val="left" w:pos="360"/>
        </w:tabs>
        <w:ind w:left="360"/>
        <w:rPr>
          <w:rFonts w:ascii="宋体" w:eastAsia="宋体" w:hAnsi="宋体" w:hint="eastAsia"/>
          <w:sz w:val="22"/>
          <w:szCs w:val="22"/>
        </w:rPr>
      </w:pPr>
      <w:r>
        <w:rPr>
          <w:rFonts w:ascii="宋体" w:eastAsia="宋体" w:hAnsi="宋体"/>
          <w:sz w:val="24"/>
          <w:szCs w:val="24"/>
        </w:rPr>
        <w:br w:type="page"/>
      </w:r>
      <w:r>
        <w:rPr>
          <w:rFonts w:ascii="宋体" w:eastAsia="宋体" w:hAnsi="宋体" w:hint="eastAsia"/>
          <w:sz w:val="22"/>
          <w:szCs w:val="22"/>
        </w:rPr>
        <w:lastRenderedPageBreak/>
        <w:t>报价一览表</w:t>
      </w:r>
      <w:bookmarkStart w:id="202" w:name="开标一览表"/>
      <w:bookmarkEnd w:id="202"/>
      <w:r>
        <w:rPr>
          <w:rFonts w:ascii="宋体" w:eastAsia="宋体" w:hAnsi="宋体" w:hint="eastAsia"/>
          <w:sz w:val="24"/>
          <w:szCs w:val="24"/>
        </w:rPr>
        <w:t>（格式）</w:t>
      </w:r>
    </w:p>
    <w:p w14:paraId="485140E0" w14:textId="77777777" w:rsidR="00A90486" w:rsidRDefault="00000000">
      <w:pPr>
        <w:spacing w:before="97" w:line="219" w:lineRule="auto"/>
        <w:ind w:left="3779"/>
        <w:rPr>
          <w:rFonts w:ascii="宋体" w:eastAsia="宋体" w:hAnsi="宋体" w:cs="宋体" w:hint="eastAsia"/>
          <w:sz w:val="30"/>
          <w:szCs w:val="30"/>
        </w:rPr>
      </w:pPr>
      <w:r>
        <w:rPr>
          <w:rFonts w:ascii="宋体" w:eastAsia="宋体" w:hAnsi="宋体" w:cs="宋体"/>
          <w:spacing w:val="-1"/>
          <w:sz w:val="30"/>
          <w:szCs w:val="30"/>
          <w14:textOutline w14:w="5448" w14:cap="flat" w14:cmpd="sng" w14:algn="ctr">
            <w14:solidFill>
              <w14:srgbClr w14:val="000000"/>
            </w14:solidFill>
            <w14:prstDash w14:val="solid"/>
            <w14:miter w14:lim="0"/>
          </w14:textOutline>
        </w:rPr>
        <w:t>报价一览</w:t>
      </w:r>
      <w:r>
        <w:rPr>
          <w:rFonts w:ascii="宋体" w:eastAsia="宋体" w:hAnsi="宋体" w:cs="宋体"/>
          <w:sz w:val="30"/>
          <w:szCs w:val="30"/>
          <w14:textOutline w14:w="5448" w14:cap="flat" w14:cmpd="sng" w14:algn="ctr">
            <w14:solidFill>
              <w14:srgbClr w14:val="000000"/>
            </w14:solidFill>
            <w14:prstDash w14:val="solid"/>
            <w14:miter w14:lim="0"/>
          </w14:textOutline>
        </w:rPr>
        <w:t>表</w:t>
      </w:r>
    </w:p>
    <w:p w14:paraId="7032A032" w14:textId="77777777" w:rsidR="00A90486" w:rsidRDefault="00A90486">
      <w:pPr>
        <w:spacing w:line="305" w:lineRule="auto"/>
      </w:pPr>
    </w:p>
    <w:p w14:paraId="6138A1A9" w14:textId="77777777" w:rsidR="00A90486" w:rsidRDefault="00000000">
      <w:pPr>
        <w:spacing w:before="68" w:line="220" w:lineRule="auto"/>
        <w:rPr>
          <w:rFonts w:ascii="宋体" w:eastAsia="宋体" w:hAnsi="宋体" w:cs="宋体" w:hint="eastAsia"/>
          <w:spacing w:val="-14"/>
          <w14:textOutline w14:w="3810" w14:cap="flat" w14:cmpd="sng" w14:algn="ctr">
            <w14:solidFill>
              <w14:srgbClr w14:val="000000"/>
            </w14:solidFill>
            <w14:prstDash w14:val="solid"/>
            <w14:miter w14:lim="0"/>
          </w14:textOutline>
        </w:rPr>
      </w:pPr>
      <w:r>
        <w:rPr>
          <w:rFonts w:ascii="宋体" w:eastAsia="宋体" w:hAnsi="宋体" w:cs="宋体"/>
          <w:spacing w:val="-4"/>
        </w:rPr>
        <w:t xml:space="preserve">供应商名称：         </w:t>
      </w:r>
      <w:r>
        <w:rPr>
          <w:rFonts w:ascii="宋体" w:eastAsia="宋体" w:hAnsi="宋体" w:cs="宋体"/>
          <w:spacing w:val="-2"/>
        </w:rPr>
        <w:t xml:space="preserve">                       项目编号：</w:t>
      </w:r>
      <w:r>
        <w:rPr>
          <w:rFonts w:ascii="宋体" w:eastAsia="宋体" w:hAnsi="宋体" w:cs="宋体"/>
          <w:u w:val="single"/>
        </w:rPr>
        <w:t xml:space="preserve">            </w:t>
      </w:r>
    </w:p>
    <w:tbl>
      <w:tblPr>
        <w:tblW w:w="95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80"/>
        <w:gridCol w:w="2020"/>
        <w:gridCol w:w="3080"/>
      </w:tblGrid>
      <w:tr w:rsidR="00A90486" w14:paraId="6D2BF147" w14:textId="77777777">
        <w:trPr>
          <w:trHeight w:val="835"/>
        </w:trPr>
        <w:tc>
          <w:tcPr>
            <w:tcW w:w="2547" w:type="dxa"/>
            <w:vAlign w:val="center"/>
          </w:tcPr>
          <w:p w14:paraId="549EC834" w14:textId="77777777" w:rsidR="00A90486" w:rsidRDefault="00000000">
            <w:pPr>
              <w:spacing w:before="100" w:beforeAutospacing="1" w:after="100" w:afterAutospacing="1" w:line="360" w:lineRule="auto"/>
              <w:jc w:val="center"/>
              <w:rPr>
                <w:rFonts w:ascii="宋体" w:eastAsia="宋体" w:hAnsi="宋体" w:hint="eastAsia"/>
                <w:b/>
                <w:sz w:val="22"/>
              </w:rPr>
            </w:pPr>
            <w:r>
              <w:rPr>
                <w:rFonts w:ascii="宋体" w:eastAsia="宋体" w:hAnsi="宋体" w:hint="eastAsia"/>
                <w:b/>
                <w:sz w:val="22"/>
              </w:rPr>
              <w:t>项目名称</w:t>
            </w:r>
          </w:p>
        </w:tc>
        <w:tc>
          <w:tcPr>
            <w:tcW w:w="1880" w:type="dxa"/>
            <w:vAlign w:val="center"/>
          </w:tcPr>
          <w:p w14:paraId="6A735DBC" w14:textId="77777777" w:rsidR="00A90486" w:rsidRDefault="00000000">
            <w:pPr>
              <w:spacing w:before="100" w:beforeAutospacing="1" w:after="100" w:afterAutospacing="1" w:line="360" w:lineRule="auto"/>
              <w:jc w:val="center"/>
              <w:rPr>
                <w:rFonts w:ascii="宋体" w:eastAsia="宋体" w:hAnsi="宋体" w:hint="eastAsia"/>
                <w:b/>
                <w:sz w:val="22"/>
              </w:rPr>
            </w:pPr>
            <w:r>
              <w:rPr>
                <w:rFonts w:ascii="宋体" w:eastAsia="宋体" w:hAnsi="宋体" w:cs="宋体"/>
                <w:spacing w:val="-1"/>
                <w:sz w:val="22"/>
                <w14:textOutline w14:w="3810" w14:cap="flat" w14:cmpd="sng" w14:algn="ctr">
                  <w14:solidFill>
                    <w14:srgbClr w14:val="000000"/>
                  </w14:solidFill>
                  <w14:prstDash w14:val="solid"/>
                  <w14:miter w14:lim="0"/>
                </w14:textOutline>
              </w:rPr>
              <w:t>报价</w:t>
            </w:r>
            <w:r>
              <w:rPr>
                <w:rFonts w:ascii="宋体" w:eastAsia="宋体" w:hAnsi="宋体" w:cs="宋体" w:hint="eastAsia"/>
                <w:spacing w:val="-1"/>
                <w:sz w:val="22"/>
                <w14:textOutline w14:w="3810" w14:cap="flat" w14:cmpd="sng" w14:algn="ctr">
                  <w14:solidFill>
                    <w14:srgbClr w14:val="000000"/>
                  </w14:solidFill>
                  <w14:prstDash w14:val="solid"/>
                  <w14:miter w14:lim="0"/>
                </w14:textOutline>
              </w:rPr>
              <w:t>下浮率（%）</w:t>
            </w:r>
          </w:p>
        </w:tc>
        <w:tc>
          <w:tcPr>
            <w:tcW w:w="2020" w:type="dxa"/>
            <w:vAlign w:val="center"/>
          </w:tcPr>
          <w:p w14:paraId="66DFF63F" w14:textId="77777777" w:rsidR="00A90486" w:rsidRDefault="00000000">
            <w:pPr>
              <w:spacing w:before="100" w:beforeAutospacing="1" w:after="100" w:afterAutospacing="1" w:line="360" w:lineRule="auto"/>
              <w:jc w:val="center"/>
              <w:rPr>
                <w:rFonts w:ascii="宋体" w:eastAsia="宋体" w:hAnsi="宋体" w:hint="eastAsia"/>
                <w:b/>
                <w:sz w:val="22"/>
              </w:rPr>
            </w:pPr>
            <w:r>
              <w:rPr>
                <w:rFonts w:ascii="宋体" w:eastAsia="宋体" w:hAnsi="宋体" w:cs="宋体"/>
                <w:spacing w:val="-1"/>
                <w:sz w:val="22"/>
                <w14:textOutline w14:w="3810" w14:cap="flat" w14:cmpd="sng" w14:algn="ctr">
                  <w14:solidFill>
                    <w14:srgbClr w14:val="000000"/>
                  </w14:solidFill>
                  <w14:prstDash w14:val="solid"/>
                  <w14:miter w14:lim="0"/>
                </w14:textOutline>
              </w:rPr>
              <w:t>协议期限</w:t>
            </w:r>
          </w:p>
        </w:tc>
        <w:tc>
          <w:tcPr>
            <w:tcW w:w="3080" w:type="dxa"/>
            <w:vAlign w:val="center"/>
          </w:tcPr>
          <w:p w14:paraId="38F6BFE1" w14:textId="77777777" w:rsidR="00A90486" w:rsidRDefault="00000000">
            <w:pPr>
              <w:spacing w:before="100" w:beforeAutospacing="1" w:after="100" w:afterAutospacing="1" w:line="360" w:lineRule="auto"/>
              <w:jc w:val="center"/>
              <w:rPr>
                <w:rFonts w:ascii="宋体" w:eastAsia="宋体" w:hAnsi="宋体" w:cs="宋体" w:hint="eastAsia"/>
                <w:spacing w:val="-1"/>
                <w:sz w:val="22"/>
                <w14:textOutline w14:w="3810" w14:cap="flat" w14:cmpd="sng" w14:algn="ctr">
                  <w14:solidFill>
                    <w14:srgbClr w14:val="000000"/>
                  </w14:solidFill>
                  <w14:prstDash w14:val="solid"/>
                  <w14:miter w14:lim="0"/>
                </w14:textOutline>
              </w:rPr>
            </w:pPr>
            <w:r>
              <w:rPr>
                <w:rFonts w:ascii="宋体" w:eastAsia="宋体" w:hAnsi="宋体" w:cs="宋体" w:hint="eastAsia"/>
                <w:spacing w:val="-1"/>
                <w:sz w:val="22"/>
                <w14:textOutline w14:w="3810" w14:cap="flat" w14:cmpd="sng" w14:algn="ctr">
                  <w14:solidFill>
                    <w14:srgbClr w14:val="000000"/>
                  </w14:solidFill>
                  <w14:prstDash w14:val="solid"/>
                  <w14:miter w14:lim="0"/>
                </w14:textOutline>
              </w:rPr>
              <w:t>报价说明</w:t>
            </w:r>
          </w:p>
        </w:tc>
      </w:tr>
      <w:tr w:rsidR="00A90486" w14:paraId="1C4CF249" w14:textId="77777777">
        <w:trPr>
          <w:trHeight w:val="4166"/>
        </w:trPr>
        <w:tc>
          <w:tcPr>
            <w:tcW w:w="2547" w:type="dxa"/>
            <w:vAlign w:val="center"/>
          </w:tcPr>
          <w:p w14:paraId="49D42921" w14:textId="77777777" w:rsidR="00A90486" w:rsidRDefault="00000000">
            <w:pPr>
              <w:spacing w:before="100" w:beforeAutospacing="1" w:after="100" w:afterAutospacing="1" w:line="360" w:lineRule="auto"/>
              <w:jc w:val="center"/>
              <w:rPr>
                <w:rFonts w:ascii="宋体" w:eastAsia="宋体" w:hAnsi="宋体" w:hint="eastAsia"/>
                <w:sz w:val="22"/>
              </w:rPr>
            </w:pPr>
            <w:r>
              <w:rPr>
                <w:rFonts w:ascii="宋体" w:eastAsia="宋体" w:hAnsi="宋体" w:cs="宋体" w:hint="eastAsia"/>
                <w:kern w:val="1"/>
                <w:sz w:val="22"/>
              </w:rPr>
              <w:t>政府投资项目评估审核服务（框架协议）采购项目</w:t>
            </w:r>
          </w:p>
        </w:tc>
        <w:tc>
          <w:tcPr>
            <w:tcW w:w="1880" w:type="dxa"/>
            <w:vAlign w:val="center"/>
          </w:tcPr>
          <w:p w14:paraId="6B3AA609" w14:textId="77777777" w:rsidR="00A90486" w:rsidRDefault="00000000">
            <w:pPr>
              <w:pStyle w:val="aff1"/>
              <w:widowControl/>
              <w:shd w:val="clear" w:color="auto" w:fill="FFFFFF"/>
              <w:wordWrap w:val="0"/>
              <w:spacing w:line="276" w:lineRule="auto"/>
              <w:ind w:firstLineChars="0" w:firstLine="0"/>
              <w:jc w:val="center"/>
              <w:textAlignment w:val="center"/>
              <w:rPr>
                <w:rFonts w:ascii="宋体" w:eastAsia="宋体" w:hAnsi="宋体" w:hint="eastAsia"/>
                <w:sz w:val="22"/>
              </w:rPr>
            </w:pPr>
            <w:r>
              <w:rPr>
                <w:rFonts w:ascii="宋体" w:eastAsia="宋体" w:hAnsi="宋体" w:hint="eastAsia"/>
                <w:sz w:val="22"/>
                <w:highlight w:val="yellow"/>
              </w:rPr>
              <w:t>0</w:t>
            </w:r>
          </w:p>
        </w:tc>
        <w:tc>
          <w:tcPr>
            <w:tcW w:w="2020" w:type="dxa"/>
            <w:vAlign w:val="center"/>
          </w:tcPr>
          <w:p w14:paraId="4400994F" w14:textId="77777777" w:rsidR="00A90486" w:rsidRDefault="00000000">
            <w:pPr>
              <w:spacing w:before="100" w:beforeAutospacing="1" w:after="100" w:afterAutospacing="1" w:line="360" w:lineRule="auto"/>
              <w:jc w:val="center"/>
              <w:rPr>
                <w:rFonts w:ascii="宋体" w:eastAsia="宋体" w:hAnsi="宋体" w:hint="eastAsia"/>
                <w:sz w:val="22"/>
              </w:rPr>
            </w:pPr>
            <w:r>
              <w:rPr>
                <w:rFonts w:ascii="宋体" w:eastAsia="宋体" w:hAnsi="宋体" w:cs="宋体" w:hint="eastAsia"/>
                <w:spacing w:val="-7"/>
                <w:sz w:val="22"/>
              </w:rPr>
              <w:t>2025年10月13日至2027年10月12日</w:t>
            </w:r>
          </w:p>
        </w:tc>
        <w:tc>
          <w:tcPr>
            <w:tcW w:w="3080" w:type="dxa"/>
            <w:vAlign w:val="center"/>
          </w:tcPr>
          <w:p w14:paraId="66065738" w14:textId="77777777" w:rsidR="00A90486" w:rsidRDefault="00000000">
            <w:pPr>
              <w:spacing w:before="100" w:beforeAutospacing="1" w:after="100" w:afterAutospacing="1" w:line="360" w:lineRule="auto"/>
              <w:rPr>
                <w:rFonts w:ascii="宋体" w:eastAsia="宋体" w:hAnsi="宋体" w:cs="宋体" w:hint="eastAsia"/>
                <w:spacing w:val="22"/>
              </w:rPr>
            </w:pPr>
            <w:r>
              <w:rPr>
                <w:rFonts w:ascii="宋体" w:eastAsia="宋体" w:hAnsi="宋体" w:cs="仿宋" w:hint="eastAsia"/>
                <w:snapToGrid w:val="0"/>
                <w:color w:val="000000"/>
                <w:szCs w:val="21"/>
              </w:rPr>
              <w:t>根据《上海市发展改革委关于印发委托投资咨询评估管理办法的通知》（</w:t>
            </w:r>
            <w:proofErr w:type="gramStart"/>
            <w:r>
              <w:rPr>
                <w:rFonts w:ascii="宋体" w:eastAsia="宋体" w:hAnsi="宋体" w:cs="仿宋" w:hint="eastAsia"/>
                <w:snapToGrid w:val="0"/>
                <w:color w:val="000000"/>
                <w:szCs w:val="21"/>
              </w:rPr>
              <w:t>沪发改</w:t>
            </w:r>
            <w:proofErr w:type="gramEnd"/>
            <w:r>
              <w:rPr>
                <w:rFonts w:ascii="宋体" w:eastAsia="宋体" w:hAnsi="宋体" w:cs="仿宋" w:hint="eastAsia"/>
                <w:snapToGrid w:val="0"/>
                <w:color w:val="000000"/>
                <w:szCs w:val="21"/>
              </w:rPr>
              <w:t>投[2019]13号）、《国家计委关于印发建设项目前期工作咨询收费暂行规定的通知》（计价格[1999]1283号）及《上海市重点建设项目社会稳定风险评估咨询收费暂行规定和上海市重点建设项目社会稳定风险评估咨询服务收费暂行标准的通知》（</w:t>
            </w:r>
            <w:proofErr w:type="gramStart"/>
            <w:r>
              <w:rPr>
                <w:rFonts w:ascii="宋体" w:eastAsia="宋体" w:hAnsi="宋体" w:cs="仿宋" w:hint="eastAsia"/>
                <w:snapToGrid w:val="0"/>
                <w:color w:val="000000"/>
                <w:szCs w:val="21"/>
              </w:rPr>
              <w:t>沪发改</w:t>
            </w:r>
            <w:proofErr w:type="gramEnd"/>
            <w:r>
              <w:rPr>
                <w:rFonts w:ascii="宋体" w:eastAsia="宋体" w:hAnsi="宋体" w:cs="仿宋" w:hint="eastAsia"/>
                <w:snapToGrid w:val="0"/>
                <w:color w:val="000000"/>
                <w:szCs w:val="21"/>
              </w:rPr>
              <w:t>投[2012]130号）标准</w:t>
            </w:r>
            <w:r>
              <w:rPr>
                <w:rFonts w:ascii="宋体" w:eastAsia="宋体" w:hAnsi="宋体" w:cs="宋体"/>
                <w:snapToGrid w:val="0"/>
                <w:color w:val="000000"/>
                <w:spacing w:val="-14"/>
                <w:szCs w:val="21"/>
              </w:rPr>
              <w:t>计取，执</w:t>
            </w:r>
            <w:r>
              <w:rPr>
                <w:rFonts w:ascii="宋体" w:eastAsia="宋体" w:hAnsi="宋体" w:cs="宋体"/>
                <w:snapToGrid w:val="0"/>
                <w:color w:val="000000"/>
                <w:spacing w:val="-10"/>
                <w:szCs w:val="21"/>
              </w:rPr>
              <w:t>行</w:t>
            </w:r>
            <w:r>
              <w:rPr>
                <w:rFonts w:ascii="宋体" w:eastAsia="宋体" w:hAnsi="宋体" w:cs="宋体"/>
                <w:snapToGrid w:val="0"/>
                <w:color w:val="000000"/>
                <w:spacing w:val="-5"/>
                <w:szCs w:val="21"/>
              </w:rPr>
              <w:t>统一定价。</w:t>
            </w:r>
          </w:p>
        </w:tc>
      </w:tr>
    </w:tbl>
    <w:p w14:paraId="4EF7A66C" w14:textId="77777777" w:rsidR="00A90486" w:rsidRDefault="00000000">
      <w:pPr>
        <w:spacing w:before="224" w:line="428" w:lineRule="auto"/>
        <w:ind w:left="126" w:firstLine="523"/>
        <w:rPr>
          <w:rFonts w:ascii="宋体" w:eastAsia="宋体" w:hAnsi="宋体" w:cs="宋体" w:hint="eastAsia"/>
        </w:rPr>
      </w:pPr>
      <w:r>
        <w:rPr>
          <w:rFonts w:ascii="宋体" w:eastAsia="宋体" w:hAnsi="宋体" w:cs="宋体"/>
          <w:spacing w:val="-14"/>
          <w14:textOutline w14:w="3810" w14:cap="flat" w14:cmpd="sng" w14:algn="ctr">
            <w14:solidFill>
              <w14:srgbClr w14:val="000000"/>
            </w14:solidFill>
            <w14:prstDash w14:val="solid"/>
            <w14:miter w14:lim="0"/>
          </w14:textOutline>
        </w:rPr>
        <w:t>注：</w:t>
      </w:r>
      <w:r>
        <w:rPr>
          <w:rFonts w:ascii="宋体" w:eastAsia="宋体" w:hAnsi="宋体" w:cs="宋体"/>
          <w:spacing w:val="-1"/>
        </w:rPr>
        <w:t>★</w:t>
      </w:r>
      <w:r>
        <w:rPr>
          <w:rFonts w:ascii="宋体" w:eastAsia="宋体" w:hAnsi="宋体" w:cs="宋体"/>
          <w:spacing w:val="-1"/>
          <w14:textOutline w14:w="3810" w14:cap="flat" w14:cmpd="sng" w14:algn="ctr">
            <w14:solidFill>
              <w14:srgbClr w14:val="000000"/>
            </w14:solidFill>
            <w14:prstDash w14:val="solid"/>
            <w14:miter w14:lim="0"/>
          </w14:textOutline>
        </w:rPr>
        <w:t>供应商未按照《报价一览表》格式内容要求</w:t>
      </w:r>
      <w:r>
        <w:rPr>
          <w:rFonts w:ascii="宋体" w:eastAsia="宋体" w:hAnsi="宋体" w:cs="宋体"/>
          <w14:textOutline w14:w="3810" w14:cap="flat" w14:cmpd="sng" w14:algn="ctr">
            <w14:solidFill>
              <w14:srgbClr w14:val="000000"/>
            </w14:solidFill>
            <w14:prstDash w14:val="solid"/>
            <w14:miter w14:lim="0"/>
          </w14:textOutline>
        </w:rPr>
        <w:t>填写的，视作未实质性响应征集文件，按无</w:t>
      </w:r>
      <w:r>
        <w:rPr>
          <w:rFonts w:ascii="宋体" w:eastAsia="宋体" w:hAnsi="宋体" w:cs="宋体"/>
          <w:spacing w:val="-2"/>
          <w14:textOutline w14:w="3810" w14:cap="flat" w14:cmpd="sng" w14:algn="ctr">
            <w14:solidFill>
              <w14:srgbClr w14:val="000000"/>
            </w14:solidFill>
            <w14:prstDash w14:val="solid"/>
            <w14:miter w14:lim="0"/>
          </w14:textOutline>
        </w:rPr>
        <w:t>效响应处</w:t>
      </w:r>
      <w:r>
        <w:rPr>
          <w:rFonts w:ascii="宋体" w:eastAsia="宋体" w:hAnsi="宋体" w:cs="宋体"/>
          <w:spacing w:val="-1"/>
          <w14:textOutline w14:w="3810" w14:cap="flat" w14:cmpd="sng" w14:algn="ctr">
            <w14:solidFill>
              <w14:srgbClr w14:val="000000"/>
            </w14:solidFill>
            <w14:prstDash w14:val="solid"/>
            <w14:miter w14:lim="0"/>
          </w14:textOutline>
        </w:rPr>
        <w:t>理。</w:t>
      </w:r>
    </w:p>
    <w:p w14:paraId="0DB85727" w14:textId="77777777" w:rsidR="00A90486" w:rsidRDefault="00A90486">
      <w:pPr>
        <w:spacing w:before="224" w:line="428" w:lineRule="auto"/>
        <w:ind w:left="126" w:firstLine="523"/>
        <w:rPr>
          <w:rFonts w:ascii="宋体" w:eastAsia="宋体" w:hAnsi="宋体" w:cs="宋体" w:hint="eastAsia"/>
        </w:rPr>
      </w:pPr>
    </w:p>
    <w:p w14:paraId="73F42571" w14:textId="77777777" w:rsidR="00A90486" w:rsidRDefault="00A90486">
      <w:pPr>
        <w:spacing w:line="400" w:lineRule="exact"/>
        <w:ind w:leftChars="177" w:left="372"/>
        <w:rPr>
          <w:rFonts w:ascii="宋体" w:eastAsia="宋体" w:hAnsi="宋体" w:hint="eastAsia"/>
          <w:sz w:val="22"/>
        </w:rPr>
      </w:pPr>
    </w:p>
    <w:p w14:paraId="784D5BAE" w14:textId="77777777" w:rsidR="00A90486" w:rsidRDefault="00000000">
      <w:pPr>
        <w:spacing w:line="360" w:lineRule="auto"/>
        <w:ind w:leftChars="59" w:left="124"/>
        <w:rPr>
          <w:rFonts w:ascii="宋体" w:eastAsia="宋体" w:hAnsi="宋体" w:hint="eastAsia"/>
          <w:sz w:val="22"/>
        </w:rPr>
      </w:pPr>
      <w:r>
        <w:rPr>
          <w:rFonts w:ascii="宋体" w:eastAsia="宋体" w:hAnsi="宋体" w:hint="eastAsia"/>
          <w:sz w:val="22"/>
        </w:rPr>
        <w:t>供应商授权代表（签字）：</w:t>
      </w:r>
    </w:p>
    <w:p w14:paraId="4AC31753" w14:textId="77777777" w:rsidR="00A90486" w:rsidRDefault="00000000">
      <w:pPr>
        <w:spacing w:line="360" w:lineRule="auto"/>
        <w:ind w:leftChars="59" w:left="124"/>
        <w:rPr>
          <w:rFonts w:ascii="宋体" w:eastAsia="宋体" w:hAnsi="宋体" w:hint="eastAsia"/>
          <w:sz w:val="22"/>
        </w:rPr>
      </w:pPr>
      <w:r>
        <w:rPr>
          <w:rFonts w:ascii="宋体" w:eastAsia="宋体" w:hAnsi="宋体" w:hint="eastAsia"/>
          <w:sz w:val="22"/>
        </w:rPr>
        <w:t>供应商（公章）：</w:t>
      </w:r>
    </w:p>
    <w:p w14:paraId="3962A165" w14:textId="77777777" w:rsidR="00A90486" w:rsidRDefault="00000000">
      <w:pPr>
        <w:widowControl/>
        <w:spacing w:line="360" w:lineRule="auto"/>
        <w:ind w:firstLineChars="59" w:firstLine="130"/>
        <w:jc w:val="left"/>
        <w:rPr>
          <w:rFonts w:ascii="宋体" w:eastAsia="宋体" w:hAnsi="宋体" w:hint="eastAsia"/>
          <w:sz w:val="22"/>
        </w:rPr>
      </w:pPr>
      <w:r>
        <w:rPr>
          <w:rFonts w:ascii="宋体" w:eastAsia="宋体" w:hAnsi="宋体" w:hint="eastAsia"/>
          <w:sz w:val="22"/>
        </w:rPr>
        <w:t>日期：</w:t>
      </w:r>
    </w:p>
    <w:p w14:paraId="17D67C28" w14:textId="77777777" w:rsidR="00A90486" w:rsidRDefault="00000000">
      <w:pPr>
        <w:spacing w:before="97" w:line="219" w:lineRule="auto"/>
        <w:ind w:left="3779"/>
        <w:rPr>
          <w:rFonts w:ascii="宋体" w:eastAsia="宋体" w:hAnsi="宋体" w:hint="eastAsia"/>
          <w:sz w:val="22"/>
        </w:rPr>
      </w:pPr>
      <w:r>
        <w:rPr>
          <w:rFonts w:ascii="宋体" w:eastAsia="宋体" w:hAnsi="宋体"/>
          <w:sz w:val="22"/>
        </w:rPr>
        <w:br w:type="page"/>
      </w:r>
    </w:p>
    <w:p w14:paraId="1A65C38E" w14:textId="77777777" w:rsidR="00A90486" w:rsidRDefault="00000000">
      <w:pPr>
        <w:pStyle w:val="30"/>
        <w:numPr>
          <w:ilvl w:val="0"/>
          <w:numId w:val="24"/>
        </w:numPr>
        <w:tabs>
          <w:tab w:val="left" w:pos="360"/>
          <w:tab w:val="left" w:pos="502"/>
        </w:tabs>
        <w:ind w:left="360"/>
        <w:rPr>
          <w:rFonts w:ascii="宋体" w:eastAsia="宋体" w:hAnsi="宋体" w:hint="eastAsia"/>
          <w:sz w:val="24"/>
          <w:szCs w:val="24"/>
        </w:rPr>
      </w:pPr>
      <w:bookmarkStart w:id="203" w:name="_Hlk113317747"/>
      <w:r>
        <w:rPr>
          <w:rFonts w:ascii="宋体" w:eastAsia="宋体" w:hAnsi="宋体" w:hint="eastAsia"/>
          <w:sz w:val="24"/>
          <w:szCs w:val="24"/>
        </w:rPr>
        <w:lastRenderedPageBreak/>
        <w:t>法定代表人资格证明书（格式）</w:t>
      </w:r>
    </w:p>
    <w:p w14:paraId="4D0BDAD4" w14:textId="77777777" w:rsidR="00A90486" w:rsidRDefault="00A90486">
      <w:pPr>
        <w:pStyle w:val="a3"/>
        <w:jc w:val="center"/>
        <w:rPr>
          <w:rFonts w:ascii="宋体" w:eastAsia="宋体" w:hAnsi="宋体" w:hint="eastAsia"/>
          <w:b/>
          <w:bCs/>
          <w:sz w:val="24"/>
          <w:szCs w:val="24"/>
        </w:rPr>
      </w:pPr>
    </w:p>
    <w:p w14:paraId="5AD6D25A" w14:textId="77777777" w:rsidR="00A90486" w:rsidRDefault="00000000">
      <w:pPr>
        <w:pStyle w:val="a3"/>
        <w:ind w:firstLine="0"/>
        <w:jc w:val="center"/>
        <w:rPr>
          <w:rFonts w:ascii="宋体" w:eastAsia="宋体" w:hAnsi="宋体" w:hint="eastAsia"/>
          <w:b/>
          <w:bCs/>
          <w:sz w:val="28"/>
          <w:szCs w:val="28"/>
        </w:rPr>
      </w:pPr>
      <w:r>
        <w:rPr>
          <w:rFonts w:ascii="宋体" w:eastAsia="宋体" w:hAnsi="宋体" w:hint="eastAsia"/>
          <w:b/>
          <w:bCs/>
          <w:sz w:val="28"/>
          <w:szCs w:val="28"/>
        </w:rPr>
        <w:t>法定代表人资格证明书</w:t>
      </w:r>
    </w:p>
    <w:p w14:paraId="7E50B0A4" w14:textId="77777777" w:rsidR="00A90486" w:rsidRDefault="00A90486">
      <w:pPr>
        <w:pStyle w:val="a3"/>
        <w:jc w:val="center"/>
        <w:rPr>
          <w:rFonts w:ascii="宋体" w:eastAsia="宋体" w:hAnsi="宋体" w:hint="eastAsia"/>
          <w:b/>
          <w:sz w:val="28"/>
        </w:rPr>
      </w:pPr>
    </w:p>
    <w:p w14:paraId="78957DA2" w14:textId="77777777" w:rsidR="00A90486" w:rsidRDefault="00000000">
      <w:pPr>
        <w:autoSpaceDE w:val="0"/>
        <w:autoSpaceDN w:val="0"/>
        <w:adjustRightInd w:val="0"/>
        <w:snapToGrid w:val="0"/>
        <w:spacing w:beforeLines="50" w:before="156" w:line="276" w:lineRule="auto"/>
        <w:jc w:val="left"/>
        <w:rPr>
          <w:rFonts w:ascii="宋体" w:eastAsia="宋体" w:hAnsi="宋体" w:hint="eastAsia"/>
          <w:sz w:val="24"/>
          <w:szCs w:val="24"/>
          <w:u w:val="single"/>
        </w:rPr>
      </w:pPr>
      <w:r>
        <w:rPr>
          <w:rFonts w:ascii="宋体" w:eastAsia="宋体" w:hAnsi="宋体" w:cs="宋体" w:hint="eastAsia"/>
          <w:spacing w:val="7"/>
          <w:sz w:val="24"/>
          <w:szCs w:val="24"/>
        </w:rPr>
        <w:t>致：</w:t>
      </w:r>
      <w:r>
        <w:rPr>
          <w:rFonts w:ascii="宋体" w:eastAsia="宋体" w:hAnsi="宋体" w:hint="eastAsia"/>
          <w:sz w:val="24"/>
          <w:szCs w:val="24"/>
          <w:u w:val="single"/>
        </w:rPr>
        <w:t>（征集人、代理机构）</w:t>
      </w:r>
    </w:p>
    <w:p w14:paraId="1A01AC03" w14:textId="77777777" w:rsidR="00A90486" w:rsidRDefault="00A90486">
      <w:pPr>
        <w:autoSpaceDE w:val="0"/>
        <w:autoSpaceDN w:val="0"/>
        <w:adjustRightInd w:val="0"/>
        <w:snapToGrid w:val="0"/>
        <w:spacing w:beforeLines="50" w:before="156" w:line="276" w:lineRule="auto"/>
        <w:jc w:val="left"/>
        <w:rPr>
          <w:rFonts w:ascii="宋体" w:eastAsia="宋体" w:hAnsi="宋体" w:cs="宋体" w:hint="eastAsia"/>
          <w:spacing w:val="7"/>
          <w:sz w:val="22"/>
        </w:rPr>
      </w:pPr>
    </w:p>
    <w:p w14:paraId="4D30A1D1" w14:textId="77777777" w:rsidR="00A90486" w:rsidRDefault="00000000">
      <w:pPr>
        <w:pStyle w:val="af7"/>
        <w:spacing w:before="0" w:beforeAutospacing="0" w:after="0" w:afterAutospacing="0" w:line="500" w:lineRule="exact"/>
        <w:ind w:left="420" w:firstLineChars="200" w:firstLine="440"/>
        <w:rPr>
          <w:rFonts w:eastAsia="宋体" w:hint="eastAsia"/>
          <w:sz w:val="22"/>
          <w:szCs w:val="22"/>
        </w:rPr>
      </w:pPr>
      <w:r>
        <w:rPr>
          <w:rFonts w:eastAsia="宋体" w:hint="eastAsia"/>
          <w:sz w:val="22"/>
          <w:szCs w:val="22"/>
        </w:rPr>
        <w:t>兹证明</w:t>
      </w:r>
      <w:r>
        <w:rPr>
          <w:rFonts w:eastAsia="宋体" w:hint="eastAsia"/>
          <w:sz w:val="22"/>
          <w:szCs w:val="22"/>
          <w:u w:val="single"/>
        </w:rPr>
        <w:t xml:space="preserve">            </w:t>
      </w:r>
      <w:r>
        <w:rPr>
          <w:rFonts w:eastAsia="宋体" w:hint="eastAsia"/>
          <w:sz w:val="22"/>
          <w:szCs w:val="22"/>
        </w:rPr>
        <w:t>（姓名），性别</w:t>
      </w:r>
      <w:r>
        <w:rPr>
          <w:rFonts w:eastAsia="宋体" w:hint="eastAsia"/>
          <w:sz w:val="22"/>
          <w:szCs w:val="22"/>
          <w:u w:val="single"/>
        </w:rPr>
        <w:t xml:space="preserve">      </w:t>
      </w:r>
      <w:r>
        <w:rPr>
          <w:rFonts w:eastAsia="宋体" w:hint="eastAsia"/>
          <w:sz w:val="22"/>
          <w:szCs w:val="22"/>
        </w:rPr>
        <w:t>年龄</w:t>
      </w:r>
      <w:r>
        <w:rPr>
          <w:rFonts w:eastAsia="宋体" w:hint="eastAsia"/>
          <w:sz w:val="22"/>
          <w:szCs w:val="22"/>
          <w:u w:val="single"/>
        </w:rPr>
        <w:t xml:space="preserve">      </w:t>
      </w:r>
      <w:r>
        <w:rPr>
          <w:rFonts w:eastAsia="宋体" w:hint="eastAsia"/>
          <w:sz w:val="22"/>
          <w:szCs w:val="22"/>
        </w:rPr>
        <w:t>身份证号码</w:t>
      </w:r>
      <w:r>
        <w:rPr>
          <w:rFonts w:eastAsia="宋体" w:hint="eastAsia"/>
          <w:sz w:val="22"/>
          <w:szCs w:val="22"/>
          <w:u w:val="single"/>
        </w:rPr>
        <w:t xml:space="preserve">     </w:t>
      </w:r>
      <w:r>
        <w:rPr>
          <w:rFonts w:eastAsia="宋体" w:hint="eastAsia"/>
          <w:sz w:val="22"/>
          <w:szCs w:val="22"/>
        </w:rPr>
        <w:t>现任我单位</w:t>
      </w:r>
      <w:r>
        <w:rPr>
          <w:rFonts w:eastAsia="宋体" w:hint="eastAsia"/>
          <w:sz w:val="22"/>
          <w:szCs w:val="22"/>
          <w:u w:val="single"/>
        </w:rPr>
        <w:t xml:space="preserve">  </w:t>
      </w:r>
      <w:r>
        <w:rPr>
          <w:rFonts w:eastAsia="宋体"/>
          <w:sz w:val="22"/>
          <w:szCs w:val="22"/>
          <w:u w:val="single"/>
        </w:rPr>
        <w:t xml:space="preserve">   </w:t>
      </w:r>
      <w:r>
        <w:rPr>
          <w:rFonts w:eastAsia="宋体" w:hint="eastAsia"/>
          <w:sz w:val="22"/>
          <w:szCs w:val="22"/>
          <w:u w:val="single"/>
        </w:rPr>
        <w:t xml:space="preserve">       </w:t>
      </w:r>
      <w:r>
        <w:rPr>
          <w:rFonts w:eastAsia="宋体" w:hint="eastAsia"/>
          <w:sz w:val="22"/>
          <w:szCs w:val="22"/>
        </w:rPr>
        <w:t>职务，系本公司法定代表人（负责人）。</w:t>
      </w:r>
    </w:p>
    <w:p w14:paraId="5DBCA7A4" w14:textId="77777777" w:rsidR="00A90486" w:rsidRDefault="00A90486">
      <w:pPr>
        <w:pStyle w:val="af7"/>
        <w:spacing w:before="0" w:beforeAutospacing="0" w:after="0" w:afterAutospacing="0" w:line="500" w:lineRule="exact"/>
        <w:ind w:left="420"/>
        <w:rPr>
          <w:rFonts w:eastAsia="宋体" w:hint="eastAsia"/>
          <w:sz w:val="22"/>
          <w:szCs w:val="22"/>
        </w:rPr>
      </w:pPr>
    </w:p>
    <w:p w14:paraId="29781AD1" w14:textId="77777777" w:rsidR="00A90486" w:rsidRDefault="00000000">
      <w:pPr>
        <w:pStyle w:val="af7"/>
        <w:spacing w:before="0" w:beforeAutospacing="0" w:after="0" w:afterAutospacing="0" w:line="360" w:lineRule="auto"/>
        <w:ind w:left="420"/>
        <w:rPr>
          <w:rFonts w:eastAsia="宋体" w:hint="eastAsia"/>
          <w:sz w:val="22"/>
          <w:szCs w:val="22"/>
        </w:rPr>
      </w:pPr>
      <w:r>
        <w:rPr>
          <w:rFonts w:eastAsia="宋体" w:hint="eastAsia"/>
          <w:sz w:val="22"/>
          <w:szCs w:val="22"/>
        </w:rPr>
        <w:t>法定代表人性别：           身份证号码：</w:t>
      </w:r>
    </w:p>
    <w:p w14:paraId="7FA98E67" w14:textId="77777777" w:rsidR="00A90486" w:rsidRDefault="00000000">
      <w:pPr>
        <w:pStyle w:val="af7"/>
        <w:spacing w:before="0" w:beforeAutospacing="0" w:after="0" w:afterAutospacing="0" w:line="360" w:lineRule="auto"/>
        <w:ind w:left="420"/>
        <w:rPr>
          <w:rFonts w:eastAsia="宋体" w:hint="eastAsia"/>
          <w:sz w:val="22"/>
          <w:szCs w:val="22"/>
        </w:rPr>
      </w:pPr>
      <w:r>
        <w:rPr>
          <w:rFonts w:eastAsia="宋体" w:hint="eastAsia"/>
          <w:sz w:val="22"/>
          <w:szCs w:val="22"/>
        </w:rPr>
        <w:t>单位类型：</w:t>
      </w:r>
    </w:p>
    <w:p w14:paraId="26C8F463" w14:textId="77777777" w:rsidR="00A90486" w:rsidRDefault="00000000">
      <w:pPr>
        <w:pStyle w:val="af7"/>
        <w:spacing w:before="0" w:beforeAutospacing="0" w:after="0" w:afterAutospacing="0" w:line="360" w:lineRule="auto"/>
        <w:ind w:left="420"/>
        <w:rPr>
          <w:rFonts w:eastAsia="宋体" w:hint="eastAsia"/>
          <w:sz w:val="22"/>
          <w:szCs w:val="22"/>
        </w:rPr>
      </w:pPr>
      <w:r>
        <w:rPr>
          <w:rFonts w:eastAsia="宋体" w:hint="eastAsia"/>
          <w:sz w:val="22"/>
          <w:szCs w:val="22"/>
        </w:rPr>
        <w:t>经营范围：</w:t>
      </w:r>
    </w:p>
    <w:p w14:paraId="06545442" w14:textId="77777777" w:rsidR="00A90486" w:rsidRDefault="00A90486">
      <w:pPr>
        <w:pStyle w:val="af7"/>
        <w:spacing w:before="0" w:beforeAutospacing="0" w:after="0" w:afterAutospacing="0" w:line="360" w:lineRule="auto"/>
        <w:ind w:left="420"/>
        <w:rPr>
          <w:rFonts w:eastAsia="宋体" w:hint="eastAsia"/>
          <w:sz w:val="20"/>
        </w:rPr>
      </w:pPr>
    </w:p>
    <w:p w14:paraId="6C3116BB" w14:textId="77777777" w:rsidR="00A90486" w:rsidRDefault="00A90486">
      <w:pPr>
        <w:spacing w:line="276" w:lineRule="auto"/>
        <w:rPr>
          <w:rFonts w:ascii="宋体" w:eastAsia="宋体" w:hAnsi="宋体" w:hint="eastAsia"/>
          <w:sz w:val="22"/>
          <w:szCs w:val="28"/>
        </w:rPr>
      </w:pPr>
    </w:p>
    <w:p w14:paraId="3241EAF6" w14:textId="77777777" w:rsidR="00A90486" w:rsidRDefault="00000000">
      <w:pPr>
        <w:spacing w:line="276" w:lineRule="auto"/>
        <w:ind w:leftChars="59" w:left="124"/>
        <w:rPr>
          <w:rFonts w:ascii="宋体" w:eastAsia="宋体" w:hAnsi="宋体" w:hint="eastAsia"/>
          <w:sz w:val="22"/>
          <w:u w:val="single"/>
        </w:rPr>
      </w:pPr>
      <w:r>
        <w:rPr>
          <w:rFonts w:ascii="宋体" w:eastAsia="宋体" w:hAnsi="宋体" w:hint="eastAsia"/>
          <w:sz w:val="22"/>
        </w:rPr>
        <w:t>供应商</w:t>
      </w:r>
      <w:r>
        <w:rPr>
          <w:rFonts w:ascii="宋体" w:eastAsia="宋体" w:hAnsi="宋体" w:hint="eastAsia"/>
          <w:sz w:val="22"/>
          <w:szCs w:val="28"/>
        </w:rPr>
        <w:t>（公章）：</w:t>
      </w:r>
    </w:p>
    <w:p w14:paraId="25DFAFEB" w14:textId="77777777" w:rsidR="00A90486" w:rsidRDefault="00000000">
      <w:pPr>
        <w:spacing w:line="276" w:lineRule="auto"/>
        <w:ind w:leftChars="59" w:left="124"/>
        <w:rPr>
          <w:rFonts w:ascii="宋体" w:eastAsia="宋体" w:hAnsi="宋体" w:hint="eastAsia"/>
          <w:sz w:val="22"/>
        </w:rPr>
      </w:pPr>
      <w:r>
        <w:rPr>
          <w:rFonts w:ascii="宋体" w:eastAsia="宋体" w:hAnsi="宋体" w:hint="eastAsia"/>
          <w:sz w:val="22"/>
        </w:rPr>
        <w:t>日期：</w:t>
      </w:r>
      <w:r>
        <w:rPr>
          <w:rFonts w:ascii="宋体" w:eastAsia="宋体" w:hAnsi="宋体"/>
          <w:sz w:val="22"/>
        </w:rPr>
        <w:t xml:space="preserve"> </w:t>
      </w:r>
    </w:p>
    <w:p w14:paraId="116C87F7" w14:textId="77777777" w:rsidR="00A90486" w:rsidRDefault="00A90486">
      <w:pPr>
        <w:pStyle w:val="af7"/>
        <w:spacing w:before="0" w:beforeAutospacing="0" w:after="0" w:afterAutospacing="0" w:line="360" w:lineRule="auto"/>
        <w:ind w:left="420"/>
        <w:rPr>
          <w:rFonts w:eastAsia="宋体" w:hint="eastAsia"/>
          <w:sz w:val="20"/>
        </w:rPr>
      </w:pPr>
    </w:p>
    <w:tbl>
      <w:tblPr>
        <w:tblpPr w:leftFromText="180" w:rightFromText="180" w:vertAnchor="text" w:horzAnchor="margin" w:tblpX="392"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tblGrid>
      <w:tr w:rsidR="00A90486" w14:paraId="65F5687E" w14:textId="77777777">
        <w:trPr>
          <w:trHeight w:val="2509"/>
        </w:trPr>
        <w:tc>
          <w:tcPr>
            <w:tcW w:w="5166" w:type="dxa"/>
            <w:tcBorders>
              <w:top w:val="single" w:sz="4" w:space="0" w:color="auto"/>
              <w:left w:val="single" w:sz="4" w:space="0" w:color="auto"/>
              <w:bottom w:val="single" w:sz="4" w:space="0" w:color="auto"/>
              <w:right w:val="single" w:sz="4" w:space="0" w:color="auto"/>
            </w:tcBorders>
            <w:vAlign w:val="center"/>
          </w:tcPr>
          <w:p w14:paraId="0BA8CE0C" w14:textId="77777777" w:rsidR="00A90486" w:rsidRDefault="00000000">
            <w:pPr>
              <w:spacing w:line="276" w:lineRule="auto"/>
              <w:rPr>
                <w:rFonts w:ascii="宋体" w:eastAsia="宋体" w:hAnsi="宋体" w:hint="eastAsia"/>
                <w:sz w:val="22"/>
              </w:rPr>
            </w:pPr>
            <w:r>
              <w:rPr>
                <w:rFonts w:ascii="宋体" w:eastAsia="宋体" w:hAnsi="宋体" w:hint="eastAsia"/>
                <w:sz w:val="22"/>
              </w:rPr>
              <w:t>附法定代表人身份证复印件（正反面）</w:t>
            </w:r>
          </w:p>
        </w:tc>
      </w:tr>
    </w:tbl>
    <w:p w14:paraId="12B68437" w14:textId="77777777" w:rsidR="00A90486" w:rsidRDefault="00A90486">
      <w:pPr>
        <w:pStyle w:val="af7"/>
        <w:spacing w:before="0" w:beforeAutospacing="0" w:after="0" w:afterAutospacing="0" w:line="360" w:lineRule="auto"/>
        <w:ind w:left="420"/>
        <w:rPr>
          <w:rFonts w:eastAsia="宋体" w:hint="eastAsia"/>
          <w:sz w:val="20"/>
        </w:rPr>
      </w:pPr>
    </w:p>
    <w:bookmarkEnd w:id="203"/>
    <w:p w14:paraId="7EFAEEAB" w14:textId="77777777" w:rsidR="00A90486" w:rsidRDefault="00000000">
      <w:pPr>
        <w:widowControl/>
        <w:jc w:val="left"/>
        <w:rPr>
          <w:rFonts w:ascii="宋体" w:eastAsia="宋体" w:hAnsi="宋体" w:hint="eastAsia"/>
          <w:b/>
          <w:bCs/>
          <w:sz w:val="24"/>
          <w:szCs w:val="24"/>
        </w:rPr>
      </w:pPr>
      <w:r>
        <w:rPr>
          <w:rFonts w:ascii="宋体" w:eastAsia="宋体" w:hAnsi="宋体"/>
          <w:sz w:val="24"/>
          <w:szCs w:val="24"/>
        </w:rPr>
        <w:br w:type="page"/>
      </w:r>
    </w:p>
    <w:p w14:paraId="7BA31B44" w14:textId="77777777" w:rsidR="00A90486" w:rsidRDefault="00000000">
      <w:pPr>
        <w:pStyle w:val="30"/>
        <w:numPr>
          <w:ilvl w:val="0"/>
          <w:numId w:val="24"/>
        </w:numPr>
        <w:tabs>
          <w:tab w:val="left" w:pos="360"/>
        </w:tabs>
        <w:ind w:left="360"/>
        <w:rPr>
          <w:rFonts w:ascii="宋体" w:eastAsia="宋体" w:hAnsi="宋体" w:hint="eastAsia"/>
          <w:sz w:val="24"/>
          <w:szCs w:val="24"/>
        </w:rPr>
      </w:pPr>
      <w:r>
        <w:rPr>
          <w:rFonts w:ascii="宋体" w:eastAsia="宋体" w:hAnsi="宋体" w:hint="eastAsia"/>
          <w:sz w:val="24"/>
          <w:szCs w:val="24"/>
        </w:rPr>
        <w:lastRenderedPageBreak/>
        <w:t>法定代表人授权委托书（格式）</w:t>
      </w:r>
    </w:p>
    <w:p w14:paraId="3B59F75D" w14:textId="77777777" w:rsidR="00A90486" w:rsidRDefault="00000000">
      <w:pPr>
        <w:pStyle w:val="a3"/>
        <w:ind w:firstLine="0"/>
        <w:jc w:val="center"/>
        <w:rPr>
          <w:rFonts w:ascii="宋体" w:eastAsia="宋体" w:hAnsi="宋体" w:cs="宋体" w:hint="eastAsia"/>
          <w:b/>
          <w:sz w:val="28"/>
          <w:szCs w:val="28"/>
        </w:rPr>
      </w:pPr>
      <w:bookmarkStart w:id="204" w:name="_Hlk3930067"/>
      <w:r>
        <w:rPr>
          <w:rFonts w:ascii="宋体" w:eastAsia="宋体" w:hAnsi="宋体" w:hint="eastAsia"/>
          <w:b/>
          <w:bCs/>
          <w:sz w:val="28"/>
          <w:szCs w:val="28"/>
        </w:rPr>
        <w:t>法定代表人授权委托书</w:t>
      </w:r>
    </w:p>
    <w:p w14:paraId="057387C6" w14:textId="77777777" w:rsidR="00A90486" w:rsidRDefault="00A90486">
      <w:pPr>
        <w:pStyle w:val="a3"/>
        <w:ind w:firstLine="0"/>
        <w:jc w:val="center"/>
        <w:rPr>
          <w:rFonts w:ascii="宋体" w:eastAsia="宋体" w:hAnsi="宋体" w:hint="eastAsia"/>
          <w:b/>
          <w:sz w:val="24"/>
          <w:szCs w:val="24"/>
        </w:rPr>
      </w:pPr>
    </w:p>
    <w:p w14:paraId="3C2C7A5E" w14:textId="77777777" w:rsidR="00A90486" w:rsidRDefault="00000000">
      <w:pPr>
        <w:spacing w:line="400" w:lineRule="exact"/>
        <w:rPr>
          <w:rFonts w:ascii="宋体" w:eastAsia="宋体" w:hAnsi="宋体" w:hint="eastAsia"/>
          <w:sz w:val="24"/>
          <w:szCs w:val="24"/>
          <w:u w:val="single"/>
        </w:rPr>
      </w:pPr>
      <w:bookmarkStart w:id="205" w:name="OLE_LINK3"/>
      <w:bookmarkStart w:id="206" w:name="OLE_LINK4"/>
      <w:bookmarkStart w:id="207" w:name="OLE_LINK20"/>
      <w:bookmarkStart w:id="208" w:name="OLE_LINK14"/>
      <w:bookmarkStart w:id="209" w:name="OLE_LINK7"/>
      <w:bookmarkStart w:id="210" w:name="OLE_LINK9"/>
      <w:bookmarkStart w:id="211" w:name="OLE_LINK6"/>
      <w:bookmarkStart w:id="212" w:name="OLE_LINK18"/>
      <w:bookmarkStart w:id="213" w:name="OLE_LINK13"/>
      <w:bookmarkStart w:id="214" w:name="OLE_LINK16"/>
      <w:bookmarkStart w:id="215" w:name="OLE_LINK17"/>
      <w:bookmarkStart w:id="216" w:name="OLE_LINK15"/>
      <w:bookmarkStart w:id="217" w:name="OLE_LINK21"/>
      <w:bookmarkStart w:id="218" w:name="OLE_LINK8"/>
      <w:bookmarkStart w:id="219" w:name="OLE_LINK12"/>
      <w:bookmarkStart w:id="220" w:name="OLE_LINK5"/>
      <w:bookmarkStart w:id="221" w:name="OLE_LINK10"/>
      <w:bookmarkStart w:id="222" w:name="OLE_LINK19"/>
      <w:bookmarkStart w:id="223" w:name="OLE_LINK11"/>
      <w:r>
        <w:rPr>
          <w:rFonts w:ascii="宋体" w:eastAsia="宋体" w:hAnsi="宋体" w:hint="eastAsia"/>
          <w:sz w:val="24"/>
          <w:szCs w:val="24"/>
        </w:rPr>
        <w:t>致：</w:t>
      </w:r>
      <w:r>
        <w:rPr>
          <w:rFonts w:ascii="宋体" w:eastAsia="宋体" w:hAnsi="宋体" w:hint="eastAsia"/>
          <w:sz w:val="24"/>
          <w:szCs w:val="24"/>
          <w:u w:val="single"/>
        </w:rPr>
        <w:t>（征集人、代理机构）</w:t>
      </w:r>
    </w:p>
    <w:p w14:paraId="115F2DE9" w14:textId="77777777" w:rsidR="00A90486" w:rsidRDefault="00A90486">
      <w:pPr>
        <w:spacing w:line="400" w:lineRule="exact"/>
        <w:ind w:firstLineChars="200" w:firstLine="440"/>
        <w:rPr>
          <w:rFonts w:ascii="宋体" w:eastAsia="宋体" w:hAnsi="宋体" w:hint="eastAsia"/>
          <w:sz w:val="22"/>
        </w:rPr>
      </w:pPr>
    </w:p>
    <w:p w14:paraId="0B70FB3F"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hint="eastAsia"/>
          <w:sz w:val="22"/>
        </w:rPr>
        <w:t>我</w:t>
      </w:r>
      <w:r>
        <w:rPr>
          <w:rFonts w:ascii="宋体" w:eastAsia="宋体" w:hAnsi="宋体"/>
          <w:sz w:val="22"/>
        </w:rPr>
        <w:t>_</w:t>
      </w:r>
      <w:r>
        <w:rPr>
          <w:rFonts w:ascii="宋体" w:eastAsia="宋体" w:hAnsi="宋体"/>
          <w:sz w:val="22"/>
          <w:u w:val="single"/>
        </w:rPr>
        <w:t xml:space="preserve"> </w:t>
      </w:r>
      <w:r>
        <w:rPr>
          <w:rFonts w:ascii="宋体" w:eastAsia="宋体" w:hAnsi="宋体" w:hint="eastAsia"/>
          <w:sz w:val="22"/>
          <w:u w:val="single"/>
        </w:rPr>
        <w:t xml:space="preserve">（姓名） </w:t>
      </w:r>
      <w:r>
        <w:rPr>
          <w:rFonts w:ascii="宋体" w:eastAsia="宋体" w:hAnsi="宋体"/>
          <w:sz w:val="22"/>
          <w:u w:val="single"/>
        </w:rPr>
        <w:t xml:space="preserve"> </w:t>
      </w:r>
      <w:r>
        <w:rPr>
          <w:rFonts w:ascii="宋体" w:eastAsia="宋体" w:hAnsi="宋体" w:hint="eastAsia"/>
          <w:sz w:val="22"/>
        </w:rPr>
        <w:t>系</w:t>
      </w:r>
      <w:r>
        <w:rPr>
          <w:rFonts w:ascii="宋体" w:eastAsia="宋体" w:hAnsi="宋体"/>
          <w:sz w:val="22"/>
        </w:rPr>
        <w:t>___</w:t>
      </w:r>
      <w:r>
        <w:rPr>
          <w:rFonts w:ascii="宋体" w:eastAsia="宋体" w:hAnsi="宋体"/>
          <w:sz w:val="22"/>
          <w:u w:val="single"/>
        </w:rPr>
        <w:t>（供应商名称）</w:t>
      </w:r>
      <w:r>
        <w:rPr>
          <w:rFonts w:ascii="宋体" w:eastAsia="宋体" w:hAnsi="宋体"/>
          <w:sz w:val="22"/>
        </w:rPr>
        <w:t>___的法定代表人，现授权委托本单位职工</w:t>
      </w:r>
      <w:r>
        <w:rPr>
          <w:rFonts w:ascii="宋体" w:eastAsia="宋体" w:hAnsi="宋体"/>
          <w:sz w:val="22"/>
          <w:u w:val="single"/>
        </w:rPr>
        <w:t xml:space="preserve">  </w:t>
      </w:r>
      <w:r>
        <w:rPr>
          <w:rFonts w:ascii="宋体" w:eastAsia="宋体" w:hAnsi="宋体" w:hint="eastAsia"/>
          <w:sz w:val="22"/>
          <w:u w:val="single"/>
        </w:rPr>
        <w:t xml:space="preserve">（姓名，职务） </w:t>
      </w:r>
      <w:r>
        <w:rPr>
          <w:rFonts w:ascii="宋体" w:eastAsia="宋体" w:hAnsi="宋体"/>
          <w:sz w:val="22"/>
          <w:u w:val="single"/>
        </w:rPr>
        <w:t xml:space="preserve"> </w:t>
      </w:r>
      <w:r>
        <w:rPr>
          <w:rFonts w:ascii="宋体" w:eastAsia="宋体" w:hAnsi="宋体" w:hint="eastAsia"/>
          <w:sz w:val="22"/>
        </w:rPr>
        <w:t>以我方的名义参加贵司</w:t>
      </w:r>
      <w:r>
        <w:rPr>
          <w:rFonts w:ascii="宋体" w:eastAsia="宋体" w:hAnsi="宋体"/>
          <w:sz w:val="22"/>
        </w:rPr>
        <w:t>______</w:t>
      </w:r>
      <w:r>
        <w:rPr>
          <w:rFonts w:ascii="宋体" w:eastAsia="宋体" w:hAnsi="宋体" w:hint="eastAsia"/>
          <w:sz w:val="22"/>
          <w:u w:val="single"/>
        </w:rPr>
        <w:t>（项目名称、项目编号）</w:t>
      </w:r>
      <w:r>
        <w:rPr>
          <w:rFonts w:ascii="宋体" w:eastAsia="宋体" w:hAnsi="宋体"/>
          <w:sz w:val="22"/>
        </w:rPr>
        <w:t>______项目的</w:t>
      </w:r>
      <w:r>
        <w:rPr>
          <w:rFonts w:ascii="宋体" w:eastAsia="宋体" w:hAnsi="宋体" w:hint="eastAsia"/>
          <w:sz w:val="22"/>
        </w:rPr>
        <w:t>征集</w:t>
      </w:r>
      <w:r>
        <w:rPr>
          <w:rFonts w:ascii="宋体" w:eastAsia="宋体" w:hAnsi="宋体"/>
          <w:sz w:val="22"/>
        </w:rPr>
        <w:t>活动，并代表我方全权办理针对上述项目的</w:t>
      </w:r>
      <w:r>
        <w:rPr>
          <w:rFonts w:ascii="宋体" w:eastAsia="宋体" w:hAnsi="宋体" w:hint="eastAsia"/>
          <w:sz w:val="22"/>
        </w:rPr>
        <w:t>报价</w:t>
      </w:r>
      <w:r>
        <w:rPr>
          <w:rFonts w:ascii="宋体" w:eastAsia="宋体" w:hAnsi="宋体"/>
          <w:sz w:val="22"/>
        </w:rPr>
        <w:t>、响应文件澄清、签约等一切具体事务和签署相关文件。</w:t>
      </w:r>
    </w:p>
    <w:p w14:paraId="08634AD3"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hint="eastAsia"/>
          <w:sz w:val="22"/>
        </w:rPr>
        <w:t>我方对被授权人的签名事项负全部责任。</w:t>
      </w:r>
    </w:p>
    <w:p w14:paraId="643A3733"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hint="eastAsia"/>
          <w:sz w:val="22"/>
        </w:rPr>
        <w:t>在贵方收到我方撤销授权的书面通知以前，本授权书一直有效。被授权人在授权书有效期内签署的所有文件不因授权的撤销而失效。除我方书面撤销授权外，本授权书自响应文件递交截止之日起直至我方的报价有效期结束前始终有效。</w:t>
      </w:r>
    </w:p>
    <w:p w14:paraId="2864825C" w14:textId="77777777" w:rsidR="00A90486" w:rsidRDefault="00000000">
      <w:pPr>
        <w:snapToGrid w:val="0"/>
        <w:spacing w:line="400" w:lineRule="exact"/>
        <w:ind w:firstLineChars="200" w:firstLine="440"/>
        <w:rPr>
          <w:rFonts w:ascii="宋体" w:eastAsia="宋体" w:hAnsi="宋体" w:hint="eastAsia"/>
          <w:sz w:val="22"/>
        </w:rPr>
      </w:pPr>
      <w:r>
        <w:rPr>
          <w:rFonts w:ascii="宋体" w:eastAsia="宋体" w:hAnsi="宋体" w:hint="eastAsia"/>
          <w:sz w:val="22"/>
        </w:rPr>
        <w:t>被授权人无转委托权，特此委托。</w:t>
      </w:r>
    </w:p>
    <w:tbl>
      <w:tblPr>
        <w:tblpPr w:leftFromText="180" w:rightFromText="180" w:vertAnchor="text" w:horzAnchor="margin" w:tblpX="1129" w:tblpY="8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4"/>
      </w:tblGrid>
      <w:tr w:rsidR="00A90486" w14:paraId="4E75E08F" w14:textId="77777777">
        <w:trPr>
          <w:trHeight w:val="2341"/>
        </w:trPr>
        <w:tc>
          <w:tcPr>
            <w:tcW w:w="6704" w:type="dxa"/>
            <w:tcBorders>
              <w:top w:val="single" w:sz="4" w:space="0" w:color="auto"/>
              <w:left w:val="single" w:sz="4" w:space="0" w:color="auto"/>
              <w:bottom w:val="single" w:sz="4" w:space="0" w:color="auto"/>
              <w:right w:val="single" w:sz="4" w:space="0" w:color="auto"/>
            </w:tcBorders>
            <w:vAlign w:val="center"/>
          </w:tcPr>
          <w:p w14:paraId="32E9CD4D" w14:textId="77777777" w:rsidR="00A90486" w:rsidRDefault="00000000">
            <w:pPr>
              <w:spacing w:line="400" w:lineRule="exact"/>
              <w:rPr>
                <w:rFonts w:ascii="宋体" w:eastAsia="宋体" w:hAnsi="宋体" w:hint="eastAsia"/>
                <w:sz w:val="22"/>
              </w:rPr>
            </w:pPr>
            <w:r>
              <w:rPr>
                <w:rFonts w:ascii="宋体" w:eastAsia="宋体" w:hAnsi="宋体" w:hint="eastAsia"/>
                <w:sz w:val="22"/>
              </w:rPr>
              <w:t>附：法定代表人身份证复印件及被授权人身份证复印件（正反面）</w:t>
            </w:r>
          </w:p>
        </w:tc>
      </w:tr>
    </w:tbl>
    <w:p w14:paraId="1B34A2C5" w14:textId="77777777" w:rsidR="00A90486" w:rsidRDefault="00A90486">
      <w:pPr>
        <w:snapToGrid w:val="0"/>
        <w:spacing w:line="400" w:lineRule="exact"/>
        <w:ind w:firstLineChars="200" w:firstLine="440"/>
        <w:rPr>
          <w:rFonts w:ascii="宋体" w:eastAsia="宋体" w:hAnsi="宋体" w:hint="eastAsia"/>
          <w:sz w:val="22"/>
        </w:rPr>
      </w:pPr>
    </w:p>
    <w:p w14:paraId="4D552AB8" w14:textId="77777777" w:rsidR="00A90486" w:rsidRDefault="00A90486">
      <w:pPr>
        <w:snapToGrid w:val="0"/>
        <w:spacing w:line="400" w:lineRule="exact"/>
        <w:ind w:firstLineChars="200" w:firstLine="440"/>
        <w:rPr>
          <w:rFonts w:ascii="宋体" w:eastAsia="宋体" w:hAnsi="宋体" w:hint="eastAsia"/>
          <w:sz w:val="22"/>
        </w:rPr>
      </w:pPr>
    </w:p>
    <w:p w14:paraId="5754B5CD" w14:textId="77777777" w:rsidR="00A90486" w:rsidRDefault="00A90486">
      <w:pPr>
        <w:spacing w:line="400" w:lineRule="exact"/>
        <w:ind w:left="360"/>
        <w:rPr>
          <w:rFonts w:ascii="宋体" w:eastAsia="宋体" w:hAnsi="宋体" w:hint="eastAsia"/>
          <w:sz w:val="22"/>
        </w:rPr>
      </w:pPr>
    </w:p>
    <w:p w14:paraId="67CF54F5" w14:textId="77777777" w:rsidR="00A90486" w:rsidRDefault="00A90486">
      <w:pPr>
        <w:spacing w:line="400" w:lineRule="exact"/>
        <w:ind w:left="360"/>
        <w:rPr>
          <w:rFonts w:ascii="宋体" w:eastAsia="宋体" w:hAnsi="宋体" w:hint="eastAsia"/>
          <w:sz w:val="22"/>
        </w:rPr>
      </w:pPr>
    </w:p>
    <w:p w14:paraId="17FB32E4" w14:textId="77777777" w:rsidR="00A90486" w:rsidRDefault="00A90486">
      <w:pPr>
        <w:spacing w:line="360" w:lineRule="auto"/>
        <w:rPr>
          <w:rFonts w:ascii="宋体" w:eastAsia="宋体" w:hAnsi="宋体" w:cs="宋体" w:hint="eastAsia"/>
          <w:sz w:val="22"/>
          <w:lang w:val="zh-CN"/>
        </w:rPr>
      </w:pPr>
      <w:bookmarkStart w:id="224" w:name="OLE_LINK1"/>
    </w:p>
    <w:p w14:paraId="1ADC2049" w14:textId="77777777" w:rsidR="00A90486" w:rsidRDefault="00A90486">
      <w:pPr>
        <w:spacing w:line="360" w:lineRule="auto"/>
        <w:rPr>
          <w:rFonts w:ascii="宋体" w:eastAsia="宋体" w:hAnsi="宋体" w:cs="宋体" w:hint="eastAsia"/>
          <w:sz w:val="22"/>
          <w:lang w:val="zh-CN"/>
        </w:rPr>
      </w:pPr>
    </w:p>
    <w:p w14:paraId="09CF40A1" w14:textId="77777777" w:rsidR="00A90486" w:rsidRDefault="00A90486">
      <w:pPr>
        <w:spacing w:line="360" w:lineRule="auto"/>
        <w:rPr>
          <w:rFonts w:ascii="宋体" w:eastAsia="宋体" w:hAnsi="宋体" w:cs="宋体" w:hint="eastAsia"/>
          <w:sz w:val="22"/>
          <w:lang w:val="zh-CN"/>
        </w:rPr>
      </w:pPr>
    </w:p>
    <w:p w14:paraId="6EEF0520" w14:textId="77777777" w:rsidR="00A90486" w:rsidRDefault="00A90486">
      <w:pPr>
        <w:spacing w:line="360" w:lineRule="auto"/>
        <w:rPr>
          <w:rFonts w:ascii="宋体" w:eastAsia="宋体" w:hAnsi="宋体" w:cs="宋体" w:hint="eastAsia"/>
          <w:sz w:val="22"/>
          <w:lang w:val="zh-CN"/>
        </w:rPr>
      </w:pPr>
    </w:p>
    <w:p w14:paraId="62A49602" w14:textId="77777777" w:rsidR="00A90486" w:rsidRDefault="00A90486">
      <w:pPr>
        <w:spacing w:line="360" w:lineRule="auto"/>
        <w:rPr>
          <w:rFonts w:ascii="宋体" w:eastAsia="宋体" w:hAnsi="宋体" w:hint="eastAsia"/>
          <w:sz w:val="22"/>
        </w:rPr>
      </w:pPr>
    </w:p>
    <w:p w14:paraId="5F1BAE74" w14:textId="77777777" w:rsidR="00A90486" w:rsidRDefault="00000000">
      <w:pPr>
        <w:spacing w:line="400" w:lineRule="exact"/>
        <w:rPr>
          <w:rFonts w:ascii="宋体" w:eastAsia="宋体" w:hAnsi="宋体" w:cs="宋体" w:hint="eastAsia"/>
          <w:sz w:val="22"/>
          <w:lang w:val="zh-CN"/>
        </w:rPr>
      </w:pPr>
      <w:r>
        <w:rPr>
          <w:rFonts w:ascii="宋体" w:eastAsia="宋体" w:hAnsi="宋体" w:cs="宋体" w:hint="eastAsia"/>
          <w:sz w:val="22"/>
          <w:lang w:val="zh-CN"/>
        </w:rPr>
        <w:t>法定代表人签字或盖章：</w:t>
      </w:r>
    </w:p>
    <w:p w14:paraId="44008F47"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6485694A"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供应商（公章）：</w:t>
      </w:r>
    </w:p>
    <w:p w14:paraId="6D251532" w14:textId="77777777" w:rsidR="00A90486" w:rsidRDefault="00000000">
      <w:pPr>
        <w:spacing w:line="400" w:lineRule="exact"/>
        <w:rPr>
          <w:rFonts w:ascii="宋体" w:eastAsia="宋体" w:hAnsi="宋体" w:hint="eastAsia"/>
          <w:sz w:val="22"/>
        </w:rPr>
      </w:pPr>
      <w:r>
        <w:rPr>
          <w:rFonts w:ascii="宋体" w:eastAsia="宋体" w:hAnsi="宋体" w:hint="eastAsia"/>
          <w:sz w:val="22"/>
        </w:rPr>
        <w:t>日期：</w:t>
      </w:r>
    </w:p>
    <w:p w14:paraId="42AB0CC9" w14:textId="77777777" w:rsidR="00A90486" w:rsidRDefault="00A90486">
      <w:pPr>
        <w:spacing w:line="360" w:lineRule="auto"/>
        <w:rPr>
          <w:rFonts w:ascii="宋体" w:eastAsia="宋体" w:hAnsi="宋体" w:hint="eastAsia"/>
          <w:sz w:val="24"/>
          <w:szCs w:val="24"/>
          <w:u w:val="single"/>
        </w:rPr>
      </w:pPr>
    </w:p>
    <w:p w14:paraId="37164AF8" w14:textId="77777777" w:rsidR="00A90486" w:rsidRDefault="00A90486">
      <w:pPr>
        <w:spacing w:line="360" w:lineRule="auto"/>
        <w:rPr>
          <w:rFonts w:ascii="宋体" w:eastAsia="宋体" w:hAnsi="宋体" w:hint="eastAsia"/>
          <w:sz w:val="24"/>
          <w:szCs w:val="24"/>
          <w:u w:val="singl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14:paraId="6D46DEAA" w14:textId="77777777" w:rsidR="00A90486" w:rsidRDefault="00A90486">
      <w:pPr>
        <w:snapToGrid w:val="0"/>
        <w:spacing w:line="400" w:lineRule="exact"/>
        <w:rPr>
          <w:rFonts w:ascii="宋体" w:eastAsia="宋体" w:hAnsi="宋体" w:hint="eastAsia"/>
          <w:sz w:val="24"/>
          <w:szCs w:val="24"/>
        </w:rPr>
      </w:pPr>
    </w:p>
    <w:bookmarkEnd w:id="204"/>
    <w:p w14:paraId="52D9000A" w14:textId="77777777" w:rsidR="00A90486" w:rsidRDefault="00000000">
      <w:pPr>
        <w:pStyle w:val="30"/>
        <w:numPr>
          <w:ilvl w:val="0"/>
          <w:numId w:val="24"/>
        </w:numPr>
        <w:tabs>
          <w:tab w:val="left" w:pos="360"/>
          <w:tab w:val="left" w:pos="502"/>
        </w:tabs>
        <w:ind w:left="360"/>
        <w:rPr>
          <w:rFonts w:ascii="宋体" w:eastAsia="宋体" w:hAnsi="宋体" w:hint="eastAsia"/>
          <w:sz w:val="22"/>
        </w:rPr>
      </w:pPr>
      <w:r>
        <w:rPr>
          <w:rFonts w:ascii="宋体" w:eastAsia="宋体" w:hAnsi="宋体"/>
          <w:sz w:val="24"/>
          <w:szCs w:val="24"/>
        </w:rPr>
        <w:br w:type="page"/>
      </w:r>
      <w:bookmarkStart w:id="225" w:name="_Hlk112936258"/>
      <w:r>
        <w:rPr>
          <w:rFonts w:ascii="宋体" w:eastAsia="宋体" w:hAnsi="宋体" w:hint="eastAsia"/>
          <w:sz w:val="24"/>
          <w:szCs w:val="24"/>
        </w:rPr>
        <w:lastRenderedPageBreak/>
        <w:t>资格证明文件</w:t>
      </w:r>
    </w:p>
    <w:p w14:paraId="69E36934"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 xml:space="preserve">目 </w:t>
      </w:r>
      <w:r>
        <w:rPr>
          <w:rFonts w:ascii="宋体" w:eastAsia="宋体" w:hAnsi="宋体"/>
          <w:b/>
          <w:bCs/>
          <w:sz w:val="28"/>
          <w:szCs w:val="28"/>
        </w:rPr>
        <w:t xml:space="preserve"> </w:t>
      </w:r>
      <w:r>
        <w:rPr>
          <w:rFonts w:ascii="宋体" w:eastAsia="宋体" w:hAnsi="宋体" w:hint="eastAsia"/>
          <w:b/>
          <w:bCs/>
          <w:sz w:val="28"/>
          <w:szCs w:val="28"/>
        </w:rPr>
        <w:t>录</w:t>
      </w:r>
    </w:p>
    <w:p w14:paraId="5447ED78" w14:textId="77777777" w:rsidR="00A90486" w:rsidRDefault="00A90486">
      <w:pPr>
        <w:pStyle w:val="a3"/>
        <w:jc w:val="center"/>
        <w:rPr>
          <w:rFonts w:ascii="宋体" w:eastAsia="宋体" w:hAnsi="宋体" w:hint="eastAsia"/>
          <w:b/>
          <w:bCs/>
          <w:sz w:val="24"/>
          <w:szCs w:val="24"/>
        </w:rPr>
      </w:pPr>
    </w:p>
    <w:p w14:paraId="666DFEEA" w14:textId="77777777" w:rsidR="00A90486" w:rsidRDefault="00000000">
      <w:pPr>
        <w:widowControl/>
        <w:numPr>
          <w:ilvl w:val="0"/>
          <w:numId w:val="25"/>
        </w:numPr>
        <w:spacing w:line="276" w:lineRule="auto"/>
        <w:jc w:val="left"/>
        <w:rPr>
          <w:rFonts w:ascii="宋体" w:eastAsia="宋体" w:hAnsi="宋体" w:cs="宋体" w:hint="eastAsia"/>
          <w:sz w:val="22"/>
        </w:rPr>
      </w:pPr>
      <w:r>
        <w:rPr>
          <w:rFonts w:ascii="宋体" w:eastAsia="宋体" w:hAnsi="宋体" w:hint="eastAsia"/>
          <w:sz w:val="22"/>
        </w:rPr>
        <w:t>具有独立承担民事责任能力的证明文件（如法人营业执照、事业单位法人证书或民办非企业单位登记证书）</w:t>
      </w:r>
      <w:r>
        <w:rPr>
          <w:rFonts w:ascii="宋体" w:eastAsia="宋体" w:hAnsi="宋体" w:cs="宋体" w:hint="eastAsia"/>
          <w:sz w:val="22"/>
        </w:rPr>
        <w:t>；</w:t>
      </w:r>
    </w:p>
    <w:p w14:paraId="24D94D8C" w14:textId="77777777" w:rsidR="00A90486" w:rsidRDefault="00000000">
      <w:pPr>
        <w:widowControl/>
        <w:numPr>
          <w:ilvl w:val="0"/>
          <w:numId w:val="25"/>
        </w:numPr>
        <w:spacing w:line="276" w:lineRule="auto"/>
        <w:jc w:val="left"/>
        <w:rPr>
          <w:rFonts w:ascii="宋体" w:eastAsia="宋体" w:hAnsi="宋体" w:cs="宋体" w:hint="eastAsia"/>
          <w:sz w:val="22"/>
        </w:rPr>
      </w:pPr>
      <w:r>
        <w:rPr>
          <w:rFonts w:ascii="宋体" w:eastAsia="宋体" w:hAnsi="宋体" w:cs="宋体" w:hint="eastAsia"/>
          <w:sz w:val="22"/>
        </w:rPr>
        <w:t>法定代表人资格证明及法定代表人授权委托书；</w:t>
      </w:r>
    </w:p>
    <w:p w14:paraId="3F80B4F9" w14:textId="77777777" w:rsidR="00A90486" w:rsidRDefault="00000000">
      <w:pPr>
        <w:widowControl/>
        <w:numPr>
          <w:ilvl w:val="0"/>
          <w:numId w:val="25"/>
        </w:numPr>
        <w:spacing w:line="276" w:lineRule="auto"/>
        <w:jc w:val="left"/>
        <w:rPr>
          <w:rFonts w:ascii="宋体" w:eastAsia="宋体" w:hAnsi="宋体" w:cs="宋体" w:hint="eastAsia"/>
          <w:sz w:val="22"/>
        </w:rPr>
      </w:pPr>
      <w:bookmarkStart w:id="226" w:name="_Hlk113317312"/>
      <w:r>
        <w:rPr>
          <w:rFonts w:ascii="宋体" w:eastAsia="宋体" w:hAnsi="宋体" w:cs="宋体" w:hint="eastAsia"/>
          <w:sz w:val="22"/>
        </w:rPr>
        <w:t>财务状况及税收、社会保障资金缴纳情况声明函；</w:t>
      </w:r>
    </w:p>
    <w:p w14:paraId="47AB8860" w14:textId="77777777" w:rsidR="00A90486" w:rsidRDefault="00000000">
      <w:pPr>
        <w:widowControl/>
        <w:numPr>
          <w:ilvl w:val="0"/>
          <w:numId w:val="25"/>
        </w:numPr>
        <w:spacing w:line="276" w:lineRule="auto"/>
        <w:jc w:val="left"/>
        <w:rPr>
          <w:rFonts w:ascii="宋体" w:eastAsia="宋体" w:hAnsi="宋体" w:cs="宋体" w:hint="eastAsia"/>
          <w:sz w:val="22"/>
        </w:rPr>
      </w:pPr>
      <w:r>
        <w:rPr>
          <w:rFonts w:ascii="宋体" w:eastAsia="宋体" w:hAnsi="宋体" w:cs="宋体" w:hint="eastAsia"/>
          <w:sz w:val="22"/>
        </w:rPr>
        <w:t>参加本次招标活动前三年内在经营活动中没有重大违法记录的书面声明；</w:t>
      </w:r>
    </w:p>
    <w:p w14:paraId="1A9BB580" w14:textId="77777777" w:rsidR="00A90486" w:rsidRDefault="00000000">
      <w:pPr>
        <w:widowControl/>
        <w:numPr>
          <w:ilvl w:val="0"/>
          <w:numId w:val="25"/>
        </w:numPr>
        <w:spacing w:line="276" w:lineRule="auto"/>
        <w:jc w:val="left"/>
        <w:rPr>
          <w:rFonts w:ascii="宋体" w:eastAsia="宋体" w:hAnsi="宋体" w:cs="宋体" w:hint="eastAsia"/>
          <w:sz w:val="22"/>
        </w:rPr>
      </w:pPr>
      <w:r>
        <w:rPr>
          <w:rFonts w:ascii="宋体" w:eastAsia="宋体" w:hAnsi="宋体" w:cs="宋体" w:hint="eastAsia"/>
          <w:sz w:val="22"/>
        </w:rPr>
        <w:t>根据征集文件技术要求还需提供的其他证明文件。</w:t>
      </w:r>
    </w:p>
    <w:bookmarkEnd w:id="226"/>
    <w:p w14:paraId="628EB52E" w14:textId="77777777" w:rsidR="00A90486" w:rsidRDefault="00A90486">
      <w:pPr>
        <w:snapToGrid w:val="0"/>
        <w:spacing w:line="360" w:lineRule="auto"/>
        <w:ind w:firstLineChars="150" w:firstLine="330"/>
        <w:rPr>
          <w:rFonts w:ascii="宋体" w:eastAsia="宋体" w:hAnsi="宋体" w:hint="eastAsia"/>
          <w:sz w:val="22"/>
        </w:rPr>
      </w:pPr>
    </w:p>
    <w:p w14:paraId="17C9A312" w14:textId="77777777" w:rsidR="00A90486" w:rsidRDefault="00000000">
      <w:pPr>
        <w:pStyle w:val="ac"/>
        <w:spacing w:before="156" w:after="156" w:line="360" w:lineRule="auto"/>
        <w:rPr>
          <w:rStyle w:val="black1"/>
          <w:rFonts w:ascii="宋体" w:eastAsia="宋体" w:hAnsi="宋体" w:hint="eastAsia"/>
          <w:color w:val="auto"/>
          <w:sz w:val="22"/>
          <w:szCs w:val="22"/>
        </w:rPr>
      </w:pPr>
      <w:r>
        <w:rPr>
          <w:rStyle w:val="black1"/>
          <w:rFonts w:ascii="宋体" w:eastAsia="宋体" w:hAnsi="宋体" w:hint="eastAsia"/>
          <w:color w:val="auto"/>
          <w:sz w:val="22"/>
          <w:szCs w:val="22"/>
        </w:rPr>
        <w:t>注：以上材料均需加盖公章。</w:t>
      </w:r>
    </w:p>
    <w:p w14:paraId="2D819898" w14:textId="77777777" w:rsidR="00A90486" w:rsidRDefault="00A90486">
      <w:pPr>
        <w:pStyle w:val="ac"/>
        <w:spacing w:before="156" w:after="156" w:line="360" w:lineRule="auto"/>
        <w:jc w:val="center"/>
        <w:rPr>
          <w:rStyle w:val="black1"/>
          <w:rFonts w:ascii="宋体" w:eastAsia="宋体" w:hAnsi="宋体" w:hint="eastAsia"/>
          <w:color w:val="auto"/>
          <w:sz w:val="22"/>
          <w:szCs w:val="22"/>
        </w:rPr>
      </w:pPr>
    </w:p>
    <w:p w14:paraId="5FC7DBC1" w14:textId="77777777" w:rsidR="00A90486" w:rsidRDefault="00A90486">
      <w:pPr>
        <w:pStyle w:val="ac"/>
        <w:spacing w:before="156" w:after="156" w:line="360" w:lineRule="auto"/>
        <w:jc w:val="center"/>
        <w:rPr>
          <w:rStyle w:val="black1"/>
          <w:rFonts w:ascii="宋体" w:eastAsia="宋体" w:hAnsi="宋体" w:hint="eastAsia"/>
          <w:color w:val="auto"/>
          <w:sz w:val="22"/>
          <w:szCs w:val="22"/>
        </w:rPr>
      </w:pPr>
    </w:p>
    <w:p w14:paraId="11466178"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须知</w:t>
      </w:r>
    </w:p>
    <w:p w14:paraId="5415F0B7" w14:textId="77777777" w:rsidR="00A90486" w:rsidRDefault="00000000">
      <w:pPr>
        <w:snapToGrid w:val="0"/>
        <w:spacing w:line="480" w:lineRule="exact"/>
        <w:rPr>
          <w:rFonts w:ascii="宋体" w:eastAsia="宋体" w:hAnsi="宋体" w:hint="eastAsia"/>
          <w:sz w:val="22"/>
        </w:rPr>
      </w:pPr>
      <w:r>
        <w:rPr>
          <w:rFonts w:ascii="宋体" w:eastAsia="宋体" w:hAnsi="宋体" w:hint="eastAsia"/>
          <w:sz w:val="22"/>
        </w:rPr>
        <w:t>1、供应商应提交相关证明文件，以及提供其他有关资料。</w:t>
      </w:r>
    </w:p>
    <w:p w14:paraId="68C07831" w14:textId="77777777" w:rsidR="00A90486" w:rsidRDefault="00000000">
      <w:pPr>
        <w:snapToGrid w:val="0"/>
        <w:spacing w:line="480" w:lineRule="exact"/>
        <w:rPr>
          <w:rFonts w:ascii="宋体" w:eastAsia="宋体" w:hAnsi="宋体" w:hint="eastAsia"/>
          <w:sz w:val="22"/>
        </w:rPr>
      </w:pPr>
      <w:r>
        <w:rPr>
          <w:rFonts w:ascii="宋体" w:eastAsia="宋体" w:hAnsi="宋体" w:hint="eastAsia"/>
          <w:sz w:val="22"/>
        </w:rPr>
        <w:t>2、供应商提供的资格文件将由征集人使用，并据此进行评价和判断，确定供应商的资格和履约能力。</w:t>
      </w:r>
    </w:p>
    <w:p w14:paraId="3ACFD63A" w14:textId="77777777" w:rsidR="00A90486" w:rsidRDefault="00000000">
      <w:pPr>
        <w:snapToGrid w:val="0"/>
        <w:spacing w:line="480" w:lineRule="exact"/>
        <w:rPr>
          <w:rFonts w:ascii="宋体" w:eastAsia="宋体" w:hAnsi="宋体" w:hint="eastAsia"/>
          <w:sz w:val="22"/>
        </w:rPr>
      </w:pPr>
      <w:r>
        <w:rPr>
          <w:rFonts w:ascii="宋体" w:eastAsia="宋体" w:hAnsi="宋体" w:hint="eastAsia"/>
          <w:sz w:val="22"/>
        </w:rPr>
        <w:t>3、供应商提交的文件将给予保密，但不退还。</w:t>
      </w:r>
    </w:p>
    <w:p w14:paraId="525A5486" w14:textId="77777777" w:rsidR="00A90486" w:rsidRDefault="00000000">
      <w:pPr>
        <w:widowControl/>
        <w:jc w:val="left"/>
        <w:rPr>
          <w:rFonts w:ascii="宋体" w:eastAsia="宋体" w:hAnsi="宋体" w:hint="eastAsia"/>
          <w:sz w:val="22"/>
        </w:rPr>
      </w:pPr>
      <w:r>
        <w:rPr>
          <w:rFonts w:ascii="宋体" w:eastAsia="宋体" w:hAnsi="宋体"/>
          <w:sz w:val="22"/>
        </w:rPr>
        <w:br w:type="page"/>
      </w:r>
    </w:p>
    <w:p w14:paraId="6E697045" w14:textId="77777777" w:rsidR="00A90486" w:rsidRDefault="00000000">
      <w:pPr>
        <w:pStyle w:val="30"/>
        <w:numPr>
          <w:ilvl w:val="1"/>
          <w:numId w:val="24"/>
        </w:numPr>
        <w:tabs>
          <w:tab w:val="left" w:pos="360"/>
        </w:tabs>
        <w:rPr>
          <w:rFonts w:ascii="宋体" w:eastAsia="宋体" w:hAnsi="宋体" w:hint="eastAsia"/>
        </w:rPr>
      </w:pPr>
      <w:r>
        <w:rPr>
          <w:rFonts w:ascii="宋体" w:eastAsia="宋体" w:hAnsi="宋体" w:hint="eastAsia"/>
          <w:sz w:val="24"/>
          <w:szCs w:val="24"/>
        </w:rPr>
        <w:lastRenderedPageBreak/>
        <w:t>供应商资格声明（格式）</w:t>
      </w:r>
    </w:p>
    <w:p w14:paraId="5E04EDDE" w14:textId="77777777" w:rsidR="00A90486" w:rsidRDefault="00A90486">
      <w:pPr>
        <w:pStyle w:val="a3"/>
        <w:jc w:val="center"/>
        <w:rPr>
          <w:rFonts w:ascii="宋体" w:eastAsia="宋体" w:hAnsi="宋体" w:hint="eastAsia"/>
          <w:b/>
          <w:bCs/>
          <w:sz w:val="24"/>
          <w:szCs w:val="24"/>
        </w:rPr>
      </w:pPr>
    </w:p>
    <w:p w14:paraId="7E263F94"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供应商资格声明</w:t>
      </w:r>
    </w:p>
    <w:p w14:paraId="1C61FA1E" w14:textId="77777777" w:rsidR="00A90486" w:rsidRDefault="00A90486">
      <w:pPr>
        <w:pStyle w:val="a3"/>
        <w:jc w:val="center"/>
        <w:rPr>
          <w:rFonts w:ascii="宋体" w:eastAsia="宋体" w:hAnsi="宋体" w:hint="eastAsia"/>
          <w:b/>
          <w:bCs/>
          <w:sz w:val="24"/>
          <w:szCs w:val="24"/>
        </w:rPr>
      </w:pPr>
    </w:p>
    <w:p w14:paraId="75C5135B" w14:textId="77777777" w:rsidR="00A90486" w:rsidRDefault="00000000">
      <w:pPr>
        <w:autoSpaceDE w:val="0"/>
        <w:autoSpaceDN w:val="0"/>
        <w:adjustRightInd w:val="0"/>
        <w:snapToGrid w:val="0"/>
        <w:spacing w:beforeLines="50" w:before="156" w:line="276" w:lineRule="auto"/>
        <w:jc w:val="left"/>
        <w:rPr>
          <w:rFonts w:ascii="宋体" w:eastAsia="宋体" w:hAnsi="宋体" w:cs="宋体" w:hint="eastAsia"/>
          <w:spacing w:val="7"/>
          <w:sz w:val="24"/>
          <w:szCs w:val="24"/>
        </w:rPr>
      </w:pPr>
      <w:r>
        <w:rPr>
          <w:rFonts w:ascii="宋体" w:eastAsia="宋体" w:hAnsi="宋体" w:cs="宋体" w:hint="eastAsia"/>
          <w:spacing w:val="7"/>
          <w:sz w:val="24"/>
          <w:szCs w:val="24"/>
        </w:rPr>
        <w:t>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（征集人、代理机构） </w:t>
      </w:r>
      <w:r>
        <w:rPr>
          <w:rFonts w:ascii="宋体" w:eastAsia="宋体" w:hAnsi="宋体"/>
          <w:sz w:val="24"/>
          <w:szCs w:val="24"/>
          <w:u w:val="single"/>
        </w:rPr>
        <w:t xml:space="preserve"> </w:t>
      </w:r>
    </w:p>
    <w:p w14:paraId="24848EAF" w14:textId="77777777" w:rsidR="00A90486" w:rsidRDefault="00A90486">
      <w:pPr>
        <w:spacing w:line="360" w:lineRule="auto"/>
        <w:rPr>
          <w:rFonts w:ascii="宋体" w:eastAsia="宋体" w:hAnsi="宋体" w:hint="eastAsia"/>
          <w:sz w:val="22"/>
        </w:rPr>
      </w:pPr>
    </w:p>
    <w:p w14:paraId="0C629689" w14:textId="77777777" w:rsidR="00A90486" w:rsidRDefault="00000000">
      <w:pPr>
        <w:pStyle w:val="af7"/>
        <w:spacing w:before="48" w:line="360" w:lineRule="auto"/>
        <w:rPr>
          <w:rFonts w:eastAsia="宋体" w:hint="eastAsia"/>
          <w:sz w:val="22"/>
          <w:szCs w:val="22"/>
        </w:rPr>
      </w:pPr>
      <w:r>
        <w:rPr>
          <w:rFonts w:eastAsia="宋体" w:hint="eastAsia"/>
          <w:sz w:val="22"/>
          <w:szCs w:val="22"/>
        </w:rPr>
        <w:t xml:space="preserve">    关于贵方</w:t>
      </w:r>
      <w:r>
        <w:rPr>
          <w:rFonts w:eastAsia="宋体" w:hint="eastAsia"/>
          <w:sz w:val="22"/>
          <w:szCs w:val="22"/>
          <w:u w:val="single"/>
        </w:rPr>
        <w:t xml:space="preserve">       （项目名称）       </w:t>
      </w:r>
      <w:r>
        <w:rPr>
          <w:rFonts w:eastAsia="宋体" w:hint="eastAsia"/>
          <w:sz w:val="22"/>
          <w:szCs w:val="22"/>
        </w:rPr>
        <w:t>项目（项目编号：   ）的投标邀请，本签字人愿意参加报价，并证明提交的下列文件和说明是有效和真实的。</w:t>
      </w:r>
    </w:p>
    <w:p w14:paraId="3D35B9C5" w14:textId="77777777" w:rsidR="00A90486" w:rsidRDefault="00000000">
      <w:pPr>
        <w:widowControl/>
        <w:numPr>
          <w:ilvl w:val="0"/>
          <w:numId w:val="26"/>
        </w:numPr>
        <w:spacing w:line="360" w:lineRule="auto"/>
        <w:ind w:firstLine="6"/>
        <w:jc w:val="left"/>
        <w:rPr>
          <w:rFonts w:ascii="宋体" w:eastAsia="宋体" w:hAnsi="宋体" w:cs="宋体" w:hint="eastAsia"/>
          <w:sz w:val="22"/>
        </w:rPr>
      </w:pPr>
      <w:bookmarkStart w:id="227" w:name="_Hlk113317446"/>
      <w:r>
        <w:rPr>
          <w:rFonts w:ascii="宋体" w:eastAsia="宋体" w:hAnsi="宋体" w:cs="宋体" w:hint="eastAsia"/>
          <w:sz w:val="22"/>
        </w:rPr>
        <w:t>关于资格的声明函；</w:t>
      </w:r>
    </w:p>
    <w:p w14:paraId="512496A7" w14:textId="77777777" w:rsidR="00A90486" w:rsidRDefault="00000000">
      <w:pPr>
        <w:widowControl/>
        <w:numPr>
          <w:ilvl w:val="0"/>
          <w:numId w:val="26"/>
        </w:numPr>
        <w:spacing w:line="360" w:lineRule="auto"/>
        <w:ind w:left="851" w:hanging="425"/>
        <w:jc w:val="left"/>
        <w:rPr>
          <w:rFonts w:ascii="宋体" w:eastAsia="宋体" w:hAnsi="宋体" w:cs="宋体" w:hint="eastAsia"/>
          <w:sz w:val="22"/>
        </w:rPr>
      </w:pPr>
      <w:r>
        <w:rPr>
          <w:rFonts w:ascii="宋体" w:eastAsia="宋体" w:hAnsi="宋体" w:cs="宋体" w:hint="eastAsia"/>
          <w:sz w:val="22"/>
        </w:rPr>
        <w:t>具有独立承担民事责任能力的证明文件；</w:t>
      </w:r>
    </w:p>
    <w:p w14:paraId="03B46794" w14:textId="77777777" w:rsidR="00A90486" w:rsidRDefault="00000000">
      <w:pPr>
        <w:widowControl/>
        <w:numPr>
          <w:ilvl w:val="0"/>
          <w:numId w:val="26"/>
        </w:numPr>
        <w:spacing w:line="360" w:lineRule="auto"/>
        <w:ind w:firstLine="6"/>
        <w:jc w:val="left"/>
        <w:rPr>
          <w:rFonts w:ascii="宋体" w:eastAsia="宋体" w:hAnsi="宋体" w:cs="宋体" w:hint="eastAsia"/>
          <w:sz w:val="22"/>
        </w:rPr>
      </w:pPr>
      <w:r>
        <w:rPr>
          <w:rFonts w:ascii="宋体" w:eastAsia="宋体" w:hAnsi="宋体" w:hint="eastAsia"/>
          <w:sz w:val="22"/>
        </w:rPr>
        <w:t>法定代表人资格证明及法定代表人授权委托书；</w:t>
      </w:r>
    </w:p>
    <w:p w14:paraId="3AF64340" w14:textId="77777777" w:rsidR="00A90486" w:rsidRDefault="00000000">
      <w:pPr>
        <w:widowControl/>
        <w:numPr>
          <w:ilvl w:val="0"/>
          <w:numId w:val="26"/>
        </w:numPr>
        <w:spacing w:line="360" w:lineRule="auto"/>
        <w:ind w:firstLine="6"/>
        <w:jc w:val="left"/>
        <w:rPr>
          <w:rFonts w:ascii="宋体" w:eastAsia="宋体" w:hAnsi="宋体" w:cs="宋体" w:hint="eastAsia"/>
          <w:sz w:val="22"/>
        </w:rPr>
      </w:pPr>
      <w:r>
        <w:rPr>
          <w:rFonts w:ascii="宋体" w:eastAsia="宋体" w:hAnsi="宋体" w:cs="仿宋" w:hint="eastAsia"/>
          <w:sz w:val="22"/>
        </w:rPr>
        <w:t>财务状况及税收、社会保障资金缴纳情况声明函</w:t>
      </w:r>
      <w:r>
        <w:rPr>
          <w:rFonts w:ascii="宋体" w:eastAsia="宋体" w:hAnsi="宋体" w:cs="宋体" w:hint="eastAsia"/>
          <w:sz w:val="22"/>
        </w:rPr>
        <w:t>；</w:t>
      </w:r>
    </w:p>
    <w:p w14:paraId="147EC7B8" w14:textId="77777777" w:rsidR="00A90486" w:rsidRDefault="00000000">
      <w:pPr>
        <w:widowControl/>
        <w:numPr>
          <w:ilvl w:val="0"/>
          <w:numId w:val="26"/>
        </w:numPr>
        <w:spacing w:line="360" w:lineRule="auto"/>
        <w:ind w:firstLine="6"/>
        <w:jc w:val="left"/>
        <w:rPr>
          <w:rFonts w:ascii="宋体" w:eastAsia="宋体" w:hAnsi="宋体" w:cs="宋体" w:hint="eastAsia"/>
          <w:sz w:val="22"/>
        </w:rPr>
      </w:pPr>
      <w:r>
        <w:rPr>
          <w:rFonts w:ascii="宋体" w:eastAsia="宋体" w:hAnsi="宋体" w:cs="宋体" w:hint="eastAsia"/>
          <w:sz w:val="22"/>
        </w:rPr>
        <w:t>参加本次采购活动前三年内在经营活动中没有重大违法记录的书面声明；</w:t>
      </w:r>
    </w:p>
    <w:p w14:paraId="5EC08CAC" w14:textId="77777777" w:rsidR="00A90486" w:rsidRDefault="00000000">
      <w:pPr>
        <w:widowControl/>
        <w:numPr>
          <w:ilvl w:val="0"/>
          <w:numId w:val="26"/>
        </w:numPr>
        <w:spacing w:line="360" w:lineRule="auto"/>
        <w:ind w:firstLine="6"/>
        <w:jc w:val="left"/>
        <w:rPr>
          <w:rFonts w:ascii="宋体" w:eastAsia="宋体" w:hAnsi="宋体" w:cs="宋体" w:hint="eastAsia"/>
          <w:sz w:val="22"/>
        </w:rPr>
      </w:pPr>
      <w:r>
        <w:rPr>
          <w:rFonts w:ascii="宋体" w:eastAsia="宋体" w:hAnsi="宋体" w:cs="宋体" w:hint="eastAsia"/>
          <w:sz w:val="22"/>
        </w:rPr>
        <w:t>根据本征集文件技术要求还需提供的其他证明文件。</w:t>
      </w:r>
    </w:p>
    <w:p w14:paraId="1BE1907B" w14:textId="77777777" w:rsidR="00A90486" w:rsidRDefault="00000000">
      <w:pPr>
        <w:spacing w:line="360" w:lineRule="auto"/>
        <w:ind w:firstLineChars="200" w:firstLine="440"/>
        <w:jc w:val="left"/>
        <w:rPr>
          <w:rFonts w:ascii="宋体" w:eastAsia="宋体" w:hAnsi="宋体" w:hint="eastAsia"/>
          <w:sz w:val="22"/>
        </w:rPr>
      </w:pPr>
      <w:r>
        <w:rPr>
          <w:rFonts w:ascii="宋体" w:eastAsia="宋体" w:hAnsi="宋体" w:hint="eastAsia"/>
          <w:sz w:val="22"/>
        </w:rPr>
        <w:t>本签字人确认响应文件中关于资格的一切说明都是真实的、准确的。</w:t>
      </w:r>
    </w:p>
    <w:bookmarkEnd w:id="227"/>
    <w:p w14:paraId="37708B09" w14:textId="77777777" w:rsidR="00A90486" w:rsidRDefault="00A90486">
      <w:pPr>
        <w:spacing w:line="360" w:lineRule="auto"/>
        <w:ind w:firstLineChars="200" w:firstLine="440"/>
        <w:rPr>
          <w:rFonts w:ascii="宋体" w:eastAsia="宋体" w:hAnsi="宋体" w:hint="eastAsia"/>
          <w:sz w:val="22"/>
        </w:rPr>
      </w:pPr>
    </w:p>
    <w:p w14:paraId="7392B5A1" w14:textId="77777777" w:rsidR="00A90486" w:rsidRDefault="00A90486">
      <w:pPr>
        <w:spacing w:line="360" w:lineRule="auto"/>
        <w:ind w:firstLineChars="200" w:firstLine="440"/>
        <w:rPr>
          <w:rFonts w:ascii="宋体" w:eastAsia="宋体" w:hAnsi="宋体" w:hint="eastAsia"/>
          <w:sz w:val="22"/>
        </w:rPr>
      </w:pPr>
    </w:p>
    <w:p w14:paraId="5E4EC7C4" w14:textId="77777777" w:rsidR="00A90486" w:rsidRDefault="00A90486">
      <w:pPr>
        <w:spacing w:line="360" w:lineRule="auto"/>
        <w:ind w:firstLineChars="200" w:firstLine="440"/>
        <w:rPr>
          <w:rFonts w:ascii="宋体" w:eastAsia="宋体" w:hAnsi="宋体" w:hint="eastAsia"/>
          <w:sz w:val="22"/>
        </w:rPr>
      </w:pPr>
    </w:p>
    <w:p w14:paraId="0F5281CC" w14:textId="77777777" w:rsidR="00A90486" w:rsidRDefault="00000000">
      <w:pPr>
        <w:spacing w:line="360" w:lineRule="auto"/>
        <w:rPr>
          <w:rFonts w:ascii="宋体" w:eastAsia="宋体" w:hAnsi="宋体" w:hint="eastAsia"/>
          <w:sz w:val="22"/>
        </w:rPr>
      </w:pPr>
      <w:bookmarkStart w:id="228" w:name="_Hlk115168355"/>
      <w:r>
        <w:rPr>
          <w:rFonts w:ascii="宋体" w:eastAsia="宋体" w:hAnsi="宋体" w:hint="eastAsia"/>
          <w:sz w:val="22"/>
        </w:rPr>
        <w:t xml:space="preserve">供应商名称（盖章）：    </w:t>
      </w:r>
    </w:p>
    <w:p w14:paraId="6B4A2F8C" w14:textId="77777777" w:rsidR="00A90486" w:rsidRDefault="00000000">
      <w:pPr>
        <w:spacing w:line="360" w:lineRule="auto"/>
        <w:rPr>
          <w:rFonts w:ascii="宋体" w:eastAsia="宋体" w:hAnsi="宋体" w:hint="eastAsia"/>
          <w:sz w:val="22"/>
        </w:rPr>
      </w:pPr>
      <w:r>
        <w:rPr>
          <w:rFonts w:ascii="宋体" w:eastAsia="宋体" w:hAnsi="宋体" w:hint="eastAsia"/>
          <w:sz w:val="22"/>
        </w:rPr>
        <w:t xml:space="preserve">供应商地址：           </w:t>
      </w:r>
    </w:p>
    <w:p w14:paraId="180EEFCB" w14:textId="77777777" w:rsidR="00A90486" w:rsidRDefault="00000000">
      <w:pPr>
        <w:spacing w:line="360" w:lineRule="auto"/>
        <w:rPr>
          <w:rFonts w:ascii="宋体" w:eastAsia="宋体" w:hAnsi="宋体" w:hint="eastAsia"/>
          <w:sz w:val="22"/>
        </w:rPr>
      </w:pPr>
      <w:r>
        <w:rPr>
          <w:rFonts w:ascii="宋体" w:eastAsia="宋体" w:hAnsi="宋体" w:hint="eastAsia"/>
          <w:sz w:val="22"/>
        </w:rPr>
        <w:t>供应</w:t>
      </w:r>
      <w:proofErr w:type="gramStart"/>
      <w:r>
        <w:rPr>
          <w:rFonts w:ascii="宋体" w:eastAsia="宋体" w:hAnsi="宋体" w:hint="eastAsia"/>
          <w:sz w:val="22"/>
        </w:rPr>
        <w:t>商法定</w:t>
      </w:r>
      <w:proofErr w:type="gramEnd"/>
      <w:r>
        <w:rPr>
          <w:rFonts w:ascii="宋体" w:eastAsia="宋体" w:hAnsi="宋体" w:hint="eastAsia"/>
          <w:sz w:val="22"/>
        </w:rPr>
        <w:t>代表人或其授权代表（签字）</w:t>
      </w:r>
      <w:bookmarkEnd w:id="228"/>
      <w:r>
        <w:rPr>
          <w:rFonts w:ascii="宋体" w:eastAsia="宋体" w:hAnsi="宋体" w:hint="eastAsia"/>
          <w:sz w:val="22"/>
        </w:rPr>
        <w:t>：</w:t>
      </w:r>
    </w:p>
    <w:p w14:paraId="101201CF" w14:textId="77777777" w:rsidR="00A90486" w:rsidRDefault="00000000">
      <w:pPr>
        <w:spacing w:line="360" w:lineRule="auto"/>
        <w:rPr>
          <w:rFonts w:ascii="宋体" w:eastAsia="宋体" w:hAnsi="宋体" w:hint="eastAsia"/>
          <w:sz w:val="22"/>
        </w:rPr>
      </w:pPr>
      <w:r>
        <w:rPr>
          <w:rFonts w:ascii="宋体" w:eastAsia="宋体" w:hAnsi="宋体" w:hint="eastAsia"/>
          <w:sz w:val="22"/>
        </w:rPr>
        <w:t xml:space="preserve">传真：                    </w:t>
      </w:r>
    </w:p>
    <w:p w14:paraId="1DDC2B7B" w14:textId="77777777" w:rsidR="00A90486" w:rsidRDefault="00000000">
      <w:pPr>
        <w:spacing w:line="360" w:lineRule="auto"/>
        <w:rPr>
          <w:rFonts w:ascii="宋体" w:eastAsia="宋体" w:hAnsi="宋体" w:hint="eastAsia"/>
          <w:b/>
          <w:bCs/>
          <w:sz w:val="20"/>
          <w:szCs w:val="20"/>
        </w:rPr>
      </w:pPr>
      <w:r>
        <w:rPr>
          <w:rFonts w:ascii="宋体" w:eastAsia="宋体" w:hAnsi="宋体" w:hint="eastAsia"/>
          <w:sz w:val="22"/>
        </w:rPr>
        <w:t>邮编：</w:t>
      </w:r>
    </w:p>
    <w:p w14:paraId="227CD9E3" w14:textId="77777777" w:rsidR="00A90486" w:rsidRDefault="00A90486">
      <w:pPr>
        <w:rPr>
          <w:rFonts w:ascii="宋体" w:eastAsia="宋体" w:hAnsi="宋体" w:hint="eastAsia"/>
        </w:rPr>
      </w:pPr>
    </w:p>
    <w:p w14:paraId="2ABFA8E4" w14:textId="77777777" w:rsidR="00A90486" w:rsidRDefault="00000000">
      <w:pPr>
        <w:pStyle w:val="30"/>
        <w:numPr>
          <w:ilvl w:val="1"/>
          <w:numId w:val="24"/>
        </w:numPr>
        <w:tabs>
          <w:tab w:val="left" w:pos="360"/>
        </w:tabs>
        <w:rPr>
          <w:rFonts w:ascii="宋体" w:eastAsia="宋体" w:hAnsi="宋体" w:hint="eastAsia"/>
          <w:sz w:val="24"/>
          <w:szCs w:val="24"/>
        </w:rPr>
      </w:pPr>
      <w:r>
        <w:rPr>
          <w:rFonts w:ascii="宋体" w:eastAsia="宋体" w:hAnsi="宋体" w:hint="eastAsia"/>
          <w:sz w:val="21"/>
          <w:szCs w:val="21"/>
        </w:rPr>
        <w:br w:type="page"/>
      </w:r>
      <w:r>
        <w:rPr>
          <w:rFonts w:ascii="宋体" w:eastAsia="宋体" w:hAnsi="宋体" w:hint="eastAsia"/>
          <w:sz w:val="24"/>
          <w:szCs w:val="24"/>
        </w:rPr>
        <w:lastRenderedPageBreak/>
        <w:t>财务状况及税收、社会保障资金缴纳情况声明函（格式）</w:t>
      </w:r>
    </w:p>
    <w:p w14:paraId="15BEFAFD" w14:textId="77777777" w:rsidR="00A90486" w:rsidRDefault="00000000">
      <w:pPr>
        <w:widowControl/>
        <w:spacing w:line="276" w:lineRule="auto"/>
        <w:jc w:val="center"/>
        <w:rPr>
          <w:rFonts w:ascii="宋体" w:eastAsia="宋体" w:hAnsi="宋体" w:cs="仿宋" w:hint="eastAsia"/>
          <w:b/>
          <w:bCs/>
          <w:sz w:val="28"/>
          <w:szCs w:val="28"/>
        </w:rPr>
      </w:pPr>
      <w:r>
        <w:rPr>
          <w:rFonts w:ascii="宋体" w:eastAsia="宋体" w:hAnsi="宋体" w:cs="仿宋" w:hint="eastAsia"/>
          <w:b/>
          <w:bCs/>
          <w:sz w:val="28"/>
          <w:szCs w:val="28"/>
        </w:rPr>
        <w:t>财务状况及税收、社会保障资金缴纳情况声明函</w:t>
      </w:r>
    </w:p>
    <w:p w14:paraId="5AAF6C50" w14:textId="77777777" w:rsidR="00A90486" w:rsidRDefault="00A90486">
      <w:pPr>
        <w:spacing w:line="276" w:lineRule="auto"/>
        <w:rPr>
          <w:rFonts w:ascii="宋体" w:eastAsia="宋体" w:hAnsi="宋体" w:cs="仿宋" w:hint="eastAsia"/>
          <w:sz w:val="22"/>
        </w:rPr>
      </w:pPr>
    </w:p>
    <w:p w14:paraId="16DB1FF1"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hint="eastAsia"/>
          <w:sz w:val="22"/>
        </w:rPr>
        <w:t>我方</w:t>
      </w:r>
      <w:r>
        <w:rPr>
          <w:rFonts w:ascii="宋体" w:eastAsia="宋体" w:hAnsi="宋体" w:cs="仿宋" w:hint="eastAsia"/>
          <w:sz w:val="22"/>
          <w:u w:val="single"/>
        </w:rPr>
        <w:t xml:space="preserve"> </w:t>
      </w:r>
      <w:r>
        <w:rPr>
          <w:rFonts w:ascii="宋体" w:eastAsia="宋体" w:hAnsi="宋体" w:cs="仿宋"/>
          <w:sz w:val="22"/>
          <w:u w:val="single"/>
        </w:rPr>
        <w:t xml:space="preserve"> </w:t>
      </w:r>
      <w:r>
        <w:rPr>
          <w:rFonts w:ascii="宋体" w:eastAsia="宋体" w:hAnsi="宋体" w:cs="仿宋" w:hint="eastAsia"/>
          <w:sz w:val="22"/>
          <w:u w:val="single"/>
        </w:rPr>
        <w:t xml:space="preserve">（供应商名称） </w:t>
      </w:r>
      <w:r>
        <w:rPr>
          <w:rFonts w:ascii="宋体" w:eastAsia="宋体" w:hAnsi="宋体" w:cs="仿宋"/>
          <w:sz w:val="22"/>
          <w:u w:val="single"/>
        </w:rPr>
        <w:t xml:space="preserve"> </w:t>
      </w:r>
      <w:r>
        <w:rPr>
          <w:rFonts w:ascii="宋体" w:eastAsia="宋体" w:hAnsi="宋体" w:cs="仿宋" w:hint="eastAsia"/>
          <w:sz w:val="22"/>
        </w:rPr>
        <w:t>符合《中华人民共和国政府采购法》第二十二条第一款第（二）项、第（四）项规定条件，具体包括：</w:t>
      </w:r>
    </w:p>
    <w:p w14:paraId="6F652316" w14:textId="77777777" w:rsidR="00A90486" w:rsidRDefault="00A90486">
      <w:pPr>
        <w:spacing w:line="360" w:lineRule="auto"/>
        <w:ind w:firstLineChars="200" w:firstLine="440"/>
        <w:rPr>
          <w:rFonts w:ascii="宋体" w:eastAsia="宋体" w:hAnsi="宋体" w:cs="仿宋" w:hint="eastAsia"/>
          <w:sz w:val="22"/>
        </w:rPr>
      </w:pPr>
    </w:p>
    <w:p w14:paraId="15FFE839"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sz w:val="22"/>
        </w:rPr>
        <w:t>1.</w:t>
      </w:r>
      <w:r>
        <w:rPr>
          <w:rFonts w:ascii="宋体" w:eastAsia="宋体" w:hAnsi="宋体" w:cs="仿宋" w:hint="eastAsia"/>
          <w:sz w:val="22"/>
        </w:rPr>
        <w:t>具有健全的财务会计制度；</w:t>
      </w:r>
    </w:p>
    <w:p w14:paraId="157C9579"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sz w:val="22"/>
        </w:rPr>
        <w:t>2.</w:t>
      </w:r>
      <w:r>
        <w:rPr>
          <w:rFonts w:ascii="宋体" w:eastAsia="宋体" w:hAnsi="宋体" w:cs="仿宋" w:hint="eastAsia"/>
          <w:sz w:val="22"/>
        </w:rPr>
        <w:t>有依法缴纳税收和社会保障资金的良好记录。</w:t>
      </w:r>
    </w:p>
    <w:p w14:paraId="677EF05D" w14:textId="77777777" w:rsidR="00A90486" w:rsidRDefault="00A90486">
      <w:pPr>
        <w:spacing w:line="360" w:lineRule="auto"/>
        <w:rPr>
          <w:rFonts w:ascii="宋体" w:eastAsia="宋体" w:hAnsi="宋体" w:cs="仿宋" w:hint="eastAsia"/>
          <w:sz w:val="22"/>
        </w:rPr>
      </w:pPr>
    </w:p>
    <w:p w14:paraId="0BD7FC7A"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hint="eastAsia"/>
          <w:sz w:val="22"/>
        </w:rPr>
        <w:t>特此声明。</w:t>
      </w:r>
    </w:p>
    <w:p w14:paraId="77FD7BE1" w14:textId="77777777" w:rsidR="00A90486" w:rsidRDefault="00000000">
      <w:pPr>
        <w:spacing w:line="360" w:lineRule="auto"/>
        <w:rPr>
          <w:rFonts w:ascii="宋体" w:eastAsia="宋体" w:hAnsi="宋体" w:cs="仿宋" w:hint="eastAsia"/>
          <w:sz w:val="22"/>
        </w:rPr>
      </w:pPr>
      <w:r>
        <w:rPr>
          <w:rFonts w:ascii="宋体" w:eastAsia="宋体" w:hAnsi="宋体" w:cs="仿宋"/>
          <w:sz w:val="22"/>
        </w:rPr>
        <w:t> </w:t>
      </w:r>
    </w:p>
    <w:p w14:paraId="52866358"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hint="eastAsia"/>
          <w:sz w:val="22"/>
        </w:rPr>
        <w:t>我方对上述声明的真实性负责。如有虚假，将依法承担相应责任。</w:t>
      </w:r>
    </w:p>
    <w:p w14:paraId="089E0382" w14:textId="77777777" w:rsidR="00A90486" w:rsidRDefault="00A90486">
      <w:pPr>
        <w:spacing w:line="360" w:lineRule="auto"/>
        <w:jc w:val="left"/>
        <w:rPr>
          <w:rFonts w:ascii="宋体" w:eastAsia="宋体" w:hAnsi="宋体" w:cs="Arial" w:hint="eastAsia"/>
          <w:sz w:val="32"/>
          <w:szCs w:val="32"/>
        </w:rPr>
      </w:pPr>
    </w:p>
    <w:p w14:paraId="30F95237" w14:textId="77777777" w:rsidR="00A90486" w:rsidRDefault="00000000">
      <w:pPr>
        <w:spacing w:line="360" w:lineRule="auto"/>
        <w:jc w:val="left"/>
        <w:rPr>
          <w:rFonts w:ascii="宋体" w:eastAsia="宋体" w:hAnsi="宋体" w:cs="仿宋" w:hint="eastAsia"/>
          <w:sz w:val="22"/>
        </w:rPr>
      </w:pPr>
      <w:r>
        <w:rPr>
          <w:rFonts w:ascii="宋体" w:eastAsia="宋体" w:hAnsi="宋体" w:hint="eastAsia"/>
          <w:sz w:val="22"/>
        </w:rPr>
        <w:t>供应商</w:t>
      </w:r>
      <w:r>
        <w:rPr>
          <w:rFonts w:ascii="宋体" w:eastAsia="宋体" w:hAnsi="宋体" w:cs="仿宋" w:hint="eastAsia"/>
          <w:sz w:val="22"/>
        </w:rPr>
        <w:t>（公章）：</w:t>
      </w:r>
    </w:p>
    <w:p w14:paraId="67D3E677" w14:textId="77777777" w:rsidR="00A90486" w:rsidRDefault="00000000">
      <w:pPr>
        <w:rPr>
          <w:rFonts w:ascii="宋体" w:eastAsia="宋体" w:hAnsi="宋体" w:hint="eastAsia"/>
        </w:rPr>
      </w:pPr>
      <w:r>
        <w:rPr>
          <w:rFonts w:ascii="宋体" w:eastAsia="宋体" w:hAnsi="宋体" w:cs="仿宋" w:hint="eastAsia"/>
          <w:sz w:val="22"/>
        </w:rPr>
        <w:t>日期：</w:t>
      </w:r>
    </w:p>
    <w:p w14:paraId="473D3EF1" w14:textId="77777777" w:rsidR="00A90486" w:rsidRDefault="00A90486">
      <w:pPr>
        <w:spacing w:line="276" w:lineRule="auto"/>
        <w:rPr>
          <w:rFonts w:ascii="宋体" w:eastAsia="宋体" w:hAnsi="宋体" w:cs="宋体" w:hint="eastAsia"/>
          <w:lang w:val="zh-CN"/>
        </w:rPr>
      </w:pPr>
    </w:p>
    <w:p w14:paraId="13A489FB" w14:textId="77777777" w:rsidR="00A90486" w:rsidRDefault="00A90486">
      <w:pPr>
        <w:spacing w:line="276" w:lineRule="auto"/>
        <w:rPr>
          <w:rFonts w:ascii="宋体" w:eastAsia="宋体" w:hAnsi="宋体" w:cs="宋体" w:hint="eastAsia"/>
          <w:b/>
          <w:bCs/>
          <w:sz w:val="18"/>
          <w:szCs w:val="18"/>
          <w:lang w:val="zh-CN"/>
        </w:rPr>
      </w:pPr>
    </w:p>
    <w:p w14:paraId="2A4E2146" w14:textId="77777777" w:rsidR="00A90486" w:rsidRDefault="00A90486">
      <w:pPr>
        <w:spacing w:line="276" w:lineRule="auto"/>
        <w:rPr>
          <w:rFonts w:ascii="宋体" w:eastAsia="宋体" w:hAnsi="宋体" w:cs="宋体" w:hint="eastAsia"/>
          <w:b/>
          <w:bCs/>
          <w:sz w:val="18"/>
          <w:szCs w:val="18"/>
          <w:lang w:val="zh-CN"/>
        </w:rPr>
      </w:pPr>
    </w:p>
    <w:p w14:paraId="125F5206" w14:textId="77777777" w:rsidR="00A90486" w:rsidRDefault="00000000">
      <w:pPr>
        <w:widowControl/>
        <w:jc w:val="left"/>
        <w:rPr>
          <w:rFonts w:ascii="宋体" w:eastAsia="宋体" w:hAnsi="宋体" w:hint="eastAsia"/>
          <w:b/>
          <w:bCs/>
          <w:sz w:val="24"/>
          <w:szCs w:val="24"/>
        </w:rPr>
      </w:pPr>
      <w:r>
        <w:rPr>
          <w:rFonts w:ascii="宋体" w:eastAsia="宋体" w:hAnsi="宋体"/>
          <w:sz w:val="24"/>
          <w:szCs w:val="24"/>
        </w:rPr>
        <w:br w:type="page"/>
      </w:r>
    </w:p>
    <w:p w14:paraId="6DDA709E" w14:textId="77777777" w:rsidR="00A90486" w:rsidRDefault="00000000">
      <w:pPr>
        <w:pStyle w:val="30"/>
        <w:numPr>
          <w:ilvl w:val="1"/>
          <w:numId w:val="24"/>
        </w:numPr>
        <w:tabs>
          <w:tab w:val="left" w:pos="360"/>
        </w:tabs>
        <w:rPr>
          <w:rFonts w:ascii="宋体" w:eastAsia="宋体" w:hAnsi="宋体" w:hint="eastAsia"/>
          <w:sz w:val="24"/>
          <w:szCs w:val="24"/>
        </w:rPr>
      </w:pPr>
      <w:r>
        <w:rPr>
          <w:rFonts w:ascii="宋体" w:eastAsia="宋体" w:hAnsi="宋体" w:hint="eastAsia"/>
          <w:sz w:val="24"/>
          <w:szCs w:val="24"/>
        </w:rPr>
        <w:lastRenderedPageBreak/>
        <w:t>参加政府采购活动前三年内在经营活动中无重大违法记录的书面声明（格式）</w:t>
      </w:r>
    </w:p>
    <w:p w14:paraId="701F3F54" w14:textId="77777777" w:rsidR="00A90486" w:rsidRDefault="00A90486">
      <w:pPr>
        <w:widowControl/>
        <w:spacing w:line="276" w:lineRule="auto"/>
        <w:jc w:val="left"/>
        <w:rPr>
          <w:rFonts w:ascii="宋体" w:eastAsia="宋体" w:hAnsi="宋体" w:cs="仿宋" w:hint="eastAsia"/>
        </w:rPr>
      </w:pPr>
    </w:p>
    <w:p w14:paraId="79CD62F0"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参加政府采购活动前三年内在经营活动中无重大违法记录的</w:t>
      </w:r>
    </w:p>
    <w:p w14:paraId="575980E8"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书面声明</w:t>
      </w:r>
    </w:p>
    <w:p w14:paraId="1FB31787" w14:textId="77777777" w:rsidR="00A90486" w:rsidRDefault="00A90486">
      <w:pPr>
        <w:pStyle w:val="a3"/>
        <w:jc w:val="center"/>
        <w:rPr>
          <w:rFonts w:ascii="宋体" w:eastAsia="宋体" w:hAnsi="宋体" w:hint="eastAsia"/>
          <w:b/>
          <w:bCs/>
          <w:sz w:val="24"/>
          <w:szCs w:val="24"/>
        </w:rPr>
      </w:pPr>
    </w:p>
    <w:p w14:paraId="349A6851" w14:textId="77777777" w:rsidR="00A90486" w:rsidRDefault="00000000">
      <w:pPr>
        <w:spacing w:line="276" w:lineRule="auto"/>
        <w:rPr>
          <w:rFonts w:ascii="宋体" w:eastAsia="宋体" w:hAnsi="宋体" w:hint="eastAsia"/>
          <w:sz w:val="24"/>
          <w:szCs w:val="24"/>
          <w:u w:val="single"/>
        </w:rPr>
      </w:pPr>
      <w:r>
        <w:rPr>
          <w:rFonts w:ascii="宋体" w:eastAsia="宋体" w:hAnsi="宋体" w:cs="仿宋" w:hint="eastAsia"/>
          <w:sz w:val="24"/>
          <w:szCs w:val="24"/>
        </w:rPr>
        <w:t>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（征集人、代理机构） </w:t>
      </w:r>
      <w:r>
        <w:rPr>
          <w:rFonts w:ascii="宋体" w:eastAsia="宋体" w:hAnsi="宋体"/>
          <w:sz w:val="24"/>
          <w:szCs w:val="24"/>
          <w:u w:val="single"/>
        </w:rPr>
        <w:t xml:space="preserve"> </w:t>
      </w:r>
    </w:p>
    <w:p w14:paraId="22A0AFD6" w14:textId="77777777" w:rsidR="00A90486" w:rsidRDefault="00A90486">
      <w:pPr>
        <w:spacing w:line="276" w:lineRule="auto"/>
        <w:rPr>
          <w:rFonts w:ascii="宋体" w:eastAsia="宋体" w:hAnsi="宋体" w:cs="仿宋" w:hint="eastAsia"/>
          <w:sz w:val="22"/>
        </w:rPr>
      </w:pPr>
    </w:p>
    <w:p w14:paraId="0986785E"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hint="eastAsia"/>
          <w:sz w:val="22"/>
        </w:rPr>
        <w:t>我公司承诺在参加本项目政府采购活动前三年内，在经营活动中没有重大违法记录，遵守国家其他有关的法律、法规和管理办法。</w:t>
      </w:r>
    </w:p>
    <w:p w14:paraId="06C4568A" w14:textId="77777777" w:rsidR="00A90486" w:rsidRDefault="00000000">
      <w:pPr>
        <w:spacing w:line="360" w:lineRule="auto"/>
        <w:rPr>
          <w:rFonts w:ascii="宋体" w:eastAsia="宋体" w:hAnsi="宋体" w:cs="仿宋" w:hint="eastAsia"/>
          <w:sz w:val="22"/>
        </w:rPr>
      </w:pPr>
      <w:r>
        <w:rPr>
          <w:rFonts w:ascii="宋体" w:eastAsia="宋体" w:hAnsi="宋体" w:cs="仿宋" w:hint="eastAsia"/>
          <w:sz w:val="22"/>
        </w:rPr>
        <w:t>特此声明。</w:t>
      </w:r>
    </w:p>
    <w:p w14:paraId="35389BF0" w14:textId="77777777" w:rsidR="00A90486" w:rsidRDefault="00A90486">
      <w:pPr>
        <w:spacing w:line="360" w:lineRule="auto"/>
        <w:rPr>
          <w:rFonts w:ascii="宋体" w:eastAsia="宋体" w:hAnsi="宋体" w:cs="仿宋" w:hint="eastAsia"/>
          <w:sz w:val="22"/>
        </w:rPr>
      </w:pPr>
    </w:p>
    <w:p w14:paraId="57C31BAE"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hint="eastAsia"/>
          <w:sz w:val="22"/>
        </w:rPr>
        <w:t>（注：重大违法记录是指供应商因违法经营受到刑事处罚或者责令停产停业、吊销许可证或者执照、较大数额罚款等行政处罚。</w:t>
      </w:r>
    </w:p>
    <w:p w14:paraId="7309C5B7" w14:textId="77777777" w:rsidR="00A90486" w:rsidRDefault="00000000">
      <w:pPr>
        <w:spacing w:line="360" w:lineRule="auto"/>
        <w:ind w:firstLineChars="200" w:firstLine="440"/>
        <w:rPr>
          <w:rFonts w:ascii="宋体" w:eastAsia="宋体" w:hAnsi="宋体" w:cs="仿宋" w:hint="eastAsia"/>
          <w:sz w:val="22"/>
        </w:rPr>
      </w:pPr>
      <w:r>
        <w:rPr>
          <w:rFonts w:ascii="宋体" w:eastAsia="宋体" w:hAnsi="宋体" w:cs="仿宋" w:hint="eastAsia"/>
          <w:sz w:val="22"/>
        </w:rPr>
        <w:t>供应商在参加政府采购活动前三年内因违法经营被禁止在一定期限内参加政府采购活动，期限届满的，可以参加政府采购活动。）</w:t>
      </w:r>
    </w:p>
    <w:p w14:paraId="58F2DFB6" w14:textId="77777777" w:rsidR="00A90486" w:rsidRDefault="00A90486">
      <w:pPr>
        <w:widowControl/>
        <w:spacing w:line="276" w:lineRule="auto"/>
        <w:jc w:val="left"/>
        <w:rPr>
          <w:rFonts w:ascii="宋体" w:eastAsia="宋体" w:hAnsi="宋体" w:cs="仿宋" w:hint="eastAsia"/>
          <w:sz w:val="22"/>
        </w:rPr>
      </w:pPr>
    </w:p>
    <w:p w14:paraId="787D280C" w14:textId="77777777" w:rsidR="00A90486" w:rsidRDefault="00A90486">
      <w:pPr>
        <w:widowControl/>
        <w:spacing w:line="276" w:lineRule="auto"/>
        <w:jc w:val="left"/>
        <w:rPr>
          <w:rFonts w:ascii="宋体" w:eastAsia="宋体" w:hAnsi="宋体" w:cs="仿宋" w:hint="eastAsia"/>
          <w:sz w:val="22"/>
        </w:rPr>
      </w:pPr>
    </w:p>
    <w:p w14:paraId="747659E1" w14:textId="77777777" w:rsidR="00A90486" w:rsidRDefault="00A90486">
      <w:pPr>
        <w:widowControl/>
        <w:spacing w:line="276" w:lineRule="auto"/>
        <w:jc w:val="left"/>
        <w:rPr>
          <w:rFonts w:ascii="宋体" w:eastAsia="宋体" w:hAnsi="宋体" w:cs="仿宋" w:hint="eastAsia"/>
          <w:sz w:val="22"/>
        </w:rPr>
      </w:pPr>
    </w:p>
    <w:p w14:paraId="7B6300F3" w14:textId="77777777" w:rsidR="00A90486" w:rsidRDefault="00A90486">
      <w:pPr>
        <w:widowControl/>
        <w:spacing w:line="276" w:lineRule="auto"/>
        <w:jc w:val="left"/>
        <w:rPr>
          <w:rFonts w:ascii="宋体" w:eastAsia="宋体" w:hAnsi="宋体" w:cs="仿宋" w:hint="eastAsia"/>
          <w:sz w:val="22"/>
        </w:rPr>
      </w:pPr>
    </w:p>
    <w:p w14:paraId="20285FFE" w14:textId="77777777" w:rsidR="00A90486" w:rsidRDefault="00A90486">
      <w:pPr>
        <w:widowControl/>
        <w:spacing w:line="276" w:lineRule="auto"/>
        <w:jc w:val="left"/>
        <w:rPr>
          <w:rFonts w:ascii="宋体" w:eastAsia="宋体" w:hAnsi="宋体" w:cs="仿宋" w:hint="eastAsia"/>
          <w:sz w:val="22"/>
        </w:rPr>
      </w:pPr>
    </w:p>
    <w:p w14:paraId="47F75489"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7672ED9F" w14:textId="77777777" w:rsidR="00A90486" w:rsidRDefault="00000000">
      <w:pPr>
        <w:pStyle w:val="aff1"/>
        <w:spacing w:line="276" w:lineRule="auto"/>
        <w:ind w:firstLineChars="0" w:firstLine="0"/>
        <w:rPr>
          <w:rFonts w:ascii="宋体" w:eastAsia="宋体" w:hAnsi="宋体" w:hint="eastAsia"/>
          <w:sz w:val="22"/>
        </w:rPr>
      </w:pPr>
      <w:r>
        <w:rPr>
          <w:rFonts w:ascii="宋体" w:eastAsia="宋体" w:hAnsi="宋体" w:hint="eastAsia"/>
          <w:sz w:val="22"/>
        </w:rPr>
        <w:t>供应商（公章）：</w:t>
      </w:r>
    </w:p>
    <w:p w14:paraId="3212F582" w14:textId="77777777" w:rsidR="00A90486" w:rsidRDefault="00000000">
      <w:pPr>
        <w:pStyle w:val="aff1"/>
        <w:spacing w:line="276" w:lineRule="auto"/>
        <w:ind w:firstLineChars="0" w:firstLine="0"/>
        <w:rPr>
          <w:rFonts w:ascii="宋体" w:eastAsia="宋体" w:hAnsi="宋体" w:hint="eastAsia"/>
          <w:sz w:val="22"/>
        </w:rPr>
      </w:pPr>
      <w:r>
        <w:rPr>
          <w:rFonts w:ascii="宋体" w:eastAsia="宋体" w:hAnsi="宋体" w:hint="eastAsia"/>
          <w:sz w:val="22"/>
        </w:rPr>
        <w:t>日期：</w:t>
      </w:r>
      <w:r>
        <w:rPr>
          <w:rFonts w:ascii="宋体" w:eastAsia="宋体" w:hAnsi="宋体"/>
          <w:sz w:val="22"/>
        </w:rPr>
        <w:t xml:space="preserve"> </w:t>
      </w:r>
    </w:p>
    <w:p w14:paraId="1C6142BD" w14:textId="77777777" w:rsidR="00A90486" w:rsidRDefault="00A90486">
      <w:pPr>
        <w:spacing w:line="276" w:lineRule="auto"/>
        <w:rPr>
          <w:rFonts w:ascii="宋体" w:eastAsia="宋体" w:hAnsi="宋体" w:cs="仿宋" w:hint="eastAsia"/>
        </w:rPr>
      </w:pPr>
    </w:p>
    <w:p w14:paraId="5A49FD36" w14:textId="77777777" w:rsidR="00A90486" w:rsidRDefault="00A90486">
      <w:pPr>
        <w:spacing w:line="276" w:lineRule="auto"/>
        <w:rPr>
          <w:rFonts w:ascii="宋体" w:eastAsia="宋体" w:hAnsi="宋体" w:cs="仿宋" w:hint="eastAsia"/>
        </w:rPr>
      </w:pPr>
    </w:p>
    <w:p w14:paraId="6383F56E" w14:textId="77777777" w:rsidR="00A90486" w:rsidRDefault="00A90486">
      <w:pPr>
        <w:spacing w:line="276" w:lineRule="auto"/>
        <w:rPr>
          <w:rFonts w:ascii="宋体" w:eastAsia="宋体" w:hAnsi="宋体" w:cs="仿宋" w:hint="eastAsia"/>
        </w:rPr>
      </w:pPr>
    </w:p>
    <w:p w14:paraId="586B5D9E" w14:textId="77777777" w:rsidR="00A90486" w:rsidRDefault="00A90486">
      <w:pPr>
        <w:spacing w:line="276" w:lineRule="auto"/>
        <w:rPr>
          <w:rFonts w:ascii="宋体" w:eastAsia="宋体" w:hAnsi="宋体" w:cs="仿宋" w:hint="eastAsia"/>
        </w:rPr>
      </w:pPr>
    </w:p>
    <w:p w14:paraId="29F35C61" w14:textId="77777777" w:rsidR="00A90486" w:rsidRDefault="00000000">
      <w:pPr>
        <w:widowControl/>
        <w:jc w:val="left"/>
        <w:rPr>
          <w:rFonts w:ascii="宋体" w:eastAsia="宋体" w:hAnsi="宋体" w:cs="Arial" w:hint="eastAsia"/>
          <w:sz w:val="22"/>
        </w:rPr>
      </w:pPr>
      <w:r>
        <w:rPr>
          <w:rFonts w:ascii="宋体" w:eastAsia="宋体" w:hAnsi="宋体" w:cs="仿宋"/>
          <w:b/>
          <w:sz w:val="22"/>
          <w:u w:val="single"/>
        </w:rPr>
        <w:br w:type="page"/>
      </w:r>
    </w:p>
    <w:p w14:paraId="782BB0E1" w14:textId="77777777" w:rsidR="00A90486" w:rsidRDefault="00000000">
      <w:pPr>
        <w:pStyle w:val="30"/>
        <w:numPr>
          <w:ilvl w:val="0"/>
          <w:numId w:val="24"/>
        </w:numPr>
        <w:tabs>
          <w:tab w:val="left" w:pos="360"/>
          <w:tab w:val="left" w:pos="502"/>
        </w:tabs>
        <w:ind w:left="360"/>
        <w:rPr>
          <w:rFonts w:ascii="宋体" w:eastAsia="宋体" w:hAnsi="宋体" w:hint="eastAsia"/>
          <w:sz w:val="24"/>
          <w:szCs w:val="24"/>
        </w:rPr>
      </w:pPr>
      <w:r>
        <w:rPr>
          <w:rFonts w:ascii="宋体" w:eastAsia="宋体" w:hAnsi="宋体" w:hint="eastAsia"/>
          <w:sz w:val="24"/>
          <w:szCs w:val="24"/>
        </w:rPr>
        <w:lastRenderedPageBreak/>
        <w:t>供应商书面声明（格式）</w:t>
      </w:r>
    </w:p>
    <w:p w14:paraId="3F2D980E"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供应商书面声明</w:t>
      </w:r>
    </w:p>
    <w:p w14:paraId="532F35B7" w14:textId="77777777" w:rsidR="00A90486" w:rsidRDefault="00A90486">
      <w:pPr>
        <w:pStyle w:val="a3"/>
        <w:jc w:val="center"/>
        <w:rPr>
          <w:rFonts w:ascii="宋体" w:eastAsia="宋体" w:hAnsi="宋体" w:hint="eastAsia"/>
          <w:b/>
          <w:bCs/>
          <w:sz w:val="24"/>
          <w:szCs w:val="24"/>
        </w:rPr>
      </w:pPr>
    </w:p>
    <w:p w14:paraId="552C8525" w14:textId="77777777" w:rsidR="00A90486" w:rsidRDefault="00000000">
      <w:pPr>
        <w:spacing w:line="480" w:lineRule="auto"/>
        <w:ind w:left="142"/>
        <w:jc w:val="left"/>
        <w:rPr>
          <w:rFonts w:ascii="宋体" w:eastAsia="宋体" w:hAnsi="宋体" w:hint="eastAsia"/>
          <w:sz w:val="24"/>
          <w:szCs w:val="24"/>
        </w:rPr>
      </w:pPr>
      <w:r>
        <w:rPr>
          <w:rFonts w:ascii="宋体" w:eastAsia="宋体" w:hAnsi="宋体" w:hint="eastAsia"/>
          <w:kern w:val="0"/>
          <w:sz w:val="24"/>
          <w:szCs w:val="24"/>
        </w:rPr>
        <w:t>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（征集人、代理机构）</w:t>
      </w:r>
    </w:p>
    <w:p w14:paraId="27FCCA37" w14:textId="77777777" w:rsidR="00A90486" w:rsidRDefault="00A90486">
      <w:pPr>
        <w:spacing w:line="480" w:lineRule="auto"/>
        <w:ind w:left="142"/>
        <w:jc w:val="left"/>
        <w:rPr>
          <w:rFonts w:ascii="宋体" w:eastAsia="宋体" w:hAnsi="宋体" w:hint="eastAsia"/>
          <w:sz w:val="22"/>
        </w:rPr>
      </w:pPr>
    </w:p>
    <w:p w14:paraId="27E6576E" w14:textId="77777777" w:rsidR="00A90486" w:rsidRDefault="00000000">
      <w:pPr>
        <w:spacing w:line="360" w:lineRule="auto"/>
        <w:ind w:left="142"/>
        <w:rPr>
          <w:rFonts w:ascii="宋体" w:eastAsia="宋体" w:hAnsi="宋体" w:hint="eastAsia"/>
          <w:sz w:val="22"/>
          <w:szCs w:val="24"/>
        </w:rPr>
      </w:pPr>
      <w:r>
        <w:rPr>
          <w:rFonts w:ascii="宋体" w:eastAsia="宋体" w:hAnsi="宋体" w:hint="eastAsia"/>
          <w:sz w:val="22"/>
          <w:szCs w:val="24"/>
        </w:rPr>
        <w:t>本供应商郑重承诺：</w:t>
      </w:r>
    </w:p>
    <w:p w14:paraId="4AB4DA52" w14:textId="77777777" w:rsidR="00A90486" w:rsidRDefault="00000000">
      <w:pPr>
        <w:spacing w:line="360" w:lineRule="auto"/>
        <w:ind w:left="142" w:firstLineChars="200" w:firstLine="440"/>
        <w:rPr>
          <w:rFonts w:ascii="宋体" w:eastAsia="宋体" w:hAnsi="宋体" w:hint="eastAsia"/>
          <w:sz w:val="22"/>
          <w:szCs w:val="24"/>
        </w:rPr>
      </w:pPr>
      <w:r>
        <w:rPr>
          <w:rFonts w:ascii="宋体" w:eastAsia="宋体" w:hAnsi="宋体" w:hint="eastAsia"/>
          <w:sz w:val="22"/>
          <w:szCs w:val="24"/>
        </w:rPr>
        <w:t>在提供本项目采购供应服务过程中，严格遵守《中华人民共和国招标投标法实施条例》第三十四条的规定：“与征集人存在利害关系可能影响招标公正性的法人、其他组织或者个人，不得参加投标。单位负责人为同一人或者存在控股、管理关系的不同单位，不得参加同一标段投标或者未划分标段的同一招标项目投标。”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w:t>
      </w:r>
    </w:p>
    <w:p w14:paraId="172860F2" w14:textId="77777777" w:rsidR="00A90486" w:rsidRDefault="00000000">
      <w:pPr>
        <w:spacing w:line="360" w:lineRule="auto"/>
        <w:ind w:left="142" w:firstLineChars="200" w:firstLine="440"/>
        <w:rPr>
          <w:rFonts w:ascii="宋体" w:eastAsia="宋体" w:hAnsi="宋体" w:hint="eastAsia"/>
          <w:sz w:val="22"/>
          <w:szCs w:val="24"/>
        </w:rPr>
      </w:pPr>
      <w:r>
        <w:rPr>
          <w:rFonts w:ascii="宋体" w:eastAsia="宋体" w:hAnsi="宋体" w:hint="eastAsia"/>
          <w:sz w:val="22"/>
          <w:szCs w:val="24"/>
        </w:rPr>
        <w:t>我单位没有从征集人处离职或退休3年以内的人员担任控股股东或实际控制人、董事、监事，也没有聘用从征集人处离职或退休3年以内的人员。</w:t>
      </w:r>
    </w:p>
    <w:p w14:paraId="031BDFA3" w14:textId="77777777" w:rsidR="00A90486" w:rsidRDefault="00000000">
      <w:pPr>
        <w:spacing w:line="360" w:lineRule="auto"/>
        <w:ind w:left="142" w:firstLineChars="200" w:firstLine="440"/>
        <w:rPr>
          <w:rFonts w:ascii="宋体" w:eastAsia="宋体" w:hAnsi="宋体" w:hint="eastAsia"/>
          <w:sz w:val="22"/>
          <w:szCs w:val="24"/>
        </w:rPr>
      </w:pPr>
      <w:bookmarkStart w:id="229" w:name="_Hlk113317890"/>
      <w:r>
        <w:rPr>
          <w:rFonts w:ascii="宋体" w:eastAsia="宋体" w:hAnsi="宋体" w:hint="eastAsia"/>
          <w:sz w:val="22"/>
          <w:szCs w:val="24"/>
        </w:rPr>
        <w:t>此外，在提供本项目采购供应服务过程中，严格遵纪守法，保持廉洁自律，杜绝任何不正当竞争行为。</w:t>
      </w:r>
      <w:bookmarkEnd w:id="229"/>
    </w:p>
    <w:p w14:paraId="5F5F1AC6" w14:textId="77777777" w:rsidR="00A90486" w:rsidRDefault="00A90486">
      <w:pPr>
        <w:spacing w:line="360" w:lineRule="auto"/>
        <w:ind w:left="142"/>
        <w:rPr>
          <w:rFonts w:ascii="宋体" w:eastAsia="宋体" w:hAnsi="宋体" w:hint="eastAsia"/>
          <w:sz w:val="22"/>
          <w:szCs w:val="24"/>
        </w:rPr>
      </w:pPr>
    </w:p>
    <w:p w14:paraId="5E92FE5D" w14:textId="77777777" w:rsidR="00A90486" w:rsidRDefault="00000000">
      <w:pPr>
        <w:spacing w:line="360" w:lineRule="auto"/>
        <w:ind w:left="142"/>
        <w:rPr>
          <w:rFonts w:ascii="宋体" w:eastAsia="宋体" w:hAnsi="宋体" w:hint="eastAsia"/>
          <w:sz w:val="22"/>
          <w:szCs w:val="24"/>
          <w:u w:val="single"/>
        </w:rPr>
      </w:pPr>
      <w:r>
        <w:rPr>
          <w:rFonts w:ascii="宋体" w:eastAsia="宋体" w:hAnsi="宋体" w:hint="eastAsia"/>
          <w:sz w:val="22"/>
          <w:szCs w:val="24"/>
        </w:rPr>
        <w:t>法定代表人/负责</w:t>
      </w:r>
      <w:r>
        <w:rPr>
          <w:rFonts w:ascii="宋体" w:eastAsia="宋体" w:hAnsi="宋体"/>
          <w:sz w:val="22"/>
          <w:szCs w:val="24"/>
        </w:rPr>
        <w:t>人</w:t>
      </w:r>
      <w:r>
        <w:rPr>
          <w:rFonts w:ascii="宋体" w:eastAsia="宋体" w:hAnsi="宋体" w:hint="eastAsia"/>
          <w:sz w:val="22"/>
          <w:szCs w:val="24"/>
        </w:rPr>
        <w:t>或其授权委托人</w:t>
      </w:r>
      <w:r>
        <w:rPr>
          <w:rFonts w:ascii="宋体" w:eastAsia="宋体" w:hAnsi="宋体" w:cs="宋体" w:hint="eastAsia"/>
          <w:sz w:val="22"/>
        </w:rPr>
        <w:t>（签字或盖章）</w:t>
      </w:r>
      <w:r>
        <w:rPr>
          <w:rFonts w:ascii="宋体" w:eastAsia="宋体" w:hAnsi="宋体" w:hint="eastAsia"/>
          <w:sz w:val="22"/>
          <w:szCs w:val="24"/>
        </w:rPr>
        <w:t>：</w:t>
      </w:r>
    </w:p>
    <w:p w14:paraId="48351DDC" w14:textId="77777777" w:rsidR="00A90486" w:rsidRDefault="00000000">
      <w:pPr>
        <w:spacing w:line="360" w:lineRule="auto"/>
        <w:ind w:left="142"/>
        <w:rPr>
          <w:rFonts w:ascii="宋体" w:eastAsia="宋体" w:hAnsi="宋体" w:hint="eastAsia"/>
          <w:sz w:val="22"/>
          <w:szCs w:val="24"/>
          <w:u w:val="single"/>
        </w:rPr>
      </w:pPr>
      <w:r>
        <w:rPr>
          <w:rFonts w:ascii="宋体" w:eastAsia="宋体" w:hAnsi="宋体" w:hint="eastAsia"/>
          <w:sz w:val="22"/>
          <w:szCs w:val="24"/>
        </w:rPr>
        <w:t>供应商（公章）：</w:t>
      </w:r>
    </w:p>
    <w:p w14:paraId="38C7663A" w14:textId="77777777" w:rsidR="00A90486" w:rsidRDefault="00000000">
      <w:pPr>
        <w:spacing w:line="360" w:lineRule="auto"/>
        <w:ind w:left="142"/>
        <w:rPr>
          <w:rFonts w:ascii="宋体" w:eastAsia="宋体" w:hAnsi="宋体" w:hint="eastAsia"/>
          <w:sz w:val="22"/>
          <w:szCs w:val="24"/>
        </w:rPr>
      </w:pPr>
      <w:r>
        <w:rPr>
          <w:rFonts w:ascii="宋体" w:eastAsia="宋体" w:hAnsi="宋体" w:hint="eastAsia"/>
          <w:sz w:val="22"/>
          <w:szCs w:val="24"/>
        </w:rPr>
        <w:t>日期：</w:t>
      </w:r>
    </w:p>
    <w:p w14:paraId="54A988B9" w14:textId="77777777" w:rsidR="00A90486" w:rsidRDefault="00000000">
      <w:pPr>
        <w:spacing w:before="240" w:line="360" w:lineRule="auto"/>
        <w:ind w:left="142"/>
        <w:rPr>
          <w:rFonts w:ascii="宋体" w:eastAsia="宋体" w:hAnsi="宋体" w:hint="eastAsia"/>
          <w:b/>
          <w:bCs/>
          <w:sz w:val="22"/>
          <w:szCs w:val="24"/>
        </w:rPr>
      </w:pPr>
      <w:bookmarkStart w:id="230" w:name="_Hlk113317941"/>
      <w:r>
        <w:rPr>
          <w:rFonts w:ascii="宋体" w:eastAsia="宋体" w:hAnsi="宋体" w:hint="eastAsia"/>
          <w:b/>
          <w:bCs/>
          <w:sz w:val="22"/>
          <w:szCs w:val="24"/>
        </w:rPr>
        <w:t>附件：供应</w:t>
      </w:r>
      <w:proofErr w:type="gramStart"/>
      <w:r>
        <w:rPr>
          <w:rFonts w:ascii="宋体" w:eastAsia="宋体" w:hAnsi="宋体" w:hint="eastAsia"/>
          <w:b/>
          <w:bCs/>
          <w:sz w:val="22"/>
          <w:szCs w:val="24"/>
        </w:rPr>
        <w:t>商股东</w:t>
      </w:r>
      <w:proofErr w:type="gramEnd"/>
      <w:r>
        <w:rPr>
          <w:rFonts w:ascii="宋体" w:eastAsia="宋体" w:hAnsi="宋体" w:hint="eastAsia"/>
          <w:b/>
          <w:bCs/>
          <w:sz w:val="22"/>
          <w:szCs w:val="24"/>
        </w:rPr>
        <w:t>名录及所占股份比例</w:t>
      </w:r>
    </w:p>
    <w:p w14:paraId="06EF1041" w14:textId="77777777" w:rsidR="00A90486" w:rsidRDefault="00000000">
      <w:pPr>
        <w:widowControl/>
        <w:jc w:val="left"/>
        <w:rPr>
          <w:rFonts w:ascii="宋体" w:eastAsia="宋体" w:hAnsi="宋体" w:hint="eastAsia"/>
          <w:b/>
          <w:bCs/>
          <w:sz w:val="22"/>
          <w:szCs w:val="24"/>
        </w:rPr>
      </w:pPr>
      <w:r>
        <w:rPr>
          <w:rFonts w:ascii="宋体" w:eastAsia="宋体" w:hAnsi="宋体"/>
          <w:b/>
          <w:bCs/>
          <w:sz w:val="22"/>
          <w:szCs w:val="24"/>
        </w:rPr>
        <w:br w:type="page"/>
      </w:r>
    </w:p>
    <w:p w14:paraId="1C4F486F" w14:textId="77777777" w:rsidR="00A90486" w:rsidRDefault="00A90486">
      <w:pPr>
        <w:spacing w:before="240" w:line="360" w:lineRule="auto"/>
        <w:ind w:left="142"/>
        <w:rPr>
          <w:rFonts w:ascii="宋体" w:eastAsia="宋体" w:hAnsi="宋体" w:hint="eastAsia"/>
          <w:b/>
          <w:bCs/>
          <w:sz w:val="22"/>
        </w:rPr>
      </w:pPr>
    </w:p>
    <w:bookmarkEnd w:id="230"/>
    <w:p w14:paraId="289A945B" w14:textId="77777777" w:rsidR="00A90486" w:rsidRDefault="00000000">
      <w:pPr>
        <w:widowControl/>
        <w:ind w:firstLine="482"/>
        <w:jc w:val="center"/>
        <w:rPr>
          <w:rFonts w:ascii="宋体" w:eastAsia="宋体" w:hAnsi="宋体" w:cs="宋体" w:hint="eastAsia"/>
          <w:b/>
          <w:bCs/>
          <w:sz w:val="22"/>
        </w:rPr>
      </w:pPr>
      <w:r>
        <w:rPr>
          <w:rFonts w:ascii="宋体" w:eastAsia="宋体" w:hAnsi="宋体" w:cs="宋体" w:hint="eastAsia"/>
          <w:b/>
          <w:bCs/>
          <w:kern w:val="0"/>
          <w:sz w:val="22"/>
          <w:lang w:bidi="ar"/>
        </w:rPr>
        <w:t>主要股东或出资人信息</w:t>
      </w:r>
    </w:p>
    <w:tbl>
      <w:tblPr>
        <w:tblpPr w:leftFromText="180" w:rightFromText="180" w:vertAnchor="text" w:tblpY="1"/>
        <w:tblOverlap w:val="never"/>
        <w:tblW w:w="8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257"/>
        <w:gridCol w:w="2496"/>
        <w:gridCol w:w="1356"/>
        <w:gridCol w:w="1453"/>
        <w:gridCol w:w="1042"/>
        <w:gridCol w:w="561"/>
      </w:tblGrid>
      <w:tr w:rsidR="00A90486" w14:paraId="1A807D43" w14:textId="77777777">
        <w:trPr>
          <w:trHeight w:val="1016"/>
        </w:trPr>
        <w:tc>
          <w:tcPr>
            <w:tcW w:w="582" w:type="dxa"/>
            <w:tcBorders>
              <w:top w:val="single" w:sz="4" w:space="0" w:color="000000"/>
              <w:left w:val="single" w:sz="4" w:space="0" w:color="000000"/>
              <w:bottom w:val="single" w:sz="4" w:space="0" w:color="000000"/>
              <w:right w:val="single" w:sz="4" w:space="0" w:color="000000"/>
            </w:tcBorders>
            <w:vAlign w:val="center"/>
          </w:tcPr>
          <w:p w14:paraId="4D3A2C38"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序号</w:t>
            </w:r>
          </w:p>
        </w:tc>
        <w:tc>
          <w:tcPr>
            <w:tcW w:w="1257" w:type="dxa"/>
            <w:tcBorders>
              <w:top w:val="single" w:sz="4" w:space="0" w:color="000000"/>
              <w:left w:val="single" w:sz="4" w:space="0" w:color="000000"/>
              <w:bottom w:val="single" w:sz="4" w:space="0" w:color="000000"/>
              <w:right w:val="single" w:sz="4" w:space="0" w:color="000000"/>
            </w:tcBorders>
            <w:vAlign w:val="center"/>
          </w:tcPr>
          <w:p w14:paraId="4BBF2CEC"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名称</w:t>
            </w:r>
          </w:p>
          <w:p w14:paraId="002B25A4"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（姓名）</w:t>
            </w:r>
          </w:p>
        </w:tc>
        <w:tc>
          <w:tcPr>
            <w:tcW w:w="2496" w:type="dxa"/>
            <w:tcBorders>
              <w:top w:val="single" w:sz="4" w:space="0" w:color="000000"/>
              <w:left w:val="single" w:sz="4" w:space="0" w:color="000000"/>
              <w:bottom w:val="single" w:sz="4" w:space="0" w:color="000000"/>
              <w:right w:val="single" w:sz="4" w:space="0" w:color="000000"/>
            </w:tcBorders>
            <w:vAlign w:val="center"/>
          </w:tcPr>
          <w:p w14:paraId="124FB822"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统一社会信用代码</w:t>
            </w:r>
          </w:p>
          <w:p w14:paraId="1757A2A2"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（身份证号）</w:t>
            </w:r>
          </w:p>
        </w:tc>
        <w:tc>
          <w:tcPr>
            <w:tcW w:w="1356" w:type="dxa"/>
            <w:tcBorders>
              <w:top w:val="single" w:sz="4" w:space="0" w:color="000000"/>
              <w:left w:val="single" w:sz="4" w:space="0" w:color="000000"/>
              <w:bottom w:val="single" w:sz="4" w:space="0" w:color="000000"/>
              <w:right w:val="single" w:sz="4" w:space="0" w:color="000000"/>
            </w:tcBorders>
            <w:vAlign w:val="center"/>
          </w:tcPr>
          <w:p w14:paraId="1806DE20"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出资方式</w:t>
            </w:r>
          </w:p>
        </w:tc>
        <w:tc>
          <w:tcPr>
            <w:tcW w:w="1453" w:type="dxa"/>
            <w:tcBorders>
              <w:top w:val="single" w:sz="4" w:space="0" w:color="000000"/>
              <w:left w:val="single" w:sz="4" w:space="0" w:color="000000"/>
              <w:bottom w:val="single" w:sz="4" w:space="0" w:color="000000"/>
              <w:right w:val="single" w:sz="4" w:space="0" w:color="000000"/>
            </w:tcBorders>
            <w:vAlign w:val="center"/>
          </w:tcPr>
          <w:p w14:paraId="5A844347"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出资金额</w:t>
            </w:r>
          </w:p>
          <w:p w14:paraId="1F15DC09"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（万元）</w:t>
            </w:r>
          </w:p>
        </w:tc>
        <w:tc>
          <w:tcPr>
            <w:tcW w:w="1042" w:type="dxa"/>
            <w:tcBorders>
              <w:top w:val="single" w:sz="4" w:space="0" w:color="000000"/>
              <w:left w:val="single" w:sz="4" w:space="0" w:color="000000"/>
              <w:bottom w:val="single" w:sz="4" w:space="0" w:color="000000"/>
              <w:right w:val="single" w:sz="4" w:space="0" w:color="000000"/>
            </w:tcBorders>
            <w:vAlign w:val="center"/>
          </w:tcPr>
          <w:p w14:paraId="24A6F7C6"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占全部股份比例</w:t>
            </w:r>
          </w:p>
        </w:tc>
        <w:tc>
          <w:tcPr>
            <w:tcW w:w="561" w:type="dxa"/>
            <w:tcBorders>
              <w:top w:val="single" w:sz="4" w:space="0" w:color="000000"/>
              <w:left w:val="single" w:sz="4" w:space="0" w:color="000000"/>
              <w:bottom w:val="single" w:sz="4" w:space="0" w:color="000000"/>
              <w:right w:val="single" w:sz="4" w:space="0" w:color="000000"/>
            </w:tcBorders>
            <w:vAlign w:val="center"/>
          </w:tcPr>
          <w:p w14:paraId="347C2ABE"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备注</w:t>
            </w:r>
          </w:p>
        </w:tc>
      </w:tr>
      <w:tr w:rsidR="00A90486" w14:paraId="20091919" w14:textId="77777777">
        <w:trPr>
          <w:trHeight w:val="567"/>
        </w:trPr>
        <w:tc>
          <w:tcPr>
            <w:tcW w:w="582" w:type="dxa"/>
            <w:tcBorders>
              <w:top w:val="single" w:sz="4" w:space="0" w:color="000000"/>
              <w:left w:val="single" w:sz="4" w:space="0" w:color="000000"/>
              <w:bottom w:val="single" w:sz="4" w:space="0" w:color="000000"/>
              <w:right w:val="single" w:sz="4" w:space="0" w:color="000000"/>
            </w:tcBorders>
            <w:vAlign w:val="center"/>
          </w:tcPr>
          <w:p w14:paraId="4E523CB2"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1</w:t>
            </w:r>
          </w:p>
        </w:tc>
        <w:tc>
          <w:tcPr>
            <w:tcW w:w="1257" w:type="dxa"/>
            <w:tcBorders>
              <w:top w:val="single" w:sz="4" w:space="0" w:color="000000"/>
              <w:left w:val="single" w:sz="4" w:space="0" w:color="000000"/>
              <w:bottom w:val="single" w:sz="4" w:space="0" w:color="000000"/>
              <w:right w:val="single" w:sz="4" w:space="0" w:color="000000"/>
            </w:tcBorders>
            <w:vAlign w:val="center"/>
          </w:tcPr>
          <w:p w14:paraId="43EF4BD6" w14:textId="77777777" w:rsidR="00A90486" w:rsidRDefault="00A90486">
            <w:pPr>
              <w:widowControl/>
              <w:jc w:val="center"/>
              <w:rPr>
                <w:rFonts w:ascii="宋体" w:eastAsia="宋体" w:hAnsi="宋体" w:cs="宋体" w:hint="eastAsia"/>
                <w:sz w:val="22"/>
              </w:rPr>
            </w:pPr>
          </w:p>
        </w:tc>
        <w:tc>
          <w:tcPr>
            <w:tcW w:w="2496" w:type="dxa"/>
            <w:tcBorders>
              <w:top w:val="single" w:sz="4" w:space="0" w:color="000000"/>
              <w:left w:val="single" w:sz="4" w:space="0" w:color="000000"/>
              <w:bottom w:val="single" w:sz="4" w:space="0" w:color="000000"/>
              <w:right w:val="single" w:sz="4" w:space="0" w:color="000000"/>
            </w:tcBorders>
            <w:vAlign w:val="center"/>
          </w:tcPr>
          <w:p w14:paraId="4E3D1C0B" w14:textId="77777777" w:rsidR="00A90486" w:rsidRDefault="00A90486">
            <w:pPr>
              <w:widowControl/>
              <w:jc w:val="center"/>
              <w:rPr>
                <w:rFonts w:ascii="宋体" w:eastAsia="宋体" w:hAnsi="宋体" w:cs="宋体" w:hint="eastAsia"/>
                <w:sz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969C0E5" w14:textId="77777777" w:rsidR="00A90486" w:rsidRDefault="00A90486">
            <w:pPr>
              <w:widowControl/>
              <w:jc w:val="center"/>
              <w:rPr>
                <w:rFonts w:ascii="宋体" w:eastAsia="宋体" w:hAnsi="宋体" w:cs="宋体" w:hint="eastAsia"/>
                <w:sz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0919BE14" w14:textId="77777777" w:rsidR="00A90486" w:rsidRDefault="00A90486">
            <w:pPr>
              <w:widowControl/>
              <w:jc w:val="center"/>
              <w:rPr>
                <w:rFonts w:ascii="宋体" w:eastAsia="宋体" w:hAnsi="宋体" w:cs="宋体" w:hint="eastAsia"/>
                <w:sz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3B9DB12D" w14:textId="77777777" w:rsidR="00A90486" w:rsidRDefault="00A90486">
            <w:pPr>
              <w:widowControl/>
              <w:jc w:val="center"/>
              <w:rPr>
                <w:rFonts w:ascii="宋体" w:eastAsia="宋体" w:hAnsi="宋体" w:cs="宋体" w:hint="eastAsia"/>
                <w:sz w:val="22"/>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2BA2CFC2" w14:textId="77777777" w:rsidR="00A90486" w:rsidRDefault="00A90486">
            <w:pPr>
              <w:widowControl/>
              <w:jc w:val="center"/>
              <w:rPr>
                <w:rFonts w:ascii="宋体" w:eastAsia="宋体" w:hAnsi="宋体" w:cs="宋体" w:hint="eastAsia"/>
                <w:sz w:val="22"/>
              </w:rPr>
            </w:pPr>
          </w:p>
        </w:tc>
      </w:tr>
      <w:tr w:rsidR="00A90486" w14:paraId="0084B70A" w14:textId="77777777">
        <w:trPr>
          <w:trHeight w:val="567"/>
        </w:trPr>
        <w:tc>
          <w:tcPr>
            <w:tcW w:w="582" w:type="dxa"/>
            <w:tcBorders>
              <w:top w:val="single" w:sz="4" w:space="0" w:color="000000"/>
              <w:left w:val="single" w:sz="4" w:space="0" w:color="000000"/>
              <w:bottom w:val="single" w:sz="4" w:space="0" w:color="000000"/>
              <w:right w:val="single" w:sz="4" w:space="0" w:color="000000"/>
            </w:tcBorders>
            <w:vAlign w:val="center"/>
          </w:tcPr>
          <w:p w14:paraId="1814A2D6"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2</w:t>
            </w:r>
          </w:p>
        </w:tc>
        <w:tc>
          <w:tcPr>
            <w:tcW w:w="1257" w:type="dxa"/>
            <w:tcBorders>
              <w:top w:val="single" w:sz="4" w:space="0" w:color="000000"/>
              <w:left w:val="single" w:sz="4" w:space="0" w:color="000000"/>
              <w:bottom w:val="single" w:sz="4" w:space="0" w:color="000000"/>
              <w:right w:val="single" w:sz="4" w:space="0" w:color="000000"/>
            </w:tcBorders>
            <w:vAlign w:val="center"/>
          </w:tcPr>
          <w:p w14:paraId="6AB79B8B" w14:textId="77777777" w:rsidR="00A90486" w:rsidRDefault="00A90486">
            <w:pPr>
              <w:widowControl/>
              <w:jc w:val="center"/>
              <w:rPr>
                <w:rFonts w:ascii="宋体" w:eastAsia="宋体" w:hAnsi="宋体" w:cs="宋体" w:hint="eastAsia"/>
                <w:sz w:val="22"/>
              </w:rPr>
            </w:pPr>
          </w:p>
        </w:tc>
        <w:tc>
          <w:tcPr>
            <w:tcW w:w="2496" w:type="dxa"/>
            <w:tcBorders>
              <w:top w:val="single" w:sz="4" w:space="0" w:color="000000"/>
              <w:left w:val="single" w:sz="4" w:space="0" w:color="000000"/>
              <w:bottom w:val="single" w:sz="4" w:space="0" w:color="000000"/>
              <w:right w:val="single" w:sz="4" w:space="0" w:color="000000"/>
            </w:tcBorders>
            <w:vAlign w:val="center"/>
          </w:tcPr>
          <w:p w14:paraId="20D71F5B" w14:textId="77777777" w:rsidR="00A90486" w:rsidRDefault="00A90486">
            <w:pPr>
              <w:widowControl/>
              <w:jc w:val="center"/>
              <w:rPr>
                <w:rFonts w:ascii="宋体" w:eastAsia="宋体" w:hAnsi="宋体" w:cs="宋体" w:hint="eastAsia"/>
                <w:sz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7DAA332" w14:textId="77777777" w:rsidR="00A90486" w:rsidRDefault="00A90486">
            <w:pPr>
              <w:widowControl/>
              <w:jc w:val="center"/>
              <w:rPr>
                <w:rFonts w:ascii="宋体" w:eastAsia="宋体" w:hAnsi="宋体" w:cs="宋体" w:hint="eastAsia"/>
                <w:sz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19B3BDC3" w14:textId="77777777" w:rsidR="00A90486" w:rsidRDefault="00A90486">
            <w:pPr>
              <w:widowControl/>
              <w:jc w:val="center"/>
              <w:rPr>
                <w:rFonts w:ascii="宋体" w:eastAsia="宋体" w:hAnsi="宋体" w:cs="宋体" w:hint="eastAsia"/>
                <w:sz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1F839A6A" w14:textId="77777777" w:rsidR="00A90486" w:rsidRDefault="00A90486">
            <w:pPr>
              <w:widowControl/>
              <w:jc w:val="center"/>
              <w:rPr>
                <w:rFonts w:ascii="宋体" w:eastAsia="宋体" w:hAnsi="宋体" w:cs="宋体" w:hint="eastAsia"/>
                <w:sz w:val="22"/>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16C78D4E" w14:textId="77777777" w:rsidR="00A90486" w:rsidRDefault="00A90486">
            <w:pPr>
              <w:widowControl/>
              <w:jc w:val="center"/>
              <w:rPr>
                <w:rFonts w:ascii="宋体" w:eastAsia="宋体" w:hAnsi="宋体" w:cs="宋体" w:hint="eastAsia"/>
                <w:sz w:val="22"/>
              </w:rPr>
            </w:pPr>
          </w:p>
        </w:tc>
      </w:tr>
      <w:tr w:rsidR="00A90486" w14:paraId="7731246F" w14:textId="77777777">
        <w:trPr>
          <w:trHeight w:val="567"/>
        </w:trPr>
        <w:tc>
          <w:tcPr>
            <w:tcW w:w="582" w:type="dxa"/>
            <w:tcBorders>
              <w:top w:val="single" w:sz="4" w:space="0" w:color="000000"/>
              <w:left w:val="single" w:sz="4" w:space="0" w:color="000000"/>
              <w:bottom w:val="single" w:sz="4" w:space="0" w:color="000000"/>
              <w:right w:val="single" w:sz="4" w:space="0" w:color="000000"/>
            </w:tcBorders>
            <w:vAlign w:val="center"/>
          </w:tcPr>
          <w:p w14:paraId="7E6EBBF8"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3</w:t>
            </w:r>
          </w:p>
        </w:tc>
        <w:tc>
          <w:tcPr>
            <w:tcW w:w="1257" w:type="dxa"/>
            <w:tcBorders>
              <w:top w:val="single" w:sz="4" w:space="0" w:color="000000"/>
              <w:left w:val="single" w:sz="4" w:space="0" w:color="000000"/>
              <w:bottom w:val="single" w:sz="4" w:space="0" w:color="000000"/>
              <w:right w:val="single" w:sz="4" w:space="0" w:color="000000"/>
            </w:tcBorders>
            <w:vAlign w:val="center"/>
          </w:tcPr>
          <w:p w14:paraId="792E01EB" w14:textId="77777777" w:rsidR="00A90486" w:rsidRDefault="00A90486">
            <w:pPr>
              <w:widowControl/>
              <w:jc w:val="center"/>
              <w:rPr>
                <w:rFonts w:ascii="宋体" w:eastAsia="宋体" w:hAnsi="宋体" w:cs="宋体" w:hint="eastAsia"/>
                <w:sz w:val="22"/>
              </w:rPr>
            </w:pPr>
          </w:p>
        </w:tc>
        <w:tc>
          <w:tcPr>
            <w:tcW w:w="2496" w:type="dxa"/>
            <w:tcBorders>
              <w:top w:val="single" w:sz="4" w:space="0" w:color="000000"/>
              <w:left w:val="single" w:sz="4" w:space="0" w:color="000000"/>
              <w:bottom w:val="single" w:sz="4" w:space="0" w:color="000000"/>
              <w:right w:val="single" w:sz="4" w:space="0" w:color="000000"/>
            </w:tcBorders>
            <w:vAlign w:val="center"/>
          </w:tcPr>
          <w:p w14:paraId="750C7E3E" w14:textId="77777777" w:rsidR="00A90486" w:rsidRDefault="00A90486">
            <w:pPr>
              <w:widowControl/>
              <w:jc w:val="center"/>
              <w:rPr>
                <w:rFonts w:ascii="宋体" w:eastAsia="宋体" w:hAnsi="宋体" w:cs="宋体" w:hint="eastAsia"/>
                <w:sz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B5403AF" w14:textId="77777777" w:rsidR="00A90486" w:rsidRDefault="00A90486">
            <w:pPr>
              <w:widowControl/>
              <w:jc w:val="center"/>
              <w:rPr>
                <w:rFonts w:ascii="宋体" w:eastAsia="宋体" w:hAnsi="宋体" w:cs="宋体" w:hint="eastAsia"/>
                <w:sz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611E57D1" w14:textId="77777777" w:rsidR="00A90486" w:rsidRDefault="00A90486">
            <w:pPr>
              <w:widowControl/>
              <w:jc w:val="center"/>
              <w:rPr>
                <w:rFonts w:ascii="宋体" w:eastAsia="宋体" w:hAnsi="宋体" w:cs="宋体" w:hint="eastAsia"/>
                <w:sz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641BE7E2" w14:textId="77777777" w:rsidR="00A90486" w:rsidRDefault="00A90486">
            <w:pPr>
              <w:widowControl/>
              <w:jc w:val="center"/>
              <w:rPr>
                <w:rFonts w:ascii="宋体" w:eastAsia="宋体" w:hAnsi="宋体" w:cs="宋体" w:hint="eastAsia"/>
                <w:sz w:val="22"/>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1D9BA5B7" w14:textId="77777777" w:rsidR="00A90486" w:rsidRDefault="00A90486">
            <w:pPr>
              <w:widowControl/>
              <w:jc w:val="center"/>
              <w:rPr>
                <w:rFonts w:ascii="宋体" w:eastAsia="宋体" w:hAnsi="宋体" w:cs="宋体" w:hint="eastAsia"/>
                <w:sz w:val="22"/>
              </w:rPr>
            </w:pPr>
          </w:p>
        </w:tc>
      </w:tr>
      <w:tr w:rsidR="00A90486" w14:paraId="0EE50A41" w14:textId="77777777">
        <w:trPr>
          <w:trHeight w:val="567"/>
        </w:trPr>
        <w:tc>
          <w:tcPr>
            <w:tcW w:w="582" w:type="dxa"/>
            <w:tcBorders>
              <w:top w:val="single" w:sz="4" w:space="0" w:color="000000"/>
              <w:left w:val="single" w:sz="4" w:space="0" w:color="000000"/>
              <w:bottom w:val="single" w:sz="4" w:space="0" w:color="000000"/>
              <w:right w:val="single" w:sz="4" w:space="0" w:color="000000"/>
            </w:tcBorders>
            <w:vAlign w:val="center"/>
          </w:tcPr>
          <w:p w14:paraId="334FB70D" w14:textId="77777777" w:rsidR="00A90486" w:rsidRDefault="00000000">
            <w:pPr>
              <w:widowControl/>
              <w:jc w:val="center"/>
              <w:rPr>
                <w:rFonts w:ascii="宋体" w:eastAsia="宋体" w:hAnsi="宋体" w:cs="宋体" w:hint="eastAsia"/>
                <w:sz w:val="22"/>
              </w:rPr>
            </w:pPr>
            <w:r>
              <w:rPr>
                <w:rFonts w:ascii="宋体" w:eastAsia="宋体" w:hAnsi="宋体" w:cs="宋体" w:hint="eastAsia"/>
                <w:kern w:val="0"/>
                <w:sz w:val="22"/>
                <w:lang w:bidi="ar"/>
              </w:rPr>
              <w:t>4</w:t>
            </w:r>
          </w:p>
        </w:tc>
        <w:tc>
          <w:tcPr>
            <w:tcW w:w="1257" w:type="dxa"/>
            <w:tcBorders>
              <w:top w:val="single" w:sz="4" w:space="0" w:color="000000"/>
              <w:left w:val="single" w:sz="4" w:space="0" w:color="000000"/>
              <w:bottom w:val="single" w:sz="4" w:space="0" w:color="000000"/>
              <w:right w:val="single" w:sz="4" w:space="0" w:color="000000"/>
            </w:tcBorders>
            <w:vAlign w:val="center"/>
          </w:tcPr>
          <w:p w14:paraId="142E49F6" w14:textId="77777777" w:rsidR="00A90486" w:rsidRDefault="00A90486">
            <w:pPr>
              <w:widowControl/>
              <w:jc w:val="center"/>
              <w:rPr>
                <w:rFonts w:ascii="宋体" w:eastAsia="宋体" w:hAnsi="宋体" w:cs="宋体" w:hint="eastAsia"/>
                <w:sz w:val="22"/>
              </w:rPr>
            </w:pPr>
          </w:p>
        </w:tc>
        <w:tc>
          <w:tcPr>
            <w:tcW w:w="2496" w:type="dxa"/>
            <w:tcBorders>
              <w:top w:val="single" w:sz="4" w:space="0" w:color="000000"/>
              <w:left w:val="single" w:sz="4" w:space="0" w:color="000000"/>
              <w:bottom w:val="single" w:sz="4" w:space="0" w:color="000000"/>
              <w:right w:val="single" w:sz="4" w:space="0" w:color="000000"/>
            </w:tcBorders>
            <w:vAlign w:val="center"/>
          </w:tcPr>
          <w:p w14:paraId="4ED82CD8" w14:textId="77777777" w:rsidR="00A90486" w:rsidRDefault="00A90486">
            <w:pPr>
              <w:widowControl/>
              <w:jc w:val="center"/>
              <w:rPr>
                <w:rFonts w:ascii="宋体" w:eastAsia="宋体" w:hAnsi="宋体" w:cs="宋体" w:hint="eastAsia"/>
                <w:sz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63D4970" w14:textId="77777777" w:rsidR="00A90486" w:rsidRDefault="00A90486">
            <w:pPr>
              <w:widowControl/>
              <w:jc w:val="center"/>
              <w:rPr>
                <w:rFonts w:ascii="宋体" w:eastAsia="宋体" w:hAnsi="宋体" w:cs="宋体" w:hint="eastAsia"/>
                <w:sz w:val="22"/>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083727E8" w14:textId="77777777" w:rsidR="00A90486" w:rsidRDefault="00A90486">
            <w:pPr>
              <w:widowControl/>
              <w:jc w:val="center"/>
              <w:rPr>
                <w:rFonts w:ascii="宋体" w:eastAsia="宋体" w:hAnsi="宋体" w:cs="宋体" w:hint="eastAsia"/>
                <w:sz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7029711" w14:textId="77777777" w:rsidR="00A90486" w:rsidRDefault="00A90486">
            <w:pPr>
              <w:widowControl/>
              <w:jc w:val="center"/>
              <w:rPr>
                <w:rFonts w:ascii="宋体" w:eastAsia="宋体" w:hAnsi="宋体" w:cs="宋体" w:hint="eastAsia"/>
                <w:sz w:val="22"/>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496A5253" w14:textId="77777777" w:rsidR="00A90486" w:rsidRDefault="00A90486">
            <w:pPr>
              <w:widowControl/>
              <w:jc w:val="center"/>
              <w:rPr>
                <w:rFonts w:ascii="宋体" w:eastAsia="宋体" w:hAnsi="宋体" w:cs="宋体" w:hint="eastAsia"/>
                <w:sz w:val="22"/>
              </w:rPr>
            </w:pPr>
          </w:p>
        </w:tc>
      </w:tr>
    </w:tbl>
    <w:p w14:paraId="03C719C3" w14:textId="77777777" w:rsidR="00A90486" w:rsidRDefault="00000000">
      <w:pPr>
        <w:widowControl/>
        <w:ind w:firstLine="480"/>
        <w:rPr>
          <w:rFonts w:ascii="宋体" w:eastAsia="宋体" w:hAnsi="宋体" w:cs="宋体" w:hint="eastAsia"/>
          <w:sz w:val="22"/>
        </w:rPr>
      </w:pPr>
      <w:r>
        <w:rPr>
          <w:rFonts w:ascii="宋体" w:eastAsia="宋体" w:hAnsi="宋体" w:cs="宋体" w:hint="eastAsia"/>
          <w:kern w:val="0"/>
          <w:sz w:val="22"/>
          <w:lang w:bidi="ar"/>
        </w:rPr>
        <w:t>注：</w:t>
      </w:r>
    </w:p>
    <w:p w14:paraId="0833FF85" w14:textId="77777777" w:rsidR="00A90486" w:rsidRDefault="00000000">
      <w:pPr>
        <w:widowControl/>
        <w:ind w:firstLine="480"/>
        <w:rPr>
          <w:rFonts w:ascii="宋体" w:eastAsia="宋体" w:hAnsi="宋体" w:cs="宋体" w:hint="eastAsia"/>
          <w:sz w:val="22"/>
        </w:rPr>
      </w:pPr>
      <w:r>
        <w:rPr>
          <w:rFonts w:ascii="宋体" w:eastAsia="宋体" w:hAnsi="宋体" w:cs="宋体" w:hint="eastAsia"/>
          <w:kern w:val="0"/>
          <w:sz w:val="22"/>
          <w:lang w:bidi="ar"/>
        </w:rPr>
        <w:t>1.主要股东或出资人为法人的，填写法人全称及统一社会信用代码（尚未办理三证合一的填写组织机构代码）；为自然人的，填写自然人姓名和身份证号。</w:t>
      </w:r>
    </w:p>
    <w:p w14:paraId="4DDE5533" w14:textId="77777777" w:rsidR="00A90486" w:rsidRDefault="00000000">
      <w:pPr>
        <w:widowControl/>
        <w:ind w:firstLine="480"/>
        <w:rPr>
          <w:rFonts w:ascii="宋体" w:eastAsia="宋体" w:hAnsi="宋体" w:cs="宋体" w:hint="eastAsia"/>
          <w:sz w:val="22"/>
        </w:rPr>
      </w:pPr>
      <w:r>
        <w:rPr>
          <w:rFonts w:ascii="宋体" w:eastAsia="宋体" w:hAnsi="宋体" w:cs="宋体" w:hint="eastAsia"/>
          <w:kern w:val="0"/>
          <w:sz w:val="22"/>
          <w:lang w:bidi="ar"/>
        </w:rPr>
        <w:t>2.出资方式填写货币、实物、工艺产权和非专利技术、土地使用权等。</w:t>
      </w:r>
    </w:p>
    <w:p w14:paraId="65777518" w14:textId="77777777" w:rsidR="00A90486" w:rsidRDefault="00000000">
      <w:pPr>
        <w:widowControl/>
        <w:ind w:firstLine="480"/>
        <w:rPr>
          <w:rFonts w:ascii="宋体" w:eastAsia="宋体" w:hAnsi="宋体" w:cs="宋体" w:hint="eastAsia"/>
          <w:sz w:val="22"/>
        </w:rPr>
      </w:pPr>
      <w:r>
        <w:rPr>
          <w:rFonts w:ascii="宋体" w:eastAsia="宋体" w:hAnsi="宋体" w:cs="宋体" w:hint="eastAsia"/>
          <w:kern w:val="0"/>
          <w:sz w:val="22"/>
          <w:lang w:bidi="ar"/>
        </w:rPr>
        <w:t>3.参选人应按照占全部股份比例从大到小依次逐个股东填写，股东数量多于10个的，填写前10名，不足10个的全部填写。</w:t>
      </w:r>
    </w:p>
    <w:p w14:paraId="32D40551" w14:textId="77777777" w:rsidR="00A90486" w:rsidRDefault="00A90486">
      <w:pPr>
        <w:pStyle w:val="af7"/>
        <w:spacing w:before="0" w:beforeAutospacing="0" w:after="0" w:afterAutospacing="0" w:line="276" w:lineRule="auto"/>
        <w:ind w:left="360"/>
        <w:rPr>
          <w:rFonts w:eastAsia="宋体" w:hint="eastAsia"/>
          <w:kern w:val="2"/>
          <w:sz w:val="22"/>
          <w:szCs w:val="22"/>
        </w:rPr>
      </w:pPr>
    </w:p>
    <w:p w14:paraId="0ADCC7F9" w14:textId="77777777" w:rsidR="00A90486" w:rsidRDefault="00000000">
      <w:pPr>
        <w:widowControl/>
        <w:jc w:val="left"/>
        <w:rPr>
          <w:rFonts w:eastAsia="宋体"/>
          <w:sz w:val="22"/>
        </w:rPr>
      </w:pPr>
      <w:r>
        <w:rPr>
          <w:rFonts w:eastAsia="宋体"/>
          <w:sz w:val="22"/>
        </w:rPr>
        <w:br w:type="page"/>
      </w:r>
    </w:p>
    <w:p w14:paraId="52F0633D" w14:textId="77777777" w:rsidR="00A90486" w:rsidRDefault="00000000">
      <w:pPr>
        <w:pStyle w:val="30"/>
        <w:numPr>
          <w:ilvl w:val="0"/>
          <w:numId w:val="24"/>
        </w:numPr>
        <w:tabs>
          <w:tab w:val="left" w:pos="360"/>
        </w:tabs>
        <w:ind w:left="360"/>
        <w:rPr>
          <w:rFonts w:ascii="宋体" w:eastAsia="宋体" w:hAnsi="宋体" w:hint="eastAsia"/>
          <w:sz w:val="24"/>
          <w:szCs w:val="24"/>
        </w:rPr>
      </w:pPr>
      <w:r>
        <w:rPr>
          <w:rFonts w:ascii="宋体" w:eastAsia="宋体" w:hAnsi="宋体" w:hint="eastAsia"/>
          <w:sz w:val="24"/>
          <w:szCs w:val="24"/>
        </w:rPr>
        <w:lastRenderedPageBreak/>
        <w:t>供应商基本情况简介（格式）</w:t>
      </w:r>
    </w:p>
    <w:p w14:paraId="6B1BF572"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供应商基本情况简介</w:t>
      </w:r>
    </w:p>
    <w:p w14:paraId="2AA411E6" w14:textId="77777777" w:rsidR="00A90486" w:rsidRDefault="00A90486">
      <w:pPr>
        <w:pStyle w:val="a3"/>
        <w:jc w:val="center"/>
        <w:rPr>
          <w:rFonts w:ascii="宋体" w:eastAsia="宋体" w:hAnsi="宋体" w:hint="eastAsia"/>
          <w:b/>
          <w:bCs/>
          <w:sz w:val="24"/>
          <w:szCs w:val="24"/>
        </w:rPr>
      </w:pPr>
    </w:p>
    <w:p w14:paraId="734F6537" w14:textId="77777777" w:rsidR="00A90486" w:rsidRDefault="00000000">
      <w:pPr>
        <w:spacing w:line="400" w:lineRule="exact"/>
        <w:rPr>
          <w:rFonts w:ascii="宋体" w:eastAsia="宋体" w:hAnsi="宋体" w:hint="eastAsia"/>
          <w:sz w:val="22"/>
        </w:rPr>
      </w:pPr>
      <w:r>
        <w:rPr>
          <w:rFonts w:ascii="宋体" w:eastAsia="宋体" w:hAnsi="宋体" w:hint="eastAsia"/>
          <w:sz w:val="22"/>
        </w:rPr>
        <w:t>（一）基本情况：</w:t>
      </w:r>
    </w:p>
    <w:p w14:paraId="47EAE5D1" w14:textId="77777777" w:rsidR="00A90486" w:rsidRDefault="00000000">
      <w:pPr>
        <w:spacing w:line="400" w:lineRule="exact"/>
        <w:rPr>
          <w:rFonts w:ascii="宋体" w:eastAsia="宋体" w:hAnsi="宋体" w:hint="eastAsia"/>
          <w:sz w:val="22"/>
        </w:rPr>
      </w:pPr>
      <w:r>
        <w:rPr>
          <w:rFonts w:ascii="宋体" w:eastAsia="宋体" w:hAnsi="宋体"/>
          <w:sz w:val="22"/>
        </w:rPr>
        <w:t>1、单位名称：</w:t>
      </w:r>
    </w:p>
    <w:p w14:paraId="197F6010" w14:textId="77777777" w:rsidR="00A90486" w:rsidRDefault="00000000">
      <w:pPr>
        <w:spacing w:line="400" w:lineRule="exact"/>
        <w:rPr>
          <w:rFonts w:ascii="宋体" w:eastAsia="宋体" w:hAnsi="宋体" w:hint="eastAsia"/>
          <w:sz w:val="22"/>
        </w:rPr>
      </w:pPr>
      <w:r>
        <w:rPr>
          <w:rFonts w:ascii="宋体" w:eastAsia="宋体" w:hAnsi="宋体"/>
          <w:sz w:val="22"/>
        </w:rPr>
        <w:t>2、地址：</w:t>
      </w:r>
    </w:p>
    <w:p w14:paraId="4695172F" w14:textId="77777777" w:rsidR="00A90486" w:rsidRDefault="00000000">
      <w:pPr>
        <w:spacing w:line="400" w:lineRule="exact"/>
        <w:rPr>
          <w:rFonts w:ascii="宋体" w:eastAsia="宋体" w:hAnsi="宋体" w:hint="eastAsia"/>
          <w:sz w:val="22"/>
        </w:rPr>
      </w:pPr>
      <w:r>
        <w:rPr>
          <w:rFonts w:ascii="宋体" w:eastAsia="宋体" w:hAnsi="宋体"/>
          <w:sz w:val="22"/>
        </w:rPr>
        <w:t>3：邮编：</w:t>
      </w:r>
    </w:p>
    <w:p w14:paraId="60A749F4" w14:textId="77777777" w:rsidR="00A90486" w:rsidRDefault="00000000">
      <w:pPr>
        <w:spacing w:line="400" w:lineRule="exact"/>
        <w:rPr>
          <w:rFonts w:ascii="宋体" w:eastAsia="宋体" w:hAnsi="宋体" w:hint="eastAsia"/>
          <w:sz w:val="22"/>
        </w:rPr>
      </w:pPr>
      <w:r>
        <w:rPr>
          <w:rFonts w:ascii="宋体" w:eastAsia="宋体" w:hAnsi="宋体"/>
          <w:sz w:val="22"/>
        </w:rPr>
        <w:t>4、电话/传真：</w:t>
      </w:r>
    </w:p>
    <w:p w14:paraId="0CCCF45A" w14:textId="77777777" w:rsidR="00A90486" w:rsidRDefault="00000000">
      <w:pPr>
        <w:spacing w:line="400" w:lineRule="exact"/>
        <w:rPr>
          <w:rFonts w:ascii="宋体" w:eastAsia="宋体" w:hAnsi="宋体" w:hint="eastAsia"/>
          <w:sz w:val="22"/>
        </w:rPr>
      </w:pPr>
      <w:r>
        <w:rPr>
          <w:rFonts w:ascii="宋体" w:eastAsia="宋体" w:hAnsi="宋体"/>
          <w:sz w:val="22"/>
        </w:rPr>
        <w:t>5、成立日期或注册日期：</w:t>
      </w:r>
    </w:p>
    <w:p w14:paraId="2DC6EAF3" w14:textId="77777777" w:rsidR="00A90486" w:rsidRDefault="00000000">
      <w:pPr>
        <w:spacing w:line="400" w:lineRule="exact"/>
        <w:rPr>
          <w:rFonts w:ascii="宋体" w:eastAsia="宋体" w:hAnsi="宋体" w:hint="eastAsia"/>
          <w:sz w:val="22"/>
        </w:rPr>
      </w:pPr>
      <w:r>
        <w:rPr>
          <w:rFonts w:ascii="宋体" w:eastAsia="宋体" w:hAnsi="宋体"/>
          <w:sz w:val="22"/>
        </w:rPr>
        <w:t>6、行业类型：</w:t>
      </w:r>
    </w:p>
    <w:p w14:paraId="43304657" w14:textId="77777777" w:rsidR="00A90486" w:rsidRDefault="00000000">
      <w:pPr>
        <w:spacing w:line="400" w:lineRule="exact"/>
        <w:rPr>
          <w:rFonts w:ascii="宋体" w:eastAsia="宋体" w:hAnsi="宋体" w:hint="eastAsia"/>
          <w:sz w:val="22"/>
        </w:rPr>
      </w:pPr>
      <w:r>
        <w:rPr>
          <w:rFonts w:ascii="宋体" w:eastAsia="宋体" w:hAnsi="宋体" w:hint="eastAsia"/>
          <w:sz w:val="22"/>
        </w:rPr>
        <w:t>（二）基本经济指标（到上年度</w:t>
      </w:r>
      <w:r>
        <w:rPr>
          <w:rFonts w:ascii="宋体" w:eastAsia="宋体" w:hAnsi="宋体"/>
          <w:sz w:val="22"/>
        </w:rPr>
        <w:t>12月31日止）：</w:t>
      </w:r>
    </w:p>
    <w:p w14:paraId="2E075E2F" w14:textId="77777777" w:rsidR="00A90486" w:rsidRDefault="00000000">
      <w:pPr>
        <w:spacing w:line="400" w:lineRule="exact"/>
        <w:rPr>
          <w:rFonts w:ascii="宋体" w:eastAsia="宋体" w:hAnsi="宋体" w:hint="eastAsia"/>
          <w:sz w:val="22"/>
        </w:rPr>
      </w:pPr>
      <w:r>
        <w:rPr>
          <w:rFonts w:ascii="宋体" w:eastAsia="宋体" w:hAnsi="宋体"/>
          <w:sz w:val="22"/>
        </w:rPr>
        <w:t>1、实收资本：</w:t>
      </w:r>
    </w:p>
    <w:p w14:paraId="6BB4FE19" w14:textId="77777777" w:rsidR="00A90486" w:rsidRDefault="00000000">
      <w:pPr>
        <w:spacing w:line="400" w:lineRule="exact"/>
        <w:rPr>
          <w:rFonts w:ascii="宋体" w:eastAsia="宋体" w:hAnsi="宋体" w:hint="eastAsia"/>
          <w:sz w:val="22"/>
        </w:rPr>
      </w:pPr>
      <w:r>
        <w:rPr>
          <w:rFonts w:ascii="宋体" w:eastAsia="宋体" w:hAnsi="宋体"/>
          <w:sz w:val="22"/>
        </w:rPr>
        <w:t>2、资产总额：</w:t>
      </w:r>
    </w:p>
    <w:p w14:paraId="1984FACC" w14:textId="77777777" w:rsidR="00A90486" w:rsidRDefault="00000000">
      <w:pPr>
        <w:spacing w:line="400" w:lineRule="exact"/>
        <w:rPr>
          <w:rFonts w:ascii="宋体" w:eastAsia="宋体" w:hAnsi="宋体" w:hint="eastAsia"/>
          <w:sz w:val="22"/>
        </w:rPr>
      </w:pPr>
      <w:r>
        <w:rPr>
          <w:rFonts w:ascii="宋体" w:eastAsia="宋体" w:hAnsi="宋体"/>
          <w:sz w:val="22"/>
        </w:rPr>
        <w:t>3、负债总额：</w:t>
      </w:r>
    </w:p>
    <w:p w14:paraId="1D962560" w14:textId="77777777" w:rsidR="00A90486" w:rsidRDefault="00000000">
      <w:pPr>
        <w:spacing w:line="400" w:lineRule="exact"/>
        <w:rPr>
          <w:rFonts w:ascii="宋体" w:eastAsia="宋体" w:hAnsi="宋体" w:hint="eastAsia"/>
          <w:sz w:val="22"/>
        </w:rPr>
      </w:pPr>
      <w:r>
        <w:rPr>
          <w:rFonts w:ascii="宋体" w:eastAsia="宋体" w:hAnsi="宋体"/>
          <w:sz w:val="22"/>
        </w:rPr>
        <w:t>4、营业收入：</w:t>
      </w:r>
    </w:p>
    <w:p w14:paraId="24248F5F" w14:textId="77777777" w:rsidR="00A90486" w:rsidRDefault="00000000">
      <w:pPr>
        <w:spacing w:line="400" w:lineRule="exact"/>
        <w:rPr>
          <w:rFonts w:ascii="宋体" w:eastAsia="宋体" w:hAnsi="宋体" w:hint="eastAsia"/>
          <w:sz w:val="22"/>
        </w:rPr>
      </w:pPr>
      <w:r>
        <w:rPr>
          <w:rFonts w:ascii="宋体" w:eastAsia="宋体" w:hAnsi="宋体"/>
          <w:sz w:val="22"/>
        </w:rPr>
        <w:t>5、净利润：</w:t>
      </w:r>
    </w:p>
    <w:p w14:paraId="299CEB88" w14:textId="77777777" w:rsidR="00A90486" w:rsidRDefault="00000000">
      <w:pPr>
        <w:spacing w:line="400" w:lineRule="exact"/>
        <w:rPr>
          <w:rFonts w:ascii="宋体" w:eastAsia="宋体" w:hAnsi="宋体" w:hint="eastAsia"/>
          <w:sz w:val="22"/>
        </w:rPr>
      </w:pPr>
      <w:r>
        <w:rPr>
          <w:rFonts w:ascii="宋体" w:eastAsia="宋体" w:hAnsi="宋体"/>
          <w:sz w:val="22"/>
        </w:rPr>
        <w:t>6、上交税收：</w:t>
      </w:r>
    </w:p>
    <w:p w14:paraId="040486D8" w14:textId="77777777" w:rsidR="00A90486" w:rsidRDefault="00000000">
      <w:pPr>
        <w:spacing w:line="400" w:lineRule="exact"/>
        <w:rPr>
          <w:rFonts w:ascii="宋体" w:eastAsia="宋体" w:hAnsi="宋体" w:hint="eastAsia"/>
          <w:sz w:val="22"/>
          <w:u w:val="single"/>
        </w:rPr>
      </w:pPr>
      <w:r>
        <w:rPr>
          <w:rFonts w:ascii="宋体" w:eastAsia="宋体" w:hAnsi="宋体"/>
          <w:sz w:val="22"/>
        </w:rPr>
        <w:t>7、在册人数</w:t>
      </w:r>
    </w:p>
    <w:p w14:paraId="3CB5B60E" w14:textId="77777777" w:rsidR="00A90486" w:rsidRDefault="00000000">
      <w:pPr>
        <w:spacing w:line="400" w:lineRule="exact"/>
        <w:rPr>
          <w:rFonts w:ascii="宋体" w:eastAsia="宋体" w:hAnsi="宋体" w:hint="eastAsia"/>
          <w:sz w:val="22"/>
        </w:rPr>
      </w:pPr>
      <w:r>
        <w:rPr>
          <w:rFonts w:ascii="宋体" w:eastAsia="宋体" w:hAnsi="宋体" w:hint="eastAsia"/>
          <w:sz w:val="22"/>
        </w:rPr>
        <w:t>（三）其他情况：</w:t>
      </w:r>
    </w:p>
    <w:p w14:paraId="221609A9" w14:textId="77777777" w:rsidR="00A90486" w:rsidRDefault="00000000">
      <w:pPr>
        <w:spacing w:line="400" w:lineRule="exact"/>
        <w:rPr>
          <w:rFonts w:ascii="宋体" w:eastAsia="宋体" w:hAnsi="宋体" w:hint="eastAsia"/>
          <w:sz w:val="22"/>
        </w:rPr>
      </w:pPr>
      <w:r>
        <w:rPr>
          <w:rFonts w:ascii="宋体" w:eastAsia="宋体" w:hAnsi="宋体"/>
          <w:sz w:val="22"/>
        </w:rPr>
        <w:t>1、专业人员分类及人数：</w:t>
      </w:r>
    </w:p>
    <w:p w14:paraId="427D5250" w14:textId="77777777" w:rsidR="00A90486" w:rsidRDefault="00000000">
      <w:pPr>
        <w:spacing w:line="400" w:lineRule="exact"/>
        <w:rPr>
          <w:rFonts w:ascii="宋体" w:eastAsia="宋体" w:hAnsi="宋体" w:hint="eastAsia"/>
          <w:sz w:val="22"/>
        </w:rPr>
      </w:pPr>
      <w:r>
        <w:rPr>
          <w:rFonts w:ascii="宋体" w:eastAsia="宋体" w:hAnsi="宋体"/>
          <w:sz w:val="22"/>
        </w:rPr>
        <w:t>2、企业资质证书情况：</w:t>
      </w:r>
    </w:p>
    <w:p w14:paraId="5CCBB08F" w14:textId="77777777" w:rsidR="00A90486" w:rsidRDefault="00000000">
      <w:pPr>
        <w:spacing w:line="400" w:lineRule="exact"/>
        <w:rPr>
          <w:rFonts w:ascii="宋体" w:eastAsia="宋体" w:hAnsi="宋体" w:hint="eastAsia"/>
          <w:sz w:val="22"/>
        </w:rPr>
      </w:pPr>
      <w:r>
        <w:rPr>
          <w:rFonts w:ascii="宋体" w:eastAsia="宋体" w:hAnsi="宋体"/>
          <w:sz w:val="22"/>
        </w:rPr>
        <w:t>3、近三年内因违法违规受到行业及相关机构通报批评以上处理的情况：</w:t>
      </w:r>
    </w:p>
    <w:p w14:paraId="0D415490" w14:textId="77777777" w:rsidR="00A90486" w:rsidRDefault="00000000">
      <w:pPr>
        <w:spacing w:line="400" w:lineRule="exact"/>
        <w:rPr>
          <w:rFonts w:ascii="宋体" w:eastAsia="宋体" w:hAnsi="宋体" w:hint="eastAsia"/>
          <w:sz w:val="22"/>
        </w:rPr>
      </w:pPr>
      <w:r>
        <w:rPr>
          <w:rFonts w:ascii="宋体" w:eastAsia="宋体" w:hAnsi="宋体"/>
          <w:sz w:val="22"/>
        </w:rPr>
        <w:t>4、其他需要说明的情况：</w:t>
      </w:r>
    </w:p>
    <w:p w14:paraId="1E55E065" w14:textId="77777777" w:rsidR="00A90486" w:rsidRDefault="00A90486">
      <w:pPr>
        <w:spacing w:line="400" w:lineRule="exact"/>
        <w:rPr>
          <w:rFonts w:ascii="宋体" w:eastAsia="宋体" w:hAnsi="宋体" w:hint="eastAsia"/>
          <w:sz w:val="22"/>
        </w:rPr>
      </w:pPr>
    </w:p>
    <w:p w14:paraId="5F8E527D" w14:textId="77777777" w:rsidR="00A90486" w:rsidRDefault="00000000">
      <w:pPr>
        <w:spacing w:line="400" w:lineRule="exact"/>
        <w:rPr>
          <w:rFonts w:ascii="宋体" w:eastAsia="宋体" w:hAnsi="宋体" w:hint="eastAsia"/>
          <w:sz w:val="22"/>
        </w:rPr>
      </w:pPr>
      <w:r>
        <w:rPr>
          <w:rFonts w:ascii="宋体" w:eastAsia="宋体" w:hAnsi="宋体" w:hint="eastAsia"/>
          <w:sz w:val="22"/>
        </w:rPr>
        <w:t>我方承诺上述情况是真实、准确的，我方同意根据征集人进一步要求出示有关资料予以证实。</w:t>
      </w:r>
    </w:p>
    <w:p w14:paraId="71FF7068" w14:textId="77777777" w:rsidR="00A90486" w:rsidRDefault="00A90486">
      <w:pPr>
        <w:spacing w:line="400" w:lineRule="exact"/>
        <w:rPr>
          <w:rFonts w:ascii="宋体" w:eastAsia="宋体" w:hAnsi="宋体" w:hint="eastAsia"/>
          <w:sz w:val="22"/>
        </w:rPr>
      </w:pPr>
    </w:p>
    <w:p w14:paraId="6F882E4E"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56654F29"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供应商（公章）：</w:t>
      </w:r>
    </w:p>
    <w:p w14:paraId="079AB63C" w14:textId="77777777" w:rsidR="00A90486" w:rsidRDefault="00000000">
      <w:pPr>
        <w:spacing w:line="400" w:lineRule="exact"/>
        <w:rPr>
          <w:rFonts w:ascii="宋体" w:eastAsia="宋体" w:hAnsi="宋体" w:hint="eastAsia"/>
          <w:sz w:val="22"/>
        </w:rPr>
      </w:pPr>
      <w:r>
        <w:rPr>
          <w:rFonts w:ascii="宋体" w:eastAsia="宋体" w:hAnsi="宋体" w:hint="eastAsia"/>
          <w:sz w:val="22"/>
        </w:rPr>
        <w:t>日期：</w:t>
      </w:r>
    </w:p>
    <w:p w14:paraId="554DC335" w14:textId="77777777" w:rsidR="00A90486" w:rsidRDefault="00A90486">
      <w:pPr>
        <w:spacing w:line="400" w:lineRule="exact"/>
        <w:rPr>
          <w:rFonts w:ascii="宋体" w:eastAsia="宋体" w:hAnsi="宋体" w:hint="eastAsia"/>
          <w:sz w:val="22"/>
        </w:rPr>
      </w:pPr>
    </w:p>
    <w:p w14:paraId="2346B6ED" w14:textId="77777777" w:rsidR="00A90486" w:rsidRDefault="00A90486">
      <w:pPr>
        <w:spacing w:line="400" w:lineRule="exact"/>
        <w:rPr>
          <w:rFonts w:ascii="宋体" w:eastAsia="宋体" w:hAnsi="宋体" w:hint="eastAsia"/>
          <w:sz w:val="22"/>
        </w:rPr>
      </w:pPr>
    </w:p>
    <w:p w14:paraId="6AE46070" w14:textId="77777777" w:rsidR="00A90486" w:rsidRDefault="00A90486">
      <w:pPr>
        <w:spacing w:line="400" w:lineRule="exact"/>
        <w:rPr>
          <w:rFonts w:ascii="宋体" w:eastAsia="宋体" w:hAnsi="宋体" w:hint="eastAsia"/>
          <w:sz w:val="22"/>
        </w:rPr>
      </w:pPr>
    </w:p>
    <w:p w14:paraId="56548752" w14:textId="77777777" w:rsidR="00A90486" w:rsidRDefault="00A90486">
      <w:pPr>
        <w:spacing w:line="400" w:lineRule="exact"/>
        <w:rPr>
          <w:rFonts w:ascii="宋体" w:eastAsia="宋体" w:hAnsi="宋体" w:hint="eastAsia"/>
          <w:sz w:val="22"/>
        </w:rPr>
      </w:pPr>
    </w:p>
    <w:p w14:paraId="03D83E84" w14:textId="77777777" w:rsidR="00A90486" w:rsidRDefault="00000000">
      <w:pPr>
        <w:pStyle w:val="30"/>
        <w:numPr>
          <w:ilvl w:val="0"/>
          <w:numId w:val="24"/>
        </w:numPr>
        <w:tabs>
          <w:tab w:val="left" w:pos="360"/>
        </w:tabs>
        <w:ind w:left="360"/>
        <w:rPr>
          <w:rFonts w:ascii="宋体" w:eastAsia="宋体" w:hAnsi="宋体" w:hint="eastAsia"/>
          <w:sz w:val="24"/>
          <w:szCs w:val="24"/>
        </w:rPr>
      </w:pPr>
      <w:r>
        <w:rPr>
          <w:rFonts w:ascii="宋体" w:eastAsia="宋体" w:hAnsi="宋体" w:hint="eastAsia"/>
          <w:sz w:val="24"/>
          <w:szCs w:val="24"/>
        </w:rPr>
        <w:lastRenderedPageBreak/>
        <w:t>中小企业声明函（格式）</w:t>
      </w:r>
    </w:p>
    <w:p w14:paraId="19E30CBF" w14:textId="77777777" w:rsidR="00A90486" w:rsidRDefault="00000000">
      <w:pPr>
        <w:widowControl/>
        <w:spacing w:line="400" w:lineRule="exact"/>
        <w:ind w:firstLine="420"/>
        <w:jc w:val="center"/>
        <w:rPr>
          <w:rFonts w:ascii="仿宋" w:eastAsia="仿宋" w:hAnsi="仿宋" w:hint="eastAsia"/>
          <w:b/>
          <w:bCs/>
          <w:sz w:val="24"/>
          <w:szCs w:val="24"/>
        </w:rPr>
      </w:pPr>
      <w:r>
        <w:rPr>
          <w:rFonts w:ascii="仿宋" w:eastAsia="仿宋" w:hAnsi="仿宋" w:hint="eastAsia"/>
          <w:b/>
          <w:bCs/>
          <w:sz w:val="24"/>
          <w:szCs w:val="24"/>
        </w:rPr>
        <w:t>中小企业声明函</w:t>
      </w:r>
    </w:p>
    <w:p w14:paraId="366CB71B" w14:textId="77777777" w:rsidR="00A90486" w:rsidRDefault="00000000">
      <w:pPr>
        <w:spacing w:before="707" w:line="360" w:lineRule="auto"/>
        <w:ind w:firstLineChars="177" w:firstLine="389"/>
        <w:rPr>
          <w:rFonts w:ascii="仿宋" w:eastAsia="仿宋" w:hAnsi="仿宋" w:cs="仿宋" w:hint="eastAsia"/>
          <w:sz w:val="22"/>
        </w:rPr>
      </w:pPr>
      <w:r>
        <w:rPr>
          <w:rFonts w:ascii="仿宋" w:eastAsia="仿宋" w:hAnsi="仿宋" w:cs="仿宋" w:hint="eastAsia"/>
          <w:sz w:val="22"/>
        </w:rPr>
        <w:t>本公司（联合体）郑重声明，根据《政府采购促进中小</w:t>
      </w:r>
      <w:r>
        <w:rPr>
          <w:rFonts w:ascii="仿宋" w:eastAsia="仿宋" w:hAnsi="仿宋" w:cs="仿宋" w:hint="eastAsia"/>
          <w:spacing w:val="-11"/>
          <w:sz w:val="22"/>
        </w:rPr>
        <w:t>企业发展管理办法》（财库</w:t>
      </w:r>
      <w:r>
        <w:rPr>
          <w:rFonts w:ascii="仿宋" w:eastAsia="仿宋" w:hAnsi="仿宋" w:cs="仿宋" w:hint="eastAsia"/>
          <w:spacing w:val="2"/>
          <w:sz w:val="22"/>
        </w:rPr>
        <w:t>﹝</w:t>
      </w:r>
      <w:r>
        <w:rPr>
          <w:rFonts w:ascii="仿宋" w:eastAsia="仿宋" w:hAnsi="仿宋" w:cs="仿宋" w:hint="eastAsia"/>
          <w:spacing w:val="1"/>
          <w:sz w:val="22"/>
        </w:rPr>
        <w:t>2020</w:t>
      </w:r>
      <w:r>
        <w:rPr>
          <w:rFonts w:ascii="仿宋" w:eastAsia="仿宋" w:hAnsi="仿宋" w:cs="仿宋" w:hint="eastAsia"/>
          <w:spacing w:val="4"/>
          <w:sz w:val="22"/>
        </w:rPr>
        <w:t>﹞</w:t>
      </w:r>
      <w:r>
        <w:rPr>
          <w:rFonts w:ascii="仿宋" w:eastAsia="仿宋" w:hAnsi="仿宋" w:cs="仿宋" w:hint="eastAsia"/>
          <w:spacing w:val="1"/>
          <w:sz w:val="22"/>
        </w:rPr>
        <w:t>46</w:t>
      </w:r>
      <w:r>
        <w:rPr>
          <w:rFonts w:ascii="仿宋" w:eastAsia="仿宋" w:hAnsi="仿宋" w:cs="仿宋" w:hint="eastAsia"/>
          <w:spacing w:val="3"/>
          <w:sz w:val="22"/>
        </w:rPr>
        <w:t>号）的规定，本公司</w:t>
      </w:r>
      <w:r>
        <w:rPr>
          <w:rFonts w:ascii="仿宋" w:eastAsia="仿宋" w:hAnsi="仿宋" w:cs="仿宋" w:hint="eastAsia"/>
          <w:sz w:val="22"/>
        </w:rPr>
        <w:t>（联合体）参加</w:t>
      </w:r>
      <w:r>
        <w:rPr>
          <w:rFonts w:ascii="仿宋" w:eastAsia="仿宋" w:hAnsi="仿宋" w:cs="仿宋" w:hint="eastAsia"/>
          <w:sz w:val="22"/>
          <w:u w:val="single"/>
        </w:rPr>
        <w:t>（单位名称）</w:t>
      </w:r>
      <w:r>
        <w:rPr>
          <w:rFonts w:ascii="仿宋" w:eastAsia="仿宋" w:hAnsi="仿宋" w:cs="仿宋" w:hint="eastAsia"/>
          <w:spacing w:val="-1"/>
          <w:sz w:val="22"/>
        </w:rPr>
        <w:t>的</w:t>
      </w:r>
      <w:r>
        <w:rPr>
          <w:rFonts w:ascii="仿宋" w:eastAsia="仿宋" w:hAnsi="仿宋" w:cs="仿宋" w:hint="eastAsia"/>
          <w:sz w:val="22"/>
          <w:u w:val="single"/>
        </w:rPr>
        <w:t>（项目名称）</w:t>
      </w:r>
      <w:r>
        <w:rPr>
          <w:rFonts w:ascii="仿宋" w:eastAsia="仿宋" w:hAnsi="仿宋" w:cs="仿宋" w:hint="eastAsia"/>
          <w:sz w:val="22"/>
        </w:rPr>
        <w:t>采购活动，工</w:t>
      </w:r>
      <w:r>
        <w:rPr>
          <w:rFonts w:ascii="仿宋" w:eastAsia="仿宋" w:hAnsi="仿宋" w:cs="仿宋" w:hint="eastAsia"/>
          <w:spacing w:val="-1"/>
          <w:sz w:val="22"/>
        </w:rPr>
        <w:t>程的施工单位全部为符合政策要求的中小企业（或者：服务全部由符合政策要求的中小企业承接）。相关企业（含联合体中的中小企业、签订分包意向协议的中小企业）的具体情</w:t>
      </w:r>
      <w:r>
        <w:rPr>
          <w:rFonts w:ascii="仿宋" w:eastAsia="仿宋" w:hAnsi="仿宋" w:cs="仿宋" w:hint="eastAsia"/>
          <w:sz w:val="22"/>
        </w:rPr>
        <w:t>况如下：</w:t>
      </w:r>
    </w:p>
    <w:p w14:paraId="03B957BC" w14:textId="77777777" w:rsidR="00A90486" w:rsidRDefault="00000000">
      <w:pPr>
        <w:spacing w:before="189" w:line="360" w:lineRule="auto"/>
        <w:ind w:firstLineChars="199" w:firstLine="440"/>
        <w:rPr>
          <w:rFonts w:ascii="仿宋" w:eastAsia="仿宋" w:hAnsi="仿宋" w:cs="仿宋" w:hint="eastAsia"/>
          <w:sz w:val="22"/>
        </w:rPr>
      </w:pPr>
      <w:r>
        <w:rPr>
          <w:rFonts w:ascii="仿宋" w:eastAsia="仿宋" w:hAnsi="仿宋" w:cs="仿宋" w:hint="eastAsia"/>
          <w:spacing w:val="1"/>
          <w:sz w:val="22"/>
        </w:rPr>
        <w:t>1.</w:t>
      </w:r>
      <w:r>
        <w:rPr>
          <w:rFonts w:ascii="仿宋" w:eastAsia="仿宋" w:hAnsi="仿宋" w:cs="仿宋" w:hint="eastAsia"/>
          <w:sz w:val="22"/>
          <w:u w:val="single"/>
        </w:rPr>
        <w:t>（标的名称）</w:t>
      </w:r>
      <w:r>
        <w:rPr>
          <w:rFonts w:ascii="仿宋" w:eastAsia="仿宋" w:hAnsi="仿宋" w:cs="仿宋" w:hint="eastAsia"/>
          <w:spacing w:val="-1"/>
          <w:sz w:val="22"/>
          <w:u w:val="single"/>
        </w:rPr>
        <w:t xml:space="preserve"> </w:t>
      </w:r>
      <w:r>
        <w:rPr>
          <w:rFonts w:ascii="仿宋" w:eastAsia="仿宋" w:hAnsi="仿宋" w:cs="仿宋" w:hint="eastAsia"/>
          <w:spacing w:val="-42"/>
          <w:sz w:val="22"/>
        </w:rPr>
        <w:t>，</w:t>
      </w:r>
      <w:r>
        <w:rPr>
          <w:rFonts w:ascii="仿宋" w:eastAsia="仿宋" w:hAnsi="仿宋" w:cs="仿宋" w:hint="eastAsia"/>
          <w:spacing w:val="-1"/>
          <w:sz w:val="22"/>
        </w:rPr>
        <w:t>属于</w:t>
      </w:r>
      <w:r>
        <w:rPr>
          <w:rFonts w:ascii="仿宋" w:eastAsia="仿宋" w:hAnsi="仿宋" w:cs="仿宋"/>
          <w:b/>
          <w:spacing w:val="-1"/>
          <w:sz w:val="22"/>
          <w:u w:val="single"/>
        </w:rPr>
        <w:t xml:space="preserve"> </w:t>
      </w:r>
      <w:r>
        <w:rPr>
          <w:rFonts w:ascii="仿宋" w:eastAsia="仿宋" w:hAnsi="仿宋" w:hint="eastAsia"/>
          <w:b/>
          <w:kern w:val="0"/>
          <w:sz w:val="22"/>
          <w:u w:val="single"/>
        </w:rPr>
        <w:t>租赁和商务服务业</w:t>
      </w:r>
      <w:r>
        <w:rPr>
          <w:rFonts w:ascii="仿宋" w:eastAsia="仿宋" w:hAnsi="仿宋" w:cs="仿宋"/>
          <w:b/>
          <w:spacing w:val="-1"/>
          <w:sz w:val="22"/>
          <w:u w:val="single"/>
        </w:rPr>
        <w:t xml:space="preserve"> </w:t>
      </w:r>
      <w:r>
        <w:rPr>
          <w:rFonts w:ascii="仿宋" w:eastAsia="仿宋" w:hAnsi="仿宋" w:cs="仿宋" w:hint="eastAsia"/>
          <w:sz w:val="22"/>
        </w:rPr>
        <w:t>；承建</w:t>
      </w:r>
      <w:r>
        <w:rPr>
          <w:rFonts w:ascii="仿宋" w:eastAsia="仿宋" w:hAnsi="仿宋" w:cs="仿宋" w:hint="eastAsia"/>
          <w:spacing w:val="5"/>
          <w:sz w:val="22"/>
        </w:rPr>
        <w:t>（承接）企业为</w:t>
      </w:r>
      <w:r>
        <w:rPr>
          <w:rFonts w:ascii="仿宋" w:eastAsia="仿宋" w:hAnsi="仿宋" w:cs="仿宋" w:hint="eastAsia"/>
          <w:spacing w:val="5"/>
          <w:sz w:val="22"/>
          <w:u w:val="single"/>
        </w:rPr>
        <w:t>（企业名称</w:t>
      </w:r>
      <w:r>
        <w:rPr>
          <w:rFonts w:ascii="仿宋" w:eastAsia="仿宋" w:hAnsi="仿宋" w:cs="仿宋" w:hint="eastAsia"/>
          <w:spacing w:val="-22"/>
          <w:sz w:val="22"/>
        </w:rPr>
        <w:t>），从业人员</w:t>
      </w:r>
      <w:r>
        <w:rPr>
          <w:rFonts w:ascii="仿宋" w:eastAsia="仿宋" w:hAnsi="仿宋" w:cs="仿宋" w:hint="eastAsia"/>
          <w:spacing w:val="-22"/>
          <w:sz w:val="22"/>
          <w:u w:val="single"/>
        </w:rPr>
        <w:t xml:space="preserve">         </w:t>
      </w:r>
      <w:r>
        <w:rPr>
          <w:rFonts w:ascii="仿宋" w:eastAsia="仿宋" w:hAnsi="仿宋" w:cs="仿宋" w:hint="eastAsia"/>
          <w:spacing w:val="-22"/>
          <w:sz w:val="22"/>
        </w:rPr>
        <w:t>人，</w:t>
      </w:r>
      <w:r>
        <w:rPr>
          <w:rFonts w:ascii="仿宋" w:eastAsia="仿宋" w:hAnsi="仿宋" w:cs="仿宋" w:hint="eastAsia"/>
          <w:spacing w:val="6"/>
          <w:sz w:val="22"/>
        </w:rPr>
        <w:t>营业</w:t>
      </w:r>
      <w:r>
        <w:rPr>
          <w:rFonts w:ascii="仿宋" w:eastAsia="仿宋" w:hAnsi="仿宋" w:cs="仿宋" w:hint="eastAsia"/>
          <w:sz w:val="22"/>
        </w:rPr>
        <w:t>收入为</w:t>
      </w:r>
      <w:r>
        <w:rPr>
          <w:rFonts w:ascii="仿宋" w:eastAsia="仿宋" w:hAnsi="仿宋" w:cs="仿宋" w:hint="eastAsia"/>
          <w:sz w:val="22"/>
          <w:u w:val="single"/>
        </w:rPr>
        <w:t xml:space="preserve">    </w:t>
      </w:r>
      <w:r>
        <w:rPr>
          <w:rFonts w:ascii="仿宋" w:eastAsia="仿宋" w:hAnsi="仿宋" w:cs="仿宋" w:hint="eastAsia"/>
          <w:sz w:val="22"/>
        </w:rPr>
        <w:t xml:space="preserve">万元，资产总额 </w:t>
      </w:r>
      <w:r>
        <w:rPr>
          <w:rFonts w:ascii="仿宋" w:eastAsia="仿宋" w:hAnsi="仿宋" w:cs="仿宋" w:hint="eastAsia"/>
          <w:sz w:val="22"/>
          <w:u w:val="single"/>
        </w:rPr>
        <w:t xml:space="preserve">         </w:t>
      </w:r>
      <w:r>
        <w:rPr>
          <w:rFonts w:ascii="仿宋" w:eastAsia="仿宋" w:hAnsi="仿宋" w:cs="仿宋" w:hint="eastAsia"/>
          <w:sz w:val="22"/>
        </w:rPr>
        <w:t>万元</w:t>
      </w:r>
      <w:hyperlink w:anchor="br1" w:history="1">
        <w:r>
          <w:rPr>
            <w:rFonts w:ascii="仿宋" w:eastAsia="仿宋" w:hAnsi="仿宋" w:cs="仿宋" w:hint="eastAsia"/>
            <w:spacing w:val="-1"/>
            <w:sz w:val="22"/>
            <w:vertAlign w:val="superscript"/>
          </w:rPr>
          <w:t>1</w:t>
        </w:r>
      </w:hyperlink>
      <w:r>
        <w:rPr>
          <w:rFonts w:ascii="仿宋" w:eastAsia="仿宋" w:hAnsi="仿宋" w:cs="仿宋" w:hint="eastAsia"/>
          <w:sz w:val="22"/>
        </w:rPr>
        <w:t>，</w:t>
      </w:r>
      <w:r>
        <w:rPr>
          <w:rFonts w:ascii="仿宋" w:eastAsia="仿宋" w:hAnsi="仿宋" w:cs="仿宋" w:hint="eastAsia"/>
          <w:spacing w:val="-11"/>
          <w:sz w:val="22"/>
        </w:rPr>
        <w:t>属</w:t>
      </w:r>
      <w:r>
        <w:rPr>
          <w:rFonts w:ascii="仿宋" w:eastAsia="仿宋" w:hAnsi="仿宋" w:cs="仿宋" w:hint="eastAsia"/>
          <w:spacing w:val="-81"/>
          <w:sz w:val="22"/>
        </w:rPr>
        <w:t xml:space="preserve"> </w:t>
      </w:r>
      <w:r>
        <w:rPr>
          <w:rFonts w:ascii="仿宋" w:eastAsia="仿宋" w:hAnsi="仿宋" w:cs="仿宋" w:hint="eastAsia"/>
          <w:sz w:val="22"/>
        </w:rPr>
        <w:t>于</w:t>
      </w:r>
      <w:r>
        <w:rPr>
          <w:rFonts w:ascii="仿宋" w:eastAsia="仿宋" w:hAnsi="仿宋" w:cs="仿宋" w:hint="eastAsia"/>
          <w:sz w:val="22"/>
          <w:u w:val="single"/>
        </w:rPr>
        <w:t>（中型企业、小型企业、微型企业）；</w:t>
      </w:r>
      <w:r>
        <w:rPr>
          <w:rFonts w:ascii="仿宋" w:eastAsia="仿宋" w:hAnsi="仿宋" w:cs="仿宋"/>
          <w:sz w:val="22"/>
        </w:rPr>
        <w:t xml:space="preserve"> </w:t>
      </w:r>
    </w:p>
    <w:p w14:paraId="7867815D" w14:textId="77777777" w:rsidR="00A90486" w:rsidRDefault="00000000">
      <w:pPr>
        <w:spacing w:before="189" w:line="360" w:lineRule="auto"/>
        <w:ind w:firstLineChars="199" w:firstLine="440"/>
        <w:rPr>
          <w:rFonts w:ascii="仿宋" w:eastAsia="仿宋" w:hAnsi="仿宋" w:cs="仿宋" w:hint="eastAsia"/>
          <w:sz w:val="22"/>
          <w:u w:val="single"/>
        </w:rPr>
      </w:pPr>
      <w:r>
        <w:rPr>
          <w:rFonts w:ascii="仿宋" w:eastAsia="仿宋" w:hAnsi="仿宋" w:cs="仿宋" w:hint="eastAsia"/>
          <w:spacing w:val="1"/>
          <w:sz w:val="22"/>
        </w:rPr>
        <w:t>2.</w:t>
      </w:r>
      <w:r>
        <w:rPr>
          <w:rFonts w:ascii="仿宋" w:eastAsia="仿宋" w:hAnsi="仿宋" w:cs="仿宋" w:hint="eastAsia"/>
          <w:sz w:val="22"/>
          <w:u w:val="single"/>
        </w:rPr>
        <w:t>（标的名称）</w:t>
      </w:r>
      <w:r>
        <w:rPr>
          <w:rFonts w:ascii="仿宋" w:eastAsia="仿宋" w:hAnsi="仿宋" w:cs="仿宋" w:hint="eastAsia"/>
          <w:spacing w:val="-1"/>
          <w:sz w:val="22"/>
          <w:u w:val="single"/>
        </w:rPr>
        <w:t xml:space="preserve"> </w:t>
      </w:r>
      <w:r>
        <w:rPr>
          <w:rFonts w:ascii="仿宋" w:eastAsia="仿宋" w:hAnsi="仿宋" w:cs="仿宋" w:hint="eastAsia"/>
          <w:spacing w:val="-42"/>
          <w:sz w:val="22"/>
        </w:rPr>
        <w:t>，</w:t>
      </w:r>
      <w:r>
        <w:rPr>
          <w:rFonts w:ascii="仿宋" w:eastAsia="仿宋" w:hAnsi="仿宋" w:cs="仿宋" w:hint="eastAsia"/>
          <w:spacing w:val="-1"/>
          <w:sz w:val="22"/>
        </w:rPr>
        <w:t xml:space="preserve">属于 </w:t>
      </w:r>
      <w:r>
        <w:rPr>
          <w:rFonts w:ascii="仿宋" w:eastAsia="仿宋" w:hAnsi="仿宋" w:hint="eastAsia"/>
          <w:b/>
          <w:kern w:val="0"/>
          <w:sz w:val="22"/>
          <w:u w:val="single"/>
        </w:rPr>
        <w:t>租赁和商务服务业</w:t>
      </w:r>
      <w:r>
        <w:rPr>
          <w:rFonts w:ascii="仿宋" w:eastAsia="仿宋" w:hAnsi="仿宋" w:cs="仿宋" w:hint="eastAsia"/>
          <w:sz w:val="22"/>
          <w:u w:val="single"/>
        </w:rPr>
        <w:t xml:space="preserve"> </w:t>
      </w:r>
      <w:r>
        <w:rPr>
          <w:rFonts w:ascii="仿宋" w:eastAsia="仿宋" w:hAnsi="仿宋" w:cs="仿宋" w:hint="eastAsia"/>
          <w:sz w:val="22"/>
        </w:rPr>
        <w:t xml:space="preserve"> ；承建</w:t>
      </w:r>
      <w:r>
        <w:rPr>
          <w:rFonts w:ascii="仿宋" w:eastAsia="仿宋" w:hAnsi="仿宋" w:cs="仿宋" w:hint="eastAsia"/>
          <w:spacing w:val="5"/>
          <w:sz w:val="22"/>
        </w:rPr>
        <w:t>（承接）企业为</w:t>
      </w:r>
      <w:r>
        <w:rPr>
          <w:rFonts w:ascii="仿宋" w:eastAsia="仿宋" w:hAnsi="仿宋" w:cs="仿宋" w:hint="eastAsia"/>
          <w:spacing w:val="5"/>
          <w:sz w:val="22"/>
          <w:u w:val="single"/>
        </w:rPr>
        <w:t>（企业名称</w:t>
      </w:r>
      <w:r>
        <w:rPr>
          <w:rFonts w:ascii="仿宋" w:eastAsia="仿宋" w:hAnsi="仿宋" w:cs="仿宋" w:hint="eastAsia"/>
          <w:spacing w:val="-22"/>
          <w:sz w:val="22"/>
        </w:rPr>
        <w:t>），从业人员</w:t>
      </w:r>
      <w:r>
        <w:rPr>
          <w:rFonts w:ascii="仿宋" w:eastAsia="仿宋" w:hAnsi="仿宋" w:cs="仿宋" w:hint="eastAsia"/>
          <w:spacing w:val="-22"/>
          <w:sz w:val="22"/>
          <w:u w:val="single"/>
        </w:rPr>
        <w:t xml:space="preserve">         </w:t>
      </w:r>
      <w:r>
        <w:rPr>
          <w:rFonts w:ascii="仿宋" w:eastAsia="仿宋" w:hAnsi="仿宋" w:cs="仿宋" w:hint="eastAsia"/>
          <w:spacing w:val="-22"/>
          <w:sz w:val="22"/>
        </w:rPr>
        <w:t>人，</w:t>
      </w:r>
      <w:r>
        <w:rPr>
          <w:rFonts w:ascii="仿宋" w:eastAsia="仿宋" w:hAnsi="仿宋" w:cs="仿宋" w:hint="eastAsia"/>
          <w:spacing w:val="6"/>
          <w:sz w:val="22"/>
        </w:rPr>
        <w:t>营业</w:t>
      </w:r>
      <w:r>
        <w:rPr>
          <w:rFonts w:ascii="仿宋" w:eastAsia="仿宋" w:hAnsi="仿宋" w:cs="仿宋" w:hint="eastAsia"/>
          <w:sz w:val="22"/>
        </w:rPr>
        <w:t>收入为</w:t>
      </w:r>
      <w:r>
        <w:rPr>
          <w:rFonts w:ascii="仿宋" w:eastAsia="仿宋" w:hAnsi="仿宋" w:cs="仿宋" w:hint="eastAsia"/>
          <w:sz w:val="22"/>
          <w:u w:val="single"/>
        </w:rPr>
        <w:t xml:space="preserve">    </w:t>
      </w:r>
      <w:r>
        <w:rPr>
          <w:rFonts w:ascii="仿宋" w:eastAsia="仿宋" w:hAnsi="仿宋" w:cs="仿宋" w:hint="eastAsia"/>
          <w:sz w:val="22"/>
        </w:rPr>
        <w:t xml:space="preserve">万元，资产总额 </w:t>
      </w:r>
      <w:r>
        <w:rPr>
          <w:rFonts w:ascii="仿宋" w:eastAsia="仿宋" w:hAnsi="仿宋" w:cs="仿宋" w:hint="eastAsia"/>
          <w:sz w:val="22"/>
          <w:u w:val="single"/>
        </w:rPr>
        <w:t xml:space="preserve">         </w:t>
      </w:r>
      <w:r>
        <w:rPr>
          <w:rFonts w:ascii="仿宋" w:eastAsia="仿宋" w:hAnsi="仿宋" w:cs="仿宋" w:hint="eastAsia"/>
          <w:sz w:val="22"/>
        </w:rPr>
        <w:t>万元</w:t>
      </w:r>
      <w:hyperlink w:anchor="br1" w:history="1">
        <w:r>
          <w:rPr>
            <w:rFonts w:ascii="仿宋" w:eastAsia="仿宋" w:hAnsi="仿宋" w:cs="仿宋" w:hint="eastAsia"/>
            <w:spacing w:val="-1"/>
            <w:sz w:val="22"/>
            <w:vertAlign w:val="superscript"/>
          </w:rPr>
          <w:t>1</w:t>
        </w:r>
      </w:hyperlink>
      <w:r>
        <w:rPr>
          <w:rFonts w:ascii="仿宋" w:eastAsia="仿宋" w:hAnsi="仿宋" w:cs="仿宋" w:hint="eastAsia"/>
          <w:sz w:val="22"/>
        </w:rPr>
        <w:t>，</w:t>
      </w:r>
      <w:r>
        <w:rPr>
          <w:rFonts w:ascii="仿宋" w:eastAsia="仿宋" w:hAnsi="仿宋" w:cs="仿宋" w:hint="eastAsia"/>
          <w:spacing w:val="-11"/>
          <w:sz w:val="22"/>
        </w:rPr>
        <w:t>属</w:t>
      </w:r>
      <w:r>
        <w:rPr>
          <w:rFonts w:ascii="仿宋" w:eastAsia="仿宋" w:hAnsi="仿宋" w:cs="仿宋" w:hint="eastAsia"/>
          <w:spacing w:val="-81"/>
          <w:sz w:val="22"/>
        </w:rPr>
        <w:t xml:space="preserve"> </w:t>
      </w:r>
      <w:r>
        <w:rPr>
          <w:rFonts w:ascii="仿宋" w:eastAsia="仿宋" w:hAnsi="仿宋" w:cs="仿宋" w:hint="eastAsia"/>
          <w:sz w:val="22"/>
        </w:rPr>
        <w:t>于</w:t>
      </w:r>
      <w:r>
        <w:rPr>
          <w:rFonts w:ascii="仿宋" w:eastAsia="仿宋" w:hAnsi="仿宋" w:cs="仿宋" w:hint="eastAsia"/>
          <w:sz w:val="22"/>
          <w:u w:val="single"/>
        </w:rPr>
        <w:t>（中型企业、小型企业、微型企业）；</w:t>
      </w:r>
    </w:p>
    <w:p w14:paraId="35DAC439" w14:textId="77777777" w:rsidR="00A90486" w:rsidRDefault="00000000">
      <w:pPr>
        <w:spacing w:before="189" w:line="360" w:lineRule="auto"/>
        <w:ind w:firstLineChars="199" w:firstLine="436"/>
        <w:rPr>
          <w:rFonts w:ascii="仿宋" w:eastAsia="仿宋" w:hAnsi="仿宋" w:cs="仿宋" w:hint="eastAsia"/>
          <w:sz w:val="22"/>
        </w:rPr>
      </w:pPr>
      <w:r>
        <w:rPr>
          <w:rFonts w:ascii="仿宋" w:eastAsia="仿宋" w:hAnsi="仿宋" w:cs="仿宋" w:hint="eastAsia"/>
          <w:spacing w:val="-1"/>
          <w:sz w:val="22"/>
        </w:rPr>
        <w:t>……</w:t>
      </w:r>
    </w:p>
    <w:p w14:paraId="24A686DD" w14:textId="77777777" w:rsidR="00A90486" w:rsidRDefault="00000000">
      <w:pPr>
        <w:spacing w:before="189" w:line="360" w:lineRule="auto"/>
        <w:ind w:firstLineChars="200" w:firstLine="438"/>
        <w:rPr>
          <w:rFonts w:ascii="仿宋" w:eastAsia="仿宋" w:hAnsi="仿宋" w:cs="仿宋" w:hint="eastAsia"/>
          <w:sz w:val="22"/>
        </w:rPr>
      </w:pPr>
      <w:r>
        <w:rPr>
          <w:rFonts w:ascii="仿宋" w:eastAsia="仿宋" w:hAnsi="仿宋" w:cs="仿宋" w:hint="eastAsia"/>
          <w:spacing w:val="-1"/>
          <w:sz w:val="22"/>
        </w:rPr>
        <w:t>以上企业，不属于大企业的分支机构，不存在控股股东为大企业的情形，也不存在与大企业的负责人为同一人的情形。</w:t>
      </w:r>
    </w:p>
    <w:p w14:paraId="2390A30E" w14:textId="77777777" w:rsidR="00A90486" w:rsidRDefault="00000000">
      <w:pPr>
        <w:spacing w:before="189" w:line="360" w:lineRule="auto"/>
        <w:ind w:firstLineChars="200" w:firstLine="438"/>
        <w:rPr>
          <w:rFonts w:ascii="仿宋" w:eastAsia="仿宋" w:hAnsi="仿宋" w:cs="仿宋" w:hint="eastAsia"/>
          <w:sz w:val="22"/>
        </w:rPr>
      </w:pPr>
      <w:r>
        <w:rPr>
          <w:rFonts w:ascii="仿宋" w:eastAsia="仿宋" w:hAnsi="仿宋" w:cs="仿宋" w:hint="eastAsia"/>
          <w:spacing w:val="-1"/>
          <w:sz w:val="22"/>
        </w:rPr>
        <w:t>本企业对上述声明内容的真实性负责。如有虚假，将依</w:t>
      </w:r>
      <w:r>
        <w:rPr>
          <w:rFonts w:ascii="仿宋" w:eastAsia="仿宋" w:hAnsi="仿宋" w:cs="仿宋" w:hint="eastAsia"/>
          <w:sz w:val="22"/>
        </w:rPr>
        <w:t>法承担相应责任。</w:t>
      </w:r>
    </w:p>
    <w:p w14:paraId="7ECC1098" w14:textId="77777777" w:rsidR="00A90486" w:rsidRDefault="00A90486">
      <w:pPr>
        <w:spacing w:before="223" w:line="329" w:lineRule="exact"/>
        <w:ind w:leftChars="2126" w:left="4465"/>
        <w:rPr>
          <w:rFonts w:ascii="仿宋" w:eastAsia="仿宋" w:hAnsi="仿宋" w:cs="仿宋" w:hint="eastAsia"/>
          <w:spacing w:val="-18"/>
          <w:sz w:val="22"/>
        </w:rPr>
      </w:pPr>
    </w:p>
    <w:p w14:paraId="75A5A67B" w14:textId="77777777" w:rsidR="00A90486" w:rsidRDefault="00000000">
      <w:pPr>
        <w:spacing w:before="223" w:line="329" w:lineRule="exact"/>
        <w:ind w:leftChars="2126" w:left="4465"/>
        <w:rPr>
          <w:rFonts w:ascii="仿宋" w:eastAsia="仿宋" w:hAnsi="仿宋" w:cs="仿宋" w:hint="eastAsia"/>
          <w:spacing w:val="-18"/>
          <w:sz w:val="22"/>
        </w:rPr>
      </w:pPr>
      <w:r>
        <w:rPr>
          <w:rFonts w:ascii="仿宋" w:eastAsia="仿宋" w:hAnsi="仿宋" w:cs="仿宋" w:hint="eastAsia"/>
          <w:spacing w:val="-18"/>
          <w:sz w:val="22"/>
        </w:rPr>
        <w:t>企业名称（盖章）：</w:t>
      </w:r>
    </w:p>
    <w:p w14:paraId="6EF0A1E9" w14:textId="77777777" w:rsidR="00A90486" w:rsidRDefault="00000000">
      <w:pPr>
        <w:spacing w:before="223" w:line="329" w:lineRule="exact"/>
        <w:ind w:leftChars="2126" w:left="4465"/>
        <w:rPr>
          <w:rFonts w:ascii="仿宋" w:eastAsia="仿宋" w:hAnsi="仿宋" w:cs="仿宋" w:hint="eastAsia"/>
          <w:spacing w:val="-1"/>
          <w:sz w:val="22"/>
        </w:rPr>
      </w:pPr>
      <w:r>
        <w:rPr>
          <w:rFonts w:ascii="仿宋" w:eastAsia="仿宋" w:hAnsi="仿宋" w:cs="仿宋" w:hint="eastAsia"/>
          <w:sz w:val="22"/>
        </w:rPr>
        <w:t>日</w:t>
      </w:r>
      <w:r>
        <w:rPr>
          <w:rFonts w:ascii="仿宋" w:eastAsia="仿宋" w:hAnsi="仿宋" w:cs="仿宋" w:hint="eastAsia"/>
          <w:spacing w:val="-9"/>
          <w:sz w:val="22"/>
        </w:rPr>
        <w:t xml:space="preserve"> </w:t>
      </w:r>
      <w:r>
        <w:rPr>
          <w:rFonts w:ascii="仿宋" w:eastAsia="仿宋" w:hAnsi="仿宋" w:cs="仿宋" w:hint="eastAsia"/>
          <w:spacing w:val="-1"/>
          <w:sz w:val="22"/>
        </w:rPr>
        <w:t>期：</w:t>
      </w:r>
    </w:p>
    <w:p w14:paraId="208050C5" w14:textId="77777777" w:rsidR="00A90486" w:rsidRDefault="00A90486">
      <w:pPr>
        <w:spacing w:before="223" w:line="329" w:lineRule="exact"/>
        <w:ind w:leftChars="2126" w:left="4465"/>
        <w:rPr>
          <w:rFonts w:ascii="仿宋" w:eastAsia="仿宋" w:hAnsi="仿宋" w:cs="仿宋" w:hint="eastAsia"/>
          <w:spacing w:val="-18"/>
          <w:sz w:val="22"/>
        </w:rPr>
      </w:pPr>
    </w:p>
    <w:p w14:paraId="75A76969" w14:textId="77777777" w:rsidR="00A90486" w:rsidRDefault="00A90486">
      <w:pPr>
        <w:spacing w:line="200" w:lineRule="exact"/>
        <w:rPr>
          <w:rFonts w:ascii="仿宋" w:eastAsia="仿宋" w:hAnsi="仿宋" w:cs="仿宋" w:hint="eastAsia"/>
          <w:sz w:val="24"/>
          <w:szCs w:val="24"/>
          <w:vertAlign w:val="superscript"/>
        </w:rPr>
      </w:pPr>
    </w:p>
    <w:p w14:paraId="3283C4CD" w14:textId="77777777" w:rsidR="00A90486" w:rsidRDefault="00A90486">
      <w:pPr>
        <w:spacing w:line="200" w:lineRule="exact"/>
        <w:rPr>
          <w:rFonts w:ascii="仿宋" w:eastAsia="仿宋" w:hAnsi="仿宋" w:cs="仿宋" w:hint="eastAsia"/>
          <w:sz w:val="24"/>
          <w:szCs w:val="24"/>
          <w:vertAlign w:val="superscript"/>
        </w:rPr>
      </w:pPr>
    </w:p>
    <w:p w14:paraId="0421B66E" w14:textId="77777777" w:rsidR="00A90486" w:rsidRDefault="00000000">
      <w:pPr>
        <w:spacing w:line="200" w:lineRule="exact"/>
        <w:rPr>
          <w:rFonts w:ascii="仿宋" w:eastAsia="仿宋" w:hAnsi="仿宋" w:cs="仿宋" w:hint="eastAsia"/>
          <w:sz w:val="18"/>
          <w:szCs w:val="18"/>
        </w:rPr>
      </w:pPr>
      <w:r>
        <w:rPr>
          <w:rFonts w:ascii="仿宋" w:eastAsia="仿宋" w:hAnsi="仿宋" w:cs="仿宋" w:hint="eastAsia"/>
          <w:sz w:val="18"/>
          <w:szCs w:val="18"/>
        </w:rPr>
        <w:t>备注：从业人员、营业收入、资产总额填报上一年度数据，无上</w:t>
      </w:r>
      <w:proofErr w:type="gramStart"/>
      <w:r>
        <w:rPr>
          <w:rFonts w:ascii="仿宋" w:eastAsia="仿宋" w:hAnsi="仿宋" w:cs="仿宋" w:hint="eastAsia"/>
          <w:sz w:val="18"/>
          <w:szCs w:val="18"/>
        </w:rPr>
        <w:t>一</w:t>
      </w:r>
      <w:proofErr w:type="gramEnd"/>
      <w:r>
        <w:rPr>
          <w:rFonts w:ascii="仿宋" w:eastAsia="仿宋" w:hAnsi="仿宋" w:cs="仿宋" w:hint="eastAsia"/>
          <w:sz w:val="18"/>
          <w:szCs w:val="18"/>
        </w:rPr>
        <w:t>年度数据的新成立企业可不填报。</w:t>
      </w:r>
    </w:p>
    <w:p w14:paraId="1C605827" w14:textId="77777777" w:rsidR="00A90486" w:rsidRDefault="00A90486">
      <w:pPr>
        <w:spacing w:line="200" w:lineRule="exact"/>
        <w:rPr>
          <w:rFonts w:ascii="仿宋" w:eastAsia="仿宋" w:hAnsi="仿宋" w:cs="仿宋" w:hint="eastAsia"/>
          <w:sz w:val="24"/>
          <w:szCs w:val="24"/>
        </w:rPr>
      </w:pPr>
    </w:p>
    <w:p w14:paraId="3722A0DE" w14:textId="77777777" w:rsidR="00A90486" w:rsidRDefault="00000000">
      <w:pPr>
        <w:spacing w:line="0" w:lineRule="atLeast"/>
        <w:ind w:firstLine="420"/>
        <w:rPr>
          <w:rFonts w:ascii="仿宋" w:eastAsia="仿宋" w:hAnsi="仿宋" w:cs="仿宋" w:hint="eastAsia"/>
          <w:b/>
          <w:bCs/>
          <w:sz w:val="22"/>
          <w:u w:val="single"/>
        </w:rPr>
      </w:pPr>
      <w:r>
        <w:rPr>
          <w:rFonts w:ascii="仿宋" w:eastAsia="仿宋" w:hAnsi="仿宋" w:cs="仿宋" w:hint="eastAsia"/>
          <w:sz w:val="24"/>
          <w:szCs w:val="24"/>
        </w:rPr>
        <w:br w:type="page"/>
      </w:r>
      <w:bookmarkStart w:id="231" w:name="_Hlk62733818"/>
      <w:r>
        <w:rPr>
          <w:rFonts w:ascii="仿宋" w:eastAsia="仿宋" w:hAnsi="仿宋" w:cs="仿宋" w:hint="eastAsia"/>
          <w:b/>
          <w:bCs/>
          <w:sz w:val="22"/>
          <w:u w:val="single"/>
        </w:rPr>
        <w:lastRenderedPageBreak/>
        <w:t>注：若中标，本声明</w:t>
      </w:r>
      <w:proofErr w:type="gramStart"/>
      <w:r>
        <w:rPr>
          <w:rFonts w:ascii="仿宋" w:eastAsia="仿宋" w:hAnsi="仿宋" w:cs="仿宋" w:hint="eastAsia"/>
          <w:b/>
          <w:bCs/>
          <w:sz w:val="22"/>
          <w:u w:val="single"/>
        </w:rPr>
        <w:t>函作为</w:t>
      </w:r>
      <w:proofErr w:type="gramEnd"/>
      <w:r>
        <w:rPr>
          <w:rFonts w:ascii="仿宋" w:eastAsia="仿宋" w:hAnsi="仿宋" w:cs="仿宋" w:hint="eastAsia"/>
          <w:b/>
          <w:bCs/>
          <w:sz w:val="22"/>
          <w:u w:val="single"/>
        </w:rPr>
        <w:t>中标公告的一部分进行公示，接受社会监督，请如实填写。</w:t>
      </w:r>
    </w:p>
    <w:p w14:paraId="4682302D" w14:textId="77777777" w:rsidR="00A90486" w:rsidRDefault="00A90486">
      <w:pPr>
        <w:ind w:firstLineChars="200" w:firstLine="422"/>
        <w:rPr>
          <w:rFonts w:ascii="仿宋" w:eastAsia="仿宋" w:hAnsi="仿宋" w:cs="仿宋" w:hint="eastAsia"/>
          <w:b/>
          <w:bCs/>
          <w:szCs w:val="21"/>
        </w:rPr>
      </w:pPr>
    </w:p>
    <w:p w14:paraId="0B7F0BC9" w14:textId="77777777" w:rsidR="00A90486" w:rsidRDefault="00000000">
      <w:pPr>
        <w:ind w:firstLineChars="200" w:firstLine="422"/>
        <w:rPr>
          <w:rFonts w:ascii="仿宋" w:eastAsia="仿宋" w:hAnsi="仿宋" w:cs="仿宋" w:hint="eastAsia"/>
          <w:szCs w:val="21"/>
        </w:rPr>
      </w:pPr>
      <w:r>
        <w:rPr>
          <w:rFonts w:ascii="仿宋" w:eastAsia="仿宋" w:hAnsi="仿宋" w:cs="仿宋" w:hint="eastAsia"/>
          <w:b/>
          <w:bCs/>
          <w:szCs w:val="21"/>
        </w:rPr>
        <w:t>说明：</w:t>
      </w:r>
      <w:r>
        <w:rPr>
          <w:rFonts w:ascii="仿宋" w:eastAsia="仿宋" w:hAnsi="仿宋" w:cs="仿宋" w:hint="eastAsia"/>
          <w:szCs w:val="21"/>
        </w:rPr>
        <w:t>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3F3E4E7" w14:textId="77777777" w:rsidR="00A90486" w:rsidRDefault="00A90486">
      <w:pPr>
        <w:rPr>
          <w:rFonts w:ascii="仿宋" w:eastAsia="仿宋" w:hAnsi="仿宋" w:cs="仿宋" w:hint="eastAsia"/>
          <w:szCs w:val="21"/>
        </w:rPr>
      </w:pPr>
    </w:p>
    <w:p w14:paraId="5EA14550" w14:textId="77777777" w:rsidR="00A90486" w:rsidRDefault="00000000">
      <w:pPr>
        <w:spacing w:line="0" w:lineRule="atLeast"/>
        <w:rPr>
          <w:rFonts w:ascii="仿宋" w:eastAsia="仿宋" w:hAnsi="仿宋" w:cs="仿宋" w:hint="eastAsia"/>
          <w:szCs w:val="21"/>
        </w:rPr>
      </w:pPr>
      <w:r>
        <w:rPr>
          <w:rFonts w:ascii="仿宋" w:eastAsia="仿宋" w:hAnsi="仿宋" w:cs="仿宋" w:hint="eastAsia"/>
          <w:szCs w:val="21"/>
        </w:rPr>
        <w:t>附：《中小企业划型标准规定》各行业划型标准</w:t>
      </w:r>
    </w:p>
    <w:p w14:paraId="6BECEE45"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（一）农、林、牧、渔业。营业收入20000万元以下的为中小微型企业。其中，营业收入500万元及以上的为中型企业，营业收入50万元及以上的为小型企业，营业收入50万元以下的为微型企业。</w:t>
      </w:r>
    </w:p>
    <w:p w14:paraId="7B7DAF98"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C65507"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6B8BC4C"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1C5F6A"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853B01"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9355282"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DAB0117"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455D494"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C90A1C"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958D91"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664D2C3"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4F64993"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（十三）房地产开发经营。营业收入200000万元以下或资产总额10000万元以下的为中小微</w:t>
      </w:r>
      <w:r>
        <w:rPr>
          <w:rFonts w:ascii="仿宋" w:eastAsia="仿宋" w:hAnsi="仿宋" w:cs="仿宋" w:hint="eastAsia"/>
          <w:szCs w:val="21"/>
        </w:rPr>
        <w:lastRenderedPageBreak/>
        <w:t>型企业。其中，营业收入1000万元及以上，且资产总额5000万元及以上的为中型企业；营业收入100万元及以上，且资产总额2000万元及以上的为小型企业；营业收入100万元以下或资产总额2000万元以下的为微型企业。</w:t>
      </w:r>
    </w:p>
    <w:p w14:paraId="677151DC"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5E4D60"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9CB174C" w14:textId="77777777" w:rsidR="00A90486" w:rsidRDefault="00000000">
      <w:pPr>
        <w:spacing w:line="0" w:lineRule="atLeast"/>
        <w:ind w:firstLine="420"/>
        <w:rPr>
          <w:rFonts w:ascii="仿宋" w:eastAsia="仿宋" w:hAnsi="仿宋" w:cs="仿宋" w:hint="eastAsia"/>
          <w:szCs w:val="21"/>
        </w:rPr>
      </w:pPr>
      <w:r>
        <w:rPr>
          <w:rFonts w:ascii="仿宋" w:eastAsia="仿宋" w:hAnsi="仿宋" w:cs="仿宋" w:hint="eastAsia"/>
          <w:szCs w:val="21"/>
        </w:rPr>
        <w:t>（十六）其他未列明行业。从业人员300人以下的为中小微型企业。其中，从业人员100人及以上的为中型企业；从业人员10人及以上的为小型企业；从业人员10人以下的为微型企业。</w:t>
      </w:r>
      <w:bookmarkEnd w:id="231"/>
    </w:p>
    <w:p w14:paraId="1F4973A9" w14:textId="77777777" w:rsidR="00A90486" w:rsidRDefault="00A90486">
      <w:pPr>
        <w:spacing w:line="400" w:lineRule="exact"/>
        <w:rPr>
          <w:rFonts w:ascii="宋体" w:eastAsia="宋体" w:hAnsi="宋体" w:hint="eastAsia"/>
          <w:sz w:val="22"/>
        </w:rPr>
      </w:pPr>
    </w:p>
    <w:p w14:paraId="5FE6F073" w14:textId="77777777" w:rsidR="00A90486" w:rsidRDefault="00A90486">
      <w:pPr>
        <w:pStyle w:val="30"/>
        <w:tabs>
          <w:tab w:val="left" w:pos="360"/>
        </w:tabs>
        <w:ind w:left="-65"/>
        <w:rPr>
          <w:rFonts w:ascii="宋体" w:eastAsia="宋体" w:hAnsi="宋体" w:hint="eastAsia"/>
          <w:sz w:val="24"/>
          <w:szCs w:val="24"/>
        </w:rPr>
      </w:pPr>
    </w:p>
    <w:p w14:paraId="39A34A00" w14:textId="77777777" w:rsidR="00A90486" w:rsidRDefault="00A90486">
      <w:pPr>
        <w:pStyle w:val="30"/>
        <w:tabs>
          <w:tab w:val="left" w:pos="360"/>
        </w:tabs>
        <w:ind w:left="-65"/>
        <w:rPr>
          <w:rFonts w:ascii="宋体" w:eastAsia="宋体" w:hAnsi="宋体" w:hint="eastAsia"/>
          <w:sz w:val="24"/>
          <w:szCs w:val="24"/>
        </w:rPr>
      </w:pPr>
    </w:p>
    <w:p w14:paraId="485AB878" w14:textId="77777777" w:rsidR="00A90486" w:rsidRDefault="00000000">
      <w:pPr>
        <w:pStyle w:val="30"/>
        <w:numPr>
          <w:ilvl w:val="0"/>
          <w:numId w:val="24"/>
        </w:numPr>
        <w:tabs>
          <w:tab w:val="left" w:pos="360"/>
        </w:tabs>
        <w:ind w:left="360"/>
        <w:rPr>
          <w:rFonts w:ascii="宋体" w:eastAsia="宋体" w:hAnsi="宋体" w:hint="eastAsia"/>
          <w:sz w:val="24"/>
          <w:szCs w:val="24"/>
        </w:rPr>
      </w:pPr>
      <w:r>
        <w:rPr>
          <w:rFonts w:ascii="宋体" w:eastAsia="宋体" w:hAnsi="宋体"/>
          <w:b w:val="0"/>
          <w:szCs w:val="21"/>
        </w:rPr>
        <w:br w:type="page"/>
      </w:r>
      <w:bookmarkStart w:id="232" w:name="_Hlk127193224"/>
      <w:r>
        <w:rPr>
          <w:rFonts w:ascii="宋体" w:eastAsia="宋体" w:hAnsi="宋体" w:hint="eastAsia"/>
          <w:sz w:val="24"/>
          <w:szCs w:val="24"/>
        </w:rPr>
        <w:lastRenderedPageBreak/>
        <w:t>供应商与投标相关资质、证书的资质等证书汇总表</w:t>
      </w:r>
      <w:bookmarkEnd w:id="232"/>
      <w:r>
        <w:rPr>
          <w:rFonts w:ascii="宋体" w:eastAsia="宋体" w:hAnsi="宋体" w:hint="eastAsia"/>
          <w:sz w:val="24"/>
          <w:szCs w:val="24"/>
        </w:rPr>
        <w:t>（格式）</w:t>
      </w:r>
    </w:p>
    <w:p w14:paraId="5B639E98" w14:textId="77777777" w:rsidR="00A90486" w:rsidRDefault="00A90486">
      <w:pPr>
        <w:pStyle w:val="a3"/>
        <w:jc w:val="center"/>
        <w:rPr>
          <w:rFonts w:ascii="宋体" w:eastAsia="宋体" w:hAnsi="宋体" w:hint="eastAsia"/>
          <w:b/>
          <w:bCs/>
          <w:sz w:val="24"/>
          <w:szCs w:val="24"/>
        </w:rPr>
      </w:pPr>
    </w:p>
    <w:p w14:paraId="17C8269B" w14:textId="77777777" w:rsidR="00A90486" w:rsidRDefault="00000000">
      <w:pPr>
        <w:pStyle w:val="a3"/>
        <w:jc w:val="center"/>
        <w:rPr>
          <w:rFonts w:ascii="宋体" w:eastAsia="宋体" w:hAnsi="宋体" w:hint="eastAsia"/>
          <w:b/>
          <w:bCs/>
          <w:sz w:val="28"/>
          <w:szCs w:val="28"/>
        </w:rPr>
      </w:pPr>
      <w:r>
        <w:rPr>
          <w:rFonts w:ascii="宋体" w:eastAsia="宋体" w:hAnsi="宋体" w:hint="eastAsia"/>
          <w:b/>
          <w:bCs/>
          <w:sz w:val="28"/>
          <w:szCs w:val="28"/>
        </w:rPr>
        <w:t>供应商与投标相关资质、证书的资质等证书汇总表</w:t>
      </w:r>
    </w:p>
    <w:p w14:paraId="747DC5AC" w14:textId="77777777" w:rsidR="00A90486" w:rsidRDefault="00A90486">
      <w:pPr>
        <w:spacing w:line="400" w:lineRule="exact"/>
        <w:ind w:firstLineChars="100" w:firstLine="221"/>
        <w:rPr>
          <w:rFonts w:ascii="宋体" w:eastAsia="宋体" w:hAnsi="宋体" w:hint="eastAsia"/>
          <w:b/>
          <w:sz w:val="22"/>
        </w:rPr>
      </w:pPr>
    </w:p>
    <w:p w14:paraId="18154EA0" w14:textId="77777777" w:rsidR="00A90486" w:rsidRDefault="00000000">
      <w:pPr>
        <w:spacing w:line="400" w:lineRule="exact"/>
        <w:ind w:firstLineChars="100" w:firstLine="221"/>
        <w:rPr>
          <w:rFonts w:ascii="宋体" w:eastAsia="宋体" w:hAnsi="宋体" w:hint="eastAsia"/>
          <w:b/>
          <w:sz w:val="22"/>
        </w:rPr>
      </w:pPr>
      <w:r>
        <w:rPr>
          <w:rFonts w:ascii="宋体" w:eastAsia="宋体" w:hAnsi="宋体" w:hint="eastAsia"/>
          <w:b/>
          <w:sz w:val="22"/>
        </w:rPr>
        <w:t>项目名称：</w:t>
      </w:r>
    </w:p>
    <w:p w14:paraId="0475FC69" w14:textId="77777777" w:rsidR="00A90486" w:rsidRDefault="00000000">
      <w:pPr>
        <w:spacing w:line="400" w:lineRule="exact"/>
        <w:ind w:firstLineChars="100" w:firstLine="221"/>
        <w:rPr>
          <w:rFonts w:ascii="宋体" w:eastAsia="宋体" w:hAnsi="宋体" w:hint="eastAsia"/>
          <w:b/>
          <w:sz w:val="22"/>
        </w:rPr>
      </w:pPr>
      <w:r>
        <w:rPr>
          <w:rFonts w:ascii="宋体" w:eastAsia="宋体" w:hAnsi="宋体" w:hint="eastAsia"/>
          <w:b/>
          <w:sz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3063"/>
        <w:gridCol w:w="1260"/>
        <w:gridCol w:w="2161"/>
        <w:gridCol w:w="1214"/>
      </w:tblGrid>
      <w:tr w:rsidR="00A90486" w14:paraId="73DFE629" w14:textId="77777777">
        <w:trPr>
          <w:jc w:val="center"/>
        </w:trPr>
        <w:tc>
          <w:tcPr>
            <w:tcW w:w="830" w:type="dxa"/>
            <w:tcBorders>
              <w:top w:val="single" w:sz="4" w:space="0" w:color="auto"/>
              <w:left w:val="single" w:sz="4" w:space="0" w:color="auto"/>
              <w:bottom w:val="single" w:sz="4" w:space="0" w:color="auto"/>
              <w:right w:val="single" w:sz="4" w:space="0" w:color="auto"/>
            </w:tcBorders>
            <w:vAlign w:val="center"/>
          </w:tcPr>
          <w:p w14:paraId="3D610908" w14:textId="77777777" w:rsidR="00A90486" w:rsidRDefault="00000000">
            <w:pPr>
              <w:spacing w:line="400" w:lineRule="exact"/>
              <w:jc w:val="center"/>
              <w:rPr>
                <w:rFonts w:ascii="宋体" w:eastAsia="宋体" w:hAnsi="宋体" w:hint="eastAsia"/>
                <w:b/>
                <w:sz w:val="22"/>
              </w:rPr>
            </w:pPr>
            <w:r>
              <w:rPr>
                <w:rFonts w:ascii="宋体" w:eastAsia="宋体" w:hAnsi="宋体" w:hint="eastAsia"/>
                <w:b/>
                <w:sz w:val="22"/>
              </w:rPr>
              <w:t>序号</w:t>
            </w:r>
          </w:p>
        </w:tc>
        <w:tc>
          <w:tcPr>
            <w:tcW w:w="3063" w:type="dxa"/>
            <w:tcBorders>
              <w:top w:val="single" w:sz="4" w:space="0" w:color="auto"/>
              <w:left w:val="single" w:sz="4" w:space="0" w:color="auto"/>
              <w:bottom w:val="single" w:sz="4" w:space="0" w:color="auto"/>
              <w:right w:val="single" w:sz="4" w:space="0" w:color="auto"/>
            </w:tcBorders>
            <w:vAlign w:val="center"/>
          </w:tcPr>
          <w:p w14:paraId="4EA45D49" w14:textId="77777777" w:rsidR="00A90486" w:rsidRDefault="00000000">
            <w:pPr>
              <w:spacing w:line="400" w:lineRule="exact"/>
              <w:jc w:val="center"/>
              <w:rPr>
                <w:rFonts w:ascii="宋体" w:eastAsia="宋体" w:hAnsi="宋体" w:hint="eastAsia"/>
                <w:b/>
                <w:sz w:val="22"/>
              </w:rPr>
            </w:pPr>
            <w:r>
              <w:rPr>
                <w:rFonts w:ascii="宋体" w:eastAsia="宋体" w:hAnsi="宋体" w:hint="eastAsia"/>
                <w:b/>
                <w:sz w:val="22"/>
              </w:rPr>
              <w:t>资质等证书名称</w:t>
            </w:r>
          </w:p>
        </w:tc>
        <w:tc>
          <w:tcPr>
            <w:tcW w:w="1260" w:type="dxa"/>
            <w:tcBorders>
              <w:top w:val="single" w:sz="4" w:space="0" w:color="auto"/>
              <w:left w:val="single" w:sz="4" w:space="0" w:color="auto"/>
              <w:bottom w:val="single" w:sz="4" w:space="0" w:color="auto"/>
              <w:right w:val="single" w:sz="4" w:space="0" w:color="auto"/>
            </w:tcBorders>
            <w:vAlign w:val="center"/>
          </w:tcPr>
          <w:p w14:paraId="129B8A25" w14:textId="77777777" w:rsidR="00A90486" w:rsidRDefault="00000000">
            <w:pPr>
              <w:spacing w:line="400" w:lineRule="exact"/>
              <w:jc w:val="center"/>
              <w:rPr>
                <w:rFonts w:ascii="宋体" w:eastAsia="宋体" w:hAnsi="宋体" w:hint="eastAsia"/>
                <w:b/>
                <w:sz w:val="22"/>
              </w:rPr>
            </w:pPr>
            <w:r>
              <w:rPr>
                <w:rFonts w:ascii="宋体" w:eastAsia="宋体" w:hAnsi="宋体" w:hint="eastAsia"/>
                <w:b/>
                <w:sz w:val="22"/>
              </w:rPr>
              <w:t>数量</w:t>
            </w:r>
          </w:p>
        </w:tc>
        <w:tc>
          <w:tcPr>
            <w:tcW w:w="2161" w:type="dxa"/>
            <w:tcBorders>
              <w:top w:val="single" w:sz="4" w:space="0" w:color="auto"/>
              <w:left w:val="single" w:sz="4" w:space="0" w:color="auto"/>
              <w:bottom w:val="single" w:sz="4" w:space="0" w:color="auto"/>
              <w:right w:val="single" w:sz="4" w:space="0" w:color="auto"/>
            </w:tcBorders>
            <w:vAlign w:val="center"/>
          </w:tcPr>
          <w:p w14:paraId="740F71FF" w14:textId="77777777" w:rsidR="00A90486" w:rsidRDefault="00000000">
            <w:pPr>
              <w:spacing w:line="400" w:lineRule="exact"/>
              <w:jc w:val="center"/>
              <w:rPr>
                <w:rFonts w:ascii="宋体" w:eastAsia="宋体" w:hAnsi="宋体" w:hint="eastAsia"/>
                <w:b/>
                <w:sz w:val="22"/>
              </w:rPr>
            </w:pPr>
            <w:r>
              <w:rPr>
                <w:rFonts w:ascii="宋体" w:eastAsia="宋体" w:hAnsi="宋体" w:hint="eastAsia"/>
                <w:b/>
                <w:sz w:val="22"/>
              </w:rPr>
              <w:t>详细内容所在</w:t>
            </w:r>
          </w:p>
          <w:p w14:paraId="0F954B8F" w14:textId="77777777" w:rsidR="00A90486" w:rsidRDefault="00000000">
            <w:pPr>
              <w:spacing w:line="400" w:lineRule="exact"/>
              <w:jc w:val="center"/>
              <w:rPr>
                <w:rFonts w:ascii="宋体" w:eastAsia="宋体" w:hAnsi="宋体" w:hint="eastAsia"/>
                <w:b/>
                <w:sz w:val="22"/>
              </w:rPr>
            </w:pPr>
            <w:r>
              <w:rPr>
                <w:rFonts w:ascii="宋体" w:eastAsia="宋体" w:hAnsi="宋体" w:hint="eastAsia"/>
                <w:b/>
                <w:sz w:val="22"/>
              </w:rPr>
              <w:t>响应文件页次</w:t>
            </w:r>
          </w:p>
        </w:tc>
        <w:tc>
          <w:tcPr>
            <w:tcW w:w="1214" w:type="dxa"/>
            <w:tcBorders>
              <w:top w:val="single" w:sz="4" w:space="0" w:color="auto"/>
              <w:left w:val="single" w:sz="4" w:space="0" w:color="auto"/>
              <w:bottom w:val="single" w:sz="4" w:space="0" w:color="auto"/>
              <w:right w:val="single" w:sz="4" w:space="0" w:color="auto"/>
            </w:tcBorders>
            <w:vAlign w:val="center"/>
          </w:tcPr>
          <w:p w14:paraId="6D80739B" w14:textId="77777777" w:rsidR="00A90486" w:rsidRDefault="00000000">
            <w:pPr>
              <w:spacing w:line="400" w:lineRule="exact"/>
              <w:jc w:val="center"/>
              <w:rPr>
                <w:rFonts w:ascii="宋体" w:eastAsia="宋体" w:hAnsi="宋体" w:hint="eastAsia"/>
                <w:b/>
                <w:sz w:val="22"/>
              </w:rPr>
            </w:pPr>
            <w:r>
              <w:rPr>
                <w:rFonts w:ascii="宋体" w:eastAsia="宋体" w:hAnsi="宋体" w:hint="eastAsia"/>
                <w:b/>
                <w:sz w:val="22"/>
              </w:rPr>
              <w:t>备注</w:t>
            </w:r>
          </w:p>
        </w:tc>
      </w:tr>
      <w:tr w:rsidR="00A90486" w14:paraId="4920530C" w14:textId="77777777">
        <w:trPr>
          <w:trHeight w:val="660"/>
          <w:jc w:val="center"/>
        </w:trPr>
        <w:tc>
          <w:tcPr>
            <w:tcW w:w="830" w:type="dxa"/>
            <w:tcBorders>
              <w:top w:val="single" w:sz="4" w:space="0" w:color="auto"/>
              <w:left w:val="single" w:sz="4" w:space="0" w:color="auto"/>
              <w:bottom w:val="single" w:sz="4" w:space="0" w:color="auto"/>
              <w:right w:val="single" w:sz="4" w:space="0" w:color="auto"/>
            </w:tcBorders>
            <w:vAlign w:val="center"/>
          </w:tcPr>
          <w:p w14:paraId="6F8D9F9D"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1</w:t>
            </w:r>
          </w:p>
        </w:tc>
        <w:tc>
          <w:tcPr>
            <w:tcW w:w="3063" w:type="dxa"/>
            <w:tcBorders>
              <w:top w:val="single" w:sz="4" w:space="0" w:color="auto"/>
              <w:left w:val="single" w:sz="4" w:space="0" w:color="auto"/>
              <w:bottom w:val="single" w:sz="4" w:space="0" w:color="auto"/>
              <w:right w:val="single" w:sz="4" w:space="0" w:color="auto"/>
            </w:tcBorders>
            <w:vAlign w:val="center"/>
          </w:tcPr>
          <w:p w14:paraId="27313975"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75F4E1"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16401822"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33EA9343" w14:textId="77777777" w:rsidR="00A90486" w:rsidRDefault="00A90486">
            <w:pPr>
              <w:spacing w:line="400" w:lineRule="exact"/>
              <w:jc w:val="center"/>
              <w:rPr>
                <w:rFonts w:ascii="宋体" w:eastAsia="宋体" w:hAnsi="宋体" w:hint="eastAsia"/>
                <w:b/>
                <w:sz w:val="22"/>
              </w:rPr>
            </w:pPr>
          </w:p>
        </w:tc>
      </w:tr>
      <w:tr w:rsidR="00A90486" w14:paraId="4616F01A" w14:textId="77777777">
        <w:trPr>
          <w:trHeight w:val="660"/>
          <w:jc w:val="center"/>
        </w:trPr>
        <w:tc>
          <w:tcPr>
            <w:tcW w:w="830" w:type="dxa"/>
            <w:tcBorders>
              <w:top w:val="single" w:sz="4" w:space="0" w:color="auto"/>
              <w:left w:val="single" w:sz="4" w:space="0" w:color="auto"/>
              <w:bottom w:val="single" w:sz="4" w:space="0" w:color="auto"/>
              <w:right w:val="single" w:sz="4" w:space="0" w:color="auto"/>
            </w:tcBorders>
            <w:vAlign w:val="center"/>
          </w:tcPr>
          <w:p w14:paraId="781EC7CD"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2</w:t>
            </w:r>
          </w:p>
        </w:tc>
        <w:tc>
          <w:tcPr>
            <w:tcW w:w="3063" w:type="dxa"/>
            <w:tcBorders>
              <w:top w:val="single" w:sz="4" w:space="0" w:color="auto"/>
              <w:left w:val="single" w:sz="4" w:space="0" w:color="auto"/>
              <w:bottom w:val="single" w:sz="4" w:space="0" w:color="auto"/>
              <w:right w:val="single" w:sz="4" w:space="0" w:color="auto"/>
            </w:tcBorders>
            <w:vAlign w:val="center"/>
          </w:tcPr>
          <w:p w14:paraId="4FE3F883"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7C188F0"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56AF46BD"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1D399BB3" w14:textId="77777777" w:rsidR="00A90486" w:rsidRDefault="00A90486">
            <w:pPr>
              <w:spacing w:line="400" w:lineRule="exact"/>
              <w:jc w:val="center"/>
              <w:rPr>
                <w:rFonts w:ascii="宋体" w:eastAsia="宋体" w:hAnsi="宋体" w:hint="eastAsia"/>
                <w:b/>
                <w:sz w:val="22"/>
              </w:rPr>
            </w:pPr>
          </w:p>
        </w:tc>
      </w:tr>
      <w:tr w:rsidR="00A90486" w14:paraId="65989290" w14:textId="77777777">
        <w:trPr>
          <w:trHeight w:val="735"/>
          <w:jc w:val="center"/>
        </w:trPr>
        <w:tc>
          <w:tcPr>
            <w:tcW w:w="830" w:type="dxa"/>
            <w:tcBorders>
              <w:top w:val="single" w:sz="4" w:space="0" w:color="auto"/>
              <w:left w:val="single" w:sz="4" w:space="0" w:color="auto"/>
              <w:bottom w:val="single" w:sz="4" w:space="0" w:color="auto"/>
              <w:right w:val="single" w:sz="4" w:space="0" w:color="auto"/>
            </w:tcBorders>
            <w:vAlign w:val="center"/>
          </w:tcPr>
          <w:p w14:paraId="7905F99F"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3</w:t>
            </w:r>
          </w:p>
        </w:tc>
        <w:tc>
          <w:tcPr>
            <w:tcW w:w="3063" w:type="dxa"/>
            <w:tcBorders>
              <w:top w:val="single" w:sz="4" w:space="0" w:color="auto"/>
              <w:left w:val="single" w:sz="4" w:space="0" w:color="auto"/>
              <w:bottom w:val="single" w:sz="4" w:space="0" w:color="auto"/>
              <w:right w:val="single" w:sz="4" w:space="0" w:color="auto"/>
            </w:tcBorders>
            <w:vAlign w:val="center"/>
          </w:tcPr>
          <w:p w14:paraId="75464357"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392671B"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428A2C15"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49CA0116" w14:textId="77777777" w:rsidR="00A90486" w:rsidRDefault="00A90486">
            <w:pPr>
              <w:spacing w:line="400" w:lineRule="exact"/>
              <w:jc w:val="center"/>
              <w:rPr>
                <w:rFonts w:ascii="宋体" w:eastAsia="宋体" w:hAnsi="宋体" w:hint="eastAsia"/>
                <w:b/>
                <w:sz w:val="22"/>
              </w:rPr>
            </w:pPr>
          </w:p>
        </w:tc>
      </w:tr>
      <w:tr w:rsidR="00A90486" w14:paraId="0A433323" w14:textId="77777777">
        <w:trPr>
          <w:trHeight w:val="735"/>
          <w:jc w:val="center"/>
        </w:trPr>
        <w:tc>
          <w:tcPr>
            <w:tcW w:w="830" w:type="dxa"/>
            <w:tcBorders>
              <w:top w:val="single" w:sz="4" w:space="0" w:color="auto"/>
              <w:left w:val="single" w:sz="4" w:space="0" w:color="auto"/>
              <w:bottom w:val="single" w:sz="4" w:space="0" w:color="auto"/>
              <w:right w:val="single" w:sz="4" w:space="0" w:color="auto"/>
            </w:tcBorders>
            <w:vAlign w:val="center"/>
          </w:tcPr>
          <w:p w14:paraId="293B9BE5"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4</w:t>
            </w:r>
          </w:p>
        </w:tc>
        <w:tc>
          <w:tcPr>
            <w:tcW w:w="3063" w:type="dxa"/>
            <w:tcBorders>
              <w:top w:val="single" w:sz="4" w:space="0" w:color="auto"/>
              <w:left w:val="single" w:sz="4" w:space="0" w:color="auto"/>
              <w:bottom w:val="single" w:sz="4" w:space="0" w:color="auto"/>
              <w:right w:val="single" w:sz="4" w:space="0" w:color="auto"/>
            </w:tcBorders>
            <w:vAlign w:val="center"/>
          </w:tcPr>
          <w:p w14:paraId="6ED86426"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E86FC56"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1B8B7D3C"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5150225D" w14:textId="77777777" w:rsidR="00A90486" w:rsidRDefault="00A90486">
            <w:pPr>
              <w:spacing w:line="400" w:lineRule="exact"/>
              <w:jc w:val="center"/>
              <w:rPr>
                <w:rFonts w:ascii="宋体" w:eastAsia="宋体" w:hAnsi="宋体" w:hint="eastAsia"/>
                <w:b/>
                <w:sz w:val="22"/>
              </w:rPr>
            </w:pPr>
          </w:p>
        </w:tc>
      </w:tr>
      <w:tr w:rsidR="00A90486" w14:paraId="413AE2D8" w14:textId="77777777">
        <w:trPr>
          <w:trHeight w:val="735"/>
          <w:jc w:val="center"/>
        </w:trPr>
        <w:tc>
          <w:tcPr>
            <w:tcW w:w="830" w:type="dxa"/>
            <w:tcBorders>
              <w:top w:val="single" w:sz="4" w:space="0" w:color="auto"/>
              <w:left w:val="single" w:sz="4" w:space="0" w:color="auto"/>
              <w:bottom w:val="single" w:sz="4" w:space="0" w:color="auto"/>
              <w:right w:val="single" w:sz="4" w:space="0" w:color="auto"/>
            </w:tcBorders>
            <w:vAlign w:val="center"/>
          </w:tcPr>
          <w:p w14:paraId="4F0D8807"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5</w:t>
            </w:r>
          </w:p>
        </w:tc>
        <w:tc>
          <w:tcPr>
            <w:tcW w:w="3063" w:type="dxa"/>
            <w:tcBorders>
              <w:top w:val="single" w:sz="4" w:space="0" w:color="auto"/>
              <w:left w:val="single" w:sz="4" w:space="0" w:color="auto"/>
              <w:bottom w:val="single" w:sz="4" w:space="0" w:color="auto"/>
              <w:right w:val="single" w:sz="4" w:space="0" w:color="auto"/>
            </w:tcBorders>
            <w:vAlign w:val="center"/>
          </w:tcPr>
          <w:p w14:paraId="552844DD"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4E6C7B4"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2487E9B5"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0D1D89C4" w14:textId="77777777" w:rsidR="00A90486" w:rsidRDefault="00A90486">
            <w:pPr>
              <w:spacing w:line="400" w:lineRule="exact"/>
              <w:jc w:val="center"/>
              <w:rPr>
                <w:rFonts w:ascii="宋体" w:eastAsia="宋体" w:hAnsi="宋体" w:hint="eastAsia"/>
                <w:b/>
                <w:sz w:val="22"/>
              </w:rPr>
            </w:pPr>
          </w:p>
        </w:tc>
      </w:tr>
      <w:tr w:rsidR="00A90486" w14:paraId="20929904" w14:textId="77777777">
        <w:trPr>
          <w:trHeight w:val="735"/>
          <w:jc w:val="center"/>
        </w:trPr>
        <w:tc>
          <w:tcPr>
            <w:tcW w:w="830" w:type="dxa"/>
            <w:tcBorders>
              <w:top w:val="single" w:sz="4" w:space="0" w:color="auto"/>
              <w:left w:val="single" w:sz="4" w:space="0" w:color="auto"/>
              <w:bottom w:val="single" w:sz="4" w:space="0" w:color="auto"/>
              <w:right w:val="single" w:sz="4" w:space="0" w:color="auto"/>
            </w:tcBorders>
            <w:vAlign w:val="center"/>
          </w:tcPr>
          <w:p w14:paraId="0B1D4C9E"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6</w:t>
            </w:r>
          </w:p>
        </w:tc>
        <w:tc>
          <w:tcPr>
            <w:tcW w:w="3063" w:type="dxa"/>
            <w:tcBorders>
              <w:top w:val="single" w:sz="4" w:space="0" w:color="auto"/>
              <w:left w:val="single" w:sz="4" w:space="0" w:color="auto"/>
              <w:bottom w:val="single" w:sz="4" w:space="0" w:color="auto"/>
              <w:right w:val="single" w:sz="4" w:space="0" w:color="auto"/>
            </w:tcBorders>
            <w:vAlign w:val="center"/>
          </w:tcPr>
          <w:p w14:paraId="7E10FC32"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CA81035"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0682BFD0"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61053A18" w14:textId="77777777" w:rsidR="00A90486" w:rsidRDefault="00A90486">
            <w:pPr>
              <w:spacing w:line="400" w:lineRule="exact"/>
              <w:jc w:val="center"/>
              <w:rPr>
                <w:rFonts w:ascii="宋体" w:eastAsia="宋体" w:hAnsi="宋体" w:hint="eastAsia"/>
                <w:b/>
                <w:sz w:val="22"/>
              </w:rPr>
            </w:pPr>
          </w:p>
        </w:tc>
      </w:tr>
      <w:tr w:rsidR="00A90486" w14:paraId="79421473" w14:textId="77777777">
        <w:trPr>
          <w:trHeight w:val="735"/>
          <w:jc w:val="center"/>
        </w:trPr>
        <w:tc>
          <w:tcPr>
            <w:tcW w:w="830" w:type="dxa"/>
            <w:tcBorders>
              <w:top w:val="single" w:sz="4" w:space="0" w:color="auto"/>
              <w:left w:val="single" w:sz="4" w:space="0" w:color="auto"/>
              <w:bottom w:val="single" w:sz="4" w:space="0" w:color="auto"/>
              <w:right w:val="single" w:sz="4" w:space="0" w:color="auto"/>
            </w:tcBorders>
            <w:vAlign w:val="center"/>
          </w:tcPr>
          <w:p w14:paraId="3304F051"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7</w:t>
            </w:r>
          </w:p>
        </w:tc>
        <w:tc>
          <w:tcPr>
            <w:tcW w:w="3063" w:type="dxa"/>
            <w:tcBorders>
              <w:top w:val="single" w:sz="4" w:space="0" w:color="auto"/>
              <w:left w:val="single" w:sz="4" w:space="0" w:color="auto"/>
              <w:bottom w:val="single" w:sz="4" w:space="0" w:color="auto"/>
              <w:right w:val="single" w:sz="4" w:space="0" w:color="auto"/>
            </w:tcBorders>
            <w:vAlign w:val="center"/>
          </w:tcPr>
          <w:p w14:paraId="5F84204D"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AD811BF"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7E2DBC2D"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3B990ADA" w14:textId="77777777" w:rsidR="00A90486" w:rsidRDefault="00A90486">
            <w:pPr>
              <w:spacing w:line="400" w:lineRule="exact"/>
              <w:jc w:val="center"/>
              <w:rPr>
                <w:rFonts w:ascii="宋体" w:eastAsia="宋体" w:hAnsi="宋体" w:hint="eastAsia"/>
                <w:b/>
                <w:sz w:val="22"/>
              </w:rPr>
            </w:pPr>
          </w:p>
        </w:tc>
      </w:tr>
      <w:tr w:rsidR="00A90486" w14:paraId="0B2100D7" w14:textId="77777777">
        <w:trPr>
          <w:trHeight w:val="735"/>
          <w:jc w:val="center"/>
        </w:trPr>
        <w:tc>
          <w:tcPr>
            <w:tcW w:w="830" w:type="dxa"/>
            <w:tcBorders>
              <w:top w:val="single" w:sz="4" w:space="0" w:color="auto"/>
              <w:left w:val="single" w:sz="4" w:space="0" w:color="auto"/>
              <w:bottom w:val="single" w:sz="4" w:space="0" w:color="auto"/>
              <w:right w:val="single" w:sz="4" w:space="0" w:color="auto"/>
            </w:tcBorders>
            <w:vAlign w:val="center"/>
          </w:tcPr>
          <w:p w14:paraId="77177603" w14:textId="77777777" w:rsidR="00A90486" w:rsidRDefault="00000000">
            <w:pPr>
              <w:spacing w:line="400" w:lineRule="exact"/>
              <w:jc w:val="center"/>
              <w:rPr>
                <w:rFonts w:ascii="宋体" w:eastAsia="宋体" w:hAnsi="宋体" w:hint="eastAsia"/>
                <w:b/>
                <w:sz w:val="22"/>
              </w:rPr>
            </w:pPr>
            <w:r>
              <w:rPr>
                <w:rFonts w:ascii="宋体" w:eastAsia="宋体" w:hAnsi="宋体"/>
                <w:b/>
                <w:sz w:val="22"/>
              </w:rPr>
              <w:t>8</w:t>
            </w:r>
          </w:p>
        </w:tc>
        <w:tc>
          <w:tcPr>
            <w:tcW w:w="3063" w:type="dxa"/>
            <w:tcBorders>
              <w:top w:val="single" w:sz="4" w:space="0" w:color="auto"/>
              <w:left w:val="single" w:sz="4" w:space="0" w:color="auto"/>
              <w:bottom w:val="single" w:sz="4" w:space="0" w:color="auto"/>
              <w:right w:val="single" w:sz="4" w:space="0" w:color="auto"/>
            </w:tcBorders>
            <w:vAlign w:val="center"/>
          </w:tcPr>
          <w:p w14:paraId="5A174334"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97A144E"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6B69DC2F"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5730EDD6" w14:textId="77777777" w:rsidR="00A90486" w:rsidRDefault="00A90486">
            <w:pPr>
              <w:spacing w:line="400" w:lineRule="exact"/>
              <w:jc w:val="center"/>
              <w:rPr>
                <w:rFonts w:ascii="宋体" w:eastAsia="宋体" w:hAnsi="宋体" w:hint="eastAsia"/>
                <w:b/>
                <w:sz w:val="22"/>
              </w:rPr>
            </w:pPr>
          </w:p>
        </w:tc>
      </w:tr>
      <w:tr w:rsidR="00A90486" w14:paraId="2923E2F2" w14:textId="77777777">
        <w:trPr>
          <w:trHeight w:val="735"/>
          <w:jc w:val="center"/>
        </w:trPr>
        <w:tc>
          <w:tcPr>
            <w:tcW w:w="830" w:type="dxa"/>
            <w:tcBorders>
              <w:top w:val="single" w:sz="4" w:space="0" w:color="auto"/>
              <w:left w:val="single" w:sz="4" w:space="0" w:color="auto"/>
              <w:bottom w:val="single" w:sz="4" w:space="0" w:color="auto"/>
              <w:right w:val="single" w:sz="4" w:space="0" w:color="auto"/>
            </w:tcBorders>
            <w:vAlign w:val="center"/>
          </w:tcPr>
          <w:p w14:paraId="0C29E045" w14:textId="77777777" w:rsidR="00A90486" w:rsidRDefault="00000000">
            <w:pPr>
              <w:spacing w:line="400" w:lineRule="exact"/>
              <w:jc w:val="center"/>
              <w:rPr>
                <w:rFonts w:ascii="宋体" w:eastAsia="宋体" w:hAnsi="宋体" w:hint="eastAsia"/>
                <w:b/>
                <w:sz w:val="22"/>
              </w:rPr>
            </w:pPr>
            <w:r>
              <w:rPr>
                <w:rFonts w:ascii="宋体" w:eastAsia="宋体" w:hAnsi="宋体" w:hint="eastAsia"/>
                <w:b/>
                <w:sz w:val="22"/>
              </w:rPr>
              <w:t>……</w:t>
            </w:r>
          </w:p>
        </w:tc>
        <w:tc>
          <w:tcPr>
            <w:tcW w:w="3063" w:type="dxa"/>
            <w:tcBorders>
              <w:top w:val="single" w:sz="4" w:space="0" w:color="auto"/>
              <w:left w:val="single" w:sz="4" w:space="0" w:color="auto"/>
              <w:bottom w:val="single" w:sz="4" w:space="0" w:color="auto"/>
              <w:right w:val="single" w:sz="4" w:space="0" w:color="auto"/>
            </w:tcBorders>
            <w:vAlign w:val="center"/>
          </w:tcPr>
          <w:p w14:paraId="3D8D7854" w14:textId="77777777" w:rsidR="00A90486" w:rsidRDefault="00A90486">
            <w:pPr>
              <w:spacing w:line="400" w:lineRule="exact"/>
              <w:jc w:val="center"/>
              <w:rPr>
                <w:rFonts w:ascii="宋体" w:eastAsia="宋体" w:hAnsi="宋体" w:hint="eastAsia"/>
                <w:b/>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74E105E" w14:textId="77777777" w:rsidR="00A90486" w:rsidRDefault="00A90486">
            <w:pPr>
              <w:spacing w:line="400" w:lineRule="exact"/>
              <w:jc w:val="center"/>
              <w:rPr>
                <w:rFonts w:ascii="宋体" w:eastAsia="宋体" w:hAnsi="宋体" w:hint="eastAsia"/>
                <w:b/>
                <w:sz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08D6EEE5" w14:textId="77777777" w:rsidR="00A90486" w:rsidRDefault="00A90486">
            <w:pPr>
              <w:spacing w:line="400" w:lineRule="exact"/>
              <w:jc w:val="center"/>
              <w:rPr>
                <w:rFonts w:ascii="宋体" w:eastAsia="宋体" w:hAnsi="宋体" w:hint="eastAsia"/>
                <w:b/>
                <w:sz w:val="22"/>
              </w:rPr>
            </w:pPr>
          </w:p>
        </w:tc>
        <w:tc>
          <w:tcPr>
            <w:tcW w:w="1214" w:type="dxa"/>
            <w:tcBorders>
              <w:top w:val="single" w:sz="4" w:space="0" w:color="auto"/>
              <w:left w:val="single" w:sz="4" w:space="0" w:color="auto"/>
              <w:bottom w:val="single" w:sz="4" w:space="0" w:color="auto"/>
              <w:right w:val="single" w:sz="4" w:space="0" w:color="auto"/>
            </w:tcBorders>
            <w:vAlign w:val="center"/>
          </w:tcPr>
          <w:p w14:paraId="38978DB3" w14:textId="77777777" w:rsidR="00A90486" w:rsidRDefault="00A90486">
            <w:pPr>
              <w:spacing w:line="400" w:lineRule="exact"/>
              <w:jc w:val="center"/>
              <w:rPr>
                <w:rFonts w:ascii="宋体" w:eastAsia="宋体" w:hAnsi="宋体" w:hint="eastAsia"/>
                <w:b/>
                <w:sz w:val="22"/>
              </w:rPr>
            </w:pPr>
          </w:p>
        </w:tc>
      </w:tr>
    </w:tbl>
    <w:p w14:paraId="60C62C5D" w14:textId="77777777" w:rsidR="00A90486" w:rsidRDefault="00A90486">
      <w:pPr>
        <w:spacing w:line="400" w:lineRule="exact"/>
        <w:rPr>
          <w:rFonts w:ascii="宋体" w:eastAsia="宋体" w:hAnsi="宋体" w:hint="eastAsia"/>
          <w:sz w:val="22"/>
        </w:rPr>
      </w:pPr>
    </w:p>
    <w:p w14:paraId="2DA0CC72" w14:textId="77777777" w:rsidR="00A90486" w:rsidRDefault="00A90486">
      <w:pPr>
        <w:spacing w:line="400" w:lineRule="exact"/>
        <w:rPr>
          <w:rFonts w:ascii="宋体" w:eastAsia="宋体" w:hAnsi="宋体" w:hint="eastAsia"/>
          <w:sz w:val="22"/>
        </w:rPr>
      </w:pPr>
    </w:p>
    <w:p w14:paraId="0CCFF108" w14:textId="77777777" w:rsidR="00A90486" w:rsidRDefault="00A90486">
      <w:pPr>
        <w:spacing w:line="400" w:lineRule="exact"/>
        <w:rPr>
          <w:rFonts w:ascii="宋体" w:eastAsia="宋体" w:hAnsi="宋体" w:hint="eastAsia"/>
          <w:sz w:val="22"/>
        </w:rPr>
      </w:pPr>
    </w:p>
    <w:p w14:paraId="205E7B8D"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63B69A2D"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供应商（公章）：</w:t>
      </w:r>
    </w:p>
    <w:p w14:paraId="6F4594E6" w14:textId="77777777" w:rsidR="00A90486" w:rsidRDefault="00000000">
      <w:pPr>
        <w:spacing w:line="400" w:lineRule="exact"/>
        <w:rPr>
          <w:rFonts w:ascii="宋体" w:eastAsia="宋体" w:hAnsi="宋体" w:hint="eastAsia"/>
          <w:sz w:val="22"/>
        </w:rPr>
      </w:pPr>
      <w:r>
        <w:rPr>
          <w:rFonts w:ascii="宋体" w:eastAsia="宋体" w:hAnsi="宋体" w:hint="eastAsia"/>
          <w:sz w:val="22"/>
        </w:rPr>
        <w:t>日期：</w:t>
      </w:r>
    </w:p>
    <w:p w14:paraId="5B6E329D" w14:textId="77777777" w:rsidR="00A90486" w:rsidRDefault="00000000">
      <w:pPr>
        <w:numPr>
          <w:ilvl w:val="0"/>
          <w:numId w:val="27"/>
        </w:numPr>
        <w:rPr>
          <w:lang w:val="zh-CN"/>
        </w:rPr>
      </w:pPr>
      <w:r>
        <w:br w:type="page"/>
      </w:r>
    </w:p>
    <w:p w14:paraId="2D98A301" w14:textId="77777777" w:rsidR="00A90486" w:rsidRDefault="00000000">
      <w:pPr>
        <w:pStyle w:val="30"/>
        <w:numPr>
          <w:ilvl w:val="0"/>
          <w:numId w:val="24"/>
        </w:numPr>
        <w:tabs>
          <w:tab w:val="left" w:pos="360"/>
        </w:tabs>
        <w:ind w:left="360"/>
        <w:rPr>
          <w:rFonts w:ascii="宋体" w:eastAsia="宋体" w:hAnsi="宋体" w:hint="eastAsia"/>
          <w:sz w:val="24"/>
          <w:szCs w:val="24"/>
        </w:rPr>
      </w:pPr>
      <w:bookmarkStart w:id="233" w:name="汇标表"/>
      <w:bookmarkStart w:id="234" w:name="_Toc500021607"/>
      <w:bookmarkStart w:id="235" w:name="_Hlk517872745"/>
      <w:bookmarkEnd w:id="233"/>
      <w:r>
        <w:rPr>
          <w:rFonts w:ascii="宋体" w:eastAsia="宋体" w:hAnsi="宋体" w:hint="eastAsia"/>
          <w:sz w:val="24"/>
          <w:szCs w:val="24"/>
        </w:rPr>
        <w:lastRenderedPageBreak/>
        <w:t>资格条件要求响应表（格式）</w:t>
      </w:r>
    </w:p>
    <w:p w14:paraId="53B21B67" w14:textId="77777777" w:rsidR="00A90486" w:rsidRDefault="00000000">
      <w:pPr>
        <w:pStyle w:val="a3"/>
        <w:spacing w:line="400" w:lineRule="exact"/>
        <w:jc w:val="center"/>
        <w:rPr>
          <w:rFonts w:ascii="宋体" w:eastAsia="宋体" w:hAnsi="宋体" w:hint="eastAsia"/>
          <w:b/>
          <w:sz w:val="28"/>
          <w:szCs w:val="28"/>
        </w:rPr>
      </w:pPr>
      <w:r>
        <w:rPr>
          <w:rFonts w:ascii="宋体" w:eastAsia="宋体" w:hAnsi="宋体" w:hint="eastAsia"/>
          <w:b/>
          <w:bCs/>
          <w:sz w:val="28"/>
          <w:szCs w:val="28"/>
        </w:rPr>
        <w:t>资格条件要求响应表</w:t>
      </w:r>
    </w:p>
    <w:p w14:paraId="72D2278A" w14:textId="77777777" w:rsidR="00A90486" w:rsidRDefault="00000000">
      <w:pPr>
        <w:spacing w:line="400" w:lineRule="exact"/>
        <w:rPr>
          <w:rFonts w:ascii="宋体" w:eastAsia="宋体" w:hAnsi="宋体" w:hint="eastAsia"/>
          <w:b/>
          <w:sz w:val="22"/>
        </w:rPr>
      </w:pPr>
      <w:r>
        <w:rPr>
          <w:rFonts w:ascii="宋体" w:eastAsia="宋体" w:hAnsi="宋体" w:hint="eastAsia"/>
          <w:b/>
          <w:sz w:val="22"/>
        </w:rPr>
        <w:t>项目名称</w:t>
      </w:r>
      <w:proofErr w:type="gramStart"/>
      <w:r>
        <w:rPr>
          <w:rFonts w:ascii="宋体" w:eastAsia="宋体" w:hAnsi="宋体" w:hint="eastAsia"/>
          <w:b/>
          <w:sz w:val="22"/>
        </w:rPr>
        <w:t>称</w:t>
      </w:r>
      <w:proofErr w:type="gramEnd"/>
      <w:r>
        <w:rPr>
          <w:rFonts w:ascii="宋体" w:eastAsia="宋体" w:hAnsi="宋体" w:hint="eastAsia"/>
          <w:b/>
          <w:sz w:val="22"/>
        </w:rPr>
        <w:t>：</w:t>
      </w:r>
    </w:p>
    <w:p w14:paraId="0343D345" w14:textId="77777777" w:rsidR="00A90486" w:rsidRDefault="00000000">
      <w:pPr>
        <w:spacing w:line="400" w:lineRule="exact"/>
        <w:rPr>
          <w:rFonts w:ascii="宋体" w:eastAsia="宋体" w:hAnsi="宋体" w:hint="eastAsia"/>
          <w:b/>
          <w:sz w:val="22"/>
        </w:rPr>
      </w:pPr>
      <w:r>
        <w:rPr>
          <w:rFonts w:ascii="宋体" w:eastAsia="宋体" w:hAnsi="宋体" w:hint="eastAsia"/>
          <w:b/>
          <w:sz w:val="22"/>
        </w:rPr>
        <w:t>项目编号：</w:t>
      </w:r>
    </w:p>
    <w:tbl>
      <w:tblPr>
        <w:tblW w:w="969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78"/>
        <w:gridCol w:w="4961"/>
        <w:gridCol w:w="1418"/>
        <w:gridCol w:w="1275"/>
        <w:gridCol w:w="567"/>
      </w:tblGrid>
      <w:tr w:rsidR="00A90486" w14:paraId="23770959" w14:textId="77777777">
        <w:trPr>
          <w:tblCellSpacing w:w="15" w:type="dxa"/>
        </w:trPr>
        <w:tc>
          <w:tcPr>
            <w:tcW w:w="1433" w:type="dxa"/>
            <w:tcBorders>
              <w:top w:val="outset" w:sz="6" w:space="0" w:color="auto"/>
              <w:left w:val="outset" w:sz="6" w:space="0" w:color="auto"/>
              <w:bottom w:val="outset" w:sz="6" w:space="0" w:color="auto"/>
              <w:right w:val="outset" w:sz="6" w:space="0" w:color="auto"/>
            </w:tcBorders>
            <w:vAlign w:val="center"/>
          </w:tcPr>
          <w:p w14:paraId="5C0CB48A" w14:textId="77777777" w:rsidR="00A90486" w:rsidRDefault="00000000">
            <w:pPr>
              <w:jc w:val="center"/>
              <w:rPr>
                <w:rFonts w:ascii="宋体" w:eastAsia="宋体" w:hAnsi="宋体" w:hint="eastAsia"/>
                <w:b/>
                <w:kern w:val="0"/>
                <w:sz w:val="22"/>
              </w:rPr>
            </w:pPr>
            <w:bookmarkStart w:id="236" w:name="_Hlk113050807"/>
            <w:r>
              <w:rPr>
                <w:rFonts w:ascii="宋体" w:eastAsia="宋体" w:hAnsi="宋体" w:hint="eastAsia"/>
                <w:b/>
                <w:kern w:val="0"/>
                <w:sz w:val="22"/>
              </w:rPr>
              <w:t>项目内容</w:t>
            </w:r>
          </w:p>
        </w:tc>
        <w:tc>
          <w:tcPr>
            <w:tcW w:w="4931" w:type="dxa"/>
            <w:tcBorders>
              <w:top w:val="outset" w:sz="6" w:space="0" w:color="auto"/>
              <w:left w:val="outset" w:sz="6" w:space="0" w:color="auto"/>
              <w:bottom w:val="outset" w:sz="6" w:space="0" w:color="auto"/>
              <w:right w:val="outset" w:sz="6" w:space="0" w:color="auto"/>
            </w:tcBorders>
            <w:vAlign w:val="center"/>
          </w:tcPr>
          <w:p w14:paraId="6E76EDFF"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具备的条件说明（要求）</w:t>
            </w:r>
          </w:p>
        </w:tc>
        <w:tc>
          <w:tcPr>
            <w:tcW w:w="1388" w:type="dxa"/>
            <w:tcBorders>
              <w:top w:val="outset" w:sz="6" w:space="0" w:color="auto"/>
              <w:left w:val="outset" w:sz="6" w:space="0" w:color="auto"/>
              <w:bottom w:val="outset" w:sz="6" w:space="0" w:color="auto"/>
              <w:right w:val="outset" w:sz="6" w:space="0" w:color="auto"/>
            </w:tcBorders>
            <w:vAlign w:val="center"/>
          </w:tcPr>
          <w:p w14:paraId="639534A3"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检查项（响应内容说明</w:t>
            </w:r>
            <w:r>
              <w:rPr>
                <w:rFonts w:ascii="宋体" w:eastAsia="宋体" w:hAnsi="宋体"/>
                <w:b/>
                <w:kern w:val="0"/>
                <w:sz w:val="22"/>
              </w:rPr>
              <w:t>(是/否)</w:t>
            </w:r>
          </w:p>
        </w:tc>
        <w:tc>
          <w:tcPr>
            <w:tcW w:w="1245" w:type="dxa"/>
            <w:tcBorders>
              <w:top w:val="outset" w:sz="6" w:space="0" w:color="auto"/>
              <w:left w:val="outset" w:sz="6" w:space="0" w:color="auto"/>
              <w:bottom w:val="outset" w:sz="6" w:space="0" w:color="auto"/>
              <w:right w:val="outset" w:sz="6" w:space="0" w:color="auto"/>
            </w:tcBorders>
            <w:vAlign w:val="center"/>
          </w:tcPr>
          <w:p w14:paraId="6E114BB8"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详细内容所对应响应文件页码</w:t>
            </w:r>
          </w:p>
        </w:tc>
        <w:tc>
          <w:tcPr>
            <w:tcW w:w="522" w:type="dxa"/>
            <w:tcBorders>
              <w:top w:val="outset" w:sz="6" w:space="0" w:color="auto"/>
              <w:left w:val="outset" w:sz="6" w:space="0" w:color="auto"/>
              <w:bottom w:val="outset" w:sz="6" w:space="0" w:color="auto"/>
              <w:right w:val="outset" w:sz="6" w:space="0" w:color="auto"/>
            </w:tcBorders>
            <w:vAlign w:val="center"/>
          </w:tcPr>
          <w:p w14:paraId="2892D160"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备注</w:t>
            </w:r>
          </w:p>
        </w:tc>
      </w:tr>
      <w:tr w:rsidR="00A90486" w14:paraId="54099FDA" w14:textId="77777777">
        <w:trPr>
          <w:tblCellSpacing w:w="15" w:type="dxa"/>
        </w:trPr>
        <w:tc>
          <w:tcPr>
            <w:tcW w:w="1433" w:type="dxa"/>
            <w:tcBorders>
              <w:top w:val="outset" w:sz="6" w:space="0" w:color="auto"/>
              <w:left w:val="outset" w:sz="6" w:space="0" w:color="auto"/>
              <w:bottom w:val="outset" w:sz="6" w:space="0" w:color="auto"/>
              <w:right w:val="outset" w:sz="6" w:space="0" w:color="auto"/>
            </w:tcBorders>
            <w:vAlign w:val="center"/>
          </w:tcPr>
          <w:p w14:paraId="28AE5B06"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法定基本条件</w:t>
            </w:r>
          </w:p>
        </w:tc>
        <w:tc>
          <w:tcPr>
            <w:tcW w:w="4931" w:type="dxa"/>
            <w:tcBorders>
              <w:top w:val="outset" w:sz="6" w:space="0" w:color="auto"/>
              <w:left w:val="outset" w:sz="6" w:space="0" w:color="auto"/>
              <w:bottom w:val="outset" w:sz="6" w:space="0" w:color="auto"/>
              <w:right w:val="outset" w:sz="6" w:space="0" w:color="auto"/>
            </w:tcBorders>
            <w:vAlign w:val="center"/>
          </w:tcPr>
          <w:p w14:paraId="43E6B7CB" w14:textId="77777777" w:rsidR="00A90486" w:rsidRDefault="00000000">
            <w:pPr>
              <w:pStyle w:val="aff1"/>
              <w:numPr>
                <w:ilvl w:val="0"/>
                <w:numId w:val="28"/>
              </w:numPr>
              <w:ind w:firstLineChars="0"/>
              <w:jc w:val="left"/>
              <w:rPr>
                <w:rFonts w:ascii="宋体" w:eastAsia="宋体" w:hAnsi="宋体" w:hint="eastAsia"/>
                <w:bCs/>
                <w:kern w:val="0"/>
                <w:sz w:val="22"/>
              </w:rPr>
            </w:pPr>
            <w:r>
              <w:rPr>
                <w:rFonts w:ascii="宋体" w:eastAsia="宋体" w:hAnsi="宋体"/>
                <w:sz w:val="22"/>
              </w:rPr>
              <w:t>符合《中华人民共和国政府采购法》第二十二条规定的条件</w:t>
            </w:r>
            <w:r>
              <w:rPr>
                <w:rFonts w:ascii="宋体" w:eastAsia="宋体" w:hAnsi="宋体" w:hint="eastAsia"/>
                <w:sz w:val="22"/>
              </w:rPr>
              <w:t>：</w:t>
            </w:r>
            <w:r>
              <w:rPr>
                <w:rFonts w:ascii="宋体" w:eastAsia="宋体" w:hAnsi="宋体"/>
                <w:sz w:val="22"/>
              </w:rPr>
              <w:t>提供营业执照（或事业单位、社会团体法人证书</w:t>
            </w:r>
            <w:r>
              <w:rPr>
                <w:rFonts w:ascii="宋体" w:eastAsia="宋体" w:hAnsi="宋体" w:hint="eastAsia"/>
                <w:bCs/>
                <w:kern w:val="0"/>
                <w:sz w:val="22"/>
              </w:rPr>
              <w:t>）；</w:t>
            </w:r>
          </w:p>
          <w:p w14:paraId="0525AC95" w14:textId="77777777" w:rsidR="00A90486" w:rsidRDefault="00000000">
            <w:pPr>
              <w:pStyle w:val="aff1"/>
              <w:numPr>
                <w:ilvl w:val="0"/>
                <w:numId w:val="28"/>
              </w:numPr>
              <w:ind w:firstLineChars="0"/>
              <w:jc w:val="left"/>
              <w:rPr>
                <w:rFonts w:ascii="宋体" w:eastAsia="宋体" w:hAnsi="宋体" w:hint="eastAsia"/>
                <w:kern w:val="0"/>
                <w:sz w:val="22"/>
              </w:rPr>
            </w:pPr>
            <w:r>
              <w:rPr>
                <w:rFonts w:ascii="宋体" w:eastAsia="宋体" w:hAnsi="宋体" w:cs="仿宋" w:hint="eastAsia"/>
                <w:sz w:val="22"/>
              </w:rPr>
              <w:t>财务状况及税收、社会保障资金缴纳情况声明函</w:t>
            </w:r>
            <w:r>
              <w:rPr>
                <w:rFonts w:ascii="宋体" w:eastAsia="宋体" w:hAnsi="宋体" w:hint="eastAsia"/>
                <w:kern w:val="0"/>
                <w:sz w:val="22"/>
              </w:rPr>
              <w:t>；</w:t>
            </w:r>
          </w:p>
          <w:p w14:paraId="115A8EB2" w14:textId="77777777" w:rsidR="00A90486" w:rsidRDefault="00000000">
            <w:pPr>
              <w:pStyle w:val="aff1"/>
              <w:numPr>
                <w:ilvl w:val="0"/>
                <w:numId w:val="28"/>
              </w:numPr>
              <w:spacing w:line="240" w:lineRule="atLeast"/>
              <w:ind w:firstLineChars="0"/>
              <w:jc w:val="left"/>
              <w:rPr>
                <w:rFonts w:ascii="宋体" w:eastAsia="宋体" w:hAnsi="宋体" w:hint="eastAsia"/>
                <w:kern w:val="0"/>
                <w:sz w:val="22"/>
              </w:rPr>
            </w:pPr>
            <w:r>
              <w:rPr>
                <w:rFonts w:ascii="宋体" w:eastAsia="宋体" w:hAnsi="宋体" w:hint="eastAsia"/>
                <w:kern w:val="0"/>
                <w:sz w:val="22"/>
              </w:rPr>
              <w:t>参加政府采购活动前三年内在经营活动中没有重大违法记录声明。</w:t>
            </w:r>
          </w:p>
        </w:tc>
        <w:tc>
          <w:tcPr>
            <w:tcW w:w="1388" w:type="dxa"/>
            <w:tcBorders>
              <w:top w:val="outset" w:sz="6" w:space="0" w:color="auto"/>
              <w:left w:val="outset" w:sz="6" w:space="0" w:color="auto"/>
              <w:bottom w:val="outset" w:sz="6" w:space="0" w:color="auto"/>
              <w:right w:val="outset" w:sz="6" w:space="0" w:color="auto"/>
            </w:tcBorders>
            <w:vAlign w:val="center"/>
          </w:tcPr>
          <w:p w14:paraId="5A210FD7" w14:textId="77777777" w:rsidR="00A90486" w:rsidRDefault="00A90486">
            <w:pPr>
              <w:spacing w:line="400" w:lineRule="exact"/>
              <w:jc w:val="left"/>
              <w:rPr>
                <w:rFonts w:ascii="宋体" w:eastAsia="宋体" w:hAnsi="宋体"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41698864" w14:textId="77777777" w:rsidR="00A90486" w:rsidRDefault="00A90486">
            <w:pPr>
              <w:spacing w:line="400" w:lineRule="exact"/>
              <w:jc w:val="left"/>
              <w:rPr>
                <w:rFonts w:ascii="宋体" w:eastAsia="宋体" w:hAnsi="宋体"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08A243A4" w14:textId="77777777" w:rsidR="00A90486" w:rsidRDefault="00A90486">
            <w:pPr>
              <w:spacing w:line="400" w:lineRule="exact"/>
              <w:jc w:val="left"/>
              <w:rPr>
                <w:rFonts w:ascii="宋体" w:eastAsia="宋体" w:hAnsi="宋体" w:hint="eastAsia"/>
                <w:bCs/>
                <w:kern w:val="0"/>
                <w:sz w:val="22"/>
              </w:rPr>
            </w:pPr>
          </w:p>
        </w:tc>
      </w:tr>
      <w:tr w:rsidR="00A90486" w14:paraId="04F8ACCA" w14:textId="77777777">
        <w:trPr>
          <w:tblCellSpacing w:w="15" w:type="dxa"/>
        </w:trPr>
        <w:tc>
          <w:tcPr>
            <w:tcW w:w="1433" w:type="dxa"/>
            <w:tcBorders>
              <w:top w:val="outset" w:sz="6" w:space="0" w:color="auto"/>
              <w:left w:val="outset" w:sz="6" w:space="0" w:color="auto"/>
              <w:bottom w:val="outset" w:sz="6" w:space="0" w:color="auto"/>
              <w:right w:val="outset" w:sz="6" w:space="0" w:color="auto"/>
            </w:tcBorders>
            <w:vAlign w:val="center"/>
          </w:tcPr>
          <w:p w14:paraId="10464DA8"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信用条件</w:t>
            </w:r>
          </w:p>
        </w:tc>
        <w:tc>
          <w:tcPr>
            <w:tcW w:w="4931" w:type="dxa"/>
            <w:tcBorders>
              <w:top w:val="outset" w:sz="6" w:space="0" w:color="auto"/>
              <w:left w:val="outset" w:sz="6" w:space="0" w:color="auto"/>
              <w:bottom w:val="outset" w:sz="6" w:space="0" w:color="auto"/>
              <w:right w:val="outset" w:sz="6" w:space="0" w:color="auto"/>
            </w:tcBorders>
            <w:vAlign w:val="center"/>
          </w:tcPr>
          <w:p w14:paraId="741DE93D" w14:textId="77777777" w:rsidR="00A90486" w:rsidRDefault="00000000">
            <w:pPr>
              <w:pStyle w:val="aff1"/>
              <w:numPr>
                <w:ilvl w:val="0"/>
                <w:numId w:val="29"/>
              </w:numPr>
              <w:spacing w:line="240" w:lineRule="atLeast"/>
              <w:ind w:firstLineChars="0"/>
              <w:jc w:val="left"/>
              <w:rPr>
                <w:rFonts w:ascii="宋体" w:eastAsia="宋体" w:hAnsi="宋体" w:hint="eastAsia"/>
                <w:bCs/>
                <w:kern w:val="0"/>
                <w:sz w:val="22"/>
              </w:rPr>
            </w:pPr>
            <w:r>
              <w:rPr>
                <w:rFonts w:ascii="宋体" w:eastAsia="宋体" w:hAnsi="宋体" w:hint="eastAsia"/>
                <w:bCs/>
                <w:kern w:val="0"/>
                <w:sz w:val="22"/>
              </w:rPr>
              <w:t>近三年内未被列入“信用中国”网站</w:t>
            </w:r>
            <w:r>
              <w:rPr>
                <w:rFonts w:ascii="宋体" w:eastAsia="宋体" w:hAnsi="宋体"/>
                <w:bCs/>
                <w:kern w:val="0"/>
                <w:sz w:val="22"/>
              </w:rPr>
              <w:t>(</w:t>
            </w:r>
            <w:hyperlink r:id="rId16" w:history="1">
              <w:r>
                <w:rPr>
                  <w:rFonts w:ascii="宋体" w:eastAsia="宋体" w:hAnsi="宋体"/>
                  <w:sz w:val="22"/>
                </w:rPr>
                <w:t>www.creditchina.gov.cn)</w:t>
              </w:r>
              <w:r>
                <w:rPr>
                  <w:rFonts w:ascii="宋体" w:eastAsia="宋体" w:hAnsi="宋体" w:hint="eastAsia"/>
                  <w:sz w:val="22"/>
                </w:rPr>
                <w:t>失信被执行人名单、重大</w:t>
              </w:r>
            </w:hyperlink>
            <w:r>
              <w:rPr>
                <w:rFonts w:ascii="宋体" w:eastAsia="宋体" w:hAnsi="宋体"/>
                <w:bCs/>
                <w:kern w:val="0"/>
                <w:sz w:val="22"/>
              </w:rPr>
              <w:t>税收违法案件当事人名</w:t>
            </w:r>
            <w:r>
              <w:rPr>
                <w:rFonts w:ascii="宋体" w:eastAsia="宋体" w:hAnsi="宋体" w:hint="eastAsia"/>
                <w:bCs/>
                <w:kern w:val="0"/>
                <w:sz w:val="22"/>
              </w:rPr>
              <w:t>单；</w:t>
            </w:r>
          </w:p>
          <w:p w14:paraId="3A89C6BE" w14:textId="77777777" w:rsidR="00A90486" w:rsidRDefault="00000000">
            <w:pPr>
              <w:pStyle w:val="aff1"/>
              <w:numPr>
                <w:ilvl w:val="0"/>
                <w:numId w:val="29"/>
              </w:numPr>
              <w:spacing w:line="240" w:lineRule="atLeast"/>
              <w:ind w:firstLineChars="0"/>
              <w:jc w:val="left"/>
              <w:rPr>
                <w:rFonts w:ascii="宋体" w:eastAsia="宋体" w:hAnsi="宋体" w:hint="eastAsia"/>
                <w:bCs/>
                <w:kern w:val="0"/>
                <w:sz w:val="22"/>
              </w:rPr>
            </w:pPr>
            <w:r>
              <w:rPr>
                <w:rFonts w:ascii="宋体" w:eastAsia="宋体" w:hAnsi="宋体" w:hint="eastAsia"/>
                <w:bCs/>
                <w:kern w:val="0"/>
                <w:sz w:val="22"/>
              </w:rPr>
              <w:t>近三年内未被列入“</w:t>
            </w:r>
            <w:r>
              <w:rPr>
                <w:rFonts w:ascii="宋体" w:eastAsia="宋体" w:hAnsi="宋体"/>
                <w:bCs/>
                <w:kern w:val="0"/>
                <w:sz w:val="22"/>
              </w:rPr>
              <w:t>中国政府采购网</w:t>
            </w:r>
            <w:r>
              <w:rPr>
                <w:rFonts w:ascii="宋体" w:eastAsia="宋体" w:hAnsi="宋体" w:hint="eastAsia"/>
                <w:bCs/>
                <w:kern w:val="0"/>
                <w:sz w:val="22"/>
              </w:rPr>
              <w:t>”</w:t>
            </w:r>
            <w:r>
              <w:rPr>
                <w:rFonts w:ascii="宋体" w:eastAsia="宋体" w:hAnsi="宋体"/>
                <w:bCs/>
                <w:kern w:val="0"/>
                <w:sz w:val="22"/>
              </w:rPr>
              <w:t>(www.ccgp.gov.cn)政府采购严重违法失信行为记录名单的供应商</w:t>
            </w:r>
            <w:r>
              <w:rPr>
                <w:rFonts w:ascii="宋体" w:eastAsia="宋体" w:hAnsi="宋体" w:hint="eastAsia"/>
                <w:bCs/>
                <w:kern w:val="0"/>
                <w:sz w:val="22"/>
              </w:rPr>
              <w:t>。</w:t>
            </w:r>
          </w:p>
        </w:tc>
        <w:tc>
          <w:tcPr>
            <w:tcW w:w="1388" w:type="dxa"/>
            <w:tcBorders>
              <w:top w:val="outset" w:sz="6" w:space="0" w:color="auto"/>
              <w:left w:val="outset" w:sz="6" w:space="0" w:color="auto"/>
              <w:bottom w:val="outset" w:sz="6" w:space="0" w:color="auto"/>
              <w:right w:val="outset" w:sz="6" w:space="0" w:color="auto"/>
            </w:tcBorders>
            <w:vAlign w:val="center"/>
          </w:tcPr>
          <w:p w14:paraId="529A2AFC" w14:textId="77777777" w:rsidR="00A90486" w:rsidRDefault="00A90486">
            <w:pPr>
              <w:spacing w:line="400" w:lineRule="exact"/>
              <w:jc w:val="left"/>
              <w:rPr>
                <w:rFonts w:ascii="宋体" w:eastAsia="宋体" w:hAnsi="宋体"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7F6FD5B7" w14:textId="77777777" w:rsidR="00A90486" w:rsidRDefault="00A90486">
            <w:pPr>
              <w:spacing w:line="400" w:lineRule="exact"/>
              <w:jc w:val="left"/>
              <w:rPr>
                <w:rFonts w:ascii="宋体" w:eastAsia="宋体" w:hAnsi="宋体"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0066DB53" w14:textId="77777777" w:rsidR="00A90486" w:rsidRDefault="00A90486">
            <w:pPr>
              <w:spacing w:line="400" w:lineRule="exact"/>
              <w:jc w:val="left"/>
              <w:rPr>
                <w:rFonts w:ascii="宋体" w:eastAsia="宋体" w:hAnsi="宋体" w:hint="eastAsia"/>
                <w:bCs/>
                <w:kern w:val="0"/>
                <w:sz w:val="22"/>
              </w:rPr>
            </w:pPr>
          </w:p>
        </w:tc>
      </w:tr>
      <w:tr w:rsidR="00A90486" w14:paraId="61A7AB9F" w14:textId="77777777">
        <w:trPr>
          <w:tblCellSpacing w:w="15" w:type="dxa"/>
        </w:trPr>
        <w:tc>
          <w:tcPr>
            <w:tcW w:w="1433" w:type="dxa"/>
            <w:tcBorders>
              <w:top w:val="outset" w:sz="6" w:space="0" w:color="auto"/>
              <w:left w:val="outset" w:sz="6" w:space="0" w:color="auto"/>
              <w:bottom w:val="outset" w:sz="6" w:space="0" w:color="auto"/>
              <w:right w:val="outset" w:sz="6" w:space="0" w:color="auto"/>
            </w:tcBorders>
            <w:vAlign w:val="center"/>
          </w:tcPr>
          <w:p w14:paraId="53096640" w14:textId="77777777" w:rsidR="00A90486" w:rsidRDefault="00000000">
            <w:pPr>
              <w:spacing w:line="400" w:lineRule="exact"/>
              <w:jc w:val="center"/>
              <w:rPr>
                <w:rFonts w:ascii="宋体" w:eastAsia="宋体" w:hAnsi="宋体" w:hint="eastAsia"/>
                <w:bCs/>
                <w:kern w:val="0"/>
                <w:sz w:val="22"/>
              </w:rPr>
            </w:pPr>
            <w:r>
              <w:rPr>
                <w:rFonts w:asciiTheme="minorEastAsia" w:hAnsiTheme="minorEastAsia" w:hint="eastAsia"/>
                <w:bCs/>
                <w:kern w:val="0"/>
                <w:sz w:val="22"/>
              </w:rPr>
              <w:t xml:space="preserve">法定代表人授权 </w:t>
            </w:r>
          </w:p>
        </w:tc>
        <w:tc>
          <w:tcPr>
            <w:tcW w:w="4931" w:type="dxa"/>
            <w:tcBorders>
              <w:top w:val="outset" w:sz="6" w:space="0" w:color="auto"/>
              <w:left w:val="outset" w:sz="6" w:space="0" w:color="auto"/>
              <w:bottom w:val="outset" w:sz="6" w:space="0" w:color="auto"/>
              <w:right w:val="outset" w:sz="6" w:space="0" w:color="auto"/>
            </w:tcBorders>
            <w:vAlign w:val="center"/>
          </w:tcPr>
          <w:p w14:paraId="2AA47530" w14:textId="77777777" w:rsidR="00A90486" w:rsidRDefault="00000000">
            <w:pPr>
              <w:pStyle w:val="aff1"/>
              <w:spacing w:line="276" w:lineRule="auto"/>
              <w:ind w:firstLineChars="0" w:firstLine="0"/>
              <w:jc w:val="left"/>
              <w:rPr>
                <w:rFonts w:asciiTheme="minorEastAsia" w:hAnsiTheme="minorEastAsia" w:hint="eastAsia"/>
                <w:bCs/>
                <w:kern w:val="0"/>
                <w:sz w:val="22"/>
              </w:rPr>
            </w:pPr>
            <w:r>
              <w:rPr>
                <w:rFonts w:asciiTheme="minorEastAsia" w:hAnsiTheme="minorEastAsia" w:hint="eastAsia"/>
                <w:bCs/>
                <w:kern w:val="0"/>
                <w:sz w:val="22"/>
              </w:rPr>
              <w:t>1、</w:t>
            </w:r>
            <w:r>
              <w:rPr>
                <w:rFonts w:asciiTheme="minorEastAsia" w:hAnsiTheme="minorEastAsia"/>
                <w:bCs/>
                <w:kern w:val="0"/>
                <w:sz w:val="22"/>
              </w:rPr>
              <w:t>在</w:t>
            </w:r>
            <w:r>
              <w:rPr>
                <w:rFonts w:asciiTheme="minorEastAsia" w:hAnsiTheme="minorEastAsia" w:hint="eastAsia"/>
                <w:bCs/>
                <w:kern w:val="0"/>
                <w:sz w:val="22"/>
              </w:rPr>
              <w:t>响应</w:t>
            </w:r>
            <w:r>
              <w:rPr>
                <w:rFonts w:asciiTheme="minorEastAsia" w:hAnsiTheme="minorEastAsia"/>
                <w:bCs/>
                <w:kern w:val="0"/>
                <w:sz w:val="22"/>
              </w:rPr>
              <w:t>文件由法定代表人</w:t>
            </w:r>
            <w:r>
              <w:rPr>
                <w:rFonts w:asciiTheme="minorEastAsia" w:hAnsiTheme="minorEastAsia" w:hint="eastAsia"/>
                <w:bCs/>
                <w:kern w:val="0"/>
                <w:sz w:val="22"/>
              </w:rPr>
              <w:t>（单位负责人）</w:t>
            </w:r>
            <w:r>
              <w:rPr>
                <w:rFonts w:asciiTheme="minorEastAsia" w:hAnsiTheme="minorEastAsia"/>
                <w:bCs/>
                <w:kern w:val="0"/>
                <w:sz w:val="22"/>
              </w:rPr>
              <w:t>授权代表签字（或盖章） 的情况下，应按</w:t>
            </w:r>
            <w:r>
              <w:rPr>
                <w:rFonts w:asciiTheme="minorEastAsia" w:hAnsiTheme="minorEastAsia" w:hint="eastAsia"/>
                <w:bCs/>
                <w:kern w:val="0"/>
                <w:sz w:val="22"/>
              </w:rPr>
              <w:t>征集</w:t>
            </w:r>
            <w:r>
              <w:rPr>
                <w:rFonts w:asciiTheme="minorEastAsia" w:hAnsiTheme="minorEastAsia"/>
                <w:bCs/>
                <w:kern w:val="0"/>
                <w:sz w:val="22"/>
              </w:rPr>
              <w:t>文件规定格式提供法定代表人</w:t>
            </w:r>
            <w:r>
              <w:rPr>
                <w:rFonts w:asciiTheme="minorEastAsia" w:hAnsiTheme="minorEastAsia" w:hint="eastAsia"/>
                <w:bCs/>
                <w:kern w:val="0"/>
                <w:sz w:val="22"/>
              </w:rPr>
              <w:t>（单位负责人）</w:t>
            </w:r>
            <w:r>
              <w:rPr>
                <w:rFonts w:asciiTheme="minorEastAsia" w:hAnsiTheme="minorEastAsia"/>
                <w:bCs/>
                <w:kern w:val="0"/>
                <w:sz w:val="22"/>
              </w:rPr>
              <w:t>授权委托书；</w:t>
            </w:r>
          </w:p>
          <w:p w14:paraId="02306E29" w14:textId="77777777" w:rsidR="00A90486" w:rsidRDefault="00000000">
            <w:pPr>
              <w:pStyle w:val="a8"/>
              <w:rPr>
                <w:rFonts w:ascii="宋体" w:eastAsia="宋体" w:hAnsi="宋体" w:hint="eastAsia"/>
                <w:bCs/>
                <w:kern w:val="0"/>
                <w:sz w:val="22"/>
              </w:rPr>
            </w:pPr>
            <w:r>
              <w:rPr>
                <w:rFonts w:asciiTheme="minorEastAsia" w:hAnsiTheme="minorEastAsia" w:hint="eastAsia"/>
                <w:bCs/>
                <w:kern w:val="0"/>
                <w:sz w:val="22"/>
              </w:rPr>
              <w:t>2、按征集文件要求提供法定代表人（单位负责人）、被授权人身份证复印件。</w:t>
            </w:r>
          </w:p>
        </w:tc>
        <w:tc>
          <w:tcPr>
            <w:tcW w:w="1388" w:type="dxa"/>
            <w:tcBorders>
              <w:top w:val="outset" w:sz="6" w:space="0" w:color="auto"/>
              <w:left w:val="outset" w:sz="6" w:space="0" w:color="auto"/>
              <w:bottom w:val="outset" w:sz="6" w:space="0" w:color="auto"/>
              <w:right w:val="outset" w:sz="6" w:space="0" w:color="auto"/>
            </w:tcBorders>
            <w:vAlign w:val="center"/>
          </w:tcPr>
          <w:p w14:paraId="16FEC575" w14:textId="77777777" w:rsidR="00A90486" w:rsidRDefault="00A90486">
            <w:pPr>
              <w:spacing w:line="400" w:lineRule="exact"/>
              <w:jc w:val="left"/>
              <w:rPr>
                <w:rFonts w:ascii="宋体" w:eastAsia="宋体" w:hAnsi="宋体"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46E9D393" w14:textId="77777777" w:rsidR="00A90486" w:rsidRDefault="00A90486">
            <w:pPr>
              <w:spacing w:line="400" w:lineRule="exact"/>
              <w:jc w:val="left"/>
              <w:rPr>
                <w:rFonts w:ascii="宋体" w:eastAsia="宋体" w:hAnsi="宋体"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1366967B" w14:textId="77777777" w:rsidR="00A90486" w:rsidRDefault="00A90486">
            <w:pPr>
              <w:spacing w:line="400" w:lineRule="exact"/>
              <w:jc w:val="left"/>
              <w:rPr>
                <w:rFonts w:ascii="宋体" w:eastAsia="宋体" w:hAnsi="宋体" w:hint="eastAsia"/>
                <w:bCs/>
                <w:kern w:val="0"/>
                <w:sz w:val="22"/>
              </w:rPr>
            </w:pPr>
          </w:p>
        </w:tc>
      </w:tr>
      <w:tr w:rsidR="00A90486" w14:paraId="4CE5DE2D" w14:textId="77777777">
        <w:trPr>
          <w:tblCellSpacing w:w="15" w:type="dxa"/>
        </w:trPr>
        <w:tc>
          <w:tcPr>
            <w:tcW w:w="1433" w:type="dxa"/>
            <w:tcBorders>
              <w:top w:val="outset" w:sz="6" w:space="0" w:color="auto"/>
              <w:left w:val="outset" w:sz="6" w:space="0" w:color="auto"/>
              <w:bottom w:val="outset" w:sz="6" w:space="0" w:color="auto"/>
              <w:right w:val="outset" w:sz="6" w:space="0" w:color="auto"/>
            </w:tcBorders>
            <w:vAlign w:val="center"/>
          </w:tcPr>
          <w:p w14:paraId="786FE2C7"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联合体投标</w:t>
            </w:r>
          </w:p>
        </w:tc>
        <w:tc>
          <w:tcPr>
            <w:tcW w:w="4931" w:type="dxa"/>
            <w:tcBorders>
              <w:top w:val="outset" w:sz="6" w:space="0" w:color="auto"/>
              <w:left w:val="outset" w:sz="6" w:space="0" w:color="auto"/>
              <w:bottom w:val="outset" w:sz="6" w:space="0" w:color="auto"/>
              <w:right w:val="outset" w:sz="6" w:space="0" w:color="auto"/>
            </w:tcBorders>
            <w:vAlign w:val="center"/>
          </w:tcPr>
          <w:p w14:paraId="775BDB55" w14:textId="77777777" w:rsidR="00A90486" w:rsidRDefault="00000000">
            <w:pPr>
              <w:pStyle w:val="aff1"/>
              <w:spacing w:line="240" w:lineRule="atLeast"/>
              <w:ind w:firstLineChars="0" w:firstLine="0"/>
              <w:jc w:val="left"/>
              <w:rPr>
                <w:rFonts w:ascii="宋体" w:eastAsia="宋体" w:hAnsi="宋体" w:hint="eastAsia"/>
                <w:bCs/>
                <w:kern w:val="0"/>
                <w:sz w:val="22"/>
              </w:rPr>
            </w:pPr>
            <w:r>
              <w:rPr>
                <w:rFonts w:ascii="宋体" w:eastAsia="宋体" w:hAnsi="宋体" w:hint="eastAsia"/>
                <w:bCs/>
                <w:kern w:val="0"/>
                <w:sz w:val="22"/>
              </w:rPr>
              <w:t>不接受联合体投标。</w:t>
            </w:r>
          </w:p>
        </w:tc>
        <w:tc>
          <w:tcPr>
            <w:tcW w:w="1388" w:type="dxa"/>
            <w:tcBorders>
              <w:top w:val="outset" w:sz="6" w:space="0" w:color="auto"/>
              <w:left w:val="outset" w:sz="6" w:space="0" w:color="auto"/>
              <w:bottom w:val="outset" w:sz="6" w:space="0" w:color="auto"/>
              <w:right w:val="outset" w:sz="6" w:space="0" w:color="auto"/>
            </w:tcBorders>
            <w:vAlign w:val="center"/>
          </w:tcPr>
          <w:p w14:paraId="19FA5394" w14:textId="77777777" w:rsidR="00A90486" w:rsidRDefault="00A90486">
            <w:pPr>
              <w:spacing w:line="400" w:lineRule="exact"/>
              <w:jc w:val="left"/>
              <w:rPr>
                <w:rFonts w:ascii="宋体" w:eastAsia="宋体" w:hAnsi="宋体"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33650672" w14:textId="77777777" w:rsidR="00A90486" w:rsidRDefault="00A90486">
            <w:pPr>
              <w:spacing w:line="400" w:lineRule="exact"/>
              <w:jc w:val="left"/>
              <w:rPr>
                <w:rFonts w:ascii="宋体" w:eastAsia="宋体" w:hAnsi="宋体"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45B5074D" w14:textId="77777777" w:rsidR="00A90486" w:rsidRDefault="00A90486">
            <w:pPr>
              <w:spacing w:line="400" w:lineRule="exact"/>
              <w:jc w:val="left"/>
              <w:rPr>
                <w:rFonts w:ascii="宋体" w:eastAsia="宋体" w:hAnsi="宋体" w:hint="eastAsia"/>
                <w:bCs/>
                <w:kern w:val="0"/>
                <w:sz w:val="22"/>
              </w:rPr>
            </w:pPr>
          </w:p>
        </w:tc>
      </w:tr>
      <w:bookmarkEnd w:id="236"/>
    </w:tbl>
    <w:p w14:paraId="29894FF2" w14:textId="77777777" w:rsidR="00A90486" w:rsidRDefault="00A90486">
      <w:pPr>
        <w:spacing w:line="400" w:lineRule="exact"/>
        <w:rPr>
          <w:rFonts w:ascii="宋体" w:eastAsia="宋体" w:hAnsi="宋体" w:hint="eastAsia"/>
          <w:sz w:val="22"/>
        </w:rPr>
      </w:pPr>
    </w:p>
    <w:p w14:paraId="13CCCA76"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327FD8A6"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供应商（公章）：</w:t>
      </w:r>
    </w:p>
    <w:p w14:paraId="6DA73297" w14:textId="77777777" w:rsidR="00A90486" w:rsidRDefault="00000000">
      <w:pPr>
        <w:spacing w:line="400" w:lineRule="exact"/>
        <w:rPr>
          <w:rFonts w:ascii="宋体" w:eastAsia="宋体" w:hAnsi="宋体" w:hint="eastAsia"/>
          <w:sz w:val="22"/>
        </w:rPr>
      </w:pPr>
      <w:r>
        <w:rPr>
          <w:rFonts w:ascii="宋体" w:eastAsia="宋体" w:hAnsi="宋体" w:hint="eastAsia"/>
          <w:sz w:val="22"/>
        </w:rPr>
        <w:t>日期：</w:t>
      </w:r>
    </w:p>
    <w:p w14:paraId="424CC656" w14:textId="77777777" w:rsidR="00A90486" w:rsidRDefault="00000000">
      <w:pPr>
        <w:widowControl/>
        <w:jc w:val="left"/>
        <w:rPr>
          <w:rFonts w:ascii="宋体" w:eastAsia="宋体" w:hAnsi="宋体" w:hint="eastAsia"/>
          <w:sz w:val="22"/>
        </w:rPr>
      </w:pPr>
      <w:r>
        <w:rPr>
          <w:rFonts w:ascii="宋体" w:eastAsia="宋体" w:hAnsi="宋体"/>
          <w:sz w:val="22"/>
        </w:rPr>
        <w:br w:type="page"/>
      </w:r>
    </w:p>
    <w:p w14:paraId="1661B845" w14:textId="77777777" w:rsidR="00A90486" w:rsidRDefault="00000000">
      <w:pPr>
        <w:pStyle w:val="30"/>
        <w:numPr>
          <w:ilvl w:val="0"/>
          <w:numId w:val="24"/>
        </w:numPr>
        <w:tabs>
          <w:tab w:val="left" w:pos="360"/>
        </w:tabs>
        <w:ind w:left="360"/>
        <w:rPr>
          <w:rFonts w:ascii="宋体" w:eastAsia="宋体" w:hAnsi="宋体" w:hint="eastAsia"/>
          <w:sz w:val="24"/>
          <w:szCs w:val="24"/>
        </w:rPr>
      </w:pPr>
      <w:r>
        <w:rPr>
          <w:rFonts w:ascii="宋体" w:eastAsia="宋体" w:hAnsi="宋体" w:hint="eastAsia"/>
          <w:sz w:val="24"/>
          <w:szCs w:val="24"/>
        </w:rPr>
        <w:lastRenderedPageBreak/>
        <w:t>实质性要求响应表（格式）</w:t>
      </w:r>
    </w:p>
    <w:p w14:paraId="3DE6FF8A" w14:textId="77777777" w:rsidR="00A90486" w:rsidRDefault="00000000">
      <w:pPr>
        <w:pStyle w:val="a3"/>
        <w:spacing w:line="400" w:lineRule="exact"/>
        <w:ind w:firstLine="0"/>
        <w:jc w:val="center"/>
        <w:rPr>
          <w:rFonts w:ascii="宋体" w:eastAsia="宋体" w:hAnsi="宋体" w:hint="eastAsia"/>
          <w:b/>
          <w:sz w:val="28"/>
          <w:szCs w:val="28"/>
        </w:rPr>
      </w:pPr>
      <w:r>
        <w:rPr>
          <w:rFonts w:ascii="宋体" w:eastAsia="宋体" w:hAnsi="宋体" w:hint="eastAsia"/>
          <w:b/>
          <w:bCs/>
          <w:sz w:val="28"/>
          <w:szCs w:val="28"/>
        </w:rPr>
        <w:t>实质性要求响应表</w:t>
      </w:r>
    </w:p>
    <w:p w14:paraId="61E62E1E" w14:textId="77777777" w:rsidR="00A90486" w:rsidRDefault="00000000">
      <w:pPr>
        <w:spacing w:line="400" w:lineRule="exact"/>
        <w:rPr>
          <w:rFonts w:ascii="宋体" w:eastAsia="宋体" w:hAnsi="宋体" w:hint="eastAsia"/>
          <w:b/>
          <w:sz w:val="22"/>
        </w:rPr>
      </w:pPr>
      <w:r>
        <w:rPr>
          <w:rFonts w:ascii="宋体" w:eastAsia="宋体" w:hAnsi="宋体" w:hint="eastAsia"/>
          <w:b/>
          <w:sz w:val="22"/>
        </w:rPr>
        <w:t>项目名称：</w:t>
      </w:r>
    </w:p>
    <w:p w14:paraId="56841EB2" w14:textId="77777777" w:rsidR="00A90486" w:rsidRDefault="00000000">
      <w:pPr>
        <w:spacing w:line="400" w:lineRule="exact"/>
        <w:rPr>
          <w:rFonts w:ascii="宋体" w:eastAsia="宋体" w:hAnsi="宋体" w:hint="eastAsia"/>
          <w:b/>
          <w:sz w:val="22"/>
        </w:rPr>
      </w:pPr>
      <w:r>
        <w:rPr>
          <w:rFonts w:ascii="宋体" w:eastAsia="宋体" w:hAnsi="宋体" w:hint="eastAsia"/>
          <w:b/>
          <w:sz w:val="22"/>
        </w:rPr>
        <w:t>项目编号：</w:t>
      </w:r>
    </w:p>
    <w:tbl>
      <w:tblPr>
        <w:tblW w:w="969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93"/>
        <w:gridCol w:w="4746"/>
        <w:gridCol w:w="1418"/>
        <w:gridCol w:w="1275"/>
        <w:gridCol w:w="567"/>
      </w:tblGrid>
      <w:tr w:rsidR="00A90486" w14:paraId="1726E99B" w14:textId="77777777">
        <w:trPr>
          <w:tblCellSpacing w:w="15" w:type="dxa"/>
        </w:trPr>
        <w:tc>
          <w:tcPr>
            <w:tcW w:w="1648" w:type="dxa"/>
            <w:tcBorders>
              <w:top w:val="outset" w:sz="6" w:space="0" w:color="auto"/>
              <w:left w:val="outset" w:sz="6" w:space="0" w:color="auto"/>
              <w:bottom w:val="outset" w:sz="6" w:space="0" w:color="auto"/>
              <w:right w:val="outset" w:sz="6" w:space="0" w:color="auto"/>
            </w:tcBorders>
            <w:vAlign w:val="center"/>
          </w:tcPr>
          <w:p w14:paraId="259A7ECA"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项目内容</w:t>
            </w:r>
          </w:p>
        </w:tc>
        <w:tc>
          <w:tcPr>
            <w:tcW w:w="4716" w:type="dxa"/>
            <w:tcBorders>
              <w:top w:val="outset" w:sz="6" w:space="0" w:color="auto"/>
              <w:left w:val="outset" w:sz="6" w:space="0" w:color="auto"/>
              <w:bottom w:val="outset" w:sz="6" w:space="0" w:color="auto"/>
              <w:right w:val="outset" w:sz="6" w:space="0" w:color="auto"/>
            </w:tcBorders>
            <w:vAlign w:val="center"/>
          </w:tcPr>
          <w:p w14:paraId="32FEC2FB"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具备的条件说明（要求）</w:t>
            </w:r>
          </w:p>
        </w:tc>
        <w:tc>
          <w:tcPr>
            <w:tcW w:w="1388" w:type="dxa"/>
            <w:tcBorders>
              <w:top w:val="outset" w:sz="6" w:space="0" w:color="auto"/>
              <w:left w:val="outset" w:sz="6" w:space="0" w:color="auto"/>
              <w:bottom w:val="outset" w:sz="6" w:space="0" w:color="auto"/>
              <w:right w:val="outset" w:sz="6" w:space="0" w:color="auto"/>
            </w:tcBorders>
            <w:vAlign w:val="center"/>
          </w:tcPr>
          <w:p w14:paraId="728AE87A"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检查项（响应内容说明</w:t>
            </w:r>
            <w:r>
              <w:rPr>
                <w:rFonts w:ascii="宋体" w:eastAsia="宋体" w:hAnsi="宋体"/>
                <w:b/>
                <w:kern w:val="0"/>
                <w:sz w:val="22"/>
              </w:rPr>
              <w:t>(是/否)</w:t>
            </w:r>
          </w:p>
        </w:tc>
        <w:tc>
          <w:tcPr>
            <w:tcW w:w="1245" w:type="dxa"/>
            <w:tcBorders>
              <w:top w:val="outset" w:sz="6" w:space="0" w:color="auto"/>
              <w:left w:val="outset" w:sz="6" w:space="0" w:color="auto"/>
              <w:bottom w:val="outset" w:sz="6" w:space="0" w:color="auto"/>
              <w:right w:val="outset" w:sz="6" w:space="0" w:color="auto"/>
            </w:tcBorders>
            <w:vAlign w:val="center"/>
          </w:tcPr>
          <w:p w14:paraId="56059398"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详细内容所对应电子响应文件页码</w:t>
            </w:r>
          </w:p>
        </w:tc>
        <w:tc>
          <w:tcPr>
            <w:tcW w:w="522" w:type="dxa"/>
            <w:tcBorders>
              <w:top w:val="outset" w:sz="6" w:space="0" w:color="auto"/>
              <w:left w:val="outset" w:sz="6" w:space="0" w:color="auto"/>
              <w:bottom w:val="outset" w:sz="6" w:space="0" w:color="auto"/>
              <w:right w:val="outset" w:sz="6" w:space="0" w:color="auto"/>
            </w:tcBorders>
            <w:vAlign w:val="center"/>
          </w:tcPr>
          <w:p w14:paraId="2EFC110D" w14:textId="77777777" w:rsidR="00A90486" w:rsidRDefault="00000000">
            <w:pPr>
              <w:jc w:val="center"/>
              <w:rPr>
                <w:rFonts w:ascii="宋体" w:eastAsia="宋体" w:hAnsi="宋体" w:hint="eastAsia"/>
                <w:b/>
                <w:kern w:val="0"/>
                <w:sz w:val="22"/>
              </w:rPr>
            </w:pPr>
            <w:r>
              <w:rPr>
                <w:rFonts w:ascii="宋体" w:eastAsia="宋体" w:hAnsi="宋体" w:hint="eastAsia"/>
                <w:b/>
                <w:kern w:val="0"/>
                <w:sz w:val="22"/>
              </w:rPr>
              <w:t>备注</w:t>
            </w:r>
          </w:p>
        </w:tc>
      </w:tr>
      <w:tr w:rsidR="00A90486" w14:paraId="18F84627" w14:textId="77777777">
        <w:trPr>
          <w:tblCellSpacing w:w="15" w:type="dxa"/>
        </w:trPr>
        <w:tc>
          <w:tcPr>
            <w:tcW w:w="1648" w:type="dxa"/>
            <w:tcBorders>
              <w:top w:val="outset" w:sz="6" w:space="0" w:color="auto"/>
              <w:left w:val="outset" w:sz="6" w:space="0" w:color="auto"/>
              <w:bottom w:val="outset" w:sz="6" w:space="0" w:color="auto"/>
              <w:right w:val="outset" w:sz="6" w:space="0" w:color="auto"/>
            </w:tcBorders>
            <w:vAlign w:val="center"/>
          </w:tcPr>
          <w:p w14:paraId="4ADC9688"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响应报价</w:t>
            </w:r>
          </w:p>
        </w:tc>
        <w:tc>
          <w:tcPr>
            <w:tcW w:w="4716" w:type="dxa"/>
            <w:tcBorders>
              <w:top w:val="outset" w:sz="6" w:space="0" w:color="auto"/>
              <w:left w:val="outset" w:sz="6" w:space="0" w:color="auto"/>
              <w:bottom w:val="outset" w:sz="6" w:space="0" w:color="auto"/>
              <w:right w:val="outset" w:sz="6" w:space="0" w:color="auto"/>
            </w:tcBorders>
            <w:vAlign w:val="center"/>
          </w:tcPr>
          <w:p w14:paraId="0B87B43B" w14:textId="77777777" w:rsidR="00A90486" w:rsidRDefault="00000000">
            <w:pPr>
              <w:jc w:val="left"/>
              <w:rPr>
                <w:rFonts w:ascii="宋体" w:eastAsia="宋体" w:hAnsi="宋体" w:hint="eastAsia"/>
                <w:sz w:val="22"/>
              </w:rPr>
            </w:pPr>
            <w:r>
              <w:rPr>
                <w:rFonts w:ascii="宋体" w:eastAsia="宋体" w:hAnsi="宋体" w:hint="eastAsia"/>
                <w:sz w:val="22"/>
              </w:rPr>
              <w:t>按照《报价一览表》格式内容要求填写</w:t>
            </w:r>
          </w:p>
        </w:tc>
        <w:tc>
          <w:tcPr>
            <w:tcW w:w="1388" w:type="dxa"/>
            <w:tcBorders>
              <w:top w:val="outset" w:sz="6" w:space="0" w:color="auto"/>
              <w:left w:val="outset" w:sz="6" w:space="0" w:color="auto"/>
              <w:bottom w:val="outset" w:sz="6" w:space="0" w:color="auto"/>
              <w:right w:val="outset" w:sz="6" w:space="0" w:color="auto"/>
            </w:tcBorders>
            <w:vAlign w:val="center"/>
          </w:tcPr>
          <w:p w14:paraId="7019E039" w14:textId="77777777" w:rsidR="00A90486" w:rsidRDefault="00A90486">
            <w:pPr>
              <w:spacing w:line="400" w:lineRule="exact"/>
              <w:jc w:val="center"/>
              <w:rPr>
                <w:rFonts w:ascii="宋体" w:eastAsia="宋体" w:hAnsi="宋体"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2BBBCBAA" w14:textId="77777777" w:rsidR="00A90486" w:rsidRDefault="00A90486">
            <w:pPr>
              <w:spacing w:line="400" w:lineRule="exact"/>
              <w:jc w:val="center"/>
              <w:rPr>
                <w:rFonts w:ascii="宋体" w:eastAsia="宋体" w:hAnsi="宋体"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5E811465" w14:textId="77777777" w:rsidR="00A90486" w:rsidRDefault="00A90486">
            <w:pPr>
              <w:spacing w:line="400" w:lineRule="exact"/>
              <w:jc w:val="center"/>
              <w:rPr>
                <w:rFonts w:ascii="宋体" w:eastAsia="宋体" w:hAnsi="宋体" w:hint="eastAsia"/>
                <w:bCs/>
                <w:kern w:val="0"/>
                <w:sz w:val="22"/>
              </w:rPr>
            </w:pPr>
          </w:p>
        </w:tc>
      </w:tr>
      <w:tr w:rsidR="00A90486" w14:paraId="463C2130" w14:textId="77777777">
        <w:trPr>
          <w:trHeight w:val="309"/>
          <w:tblCellSpacing w:w="15" w:type="dxa"/>
        </w:trPr>
        <w:tc>
          <w:tcPr>
            <w:tcW w:w="1648" w:type="dxa"/>
            <w:tcBorders>
              <w:top w:val="outset" w:sz="6" w:space="0" w:color="auto"/>
              <w:left w:val="outset" w:sz="6" w:space="0" w:color="auto"/>
              <w:bottom w:val="outset" w:sz="6" w:space="0" w:color="auto"/>
              <w:right w:val="outset" w:sz="6" w:space="0" w:color="auto"/>
            </w:tcBorders>
            <w:vAlign w:val="center"/>
          </w:tcPr>
          <w:p w14:paraId="07A80962"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报价有效期</w:t>
            </w:r>
          </w:p>
        </w:tc>
        <w:tc>
          <w:tcPr>
            <w:tcW w:w="4716" w:type="dxa"/>
            <w:tcBorders>
              <w:top w:val="outset" w:sz="6" w:space="0" w:color="auto"/>
              <w:left w:val="outset" w:sz="6" w:space="0" w:color="auto"/>
              <w:bottom w:val="outset" w:sz="6" w:space="0" w:color="auto"/>
              <w:right w:val="outset" w:sz="6" w:space="0" w:color="auto"/>
            </w:tcBorders>
            <w:vAlign w:val="center"/>
          </w:tcPr>
          <w:p w14:paraId="547CA574" w14:textId="77777777" w:rsidR="00A90486" w:rsidRDefault="00000000">
            <w:pPr>
              <w:spacing w:line="400" w:lineRule="exact"/>
              <w:jc w:val="left"/>
              <w:rPr>
                <w:rFonts w:ascii="宋体" w:eastAsia="宋体" w:hAnsi="宋体" w:hint="eastAsia"/>
                <w:bCs/>
                <w:kern w:val="0"/>
                <w:sz w:val="22"/>
              </w:rPr>
            </w:pPr>
            <w:r>
              <w:rPr>
                <w:rFonts w:ascii="宋体" w:eastAsia="宋体" w:hAnsi="宋体" w:hint="eastAsia"/>
                <w:bCs/>
                <w:kern w:val="0"/>
                <w:sz w:val="22"/>
              </w:rPr>
              <w:t>不少于</w:t>
            </w:r>
            <w:r>
              <w:rPr>
                <w:rFonts w:ascii="宋体" w:eastAsia="宋体" w:hAnsi="宋体"/>
                <w:bCs/>
                <w:kern w:val="0"/>
                <w:sz w:val="22"/>
              </w:rPr>
              <w:t>90天。</w:t>
            </w:r>
          </w:p>
        </w:tc>
        <w:tc>
          <w:tcPr>
            <w:tcW w:w="1388" w:type="dxa"/>
            <w:tcBorders>
              <w:top w:val="outset" w:sz="6" w:space="0" w:color="auto"/>
              <w:left w:val="outset" w:sz="6" w:space="0" w:color="auto"/>
              <w:bottom w:val="outset" w:sz="6" w:space="0" w:color="auto"/>
              <w:right w:val="outset" w:sz="6" w:space="0" w:color="auto"/>
            </w:tcBorders>
            <w:vAlign w:val="center"/>
          </w:tcPr>
          <w:p w14:paraId="4CE43D77" w14:textId="77777777" w:rsidR="00A90486" w:rsidRDefault="00A90486">
            <w:pPr>
              <w:spacing w:line="400" w:lineRule="exact"/>
              <w:jc w:val="left"/>
              <w:rPr>
                <w:rFonts w:ascii="宋体" w:eastAsia="宋体" w:hAnsi="宋体" w:cs="Calibri"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6B16CE67" w14:textId="77777777" w:rsidR="00A90486" w:rsidRDefault="00A90486">
            <w:pPr>
              <w:spacing w:line="400" w:lineRule="exact"/>
              <w:jc w:val="left"/>
              <w:rPr>
                <w:rFonts w:ascii="宋体" w:eastAsia="宋体" w:hAnsi="宋体" w:cs="Calibri"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64F92CE4" w14:textId="77777777" w:rsidR="00A90486" w:rsidRDefault="00A90486">
            <w:pPr>
              <w:spacing w:line="400" w:lineRule="exact"/>
              <w:jc w:val="left"/>
              <w:rPr>
                <w:rFonts w:ascii="宋体" w:eastAsia="宋体" w:hAnsi="宋体" w:cs="Calibri" w:hint="eastAsia"/>
                <w:bCs/>
                <w:kern w:val="0"/>
                <w:sz w:val="22"/>
              </w:rPr>
            </w:pPr>
          </w:p>
        </w:tc>
      </w:tr>
      <w:tr w:rsidR="00A90486" w14:paraId="0E3ECBFC" w14:textId="77777777">
        <w:trPr>
          <w:trHeight w:val="501"/>
          <w:tblCellSpacing w:w="15" w:type="dxa"/>
        </w:trPr>
        <w:tc>
          <w:tcPr>
            <w:tcW w:w="1648" w:type="dxa"/>
            <w:tcBorders>
              <w:top w:val="outset" w:sz="6" w:space="0" w:color="auto"/>
              <w:left w:val="outset" w:sz="6" w:space="0" w:color="auto"/>
              <w:bottom w:val="outset" w:sz="6" w:space="0" w:color="auto"/>
              <w:right w:val="outset" w:sz="6" w:space="0" w:color="auto"/>
            </w:tcBorders>
            <w:vAlign w:val="center"/>
          </w:tcPr>
          <w:p w14:paraId="0BD1F9AB"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服务期限</w:t>
            </w:r>
          </w:p>
        </w:tc>
        <w:tc>
          <w:tcPr>
            <w:tcW w:w="4716" w:type="dxa"/>
            <w:tcBorders>
              <w:top w:val="outset" w:sz="6" w:space="0" w:color="auto"/>
              <w:left w:val="outset" w:sz="6" w:space="0" w:color="auto"/>
              <w:bottom w:val="outset" w:sz="6" w:space="0" w:color="auto"/>
              <w:right w:val="outset" w:sz="6" w:space="0" w:color="auto"/>
            </w:tcBorders>
            <w:vAlign w:val="center"/>
          </w:tcPr>
          <w:p w14:paraId="1163D6B0" w14:textId="77777777" w:rsidR="00A90486" w:rsidRDefault="00000000">
            <w:pPr>
              <w:spacing w:line="400" w:lineRule="exact"/>
              <w:jc w:val="left"/>
              <w:rPr>
                <w:rFonts w:ascii="宋体" w:eastAsia="宋体" w:hAnsi="宋体" w:hint="eastAsia"/>
                <w:bCs/>
                <w:kern w:val="0"/>
                <w:sz w:val="22"/>
              </w:rPr>
            </w:pPr>
            <w:r>
              <w:rPr>
                <w:rFonts w:ascii="宋体" w:eastAsia="宋体" w:hAnsi="宋体" w:cs="宋体" w:hint="eastAsia"/>
                <w:spacing w:val="-7"/>
                <w:sz w:val="22"/>
              </w:rPr>
              <w:t>2025年10月13日至2027年10月12日</w:t>
            </w:r>
          </w:p>
        </w:tc>
        <w:tc>
          <w:tcPr>
            <w:tcW w:w="1388" w:type="dxa"/>
            <w:tcBorders>
              <w:top w:val="outset" w:sz="6" w:space="0" w:color="auto"/>
              <w:left w:val="outset" w:sz="6" w:space="0" w:color="auto"/>
              <w:bottom w:val="outset" w:sz="6" w:space="0" w:color="auto"/>
              <w:right w:val="outset" w:sz="6" w:space="0" w:color="auto"/>
            </w:tcBorders>
            <w:vAlign w:val="center"/>
          </w:tcPr>
          <w:p w14:paraId="3E2FCEF1" w14:textId="77777777" w:rsidR="00A90486" w:rsidRDefault="00A90486">
            <w:pPr>
              <w:spacing w:line="400" w:lineRule="exact"/>
              <w:jc w:val="left"/>
              <w:rPr>
                <w:rFonts w:ascii="宋体" w:eastAsia="宋体" w:hAnsi="宋体" w:cs="Calibri"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4B22C572" w14:textId="77777777" w:rsidR="00A90486" w:rsidRDefault="00A90486">
            <w:pPr>
              <w:spacing w:line="400" w:lineRule="exact"/>
              <w:jc w:val="left"/>
              <w:rPr>
                <w:rFonts w:ascii="宋体" w:eastAsia="宋体" w:hAnsi="宋体" w:cs="Calibri"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0FFD94B6" w14:textId="77777777" w:rsidR="00A90486" w:rsidRDefault="00A90486">
            <w:pPr>
              <w:spacing w:line="400" w:lineRule="exact"/>
              <w:jc w:val="left"/>
              <w:rPr>
                <w:rFonts w:ascii="宋体" w:eastAsia="宋体" w:hAnsi="宋体" w:cs="Calibri" w:hint="eastAsia"/>
                <w:bCs/>
                <w:kern w:val="0"/>
                <w:sz w:val="22"/>
              </w:rPr>
            </w:pPr>
          </w:p>
        </w:tc>
      </w:tr>
      <w:tr w:rsidR="00A90486" w14:paraId="798A099D" w14:textId="77777777">
        <w:trPr>
          <w:trHeight w:val="422"/>
          <w:tblCellSpacing w:w="15" w:type="dxa"/>
        </w:trPr>
        <w:tc>
          <w:tcPr>
            <w:tcW w:w="1648" w:type="dxa"/>
            <w:tcBorders>
              <w:top w:val="outset" w:sz="6" w:space="0" w:color="auto"/>
              <w:left w:val="outset" w:sz="6" w:space="0" w:color="auto"/>
              <w:bottom w:val="outset" w:sz="6" w:space="0" w:color="auto"/>
              <w:right w:val="outset" w:sz="6" w:space="0" w:color="auto"/>
            </w:tcBorders>
            <w:vAlign w:val="center"/>
          </w:tcPr>
          <w:p w14:paraId="1A242910"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合同转让与分包</w:t>
            </w:r>
          </w:p>
        </w:tc>
        <w:tc>
          <w:tcPr>
            <w:tcW w:w="4716" w:type="dxa"/>
            <w:tcBorders>
              <w:top w:val="outset" w:sz="6" w:space="0" w:color="auto"/>
              <w:left w:val="outset" w:sz="6" w:space="0" w:color="auto"/>
              <w:bottom w:val="outset" w:sz="6" w:space="0" w:color="auto"/>
              <w:right w:val="outset" w:sz="6" w:space="0" w:color="auto"/>
            </w:tcBorders>
            <w:vAlign w:val="center"/>
          </w:tcPr>
          <w:p w14:paraId="78480C39" w14:textId="77777777" w:rsidR="00A90486" w:rsidRDefault="00000000">
            <w:pPr>
              <w:spacing w:line="400" w:lineRule="exact"/>
              <w:jc w:val="left"/>
              <w:rPr>
                <w:rFonts w:ascii="宋体" w:eastAsia="宋体" w:hAnsi="宋体" w:hint="eastAsia"/>
                <w:bCs/>
                <w:kern w:val="0"/>
                <w:sz w:val="22"/>
              </w:rPr>
            </w:pPr>
            <w:r>
              <w:rPr>
                <w:rFonts w:ascii="宋体" w:eastAsia="宋体" w:hAnsi="宋体" w:hint="eastAsia"/>
                <w:bCs/>
                <w:kern w:val="0"/>
                <w:sz w:val="22"/>
              </w:rPr>
              <w:t>合同不得转让与分包。</w:t>
            </w:r>
          </w:p>
        </w:tc>
        <w:tc>
          <w:tcPr>
            <w:tcW w:w="1388" w:type="dxa"/>
            <w:tcBorders>
              <w:top w:val="outset" w:sz="6" w:space="0" w:color="auto"/>
              <w:left w:val="outset" w:sz="6" w:space="0" w:color="auto"/>
              <w:bottom w:val="outset" w:sz="6" w:space="0" w:color="auto"/>
              <w:right w:val="outset" w:sz="6" w:space="0" w:color="auto"/>
            </w:tcBorders>
            <w:vAlign w:val="center"/>
          </w:tcPr>
          <w:p w14:paraId="7F09D67F" w14:textId="77777777" w:rsidR="00A90486" w:rsidRDefault="00A90486">
            <w:pPr>
              <w:spacing w:line="400" w:lineRule="exact"/>
              <w:jc w:val="left"/>
              <w:rPr>
                <w:rFonts w:ascii="宋体" w:eastAsia="宋体" w:hAnsi="宋体" w:cs="Calibri"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3776C6A4" w14:textId="77777777" w:rsidR="00A90486" w:rsidRDefault="00A90486">
            <w:pPr>
              <w:spacing w:line="400" w:lineRule="exact"/>
              <w:jc w:val="left"/>
              <w:rPr>
                <w:rFonts w:ascii="宋体" w:eastAsia="宋体" w:hAnsi="宋体" w:cs="Calibri"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62AF48D5" w14:textId="77777777" w:rsidR="00A90486" w:rsidRDefault="00A90486">
            <w:pPr>
              <w:spacing w:line="400" w:lineRule="exact"/>
              <w:jc w:val="left"/>
              <w:rPr>
                <w:rFonts w:ascii="宋体" w:eastAsia="宋体" w:hAnsi="宋体" w:cs="Calibri" w:hint="eastAsia"/>
                <w:bCs/>
                <w:kern w:val="0"/>
                <w:sz w:val="22"/>
              </w:rPr>
            </w:pPr>
          </w:p>
        </w:tc>
      </w:tr>
      <w:tr w:rsidR="00A90486" w14:paraId="6D69ACD6" w14:textId="77777777">
        <w:trPr>
          <w:trHeight w:val="501"/>
          <w:tblCellSpacing w:w="15" w:type="dxa"/>
        </w:trPr>
        <w:tc>
          <w:tcPr>
            <w:tcW w:w="1648" w:type="dxa"/>
            <w:tcBorders>
              <w:top w:val="outset" w:sz="6" w:space="0" w:color="auto"/>
              <w:left w:val="outset" w:sz="6" w:space="0" w:color="auto"/>
              <w:bottom w:val="outset" w:sz="6" w:space="0" w:color="auto"/>
              <w:right w:val="outset" w:sz="6" w:space="0" w:color="auto"/>
            </w:tcBorders>
            <w:vAlign w:val="center"/>
          </w:tcPr>
          <w:p w14:paraId="3F9FBE00"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响应文件</w:t>
            </w:r>
          </w:p>
          <w:p w14:paraId="6E48EA7A"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内容、</w:t>
            </w:r>
          </w:p>
          <w:p w14:paraId="7E583A69" w14:textId="77777777" w:rsidR="00A90486" w:rsidRDefault="00000000">
            <w:pPr>
              <w:spacing w:line="400" w:lineRule="exact"/>
              <w:jc w:val="center"/>
              <w:rPr>
                <w:rFonts w:ascii="宋体" w:eastAsia="宋体" w:hAnsi="宋体" w:hint="eastAsia"/>
                <w:bCs/>
                <w:kern w:val="0"/>
                <w:sz w:val="22"/>
              </w:rPr>
            </w:pPr>
            <w:r>
              <w:rPr>
                <w:rFonts w:ascii="宋体" w:eastAsia="宋体" w:hAnsi="宋体" w:hint="eastAsia"/>
                <w:bCs/>
                <w:kern w:val="0"/>
                <w:sz w:val="22"/>
              </w:rPr>
              <w:t>签署等要求</w:t>
            </w:r>
          </w:p>
        </w:tc>
        <w:tc>
          <w:tcPr>
            <w:tcW w:w="4716" w:type="dxa"/>
            <w:tcBorders>
              <w:top w:val="outset" w:sz="6" w:space="0" w:color="auto"/>
              <w:left w:val="outset" w:sz="6" w:space="0" w:color="auto"/>
              <w:bottom w:val="outset" w:sz="6" w:space="0" w:color="auto"/>
              <w:right w:val="outset" w:sz="6" w:space="0" w:color="auto"/>
            </w:tcBorders>
            <w:vAlign w:val="center"/>
          </w:tcPr>
          <w:p w14:paraId="19C5C429" w14:textId="77777777" w:rsidR="00A90486" w:rsidRDefault="00000000">
            <w:pPr>
              <w:jc w:val="left"/>
              <w:rPr>
                <w:rFonts w:ascii="宋体" w:eastAsia="宋体" w:hAnsi="宋体" w:hint="eastAsia"/>
                <w:bCs/>
                <w:kern w:val="0"/>
                <w:sz w:val="22"/>
              </w:rPr>
            </w:pPr>
            <w:r>
              <w:rPr>
                <w:rFonts w:ascii="宋体" w:eastAsia="宋体" w:hAnsi="宋体" w:hint="eastAsia"/>
                <w:bCs/>
                <w:kern w:val="0"/>
                <w:sz w:val="22"/>
              </w:rPr>
              <w:t>符合征集文件规定：</w:t>
            </w:r>
          </w:p>
          <w:p w14:paraId="53030FAB" w14:textId="77777777" w:rsidR="00A90486" w:rsidRDefault="00000000">
            <w:pPr>
              <w:pStyle w:val="af2"/>
              <w:numPr>
                <w:ilvl w:val="0"/>
                <w:numId w:val="30"/>
              </w:numPr>
              <w:rPr>
                <w:rFonts w:ascii="宋体" w:eastAsia="宋体" w:hAnsi="宋体" w:hint="eastAsia"/>
                <w:sz w:val="22"/>
              </w:rPr>
            </w:pPr>
            <w:r>
              <w:rPr>
                <w:rFonts w:ascii="宋体" w:eastAsia="宋体" w:hAnsi="宋体"/>
                <w:sz w:val="22"/>
              </w:rPr>
              <w:t>响应文件按征集文件规定格式提供《</w:t>
            </w:r>
            <w:r>
              <w:rPr>
                <w:rFonts w:ascii="宋体" w:eastAsia="宋体" w:hAnsi="宋体" w:hint="eastAsia"/>
                <w:sz w:val="22"/>
              </w:rPr>
              <w:t>响应</w:t>
            </w:r>
            <w:r>
              <w:rPr>
                <w:rFonts w:ascii="宋体" w:eastAsia="宋体" w:hAnsi="宋体"/>
                <w:sz w:val="22"/>
              </w:rPr>
              <w:t>函》、《</w:t>
            </w:r>
            <w:r>
              <w:rPr>
                <w:rFonts w:ascii="宋体" w:eastAsia="宋体" w:hAnsi="宋体" w:hint="eastAsia"/>
                <w:sz w:val="22"/>
              </w:rPr>
              <w:t>报价</w:t>
            </w:r>
            <w:r>
              <w:rPr>
                <w:rFonts w:ascii="宋体" w:eastAsia="宋体" w:hAnsi="宋体"/>
                <w:sz w:val="22"/>
              </w:rPr>
              <w:t>一览表》</w:t>
            </w:r>
            <w:r>
              <w:rPr>
                <w:rFonts w:ascii="宋体" w:eastAsia="宋体" w:hAnsi="宋体" w:hint="eastAsia"/>
                <w:sz w:val="22"/>
              </w:rPr>
              <w:t>、</w:t>
            </w:r>
            <w:r>
              <w:rPr>
                <w:rFonts w:ascii="宋体" w:eastAsia="宋体" w:hAnsi="宋体"/>
                <w:sz w:val="22"/>
              </w:rPr>
              <w:t>《资格条件响应表》以及《实质性要求响应表》；</w:t>
            </w:r>
          </w:p>
          <w:p w14:paraId="377CE47E" w14:textId="77777777" w:rsidR="00A90486" w:rsidRDefault="00000000">
            <w:pPr>
              <w:pStyle w:val="af2"/>
              <w:numPr>
                <w:ilvl w:val="0"/>
                <w:numId w:val="30"/>
              </w:numPr>
              <w:rPr>
                <w:rFonts w:ascii="宋体" w:eastAsia="宋体" w:hAnsi="宋体" w:hint="eastAsia"/>
                <w:sz w:val="22"/>
              </w:rPr>
            </w:pPr>
            <w:r>
              <w:rPr>
                <w:rFonts w:ascii="宋体" w:eastAsia="宋体" w:hAnsi="宋体" w:hint="eastAsia"/>
                <w:sz w:val="22"/>
              </w:rPr>
              <w:t>响应文件由法定代表人或授权代表签字（或盖章）并加盖供应商公章，按征集文件要求提供被授权人身份证。</w:t>
            </w:r>
          </w:p>
        </w:tc>
        <w:tc>
          <w:tcPr>
            <w:tcW w:w="1388" w:type="dxa"/>
            <w:tcBorders>
              <w:top w:val="outset" w:sz="6" w:space="0" w:color="auto"/>
              <w:left w:val="outset" w:sz="6" w:space="0" w:color="auto"/>
              <w:bottom w:val="outset" w:sz="6" w:space="0" w:color="auto"/>
              <w:right w:val="outset" w:sz="6" w:space="0" w:color="auto"/>
            </w:tcBorders>
            <w:vAlign w:val="center"/>
          </w:tcPr>
          <w:p w14:paraId="4D5699A7" w14:textId="77777777" w:rsidR="00A90486" w:rsidRDefault="00A90486">
            <w:pPr>
              <w:spacing w:line="400" w:lineRule="exact"/>
              <w:jc w:val="left"/>
              <w:rPr>
                <w:rFonts w:ascii="宋体" w:eastAsia="宋体" w:hAnsi="宋体" w:cs="Calibri"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0E517A61" w14:textId="77777777" w:rsidR="00A90486" w:rsidRDefault="00A90486">
            <w:pPr>
              <w:spacing w:line="400" w:lineRule="exact"/>
              <w:jc w:val="left"/>
              <w:rPr>
                <w:rFonts w:ascii="宋体" w:eastAsia="宋体" w:hAnsi="宋体" w:cs="Calibri"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66D0A57D" w14:textId="77777777" w:rsidR="00A90486" w:rsidRDefault="00A90486">
            <w:pPr>
              <w:spacing w:line="400" w:lineRule="exact"/>
              <w:jc w:val="left"/>
              <w:rPr>
                <w:rFonts w:ascii="宋体" w:eastAsia="宋体" w:hAnsi="宋体" w:cs="Calibri" w:hint="eastAsia"/>
                <w:bCs/>
                <w:kern w:val="0"/>
                <w:sz w:val="22"/>
              </w:rPr>
            </w:pPr>
          </w:p>
        </w:tc>
      </w:tr>
      <w:tr w:rsidR="00A90486" w14:paraId="0CF512F7" w14:textId="77777777">
        <w:trPr>
          <w:tblCellSpacing w:w="15" w:type="dxa"/>
        </w:trPr>
        <w:tc>
          <w:tcPr>
            <w:tcW w:w="1648" w:type="dxa"/>
            <w:tcBorders>
              <w:top w:val="outset" w:sz="6" w:space="0" w:color="auto"/>
              <w:left w:val="outset" w:sz="6" w:space="0" w:color="auto"/>
              <w:bottom w:val="outset" w:sz="6" w:space="0" w:color="auto"/>
              <w:right w:val="outset" w:sz="6" w:space="0" w:color="auto"/>
            </w:tcBorders>
            <w:vAlign w:val="center"/>
          </w:tcPr>
          <w:p w14:paraId="0A187453" w14:textId="77777777" w:rsidR="00A90486" w:rsidRDefault="00000000">
            <w:pPr>
              <w:spacing w:line="400" w:lineRule="exact"/>
              <w:jc w:val="center"/>
              <w:rPr>
                <w:rFonts w:ascii="宋体" w:eastAsia="宋体" w:hAnsi="宋体" w:hint="eastAsia"/>
                <w:sz w:val="22"/>
              </w:rPr>
            </w:pPr>
            <w:r>
              <w:rPr>
                <w:rFonts w:ascii="宋体" w:eastAsia="宋体" w:hAnsi="宋体"/>
                <w:sz w:val="22"/>
              </w:rPr>
              <w:t>公平竞争</w:t>
            </w:r>
          </w:p>
          <w:p w14:paraId="67333AE3" w14:textId="77777777" w:rsidR="00A90486" w:rsidRDefault="00000000">
            <w:pPr>
              <w:spacing w:line="400" w:lineRule="exact"/>
              <w:jc w:val="center"/>
              <w:rPr>
                <w:rFonts w:ascii="宋体" w:eastAsia="宋体" w:hAnsi="宋体" w:hint="eastAsia"/>
                <w:bCs/>
                <w:kern w:val="0"/>
                <w:sz w:val="22"/>
              </w:rPr>
            </w:pPr>
            <w:r>
              <w:rPr>
                <w:rFonts w:ascii="宋体" w:eastAsia="宋体" w:hAnsi="宋体"/>
                <w:sz w:val="22"/>
              </w:rPr>
              <w:t>和诚实信用</w:t>
            </w:r>
          </w:p>
        </w:tc>
        <w:tc>
          <w:tcPr>
            <w:tcW w:w="4716" w:type="dxa"/>
            <w:tcBorders>
              <w:top w:val="outset" w:sz="6" w:space="0" w:color="auto"/>
              <w:left w:val="outset" w:sz="6" w:space="0" w:color="auto"/>
              <w:bottom w:val="outset" w:sz="6" w:space="0" w:color="auto"/>
              <w:right w:val="outset" w:sz="6" w:space="0" w:color="auto"/>
            </w:tcBorders>
            <w:vAlign w:val="center"/>
          </w:tcPr>
          <w:p w14:paraId="33671326" w14:textId="77777777" w:rsidR="00A90486" w:rsidRDefault="00000000">
            <w:pPr>
              <w:pStyle w:val="af2"/>
              <w:rPr>
                <w:bCs/>
                <w:kern w:val="0"/>
              </w:rPr>
            </w:pPr>
            <w:r>
              <w:rPr>
                <w:rFonts w:ascii="宋体" w:eastAsia="宋体" w:hAnsi="宋体"/>
                <w:sz w:val="22"/>
                <w:szCs w:val="22"/>
              </w:rPr>
              <w:t>不得存在腐败、欺诈或其他严重违背公平竞争和诚实信用原则、扰乱政府采购正常秩序的行为。</w:t>
            </w:r>
          </w:p>
        </w:tc>
        <w:tc>
          <w:tcPr>
            <w:tcW w:w="1388" w:type="dxa"/>
            <w:tcBorders>
              <w:top w:val="outset" w:sz="6" w:space="0" w:color="auto"/>
              <w:left w:val="outset" w:sz="6" w:space="0" w:color="auto"/>
              <w:bottom w:val="outset" w:sz="6" w:space="0" w:color="auto"/>
              <w:right w:val="outset" w:sz="6" w:space="0" w:color="auto"/>
            </w:tcBorders>
            <w:vAlign w:val="center"/>
          </w:tcPr>
          <w:p w14:paraId="145655E0" w14:textId="77777777" w:rsidR="00A90486" w:rsidRDefault="00A90486">
            <w:pPr>
              <w:spacing w:line="400" w:lineRule="exact"/>
              <w:jc w:val="left"/>
              <w:rPr>
                <w:rFonts w:ascii="宋体" w:eastAsia="宋体" w:hAnsi="宋体" w:hint="eastAsia"/>
                <w:bCs/>
                <w:kern w:val="0"/>
                <w:sz w:val="22"/>
              </w:rPr>
            </w:pPr>
          </w:p>
        </w:tc>
        <w:tc>
          <w:tcPr>
            <w:tcW w:w="1245" w:type="dxa"/>
            <w:tcBorders>
              <w:top w:val="outset" w:sz="6" w:space="0" w:color="auto"/>
              <w:left w:val="outset" w:sz="6" w:space="0" w:color="auto"/>
              <w:bottom w:val="outset" w:sz="6" w:space="0" w:color="auto"/>
              <w:right w:val="outset" w:sz="6" w:space="0" w:color="auto"/>
            </w:tcBorders>
            <w:vAlign w:val="center"/>
          </w:tcPr>
          <w:p w14:paraId="4F292746" w14:textId="77777777" w:rsidR="00A90486" w:rsidRDefault="00A90486">
            <w:pPr>
              <w:spacing w:line="400" w:lineRule="exact"/>
              <w:jc w:val="left"/>
              <w:rPr>
                <w:rFonts w:ascii="宋体" w:eastAsia="宋体" w:hAnsi="宋体" w:hint="eastAsia"/>
                <w:bCs/>
                <w:kern w:val="0"/>
                <w:sz w:val="22"/>
              </w:rPr>
            </w:pPr>
          </w:p>
        </w:tc>
        <w:tc>
          <w:tcPr>
            <w:tcW w:w="522" w:type="dxa"/>
            <w:tcBorders>
              <w:top w:val="outset" w:sz="6" w:space="0" w:color="auto"/>
              <w:left w:val="outset" w:sz="6" w:space="0" w:color="auto"/>
              <w:bottom w:val="outset" w:sz="6" w:space="0" w:color="auto"/>
              <w:right w:val="outset" w:sz="6" w:space="0" w:color="auto"/>
            </w:tcBorders>
            <w:vAlign w:val="center"/>
          </w:tcPr>
          <w:p w14:paraId="78D48B68" w14:textId="77777777" w:rsidR="00A90486" w:rsidRDefault="00A90486">
            <w:pPr>
              <w:spacing w:line="400" w:lineRule="exact"/>
              <w:jc w:val="left"/>
              <w:rPr>
                <w:rFonts w:ascii="宋体" w:eastAsia="宋体" w:hAnsi="宋体" w:hint="eastAsia"/>
                <w:bCs/>
                <w:kern w:val="0"/>
                <w:sz w:val="22"/>
              </w:rPr>
            </w:pPr>
          </w:p>
        </w:tc>
      </w:tr>
    </w:tbl>
    <w:p w14:paraId="30E53CB6" w14:textId="77777777" w:rsidR="00A90486" w:rsidRDefault="00A90486">
      <w:pPr>
        <w:spacing w:line="400" w:lineRule="exact"/>
        <w:rPr>
          <w:rFonts w:ascii="宋体" w:eastAsia="宋体" w:hAnsi="宋体" w:hint="eastAsia"/>
          <w:sz w:val="22"/>
        </w:rPr>
      </w:pPr>
    </w:p>
    <w:p w14:paraId="6556E7AF"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52030F0C"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供应商（公章）：</w:t>
      </w:r>
    </w:p>
    <w:p w14:paraId="5A651D78" w14:textId="77777777" w:rsidR="00A90486" w:rsidRDefault="00000000">
      <w:pPr>
        <w:rPr>
          <w:rFonts w:ascii="宋体" w:eastAsia="宋体" w:hAnsi="宋体" w:hint="eastAsia"/>
          <w:sz w:val="22"/>
        </w:rPr>
      </w:pPr>
      <w:r>
        <w:rPr>
          <w:rFonts w:ascii="宋体" w:eastAsia="宋体" w:hAnsi="宋体" w:hint="eastAsia"/>
          <w:sz w:val="22"/>
        </w:rPr>
        <w:t>日期：</w:t>
      </w:r>
    </w:p>
    <w:p w14:paraId="742863D3" w14:textId="77777777" w:rsidR="00A90486" w:rsidRDefault="00000000">
      <w:pPr>
        <w:widowControl/>
        <w:jc w:val="left"/>
        <w:rPr>
          <w:rFonts w:ascii="宋体" w:eastAsia="宋体" w:hAnsi="宋体" w:hint="eastAsia"/>
          <w:sz w:val="22"/>
        </w:rPr>
      </w:pPr>
      <w:r>
        <w:rPr>
          <w:rFonts w:ascii="宋体" w:eastAsia="宋体" w:hAnsi="宋体"/>
          <w:sz w:val="22"/>
        </w:rPr>
        <w:br w:type="page"/>
      </w:r>
    </w:p>
    <w:bookmarkEnd w:id="225"/>
    <w:p w14:paraId="4C8A90AF" w14:textId="77777777" w:rsidR="00A90486" w:rsidRDefault="00000000">
      <w:pPr>
        <w:pStyle w:val="2"/>
        <w:rPr>
          <w:rFonts w:ascii="宋体" w:eastAsia="宋体" w:hAnsi="宋体" w:hint="eastAsia"/>
          <w:sz w:val="24"/>
          <w:szCs w:val="24"/>
        </w:rPr>
      </w:pPr>
      <w:r>
        <w:rPr>
          <w:rFonts w:ascii="宋体" w:eastAsia="宋体" w:hAnsi="宋体" w:hint="eastAsia"/>
          <w:sz w:val="24"/>
          <w:szCs w:val="24"/>
        </w:rPr>
        <w:lastRenderedPageBreak/>
        <w:t>二、</w:t>
      </w:r>
      <w:bookmarkStart w:id="237" w:name="_Hlk113112659"/>
      <w:r>
        <w:rPr>
          <w:rFonts w:ascii="宋体" w:eastAsia="宋体" w:hAnsi="宋体" w:hint="eastAsia"/>
          <w:sz w:val="24"/>
          <w:szCs w:val="24"/>
        </w:rPr>
        <w:t>技术文件有关表格格式</w:t>
      </w:r>
      <w:bookmarkEnd w:id="234"/>
      <w:bookmarkEnd w:id="237"/>
    </w:p>
    <w:p w14:paraId="7ADD6D4D" w14:textId="77777777" w:rsidR="00A90486" w:rsidRDefault="00000000">
      <w:pPr>
        <w:pStyle w:val="30"/>
        <w:numPr>
          <w:ilvl w:val="0"/>
          <w:numId w:val="31"/>
        </w:numPr>
        <w:tabs>
          <w:tab w:val="left" w:pos="360"/>
        </w:tabs>
        <w:rPr>
          <w:rFonts w:ascii="宋体" w:eastAsia="宋体" w:hAnsi="宋体" w:hint="eastAsia"/>
          <w:sz w:val="24"/>
          <w:szCs w:val="24"/>
        </w:rPr>
      </w:pPr>
      <w:bookmarkStart w:id="238" w:name="_Hlk90806399"/>
      <w:bookmarkStart w:id="239" w:name="_Hlk113112727"/>
      <w:r>
        <w:rPr>
          <w:rFonts w:ascii="宋体" w:eastAsia="宋体" w:hAnsi="宋体" w:hint="eastAsia"/>
          <w:sz w:val="24"/>
          <w:szCs w:val="24"/>
        </w:rPr>
        <w:t>偏离表</w:t>
      </w:r>
      <w:bookmarkEnd w:id="238"/>
      <w:r>
        <w:rPr>
          <w:rFonts w:ascii="宋体" w:eastAsia="宋体" w:hAnsi="宋体" w:hint="eastAsia"/>
          <w:sz w:val="24"/>
          <w:szCs w:val="24"/>
        </w:rPr>
        <w:t>（格式）</w:t>
      </w:r>
    </w:p>
    <w:p w14:paraId="1BB71A1C" w14:textId="77777777" w:rsidR="00A90486" w:rsidRDefault="00000000">
      <w:pPr>
        <w:pStyle w:val="a3"/>
        <w:jc w:val="center"/>
        <w:rPr>
          <w:rFonts w:ascii="宋体" w:eastAsia="宋体" w:hAnsi="宋体" w:hint="eastAsia"/>
          <w:b/>
          <w:bCs/>
          <w:sz w:val="28"/>
          <w:szCs w:val="28"/>
        </w:rPr>
      </w:pPr>
      <w:bookmarkStart w:id="240" w:name="_Hlk93787846"/>
      <w:bookmarkStart w:id="241" w:name="_Hlk90806417"/>
      <w:r>
        <w:rPr>
          <w:rFonts w:ascii="宋体" w:eastAsia="宋体" w:hAnsi="宋体" w:hint="eastAsia"/>
          <w:b/>
          <w:bCs/>
          <w:sz w:val="28"/>
          <w:szCs w:val="28"/>
        </w:rPr>
        <w:t>偏离表</w:t>
      </w:r>
    </w:p>
    <w:p w14:paraId="5A7176D1" w14:textId="77777777" w:rsidR="00A90486" w:rsidRDefault="00A90486">
      <w:pPr>
        <w:spacing w:line="400" w:lineRule="exact"/>
        <w:jc w:val="left"/>
        <w:rPr>
          <w:rFonts w:ascii="宋体" w:eastAsia="宋体" w:hAnsi="宋体" w:cs="宋体" w:hint="eastAsia"/>
          <w:b/>
          <w:sz w:val="22"/>
        </w:rPr>
      </w:pPr>
    </w:p>
    <w:p w14:paraId="4DE8172D" w14:textId="77777777" w:rsidR="00A90486" w:rsidRDefault="00000000">
      <w:pPr>
        <w:spacing w:line="400" w:lineRule="exact"/>
        <w:jc w:val="left"/>
        <w:rPr>
          <w:rFonts w:ascii="宋体" w:eastAsia="宋体" w:hAnsi="宋体" w:cs="宋体" w:hint="eastAsia"/>
          <w:b/>
          <w:sz w:val="22"/>
        </w:rPr>
      </w:pPr>
      <w:r>
        <w:rPr>
          <w:rFonts w:ascii="宋体" w:eastAsia="宋体" w:hAnsi="宋体" w:cs="宋体" w:hint="eastAsia"/>
          <w:b/>
          <w:sz w:val="22"/>
        </w:rPr>
        <w:t>项目名称：</w:t>
      </w:r>
    </w:p>
    <w:p w14:paraId="5BCDFEB9" w14:textId="77777777" w:rsidR="00A90486" w:rsidRDefault="00000000">
      <w:pPr>
        <w:spacing w:line="276" w:lineRule="auto"/>
        <w:rPr>
          <w:rFonts w:ascii="宋体" w:eastAsia="宋体" w:hAnsi="宋体" w:hint="eastAsia"/>
          <w:bCs/>
          <w:sz w:val="22"/>
        </w:rPr>
      </w:pPr>
      <w:r>
        <w:rPr>
          <w:rFonts w:ascii="宋体" w:eastAsia="宋体" w:hAnsi="宋体" w:cs="宋体" w:hint="eastAsia"/>
          <w:b/>
          <w:sz w:val="22"/>
        </w:rPr>
        <w:t>项目编号：</w:t>
      </w:r>
      <w:r>
        <w:rPr>
          <w:rFonts w:ascii="宋体" w:eastAsia="宋体" w:hAnsi="宋体" w:hint="eastAsia"/>
          <w:sz w:val="22"/>
        </w:rPr>
        <w:t xml:space="preserve">                       </w:t>
      </w:r>
    </w:p>
    <w:tbl>
      <w:tblPr>
        <w:tblW w:w="946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49"/>
        <w:gridCol w:w="3000"/>
        <w:gridCol w:w="3311"/>
        <w:gridCol w:w="2105"/>
      </w:tblGrid>
      <w:tr w:rsidR="00A90486" w14:paraId="21C19809" w14:textId="77777777">
        <w:trPr>
          <w:cantSplit/>
          <w:trHeight w:val="800"/>
        </w:trPr>
        <w:tc>
          <w:tcPr>
            <w:tcW w:w="1049" w:type="dxa"/>
            <w:tcBorders>
              <w:top w:val="single" w:sz="6" w:space="0" w:color="000000"/>
              <w:left w:val="single" w:sz="6" w:space="0" w:color="000000"/>
              <w:bottom w:val="single" w:sz="6" w:space="0" w:color="000000"/>
              <w:right w:val="single" w:sz="4" w:space="0" w:color="auto"/>
            </w:tcBorders>
            <w:vAlign w:val="center"/>
          </w:tcPr>
          <w:p w14:paraId="08B1F632" w14:textId="77777777" w:rsidR="00A90486" w:rsidRDefault="00000000">
            <w:pPr>
              <w:spacing w:line="360" w:lineRule="auto"/>
              <w:jc w:val="center"/>
              <w:rPr>
                <w:rFonts w:ascii="宋体" w:eastAsia="宋体" w:hAnsi="宋体" w:hint="eastAsia"/>
                <w:b/>
                <w:sz w:val="22"/>
              </w:rPr>
            </w:pPr>
            <w:r>
              <w:rPr>
                <w:rFonts w:ascii="宋体" w:eastAsia="宋体" w:hAnsi="宋体" w:hint="eastAsia"/>
                <w:b/>
                <w:sz w:val="22"/>
              </w:rPr>
              <w:t>序号</w:t>
            </w:r>
          </w:p>
        </w:tc>
        <w:tc>
          <w:tcPr>
            <w:tcW w:w="3001" w:type="dxa"/>
            <w:tcBorders>
              <w:top w:val="single" w:sz="6" w:space="0" w:color="000000"/>
              <w:left w:val="single" w:sz="4" w:space="0" w:color="auto"/>
              <w:bottom w:val="single" w:sz="6" w:space="0" w:color="000000"/>
              <w:right w:val="single" w:sz="6" w:space="0" w:color="000000"/>
            </w:tcBorders>
            <w:vAlign w:val="center"/>
          </w:tcPr>
          <w:p w14:paraId="2E3EA0BA" w14:textId="77777777" w:rsidR="00A90486" w:rsidRDefault="00000000">
            <w:pPr>
              <w:spacing w:line="360" w:lineRule="auto"/>
              <w:jc w:val="center"/>
              <w:rPr>
                <w:rFonts w:ascii="宋体" w:eastAsia="宋体" w:hAnsi="宋体" w:hint="eastAsia"/>
                <w:b/>
                <w:sz w:val="22"/>
              </w:rPr>
            </w:pPr>
            <w:r>
              <w:rPr>
                <w:rFonts w:ascii="宋体" w:eastAsia="宋体" w:hAnsi="宋体" w:hint="eastAsia"/>
                <w:b/>
                <w:sz w:val="22"/>
              </w:rPr>
              <w:t>征集文件的要求</w:t>
            </w:r>
          </w:p>
        </w:tc>
        <w:tc>
          <w:tcPr>
            <w:tcW w:w="3312" w:type="dxa"/>
            <w:tcBorders>
              <w:top w:val="single" w:sz="6" w:space="0" w:color="000000"/>
              <w:left w:val="single" w:sz="6" w:space="0" w:color="000000"/>
              <w:bottom w:val="single" w:sz="6" w:space="0" w:color="000000"/>
              <w:right w:val="single" w:sz="6" w:space="0" w:color="000000"/>
            </w:tcBorders>
            <w:vAlign w:val="center"/>
          </w:tcPr>
          <w:p w14:paraId="33A8BAC4" w14:textId="77777777" w:rsidR="00A90486" w:rsidRDefault="00000000">
            <w:pPr>
              <w:spacing w:line="360" w:lineRule="auto"/>
              <w:jc w:val="center"/>
              <w:rPr>
                <w:rFonts w:ascii="宋体" w:eastAsia="宋体" w:hAnsi="宋体" w:hint="eastAsia"/>
                <w:b/>
                <w:sz w:val="22"/>
              </w:rPr>
            </w:pPr>
            <w:r>
              <w:rPr>
                <w:rFonts w:ascii="宋体" w:eastAsia="宋体" w:hAnsi="宋体" w:hint="eastAsia"/>
                <w:b/>
                <w:sz w:val="22"/>
              </w:rPr>
              <w:t>响应文件的响应</w:t>
            </w:r>
          </w:p>
        </w:tc>
        <w:tc>
          <w:tcPr>
            <w:tcW w:w="2106" w:type="dxa"/>
            <w:tcBorders>
              <w:top w:val="single" w:sz="6" w:space="0" w:color="000000"/>
              <w:left w:val="single" w:sz="6" w:space="0" w:color="000000"/>
              <w:bottom w:val="single" w:sz="6" w:space="0" w:color="000000"/>
              <w:right w:val="single" w:sz="6" w:space="0" w:color="000000"/>
            </w:tcBorders>
            <w:vAlign w:val="center"/>
          </w:tcPr>
          <w:p w14:paraId="6B11B7B5" w14:textId="77777777" w:rsidR="00A90486" w:rsidRDefault="00000000">
            <w:pPr>
              <w:spacing w:line="360" w:lineRule="auto"/>
              <w:jc w:val="center"/>
              <w:rPr>
                <w:rFonts w:ascii="宋体" w:eastAsia="宋体" w:hAnsi="宋体" w:hint="eastAsia"/>
                <w:b/>
                <w:sz w:val="22"/>
              </w:rPr>
            </w:pPr>
            <w:r>
              <w:rPr>
                <w:rFonts w:ascii="宋体" w:eastAsia="宋体" w:hAnsi="宋体" w:hint="eastAsia"/>
                <w:b/>
                <w:sz w:val="22"/>
              </w:rPr>
              <w:t>偏离说明</w:t>
            </w:r>
          </w:p>
        </w:tc>
      </w:tr>
      <w:tr w:rsidR="00A90486" w14:paraId="4B562478" w14:textId="77777777">
        <w:trPr>
          <w:cantSplit/>
          <w:trHeight w:val="800"/>
        </w:trPr>
        <w:tc>
          <w:tcPr>
            <w:tcW w:w="1049" w:type="dxa"/>
            <w:tcBorders>
              <w:top w:val="single" w:sz="6" w:space="0" w:color="000000"/>
              <w:left w:val="single" w:sz="6" w:space="0" w:color="000000"/>
              <w:bottom w:val="single" w:sz="6" w:space="0" w:color="000000"/>
              <w:right w:val="single" w:sz="6" w:space="0" w:color="000000"/>
            </w:tcBorders>
          </w:tcPr>
          <w:p w14:paraId="1AF25FB9" w14:textId="77777777" w:rsidR="00A90486" w:rsidRDefault="00A90486">
            <w:pPr>
              <w:spacing w:line="360" w:lineRule="auto"/>
              <w:rPr>
                <w:rFonts w:ascii="宋体" w:eastAsia="宋体" w:hAnsi="宋体" w:hint="eastAsia"/>
                <w:sz w:val="22"/>
              </w:rPr>
            </w:pPr>
          </w:p>
        </w:tc>
        <w:tc>
          <w:tcPr>
            <w:tcW w:w="3001" w:type="dxa"/>
            <w:tcBorders>
              <w:top w:val="single" w:sz="6" w:space="0" w:color="000000"/>
              <w:left w:val="single" w:sz="6" w:space="0" w:color="000000"/>
              <w:bottom w:val="single" w:sz="6" w:space="0" w:color="000000"/>
              <w:right w:val="single" w:sz="6" w:space="0" w:color="000000"/>
            </w:tcBorders>
          </w:tcPr>
          <w:p w14:paraId="5F4EF680" w14:textId="77777777" w:rsidR="00A90486" w:rsidRDefault="00A90486">
            <w:pPr>
              <w:spacing w:line="360" w:lineRule="auto"/>
              <w:rPr>
                <w:rFonts w:ascii="宋体" w:eastAsia="宋体" w:hAnsi="宋体" w:hint="eastAsia"/>
                <w:sz w:val="22"/>
              </w:rPr>
            </w:pPr>
          </w:p>
        </w:tc>
        <w:tc>
          <w:tcPr>
            <w:tcW w:w="3312" w:type="dxa"/>
            <w:tcBorders>
              <w:top w:val="single" w:sz="6" w:space="0" w:color="000000"/>
              <w:left w:val="single" w:sz="6" w:space="0" w:color="000000"/>
              <w:bottom w:val="single" w:sz="6" w:space="0" w:color="000000"/>
              <w:right w:val="single" w:sz="6" w:space="0" w:color="000000"/>
            </w:tcBorders>
          </w:tcPr>
          <w:p w14:paraId="73537279" w14:textId="77777777" w:rsidR="00A90486" w:rsidRDefault="00A90486">
            <w:pPr>
              <w:spacing w:line="360" w:lineRule="auto"/>
              <w:rPr>
                <w:rFonts w:ascii="宋体" w:eastAsia="宋体" w:hAnsi="宋体" w:hint="eastAsia"/>
                <w:sz w:val="22"/>
              </w:rPr>
            </w:pPr>
          </w:p>
        </w:tc>
        <w:tc>
          <w:tcPr>
            <w:tcW w:w="2106" w:type="dxa"/>
            <w:tcBorders>
              <w:top w:val="single" w:sz="6" w:space="0" w:color="000000"/>
              <w:left w:val="single" w:sz="6" w:space="0" w:color="000000"/>
              <w:bottom w:val="single" w:sz="6" w:space="0" w:color="000000"/>
              <w:right w:val="single" w:sz="6" w:space="0" w:color="000000"/>
            </w:tcBorders>
          </w:tcPr>
          <w:p w14:paraId="635B9453" w14:textId="77777777" w:rsidR="00A90486" w:rsidRDefault="00A90486">
            <w:pPr>
              <w:spacing w:line="360" w:lineRule="auto"/>
              <w:rPr>
                <w:rFonts w:ascii="宋体" w:eastAsia="宋体" w:hAnsi="宋体" w:hint="eastAsia"/>
                <w:sz w:val="22"/>
              </w:rPr>
            </w:pPr>
          </w:p>
        </w:tc>
      </w:tr>
      <w:tr w:rsidR="00A90486" w14:paraId="26C7D916" w14:textId="77777777">
        <w:trPr>
          <w:cantSplit/>
          <w:trHeight w:val="800"/>
        </w:trPr>
        <w:tc>
          <w:tcPr>
            <w:tcW w:w="1049" w:type="dxa"/>
            <w:tcBorders>
              <w:top w:val="single" w:sz="6" w:space="0" w:color="000000"/>
              <w:left w:val="single" w:sz="6" w:space="0" w:color="000000"/>
              <w:bottom w:val="single" w:sz="6" w:space="0" w:color="000000"/>
              <w:right w:val="single" w:sz="6" w:space="0" w:color="000000"/>
            </w:tcBorders>
          </w:tcPr>
          <w:p w14:paraId="42C1F426" w14:textId="77777777" w:rsidR="00A90486" w:rsidRDefault="00A90486">
            <w:pPr>
              <w:spacing w:line="360" w:lineRule="auto"/>
              <w:rPr>
                <w:rFonts w:ascii="宋体" w:eastAsia="宋体" w:hAnsi="宋体" w:hint="eastAsia"/>
                <w:sz w:val="22"/>
              </w:rPr>
            </w:pPr>
          </w:p>
        </w:tc>
        <w:tc>
          <w:tcPr>
            <w:tcW w:w="3001" w:type="dxa"/>
            <w:tcBorders>
              <w:top w:val="single" w:sz="6" w:space="0" w:color="000000"/>
              <w:left w:val="single" w:sz="6" w:space="0" w:color="000000"/>
              <w:bottom w:val="single" w:sz="6" w:space="0" w:color="000000"/>
              <w:right w:val="single" w:sz="6" w:space="0" w:color="000000"/>
            </w:tcBorders>
          </w:tcPr>
          <w:p w14:paraId="25C02681" w14:textId="77777777" w:rsidR="00A90486" w:rsidRDefault="00A90486">
            <w:pPr>
              <w:spacing w:line="360" w:lineRule="auto"/>
              <w:rPr>
                <w:rFonts w:ascii="宋体" w:eastAsia="宋体" w:hAnsi="宋体" w:hint="eastAsia"/>
                <w:sz w:val="22"/>
              </w:rPr>
            </w:pPr>
          </w:p>
        </w:tc>
        <w:tc>
          <w:tcPr>
            <w:tcW w:w="3312" w:type="dxa"/>
            <w:tcBorders>
              <w:top w:val="single" w:sz="6" w:space="0" w:color="000000"/>
              <w:left w:val="single" w:sz="6" w:space="0" w:color="000000"/>
              <w:bottom w:val="single" w:sz="6" w:space="0" w:color="000000"/>
              <w:right w:val="single" w:sz="6" w:space="0" w:color="000000"/>
            </w:tcBorders>
          </w:tcPr>
          <w:p w14:paraId="5791EE64" w14:textId="77777777" w:rsidR="00A90486" w:rsidRDefault="00A90486">
            <w:pPr>
              <w:spacing w:line="360" w:lineRule="auto"/>
              <w:rPr>
                <w:rFonts w:ascii="宋体" w:eastAsia="宋体" w:hAnsi="宋体" w:hint="eastAsia"/>
                <w:sz w:val="22"/>
              </w:rPr>
            </w:pPr>
          </w:p>
        </w:tc>
        <w:tc>
          <w:tcPr>
            <w:tcW w:w="2106" w:type="dxa"/>
            <w:tcBorders>
              <w:top w:val="single" w:sz="6" w:space="0" w:color="000000"/>
              <w:left w:val="single" w:sz="6" w:space="0" w:color="000000"/>
              <w:bottom w:val="single" w:sz="6" w:space="0" w:color="000000"/>
              <w:right w:val="single" w:sz="6" w:space="0" w:color="000000"/>
            </w:tcBorders>
          </w:tcPr>
          <w:p w14:paraId="14734FC4" w14:textId="77777777" w:rsidR="00A90486" w:rsidRDefault="00A90486">
            <w:pPr>
              <w:spacing w:line="360" w:lineRule="auto"/>
              <w:rPr>
                <w:rFonts w:ascii="宋体" w:eastAsia="宋体" w:hAnsi="宋体" w:hint="eastAsia"/>
                <w:sz w:val="22"/>
              </w:rPr>
            </w:pPr>
          </w:p>
        </w:tc>
      </w:tr>
      <w:tr w:rsidR="00A90486" w14:paraId="43336FDC" w14:textId="77777777">
        <w:trPr>
          <w:cantSplit/>
          <w:trHeight w:val="800"/>
        </w:trPr>
        <w:tc>
          <w:tcPr>
            <w:tcW w:w="1049" w:type="dxa"/>
            <w:tcBorders>
              <w:top w:val="single" w:sz="6" w:space="0" w:color="000000"/>
              <w:left w:val="single" w:sz="6" w:space="0" w:color="000000"/>
              <w:bottom w:val="single" w:sz="6" w:space="0" w:color="000000"/>
              <w:right w:val="single" w:sz="6" w:space="0" w:color="000000"/>
            </w:tcBorders>
          </w:tcPr>
          <w:p w14:paraId="5BDFF463" w14:textId="77777777" w:rsidR="00A90486" w:rsidRDefault="00A90486">
            <w:pPr>
              <w:spacing w:line="360" w:lineRule="auto"/>
              <w:rPr>
                <w:rFonts w:ascii="宋体" w:eastAsia="宋体" w:hAnsi="宋体" w:hint="eastAsia"/>
                <w:sz w:val="22"/>
              </w:rPr>
            </w:pPr>
          </w:p>
        </w:tc>
        <w:tc>
          <w:tcPr>
            <w:tcW w:w="3001" w:type="dxa"/>
            <w:tcBorders>
              <w:top w:val="single" w:sz="6" w:space="0" w:color="000000"/>
              <w:left w:val="single" w:sz="6" w:space="0" w:color="000000"/>
              <w:bottom w:val="single" w:sz="6" w:space="0" w:color="000000"/>
              <w:right w:val="single" w:sz="6" w:space="0" w:color="000000"/>
            </w:tcBorders>
          </w:tcPr>
          <w:p w14:paraId="39AF5A2C" w14:textId="77777777" w:rsidR="00A90486" w:rsidRDefault="00A90486">
            <w:pPr>
              <w:spacing w:line="360" w:lineRule="auto"/>
              <w:rPr>
                <w:rFonts w:ascii="宋体" w:eastAsia="宋体" w:hAnsi="宋体" w:hint="eastAsia"/>
                <w:sz w:val="22"/>
              </w:rPr>
            </w:pPr>
          </w:p>
        </w:tc>
        <w:tc>
          <w:tcPr>
            <w:tcW w:w="3312" w:type="dxa"/>
            <w:tcBorders>
              <w:top w:val="single" w:sz="6" w:space="0" w:color="000000"/>
              <w:left w:val="single" w:sz="6" w:space="0" w:color="000000"/>
              <w:bottom w:val="single" w:sz="6" w:space="0" w:color="000000"/>
              <w:right w:val="single" w:sz="6" w:space="0" w:color="000000"/>
            </w:tcBorders>
          </w:tcPr>
          <w:p w14:paraId="17232C85" w14:textId="77777777" w:rsidR="00A90486" w:rsidRDefault="00A90486">
            <w:pPr>
              <w:spacing w:line="360" w:lineRule="auto"/>
              <w:rPr>
                <w:rFonts w:ascii="宋体" w:eastAsia="宋体" w:hAnsi="宋体" w:hint="eastAsia"/>
                <w:sz w:val="22"/>
              </w:rPr>
            </w:pPr>
          </w:p>
        </w:tc>
        <w:tc>
          <w:tcPr>
            <w:tcW w:w="2106" w:type="dxa"/>
            <w:tcBorders>
              <w:top w:val="single" w:sz="6" w:space="0" w:color="000000"/>
              <w:left w:val="single" w:sz="6" w:space="0" w:color="000000"/>
              <w:bottom w:val="single" w:sz="6" w:space="0" w:color="000000"/>
              <w:right w:val="single" w:sz="6" w:space="0" w:color="000000"/>
            </w:tcBorders>
          </w:tcPr>
          <w:p w14:paraId="3B6F9853" w14:textId="77777777" w:rsidR="00A90486" w:rsidRDefault="00A90486">
            <w:pPr>
              <w:spacing w:line="360" w:lineRule="auto"/>
              <w:rPr>
                <w:rFonts w:ascii="宋体" w:eastAsia="宋体" w:hAnsi="宋体" w:hint="eastAsia"/>
                <w:sz w:val="22"/>
              </w:rPr>
            </w:pPr>
          </w:p>
        </w:tc>
      </w:tr>
      <w:tr w:rsidR="00A90486" w14:paraId="4F7A95CB" w14:textId="77777777">
        <w:trPr>
          <w:cantSplit/>
          <w:trHeight w:val="800"/>
        </w:trPr>
        <w:tc>
          <w:tcPr>
            <w:tcW w:w="1049" w:type="dxa"/>
            <w:tcBorders>
              <w:top w:val="single" w:sz="6" w:space="0" w:color="000000"/>
              <w:left w:val="single" w:sz="6" w:space="0" w:color="000000"/>
              <w:bottom w:val="single" w:sz="6" w:space="0" w:color="000000"/>
              <w:right w:val="single" w:sz="6" w:space="0" w:color="000000"/>
            </w:tcBorders>
          </w:tcPr>
          <w:p w14:paraId="27571E3E" w14:textId="77777777" w:rsidR="00A90486" w:rsidRDefault="00A90486">
            <w:pPr>
              <w:spacing w:line="360" w:lineRule="auto"/>
              <w:rPr>
                <w:rFonts w:ascii="宋体" w:eastAsia="宋体" w:hAnsi="宋体" w:hint="eastAsia"/>
                <w:sz w:val="22"/>
              </w:rPr>
            </w:pPr>
          </w:p>
        </w:tc>
        <w:tc>
          <w:tcPr>
            <w:tcW w:w="3001" w:type="dxa"/>
            <w:tcBorders>
              <w:top w:val="single" w:sz="6" w:space="0" w:color="000000"/>
              <w:left w:val="single" w:sz="6" w:space="0" w:color="000000"/>
              <w:bottom w:val="single" w:sz="6" w:space="0" w:color="000000"/>
              <w:right w:val="single" w:sz="6" w:space="0" w:color="000000"/>
            </w:tcBorders>
          </w:tcPr>
          <w:p w14:paraId="543009C3" w14:textId="77777777" w:rsidR="00A90486" w:rsidRDefault="00A90486">
            <w:pPr>
              <w:spacing w:line="360" w:lineRule="auto"/>
              <w:rPr>
                <w:rFonts w:ascii="宋体" w:eastAsia="宋体" w:hAnsi="宋体" w:hint="eastAsia"/>
                <w:sz w:val="22"/>
              </w:rPr>
            </w:pPr>
          </w:p>
        </w:tc>
        <w:tc>
          <w:tcPr>
            <w:tcW w:w="3312" w:type="dxa"/>
            <w:tcBorders>
              <w:top w:val="single" w:sz="6" w:space="0" w:color="000000"/>
              <w:left w:val="single" w:sz="6" w:space="0" w:color="000000"/>
              <w:bottom w:val="single" w:sz="6" w:space="0" w:color="000000"/>
              <w:right w:val="single" w:sz="6" w:space="0" w:color="000000"/>
            </w:tcBorders>
          </w:tcPr>
          <w:p w14:paraId="51F3647E" w14:textId="77777777" w:rsidR="00A90486" w:rsidRDefault="00A90486">
            <w:pPr>
              <w:spacing w:line="360" w:lineRule="auto"/>
              <w:rPr>
                <w:rFonts w:ascii="宋体" w:eastAsia="宋体" w:hAnsi="宋体" w:hint="eastAsia"/>
                <w:sz w:val="22"/>
              </w:rPr>
            </w:pPr>
          </w:p>
        </w:tc>
        <w:tc>
          <w:tcPr>
            <w:tcW w:w="2106" w:type="dxa"/>
            <w:tcBorders>
              <w:top w:val="single" w:sz="6" w:space="0" w:color="000000"/>
              <w:left w:val="single" w:sz="6" w:space="0" w:color="000000"/>
              <w:bottom w:val="single" w:sz="6" w:space="0" w:color="000000"/>
              <w:right w:val="single" w:sz="6" w:space="0" w:color="000000"/>
            </w:tcBorders>
          </w:tcPr>
          <w:p w14:paraId="016309C6" w14:textId="77777777" w:rsidR="00A90486" w:rsidRDefault="00A90486">
            <w:pPr>
              <w:spacing w:line="360" w:lineRule="auto"/>
              <w:rPr>
                <w:rFonts w:ascii="宋体" w:eastAsia="宋体" w:hAnsi="宋体" w:hint="eastAsia"/>
                <w:sz w:val="22"/>
              </w:rPr>
            </w:pPr>
          </w:p>
        </w:tc>
      </w:tr>
      <w:tr w:rsidR="00A90486" w14:paraId="7C0F414B" w14:textId="77777777">
        <w:trPr>
          <w:cantSplit/>
          <w:trHeight w:val="800"/>
        </w:trPr>
        <w:tc>
          <w:tcPr>
            <w:tcW w:w="1049" w:type="dxa"/>
            <w:tcBorders>
              <w:top w:val="single" w:sz="6" w:space="0" w:color="000000"/>
              <w:left w:val="single" w:sz="6" w:space="0" w:color="000000"/>
              <w:bottom w:val="single" w:sz="6" w:space="0" w:color="000000"/>
              <w:right w:val="single" w:sz="6" w:space="0" w:color="000000"/>
            </w:tcBorders>
          </w:tcPr>
          <w:p w14:paraId="2CD174AD" w14:textId="77777777" w:rsidR="00A90486" w:rsidRDefault="00A90486">
            <w:pPr>
              <w:spacing w:line="360" w:lineRule="auto"/>
              <w:rPr>
                <w:rFonts w:ascii="宋体" w:eastAsia="宋体" w:hAnsi="宋体" w:hint="eastAsia"/>
                <w:sz w:val="22"/>
              </w:rPr>
            </w:pPr>
          </w:p>
        </w:tc>
        <w:tc>
          <w:tcPr>
            <w:tcW w:w="3001" w:type="dxa"/>
            <w:tcBorders>
              <w:top w:val="single" w:sz="6" w:space="0" w:color="000000"/>
              <w:left w:val="single" w:sz="6" w:space="0" w:color="000000"/>
              <w:bottom w:val="single" w:sz="6" w:space="0" w:color="000000"/>
              <w:right w:val="single" w:sz="6" w:space="0" w:color="000000"/>
            </w:tcBorders>
          </w:tcPr>
          <w:p w14:paraId="7A75CD50" w14:textId="77777777" w:rsidR="00A90486" w:rsidRDefault="00A90486">
            <w:pPr>
              <w:spacing w:line="360" w:lineRule="auto"/>
              <w:rPr>
                <w:rFonts w:ascii="宋体" w:eastAsia="宋体" w:hAnsi="宋体" w:hint="eastAsia"/>
                <w:sz w:val="22"/>
              </w:rPr>
            </w:pPr>
          </w:p>
        </w:tc>
        <w:tc>
          <w:tcPr>
            <w:tcW w:w="3312" w:type="dxa"/>
            <w:tcBorders>
              <w:top w:val="single" w:sz="6" w:space="0" w:color="000000"/>
              <w:left w:val="single" w:sz="6" w:space="0" w:color="000000"/>
              <w:bottom w:val="single" w:sz="6" w:space="0" w:color="000000"/>
              <w:right w:val="single" w:sz="6" w:space="0" w:color="000000"/>
            </w:tcBorders>
          </w:tcPr>
          <w:p w14:paraId="1452664F" w14:textId="77777777" w:rsidR="00A90486" w:rsidRDefault="00A90486">
            <w:pPr>
              <w:spacing w:line="360" w:lineRule="auto"/>
              <w:rPr>
                <w:rFonts w:ascii="宋体" w:eastAsia="宋体" w:hAnsi="宋体" w:hint="eastAsia"/>
                <w:sz w:val="22"/>
              </w:rPr>
            </w:pPr>
          </w:p>
        </w:tc>
        <w:tc>
          <w:tcPr>
            <w:tcW w:w="2106" w:type="dxa"/>
            <w:tcBorders>
              <w:top w:val="single" w:sz="6" w:space="0" w:color="000000"/>
              <w:left w:val="single" w:sz="6" w:space="0" w:color="000000"/>
              <w:bottom w:val="single" w:sz="6" w:space="0" w:color="000000"/>
              <w:right w:val="single" w:sz="6" w:space="0" w:color="000000"/>
            </w:tcBorders>
          </w:tcPr>
          <w:p w14:paraId="382B9C12" w14:textId="77777777" w:rsidR="00A90486" w:rsidRDefault="00A90486">
            <w:pPr>
              <w:spacing w:line="360" w:lineRule="auto"/>
              <w:rPr>
                <w:rFonts w:ascii="宋体" w:eastAsia="宋体" w:hAnsi="宋体" w:hint="eastAsia"/>
                <w:sz w:val="22"/>
              </w:rPr>
            </w:pPr>
          </w:p>
        </w:tc>
      </w:tr>
    </w:tbl>
    <w:p w14:paraId="7048C385" w14:textId="77777777" w:rsidR="00A90486" w:rsidRDefault="00000000">
      <w:pPr>
        <w:spacing w:line="276" w:lineRule="auto"/>
        <w:rPr>
          <w:rFonts w:ascii="宋体" w:eastAsia="宋体" w:hAnsi="宋体" w:cs="仿宋" w:hint="eastAsia"/>
          <w:sz w:val="22"/>
        </w:rPr>
      </w:pPr>
      <w:r>
        <w:rPr>
          <w:rFonts w:ascii="宋体" w:eastAsia="宋体" w:hAnsi="宋体" w:cs="仿宋" w:hint="eastAsia"/>
          <w:sz w:val="22"/>
        </w:rPr>
        <w:t>注：</w:t>
      </w:r>
    </w:p>
    <w:p w14:paraId="3281A719" w14:textId="77777777" w:rsidR="00A90486" w:rsidRDefault="00000000">
      <w:pPr>
        <w:spacing w:line="276" w:lineRule="auto"/>
        <w:ind w:firstLineChars="200" w:firstLine="440"/>
        <w:rPr>
          <w:rFonts w:ascii="宋体" w:eastAsia="宋体" w:hAnsi="宋体" w:cs="仿宋" w:hint="eastAsia"/>
          <w:sz w:val="22"/>
        </w:rPr>
      </w:pPr>
      <w:bookmarkStart w:id="242" w:name="_Hlk112936343"/>
      <w:r>
        <w:rPr>
          <w:rFonts w:ascii="宋体" w:eastAsia="宋体" w:hAnsi="宋体" w:cs="仿宋" w:hint="eastAsia"/>
          <w:sz w:val="22"/>
        </w:rPr>
        <w:t>1.如果供应商对征集文件中的服务要求等做的任何改动，请在此表中逐条列明偏离条款，注明“正偏离或负偏离”并加以说明。若空白，则视为无偏离。</w:t>
      </w:r>
    </w:p>
    <w:p w14:paraId="32F44592" w14:textId="77777777" w:rsidR="00A90486" w:rsidRDefault="00000000">
      <w:pPr>
        <w:widowControl/>
        <w:adjustRightInd w:val="0"/>
        <w:snapToGrid w:val="0"/>
        <w:spacing w:line="360" w:lineRule="auto"/>
        <w:ind w:firstLineChars="200" w:firstLine="440"/>
        <w:jc w:val="left"/>
        <w:rPr>
          <w:rFonts w:ascii="宋体" w:eastAsia="宋体" w:hAnsi="宋体" w:cs="宋体" w:hint="eastAsia"/>
          <w:kern w:val="0"/>
          <w:szCs w:val="24"/>
        </w:rPr>
      </w:pPr>
      <w:r>
        <w:rPr>
          <w:rFonts w:ascii="宋体" w:eastAsia="宋体" w:hAnsi="宋体" w:cs="仿宋"/>
          <w:sz w:val="22"/>
        </w:rPr>
        <w:t>2</w:t>
      </w:r>
      <w:r>
        <w:rPr>
          <w:rFonts w:ascii="宋体" w:eastAsia="宋体" w:hAnsi="宋体" w:cs="仿宋" w:hint="eastAsia"/>
          <w:sz w:val="22"/>
        </w:rPr>
        <w:t>. 如果表格叙述不下，可另附页说明，但要便于征集人查阅。</w:t>
      </w:r>
      <w:bookmarkEnd w:id="240"/>
    </w:p>
    <w:bookmarkEnd w:id="239"/>
    <w:bookmarkEnd w:id="242"/>
    <w:p w14:paraId="601DC38F" w14:textId="77777777" w:rsidR="00A90486" w:rsidRDefault="00A90486">
      <w:pPr>
        <w:widowControl/>
        <w:adjustRightInd w:val="0"/>
        <w:snapToGrid w:val="0"/>
        <w:spacing w:line="360" w:lineRule="auto"/>
        <w:jc w:val="left"/>
        <w:rPr>
          <w:rFonts w:ascii="宋体" w:eastAsia="宋体" w:hAnsi="宋体" w:cs="宋体" w:hint="eastAsia"/>
          <w:kern w:val="0"/>
          <w:szCs w:val="24"/>
        </w:rPr>
      </w:pPr>
    </w:p>
    <w:p w14:paraId="70E436C3" w14:textId="77777777" w:rsidR="00A90486" w:rsidRDefault="00A90486">
      <w:pPr>
        <w:widowControl/>
        <w:adjustRightInd w:val="0"/>
        <w:snapToGrid w:val="0"/>
        <w:spacing w:line="360" w:lineRule="auto"/>
        <w:jc w:val="left"/>
        <w:rPr>
          <w:rFonts w:ascii="宋体" w:eastAsia="宋体" w:hAnsi="宋体" w:cs="宋体" w:hint="eastAsia"/>
          <w:kern w:val="0"/>
          <w:szCs w:val="24"/>
        </w:rPr>
      </w:pPr>
    </w:p>
    <w:p w14:paraId="7E15D3AB" w14:textId="77777777" w:rsidR="00A90486" w:rsidRDefault="00000000">
      <w:pPr>
        <w:spacing w:line="360" w:lineRule="auto"/>
        <w:rPr>
          <w:rFonts w:ascii="宋体" w:eastAsia="宋体" w:hAnsi="宋体" w:hint="eastAsia"/>
          <w:sz w:val="22"/>
          <w:szCs w:val="28"/>
        </w:rPr>
      </w:pPr>
      <w:r>
        <w:rPr>
          <w:rFonts w:ascii="宋体" w:eastAsia="宋体" w:hAnsi="宋体" w:hint="eastAsia"/>
          <w:sz w:val="22"/>
          <w:szCs w:val="28"/>
        </w:rPr>
        <w:t>供应商授权代表（签字）：</w:t>
      </w:r>
    </w:p>
    <w:p w14:paraId="266638A4" w14:textId="77777777" w:rsidR="00A90486" w:rsidRDefault="00000000">
      <w:pPr>
        <w:spacing w:line="360" w:lineRule="auto"/>
        <w:rPr>
          <w:rFonts w:ascii="宋体" w:eastAsia="宋体" w:hAnsi="宋体" w:hint="eastAsia"/>
          <w:sz w:val="22"/>
          <w:szCs w:val="28"/>
        </w:rPr>
      </w:pPr>
      <w:r>
        <w:rPr>
          <w:rFonts w:ascii="宋体" w:eastAsia="宋体" w:hAnsi="宋体" w:hint="eastAsia"/>
          <w:sz w:val="22"/>
          <w:szCs w:val="28"/>
        </w:rPr>
        <w:t>供应商（公章）：</w:t>
      </w:r>
    </w:p>
    <w:p w14:paraId="3A97A63F" w14:textId="77777777" w:rsidR="00A90486" w:rsidRDefault="00000000">
      <w:pPr>
        <w:spacing w:line="360" w:lineRule="auto"/>
        <w:rPr>
          <w:rFonts w:ascii="宋体" w:eastAsia="宋体" w:hAnsi="宋体" w:hint="eastAsia"/>
          <w:sz w:val="22"/>
          <w:szCs w:val="28"/>
        </w:rPr>
      </w:pPr>
      <w:r>
        <w:rPr>
          <w:rFonts w:ascii="宋体" w:eastAsia="宋体" w:hAnsi="宋体" w:hint="eastAsia"/>
          <w:sz w:val="22"/>
          <w:szCs w:val="28"/>
        </w:rPr>
        <w:t xml:space="preserve">日期： </w:t>
      </w:r>
    </w:p>
    <w:bookmarkEnd w:id="241"/>
    <w:p w14:paraId="66D1A157" w14:textId="77777777" w:rsidR="00A90486" w:rsidRDefault="00000000">
      <w:pPr>
        <w:widowControl/>
        <w:jc w:val="left"/>
        <w:rPr>
          <w:rFonts w:ascii="宋体" w:eastAsia="宋体" w:hAnsi="宋体" w:hint="eastAsia"/>
          <w:szCs w:val="24"/>
        </w:rPr>
      </w:pPr>
      <w:r>
        <w:rPr>
          <w:rFonts w:ascii="宋体" w:eastAsia="宋体" w:hAnsi="宋体"/>
          <w:szCs w:val="24"/>
        </w:rPr>
        <w:br w:type="page"/>
      </w:r>
    </w:p>
    <w:p w14:paraId="13277A5F" w14:textId="77777777" w:rsidR="00A90486" w:rsidRDefault="00000000">
      <w:pPr>
        <w:pStyle w:val="30"/>
        <w:numPr>
          <w:ilvl w:val="0"/>
          <w:numId w:val="31"/>
        </w:numPr>
        <w:tabs>
          <w:tab w:val="left" w:pos="360"/>
        </w:tabs>
        <w:rPr>
          <w:rFonts w:ascii="宋体" w:eastAsia="宋体" w:hAnsi="宋体" w:hint="eastAsia"/>
          <w:sz w:val="24"/>
          <w:szCs w:val="24"/>
        </w:rPr>
      </w:pPr>
      <w:bookmarkStart w:id="243" w:name="_Hlk90818788"/>
      <w:r>
        <w:rPr>
          <w:rFonts w:ascii="宋体" w:eastAsia="宋体" w:hAnsi="宋体" w:hint="eastAsia"/>
          <w:sz w:val="24"/>
          <w:szCs w:val="24"/>
        </w:rPr>
        <w:lastRenderedPageBreak/>
        <w:t>本项目负责人履历（格式）</w:t>
      </w:r>
    </w:p>
    <w:p w14:paraId="6C8E5A56" w14:textId="77777777" w:rsidR="00A90486" w:rsidRDefault="00000000">
      <w:pPr>
        <w:pStyle w:val="a3"/>
        <w:spacing w:line="276" w:lineRule="auto"/>
        <w:jc w:val="center"/>
        <w:rPr>
          <w:rFonts w:ascii="宋体" w:eastAsia="宋体" w:hAnsi="宋体" w:hint="eastAsia"/>
          <w:b/>
          <w:bCs/>
          <w:sz w:val="28"/>
          <w:szCs w:val="28"/>
        </w:rPr>
      </w:pPr>
      <w:r>
        <w:rPr>
          <w:rFonts w:ascii="宋体" w:eastAsia="宋体" w:hAnsi="宋体" w:hint="eastAsia"/>
          <w:b/>
          <w:bCs/>
          <w:sz w:val="28"/>
          <w:szCs w:val="28"/>
        </w:rPr>
        <w:t>本项目负责人履历</w:t>
      </w:r>
    </w:p>
    <w:p w14:paraId="2C2C8E8D" w14:textId="77777777" w:rsidR="00A90486" w:rsidRDefault="00A90486">
      <w:pPr>
        <w:spacing w:line="276" w:lineRule="auto"/>
        <w:rPr>
          <w:rFonts w:ascii="宋体" w:eastAsia="宋体" w:hAnsi="宋体" w:hint="eastAsia"/>
          <w:bCs/>
          <w:sz w:val="24"/>
          <w:szCs w:val="24"/>
        </w:rPr>
      </w:pPr>
    </w:p>
    <w:p w14:paraId="4465940F" w14:textId="77777777" w:rsidR="00A90486" w:rsidRDefault="00000000">
      <w:pPr>
        <w:spacing w:line="400" w:lineRule="exact"/>
        <w:jc w:val="left"/>
        <w:rPr>
          <w:rFonts w:ascii="宋体" w:eastAsia="宋体" w:hAnsi="宋体" w:cs="宋体" w:hint="eastAsia"/>
          <w:b/>
          <w:sz w:val="22"/>
        </w:rPr>
      </w:pPr>
      <w:r>
        <w:rPr>
          <w:rFonts w:ascii="宋体" w:eastAsia="宋体" w:hAnsi="宋体" w:cs="宋体" w:hint="eastAsia"/>
          <w:b/>
          <w:sz w:val="22"/>
        </w:rPr>
        <w:t>项目名称：</w:t>
      </w:r>
    </w:p>
    <w:p w14:paraId="07EDDF51" w14:textId="77777777" w:rsidR="00A90486" w:rsidRDefault="00000000">
      <w:pPr>
        <w:spacing w:line="276" w:lineRule="auto"/>
        <w:rPr>
          <w:rFonts w:ascii="宋体" w:eastAsia="宋体" w:hAnsi="宋体" w:cs="宋体" w:hint="eastAsia"/>
          <w:b/>
          <w:sz w:val="22"/>
        </w:rPr>
      </w:pPr>
      <w:r>
        <w:rPr>
          <w:rFonts w:ascii="宋体" w:eastAsia="宋体" w:hAnsi="宋体" w:cs="宋体" w:hint="eastAsia"/>
          <w:b/>
          <w:sz w:val="22"/>
        </w:rPr>
        <w:t>项目编号：</w:t>
      </w:r>
    </w:p>
    <w:tbl>
      <w:tblPr>
        <w:tblW w:w="91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767"/>
        <w:gridCol w:w="919"/>
        <w:gridCol w:w="346"/>
        <w:gridCol w:w="903"/>
        <w:gridCol w:w="903"/>
        <w:gridCol w:w="1219"/>
        <w:gridCol w:w="587"/>
        <w:gridCol w:w="362"/>
        <w:gridCol w:w="1082"/>
        <w:gridCol w:w="182"/>
        <w:gridCol w:w="1336"/>
      </w:tblGrid>
      <w:tr w:rsidR="00A90486" w14:paraId="0483E2A6" w14:textId="77777777">
        <w:trPr>
          <w:trHeight w:val="313"/>
        </w:trPr>
        <w:tc>
          <w:tcPr>
            <w:tcW w:w="1293" w:type="dxa"/>
            <w:gridSpan w:val="2"/>
            <w:tcBorders>
              <w:top w:val="single" w:sz="4" w:space="0" w:color="auto"/>
              <w:left w:val="single" w:sz="4" w:space="0" w:color="auto"/>
              <w:bottom w:val="single" w:sz="4" w:space="0" w:color="auto"/>
              <w:right w:val="single" w:sz="4" w:space="0" w:color="auto"/>
            </w:tcBorders>
            <w:vAlign w:val="center"/>
          </w:tcPr>
          <w:p w14:paraId="4B9CCE10"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姓名</w:t>
            </w:r>
          </w:p>
        </w:tc>
        <w:tc>
          <w:tcPr>
            <w:tcW w:w="919" w:type="dxa"/>
            <w:tcBorders>
              <w:top w:val="single" w:sz="4" w:space="0" w:color="auto"/>
              <w:left w:val="single" w:sz="4" w:space="0" w:color="auto"/>
              <w:bottom w:val="nil"/>
              <w:right w:val="single" w:sz="4" w:space="0" w:color="auto"/>
            </w:tcBorders>
            <w:vAlign w:val="center"/>
          </w:tcPr>
          <w:p w14:paraId="599A1906" w14:textId="77777777" w:rsidR="00A90486" w:rsidRDefault="00A90486">
            <w:pPr>
              <w:adjustRightInd w:val="0"/>
              <w:spacing w:line="360" w:lineRule="auto"/>
              <w:ind w:hanging="3"/>
              <w:jc w:val="center"/>
              <w:rPr>
                <w:rFonts w:ascii="宋体" w:hAnsi="宋体" w:hint="eastAsia"/>
                <w:sz w:val="22"/>
              </w:rPr>
            </w:pPr>
          </w:p>
        </w:tc>
        <w:tc>
          <w:tcPr>
            <w:tcW w:w="1249" w:type="dxa"/>
            <w:gridSpan w:val="2"/>
            <w:tcBorders>
              <w:top w:val="single" w:sz="4" w:space="0" w:color="auto"/>
              <w:left w:val="single" w:sz="4" w:space="0" w:color="auto"/>
              <w:bottom w:val="nil"/>
              <w:right w:val="single" w:sz="4" w:space="0" w:color="auto"/>
            </w:tcBorders>
            <w:vAlign w:val="center"/>
          </w:tcPr>
          <w:p w14:paraId="07BED386"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出生年月</w:t>
            </w:r>
          </w:p>
        </w:tc>
        <w:tc>
          <w:tcPr>
            <w:tcW w:w="903" w:type="dxa"/>
            <w:tcBorders>
              <w:top w:val="single" w:sz="4" w:space="0" w:color="auto"/>
              <w:left w:val="single" w:sz="4" w:space="0" w:color="auto"/>
              <w:bottom w:val="nil"/>
              <w:right w:val="single" w:sz="4" w:space="0" w:color="auto"/>
            </w:tcBorders>
            <w:vAlign w:val="center"/>
          </w:tcPr>
          <w:p w14:paraId="3EC57513" w14:textId="77777777" w:rsidR="00A90486" w:rsidRDefault="00A90486">
            <w:pPr>
              <w:adjustRightInd w:val="0"/>
              <w:spacing w:line="360" w:lineRule="auto"/>
              <w:ind w:hanging="3"/>
              <w:rPr>
                <w:rFonts w:ascii="宋体" w:hAnsi="宋体" w:hint="eastAsia"/>
                <w:sz w:val="22"/>
              </w:rPr>
            </w:pPr>
          </w:p>
        </w:tc>
        <w:tc>
          <w:tcPr>
            <w:tcW w:w="1219" w:type="dxa"/>
            <w:tcBorders>
              <w:top w:val="single" w:sz="4" w:space="0" w:color="auto"/>
              <w:left w:val="single" w:sz="4" w:space="0" w:color="auto"/>
              <w:bottom w:val="nil"/>
              <w:right w:val="single" w:sz="4" w:space="0" w:color="auto"/>
            </w:tcBorders>
            <w:vAlign w:val="center"/>
          </w:tcPr>
          <w:p w14:paraId="382938FD" w14:textId="77777777" w:rsidR="00A90486" w:rsidRDefault="00000000">
            <w:pPr>
              <w:adjustRightInd w:val="0"/>
              <w:spacing w:line="360" w:lineRule="auto"/>
              <w:ind w:hanging="3"/>
              <w:rPr>
                <w:rFonts w:ascii="宋体" w:hAnsi="宋体" w:hint="eastAsia"/>
                <w:sz w:val="22"/>
              </w:rPr>
            </w:pPr>
            <w:r>
              <w:rPr>
                <w:rFonts w:ascii="宋体" w:hAnsi="宋体" w:hint="eastAsia"/>
                <w:sz w:val="22"/>
              </w:rPr>
              <w:t>文化程度</w:t>
            </w:r>
          </w:p>
        </w:tc>
        <w:tc>
          <w:tcPr>
            <w:tcW w:w="949" w:type="dxa"/>
            <w:gridSpan w:val="2"/>
            <w:tcBorders>
              <w:top w:val="single" w:sz="4" w:space="0" w:color="auto"/>
              <w:left w:val="single" w:sz="4" w:space="0" w:color="auto"/>
              <w:bottom w:val="nil"/>
              <w:right w:val="single" w:sz="4" w:space="0" w:color="auto"/>
            </w:tcBorders>
            <w:vAlign w:val="center"/>
          </w:tcPr>
          <w:p w14:paraId="207C08A5" w14:textId="77777777" w:rsidR="00A90486" w:rsidRDefault="00A90486">
            <w:pPr>
              <w:adjustRightInd w:val="0"/>
              <w:spacing w:line="360" w:lineRule="auto"/>
              <w:ind w:hanging="3"/>
              <w:rPr>
                <w:rFonts w:ascii="宋体" w:hAnsi="宋体" w:hint="eastAsia"/>
                <w:sz w:val="22"/>
              </w:rPr>
            </w:pP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51646766" w14:textId="77777777" w:rsidR="00A90486" w:rsidRDefault="00000000">
            <w:pPr>
              <w:adjustRightInd w:val="0"/>
              <w:spacing w:line="360" w:lineRule="auto"/>
              <w:ind w:hanging="3"/>
              <w:rPr>
                <w:rFonts w:ascii="宋体" w:hAnsi="宋体" w:hint="eastAsia"/>
                <w:sz w:val="22"/>
              </w:rPr>
            </w:pPr>
            <w:r>
              <w:rPr>
                <w:rFonts w:ascii="宋体" w:hAnsi="宋体" w:hint="eastAsia"/>
                <w:sz w:val="22"/>
              </w:rPr>
              <w:t>毕业时间</w:t>
            </w:r>
          </w:p>
        </w:tc>
        <w:tc>
          <w:tcPr>
            <w:tcW w:w="1336" w:type="dxa"/>
            <w:tcBorders>
              <w:top w:val="single" w:sz="4" w:space="0" w:color="auto"/>
              <w:left w:val="single" w:sz="4" w:space="0" w:color="auto"/>
              <w:bottom w:val="single" w:sz="4" w:space="0" w:color="auto"/>
              <w:right w:val="single" w:sz="4" w:space="0" w:color="auto"/>
            </w:tcBorders>
            <w:vAlign w:val="center"/>
          </w:tcPr>
          <w:p w14:paraId="13DF9C82" w14:textId="77777777" w:rsidR="00A90486" w:rsidRDefault="00A90486">
            <w:pPr>
              <w:adjustRightInd w:val="0"/>
              <w:spacing w:line="360" w:lineRule="auto"/>
              <w:ind w:hanging="3"/>
              <w:rPr>
                <w:rFonts w:ascii="宋体" w:hAnsi="宋体" w:hint="eastAsia"/>
                <w:sz w:val="22"/>
              </w:rPr>
            </w:pPr>
          </w:p>
        </w:tc>
      </w:tr>
      <w:tr w:rsidR="00A90486" w14:paraId="34B951CE" w14:textId="77777777">
        <w:trPr>
          <w:cantSplit/>
          <w:trHeight w:val="434"/>
        </w:trPr>
        <w:tc>
          <w:tcPr>
            <w:tcW w:w="1293" w:type="dxa"/>
            <w:gridSpan w:val="2"/>
            <w:tcBorders>
              <w:top w:val="single" w:sz="4" w:space="0" w:color="auto"/>
              <w:left w:val="single" w:sz="4" w:space="0" w:color="auto"/>
              <w:bottom w:val="single" w:sz="4" w:space="0" w:color="auto"/>
              <w:right w:val="single" w:sz="4" w:space="0" w:color="auto"/>
            </w:tcBorders>
            <w:vAlign w:val="center"/>
          </w:tcPr>
          <w:p w14:paraId="529AAF5A"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执业资格</w:t>
            </w:r>
          </w:p>
        </w:tc>
        <w:tc>
          <w:tcPr>
            <w:tcW w:w="3071" w:type="dxa"/>
            <w:gridSpan w:val="4"/>
            <w:tcBorders>
              <w:top w:val="single" w:sz="4" w:space="0" w:color="auto"/>
              <w:left w:val="single" w:sz="4" w:space="0" w:color="auto"/>
              <w:bottom w:val="single" w:sz="4" w:space="0" w:color="auto"/>
              <w:right w:val="single" w:sz="4" w:space="0" w:color="auto"/>
            </w:tcBorders>
            <w:vAlign w:val="center"/>
          </w:tcPr>
          <w:p w14:paraId="1346009E" w14:textId="77777777" w:rsidR="00A90486" w:rsidRDefault="00A90486">
            <w:pPr>
              <w:adjustRightInd w:val="0"/>
              <w:spacing w:line="360" w:lineRule="auto"/>
              <w:ind w:hanging="3"/>
              <w:rPr>
                <w:rFonts w:ascii="宋体" w:hAnsi="宋体" w:hint="eastAsia"/>
                <w:sz w:val="22"/>
              </w:rPr>
            </w:pPr>
          </w:p>
        </w:tc>
        <w:tc>
          <w:tcPr>
            <w:tcW w:w="2168" w:type="dxa"/>
            <w:gridSpan w:val="3"/>
            <w:tcBorders>
              <w:top w:val="single" w:sz="4" w:space="0" w:color="auto"/>
              <w:left w:val="single" w:sz="4" w:space="0" w:color="auto"/>
              <w:bottom w:val="single" w:sz="4" w:space="0" w:color="auto"/>
              <w:right w:val="single" w:sz="4" w:space="0" w:color="auto"/>
            </w:tcBorders>
            <w:vAlign w:val="center"/>
          </w:tcPr>
          <w:p w14:paraId="7F92569B" w14:textId="77777777" w:rsidR="00A90486" w:rsidRDefault="00000000">
            <w:pPr>
              <w:adjustRightInd w:val="0"/>
              <w:spacing w:line="360" w:lineRule="auto"/>
              <w:ind w:hanging="3"/>
              <w:rPr>
                <w:rFonts w:ascii="宋体" w:hAnsi="宋体" w:hint="eastAsia"/>
                <w:sz w:val="22"/>
              </w:rPr>
            </w:pPr>
            <w:r>
              <w:rPr>
                <w:rFonts w:ascii="宋体" w:hAnsi="宋体" w:hint="eastAsia"/>
                <w:sz w:val="22"/>
              </w:rPr>
              <w:t>技术职称</w:t>
            </w:r>
          </w:p>
        </w:tc>
        <w:tc>
          <w:tcPr>
            <w:tcW w:w="2600" w:type="dxa"/>
            <w:gridSpan w:val="3"/>
            <w:tcBorders>
              <w:top w:val="single" w:sz="4" w:space="0" w:color="auto"/>
              <w:left w:val="single" w:sz="4" w:space="0" w:color="auto"/>
              <w:bottom w:val="single" w:sz="4" w:space="0" w:color="auto"/>
              <w:right w:val="single" w:sz="4" w:space="0" w:color="auto"/>
            </w:tcBorders>
            <w:vAlign w:val="center"/>
          </w:tcPr>
          <w:p w14:paraId="2C1174C4" w14:textId="77777777" w:rsidR="00A90486" w:rsidRDefault="00A90486">
            <w:pPr>
              <w:adjustRightInd w:val="0"/>
              <w:spacing w:line="360" w:lineRule="auto"/>
              <w:ind w:hanging="3"/>
              <w:rPr>
                <w:rFonts w:ascii="宋体" w:hAnsi="宋体" w:hint="eastAsia"/>
                <w:sz w:val="22"/>
              </w:rPr>
            </w:pPr>
          </w:p>
        </w:tc>
      </w:tr>
      <w:tr w:rsidR="00A90486" w14:paraId="69D9F84B" w14:textId="77777777">
        <w:trPr>
          <w:cantSplit/>
          <w:trHeight w:val="420"/>
        </w:trPr>
        <w:tc>
          <w:tcPr>
            <w:tcW w:w="1293" w:type="dxa"/>
            <w:gridSpan w:val="2"/>
            <w:tcBorders>
              <w:top w:val="single" w:sz="4" w:space="0" w:color="auto"/>
              <w:left w:val="single" w:sz="4" w:space="0" w:color="auto"/>
              <w:bottom w:val="nil"/>
              <w:right w:val="single" w:sz="4" w:space="0" w:color="auto"/>
            </w:tcBorders>
            <w:vAlign w:val="center"/>
          </w:tcPr>
          <w:p w14:paraId="44841411"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造价工程师初始注册日期</w:t>
            </w:r>
          </w:p>
        </w:tc>
        <w:tc>
          <w:tcPr>
            <w:tcW w:w="3071" w:type="dxa"/>
            <w:gridSpan w:val="4"/>
            <w:tcBorders>
              <w:top w:val="single" w:sz="4" w:space="0" w:color="auto"/>
              <w:left w:val="single" w:sz="4" w:space="0" w:color="auto"/>
              <w:bottom w:val="nil"/>
              <w:right w:val="single" w:sz="4" w:space="0" w:color="auto"/>
            </w:tcBorders>
            <w:vAlign w:val="center"/>
          </w:tcPr>
          <w:p w14:paraId="1A02ADEA" w14:textId="77777777" w:rsidR="00A90486" w:rsidRDefault="00A90486">
            <w:pPr>
              <w:adjustRightInd w:val="0"/>
              <w:spacing w:line="360" w:lineRule="auto"/>
              <w:ind w:hanging="3"/>
              <w:rPr>
                <w:rFonts w:ascii="宋体" w:hAnsi="宋体" w:hint="eastAsia"/>
                <w:sz w:val="22"/>
              </w:rPr>
            </w:pPr>
          </w:p>
        </w:tc>
        <w:tc>
          <w:tcPr>
            <w:tcW w:w="2168" w:type="dxa"/>
            <w:gridSpan w:val="3"/>
            <w:tcBorders>
              <w:top w:val="single" w:sz="4" w:space="0" w:color="auto"/>
              <w:left w:val="single" w:sz="4" w:space="0" w:color="auto"/>
              <w:bottom w:val="nil"/>
              <w:right w:val="single" w:sz="4" w:space="0" w:color="auto"/>
            </w:tcBorders>
            <w:vAlign w:val="center"/>
          </w:tcPr>
          <w:p w14:paraId="73D6A666" w14:textId="77777777" w:rsidR="00A90486" w:rsidRDefault="00000000">
            <w:pPr>
              <w:adjustRightInd w:val="0"/>
              <w:spacing w:line="360" w:lineRule="auto"/>
              <w:ind w:hanging="3"/>
              <w:rPr>
                <w:rFonts w:ascii="宋体" w:hAnsi="宋体" w:hint="eastAsia"/>
                <w:sz w:val="22"/>
              </w:rPr>
            </w:pPr>
            <w:r>
              <w:rPr>
                <w:rFonts w:ascii="宋体" w:hAnsi="宋体" w:hint="eastAsia"/>
                <w:sz w:val="22"/>
              </w:rPr>
              <w:t>聘任时间</w:t>
            </w:r>
          </w:p>
        </w:tc>
        <w:tc>
          <w:tcPr>
            <w:tcW w:w="2600" w:type="dxa"/>
            <w:gridSpan w:val="3"/>
            <w:tcBorders>
              <w:top w:val="single" w:sz="4" w:space="0" w:color="auto"/>
              <w:left w:val="single" w:sz="4" w:space="0" w:color="auto"/>
              <w:bottom w:val="nil"/>
              <w:right w:val="single" w:sz="4" w:space="0" w:color="auto"/>
            </w:tcBorders>
            <w:vAlign w:val="center"/>
          </w:tcPr>
          <w:p w14:paraId="0CBA8055" w14:textId="77777777" w:rsidR="00A90486" w:rsidRDefault="00A90486">
            <w:pPr>
              <w:adjustRightInd w:val="0"/>
              <w:spacing w:line="360" w:lineRule="auto"/>
              <w:ind w:hanging="3"/>
              <w:rPr>
                <w:rFonts w:ascii="宋体" w:hAnsi="宋体" w:hint="eastAsia"/>
                <w:sz w:val="22"/>
              </w:rPr>
            </w:pPr>
          </w:p>
        </w:tc>
      </w:tr>
      <w:tr w:rsidR="00A90486" w14:paraId="5BD40155" w14:textId="77777777">
        <w:trPr>
          <w:cantSplit/>
          <w:trHeight w:val="420"/>
        </w:trPr>
        <w:tc>
          <w:tcPr>
            <w:tcW w:w="1293" w:type="dxa"/>
            <w:gridSpan w:val="2"/>
            <w:tcBorders>
              <w:top w:val="single" w:sz="4" w:space="0" w:color="auto"/>
              <w:left w:val="single" w:sz="4" w:space="0" w:color="auto"/>
              <w:bottom w:val="nil"/>
              <w:right w:val="single" w:sz="4" w:space="0" w:color="auto"/>
            </w:tcBorders>
            <w:vAlign w:val="center"/>
          </w:tcPr>
          <w:p w14:paraId="6A175705"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执业年限</w:t>
            </w:r>
          </w:p>
        </w:tc>
        <w:tc>
          <w:tcPr>
            <w:tcW w:w="3071" w:type="dxa"/>
            <w:gridSpan w:val="4"/>
            <w:tcBorders>
              <w:top w:val="single" w:sz="4" w:space="0" w:color="auto"/>
              <w:left w:val="single" w:sz="4" w:space="0" w:color="auto"/>
              <w:bottom w:val="nil"/>
              <w:right w:val="single" w:sz="4" w:space="0" w:color="auto"/>
            </w:tcBorders>
            <w:vAlign w:val="center"/>
          </w:tcPr>
          <w:p w14:paraId="1C724BBC" w14:textId="77777777" w:rsidR="00A90486" w:rsidRDefault="00A90486">
            <w:pPr>
              <w:adjustRightInd w:val="0"/>
              <w:spacing w:line="360" w:lineRule="auto"/>
              <w:ind w:hanging="3"/>
              <w:rPr>
                <w:rFonts w:ascii="宋体" w:hAnsi="宋体" w:hint="eastAsia"/>
                <w:sz w:val="22"/>
              </w:rPr>
            </w:pPr>
          </w:p>
        </w:tc>
        <w:tc>
          <w:tcPr>
            <w:tcW w:w="2168" w:type="dxa"/>
            <w:gridSpan w:val="3"/>
            <w:tcBorders>
              <w:top w:val="single" w:sz="4" w:space="0" w:color="auto"/>
              <w:left w:val="single" w:sz="4" w:space="0" w:color="auto"/>
              <w:bottom w:val="nil"/>
              <w:right w:val="single" w:sz="4" w:space="0" w:color="auto"/>
            </w:tcBorders>
            <w:vAlign w:val="center"/>
          </w:tcPr>
          <w:p w14:paraId="67D03ADE" w14:textId="77777777" w:rsidR="00A90486" w:rsidRDefault="00000000">
            <w:pPr>
              <w:adjustRightInd w:val="0"/>
              <w:spacing w:line="360" w:lineRule="auto"/>
              <w:ind w:hanging="3"/>
              <w:rPr>
                <w:rFonts w:ascii="宋体" w:hAnsi="宋体" w:hint="eastAsia"/>
                <w:sz w:val="22"/>
              </w:rPr>
            </w:pPr>
            <w:r>
              <w:rPr>
                <w:rFonts w:ascii="宋体" w:hAnsi="宋体" w:hint="eastAsia"/>
                <w:sz w:val="22"/>
              </w:rPr>
              <w:t>进入本公司时间</w:t>
            </w:r>
          </w:p>
        </w:tc>
        <w:tc>
          <w:tcPr>
            <w:tcW w:w="2600" w:type="dxa"/>
            <w:gridSpan w:val="3"/>
            <w:tcBorders>
              <w:top w:val="single" w:sz="4" w:space="0" w:color="auto"/>
              <w:left w:val="single" w:sz="4" w:space="0" w:color="auto"/>
              <w:bottom w:val="nil"/>
              <w:right w:val="single" w:sz="4" w:space="0" w:color="auto"/>
            </w:tcBorders>
            <w:vAlign w:val="center"/>
          </w:tcPr>
          <w:p w14:paraId="3A6F531B" w14:textId="77777777" w:rsidR="00A90486" w:rsidRDefault="00A90486">
            <w:pPr>
              <w:adjustRightInd w:val="0"/>
              <w:spacing w:line="360" w:lineRule="auto"/>
              <w:ind w:hanging="3"/>
              <w:rPr>
                <w:rFonts w:ascii="宋体" w:hAnsi="宋体" w:hint="eastAsia"/>
                <w:sz w:val="22"/>
              </w:rPr>
            </w:pPr>
          </w:p>
        </w:tc>
      </w:tr>
      <w:tr w:rsidR="00A90486" w14:paraId="7870233E" w14:textId="77777777">
        <w:trPr>
          <w:cantSplit/>
          <w:trHeight w:val="1232"/>
        </w:trPr>
        <w:tc>
          <w:tcPr>
            <w:tcW w:w="9132" w:type="dxa"/>
            <w:gridSpan w:val="12"/>
            <w:tcBorders>
              <w:top w:val="single" w:sz="4" w:space="0" w:color="auto"/>
              <w:left w:val="single" w:sz="4" w:space="0" w:color="auto"/>
              <w:bottom w:val="nil"/>
              <w:right w:val="single" w:sz="4" w:space="0" w:color="auto"/>
            </w:tcBorders>
          </w:tcPr>
          <w:p w14:paraId="6F440181" w14:textId="77777777" w:rsidR="00A90486" w:rsidRDefault="00000000">
            <w:pPr>
              <w:spacing w:line="360" w:lineRule="auto"/>
              <w:ind w:hanging="3"/>
              <w:rPr>
                <w:rFonts w:ascii="宋体" w:hAnsi="宋体" w:hint="eastAsia"/>
                <w:sz w:val="22"/>
              </w:rPr>
            </w:pPr>
            <w:r>
              <w:rPr>
                <w:rFonts w:ascii="宋体" w:hAnsi="宋体" w:hint="eastAsia"/>
                <w:sz w:val="22"/>
              </w:rPr>
              <w:t>进入本公司后主要工作经历：（包括从事的工作内容、证明人、证明人联系电话）</w:t>
            </w:r>
          </w:p>
          <w:p w14:paraId="1EFA93B9" w14:textId="77777777" w:rsidR="00A90486" w:rsidRDefault="00A90486">
            <w:pPr>
              <w:spacing w:line="360" w:lineRule="auto"/>
              <w:ind w:hanging="3"/>
              <w:rPr>
                <w:rFonts w:ascii="宋体" w:hAnsi="宋体" w:hint="eastAsia"/>
                <w:sz w:val="22"/>
              </w:rPr>
            </w:pPr>
          </w:p>
          <w:p w14:paraId="0E01DC61" w14:textId="77777777" w:rsidR="00A90486" w:rsidRDefault="00A90486">
            <w:pPr>
              <w:adjustRightInd w:val="0"/>
              <w:spacing w:line="360" w:lineRule="auto"/>
              <w:rPr>
                <w:rFonts w:ascii="宋体" w:hAnsi="宋体" w:hint="eastAsia"/>
                <w:sz w:val="22"/>
              </w:rPr>
            </w:pPr>
          </w:p>
        </w:tc>
      </w:tr>
      <w:tr w:rsidR="00A90486" w14:paraId="35686D9D" w14:textId="77777777">
        <w:trPr>
          <w:cantSplit/>
          <w:trHeight w:val="310"/>
        </w:trPr>
        <w:tc>
          <w:tcPr>
            <w:tcW w:w="9132" w:type="dxa"/>
            <w:gridSpan w:val="12"/>
            <w:tcBorders>
              <w:top w:val="single" w:sz="4" w:space="0" w:color="auto"/>
              <w:left w:val="single" w:sz="4" w:space="0" w:color="auto"/>
              <w:bottom w:val="single" w:sz="4" w:space="0" w:color="auto"/>
              <w:right w:val="single" w:sz="4" w:space="0" w:color="auto"/>
            </w:tcBorders>
            <w:vAlign w:val="center"/>
          </w:tcPr>
          <w:p w14:paraId="0104EF99"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2022年10月1日以来类似政府投资项目评估审核服务项目业绩</w:t>
            </w:r>
          </w:p>
        </w:tc>
      </w:tr>
      <w:tr w:rsidR="00A90486" w14:paraId="6830672F" w14:textId="77777777">
        <w:trPr>
          <w:cantSplit/>
          <w:trHeight w:val="467"/>
        </w:trPr>
        <w:tc>
          <w:tcPr>
            <w:tcW w:w="526" w:type="dxa"/>
            <w:tcBorders>
              <w:top w:val="single" w:sz="4" w:space="0" w:color="auto"/>
              <w:left w:val="single" w:sz="4" w:space="0" w:color="auto"/>
              <w:bottom w:val="single" w:sz="4" w:space="0" w:color="auto"/>
              <w:right w:val="single" w:sz="4" w:space="0" w:color="auto"/>
            </w:tcBorders>
            <w:vAlign w:val="center"/>
          </w:tcPr>
          <w:p w14:paraId="02420040"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序号</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9103885"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项目名称</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3E5512AC" w14:textId="77777777" w:rsidR="00A90486" w:rsidRDefault="00000000">
            <w:pPr>
              <w:adjustRightInd w:val="0"/>
              <w:spacing w:line="360" w:lineRule="auto"/>
              <w:ind w:hanging="3"/>
              <w:jc w:val="center"/>
              <w:rPr>
                <w:rFonts w:ascii="宋体" w:hAnsi="宋体" w:hint="eastAsia"/>
                <w:sz w:val="22"/>
              </w:rPr>
            </w:pPr>
            <w:r>
              <w:rPr>
                <w:rFonts w:hAnsi="宋体" w:hint="eastAsia"/>
                <w:sz w:val="22"/>
              </w:rPr>
              <w:t>合同签订时间</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60BA1E7C"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项目建安投资额（万元）</w:t>
            </w: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5F305842"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参与项目的角色</w:t>
            </w:r>
          </w:p>
        </w:tc>
        <w:tc>
          <w:tcPr>
            <w:tcW w:w="1518" w:type="dxa"/>
            <w:gridSpan w:val="2"/>
            <w:tcBorders>
              <w:top w:val="single" w:sz="4" w:space="0" w:color="auto"/>
              <w:left w:val="single" w:sz="4" w:space="0" w:color="auto"/>
              <w:bottom w:val="single" w:sz="4" w:space="0" w:color="auto"/>
              <w:right w:val="single" w:sz="4" w:space="0" w:color="auto"/>
            </w:tcBorders>
            <w:vAlign w:val="center"/>
          </w:tcPr>
          <w:p w14:paraId="5CB6B451" w14:textId="77777777" w:rsidR="00A90486" w:rsidRDefault="00000000">
            <w:pPr>
              <w:adjustRightInd w:val="0"/>
              <w:spacing w:line="360" w:lineRule="auto"/>
              <w:ind w:hanging="3"/>
              <w:jc w:val="center"/>
              <w:rPr>
                <w:rFonts w:ascii="宋体" w:hAnsi="宋体" w:hint="eastAsia"/>
                <w:sz w:val="22"/>
              </w:rPr>
            </w:pPr>
            <w:r>
              <w:rPr>
                <w:rFonts w:ascii="宋体" w:hAnsi="宋体" w:hint="eastAsia"/>
                <w:sz w:val="22"/>
              </w:rPr>
              <w:t>委托单位名称</w:t>
            </w:r>
          </w:p>
        </w:tc>
      </w:tr>
      <w:tr w:rsidR="00A90486" w14:paraId="03C280EA" w14:textId="77777777">
        <w:trPr>
          <w:cantSplit/>
          <w:trHeight w:val="467"/>
        </w:trPr>
        <w:tc>
          <w:tcPr>
            <w:tcW w:w="526" w:type="dxa"/>
            <w:tcBorders>
              <w:top w:val="single" w:sz="4" w:space="0" w:color="auto"/>
              <w:left w:val="single" w:sz="4" w:space="0" w:color="auto"/>
              <w:bottom w:val="single" w:sz="4" w:space="0" w:color="auto"/>
              <w:right w:val="single" w:sz="4" w:space="0" w:color="auto"/>
            </w:tcBorders>
            <w:vAlign w:val="center"/>
          </w:tcPr>
          <w:p w14:paraId="23F35529" w14:textId="77777777" w:rsidR="00A90486" w:rsidRDefault="00A90486">
            <w:pPr>
              <w:adjustRightInd w:val="0"/>
              <w:spacing w:line="360" w:lineRule="auto"/>
              <w:ind w:hanging="3"/>
              <w:jc w:val="center"/>
              <w:rPr>
                <w:rFonts w:ascii="宋体" w:hAnsi="宋体" w:hint="eastAsia"/>
                <w:sz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916CCA0" w14:textId="77777777" w:rsidR="00A90486" w:rsidRDefault="00A90486">
            <w:pPr>
              <w:adjustRightInd w:val="0"/>
              <w:spacing w:line="360" w:lineRule="auto"/>
              <w:ind w:hanging="3"/>
              <w:jc w:val="center"/>
              <w:rPr>
                <w:rFonts w:ascii="宋体" w:hAnsi="宋体" w:hint="eastAsia"/>
                <w:sz w:val="22"/>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0AB501F3" w14:textId="77777777" w:rsidR="00A90486" w:rsidRDefault="00A90486">
            <w:pPr>
              <w:adjustRightInd w:val="0"/>
              <w:spacing w:line="360" w:lineRule="auto"/>
              <w:ind w:hanging="3"/>
              <w:jc w:val="center"/>
              <w:rPr>
                <w:rFonts w:ascii="宋体" w:hAnsi="宋体" w:hint="eastAsia"/>
                <w:sz w:val="22"/>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5D18895D" w14:textId="77777777" w:rsidR="00A90486" w:rsidRDefault="00A90486">
            <w:pPr>
              <w:adjustRightInd w:val="0"/>
              <w:spacing w:line="360" w:lineRule="auto"/>
              <w:ind w:hanging="3"/>
              <w:rPr>
                <w:rFonts w:ascii="宋体" w:hAnsi="宋体" w:hint="eastAsia"/>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115A9692" w14:textId="77777777" w:rsidR="00A90486" w:rsidRDefault="00A90486">
            <w:pPr>
              <w:adjustRightInd w:val="0"/>
              <w:spacing w:line="360" w:lineRule="auto"/>
              <w:ind w:hanging="3"/>
              <w:rPr>
                <w:rFonts w:ascii="宋体" w:hAnsi="宋体" w:hint="eastAsia"/>
                <w:sz w:val="22"/>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14:paraId="5B4F1416" w14:textId="77777777" w:rsidR="00A90486" w:rsidRDefault="00A90486">
            <w:pPr>
              <w:adjustRightInd w:val="0"/>
              <w:spacing w:line="360" w:lineRule="auto"/>
              <w:ind w:hanging="3"/>
              <w:rPr>
                <w:rFonts w:ascii="宋体" w:hAnsi="宋体" w:hint="eastAsia"/>
                <w:sz w:val="22"/>
              </w:rPr>
            </w:pPr>
          </w:p>
        </w:tc>
      </w:tr>
      <w:tr w:rsidR="00A90486" w14:paraId="6C2E188C" w14:textId="77777777">
        <w:trPr>
          <w:cantSplit/>
          <w:trHeight w:val="467"/>
        </w:trPr>
        <w:tc>
          <w:tcPr>
            <w:tcW w:w="526" w:type="dxa"/>
            <w:tcBorders>
              <w:top w:val="single" w:sz="4" w:space="0" w:color="auto"/>
              <w:left w:val="single" w:sz="4" w:space="0" w:color="auto"/>
              <w:bottom w:val="single" w:sz="4" w:space="0" w:color="auto"/>
              <w:right w:val="single" w:sz="4" w:space="0" w:color="auto"/>
            </w:tcBorders>
            <w:vAlign w:val="center"/>
          </w:tcPr>
          <w:p w14:paraId="57D83A38" w14:textId="77777777" w:rsidR="00A90486" w:rsidRDefault="00A90486">
            <w:pPr>
              <w:adjustRightInd w:val="0"/>
              <w:spacing w:line="360" w:lineRule="auto"/>
              <w:ind w:hanging="3"/>
              <w:jc w:val="center"/>
              <w:rPr>
                <w:rFonts w:ascii="宋体" w:hAnsi="宋体" w:hint="eastAsia"/>
                <w:sz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1D3E4C70" w14:textId="77777777" w:rsidR="00A90486" w:rsidRDefault="00A90486">
            <w:pPr>
              <w:adjustRightInd w:val="0"/>
              <w:spacing w:line="360" w:lineRule="auto"/>
              <w:ind w:hanging="3"/>
              <w:jc w:val="center"/>
              <w:rPr>
                <w:rFonts w:ascii="宋体" w:hAnsi="宋体" w:hint="eastAsia"/>
                <w:sz w:val="22"/>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7A073336" w14:textId="77777777" w:rsidR="00A90486" w:rsidRDefault="00A90486">
            <w:pPr>
              <w:adjustRightInd w:val="0"/>
              <w:spacing w:line="360" w:lineRule="auto"/>
              <w:ind w:hanging="3"/>
              <w:jc w:val="center"/>
              <w:rPr>
                <w:rFonts w:ascii="宋体" w:hAnsi="宋体" w:hint="eastAsia"/>
                <w:sz w:val="22"/>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0144863F" w14:textId="77777777" w:rsidR="00A90486" w:rsidRDefault="00A90486">
            <w:pPr>
              <w:adjustRightInd w:val="0"/>
              <w:spacing w:line="360" w:lineRule="auto"/>
              <w:ind w:hanging="3"/>
              <w:rPr>
                <w:rFonts w:ascii="宋体" w:hAnsi="宋体" w:hint="eastAsia"/>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3CDEDA75" w14:textId="77777777" w:rsidR="00A90486" w:rsidRDefault="00A90486">
            <w:pPr>
              <w:adjustRightInd w:val="0"/>
              <w:spacing w:line="360" w:lineRule="auto"/>
              <w:ind w:hanging="3"/>
              <w:rPr>
                <w:rFonts w:ascii="宋体" w:hAnsi="宋体" w:hint="eastAsia"/>
                <w:sz w:val="22"/>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14:paraId="4C6F7D7E" w14:textId="77777777" w:rsidR="00A90486" w:rsidRDefault="00A90486">
            <w:pPr>
              <w:adjustRightInd w:val="0"/>
              <w:spacing w:line="360" w:lineRule="auto"/>
              <w:ind w:hanging="3"/>
              <w:rPr>
                <w:rFonts w:ascii="宋体" w:hAnsi="宋体" w:hint="eastAsia"/>
                <w:sz w:val="22"/>
              </w:rPr>
            </w:pPr>
          </w:p>
        </w:tc>
      </w:tr>
      <w:tr w:rsidR="00A90486" w14:paraId="6C568D76" w14:textId="77777777">
        <w:trPr>
          <w:cantSplit/>
          <w:trHeight w:val="467"/>
        </w:trPr>
        <w:tc>
          <w:tcPr>
            <w:tcW w:w="526" w:type="dxa"/>
            <w:tcBorders>
              <w:top w:val="single" w:sz="4" w:space="0" w:color="auto"/>
              <w:left w:val="single" w:sz="4" w:space="0" w:color="auto"/>
              <w:bottom w:val="single" w:sz="4" w:space="0" w:color="auto"/>
              <w:right w:val="single" w:sz="4" w:space="0" w:color="auto"/>
            </w:tcBorders>
            <w:vAlign w:val="center"/>
          </w:tcPr>
          <w:p w14:paraId="3F70A187" w14:textId="77777777" w:rsidR="00A90486" w:rsidRDefault="00A90486">
            <w:pPr>
              <w:adjustRightInd w:val="0"/>
              <w:spacing w:line="360" w:lineRule="auto"/>
              <w:ind w:hanging="3"/>
              <w:jc w:val="center"/>
              <w:rPr>
                <w:rFonts w:ascii="宋体" w:hAnsi="宋体" w:hint="eastAsia"/>
                <w:sz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F19CD2" w14:textId="77777777" w:rsidR="00A90486" w:rsidRDefault="00A90486">
            <w:pPr>
              <w:adjustRightInd w:val="0"/>
              <w:spacing w:line="360" w:lineRule="auto"/>
              <w:ind w:hanging="3"/>
              <w:jc w:val="center"/>
              <w:rPr>
                <w:rFonts w:ascii="宋体" w:hAnsi="宋体" w:hint="eastAsia"/>
                <w:sz w:val="22"/>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761A09E4" w14:textId="77777777" w:rsidR="00A90486" w:rsidRDefault="00A90486">
            <w:pPr>
              <w:adjustRightInd w:val="0"/>
              <w:spacing w:line="360" w:lineRule="auto"/>
              <w:ind w:hanging="3"/>
              <w:jc w:val="center"/>
              <w:rPr>
                <w:rFonts w:ascii="宋体" w:hAnsi="宋体" w:hint="eastAsia"/>
                <w:sz w:val="22"/>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5FFA555B" w14:textId="77777777" w:rsidR="00A90486" w:rsidRDefault="00A90486">
            <w:pPr>
              <w:adjustRightInd w:val="0"/>
              <w:spacing w:line="360" w:lineRule="auto"/>
              <w:ind w:hanging="3"/>
              <w:rPr>
                <w:rFonts w:ascii="宋体" w:hAnsi="宋体" w:hint="eastAsia"/>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21A962B2" w14:textId="77777777" w:rsidR="00A90486" w:rsidRDefault="00A90486">
            <w:pPr>
              <w:adjustRightInd w:val="0"/>
              <w:spacing w:line="360" w:lineRule="auto"/>
              <w:ind w:hanging="3"/>
              <w:rPr>
                <w:rFonts w:ascii="宋体" w:hAnsi="宋体" w:hint="eastAsia"/>
                <w:sz w:val="22"/>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14:paraId="7A3C09F2" w14:textId="77777777" w:rsidR="00A90486" w:rsidRDefault="00A90486">
            <w:pPr>
              <w:adjustRightInd w:val="0"/>
              <w:spacing w:line="360" w:lineRule="auto"/>
              <w:ind w:hanging="3"/>
              <w:rPr>
                <w:rFonts w:ascii="宋体" w:hAnsi="宋体" w:hint="eastAsia"/>
                <w:sz w:val="22"/>
              </w:rPr>
            </w:pPr>
          </w:p>
        </w:tc>
      </w:tr>
    </w:tbl>
    <w:p w14:paraId="4F7DCE25" w14:textId="77777777" w:rsidR="00A90486" w:rsidRDefault="00A90486">
      <w:pPr>
        <w:spacing w:line="276" w:lineRule="auto"/>
        <w:rPr>
          <w:rFonts w:ascii="宋体" w:eastAsia="宋体" w:hAnsi="宋体" w:cs="宋体" w:hint="eastAsia"/>
          <w:b/>
          <w:sz w:val="22"/>
        </w:rPr>
      </w:pPr>
    </w:p>
    <w:p w14:paraId="285A3909" w14:textId="77777777" w:rsidR="00A90486" w:rsidRDefault="00000000">
      <w:pPr>
        <w:spacing w:line="360" w:lineRule="auto"/>
        <w:rPr>
          <w:rFonts w:ascii="宋体" w:eastAsia="宋体" w:hAnsi="宋体" w:hint="eastAsia"/>
          <w:b/>
          <w:sz w:val="22"/>
        </w:rPr>
      </w:pPr>
      <w:r>
        <w:rPr>
          <w:rFonts w:ascii="宋体" w:eastAsia="宋体" w:hAnsi="宋体" w:hint="eastAsia"/>
          <w:b/>
          <w:sz w:val="22"/>
        </w:rPr>
        <w:t>注：项目负责人一旦确定，中标后原则上不再变更，若变更，须征得征集人同意。</w:t>
      </w:r>
    </w:p>
    <w:p w14:paraId="284ACEB6" w14:textId="77777777" w:rsidR="00A90486" w:rsidRDefault="00000000">
      <w:pPr>
        <w:spacing w:line="360" w:lineRule="auto"/>
        <w:rPr>
          <w:rFonts w:ascii="宋体" w:eastAsia="宋体" w:hAnsi="宋体" w:hint="eastAsia"/>
          <w:b/>
          <w:sz w:val="22"/>
        </w:rPr>
      </w:pPr>
      <w:r>
        <w:rPr>
          <w:rFonts w:ascii="宋体" w:eastAsia="宋体" w:hAnsi="宋体" w:hint="eastAsia"/>
          <w:b/>
          <w:sz w:val="22"/>
        </w:rPr>
        <w:t>附：项目人员相应证书等资质证明材料。</w:t>
      </w:r>
    </w:p>
    <w:p w14:paraId="58E8D7AF" w14:textId="77777777" w:rsidR="00A90486" w:rsidRDefault="00A90486">
      <w:pPr>
        <w:rPr>
          <w:rFonts w:ascii="宋体" w:eastAsia="宋体" w:hAnsi="宋体" w:hint="eastAsia"/>
          <w:sz w:val="22"/>
        </w:rPr>
      </w:pPr>
    </w:p>
    <w:p w14:paraId="77A73DEC" w14:textId="77777777" w:rsidR="00A90486" w:rsidRDefault="00A90486">
      <w:pPr>
        <w:spacing w:line="400" w:lineRule="exact"/>
        <w:rPr>
          <w:rFonts w:ascii="宋体" w:eastAsia="宋体" w:hAnsi="宋体" w:hint="eastAsia"/>
          <w:sz w:val="22"/>
        </w:rPr>
      </w:pPr>
    </w:p>
    <w:p w14:paraId="65FF6F68" w14:textId="77777777" w:rsidR="00A90486" w:rsidRDefault="00A90486">
      <w:pPr>
        <w:spacing w:line="400" w:lineRule="exact"/>
        <w:rPr>
          <w:rFonts w:ascii="宋体" w:eastAsia="宋体" w:hAnsi="宋体" w:hint="eastAsia"/>
          <w:sz w:val="22"/>
        </w:rPr>
      </w:pPr>
    </w:p>
    <w:p w14:paraId="1361DF8C"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2CC9AD84"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供应商（公章）：</w:t>
      </w:r>
    </w:p>
    <w:p w14:paraId="50126882" w14:textId="77777777" w:rsidR="00A90486" w:rsidRDefault="00000000">
      <w:pPr>
        <w:spacing w:line="400" w:lineRule="exact"/>
        <w:rPr>
          <w:rFonts w:ascii="宋体" w:eastAsia="宋体" w:hAnsi="宋体" w:hint="eastAsia"/>
          <w:sz w:val="22"/>
        </w:rPr>
      </w:pPr>
      <w:r>
        <w:rPr>
          <w:rFonts w:ascii="宋体" w:eastAsia="宋体" w:hAnsi="宋体" w:hint="eastAsia"/>
          <w:sz w:val="22"/>
        </w:rPr>
        <w:t>日期：</w:t>
      </w:r>
      <w:r>
        <w:rPr>
          <w:rFonts w:ascii="宋体" w:eastAsia="宋体" w:hAnsi="宋体"/>
          <w:sz w:val="22"/>
        </w:rPr>
        <w:t xml:space="preserve"> </w:t>
      </w:r>
    </w:p>
    <w:bookmarkEnd w:id="243"/>
    <w:p w14:paraId="6D402EF9" w14:textId="77777777" w:rsidR="00A90486" w:rsidRDefault="00000000">
      <w:pPr>
        <w:widowControl/>
        <w:jc w:val="left"/>
        <w:rPr>
          <w:rFonts w:ascii="宋体" w:eastAsia="宋体" w:hAnsi="宋体" w:hint="eastAsia"/>
          <w:b/>
          <w:bCs/>
          <w:sz w:val="24"/>
          <w:szCs w:val="24"/>
        </w:rPr>
      </w:pPr>
      <w:r>
        <w:rPr>
          <w:rFonts w:ascii="宋体" w:eastAsia="宋体" w:hAnsi="宋体"/>
          <w:sz w:val="24"/>
          <w:szCs w:val="24"/>
        </w:rPr>
        <w:br w:type="page"/>
      </w:r>
    </w:p>
    <w:p w14:paraId="5256E7F0" w14:textId="77777777" w:rsidR="00A90486" w:rsidRDefault="00000000">
      <w:pPr>
        <w:pStyle w:val="30"/>
        <w:numPr>
          <w:ilvl w:val="0"/>
          <w:numId w:val="31"/>
        </w:numPr>
        <w:tabs>
          <w:tab w:val="left" w:pos="360"/>
        </w:tabs>
        <w:rPr>
          <w:rFonts w:ascii="宋体" w:eastAsia="宋体" w:hAnsi="宋体" w:hint="eastAsia"/>
          <w:sz w:val="24"/>
          <w:szCs w:val="24"/>
        </w:rPr>
      </w:pPr>
      <w:r>
        <w:rPr>
          <w:rFonts w:ascii="宋体" w:eastAsia="宋体" w:hAnsi="宋体" w:hint="eastAsia"/>
          <w:sz w:val="24"/>
          <w:szCs w:val="24"/>
        </w:rPr>
        <w:lastRenderedPageBreak/>
        <w:t>本项目主要管理、技术服务人员配备及相关工作经历、职业资格汇总表（格式）</w:t>
      </w:r>
    </w:p>
    <w:p w14:paraId="6B0CC82A" w14:textId="77777777" w:rsidR="00A90486" w:rsidRDefault="00000000">
      <w:pPr>
        <w:pStyle w:val="CharChar"/>
        <w:spacing w:before="163" w:after="163" w:line="276" w:lineRule="auto"/>
        <w:ind w:left="0" w:firstLine="0"/>
        <w:jc w:val="center"/>
        <w:rPr>
          <w:rFonts w:ascii="宋体" w:eastAsia="宋体" w:hAnsi="宋体" w:hint="eastAsia"/>
          <w:b/>
          <w:sz w:val="28"/>
          <w:szCs w:val="28"/>
        </w:rPr>
      </w:pPr>
      <w:r>
        <w:rPr>
          <w:rFonts w:ascii="宋体" w:eastAsia="宋体" w:hAnsi="宋体" w:hint="eastAsia"/>
          <w:b/>
          <w:sz w:val="28"/>
          <w:szCs w:val="28"/>
        </w:rPr>
        <w:t>本项目主要管理、技术服务人员配备及相关工作经历、职业资格汇总表</w:t>
      </w:r>
    </w:p>
    <w:p w14:paraId="6467D543" w14:textId="77777777" w:rsidR="00A90486" w:rsidRDefault="00A90486">
      <w:pPr>
        <w:spacing w:line="400" w:lineRule="exact"/>
        <w:jc w:val="left"/>
        <w:rPr>
          <w:rFonts w:ascii="宋体" w:eastAsia="宋体" w:hAnsi="宋体" w:cs="宋体" w:hint="eastAsia"/>
          <w:b/>
          <w:sz w:val="22"/>
        </w:rPr>
      </w:pPr>
    </w:p>
    <w:p w14:paraId="7E6D5BA7" w14:textId="77777777" w:rsidR="00A90486" w:rsidRDefault="00000000">
      <w:pPr>
        <w:spacing w:line="400" w:lineRule="exact"/>
        <w:jc w:val="left"/>
        <w:rPr>
          <w:rFonts w:ascii="宋体" w:eastAsia="宋体" w:hAnsi="宋体" w:cs="宋体" w:hint="eastAsia"/>
          <w:b/>
          <w:sz w:val="22"/>
        </w:rPr>
      </w:pPr>
      <w:r>
        <w:rPr>
          <w:rFonts w:ascii="宋体" w:eastAsia="宋体" w:hAnsi="宋体" w:cs="宋体" w:hint="eastAsia"/>
          <w:b/>
          <w:sz w:val="22"/>
        </w:rPr>
        <w:t>项目名称：</w:t>
      </w:r>
    </w:p>
    <w:p w14:paraId="44622096" w14:textId="77777777" w:rsidR="00A90486" w:rsidRDefault="00000000">
      <w:pPr>
        <w:spacing w:line="276" w:lineRule="auto"/>
        <w:rPr>
          <w:rFonts w:ascii="宋体" w:eastAsia="宋体" w:hAnsi="宋体" w:hint="eastAsia"/>
          <w:b/>
          <w:sz w:val="22"/>
        </w:rPr>
      </w:pPr>
      <w:r>
        <w:rPr>
          <w:rFonts w:ascii="宋体" w:eastAsia="宋体" w:hAnsi="宋体" w:cs="宋体" w:hint="eastAsia"/>
          <w:b/>
          <w:sz w:val="22"/>
        </w:rPr>
        <w:t>项目编号：</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776"/>
        <w:gridCol w:w="808"/>
        <w:gridCol w:w="1211"/>
        <w:gridCol w:w="1212"/>
        <w:gridCol w:w="1212"/>
        <w:gridCol w:w="1481"/>
        <w:gridCol w:w="1347"/>
        <w:gridCol w:w="1211"/>
      </w:tblGrid>
      <w:tr w:rsidR="00A90486" w14:paraId="04B5AB06" w14:textId="77777777">
        <w:trPr>
          <w:trHeight w:val="955"/>
        </w:trPr>
        <w:tc>
          <w:tcPr>
            <w:tcW w:w="776" w:type="dxa"/>
            <w:tcBorders>
              <w:top w:val="single" w:sz="4" w:space="0" w:color="auto"/>
              <w:left w:val="single" w:sz="4" w:space="0" w:color="auto"/>
              <w:bottom w:val="single" w:sz="4" w:space="0" w:color="auto"/>
              <w:right w:val="single" w:sz="4" w:space="0" w:color="auto"/>
            </w:tcBorders>
          </w:tcPr>
          <w:p w14:paraId="0388EB58"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序号</w:t>
            </w:r>
          </w:p>
        </w:tc>
        <w:tc>
          <w:tcPr>
            <w:tcW w:w="776" w:type="dxa"/>
            <w:tcBorders>
              <w:top w:val="single" w:sz="4" w:space="0" w:color="auto"/>
              <w:left w:val="single" w:sz="4" w:space="0" w:color="auto"/>
              <w:bottom w:val="single" w:sz="4" w:space="0" w:color="auto"/>
              <w:right w:val="single" w:sz="4" w:space="0" w:color="auto"/>
            </w:tcBorders>
            <w:vAlign w:val="center"/>
          </w:tcPr>
          <w:p w14:paraId="36B94212"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姓名</w:t>
            </w:r>
          </w:p>
        </w:tc>
        <w:tc>
          <w:tcPr>
            <w:tcW w:w="808" w:type="dxa"/>
            <w:tcBorders>
              <w:top w:val="single" w:sz="4" w:space="0" w:color="auto"/>
              <w:left w:val="single" w:sz="4" w:space="0" w:color="auto"/>
              <w:bottom w:val="single" w:sz="4" w:space="0" w:color="auto"/>
              <w:right w:val="single" w:sz="4" w:space="0" w:color="auto"/>
            </w:tcBorders>
            <w:vAlign w:val="center"/>
          </w:tcPr>
          <w:p w14:paraId="7C2881BB"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年龄</w:t>
            </w:r>
          </w:p>
        </w:tc>
        <w:tc>
          <w:tcPr>
            <w:tcW w:w="1211" w:type="dxa"/>
            <w:tcBorders>
              <w:top w:val="single" w:sz="4" w:space="0" w:color="auto"/>
              <w:left w:val="single" w:sz="4" w:space="0" w:color="auto"/>
              <w:bottom w:val="single" w:sz="4" w:space="0" w:color="auto"/>
              <w:right w:val="single" w:sz="4" w:space="0" w:color="auto"/>
            </w:tcBorders>
            <w:vAlign w:val="center"/>
          </w:tcPr>
          <w:p w14:paraId="3905D0EE"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在项目组中的岗位</w:t>
            </w:r>
          </w:p>
        </w:tc>
        <w:tc>
          <w:tcPr>
            <w:tcW w:w="1212" w:type="dxa"/>
            <w:tcBorders>
              <w:top w:val="single" w:sz="4" w:space="0" w:color="auto"/>
              <w:left w:val="single" w:sz="4" w:space="0" w:color="auto"/>
              <w:bottom w:val="single" w:sz="4" w:space="0" w:color="auto"/>
              <w:right w:val="single" w:sz="4" w:space="0" w:color="auto"/>
            </w:tcBorders>
            <w:vAlign w:val="center"/>
          </w:tcPr>
          <w:p w14:paraId="2F2D06D0"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学历和毕业时间</w:t>
            </w:r>
          </w:p>
        </w:tc>
        <w:tc>
          <w:tcPr>
            <w:tcW w:w="1212" w:type="dxa"/>
            <w:tcBorders>
              <w:top w:val="single" w:sz="4" w:space="0" w:color="auto"/>
              <w:left w:val="single" w:sz="4" w:space="0" w:color="auto"/>
              <w:bottom w:val="single" w:sz="4" w:space="0" w:color="auto"/>
              <w:right w:val="single" w:sz="4" w:space="0" w:color="auto"/>
            </w:tcBorders>
            <w:vAlign w:val="center"/>
          </w:tcPr>
          <w:p w14:paraId="6D6B36EC"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职称及职业资格</w:t>
            </w:r>
          </w:p>
        </w:tc>
        <w:tc>
          <w:tcPr>
            <w:tcW w:w="1481" w:type="dxa"/>
            <w:tcBorders>
              <w:top w:val="single" w:sz="4" w:space="0" w:color="auto"/>
              <w:left w:val="single" w:sz="4" w:space="0" w:color="auto"/>
              <w:bottom w:val="single" w:sz="4" w:space="0" w:color="auto"/>
              <w:right w:val="single" w:sz="4" w:space="0" w:color="auto"/>
            </w:tcBorders>
            <w:vAlign w:val="center"/>
          </w:tcPr>
          <w:p w14:paraId="4526E203"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进入本单位时间</w:t>
            </w:r>
          </w:p>
        </w:tc>
        <w:tc>
          <w:tcPr>
            <w:tcW w:w="1347" w:type="dxa"/>
            <w:tcBorders>
              <w:top w:val="single" w:sz="4" w:space="0" w:color="auto"/>
              <w:left w:val="single" w:sz="4" w:space="0" w:color="auto"/>
              <w:bottom w:val="single" w:sz="4" w:space="0" w:color="auto"/>
              <w:right w:val="single" w:sz="4" w:space="0" w:color="auto"/>
            </w:tcBorders>
            <w:vAlign w:val="center"/>
          </w:tcPr>
          <w:p w14:paraId="7FB964AD"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相关工作经历</w:t>
            </w:r>
          </w:p>
        </w:tc>
        <w:tc>
          <w:tcPr>
            <w:tcW w:w="1211" w:type="dxa"/>
            <w:tcBorders>
              <w:top w:val="single" w:sz="4" w:space="0" w:color="auto"/>
              <w:left w:val="single" w:sz="4" w:space="0" w:color="auto"/>
              <w:bottom w:val="single" w:sz="4" w:space="0" w:color="auto"/>
              <w:right w:val="single" w:sz="4" w:space="0" w:color="auto"/>
            </w:tcBorders>
            <w:vAlign w:val="center"/>
          </w:tcPr>
          <w:p w14:paraId="06584E04" w14:textId="77777777" w:rsidR="00A90486" w:rsidRDefault="00000000">
            <w:pPr>
              <w:pStyle w:val="ac"/>
              <w:spacing w:before="156" w:after="156" w:line="276" w:lineRule="auto"/>
              <w:jc w:val="center"/>
              <w:rPr>
                <w:rFonts w:eastAsia="宋体" w:hAnsi="宋体" w:hint="eastAsia"/>
                <w:b/>
                <w:sz w:val="22"/>
                <w:szCs w:val="22"/>
              </w:rPr>
            </w:pPr>
            <w:r>
              <w:rPr>
                <w:rFonts w:eastAsia="宋体" w:hAnsi="宋体" w:hint="eastAsia"/>
                <w:b/>
                <w:sz w:val="22"/>
                <w:szCs w:val="22"/>
              </w:rPr>
              <w:t>联系方式</w:t>
            </w:r>
          </w:p>
        </w:tc>
      </w:tr>
      <w:tr w:rsidR="00A90486" w14:paraId="079317A4" w14:textId="77777777">
        <w:trPr>
          <w:trHeight w:val="481"/>
        </w:trPr>
        <w:tc>
          <w:tcPr>
            <w:tcW w:w="776" w:type="dxa"/>
            <w:tcBorders>
              <w:top w:val="single" w:sz="4" w:space="0" w:color="auto"/>
              <w:left w:val="single" w:sz="4" w:space="0" w:color="auto"/>
              <w:bottom w:val="single" w:sz="4" w:space="0" w:color="auto"/>
              <w:right w:val="single" w:sz="4" w:space="0" w:color="auto"/>
            </w:tcBorders>
          </w:tcPr>
          <w:p w14:paraId="486EC82A" w14:textId="77777777" w:rsidR="00A90486" w:rsidRDefault="00000000">
            <w:pPr>
              <w:spacing w:line="276" w:lineRule="auto"/>
              <w:rPr>
                <w:rFonts w:ascii="宋体" w:eastAsia="宋体" w:hAnsi="宋体" w:hint="eastAsia"/>
                <w:sz w:val="22"/>
              </w:rPr>
            </w:pPr>
            <w:r>
              <w:rPr>
                <w:rFonts w:ascii="宋体" w:eastAsia="宋体" w:hAnsi="宋体" w:hint="eastAsia"/>
                <w:sz w:val="22"/>
              </w:rPr>
              <w:t>1</w:t>
            </w:r>
          </w:p>
        </w:tc>
        <w:tc>
          <w:tcPr>
            <w:tcW w:w="776" w:type="dxa"/>
            <w:tcBorders>
              <w:top w:val="single" w:sz="4" w:space="0" w:color="auto"/>
              <w:left w:val="single" w:sz="4" w:space="0" w:color="auto"/>
              <w:bottom w:val="single" w:sz="4" w:space="0" w:color="auto"/>
              <w:right w:val="single" w:sz="4" w:space="0" w:color="auto"/>
            </w:tcBorders>
          </w:tcPr>
          <w:p w14:paraId="5D01DBEE" w14:textId="77777777" w:rsidR="00A90486" w:rsidRDefault="00A90486">
            <w:pPr>
              <w:spacing w:line="276" w:lineRule="auto"/>
              <w:rPr>
                <w:rFonts w:ascii="宋体" w:eastAsia="宋体" w:hAnsi="宋体" w:hint="eastAsia"/>
                <w:sz w:val="22"/>
              </w:rPr>
            </w:pPr>
          </w:p>
        </w:tc>
        <w:tc>
          <w:tcPr>
            <w:tcW w:w="808" w:type="dxa"/>
            <w:tcBorders>
              <w:top w:val="single" w:sz="4" w:space="0" w:color="auto"/>
              <w:left w:val="single" w:sz="4" w:space="0" w:color="auto"/>
              <w:bottom w:val="single" w:sz="4" w:space="0" w:color="auto"/>
              <w:right w:val="single" w:sz="4" w:space="0" w:color="auto"/>
            </w:tcBorders>
          </w:tcPr>
          <w:p w14:paraId="2B5F3026"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7DC6F0DA"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5412CD3C"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70586251" w14:textId="77777777" w:rsidR="00A90486" w:rsidRDefault="00A90486">
            <w:pPr>
              <w:spacing w:line="276" w:lineRule="auto"/>
              <w:rPr>
                <w:rFonts w:ascii="宋体" w:eastAsia="宋体" w:hAnsi="宋体" w:hint="eastAsia"/>
                <w:sz w:val="22"/>
              </w:rPr>
            </w:pPr>
          </w:p>
        </w:tc>
        <w:tc>
          <w:tcPr>
            <w:tcW w:w="1481" w:type="dxa"/>
            <w:tcBorders>
              <w:top w:val="single" w:sz="4" w:space="0" w:color="auto"/>
              <w:left w:val="single" w:sz="4" w:space="0" w:color="auto"/>
              <w:bottom w:val="single" w:sz="4" w:space="0" w:color="auto"/>
              <w:right w:val="single" w:sz="4" w:space="0" w:color="auto"/>
            </w:tcBorders>
          </w:tcPr>
          <w:p w14:paraId="09C0B05F" w14:textId="77777777" w:rsidR="00A90486" w:rsidRDefault="00A90486">
            <w:pPr>
              <w:spacing w:line="276" w:lineRule="auto"/>
              <w:rPr>
                <w:rFonts w:ascii="宋体" w:eastAsia="宋体" w:hAnsi="宋体" w:hint="eastAsia"/>
                <w:sz w:val="22"/>
              </w:rPr>
            </w:pPr>
          </w:p>
        </w:tc>
        <w:tc>
          <w:tcPr>
            <w:tcW w:w="1347" w:type="dxa"/>
            <w:tcBorders>
              <w:top w:val="single" w:sz="4" w:space="0" w:color="auto"/>
              <w:left w:val="single" w:sz="4" w:space="0" w:color="auto"/>
              <w:bottom w:val="single" w:sz="4" w:space="0" w:color="auto"/>
              <w:right w:val="single" w:sz="4" w:space="0" w:color="auto"/>
            </w:tcBorders>
          </w:tcPr>
          <w:p w14:paraId="403AD233"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2B9ED661" w14:textId="77777777" w:rsidR="00A90486" w:rsidRDefault="00A90486">
            <w:pPr>
              <w:spacing w:line="276" w:lineRule="auto"/>
              <w:rPr>
                <w:rFonts w:ascii="宋体" w:eastAsia="宋体" w:hAnsi="宋体" w:hint="eastAsia"/>
                <w:sz w:val="22"/>
              </w:rPr>
            </w:pPr>
          </w:p>
        </w:tc>
      </w:tr>
      <w:tr w:rsidR="00A90486" w14:paraId="2624B971" w14:textId="77777777">
        <w:trPr>
          <w:trHeight w:val="481"/>
        </w:trPr>
        <w:tc>
          <w:tcPr>
            <w:tcW w:w="776" w:type="dxa"/>
            <w:tcBorders>
              <w:top w:val="single" w:sz="4" w:space="0" w:color="auto"/>
              <w:left w:val="single" w:sz="4" w:space="0" w:color="auto"/>
              <w:bottom w:val="single" w:sz="4" w:space="0" w:color="auto"/>
              <w:right w:val="single" w:sz="4" w:space="0" w:color="auto"/>
            </w:tcBorders>
          </w:tcPr>
          <w:p w14:paraId="30FE9E3C" w14:textId="77777777" w:rsidR="00A90486" w:rsidRDefault="00000000">
            <w:pPr>
              <w:spacing w:line="276" w:lineRule="auto"/>
              <w:rPr>
                <w:rFonts w:ascii="宋体" w:eastAsia="宋体" w:hAnsi="宋体" w:hint="eastAsia"/>
                <w:sz w:val="22"/>
              </w:rPr>
            </w:pPr>
            <w:r>
              <w:rPr>
                <w:rFonts w:ascii="宋体" w:eastAsia="宋体" w:hAnsi="宋体" w:hint="eastAsia"/>
                <w:sz w:val="22"/>
              </w:rPr>
              <w:t>2</w:t>
            </w:r>
          </w:p>
        </w:tc>
        <w:tc>
          <w:tcPr>
            <w:tcW w:w="776" w:type="dxa"/>
            <w:tcBorders>
              <w:top w:val="single" w:sz="4" w:space="0" w:color="auto"/>
              <w:left w:val="single" w:sz="4" w:space="0" w:color="auto"/>
              <w:bottom w:val="single" w:sz="4" w:space="0" w:color="auto"/>
              <w:right w:val="single" w:sz="4" w:space="0" w:color="auto"/>
            </w:tcBorders>
          </w:tcPr>
          <w:p w14:paraId="33092B5B" w14:textId="77777777" w:rsidR="00A90486" w:rsidRDefault="00A90486">
            <w:pPr>
              <w:spacing w:line="276" w:lineRule="auto"/>
              <w:rPr>
                <w:rFonts w:ascii="宋体" w:eastAsia="宋体" w:hAnsi="宋体" w:hint="eastAsia"/>
                <w:sz w:val="22"/>
              </w:rPr>
            </w:pPr>
          </w:p>
        </w:tc>
        <w:tc>
          <w:tcPr>
            <w:tcW w:w="808" w:type="dxa"/>
            <w:tcBorders>
              <w:top w:val="single" w:sz="4" w:space="0" w:color="auto"/>
              <w:left w:val="single" w:sz="4" w:space="0" w:color="auto"/>
              <w:bottom w:val="single" w:sz="4" w:space="0" w:color="auto"/>
              <w:right w:val="single" w:sz="4" w:space="0" w:color="auto"/>
            </w:tcBorders>
          </w:tcPr>
          <w:p w14:paraId="01D10772"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4B175B88"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5A1F564F"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7F3F06BD" w14:textId="77777777" w:rsidR="00A90486" w:rsidRDefault="00A90486">
            <w:pPr>
              <w:spacing w:line="276" w:lineRule="auto"/>
              <w:rPr>
                <w:rFonts w:ascii="宋体" w:eastAsia="宋体" w:hAnsi="宋体" w:hint="eastAsia"/>
                <w:sz w:val="22"/>
              </w:rPr>
            </w:pPr>
          </w:p>
        </w:tc>
        <w:tc>
          <w:tcPr>
            <w:tcW w:w="1481" w:type="dxa"/>
            <w:tcBorders>
              <w:top w:val="single" w:sz="4" w:space="0" w:color="auto"/>
              <w:left w:val="single" w:sz="4" w:space="0" w:color="auto"/>
              <w:bottom w:val="single" w:sz="4" w:space="0" w:color="auto"/>
              <w:right w:val="single" w:sz="4" w:space="0" w:color="auto"/>
            </w:tcBorders>
          </w:tcPr>
          <w:p w14:paraId="2FF26C09" w14:textId="77777777" w:rsidR="00A90486" w:rsidRDefault="00A90486">
            <w:pPr>
              <w:spacing w:line="276" w:lineRule="auto"/>
              <w:rPr>
                <w:rFonts w:ascii="宋体" w:eastAsia="宋体" w:hAnsi="宋体" w:hint="eastAsia"/>
                <w:sz w:val="22"/>
              </w:rPr>
            </w:pPr>
          </w:p>
        </w:tc>
        <w:tc>
          <w:tcPr>
            <w:tcW w:w="1347" w:type="dxa"/>
            <w:tcBorders>
              <w:top w:val="single" w:sz="4" w:space="0" w:color="auto"/>
              <w:left w:val="single" w:sz="4" w:space="0" w:color="auto"/>
              <w:bottom w:val="single" w:sz="4" w:space="0" w:color="auto"/>
              <w:right w:val="single" w:sz="4" w:space="0" w:color="auto"/>
            </w:tcBorders>
          </w:tcPr>
          <w:p w14:paraId="022753FD"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39CDC5A9" w14:textId="77777777" w:rsidR="00A90486" w:rsidRDefault="00A90486">
            <w:pPr>
              <w:spacing w:line="276" w:lineRule="auto"/>
              <w:rPr>
                <w:rFonts w:ascii="宋体" w:eastAsia="宋体" w:hAnsi="宋体" w:hint="eastAsia"/>
                <w:sz w:val="22"/>
              </w:rPr>
            </w:pPr>
          </w:p>
        </w:tc>
      </w:tr>
      <w:tr w:rsidR="00A90486" w14:paraId="68BCFB28" w14:textId="77777777">
        <w:trPr>
          <w:trHeight w:val="481"/>
        </w:trPr>
        <w:tc>
          <w:tcPr>
            <w:tcW w:w="776" w:type="dxa"/>
            <w:tcBorders>
              <w:top w:val="single" w:sz="4" w:space="0" w:color="auto"/>
              <w:left w:val="single" w:sz="4" w:space="0" w:color="auto"/>
              <w:bottom w:val="single" w:sz="4" w:space="0" w:color="auto"/>
              <w:right w:val="single" w:sz="4" w:space="0" w:color="auto"/>
            </w:tcBorders>
          </w:tcPr>
          <w:p w14:paraId="69EAF4BF" w14:textId="77777777" w:rsidR="00A90486" w:rsidRDefault="00000000">
            <w:pPr>
              <w:spacing w:line="276" w:lineRule="auto"/>
              <w:rPr>
                <w:rFonts w:ascii="宋体" w:eastAsia="宋体" w:hAnsi="宋体" w:hint="eastAsia"/>
                <w:sz w:val="22"/>
              </w:rPr>
            </w:pPr>
            <w:r>
              <w:rPr>
                <w:rFonts w:ascii="宋体" w:eastAsia="宋体" w:hAnsi="宋体" w:hint="eastAsia"/>
                <w:sz w:val="22"/>
              </w:rPr>
              <w:t>3</w:t>
            </w:r>
          </w:p>
        </w:tc>
        <w:tc>
          <w:tcPr>
            <w:tcW w:w="776" w:type="dxa"/>
            <w:tcBorders>
              <w:top w:val="single" w:sz="4" w:space="0" w:color="auto"/>
              <w:left w:val="single" w:sz="4" w:space="0" w:color="auto"/>
              <w:bottom w:val="single" w:sz="4" w:space="0" w:color="auto"/>
              <w:right w:val="single" w:sz="4" w:space="0" w:color="auto"/>
            </w:tcBorders>
          </w:tcPr>
          <w:p w14:paraId="75BC3546" w14:textId="77777777" w:rsidR="00A90486" w:rsidRDefault="00A90486">
            <w:pPr>
              <w:spacing w:line="276" w:lineRule="auto"/>
              <w:rPr>
                <w:rFonts w:ascii="宋体" w:eastAsia="宋体" w:hAnsi="宋体" w:hint="eastAsia"/>
                <w:sz w:val="22"/>
              </w:rPr>
            </w:pPr>
          </w:p>
        </w:tc>
        <w:tc>
          <w:tcPr>
            <w:tcW w:w="808" w:type="dxa"/>
            <w:tcBorders>
              <w:top w:val="single" w:sz="4" w:space="0" w:color="auto"/>
              <w:left w:val="single" w:sz="4" w:space="0" w:color="auto"/>
              <w:bottom w:val="single" w:sz="4" w:space="0" w:color="auto"/>
              <w:right w:val="single" w:sz="4" w:space="0" w:color="auto"/>
            </w:tcBorders>
          </w:tcPr>
          <w:p w14:paraId="5054C23A"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5EAC1864"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0B308EB2"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60DEF863" w14:textId="77777777" w:rsidR="00A90486" w:rsidRDefault="00A90486">
            <w:pPr>
              <w:spacing w:line="276" w:lineRule="auto"/>
              <w:rPr>
                <w:rFonts w:ascii="宋体" w:eastAsia="宋体" w:hAnsi="宋体" w:hint="eastAsia"/>
                <w:sz w:val="22"/>
              </w:rPr>
            </w:pPr>
          </w:p>
        </w:tc>
        <w:tc>
          <w:tcPr>
            <w:tcW w:w="1481" w:type="dxa"/>
            <w:tcBorders>
              <w:top w:val="single" w:sz="4" w:space="0" w:color="auto"/>
              <w:left w:val="single" w:sz="4" w:space="0" w:color="auto"/>
              <w:bottom w:val="single" w:sz="4" w:space="0" w:color="auto"/>
              <w:right w:val="single" w:sz="4" w:space="0" w:color="auto"/>
            </w:tcBorders>
          </w:tcPr>
          <w:p w14:paraId="64EBD0DE" w14:textId="77777777" w:rsidR="00A90486" w:rsidRDefault="00A90486">
            <w:pPr>
              <w:spacing w:line="276" w:lineRule="auto"/>
              <w:rPr>
                <w:rFonts w:ascii="宋体" w:eastAsia="宋体" w:hAnsi="宋体" w:hint="eastAsia"/>
                <w:sz w:val="22"/>
              </w:rPr>
            </w:pPr>
          </w:p>
        </w:tc>
        <w:tc>
          <w:tcPr>
            <w:tcW w:w="1347" w:type="dxa"/>
            <w:tcBorders>
              <w:top w:val="single" w:sz="4" w:space="0" w:color="auto"/>
              <w:left w:val="single" w:sz="4" w:space="0" w:color="auto"/>
              <w:bottom w:val="single" w:sz="4" w:space="0" w:color="auto"/>
              <w:right w:val="single" w:sz="4" w:space="0" w:color="auto"/>
            </w:tcBorders>
          </w:tcPr>
          <w:p w14:paraId="45B8CBDC"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5D719063" w14:textId="77777777" w:rsidR="00A90486" w:rsidRDefault="00A90486">
            <w:pPr>
              <w:spacing w:line="276" w:lineRule="auto"/>
              <w:rPr>
                <w:rFonts w:ascii="宋体" w:eastAsia="宋体" w:hAnsi="宋体" w:hint="eastAsia"/>
                <w:sz w:val="22"/>
              </w:rPr>
            </w:pPr>
          </w:p>
        </w:tc>
      </w:tr>
      <w:tr w:rsidR="00A90486" w14:paraId="5EDC11D1" w14:textId="77777777">
        <w:trPr>
          <w:trHeight w:val="481"/>
        </w:trPr>
        <w:tc>
          <w:tcPr>
            <w:tcW w:w="776" w:type="dxa"/>
            <w:tcBorders>
              <w:top w:val="single" w:sz="4" w:space="0" w:color="auto"/>
              <w:left w:val="single" w:sz="4" w:space="0" w:color="auto"/>
              <w:bottom w:val="single" w:sz="4" w:space="0" w:color="auto"/>
              <w:right w:val="single" w:sz="4" w:space="0" w:color="auto"/>
            </w:tcBorders>
          </w:tcPr>
          <w:p w14:paraId="34FC1B87" w14:textId="77777777" w:rsidR="00A90486" w:rsidRDefault="00000000">
            <w:pPr>
              <w:spacing w:line="276" w:lineRule="auto"/>
              <w:rPr>
                <w:rFonts w:ascii="宋体" w:eastAsia="宋体" w:hAnsi="宋体" w:hint="eastAsia"/>
                <w:sz w:val="22"/>
              </w:rPr>
            </w:pPr>
            <w:r>
              <w:rPr>
                <w:rFonts w:ascii="宋体" w:eastAsia="宋体" w:hAnsi="宋体" w:hint="eastAsia"/>
                <w:sz w:val="22"/>
              </w:rPr>
              <w:t>……</w:t>
            </w:r>
          </w:p>
        </w:tc>
        <w:tc>
          <w:tcPr>
            <w:tcW w:w="776" w:type="dxa"/>
            <w:tcBorders>
              <w:top w:val="single" w:sz="4" w:space="0" w:color="auto"/>
              <w:left w:val="single" w:sz="4" w:space="0" w:color="auto"/>
              <w:bottom w:val="single" w:sz="4" w:space="0" w:color="auto"/>
              <w:right w:val="single" w:sz="4" w:space="0" w:color="auto"/>
            </w:tcBorders>
          </w:tcPr>
          <w:p w14:paraId="46B8D665" w14:textId="77777777" w:rsidR="00A90486" w:rsidRDefault="00A90486">
            <w:pPr>
              <w:spacing w:line="276" w:lineRule="auto"/>
              <w:rPr>
                <w:rFonts w:ascii="宋体" w:eastAsia="宋体" w:hAnsi="宋体" w:hint="eastAsia"/>
                <w:sz w:val="22"/>
              </w:rPr>
            </w:pPr>
          </w:p>
        </w:tc>
        <w:tc>
          <w:tcPr>
            <w:tcW w:w="808" w:type="dxa"/>
            <w:tcBorders>
              <w:top w:val="single" w:sz="4" w:space="0" w:color="auto"/>
              <w:left w:val="single" w:sz="4" w:space="0" w:color="auto"/>
              <w:bottom w:val="single" w:sz="4" w:space="0" w:color="auto"/>
              <w:right w:val="single" w:sz="4" w:space="0" w:color="auto"/>
            </w:tcBorders>
          </w:tcPr>
          <w:p w14:paraId="3C05BE0D"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4358DF00"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436FDA84" w14:textId="77777777" w:rsidR="00A90486" w:rsidRDefault="00A90486">
            <w:pPr>
              <w:spacing w:line="276" w:lineRule="auto"/>
              <w:rPr>
                <w:rFonts w:ascii="宋体" w:eastAsia="宋体" w:hAnsi="宋体" w:hint="eastAsia"/>
                <w:sz w:val="22"/>
              </w:rPr>
            </w:pPr>
          </w:p>
        </w:tc>
        <w:tc>
          <w:tcPr>
            <w:tcW w:w="1212" w:type="dxa"/>
            <w:tcBorders>
              <w:top w:val="single" w:sz="4" w:space="0" w:color="auto"/>
              <w:left w:val="single" w:sz="4" w:space="0" w:color="auto"/>
              <w:bottom w:val="single" w:sz="4" w:space="0" w:color="auto"/>
              <w:right w:val="single" w:sz="4" w:space="0" w:color="auto"/>
            </w:tcBorders>
          </w:tcPr>
          <w:p w14:paraId="351ED9CA" w14:textId="77777777" w:rsidR="00A90486" w:rsidRDefault="00A90486">
            <w:pPr>
              <w:spacing w:line="276" w:lineRule="auto"/>
              <w:rPr>
                <w:rFonts w:ascii="宋体" w:eastAsia="宋体" w:hAnsi="宋体" w:hint="eastAsia"/>
                <w:sz w:val="22"/>
              </w:rPr>
            </w:pPr>
          </w:p>
        </w:tc>
        <w:tc>
          <w:tcPr>
            <w:tcW w:w="1481" w:type="dxa"/>
            <w:tcBorders>
              <w:top w:val="single" w:sz="4" w:space="0" w:color="auto"/>
              <w:left w:val="single" w:sz="4" w:space="0" w:color="auto"/>
              <w:bottom w:val="single" w:sz="4" w:space="0" w:color="auto"/>
              <w:right w:val="single" w:sz="4" w:space="0" w:color="auto"/>
            </w:tcBorders>
          </w:tcPr>
          <w:p w14:paraId="7B95DA12" w14:textId="77777777" w:rsidR="00A90486" w:rsidRDefault="00A90486">
            <w:pPr>
              <w:spacing w:line="276" w:lineRule="auto"/>
              <w:rPr>
                <w:rFonts w:ascii="宋体" w:eastAsia="宋体" w:hAnsi="宋体" w:hint="eastAsia"/>
                <w:sz w:val="22"/>
              </w:rPr>
            </w:pPr>
          </w:p>
        </w:tc>
        <w:tc>
          <w:tcPr>
            <w:tcW w:w="1347" w:type="dxa"/>
            <w:tcBorders>
              <w:top w:val="single" w:sz="4" w:space="0" w:color="auto"/>
              <w:left w:val="single" w:sz="4" w:space="0" w:color="auto"/>
              <w:bottom w:val="single" w:sz="4" w:space="0" w:color="auto"/>
              <w:right w:val="single" w:sz="4" w:space="0" w:color="auto"/>
            </w:tcBorders>
          </w:tcPr>
          <w:p w14:paraId="3EDBCD84" w14:textId="77777777" w:rsidR="00A90486" w:rsidRDefault="00A90486">
            <w:pPr>
              <w:spacing w:line="276" w:lineRule="auto"/>
              <w:rPr>
                <w:rFonts w:ascii="宋体" w:eastAsia="宋体" w:hAnsi="宋体" w:hint="eastAsia"/>
                <w:sz w:val="22"/>
              </w:rPr>
            </w:pPr>
          </w:p>
        </w:tc>
        <w:tc>
          <w:tcPr>
            <w:tcW w:w="1211" w:type="dxa"/>
            <w:tcBorders>
              <w:top w:val="single" w:sz="4" w:space="0" w:color="auto"/>
              <w:left w:val="single" w:sz="4" w:space="0" w:color="auto"/>
              <w:bottom w:val="single" w:sz="4" w:space="0" w:color="auto"/>
              <w:right w:val="single" w:sz="4" w:space="0" w:color="auto"/>
            </w:tcBorders>
          </w:tcPr>
          <w:p w14:paraId="116806DD" w14:textId="77777777" w:rsidR="00A90486" w:rsidRDefault="00A90486">
            <w:pPr>
              <w:spacing w:line="276" w:lineRule="auto"/>
              <w:rPr>
                <w:rFonts w:ascii="宋体" w:eastAsia="宋体" w:hAnsi="宋体" w:hint="eastAsia"/>
                <w:sz w:val="22"/>
              </w:rPr>
            </w:pPr>
          </w:p>
        </w:tc>
      </w:tr>
    </w:tbl>
    <w:p w14:paraId="3BA46E58" w14:textId="77777777" w:rsidR="00A90486" w:rsidRDefault="00000000">
      <w:pPr>
        <w:spacing w:line="360" w:lineRule="auto"/>
        <w:rPr>
          <w:rFonts w:ascii="宋体" w:eastAsia="宋体" w:hAnsi="宋体" w:hint="eastAsia"/>
          <w:b/>
          <w:sz w:val="22"/>
        </w:rPr>
      </w:pPr>
      <w:bookmarkStart w:id="244" w:name="_Hlk90818930"/>
      <w:r>
        <w:rPr>
          <w:rFonts w:ascii="宋体" w:eastAsia="宋体" w:hAnsi="宋体" w:hint="eastAsia"/>
          <w:b/>
          <w:sz w:val="22"/>
        </w:rPr>
        <w:t>注：项目主要人员一旦确定，中标后原则上不再变更，若变更，须征得征集人同意。</w:t>
      </w:r>
    </w:p>
    <w:p w14:paraId="2E2A03A1" w14:textId="77777777" w:rsidR="00A90486" w:rsidRDefault="00000000">
      <w:pPr>
        <w:spacing w:line="360" w:lineRule="auto"/>
        <w:rPr>
          <w:rFonts w:ascii="宋体" w:eastAsia="宋体" w:hAnsi="宋体" w:hint="eastAsia"/>
          <w:b/>
          <w:sz w:val="22"/>
        </w:rPr>
      </w:pPr>
      <w:r>
        <w:rPr>
          <w:rFonts w:ascii="宋体" w:eastAsia="宋体" w:hAnsi="宋体" w:hint="eastAsia"/>
          <w:b/>
          <w:sz w:val="22"/>
        </w:rPr>
        <w:t>附：项目人员相应证书等资质证明材料。</w:t>
      </w:r>
    </w:p>
    <w:bookmarkEnd w:id="244"/>
    <w:p w14:paraId="1CDA1347" w14:textId="77777777" w:rsidR="00A90486" w:rsidRDefault="00A90486">
      <w:pPr>
        <w:rPr>
          <w:rFonts w:ascii="宋体" w:eastAsia="宋体" w:hAnsi="宋体" w:hint="eastAsia"/>
          <w:sz w:val="22"/>
        </w:rPr>
      </w:pPr>
    </w:p>
    <w:p w14:paraId="752251D2" w14:textId="77777777" w:rsidR="00A90486" w:rsidRDefault="00A90486">
      <w:pPr>
        <w:rPr>
          <w:rFonts w:ascii="宋体" w:eastAsia="宋体" w:hAnsi="宋体" w:hint="eastAsia"/>
          <w:sz w:val="22"/>
        </w:rPr>
      </w:pPr>
    </w:p>
    <w:p w14:paraId="40A9ECFC" w14:textId="77777777" w:rsidR="00A90486" w:rsidRDefault="00A90486">
      <w:pPr>
        <w:rPr>
          <w:rFonts w:ascii="宋体" w:eastAsia="宋体" w:hAnsi="宋体" w:hint="eastAsia"/>
          <w:sz w:val="22"/>
        </w:rPr>
      </w:pPr>
    </w:p>
    <w:p w14:paraId="51F55796" w14:textId="77777777" w:rsidR="00A90486" w:rsidRDefault="00A90486">
      <w:pPr>
        <w:rPr>
          <w:rFonts w:ascii="宋体" w:eastAsia="宋体" w:hAnsi="宋体" w:hint="eastAsia"/>
          <w:sz w:val="22"/>
        </w:rPr>
      </w:pPr>
    </w:p>
    <w:p w14:paraId="4C2DFFBD" w14:textId="77777777" w:rsidR="00A90486" w:rsidRDefault="00A90486">
      <w:pPr>
        <w:rPr>
          <w:rFonts w:ascii="宋体" w:eastAsia="宋体" w:hAnsi="宋体" w:hint="eastAsia"/>
          <w:sz w:val="22"/>
        </w:rPr>
      </w:pPr>
    </w:p>
    <w:p w14:paraId="1BB8E53B" w14:textId="77777777" w:rsidR="00A90486" w:rsidRDefault="00A90486">
      <w:pPr>
        <w:spacing w:line="400" w:lineRule="exact"/>
        <w:rPr>
          <w:rFonts w:ascii="宋体" w:eastAsia="宋体" w:hAnsi="宋体" w:hint="eastAsia"/>
          <w:b/>
          <w:sz w:val="22"/>
        </w:rPr>
      </w:pPr>
    </w:p>
    <w:p w14:paraId="1F3ECDAB" w14:textId="77777777" w:rsidR="00A90486" w:rsidRDefault="00000000">
      <w:pPr>
        <w:spacing w:line="360" w:lineRule="auto"/>
        <w:rPr>
          <w:rFonts w:ascii="宋体" w:eastAsia="宋体" w:hAnsi="宋体" w:hint="eastAsia"/>
          <w:sz w:val="22"/>
        </w:rPr>
      </w:pPr>
      <w:r>
        <w:rPr>
          <w:rFonts w:ascii="宋体" w:eastAsia="宋体" w:hAnsi="宋体" w:hint="eastAsia"/>
          <w:sz w:val="22"/>
        </w:rPr>
        <w:t>供应商授权代表（签字）：</w:t>
      </w:r>
    </w:p>
    <w:p w14:paraId="4764ECAA" w14:textId="77777777" w:rsidR="00A90486" w:rsidRDefault="00000000">
      <w:pPr>
        <w:spacing w:line="360" w:lineRule="auto"/>
        <w:rPr>
          <w:rFonts w:ascii="宋体" w:eastAsia="宋体" w:hAnsi="宋体" w:hint="eastAsia"/>
          <w:sz w:val="22"/>
        </w:rPr>
      </w:pPr>
      <w:r>
        <w:rPr>
          <w:rFonts w:ascii="宋体" w:eastAsia="宋体" w:hAnsi="宋体" w:hint="eastAsia"/>
          <w:sz w:val="22"/>
        </w:rPr>
        <w:t>供应商（公章）：</w:t>
      </w:r>
    </w:p>
    <w:p w14:paraId="05D823E8" w14:textId="77777777" w:rsidR="00A90486" w:rsidRDefault="00000000">
      <w:pPr>
        <w:spacing w:line="360" w:lineRule="auto"/>
        <w:rPr>
          <w:rFonts w:ascii="宋体" w:eastAsia="宋体" w:hAnsi="宋体" w:hint="eastAsia"/>
          <w:sz w:val="22"/>
        </w:rPr>
      </w:pPr>
      <w:r>
        <w:rPr>
          <w:rFonts w:ascii="宋体" w:eastAsia="宋体" w:hAnsi="宋体" w:hint="eastAsia"/>
          <w:sz w:val="22"/>
        </w:rPr>
        <w:t>日期：</w:t>
      </w:r>
      <w:r>
        <w:rPr>
          <w:rFonts w:ascii="宋体" w:eastAsia="宋体" w:hAnsi="宋体"/>
          <w:sz w:val="22"/>
        </w:rPr>
        <w:t xml:space="preserve"> </w:t>
      </w:r>
    </w:p>
    <w:p w14:paraId="4FE62F35" w14:textId="77777777" w:rsidR="00A90486" w:rsidRDefault="00000000">
      <w:pPr>
        <w:rPr>
          <w:rFonts w:ascii="宋体" w:eastAsia="宋体" w:hAnsi="宋体" w:hint="eastAsia"/>
          <w:sz w:val="22"/>
          <w:szCs w:val="32"/>
        </w:rPr>
      </w:pPr>
      <w:r>
        <w:rPr>
          <w:rFonts w:ascii="宋体" w:eastAsia="宋体" w:hAnsi="宋体"/>
          <w:sz w:val="22"/>
        </w:rPr>
        <w:br w:type="page"/>
      </w:r>
    </w:p>
    <w:p w14:paraId="4CADD95F" w14:textId="77777777" w:rsidR="00A90486" w:rsidRDefault="00000000">
      <w:pPr>
        <w:pStyle w:val="30"/>
        <w:numPr>
          <w:ilvl w:val="0"/>
          <w:numId w:val="31"/>
        </w:numPr>
        <w:tabs>
          <w:tab w:val="left" w:pos="360"/>
        </w:tabs>
        <w:rPr>
          <w:rFonts w:ascii="宋体" w:eastAsia="宋体" w:hAnsi="宋体" w:hint="eastAsia"/>
          <w:sz w:val="24"/>
          <w:szCs w:val="24"/>
        </w:rPr>
      </w:pPr>
      <w:r>
        <w:rPr>
          <w:rFonts w:ascii="宋体" w:eastAsia="宋体" w:hAnsi="宋体" w:hint="eastAsia"/>
          <w:sz w:val="24"/>
          <w:szCs w:val="24"/>
        </w:rPr>
        <w:lastRenderedPageBreak/>
        <w:t>近三年同类或类似项目业绩一览表（格式）</w:t>
      </w:r>
    </w:p>
    <w:p w14:paraId="4478F88A" w14:textId="77777777" w:rsidR="00A90486" w:rsidRDefault="00000000">
      <w:pPr>
        <w:pStyle w:val="a3"/>
        <w:spacing w:line="400" w:lineRule="exact"/>
        <w:ind w:firstLine="0"/>
        <w:jc w:val="center"/>
        <w:rPr>
          <w:rFonts w:ascii="宋体" w:eastAsia="宋体" w:hAnsi="宋体" w:hint="eastAsia"/>
          <w:b/>
          <w:bCs/>
          <w:caps/>
          <w:sz w:val="28"/>
          <w:szCs w:val="28"/>
        </w:rPr>
      </w:pPr>
      <w:r>
        <w:rPr>
          <w:rFonts w:ascii="宋体" w:eastAsia="宋体" w:hAnsi="宋体" w:hint="eastAsia"/>
          <w:b/>
          <w:bCs/>
          <w:caps/>
          <w:sz w:val="28"/>
          <w:szCs w:val="28"/>
        </w:rPr>
        <w:t>近三年同类或类似项目业绩一览表</w:t>
      </w:r>
    </w:p>
    <w:p w14:paraId="6FE3969A" w14:textId="77777777" w:rsidR="00A90486" w:rsidRDefault="00000000">
      <w:pPr>
        <w:spacing w:line="400" w:lineRule="exact"/>
        <w:rPr>
          <w:rFonts w:ascii="宋体" w:eastAsia="宋体" w:hAnsi="宋体" w:hint="eastAsia"/>
          <w:b/>
          <w:sz w:val="22"/>
        </w:rPr>
      </w:pPr>
      <w:r>
        <w:rPr>
          <w:rFonts w:ascii="宋体" w:eastAsia="宋体" w:hAnsi="宋体" w:hint="eastAsia"/>
          <w:b/>
          <w:sz w:val="22"/>
        </w:rPr>
        <w:t>项目名称：</w:t>
      </w:r>
    </w:p>
    <w:p w14:paraId="0915954C" w14:textId="77777777" w:rsidR="00A90486" w:rsidRDefault="00000000">
      <w:pPr>
        <w:spacing w:line="400" w:lineRule="exact"/>
        <w:rPr>
          <w:rFonts w:ascii="宋体" w:eastAsia="宋体" w:hAnsi="宋体" w:hint="eastAsia"/>
          <w:b/>
          <w:sz w:val="22"/>
        </w:rPr>
      </w:pPr>
      <w:r>
        <w:rPr>
          <w:rFonts w:ascii="宋体" w:eastAsia="宋体" w:hAnsi="宋体" w:hint="eastAsia"/>
          <w:b/>
          <w:sz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023"/>
        <w:gridCol w:w="1316"/>
        <w:gridCol w:w="1858"/>
        <w:gridCol w:w="1551"/>
        <w:gridCol w:w="1843"/>
      </w:tblGrid>
      <w:tr w:rsidR="00A90486" w14:paraId="35760373" w14:textId="77777777">
        <w:trPr>
          <w:trHeight w:val="318"/>
          <w:jc w:val="center"/>
        </w:trPr>
        <w:tc>
          <w:tcPr>
            <w:tcW w:w="1452" w:type="dxa"/>
            <w:tcBorders>
              <w:top w:val="single" w:sz="4" w:space="0" w:color="auto"/>
              <w:left w:val="single" w:sz="4" w:space="0" w:color="auto"/>
              <w:bottom w:val="single" w:sz="4" w:space="0" w:color="auto"/>
              <w:right w:val="single" w:sz="4" w:space="0" w:color="auto"/>
            </w:tcBorders>
            <w:vAlign w:val="center"/>
          </w:tcPr>
          <w:p w14:paraId="1C0D481F" w14:textId="77777777" w:rsidR="00A90486" w:rsidRDefault="00000000">
            <w:pPr>
              <w:pStyle w:val="ac"/>
              <w:spacing w:before="156" w:after="156"/>
              <w:jc w:val="center"/>
              <w:rPr>
                <w:rFonts w:eastAsia="宋体" w:hAnsi="宋体" w:hint="eastAsia"/>
                <w:b/>
                <w:sz w:val="22"/>
                <w:szCs w:val="22"/>
              </w:rPr>
            </w:pPr>
            <w:r>
              <w:rPr>
                <w:rFonts w:eastAsia="宋体" w:hAnsi="宋体" w:hint="eastAsia"/>
                <w:b/>
                <w:sz w:val="22"/>
                <w:szCs w:val="22"/>
              </w:rPr>
              <w:t>序号</w:t>
            </w:r>
          </w:p>
        </w:tc>
        <w:tc>
          <w:tcPr>
            <w:tcW w:w="1023" w:type="dxa"/>
            <w:tcBorders>
              <w:top w:val="single" w:sz="4" w:space="0" w:color="auto"/>
              <w:left w:val="single" w:sz="4" w:space="0" w:color="auto"/>
              <w:bottom w:val="single" w:sz="4" w:space="0" w:color="auto"/>
              <w:right w:val="single" w:sz="4" w:space="0" w:color="000000"/>
            </w:tcBorders>
            <w:vAlign w:val="center"/>
          </w:tcPr>
          <w:p w14:paraId="449499FD" w14:textId="77777777" w:rsidR="00A90486" w:rsidRDefault="00000000">
            <w:pPr>
              <w:pStyle w:val="ac"/>
              <w:spacing w:before="156" w:after="156"/>
              <w:jc w:val="center"/>
              <w:rPr>
                <w:rFonts w:eastAsia="宋体" w:hAnsi="宋体" w:hint="eastAsia"/>
                <w:b/>
                <w:sz w:val="22"/>
                <w:szCs w:val="22"/>
              </w:rPr>
            </w:pPr>
            <w:r>
              <w:rPr>
                <w:rFonts w:eastAsia="宋体" w:hAnsi="宋体" w:hint="eastAsia"/>
                <w:b/>
                <w:sz w:val="22"/>
                <w:szCs w:val="22"/>
              </w:rPr>
              <w:t>项目名称</w:t>
            </w:r>
          </w:p>
        </w:tc>
        <w:tc>
          <w:tcPr>
            <w:tcW w:w="1316" w:type="dxa"/>
            <w:tcBorders>
              <w:top w:val="single" w:sz="4" w:space="0" w:color="auto"/>
              <w:left w:val="single" w:sz="4" w:space="0" w:color="auto"/>
              <w:bottom w:val="single" w:sz="4" w:space="0" w:color="auto"/>
              <w:right w:val="single" w:sz="4" w:space="0" w:color="auto"/>
            </w:tcBorders>
            <w:vAlign w:val="center"/>
          </w:tcPr>
          <w:p w14:paraId="13E458C1" w14:textId="77777777" w:rsidR="00A90486" w:rsidRDefault="00000000">
            <w:pPr>
              <w:pStyle w:val="ac"/>
              <w:spacing w:before="156" w:after="156"/>
              <w:jc w:val="center"/>
              <w:rPr>
                <w:rFonts w:eastAsia="宋体" w:hAnsi="宋体" w:hint="eastAsia"/>
                <w:b/>
                <w:sz w:val="22"/>
                <w:szCs w:val="22"/>
              </w:rPr>
            </w:pPr>
            <w:r>
              <w:rPr>
                <w:rFonts w:eastAsia="宋体" w:hAnsi="宋体" w:hint="eastAsia"/>
                <w:b/>
                <w:sz w:val="22"/>
                <w:szCs w:val="22"/>
              </w:rPr>
              <w:t>实施时间</w:t>
            </w:r>
          </w:p>
        </w:tc>
        <w:tc>
          <w:tcPr>
            <w:tcW w:w="1858" w:type="dxa"/>
            <w:tcBorders>
              <w:top w:val="single" w:sz="4" w:space="0" w:color="auto"/>
              <w:left w:val="single" w:sz="4" w:space="0" w:color="auto"/>
              <w:bottom w:val="single" w:sz="4" w:space="0" w:color="auto"/>
              <w:right w:val="single" w:sz="4" w:space="0" w:color="auto"/>
            </w:tcBorders>
            <w:vAlign w:val="center"/>
          </w:tcPr>
          <w:p w14:paraId="3A2D8F6C" w14:textId="77777777" w:rsidR="00A90486" w:rsidRDefault="00000000">
            <w:pPr>
              <w:pStyle w:val="ac"/>
              <w:spacing w:before="156" w:after="156"/>
              <w:jc w:val="center"/>
              <w:rPr>
                <w:rFonts w:eastAsia="宋体" w:hAnsi="宋体" w:hint="eastAsia"/>
                <w:b/>
                <w:sz w:val="22"/>
                <w:szCs w:val="22"/>
              </w:rPr>
            </w:pPr>
            <w:r>
              <w:rPr>
                <w:rFonts w:eastAsia="宋体" w:hAnsi="宋体" w:hint="eastAsia"/>
                <w:b/>
                <w:sz w:val="22"/>
                <w:szCs w:val="22"/>
              </w:rPr>
              <w:t>采购金额（万元）</w:t>
            </w:r>
          </w:p>
        </w:tc>
        <w:tc>
          <w:tcPr>
            <w:tcW w:w="1551" w:type="dxa"/>
            <w:tcBorders>
              <w:top w:val="single" w:sz="4" w:space="0" w:color="auto"/>
              <w:left w:val="single" w:sz="4" w:space="0" w:color="auto"/>
              <w:bottom w:val="single" w:sz="4" w:space="0" w:color="auto"/>
              <w:right w:val="single" w:sz="4" w:space="0" w:color="auto"/>
            </w:tcBorders>
            <w:vAlign w:val="center"/>
          </w:tcPr>
          <w:p w14:paraId="00E3FBA1" w14:textId="77777777" w:rsidR="00A90486" w:rsidRDefault="00000000">
            <w:pPr>
              <w:pStyle w:val="ac"/>
              <w:spacing w:before="156" w:after="156"/>
              <w:jc w:val="center"/>
              <w:rPr>
                <w:rFonts w:eastAsia="宋体" w:hAnsi="宋体" w:hint="eastAsia"/>
                <w:b/>
                <w:sz w:val="22"/>
                <w:szCs w:val="22"/>
              </w:rPr>
            </w:pPr>
            <w:r>
              <w:rPr>
                <w:rFonts w:eastAsia="宋体" w:hAnsi="宋体" w:hint="eastAsia"/>
                <w:b/>
                <w:sz w:val="22"/>
                <w:szCs w:val="22"/>
              </w:rPr>
              <w:t>采购单位</w:t>
            </w:r>
          </w:p>
        </w:tc>
        <w:tc>
          <w:tcPr>
            <w:tcW w:w="1843" w:type="dxa"/>
            <w:tcBorders>
              <w:top w:val="single" w:sz="4" w:space="0" w:color="auto"/>
              <w:left w:val="single" w:sz="4" w:space="0" w:color="auto"/>
              <w:bottom w:val="single" w:sz="4" w:space="0" w:color="auto"/>
              <w:right w:val="single" w:sz="4" w:space="0" w:color="auto"/>
            </w:tcBorders>
          </w:tcPr>
          <w:p w14:paraId="4538F75A" w14:textId="77777777" w:rsidR="00A90486" w:rsidRDefault="00000000">
            <w:pPr>
              <w:pStyle w:val="ac"/>
              <w:spacing w:before="156" w:after="156"/>
              <w:jc w:val="center"/>
              <w:rPr>
                <w:rFonts w:eastAsia="宋体" w:hAnsi="宋体" w:hint="eastAsia"/>
                <w:b/>
                <w:sz w:val="22"/>
                <w:szCs w:val="22"/>
              </w:rPr>
            </w:pPr>
            <w:r>
              <w:rPr>
                <w:rFonts w:eastAsia="宋体" w:hAnsi="宋体" w:hint="eastAsia"/>
                <w:b/>
                <w:sz w:val="22"/>
                <w:szCs w:val="22"/>
              </w:rPr>
              <w:t>采购类型</w:t>
            </w:r>
          </w:p>
        </w:tc>
      </w:tr>
      <w:tr w:rsidR="00A90486" w14:paraId="516CBEBB" w14:textId="77777777">
        <w:trPr>
          <w:trHeight w:val="390"/>
          <w:jc w:val="center"/>
        </w:trPr>
        <w:tc>
          <w:tcPr>
            <w:tcW w:w="1452" w:type="dxa"/>
            <w:tcBorders>
              <w:top w:val="single" w:sz="4" w:space="0" w:color="auto"/>
              <w:left w:val="single" w:sz="4" w:space="0" w:color="auto"/>
              <w:bottom w:val="single" w:sz="4" w:space="0" w:color="auto"/>
              <w:right w:val="single" w:sz="4" w:space="0" w:color="auto"/>
            </w:tcBorders>
            <w:vAlign w:val="center"/>
          </w:tcPr>
          <w:p w14:paraId="0B6F2A39" w14:textId="77777777" w:rsidR="00A90486" w:rsidRDefault="00000000">
            <w:pPr>
              <w:pStyle w:val="ac"/>
              <w:spacing w:before="156" w:after="156"/>
              <w:jc w:val="center"/>
              <w:rPr>
                <w:rFonts w:eastAsia="宋体" w:hAnsi="宋体" w:hint="eastAsia"/>
                <w:b/>
                <w:sz w:val="22"/>
                <w:szCs w:val="22"/>
              </w:rPr>
            </w:pPr>
            <w:r>
              <w:rPr>
                <w:rFonts w:eastAsia="宋体" w:hAnsi="宋体"/>
                <w:b/>
                <w:sz w:val="22"/>
                <w:szCs w:val="22"/>
              </w:rPr>
              <w:t>1</w:t>
            </w:r>
          </w:p>
        </w:tc>
        <w:tc>
          <w:tcPr>
            <w:tcW w:w="1023" w:type="dxa"/>
            <w:tcBorders>
              <w:top w:val="single" w:sz="4" w:space="0" w:color="auto"/>
              <w:left w:val="single" w:sz="4" w:space="0" w:color="auto"/>
              <w:bottom w:val="single" w:sz="4" w:space="0" w:color="auto"/>
              <w:right w:val="single" w:sz="4" w:space="0" w:color="000000"/>
            </w:tcBorders>
            <w:vAlign w:val="center"/>
          </w:tcPr>
          <w:p w14:paraId="42B37F35" w14:textId="77777777" w:rsidR="00A90486" w:rsidRDefault="00A90486">
            <w:pPr>
              <w:pStyle w:val="ac"/>
              <w:spacing w:before="156" w:after="156"/>
              <w:jc w:val="center"/>
              <w:rPr>
                <w:rFonts w:eastAsia="宋体" w:hAnsi="宋体" w:hint="eastAsia"/>
                <w:b/>
                <w:sz w:val="22"/>
                <w:szCs w:val="22"/>
              </w:rPr>
            </w:pPr>
          </w:p>
        </w:tc>
        <w:tc>
          <w:tcPr>
            <w:tcW w:w="1316" w:type="dxa"/>
            <w:tcBorders>
              <w:top w:val="single" w:sz="4" w:space="0" w:color="auto"/>
              <w:left w:val="single" w:sz="4" w:space="0" w:color="auto"/>
              <w:bottom w:val="single" w:sz="4" w:space="0" w:color="auto"/>
              <w:right w:val="single" w:sz="4" w:space="0" w:color="auto"/>
            </w:tcBorders>
          </w:tcPr>
          <w:p w14:paraId="7B23FE6D" w14:textId="77777777" w:rsidR="00A90486" w:rsidRDefault="00A90486">
            <w:pPr>
              <w:pStyle w:val="ac"/>
              <w:spacing w:before="156" w:after="156"/>
              <w:rPr>
                <w:rFonts w:eastAsia="宋体" w:hAnsi="宋体" w:hint="eastAsia"/>
                <w:b/>
                <w:sz w:val="22"/>
                <w:szCs w:val="22"/>
              </w:rPr>
            </w:pPr>
          </w:p>
        </w:tc>
        <w:tc>
          <w:tcPr>
            <w:tcW w:w="1858" w:type="dxa"/>
            <w:tcBorders>
              <w:top w:val="single" w:sz="4" w:space="0" w:color="auto"/>
              <w:left w:val="single" w:sz="4" w:space="0" w:color="auto"/>
              <w:bottom w:val="single" w:sz="4" w:space="0" w:color="auto"/>
              <w:right w:val="single" w:sz="4" w:space="0" w:color="auto"/>
            </w:tcBorders>
          </w:tcPr>
          <w:p w14:paraId="2EE48433" w14:textId="77777777" w:rsidR="00A90486" w:rsidRDefault="00A90486">
            <w:pPr>
              <w:pStyle w:val="ac"/>
              <w:spacing w:before="156" w:after="156"/>
              <w:rPr>
                <w:rFonts w:eastAsia="宋体" w:hAnsi="宋体" w:hint="eastAsia"/>
                <w:b/>
                <w:sz w:val="22"/>
                <w:szCs w:val="22"/>
              </w:rPr>
            </w:pPr>
          </w:p>
        </w:tc>
        <w:tc>
          <w:tcPr>
            <w:tcW w:w="1551" w:type="dxa"/>
            <w:tcBorders>
              <w:top w:val="single" w:sz="4" w:space="0" w:color="auto"/>
              <w:left w:val="single" w:sz="4" w:space="0" w:color="auto"/>
              <w:bottom w:val="single" w:sz="4" w:space="0" w:color="auto"/>
              <w:right w:val="single" w:sz="4" w:space="0" w:color="auto"/>
            </w:tcBorders>
          </w:tcPr>
          <w:p w14:paraId="0FB061E3" w14:textId="77777777" w:rsidR="00A90486" w:rsidRDefault="00A90486">
            <w:pPr>
              <w:pStyle w:val="ac"/>
              <w:spacing w:before="156" w:after="156"/>
              <w:rPr>
                <w:rFonts w:eastAsia="宋体" w:hAnsi="宋体" w:hint="eastAsi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A7EE45" w14:textId="77777777" w:rsidR="00A90486" w:rsidRDefault="00000000">
            <w:pPr>
              <w:pStyle w:val="ac"/>
              <w:spacing w:before="156" w:after="156" w:line="240" w:lineRule="auto"/>
              <w:rPr>
                <w:rFonts w:eastAsia="宋体" w:hAnsi="宋体" w:hint="eastAsia"/>
                <w:bCs/>
                <w:sz w:val="22"/>
                <w:szCs w:val="22"/>
              </w:rPr>
            </w:pPr>
            <w:r>
              <w:rPr>
                <w:rFonts w:eastAsia="宋体" w:hAnsi="宋体" w:hint="eastAsia"/>
                <w:bCs/>
                <w:sz w:val="22"/>
                <w:szCs w:val="22"/>
              </w:rPr>
              <w:t>货物类/服务类/工程类（非进场）/工程类（进场）</w:t>
            </w:r>
          </w:p>
        </w:tc>
      </w:tr>
      <w:tr w:rsidR="00A90486" w14:paraId="63E90423" w14:textId="77777777">
        <w:trPr>
          <w:trHeight w:val="390"/>
          <w:jc w:val="center"/>
        </w:trPr>
        <w:tc>
          <w:tcPr>
            <w:tcW w:w="1452" w:type="dxa"/>
            <w:tcBorders>
              <w:top w:val="single" w:sz="4" w:space="0" w:color="auto"/>
              <w:left w:val="single" w:sz="4" w:space="0" w:color="auto"/>
              <w:bottom w:val="single" w:sz="4" w:space="0" w:color="auto"/>
              <w:right w:val="single" w:sz="4" w:space="0" w:color="auto"/>
            </w:tcBorders>
            <w:vAlign w:val="center"/>
          </w:tcPr>
          <w:p w14:paraId="53DDFAE7" w14:textId="77777777" w:rsidR="00A90486" w:rsidRDefault="00000000">
            <w:pPr>
              <w:pStyle w:val="ac"/>
              <w:spacing w:before="156" w:after="156"/>
              <w:jc w:val="center"/>
              <w:rPr>
                <w:rFonts w:eastAsia="宋体" w:hAnsi="宋体" w:hint="eastAsia"/>
                <w:b/>
                <w:sz w:val="22"/>
                <w:szCs w:val="22"/>
              </w:rPr>
            </w:pPr>
            <w:r>
              <w:rPr>
                <w:rFonts w:eastAsia="宋体" w:hAnsi="宋体"/>
                <w:b/>
                <w:sz w:val="22"/>
                <w:szCs w:val="22"/>
              </w:rPr>
              <w:t>2</w:t>
            </w:r>
          </w:p>
        </w:tc>
        <w:tc>
          <w:tcPr>
            <w:tcW w:w="1023" w:type="dxa"/>
            <w:tcBorders>
              <w:top w:val="single" w:sz="4" w:space="0" w:color="auto"/>
              <w:left w:val="single" w:sz="4" w:space="0" w:color="auto"/>
              <w:bottom w:val="single" w:sz="4" w:space="0" w:color="auto"/>
              <w:right w:val="single" w:sz="4" w:space="0" w:color="000000"/>
            </w:tcBorders>
            <w:vAlign w:val="center"/>
          </w:tcPr>
          <w:p w14:paraId="05EF4A23" w14:textId="77777777" w:rsidR="00A90486" w:rsidRDefault="00A90486">
            <w:pPr>
              <w:pStyle w:val="ac"/>
              <w:spacing w:before="156" w:after="156"/>
              <w:jc w:val="center"/>
              <w:rPr>
                <w:rFonts w:eastAsia="宋体" w:hAnsi="宋体" w:hint="eastAsia"/>
                <w:b/>
                <w:sz w:val="22"/>
                <w:szCs w:val="22"/>
              </w:rPr>
            </w:pPr>
          </w:p>
        </w:tc>
        <w:tc>
          <w:tcPr>
            <w:tcW w:w="1316" w:type="dxa"/>
            <w:tcBorders>
              <w:top w:val="single" w:sz="4" w:space="0" w:color="auto"/>
              <w:left w:val="single" w:sz="4" w:space="0" w:color="auto"/>
              <w:bottom w:val="single" w:sz="4" w:space="0" w:color="auto"/>
              <w:right w:val="single" w:sz="4" w:space="0" w:color="auto"/>
            </w:tcBorders>
          </w:tcPr>
          <w:p w14:paraId="47FBC880" w14:textId="77777777" w:rsidR="00A90486" w:rsidRDefault="00A90486">
            <w:pPr>
              <w:pStyle w:val="ac"/>
              <w:spacing w:before="156" w:after="156"/>
              <w:rPr>
                <w:rFonts w:eastAsia="宋体" w:hAnsi="宋体" w:hint="eastAsia"/>
                <w:b/>
                <w:sz w:val="22"/>
                <w:szCs w:val="22"/>
              </w:rPr>
            </w:pPr>
          </w:p>
        </w:tc>
        <w:tc>
          <w:tcPr>
            <w:tcW w:w="1858" w:type="dxa"/>
            <w:tcBorders>
              <w:top w:val="single" w:sz="4" w:space="0" w:color="auto"/>
              <w:left w:val="single" w:sz="4" w:space="0" w:color="auto"/>
              <w:bottom w:val="single" w:sz="4" w:space="0" w:color="auto"/>
              <w:right w:val="single" w:sz="4" w:space="0" w:color="auto"/>
            </w:tcBorders>
          </w:tcPr>
          <w:p w14:paraId="2147C1A6" w14:textId="77777777" w:rsidR="00A90486" w:rsidRDefault="00A90486">
            <w:pPr>
              <w:pStyle w:val="ac"/>
              <w:spacing w:before="156" w:after="156"/>
              <w:rPr>
                <w:rFonts w:eastAsia="宋体" w:hAnsi="宋体" w:hint="eastAsia"/>
                <w:b/>
                <w:sz w:val="22"/>
                <w:szCs w:val="22"/>
              </w:rPr>
            </w:pPr>
          </w:p>
        </w:tc>
        <w:tc>
          <w:tcPr>
            <w:tcW w:w="1551" w:type="dxa"/>
            <w:tcBorders>
              <w:top w:val="single" w:sz="4" w:space="0" w:color="auto"/>
              <w:left w:val="single" w:sz="4" w:space="0" w:color="auto"/>
              <w:bottom w:val="single" w:sz="4" w:space="0" w:color="auto"/>
              <w:right w:val="single" w:sz="4" w:space="0" w:color="auto"/>
            </w:tcBorders>
          </w:tcPr>
          <w:p w14:paraId="58DCCD67" w14:textId="77777777" w:rsidR="00A90486" w:rsidRDefault="00A90486">
            <w:pPr>
              <w:pStyle w:val="ac"/>
              <w:spacing w:before="156" w:after="156"/>
              <w:rPr>
                <w:rFonts w:eastAsia="宋体" w:hAnsi="宋体" w:hint="eastAsi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9C0C8ED" w14:textId="77777777" w:rsidR="00A90486" w:rsidRDefault="00A90486">
            <w:pPr>
              <w:pStyle w:val="ac"/>
              <w:spacing w:before="156" w:after="156"/>
              <w:rPr>
                <w:rFonts w:eastAsia="宋体" w:hAnsi="宋体" w:hint="eastAsia"/>
                <w:b/>
                <w:sz w:val="22"/>
                <w:szCs w:val="22"/>
              </w:rPr>
            </w:pPr>
          </w:p>
        </w:tc>
      </w:tr>
      <w:tr w:rsidR="00A90486" w14:paraId="5A0B5B4E" w14:textId="77777777">
        <w:trPr>
          <w:trHeight w:val="390"/>
          <w:jc w:val="center"/>
        </w:trPr>
        <w:tc>
          <w:tcPr>
            <w:tcW w:w="1452" w:type="dxa"/>
            <w:tcBorders>
              <w:top w:val="single" w:sz="4" w:space="0" w:color="auto"/>
              <w:left w:val="single" w:sz="4" w:space="0" w:color="auto"/>
              <w:bottom w:val="single" w:sz="4" w:space="0" w:color="auto"/>
              <w:right w:val="single" w:sz="4" w:space="0" w:color="auto"/>
            </w:tcBorders>
            <w:vAlign w:val="center"/>
          </w:tcPr>
          <w:p w14:paraId="7D509CF6" w14:textId="77777777" w:rsidR="00A90486" w:rsidRDefault="00000000">
            <w:pPr>
              <w:pStyle w:val="ac"/>
              <w:spacing w:before="156" w:after="156"/>
              <w:jc w:val="center"/>
              <w:rPr>
                <w:rFonts w:eastAsia="宋体" w:hAnsi="宋体" w:hint="eastAsia"/>
                <w:b/>
                <w:sz w:val="22"/>
                <w:szCs w:val="22"/>
              </w:rPr>
            </w:pPr>
            <w:r>
              <w:rPr>
                <w:rFonts w:eastAsia="宋体" w:hAnsi="宋体"/>
                <w:b/>
                <w:sz w:val="22"/>
                <w:szCs w:val="22"/>
              </w:rPr>
              <w:t>3</w:t>
            </w:r>
          </w:p>
        </w:tc>
        <w:tc>
          <w:tcPr>
            <w:tcW w:w="1023" w:type="dxa"/>
            <w:tcBorders>
              <w:top w:val="single" w:sz="4" w:space="0" w:color="auto"/>
              <w:left w:val="single" w:sz="4" w:space="0" w:color="auto"/>
              <w:bottom w:val="single" w:sz="4" w:space="0" w:color="auto"/>
              <w:right w:val="single" w:sz="4" w:space="0" w:color="000000"/>
            </w:tcBorders>
            <w:vAlign w:val="center"/>
          </w:tcPr>
          <w:p w14:paraId="18A278F0" w14:textId="77777777" w:rsidR="00A90486" w:rsidRDefault="00A90486">
            <w:pPr>
              <w:pStyle w:val="ac"/>
              <w:spacing w:before="156" w:after="156"/>
              <w:jc w:val="center"/>
              <w:rPr>
                <w:rFonts w:eastAsia="宋体" w:hAnsi="宋体" w:hint="eastAsia"/>
                <w:b/>
                <w:sz w:val="22"/>
                <w:szCs w:val="22"/>
              </w:rPr>
            </w:pPr>
          </w:p>
        </w:tc>
        <w:tc>
          <w:tcPr>
            <w:tcW w:w="1316" w:type="dxa"/>
            <w:tcBorders>
              <w:top w:val="single" w:sz="4" w:space="0" w:color="auto"/>
              <w:left w:val="single" w:sz="4" w:space="0" w:color="auto"/>
              <w:bottom w:val="single" w:sz="4" w:space="0" w:color="auto"/>
              <w:right w:val="single" w:sz="4" w:space="0" w:color="auto"/>
            </w:tcBorders>
          </w:tcPr>
          <w:p w14:paraId="2C06547F" w14:textId="77777777" w:rsidR="00A90486" w:rsidRDefault="00A90486">
            <w:pPr>
              <w:pStyle w:val="ac"/>
              <w:spacing w:before="156" w:after="156"/>
              <w:rPr>
                <w:rFonts w:eastAsia="宋体" w:hAnsi="宋体" w:hint="eastAsia"/>
                <w:b/>
                <w:sz w:val="22"/>
                <w:szCs w:val="22"/>
              </w:rPr>
            </w:pPr>
          </w:p>
        </w:tc>
        <w:tc>
          <w:tcPr>
            <w:tcW w:w="1858" w:type="dxa"/>
            <w:tcBorders>
              <w:top w:val="single" w:sz="4" w:space="0" w:color="auto"/>
              <w:left w:val="single" w:sz="4" w:space="0" w:color="auto"/>
              <w:bottom w:val="single" w:sz="4" w:space="0" w:color="auto"/>
              <w:right w:val="single" w:sz="4" w:space="0" w:color="auto"/>
            </w:tcBorders>
          </w:tcPr>
          <w:p w14:paraId="09E466A7" w14:textId="77777777" w:rsidR="00A90486" w:rsidRDefault="00A90486">
            <w:pPr>
              <w:pStyle w:val="ac"/>
              <w:spacing w:before="156" w:after="156"/>
              <w:rPr>
                <w:rFonts w:eastAsia="宋体" w:hAnsi="宋体" w:hint="eastAsia"/>
                <w:b/>
                <w:sz w:val="22"/>
                <w:szCs w:val="22"/>
              </w:rPr>
            </w:pPr>
          </w:p>
        </w:tc>
        <w:tc>
          <w:tcPr>
            <w:tcW w:w="1551" w:type="dxa"/>
            <w:tcBorders>
              <w:top w:val="single" w:sz="4" w:space="0" w:color="auto"/>
              <w:left w:val="single" w:sz="4" w:space="0" w:color="auto"/>
              <w:bottom w:val="single" w:sz="4" w:space="0" w:color="auto"/>
              <w:right w:val="single" w:sz="4" w:space="0" w:color="auto"/>
            </w:tcBorders>
          </w:tcPr>
          <w:p w14:paraId="1A42D855" w14:textId="77777777" w:rsidR="00A90486" w:rsidRDefault="00A90486">
            <w:pPr>
              <w:pStyle w:val="ac"/>
              <w:spacing w:before="156" w:after="156"/>
              <w:rPr>
                <w:rFonts w:eastAsia="宋体" w:hAnsi="宋体" w:hint="eastAsi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171E92F" w14:textId="77777777" w:rsidR="00A90486" w:rsidRDefault="00A90486">
            <w:pPr>
              <w:pStyle w:val="ac"/>
              <w:spacing w:before="156" w:after="156"/>
              <w:rPr>
                <w:rFonts w:eastAsia="宋体" w:hAnsi="宋体" w:hint="eastAsia"/>
                <w:b/>
                <w:sz w:val="22"/>
                <w:szCs w:val="22"/>
              </w:rPr>
            </w:pPr>
          </w:p>
        </w:tc>
      </w:tr>
      <w:tr w:rsidR="00A90486" w14:paraId="4CC0D993" w14:textId="77777777">
        <w:trPr>
          <w:trHeight w:val="390"/>
          <w:jc w:val="center"/>
        </w:trPr>
        <w:tc>
          <w:tcPr>
            <w:tcW w:w="1452" w:type="dxa"/>
            <w:tcBorders>
              <w:top w:val="single" w:sz="4" w:space="0" w:color="auto"/>
              <w:left w:val="single" w:sz="4" w:space="0" w:color="auto"/>
              <w:bottom w:val="single" w:sz="4" w:space="0" w:color="auto"/>
              <w:right w:val="single" w:sz="4" w:space="0" w:color="auto"/>
            </w:tcBorders>
            <w:vAlign w:val="center"/>
          </w:tcPr>
          <w:p w14:paraId="00BAB820" w14:textId="77777777" w:rsidR="00A90486" w:rsidRDefault="00000000">
            <w:pPr>
              <w:pStyle w:val="ac"/>
              <w:spacing w:before="156" w:after="156"/>
              <w:jc w:val="center"/>
              <w:rPr>
                <w:rFonts w:eastAsia="宋体" w:hAnsi="宋体" w:hint="eastAsia"/>
                <w:b/>
                <w:sz w:val="22"/>
                <w:szCs w:val="22"/>
              </w:rPr>
            </w:pPr>
            <w:r>
              <w:rPr>
                <w:rFonts w:eastAsia="宋体" w:hAnsi="宋体"/>
                <w:b/>
                <w:sz w:val="22"/>
                <w:szCs w:val="22"/>
              </w:rPr>
              <w:t>4</w:t>
            </w:r>
          </w:p>
        </w:tc>
        <w:tc>
          <w:tcPr>
            <w:tcW w:w="1023" w:type="dxa"/>
            <w:tcBorders>
              <w:top w:val="single" w:sz="4" w:space="0" w:color="auto"/>
              <w:left w:val="single" w:sz="4" w:space="0" w:color="auto"/>
              <w:bottom w:val="single" w:sz="4" w:space="0" w:color="auto"/>
              <w:right w:val="single" w:sz="4" w:space="0" w:color="000000"/>
            </w:tcBorders>
            <w:vAlign w:val="center"/>
          </w:tcPr>
          <w:p w14:paraId="16364F9C" w14:textId="77777777" w:rsidR="00A90486" w:rsidRDefault="00A90486">
            <w:pPr>
              <w:pStyle w:val="ac"/>
              <w:spacing w:before="156" w:after="156"/>
              <w:jc w:val="center"/>
              <w:rPr>
                <w:rFonts w:eastAsia="宋体" w:hAnsi="宋体" w:hint="eastAsia"/>
                <w:b/>
                <w:sz w:val="22"/>
                <w:szCs w:val="22"/>
              </w:rPr>
            </w:pPr>
          </w:p>
        </w:tc>
        <w:tc>
          <w:tcPr>
            <w:tcW w:w="1316" w:type="dxa"/>
            <w:tcBorders>
              <w:top w:val="single" w:sz="4" w:space="0" w:color="auto"/>
              <w:left w:val="single" w:sz="4" w:space="0" w:color="auto"/>
              <w:bottom w:val="single" w:sz="4" w:space="0" w:color="auto"/>
              <w:right w:val="single" w:sz="4" w:space="0" w:color="auto"/>
            </w:tcBorders>
          </w:tcPr>
          <w:p w14:paraId="3C98DF0D" w14:textId="77777777" w:rsidR="00A90486" w:rsidRDefault="00A90486">
            <w:pPr>
              <w:pStyle w:val="ac"/>
              <w:spacing w:before="156" w:after="156"/>
              <w:rPr>
                <w:rFonts w:eastAsia="宋体" w:hAnsi="宋体" w:hint="eastAsia"/>
                <w:b/>
                <w:sz w:val="22"/>
                <w:szCs w:val="22"/>
              </w:rPr>
            </w:pPr>
          </w:p>
        </w:tc>
        <w:tc>
          <w:tcPr>
            <w:tcW w:w="1858" w:type="dxa"/>
            <w:tcBorders>
              <w:top w:val="single" w:sz="4" w:space="0" w:color="auto"/>
              <w:left w:val="single" w:sz="4" w:space="0" w:color="auto"/>
              <w:bottom w:val="single" w:sz="4" w:space="0" w:color="auto"/>
              <w:right w:val="single" w:sz="4" w:space="0" w:color="auto"/>
            </w:tcBorders>
          </w:tcPr>
          <w:p w14:paraId="4FB1D0B9" w14:textId="77777777" w:rsidR="00A90486" w:rsidRDefault="00A90486">
            <w:pPr>
              <w:pStyle w:val="ac"/>
              <w:spacing w:before="156" w:after="156"/>
              <w:rPr>
                <w:rFonts w:eastAsia="宋体" w:hAnsi="宋体" w:hint="eastAsia"/>
                <w:b/>
                <w:sz w:val="22"/>
                <w:szCs w:val="22"/>
              </w:rPr>
            </w:pPr>
          </w:p>
        </w:tc>
        <w:tc>
          <w:tcPr>
            <w:tcW w:w="1551" w:type="dxa"/>
            <w:tcBorders>
              <w:top w:val="single" w:sz="4" w:space="0" w:color="auto"/>
              <w:left w:val="single" w:sz="4" w:space="0" w:color="auto"/>
              <w:bottom w:val="single" w:sz="4" w:space="0" w:color="auto"/>
              <w:right w:val="single" w:sz="4" w:space="0" w:color="auto"/>
            </w:tcBorders>
          </w:tcPr>
          <w:p w14:paraId="73A12704" w14:textId="77777777" w:rsidR="00A90486" w:rsidRDefault="00A90486">
            <w:pPr>
              <w:pStyle w:val="ac"/>
              <w:spacing w:before="156" w:after="156"/>
              <w:rPr>
                <w:rFonts w:eastAsia="宋体" w:hAnsi="宋体" w:hint="eastAsi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862AE2E" w14:textId="77777777" w:rsidR="00A90486" w:rsidRDefault="00A90486">
            <w:pPr>
              <w:pStyle w:val="ac"/>
              <w:spacing w:before="156" w:after="156"/>
              <w:rPr>
                <w:rFonts w:eastAsia="宋体" w:hAnsi="宋体" w:hint="eastAsia"/>
                <w:b/>
                <w:sz w:val="22"/>
                <w:szCs w:val="22"/>
              </w:rPr>
            </w:pPr>
          </w:p>
        </w:tc>
      </w:tr>
      <w:tr w:rsidR="00A90486" w14:paraId="7EB093A7" w14:textId="77777777">
        <w:trPr>
          <w:trHeight w:val="390"/>
          <w:jc w:val="center"/>
        </w:trPr>
        <w:tc>
          <w:tcPr>
            <w:tcW w:w="1452" w:type="dxa"/>
            <w:tcBorders>
              <w:top w:val="single" w:sz="4" w:space="0" w:color="auto"/>
              <w:left w:val="single" w:sz="4" w:space="0" w:color="auto"/>
              <w:bottom w:val="single" w:sz="4" w:space="0" w:color="auto"/>
              <w:right w:val="single" w:sz="4" w:space="0" w:color="auto"/>
            </w:tcBorders>
            <w:vAlign w:val="center"/>
          </w:tcPr>
          <w:p w14:paraId="1D67C574" w14:textId="77777777" w:rsidR="00A90486" w:rsidRDefault="00000000">
            <w:pPr>
              <w:pStyle w:val="ac"/>
              <w:spacing w:before="156" w:after="156"/>
              <w:jc w:val="center"/>
              <w:rPr>
                <w:rFonts w:eastAsia="宋体" w:hAnsi="宋体" w:hint="eastAsia"/>
                <w:b/>
                <w:sz w:val="22"/>
                <w:szCs w:val="22"/>
              </w:rPr>
            </w:pPr>
            <w:r>
              <w:rPr>
                <w:rFonts w:eastAsia="宋体" w:hAnsi="宋体" w:hint="eastAsia"/>
                <w:b/>
                <w:sz w:val="22"/>
                <w:szCs w:val="22"/>
              </w:rPr>
              <w:t>……</w:t>
            </w:r>
          </w:p>
        </w:tc>
        <w:tc>
          <w:tcPr>
            <w:tcW w:w="1023" w:type="dxa"/>
            <w:tcBorders>
              <w:top w:val="single" w:sz="4" w:space="0" w:color="auto"/>
              <w:left w:val="single" w:sz="4" w:space="0" w:color="auto"/>
              <w:bottom w:val="single" w:sz="4" w:space="0" w:color="auto"/>
              <w:right w:val="single" w:sz="4" w:space="0" w:color="000000"/>
            </w:tcBorders>
            <w:vAlign w:val="center"/>
          </w:tcPr>
          <w:p w14:paraId="310EBFF2" w14:textId="77777777" w:rsidR="00A90486" w:rsidRDefault="00A90486">
            <w:pPr>
              <w:pStyle w:val="ac"/>
              <w:spacing w:before="156" w:after="156"/>
              <w:jc w:val="center"/>
              <w:rPr>
                <w:rFonts w:eastAsia="宋体" w:hAnsi="宋体" w:hint="eastAsia"/>
                <w:b/>
                <w:sz w:val="22"/>
                <w:szCs w:val="22"/>
              </w:rPr>
            </w:pPr>
          </w:p>
        </w:tc>
        <w:tc>
          <w:tcPr>
            <w:tcW w:w="1316" w:type="dxa"/>
            <w:tcBorders>
              <w:top w:val="single" w:sz="4" w:space="0" w:color="auto"/>
              <w:left w:val="single" w:sz="4" w:space="0" w:color="auto"/>
              <w:bottom w:val="single" w:sz="4" w:space="0" w:color="auto"/>
              <w:right w:val="single" w:sz="4" w:space="0" w:color="auto"/>
            </w:tcBorders>
          </w:tcPr>
          <w:p w14:paraId="1DE6615C" w14:textId="77777777" w:rsidR="00A90486" w:rsidRDefault="00A90486">
            <w:pPr>
              <w:pStyle w:val="ac"/>
              <w:spacing w:before="156" w:after="156"/>
              <w:rPr>
                <w:rFonts w:eastAsia="宋体" w:hAnsi="宋体" w:hint="eastAsia"/>
                <w:b/>
                <w:sz w:val="22"/>
                <w:szCs w:val="22"/>
              </w:rPr>
            </w:pPr>
          </w:p>
        </w:tc>
        <w:tc>
          <w:tcPr>
            <w:tcW w:w="1858" w:type="dxa"/>
            <w:tcBorders>
              <w:top w:val="single" w:sz="4" w:space="0" w:color="auto"/>
              <w:left w:val="single" w:sz="4" w:space="0" w:color="auto"/>
              <w:bottom w:val="single" w:sz="4" w:space="0" w:color="auto"/>
              <w:right w:val="single" w:sz="4" w:space="0" w:color="auto"/>
            </w:tcBorders>
          </w:tcPr>
          <w:p w14:paraId="2A31D3F9" w14:textId="77777777" w:rsidR="00A90486" w:rsidRDefault="00A90486">
            <w:pPr>
              <w:pStyle w:val="ac"/>
              <w:spacing w:before="156" w:after="156"/>
              <w:rPr>
                <w:rFonts w:eastAsia="宋体" w:hAnsi="宋体" w:hint="eastAsia"/>
                <w:b/>
                <w:sz w:val="22"/>
                <w:szCs w:val="22"/>
              </w:rPr>
            </w:pPr>
          </w:p>
        </w:tc>
        <w:tc>
          <w:tcPr>
            <w:tcW w:w="1551" w:type="dxa"/>
            <w:tcBorders>
              <w:top w:val="single" w:sz="4" w:space="0" w:color="auto"/>
              <w:left w:val="single" w:sz="4" w:space="0" w:color="auto"/>
              <w:bottom w:val="single" w:sz="4" w:space="0" w:color="auto"/>
              <w:right w:val="single" w:sz="4" w:space="0" w:color="auto"/>
            </w:tcBorders>
          </w:tcPr>
          <w:p w14:paraId="549DD138" w14:textId="77777777" w:rsidR="00A90486" w:rsidRDefault="00A90486">
            <w:pPr>
              <w:pStyle w:val="ac"/>
              <w:spacing w:before="156" w:after="156"/>
              <w:rPr>
                <w:rFonts w:eastAsia="宋体" w:hAnsi="宋体" w:hint="eastAsia"/>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5704269" w14:textId="77777777" w:rsidR="00A90486" w:rsidRDefault="00A90486">
            <w:pPr>
              <w:pStyle w:val="ac"/>
              <w:spacing w:before="156" w:after="156"/>
              <w:rPr>
                <w:rFonts w:eastAsia="宋体" w:hAnsi="宋体" w:hint="eastAsia"/>
                <w:b/>
                <w:sz w:val="22"/>
                <w:szCs w:val="22"/>
              </w:rPr>
            </w:pPr>
          </w:p>
        </w:tc>
      </w:tr>
    </w:tbl>
    <w:p w14:paraId="571D61E1" w14:textId="77777777" w:rsidR="00A90486" w:rsidRDefault="00000000">
      <w:pPr>
        <w:rPr>
          <w:rFonts w:ascii="宋体" w:eastAsia="宋体" w:hAnsi="宋体" w:hint="eastAsia"/>
          <w:bCs/>
          <w:sz w:val="22"/>
        </w:rPr>
      </w:pPr>
      <w:r>
        <w:rPr>
          <w:rFonts w:ascii="宋体" w:eastAsia="宋体" w:hAnsi="宋体" w:hint="eastAsia"/>
          <w:bCs/>
          <w:sz w:val="22"/>
        </w:rPr>
        <w:t>注：</w:t>
      </w:r>
      <w:bookmarkStart w:id="245" w:name="_Hlk93787939"/>
    </w:p>
    <w:p w14:paraId="1D40EA74" w14:textId="77777777" w:rsidR="00A90486" w:rsidRDefault="00000000">
      <w:pPr>
        <w:ind w:firstLineChars="200" w:firstLine="440"/>
        <w:rPr>
          <w:rFonts w:ascii="宋体" w:eastAsia="宋体" w:hAnsi="宋体" w:hint="eastAsia"/>
          <w:bCs/>
          <w:sz w:val="22"/>
        </w:rPr>
      </w:pPr>
      <w:r>
        <w:rPr>
          <w:rFonts w:ascii="宋体" w:eastAsia="宋体" w:hAnsi="宋体" w:hint="eastAsia"/>
          <w:bCs/>
          <w:sz w:val="22"/>
        </w:rPr>
        <w:t>需提供2022年10月1日以来的有效</w:t>
      </w:r>
      <w:r>
        <w:rPr>
          <w:rFonts w:ascii="宋体" w:hAnsi="宋体" w:hint="eastAsia"/>
          <w:bCs/>
          <w:sz w:val="22"/>
        </w:rPr>
        <w:t>合同、业主委托书等证明材料，证明材料应体现签约主体、项目名称及工作内容、合同金额、签订日期等合同要素的相关内容，日期以签订日期为准，否则将不予认可。</w:t>
      </w:r>
    </w:p>
    <w:bookmarkEnd w:id="245"/>
    <w:p w14:paraId="5E6F2554" w14:textId="77777777" w:rsidR="00A90486" w:rsidRDefault="00A90486">
      <w:pPr>
        <w:spacing w:line="400" w:lineRule="exact"/>
        <w:rPr>
          <w:rFonts w:ascii="宋体" w:eastAsia="宋体" w:hAnsi="宋体" w:hint="eastAsia"/>
          <w:sz w:val="24"/>
          <w:szCs w:val="24"/>
        </w:rPr>
      </w:pPr>
    </w:p>
    <w:p w14:paraId="68F7E267" w14:textId="77777777" w:rsidR="00A90486" w:rsidRDefault="00A90486">
      <w:pPr>
        <w:spacing w:line="400" w:lineRule="exact"/>
        <w:rPr>
          <w:rFonts w:ascii="宋体" w:eastAsia="宋体" w:hAnsi="宋体" w:hint="eastAsia"/>
          <w:sz w:val="24"/>
          <w:szCs w:val="24"/>
        </w:rPr>
      </w:pPr>
    </w:p>
    <w:p w14:paraId="08B56FEC" w14:textId="77777777" w:rsidR="00A90486" w:rsidRDefault="00A90486">
      <w:pPr>
        <w:spacing w:line="400" w:lineRule="exact"/>
        <w:rPr>
          <w:rFonts w:ascii="宋体" w:eastAsia="宋体" w:hAnsi="宋体" w:hint="eastAsia"/>
          <w:sz w:val="24"/>
          <w:szCs w:val="24"/>
        </w:rPr>
      </w:pPr>
    </w:p>
    <w:p w14:paraId="339376CB"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供应商授权代表（签字）：</w:t>
      </w:r>
    </w:p>
    <w:p w14:paraId="3B411D38" w14:textId="77777777" w:rsidR="00A90486" w:rsidRDefault="00000000">
      <w:pPr>
        <w:spacing w:line="400" w:lineRule="exact"/>
        <w:rPr>
          <w:rFonts w:ascii="宋体" w:eastAsia="宋体" w:hAnsi="宋体" w:hint="eastAsia"/>
          <w:sz w:val="22"/>
        </w:rPr>
      </w:pPr>
      <w:r>
        <w:rPr>
          <w:rFonts w:ascii="宋体" w:eastAsia="宋体" w:hAnsi="宋体" w:hint="eastAsia"/>
          <w:sz w:val="22"/>
        </w:rPr>
        <w:t>供应商（公章）：</w:t>
      </w:r>
    </w:p>
    <w:p w14:paraId="4C0AAE28" w14:textId="77777777" w:rsidR="00A90486" w:rsidRDefault="00000000">
      <w:pPr>
        <w:spacing w:line="400" w:lineRule="exact"/>
        <w:rPr>
          <w:rFonts w:ascii="宋体" w:eastAsia="宋体" w:hAnsi="宋体" w:hint="eastAsia"/>
          <w:sz w:val="22"/>
        </w:rPr>
      </w:pPr>
      <w:r>
        <w:rPr>
          <w:rFonts w:ascii="宋体" w:eastAsia="宋体" w:hAnsi="宋体" w:hint="eastAsia"/>
          <w:sz w:val="22"/>
        </w:rPr>
        <w:t>日期：</w:t>
      </w:r>
    </w:p>
    <w:bookmarkEnd w:id="235"/>
    <w:p w14:paraId="50C812F1" w14:textId="77777777" w:rsidR="00A90486" w:rsidRDefault="00A90486">
      <w:pPr>
        <w:rPr>
          <w:rFonts w:ascii="宋体" w:eastAsia="宋体" w:hAnsi="宋体" w:hint="eastAsia"/>
        </w:rPr>
      </w:pPr>
    </w:p>
    <w:sectPr w:rsidR="00A90486">
      <w:pgSz w:w="11906" w:h="16838"/>
      <w:pgMar w:top="1474" w:right="1416" w:bottom="1560" w:left="1418"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B194" w14:textId="77777777" w:rsidR="008059ED" w:rsidRDefault="008059ED">
      <w:r>
        <w:separator/>
      </w:r>
    </w:p>
  </w:endnote>
  <w:endnote w:type="continuationSeparator" w:id="0">
    <w:p w14:paraId="71DD1AE6" w14:textId="77777777" w:rsidR="008059ED" w:rsidRDefault="0080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font>
  <w:font w:name="仿宋_GB2312">
    <w:altName w:val="仿宋"/>
    <w:charset w:val="86"/>
    <w:family w:val="modern"/>
    <w:pitch w:val="default"/>
    <w:sig w:usb0="00000000" w:usb1="00000000" w:usb2="00000010" w:usb3="00000000" w:csb0="00040000" w:csb1="00000000"/>
  </w:font>
  <w:font w:name="PingFang SC">
    <w:altName w:val="宋体"/>
    <w:charset w:val="86"/>
    <w:family w:val="roman"/>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A33F" w14:textId="77777777" w:rsidR="00A90486" w:rsidRDefault="00000000">
    <w:pPr>
      <w:pStyle w:val="af2"/>
      <w:framePr w:wrap="around" w:vAnchor="text" w:hAnchor="margin" w:xAlign="outside" w:y="1"/>
      <w:rPr>
        <w:rStyle w:val="afd"/>
      </w:rPr>
    </w:pPr>
    <w:r>
      <w:fldChar w:fldCharType="begin"/>
    </w:r>
    <w:r>
      <w:rPr>
        <w:rStyle w:val="afd"/>
      </w:rPr>
      <w:instrText xml:space="preserve">PAGE  </w:instrText>
    </w:r>
    <w:r>
      <w:fldChar w:fldCharType="separate"/>
    </w:r>
    <w:r>
      <w:rPr>
        <w:rStyle w:val="afd"/>
      </w:rPr>
      <w:t>1</w:t>
    </w:r>
    <w:r>
      <w:fldChar w:fldCharType="end"/>
    </w:r>
  </w:p>
  <w:p w14:paraId="42B96DF2" w14:textId="77777777" w:rsidR="00A90486" w:rsidRDefault="00A90486">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86C7" w14:textId="77777777" w:rsidR="00A90486" w:rsidRDefault="00000000">
    <w:pPr>
      <w:pStyle w:val="af2"/>
      <w:jc w:val="cente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AAC9" w14:textId="77777777" w:rsidR="00A90486" w:rsidRDefault="00000000">
    <w:pPr>
      <w:pStyle w:val="af2"/>
      <w:ind w:right="720" w:firstLineChars="100" w:firstLine="180"/>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38E" w14:textId="77777777" w:rsidR="00A90486" w:rsidRDefault="00000000">
    <w:pPr>
      <w:pStyle w:val="af2"/>
      <w:ind w:right="720" w:firstLineChars="100" w:firstLine="180"/>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5F41" w14:textId="77777777" w:rsidR="008059ED" w:rsidRDefault="008059ED">
      <w:r>
        <w:separator/>
      </w:r>
    </w:p>
  </w:footnote>
  <w:footnote w:type="continuationSeparator" w:id="0">
    <w:p w14:paraId="3B3E01F3" w14:textId="77777777" w:rsidR="008059ED" w:rsidRDefault="0080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EB8F" w14:textId="77777777" w:rsidR="00A90486" w:rsidRDefault="00000000">
    <w:pPr>
      <w:pStyle w:val="af4"/>
      <w:jc w:val="right"/>
    </w:pPr>
    <w:r>
      <w:rPr>
        <w:rFonts w:ascii="仿宋" w:eastAsia="仿宋" w:hAnsi="仿宋" w:hint="eastAsia"/>
        <w:sz w:val="16"/>
      </w:rPr>
      <w:t>上海东华建设造价咨询有限公司·公开征集文件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F422" w14:textId="77777777" w:rsidR="00A90486" w:rsidRDefault="00000000">
    <w:pPr>
      <w:pStyle w:val="af4"/>
      <w:jc w:val="right"/>
    </w:pPr>
    <w:r>
      <w:rPr>
        <w:rFonts w:ascii="仿宋" w:eastAsia="仿宋" w:hAnsi="仿宋" w:hint="eastAsia"/>
        <w:sz w:val="16"/>
      </w:rPr>
      <w:t>上海东华建设造价咨询有限公司·公开征集文件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AF88C4"/>
    <w:multiLevelType w:val="multilevel"/>
    <w:tmpl w:val="8AAF88C4"/>
    <w:lvl w:ilvl="0">
      <w:start w:val="10"/>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988"/>
        </w:tabs>
        <w:ind w:left="988"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9AA86E11"/>
    <w:multiLevelType w:val="multilevel"/>
    <w:tmpl w:val="9AA86E11"/>
    <w:lvl w:ilvl="0">
      <w:start w:val="1"/>
      <w:numFmt w:val="decimal"/>
      <w:lvlText w:val="%1、"/>
      <w:lvlJc w:val="left"/>
      <w:pPr>
        <w:ind w:left="580" w:hanging="360"/>
      </w:pPr>
      <w:rPr>
        <w:rFonts w:hint="default"/>
      </w:rPr>
    </w:lvl>
    <w:lvl w:ilvl="1">
      <w:start w:val="1"/>
      <w:numFmt w:val="lowerLetter"/>
      <w:lvlText w:val="%2)"/>
      <w:lvlJc w:val="left"/>
      <w:pPr>
        <w:ind w:left="1100" w:hanging="440"/>
      </w:pPr>
    </w:lvl>
    <w:lvl w:ilvl="2">
      <w:start w:val="1"/>
      <w:numFmt w:val="lowerRoman"/>
      <w:lvlText w:val="%3."/>
      <w:lvlJc w:val="right"/>
      <w:pPr>
        <w:ind w:left="1540" w:hanging="440"/>
      </w:pPr>
    </w:lvl>
    <w:lvl w:ilvl="3">
      <w:start w:val="1"/>
      <w:numFmt w:val="decimal"/>
      <w:lvlText w:val="%4."/>
      <w:lvlJc w:val="left"/>
      <w:pPr>
        <w:ind w:left="1980" w:hanging="440"/>
      </w:pPr>
    </w:lvl>
    <w:lvl w:ilvl="4">
      <w:start w:val="1"/>
      <w:numFmt w:val="lowerLetter"/>
      <w:lvlText w:val="%5)"/>
      <w:lvlJc w:val="left"/>
      <w:pPr>
        <w:ind w:left="2420" w:hanging="440"/>
      </w:pPr>
    </w:lvl>
    <w:lvl w:ilvl="5">
      <w:start w:val="1"/>
      <w:numFmt w:val="lowerRoman"/>
      <w:lvlText w:val="%6."/>
      <w:lvlJc w:val="right"/>
      <w:pPr>
        <w:ind w:left="2860" w:hanging="440"/>
      </w:pPr>
    </w:lvl>
    <w:lvl w:ilvl="6">
      <w:start w:val="1"/>
      <w:numFmt w:val="decimal"/>
      <w:lvlText w:val="%7."/>
      <w:lvlJc w:val="left"/>
      <w:pPr>
        <w:ind w:left="3300" w:hanging="440"/>
      </w:pPr>
    </w:lvl>
    <w:lvl w:ilvl="7">
      <w:start w:val="1"/>
      <w:numFmt w:val="lowerLetter"/>
      <w:lvlText w:val="%8)"/>
      <w:lvlJc w:val="left"/>
      <w:pPr>
        <w:ind w:left="3740" w:hanging="440"/>
      </w:pPr>
    </w:lvl>
    <w:lvl w:ilvl="8">
      <w:start w:val="1"/>
      <w:numFmt w:val="lowerRoman"/>
      <w:lvlText w:val="%9."/>
      <w:lvlJc w:val="right"/>
      <w:pPr>
        <w:ind w:left="4180" w:hanging="440"/>
      </w:pPr>
    </w:lvl>
  </w:abstractNum>
  <w:abstractNum w:abstractNumId="2" w15:restartNumberingAfterBreak="0">
    <w:nsid w:val="9C8D166E"/>
    <w:multiLevelType w:val="singleLevel"/>
    <w:tmpl w:val="9C8D166E"/>
    <w:lvl w:ilvl="0">
      <w:start w:val="1"/>
      <w:numFmt w:val="chineseCounting"/>
      <w:suff w:val="nothing"/>
      <w:lvlText w:val="%1、"/>
      <w:lvlJc w:val="left"/>
      <w:pPr>
        <w:ind w:left="3550" w:firstLine="420"/>
      </w:pPr>
    </w:lvl>
  </w:abstractNum>
  <w:abstractNum w:abstractNumId="3" w15:restartNumberingAfterBreak="0">
    <w:nsid w:val="B23F593C"/>
    <w:multiLevelType w:val="multilevel"/>
    <w:tmpl w:val="B23F593C"/>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DFDE6F8A"/>
    <w:multiLevelType w:val="multilevel"/>
    <w:tmpl w:val="DFDE6F8A"/>
    <w:lvl w:ilvl="0">
      <w:start w:val="1"/>
      <w:numFmt w:val="japaneseCounting"/>
      <w:lvlText w:val="%1、"/>
      <w:lvlJc w:val="left"/>
      <w:pPr>
        <w:tabs>
          <w:tab w:val="left" w:pos="420"/>
        </w:tabs>
        <w:ind w:left="840" w:hanging="420"/>
      </w:pPr>
      <w:rPr>
        <w:rFonts w:hint="eastAsia"/>
        <w:lang w:val="en-US"/>
      </w:rPr>
    </w:lvl>
    <w:lvl w:ilvl="1">
      <w:start w:val="1"/>
      <w:numFmt w:val="japaneseCounting"/>
      <w:lvlText w:val="第%2章"/>
      <w:lvlJc w:val="left"/>
      <w:pPr>
        <w:tabs>
          <w:tab w:val="left" w:pos="420"/>
        </w:tabs>
        <w:ind w:left="1260" w:hanging="840"/>
      </w:pPr>
      <w:rPr>
        <w:rFonts w:hint="eastAsia"/>
        <w:sz w:val="22"/>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20"/>
        </w:tabs>
        <w:ind w:left="1620" w:hanging="360"/>
      </w:pPr>
      <w:rPr>
        <w:rFonts w:ascii="宋体" w:eastAsia="宋体" w:hAnsi="宋体" w:cs="宋体"/>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 w15:restartNumberingAfterBreak="0">
    <w:nsid w:val="FFFFFF82"/>
    <w:multiLevelType w:val="singleLevel"/>
    <w:tmpl w:val="FFFFFF82"/>
    <w:lvl w:ilvl="0">
      <w:start w:val="1"/>
      <w:numFmt w:val="bullet"/>
      <w:pStyle w:val="3"/>
      <w:lvlText w:val=""/>
      <w:lvlJc w:val="left"/>
      <w:pPr>
        <w:tabs>
          <w:tab w:val="left" w:pos="1200"/>
        </w:tabs>
        <w:ind w:left="1200" w:hanging="360"/>
      </w:pPr>
      <w:rPr>
        <w:rFonts w:ascii="Wingdings" w:hAnsi="Wingdings" w:hint="default"/>
      </w:rPr>
    </w:lvl>
  </w:abstractNum>
  <w:abstractNum w:abstractNumId="6"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15:restartNumberingAfterBreak="0">
    <w:nsid w:val="03B32650"/>
    <w:multiLevelType w:val="multilevel"/>
    <w:tmpl w:val="03B32650"/>
    <w:lvl w:ilvl="0">
      <w:start w:val="1"/>
      <w:numFmt w:val="decimal"/>
      <w:lvlText w:val="%1."/>
      <w:lvlJc w:val="left"/>
      <w:pPr>
        <w:ind w:left="210" w:hanging="420"/>
      </w:pPr>
      <w:rPr>
        <w:rFonts w:hint="default"/>
        <w:sz w:val="22"/>
        <w:szCs w:val="22"/>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8" w15:restartNumberingAfterBreak="0">
    <w:nsid w:val="03D23B51"/>
    <w:multiLevelType w:val="multilevel"/>
    <w:tmpl w:val="03D23B5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71031A8"/>
    <w:multiLevelType w:val="multilevel"/>
    <w:tmpl w:val="071031A8"/>
    <w:lvl w:ilvl="0">
      <w:start w:val="1"/>
      <w:numFmt w:val="decimal"/>
      <w:lvlText w:val="（%1）"/>
      <w:lvlJc w:val="left"/>
      <w:pPr>
        <w:tabs>
          <w:tab w:val="left" w:pos="420"/>
        </w:tabs>
        <w:ind w:left="1260" w:hanging="420"/>
      </w:pPr>
      <w:rPr>
        <w:rFonts w:ascii="宋体" w:eastAsia="宋体" w:hAnsi="宋体" w:cs="宋体" w:hint="default"/>
        <w:sz w:val="22"/>
        <w:szCs w:val="22"/>
      </w:r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10" w15:restartNumberingAfterBreak="0">
    <w:nsid w:val="16502CBD"/>
    <w:multiLevelType w:val="multilevel"/>
    <w:tmpl w:val="16502C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9A20144"/>
    <w:multiLevelType w:val="multilevel"/>
    <w:tmpl w:val="19A20144"/>
    <w:lvl w:ilvl="0">
      <w:start w:val="1"/>
      <w:numFmt w:val="decimal"/>
      <w:lvlText w:val="%1)"/>
      <w:lvlJc w:val="right"/>
      <w:pPr>
        <w:ind w:left="840" w:hanging="420"/>
      </w:pPr>
      <w:rPr>
        <w:rFonts w:hint="eastAsia"/>
        <w:b w:val="0"/>
        <w:i w:val="0"/>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1F7F12E2"/>
    <w:multiLevelType w:val="multilevel"/>
    <w:tmpl w:val="1F7F12E2"/>
    <w:lvl w:ilvl="0">
      <w:start w:val="1"/>
      <w:numFmt w:val="decimal"/>
      <w:lvlText w:val="%1."/>
      <w:lvlJc w:val="left"/>
      <w:pPr>
        <w:ind w:left="420" w:hanging="420"/>
      </w:pPr>
      <w:rPr>
        <w:b/>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A15420"/>
    <w:multiLevelType w:val="multilevel"/>
    <w:tmpl w:val="25A15420"/>
    <w:lvl w:ilvl="0">
      <w:start w:val="1"/>
      <w:numFmt w:val="decimal"/>
      <w:suff w:val="nothing"/>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CB201E"/>
    <w:multiLevelType w:val="multilevel"/>
    <w:tmpl w:val="2CCB201E"/>
    <w:lvl w:ilvl="0">
      <w:start w:val="1"/>
      <w:numFmt w:val="decimal"/>
      <w:lvlText w:val="%1)"/>
      <w:lvlJc w:val="right"/>
      <w:pPr>
        <w:ind w:left="840" w:hanging="420"/>
      </w:pPr>
      <w:rPr>
        <w:rFonts w:hint="eastAsia"/>
        <w:b w:val="0"/>
        <w:bCs/>
        <w:i w:val="0"/>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2D8571A0"/>
    <w:multiLevelType w:val="multilevel"/>
    <w:tmpl w:val="2D8571A0"/>
    <w:lvl w:ilvl="0">
      <w:start w:val="1"/>
      <w:numFmt w:val="decimal"/>
      <w:lvlText w:val="%1."/>
      <w:lvlJc w:val="left"/>
      <w:pPr>
        <w:ind w:left="425" w:hanging="425"/>
      </w:pPr>
      <w:rPr>
        <w:rFonts w:hint="eastAsia"/>
        <w:b/>
        <w:bCs/>
        <w:sz w:val="22"/>
        <w:szCs w:val="22"/>
      </w:rPr>
    </w:lvl>
    <w:lvl w:ilvl="1">
      <w:start w:val="1"/>
      <w:numFmt w:val="decimal"/>
      <w:lvlText w:val="%1.%2."/>
      <w:lvlJc w:val="left"/>
      <w:pPr>
        <w:ind w:left="567" w:hanging="567"/>
      </w:pPr>
      <w:rPr>
        <w:rFonts w:hint="eastAsia"/>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E72A926"/>
    <w:multiLevelType w:val="singleLevel"/>
    <w:tmpl w:val="2E72A926"/>
    <w:lvl w:ilvl="0">
      <w:start w:val="1"/>
      <w:numFmt w:val="decimal"/>
      <w:lvlText w:val="%1."/>
      <w:lvlJc w:val="left"/>
      <w:pPr>
        <w:ind w:left="425" w:hanging="425"/>
      </w:pPr>
    </w:lvl>
  </w:abstractNum>
  <w:abstractNum w:abstractNumId="17" w15:restartNumberingAfterBreak="0">
    <w:nsid w:val="345443A6"/>
    <w:multiLevelType w:val="multilevel"/>
    <w:tmpl w:val="345443A6"/>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D1BC952"/>
    <w:multiLevelType w:val="singleLevel"/>
    <w:tmpl w:val="3D1BC952"/>
    <w:lvl w:ilvl="0">
      <w:start w:val="1"/>
      <w:numFmt w:val="decimal"/>
      <w:lvlText w:val="%1)"/>
      <w:lvlJc w:val="left"/>
      <w:pPr>
        <w:ind w:left="420" w:hanging="420"/>
      </w:pPr>
    </w:lvl>
  </w:abstractNum>
  <w:abstractNum w:abstractNumId="19" w15:restartNumberingAfterBreak="0">
    <w:nsid w:val="41BF73A2"/>
    <w:multiLevelType w:val="multilevel"/>
    <w:tmpl w:val="41BF73A2"/>
    <w:lvl w:ilvl="0">
      <w:start w:val="1"/>
      <w:numFmt w:val="decimal"/>
      <w:lvlText w:val="（%1）"/>
      <w:lvlJc w:val="left"/>
      <w:pPr>
        <w:ind w:left="8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3B07E03"/>
    <w:multiLevelType w:val="multilevel"/>
    <w:tmpl w:val="43B07E0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C911CC8"/>
    <w:multiLevelType w:val="multilevel"/>
    <w:tmpl w:val="4C911CC8"/>
    <w:lvl w:ilvl="0">
      <w:start w:val="5"/>
      <w:numFmt w:val="decimal"/>
      <w:lvlText w:val="%1、"/>
      <w:lvlJc w:val="left"/>
      <w:pPr>
        <w:tabs>
          <w:tab w:val="left" w:pos="502"/>
        </w:tabs>
        <w:ind w:left="502" w:hanging="360"/>
      </w:pPr>
      <w:rPr>
        <w:rFonts w:hint="eastAsia"/>
        <w:b/>
        <w:bCs/>
      </w:rPr>
    </w:lvl>
    <w:lvl w:ilvl="1">
      <w:start w:val="1"/>
      <w:numFmt w:val="lowerLetter"/>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abstractNum w:abstractNumId="22" w15:restartNumberingAfterBreak="0">
    <w:nsid w:val="5205DD85"/>
    <w:multiLevelType w:val="singleLevel"/>
    <w:tmpl w:val="5205DD85"/>
    <w:lvl w:ilvl="0">
      <w:start w:val="1"/>
      <w:numFmt w:val="decimal"/>
      <w:lvlText w:val="%1."/>
      <w:lvlJc w:val="left"/>
      <w:pPr>
        <w:tabs>
          <w:tab w:val="left" w:pos="312"/>
        </w:tabs>
        <w:ind w:left="0" w:firstLine="0"/>
      </w:pPr>
    </w:lvl>
  </w:abstractNum>
  <w:abstractNum w:abstractNumId="23" w15:restartNumberingAfterBreak="0">
    <w:nsid w:val="5E200A53"/>
    <w:multiLevelType w:val="multilevel"/>
    <w:tmpl w:val="5E200A53"/>
    <w:lvl w:ilvl="0">
      <w:start w:val="1"/>
      <w:numFmt w:val="decimal"/>
      <w:lvlText w:val="%1、"/>
      <w:lvlJc w:val="left"/>
      <w:pPr>
        <w:ind w:left="580" w:hanging="360"/>
      </w:pPr>
      <w:rPr>
        <w:rFonts w:hint="default"/>
      </w:rPr>
    </w:lvl>
    <w:lvl w:ilvl="1">
      <w:start w:val="1"/>
      <w:numFmt w:val="lowerLetter"/>
      <w:lvlText w:val="%2)"/>
      <w:lvlJc w:val="left"/>
      <w:pPr>
        <w:ind w:left="1100" w:hanging="440"/>
      </w:pPr>
    </w:lvl>
    <w:lvl w:ilvl="2">
      <w:start w:val="1"/>
      <w:numFmt w:val="lowerRoman"/>
      <w:lvlText w:val="%3."/>
      <w:lvlJc w:val="right"/>
      <w:pPr>
        <w:ind w:left="1540" w:hanging="440"/>
      </w:pPr>
    </w:lvl>
    <w:lvl w:ilvl="3">
      <w:start w:val="1"/>
      <w:numFmt w:val="decimal"/>
      <w:lvlText w:val="%4."/>
      <w:lvlJc w:val="left"/>
      <w:pPr>
        <w:ind w:left="1980" w:hanging="440"/>
      </w:pPr>
    </w:lvl>
    <w:lvl w:ilvl="4">
      <w:start w:val="1"/>
      <w:numFmt w:val="lowerLetter"/>
      <w:lvlText w:val="%5)"/>
      <w:lvlJc w:val="left"/>
      <w:pPr>
        <w:ind w:left="2420" w:hanging="440"/>
      </w:pPr>
    </w:lvl>
    <w:lvl w:ilvl="5">
      <w:start w:val="1"/>
      <w:numFmt w:val="lowerRoman"/>
      <w:lvlText w:val="%6."/>
      <w:lvlJc w:val="right"/>
      <w:pPr>
        <w:ind w:left="2860" w:hanging="440"/>
      </w:pPr>
    </w:lvl>
    <w:lvl w:ilvl="6">
      <w:start w:val="1"/>
      <w:numFmt w:val="decimal"/>
      <w:lvlText w:val="%7."/>
      <w:lvlJc w:val="left"/>
      <w:pPr>
        <w:ind w:left="3300" w:hanging="440"/>
      </w:pPr>
    </w:lvl>
    <w:lvl w:ilvl="7">
      <w:start w:val="1"/>
      <w:numFmt w:val="lowerLetter"/>
      <w:lvlText w:val="%8)"/>
      <w:lvlJc w:val="left"/>
      <w:pPr>
        <w:ind w:left="3740" w:hanging="440"/>
      </w:pPr>
    </w:lvl>
    <w:lvl w:ilvl="8">
      <w:start w:val="1"/>
      <w:numFmt w:val="lowerRoman"/>
      <w:lvlText w:val="%9."/>
      <w:lvlJc w:val="right"/>
      <w:pPr>
        <w:ind w:left="4180" w:hanging="440"/>
      </w:pPr>
    </w:lvl>
  </w:abstractNum>
  <w:abstractNum w:abstractNumId="24" w15:restartNumberingAfterBreak="0">
    <w:nsid w:val="5FD4028B"/>
    <w:multiLevelType w:val="multilevel"/>
    <w:tmpl w:val="5FD4028B"/>
    <w:lvl w:ilvl="0">
      <w:start w:val="1"/>
      <w:numFmt w:val="decimal"/>
      <w:lvlText w:val="%1)"/>
      <w:lvlJc w:val="right"/>
      <w:pPr>
        <w:ind w:left="840" w:hanging="420"/>
      </w:pPr>
      <w:rPr>
        <w:rFonts w:hint="eastAsia"/>
        <w:b w:val="0"/>
        <w:i w:val="0"/>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5FF03A7A"/>
    <w:multiLevelType w:val="multilevel"/>
    <w:tmpl w:val="5FF03A7A"/>
    <w:lvl w:ilvl="0">
      <w:start w:val="1"/>
      <w:numFmt w:val="decimal"/>
      <w:lvlText w:val="%1、"/>
      <w:lvlJc w:val="left"/>
      <w:pPr>
        <w:ind w:left="840" w:hanging="360"/>
      </w:pPr>
      <w:rPr>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632C4F02"/>
    <w:multiLevelType w:val="multilevel"/>
    <w:tmpl w:val="632C4F02"/>
    <w:lvl w:ilvl="0">
      <w:start w:val="1"/>
      <w:numFmt w:val="decimal"/>
      <w:lvlText w:val="%1、"/>
      <w:lvlJc w:val="left"/>
      <w:pPr>
        <w:ind w:left="580" w:hanging="360"/>
      </w:pPr>
      <w:rPr>
        <w:rFonts w:hint="default"/>
      </w:rPr>
    </w:lvl>
    <w:lvl w:ilvl="1">
      <w:start w:val="1"/>
      <w:numFmt w:val="lowerLetter"/>
      <w:lvlText w:val="%2)"/>
      <w:lvlJc w:val="left"/>
      <w:pPr>
        <w:ind w:left="1100" w:hanging="440"/>
      </w:pPr>
    </w:lvl>
    <w:lvl w:ilvl="2">
      <w:start w:val="1"/>
      <w:numFmt w:val="lowerRoman"/>
      <w:lvlText w:val="%3."/>
      <w:lvlJc w:val="right"/>
      <w:pPr>
        <w:ind w:left="1540" w:hanging="440"/>
      </w:pPr>
    </w:lvl>
    <w:lvl w:ilvl="3">
      <w:start w:val="1"/>
      <w:numFmt w:val="decimal"/>
      <w:lvlText w:val="%4."/>
      <w:lvlJc w:val="left"/>
      <w:pPr>
        <w:ind w:left="1980" w:hanging="440"/>
      </w:pPr>
    </w:lvl>
    <w:lvl w:ilvl="4">
      <w:start w:val="1"/>
      <w:numFmt w:val="lowerLetter"/>
      <w:lvlText w:val="%5)"/>
      <w:lvlJc w:val="left"/>
      <w:pPr>
        <w:ind w:left="2420" w:hanging="440"/>
      </w:pPr>
    </w:lvl>
    <w:lvl w:ilvl="5">
      <w:start w:val="1"/>
      <w:numFmt w:val="lowerRoman"/>
      <w:lvlText w:val="%6."/>
      <w:lvlJc w:val="right"/>
      <w:pPr>
        <w:ind w:left="2860" w:hanging="440"/>
      </w:pPr>
    </w:lvl>
    <w:lvl w:ilvl="6">
      <w:start w:val="1"/>
      <w:numFmt w:val="decimal"/>
      <w:lvlText w:val="%7."/>
      <w:lvlJc w:val="left"/>
      <w:pPr>
        <w:ind w:left="3300" w:hanging="440"/>
      </w:pPr>
    </w:lvl>
    <w:lvl w:ilvl="7">
      <w:start w:val="1"/>
      <w:numFmt w:val="lowerLetter"/>
      <w:lvlText w:val="%8)"/>
      <w:lvlJc w:val="left"/>
      <w:pPr>
        <w:ind w:left="3740" w:hanging="440"/>
      </w:pPr>
    </w:lvl>
    <w:lvl w:ilvl="8">
      <w:start w:val="1"/>
      <w:numFmt w:val="lowerRoman"/>
      <w:lvlText w:val="%9."/>
      <w:lvlJc w:val="right"/>
      <w:pPr>
        <w:ind w:left="4180" w:hanging="440"/>
      </w:pPr>
    </w:lvl>
  </w:abstractNum>
  <w:abstractNum w:abstractNumId="27" w15:restartNumberingAfterBreak="0">
    <w:nsid w:val="64A7248B"/>
    <w:multiLevelType w:val="singleLevel"/>
    <w:tmpl w:val="64A7248B"/>
    <w:lvl w:ilvl="0">
      <w:start w:val="1"/>
      <w:numFmt w:val="decimal"/>
      <w:lvlText w:val="%1."/>
      <w:lvlJc w:val="left"/>
      <w:pPr>
        <w:tabs>
          <w:tab w:val="left" w:pos="312"/>
        </w:tabs>
        <w:ind w:left="0" w:firstLine="0"/>
      </w:pPr>
    </w:lvl>
  </w:abstractNum>
  <w:abstractNum w:abstractNumId="28" w15:restartNumberingAfterBreak="0">
    <w:nsid w:val="656803F7"/>
    <w:multiLevelType w:val="multilevel"/>
    <w:tmpl w:val="656803F7"/>
    <w:lvl w:ilvl="0">
      <w:start w:val="1"/>
      <w:numFmt w:val="decimal"/>
      <w:lvlText w:val="%1、"/>
      <w:lvlJc w:val="left"/>
      <w:pPr>
        <w:tabs>
          <w:tab w:val="left" w:pos="502"/>
        </w:tabs>
        <w:ind w:left="502" w:hanging="360"/>
      </w:pPr>
      <w:rPr>
        <w:rFonts w:hint="eastAsia"/>
        <w:b/>
        <w:bCs/>
        <w:sz w:val="22"/>
        <w:szCs w:val="22"/>
      </w:rPr>
    </w:lvl>
    <w:lvl w:ilvl="1">
      <w:start w:val="1"/>
      <w:numFmt w:val="lowerLetter"/>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abstractNum w:abstractNumId="29" w15:restartNumberingAfterBreak="0">
    <w:nsid w:val="659F3F7D"/>
    <w:multiLevelType w:val="multilevel"/>
    <w:tmpl w:val="659F3F7D"/>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0" w15:restartNumberingAfterBreak="0">
    <w:nsid w:val="7BD20BAB"/>
    <w:multiLevelType w:val="multilevel"/>
    <w:tmpl w:val="7BD20B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53729889">
    <w:abstractNumId w:val="5"/>
  </w:num>
  <w:num w:numId="2" w16cid:durableId="1115365956">
    <w:abstractNumId w:val="6"/>
  </w:num>
  <w:num w:numId="3" w16cid:durableId="562640220">
    <w:abstractNumId w:val="3"/>
  </w:num>
  <w:num w:numId="4" w16cid:durableId="445272784">
    <w:abstractNumId w:val="7"/>
  </w:num>
  <w:num w:numId="5" w16cid:durableId="747576919">
    <w:abstractNumId w:val="12"/>
  </w:num>
  <w:num w:numId="6" w16cid:durableId="766771862">
    <w:abstractNumId w:val="9"/>
  </w:num>
  <w:num w:numId="7" w16cid:durableId="1159807698">
    <w:abstractNumId w:val="4"/>
  </w:num>
  <w:num w:numId="8" w16cid:durableId="112473180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2761993">
    <w:abstractNumId w:val="24"/>
  </w:num>
  <w:num w:numId="10" w16cid:durableId="1034034855">
    <w:abstractNumId w:val="11"/>
  </w:num>
  <w:num w:numId="11" w16cid:durableId="386607540">
    <w:abstractNumId w:val="14"/>
  </w:num>
  <w:num w:numId="12" w16cid:durableId="329328958">
    <w:abstractNumId w:val="2"/>
    <w:lvlOverride w:ilvl="0">
      <w:startOverride w:val="1"/>
    </w:lvlOverride>
  </w:num>
  <w:num w:numId="13" w16cid:durableId="2090997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7179059">
    <w:abstractNumId w:val="16"/>
  </w:num>
  <w:num w:numId="15" w16cid:durableId="1133325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4744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023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7219268">
    <w:abstractNumId w:val="22"/>
    <w:lvlOverride w:ilvl="0">
      <w:startOverride w:val="1"/>
    </w:lvlOverride>
  </w:num>
  <w:num w:numId="19" w16cid:durableId="231040835">
    <w:abstractNumId w:val="26"/>
  </w:num>
  <w:num w:numId="20" w16cid:durableId="1573271435">
    <w:abstractNumId w:val="1"/>
  </w:num>
  <w:num w:numId="21" w16cid:durableId="2121947549">
    <w:abstractNumId w:val="23"/>
  </w:num>
  <w:num w:numId="22" w16cid:durableId="778067767">
    <w:abstractNumId w:val="27"/>
    <w:lvlOverride w:ilvl="0">
      <w:startOverride w:val="1"/>
    </w:lvlOverride>
  </w:num>
  <w:num w:numId="23" w16cid:durableId="1260795450">
    <w:abstractNumId w:val="8"/>
  </w:num>
  <w:num w:numId="24" w16cid:durableId="414867035">
    <w:abstractNumId w:val="15"/>
  </w:num>
  <w:num w:numId="25" w16cid:durableId="1018970291">
    <w:abstractNumId w:val="18"/>
    <w:lvlOverride w:ilvl="0">
      <w:startOverride w:val="1"/>
    </w:lvlOverride>
  </w:num>
  <w:num w:numId="26" w16cid:durableId="11670940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4651217">
    <w:abstractNumId w:val="21"/>
  </w:num>
  <w:num w:numId="28" w16cid:durableId="85883594">
    <w:abstractNumId w:val="17"/>
  </w:num>
  <w:num w:numId="29" w16cid:durableId="750275840">
    <w:abstractNumId w:val="10"/>
  </w:num>
  <w:num w:numId="30" w16cid:durableId="365063238">
    <w:abstractNumId w:val="20"/>
  </w:num>
  <w:num w:numId="31" w16cid:durableId="5424441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5F"/>
    <w:rsid w:val="AFF35139"/>
    <w:rsid w:val="F7DE4DC1"/>
    <w:rsid w:val="000003F0"/>
    <w:rsid w:val="000018B7"/>
    <w:rsid w:val="00002ACC"/>
    <w:rsid w:val="00003839"/>
    <w:rsid w:val="000047F3"/>
    <w:rsid w:val="00004FD7"/>
    <w:rsid w:val="00005185"/>
    <w:rsid w:val="0000520C"/>
    <w:rsid w:val="00005BDD"/>
    <w:rsid w:val="00005DA1"/>
    <w:rsid w:val="00006D9F"/>
    <w:rsid w:val="0001016F"/>
    <w:rsid w:val="000105F2"/>
    <w:rsid w:val="000107F4"/>
    <w:rsid w:val="00011914"/>
    <w:rsid w:val="00011F65"/>
    <w:rsid w:val="00012788"/>
    <w:rsid w:val="00013806"/>
    <w:rsid w:val="000139E0"/>
    <w:rsid w:val="00013D8B"/>
    <w:rsid w:val="00014899"/>
    <w:rsid w:val="00016356"/>
    <w:rsid w:val="000166F5"/>
    <w:rsid w:val="00016FEC"/>
    <w:rsid w:val="00017121"/>
    <w:rsid w:val="00022A77"/>
    <w:rsid w:val="00024333"/>
    <w:rsid w:val="00024C80"/>
    <w:rsid w:val="0002743A"/>
    <w:rsid w:val="0003011F"/>
    <w:rsid w:val="000307C6"/>
    <w:rsid w:val="00030BA2"/>
    <w:rsid w:val="00031079"/>
    <w:rsid w:val="00031AC1"/>
    <w:rsid w:val="0003220C"/>
    <w:rsid w:val="0003337A"/>
    <w:rsid w:val="00034558"/>
    <w:rsid w:val="00036CD2"/>
    <w:rsid w:val="00036F0B"/>
    <w:rsid w:val="00040210"/>
    <w:rsid w:val="00040A3E"/>
    <w:rsid w:val="00040AFE"/>
    <w:rsid w:val="00041B9A"/>
    <w:rsid w:val="000423B2"/>
    <w:rsid w:val="00043DD2"/>
    <w:rsid w:val="00044604"/>
    <w:rsid w:val="000449E9"/>
    <w:rsid w:val="0004689B"/>
    <w:rsid w:val="00051198"/>
    <w:rsid w:val="000513D1"/>
    <w:rsid w:val="00051435"/>
    <w:rsid w:val="000524D9"/>
    <w:rsid w:val="0005316E"/>
    <w:rsid w:val="000539FD"/>
    <w:rsid w:val="00053BAE"/>
    <w:rsid w:val="00054D03"/>
    <w:rsid w:val="00060318"/>
    <w:rsid w:val="000614D4"/>
    <w:rsid w:val="000626BF"/>
    <w:rsid w:val="000638B8"/>
    <w:rsid w:val="00063B29"/>
    <w:rsid w:val="000647CA"/>
    <w:rsid w:val="00065B0E"/>
    <w:rsid w:val="00067024"/>
    <w:rsid w:val="000679D2"/>
    <w:rsid w:val="000707A4"/>
    <w:rsid w:val="000711A6"/>
    <w:rsid w:val="00071353"/>
    <w:rsid w:val="00072943"/>
    <w:rsid w:val="00072DCF"/>
    <w:rsid w:val="00073643"/>
    <w:rsid w:val="000737D6"/>
    <w:rsid w:val="000742A3"/>
    <w:rsid w:val="00074359"/>
    <w:rsid w:val="00075569"/>
    <w:rsid w:val="000763E6"/>
    <w:rsid w:val="00080441"/>
    <w:rsid w:val="000808E2"/>
    <w:rsid w:val="00081383"/>
    <w:rsid w:val="000839DB"/>
    <w:rsid w:val="00083B1A"/>
    <w:rsid w:val="00083F0F"/>
    <w:rsid w:val="00085595"/>
    <w:rsid w:val="000858BD"/>
    <w:rsid w:val="000863E4"/>
    <w:rsid w:val="000907AA"/>
    <w:rsid w:val="00091083"/>
    <w:rsid w:val="00092469"/>
    <w:rsid w:val="00092F55"/>
    <w:rsid w:val="00094709"/>
    <w:rsid w:val="000947E1"/>
    <w:rsid w:val="00094AB0"/>
    <w:rsid w:val="00096215"/>
    <w:rsid w:val="00096351"/>
    <w:rsid w:val="00096A0B"/>
    <w:rsid w:val="000A09F6"/>
    <w:rsid w:val="000A0DD4"/>
    <w:rsid w:val="000A2BAE"/>
    <w:rsid w:val="000A2BF6"/>
    <w:rsid w:val="000A3AFB"/>
    <w:rsid w:val="000A415E"/>
    <w:rsid w:val="000A5603"/>
    <w:rsid w:val="000A65F1"/>
    <w:rsid w:val="000A6E35"/>
    <w:rsid w:val="000A70B4"/>
    <w:rsid w:val="000A7703"/>
    <w:rsid w:val="000A7CCA"/>
    <w:rsid w:val="000B0442"/>
    <w:rsid w:val="000B1301"/>
    <w:rsid w:val="000B15CD"/>
    <w:rsid w:val="000B1C9D"/>
    <w:rsid w:val="000B224F"/>
    <w:rsid w:val="000B22B7"/>
    <w:rsid w:val="000B2968"/>
    <w:rsid w:val="000B2ABA"/>
    <w:rsid w:val="000B4D19"/>
    <w:rsid w:val="000B5897"/>
    <w:rsid w:val="000B59DC"/>
    <w:rsid w:val="000C11A8"/>
    <w:rsid w:val="000C148C"/>
    <w:rsid w:val="000C2D74"/>
    <w:rsid w:val="000C351D"/>
    <w:rsid w:val="000C3D24"/>
    <w:rsid w:val="000C3F8D"/>
    <w:rsid w:val="000C4DB7"/>
    <w:rsid w:val="000C55E5"/>
    <w:rsid w:val="000C576A"/>
    <w:rsid w:val="000C5952"/>
    <w:rsid w:val="000C6460"/>
    <w:rsid w:val="000C6FBE"/>
    <w:rsid w:val="000C7236"/>
    <w:rsid w:val="000D156C"/>
    <w:rsid w:val="000D1E87"/>
    <w:rsid w:val="000D2EF5"/>
    <w:rsid w:val="000D39B4"/>
    <w:rsid w:val="000D3E03"/>
    <w:rsid w:val="000D4438"/>
    <w:rsid w:val="000D44BD"/>
    <w:rsid w:val="000D4C52"/>
    <w:rsid w:val="000D72FE"/>
    <w:rsid w:val="000D7433"/>
    <w:rsid w:val="000E03FF"/>
    <w:rsid w:val="000E05B8"/>
    <w:rsid w:val="000E0DEC"/>
    <w:rsid w:val="000E2A94"/>
    <w:rsid w:val="000E3EBD"/>
    <w:rsid w:val="000E45ED"/>
    <w:rsid w:val="000E5399"/>
    <w:rsid w:val="000E5B53"/>
    <w:rsid w:val="000E65AD"/>
    <w:rsid w:val="000E7C49"/>
    <w:rsid w:val="000F089D"/>
    <w:rsid w:val="000F23D4"/>
    <w:rsid w:val="000F3108"/>
    <w:rsid w:val="000F49F8"/>
    <w:rsid w:val="000F6C25"/>
    <w:rsid w:val="000F741E"/>
    <w:rsid w:val="000F7D86"/>
    <w:rsid w:val="00100078"/>
    <w:rsid w:val="001017EB"/>
    <w:rsid w:val="00101AF1"/>
    <w:rsid w:val="00103129"/>
    <w:rsid w:val="001052CB"/>
    <w:rsid w:val="001075E5"/>
    <w:rsid w:val="00111637"/>
    <w:rsid w:val="00111787"/>
    <w:rsid w:val="00111E9B"/>
    <w:rsid w:val="001122BC"/>
    <w:rsid w:val="00112326"/>
    <w:rsid w:val="001136E0"/>
    <w:rsid w:val="00113A0D"/>
    <w:rsid w:val="001140FF"/>
    <w:rsid w:val="0012128A"/>
    <w:rsid w:val="00121BFD"/>
    <w:rsid w:val="00123459"/>
    <w:rsid w:val="00124845"/>
    <w:rsid w:val="00124FF5"/>
    <w:rsid w:val="001260A8"/>
    <w:rsid w:val="00127347"/>
    <w:rsid w:val="001301CD"/>
    <w:rsid w:val="001306DF"/>
    <w:rsid w:val="001306FB"/>
    <w:rsid w:val="00130B73"/>
    <w:rsid w:val="001329D0"/>
    <w:rsid w:val="00133196"/>
    <w:rsid w:val="0013405C"/>
    <w:rsid w:val="00134924"/>
    <w:rsid w:val="001351FE"/>
    <w:rsid w:val="00135517"/>
    <w:rsid w:val="0013726E"/>
    <w:rsid w:val="00137648"/>
    <w:rsid w:val="0014075B"/>
    <w:rsid w:val="001413CA"/>
    <w:rsid w:val="00141686"/>
    <w:rsid w:val="00141887"/>
    <w:rsid w:val="00142897"/>
    <w:rsid w:val="00142F73"/>
    <w:rsid w:val="001439B4"/>
    <w:rsid w:val="0014493D"/>
    <w:rsid w:val="00144A3F"/>
    <w:rsid w:val="001455F9"/>
    <w:rsid w:val="00145ACC"/>
    <w:rsid w:val="00146FD4"/>
    <w:rsid w:val="0014726F"/>
    <w:rsid w:val="00150675"/>
    <w:rsid w:val="00150814"/>
    <w:rsid w:val="0015198E"/>
    <w:rsid w:val="00153828"/>
    <w:rsid w:val="00155472"/>
    <w:rsid w:val="001616E1"/>
    <w:rsid w:val="001637BF"/>
    <w:rsid w:val="001637E2"/>
    <w:rsid w:val="001639FA"/>
    <w:rsid w:val="00163EF9"/>
    <w:rsid w:val="00164E05"/>
    <w:rsid w:val="00165454"/>
    <w:rsid w:val="00165586"/>
    <w:rsid w:val="00165D9E"/>
    <w:rsid w:val="00166ABE"/>
    <w:rsid w:val="00167EE6"/>
    <w:rsid w:val="0017118C"/>
    <w:rsid w:val="00173B1A"/>
    <w:rsid w:val="00173C44"/>
    <w:rsid w:val="00173EF3"/>
    <w:rsid w:val="0017494E"/>
    <w:rsid w:val="00174D83"/>
    <w:rsid w:val="00175338"/>
    <w:rsid w:val="00175664"/>
    <w:rsid w:val="001769C6"/>
    <w:rsid w:val="00180820"/>
    <w:rsid w:val="00181881"/>
    <w:rsid w:val="0018367E"/>
    <w:rsid w:val="00183B78"/>
    <w:rsid w:val="0018470D"/>
    <w:rsid w:val="00184936"/>
    <w:rsid w:val="00184D6C"/>
    <w:rsid w:val="00185B85"/>
    <w:rsid w:val="00185B91"/>
    <w:rsid w:val="00185DE1"/>
    <w:rsid w:val="00190076"/>
    <w:rsid w:val="0019020F"/>
    <w:rsid w:val="001911AC"/>
    <w:rsid w:val="001917A7"/>
    <w:rsid w:val="00192101"/>
    <w:rsid w:val="00192280"/>
    <w:rsid w:val="0019231D"/>
    <w:rsid w:val="001930BC"/>
    <w:rsid w:val="0019315D"/>
    <w:rsid w:val="0019323B"/>
    <w:rsid w:val="0019485B"/>
    <w:rsid w:val="001A0204"/>
    <w:rsid w:val="001A114E"/>
    <w:rsid w:val="001A2B02"/>
    <w:rsid w:val="001A388A"/>
    <w:rsid w:val="001A49BC"/>
    <w:rsid w:val="001A4E5C"/>
    <w:rsid w:val="001A4F83"/>
    <w:rsid w:val="001A5374"/>
    <w:rsid w:val="001A5508"/>
    <w:rsid w:val="001A5977"/>
    <w:rsid w:val="001A5A86"/>
    <w:rsid w:val="001A6B44"/>
    <w:rsid w:val="001A7680"/>
    <w:rsid w:val="001A7761"/>
    <w:rsid w:val="001B0D24"/>
    <w:rsid w:val="001B10AB"/>
    <w:rsid w:val="001B2749"/>
    <w:rsid w:val="001B28E2"/>
    <w:rsid w:val="001B2B27"/>
    <w:rsid w:val="001B4CD0"/>
    <w:rsid w:val="001B7990"/>
    <w:rsid w:val="001B79DC"/>
    <w:rsid w:val="001C1B6A"/>
    <w:rsid w:val="001C2DA5"/>
    <w:rsid w:val="001C32B3"/>
    <w:rsid w:val="001C361A"/>
    <w:rsid w:val="001C36F8"/>
    <w:rsid w:val="001C5569"/>
    <w:rsid w:val="001C683B"/>
    <w:rsid w:val="001C73B0"/>
    <w:rsid w:val="001C765E"/>
    <w:rsid w:val="001C771E"/>
    <w:rsid w:val="001D1903"/>
    <w:rsid w:val="001D1C62"/>
    <w:rsid w:val="001D44BB"/>
    <w:rsid w:val="001D4A0A"/>
    <w:rsid w:val="001D6142"/>
    <w:rsid w:val="001E17F6"/>
    <w:rsid w:val="001E296D"/>
    <w:rsid w:val="001E3DB6"/>
    <w:rsid w:val="001E4D48"/>
    <w:rsid w:val="001E56D8"/>
    <w:rsid w:val="001F2275"/>
    <w:rsid w:val="001F3B0A"/>
    <w:rsid w:val="001F64F3"/>
    <w:rsid w:val="001F7DAA"/>
    <w:rsid w:val="002008E7"/>
    <w:rsid w:val="00202F97"/>
    <w:rsid w:val="0020365C"/>
    <w:rsid w:val="0020366B"/>
    <w:rsid w:val="0020623C"/>
    <w:rsid w:val="002078B5"/>
    <w:rsid w:val="00207EC1"/>
    <w:rsid w:val="00211B6F"/>
    <w:rsid w:val="00214FCB"/>
    <w:rsid w:val="002157C7"/>
    <w:rsid w:val="00216151"/>
    <w:rsid w:val="002164AC"/>
    <w:rsid w:val="002201C7"/>
    <w:rsid w:val="00220326"/>
    <w:rsid w:val="00220433"/>
    <w:rsid w:val="00221C31"/>
    <w:rsid w:val="002229B1"/>
    <w:rsid w:val="00223030"/>
    <w:rsid w:val="00223249"/>
    <w:rsid w:val="0022445A"/>
    <w:rsid w:val="002262E6"/>
    <w:rsid w:val="00226457"/>
    <w:rsid w:val="00226A91"/>
    <w:rsid w:val="00231F8C"/>
    <w:rsid w:val="0023258D"/>
    <w:rsid w:val="002329AC"/>
    <w:rsid w:val="0023332A"/>
    <w:rsid w:val="00235007"/>
    <w:rsid w:val="002352AD"/>
    <w:rsid w:val="0023668A"/>
    <w:rsid w:val="0024019E"/>
    <w:rsid w:val="00244520"/>
    <w:rsid w:val="00244573"/>
    <w:rsid w:val="002457DE"/>
    <w:rsid w:val="00247B29"/>
    <w:rsid w:val="00250CCE"/>
    <w:rsid w:val="00250F8C"/>
    <w:rsid w:val="002512BB"/>
    <w:rsid w:val="002515DF"/>
    <w:rsid w:val="0025571F"/>
    <w:rsid w:val="0025637B"/>
    <w:rsid w:val="00256FED"/>
    <w:rsid w:val="0025758A"/>
    <w:rsid w:val="00261CCF"/>
    <w:rsid w:val="00262A8C"/>
    <w:rsid w:val="00263015"/>
    <w:rsid w:val="0026318D"/>
    <w:rsid w:val="002649C0"/>
    <w:rsid w:val="00266504"/>
    <w:rsid w:val="00266641"/>
    <w:rsid w:val="00271FAF"/>
    <w:rsid w:val="002727E2"/>
    <w:rsid w:val="00272B95"/>
    <w:rsid w:val="002732F8"/>
    <w:rsid w:val="00273A89"/>
    <w:rsid w:val="002740C1"/>
    <w:rsid w:val="002768B8"/>
    <w:rsid w:val="002806A8"/>
    <w:rsid w:val="00280B9B"/>
    <w:rsid w:val="00281517"/>
    <w:rsid w:val="0028227D"/>
    <w:rsid w:val="00282A78"/>
    <w:rsid w:val="00283F3D"/>
    <w:rsid w:val="002855A7"/>
    <w:rsid w:val="0028597C"/>
    <w:rsid w:val="00286699"/>
    <w:rsid w:val="00286CB7"/>
    <w:rsid w:val="0028732E"/>
    <w:rsid w:val="00287850"/>
    <w:rsid w:val="00290009"/>
    <w:rsid w:val="00291114"/>
    <w:rsid w:val="002938D6"/>
    <w:rsid w:val="00293EFD"/>
    <w:rsid w:val="002951B8"/>
    <w:rsid w:val="0029565F"/>
    <w:rsid w:val="00296604"/>
    <w:rsid w:val="002976C5"/>
    <w:rsid w:val="00297813"/>
    <w:rsid w:val="002A0928"/>
    <w:rsid w:val="002A1930"/>
    <w:rsid w:val="002A3AE0"/>
    <w:rsid w:val="002A52D5"/>
    <w:rsid w:val="002A65B3"/>
    <w:rsid w:val="002A7D48"/>
    <w:rsid w:val="002A7D82"/>
    <w:rsid w:val="002B0C65"/>
    <w:rsid w:val="002B13ED"/>
    <w:rsid w:val="002B198D"/>
    <w:rsid w:val="002B1A81"/>
    <w:rsid w:val="002B1CF3"/>
    <w:rsid w:val="002B1F75"/>
    <w:rsid w:val="002B35CE"/>
    <w:rsid w:val="002B6528"/>
    <w:rsid w:val="002B7AD6"/>
    <w:rsid w:val="002C01D9"/>
    <w:rsid w:val="002C096F"/>
    <w:rsid w:val="002C1588"/>
    <w:rsid w:val="002C1B0C"/>
    <w:rsid w:val="002C4577"/>
    <w:rsid w:val="002C6D6F"/>
    <w:rsid w:val="002D2E89"/>
    <w:rsid w:val="002D3E4C"/>
    <w:rsid w:val="002D7777"/>
    <w:rsid w:val="002D7CB7"/>
    <w:rsid w:val="002E0947"/>
    <w:rsid w:val="002E0A63"/>
    <w:rsid w:val="002E1C39"/>
    <w:rsid w:val="002E207F"/>
    <w:rsid w:val="002E2141"/>
    <w:rsid w:val="002E21BC"/>
    <w:rsid w:val="002E37B2"/>
    <w:rsid w:val="002E37F5"/>
    <w:rsid w:val="002E3F6A"/>
    <w:rsid w:val="002E4248"/>
    <w:rsid w:val="002E4CAE"/>
    <w:rsid w:val="002E4E39"/>
    <w:rsid w:val="002E74F6"/>
    <w:rsid w:val="002F1B41"/>
    <w:rsid w:val="002F2BE6"/>
    <w:rsid w:val="002F3573"/>
    <w:rsid w:val="002F5B31"/>
    <w:rsid w:val="002F7C9F"/>
    <w:rsid w:val="00300DEC"/>
    <w:rsid w:val="00301820"/>
    <w:rsid w:val="00301EDA"/>
    <w:rsid w:val="00301F51"/>
    <w:rsid w:val="00302173"/>
    <w:rsid w:val="00302C97"/>
    <w:rsid w:val="00303816"/>
    <w:rsid w:val="00305430"/>
    <w:rsid w:val="003066A8"/>
    <w:rsid w:val="003106A9"/>
    <w:rsid w:val="0031144B"/>
    <w:rsid w:val="00311B21"/>
    <w:rsid w:val="00312483"/>
    <w:rsid w:val="0031370A"/>
    <w:rsid w:val="0031401D"/>
    <w:rsid w:val="003141B1"/>
    <w:rsid w:val="00314B51"/>
    <w:rsid w:val="0031588A"/>
    <w:rsid w:val="003158A0"/>
    <w:rsid w:val="003158AE"/>
    <w:rsid w:val="00316191"/>
    <w:rsid w:val="00320C1D"/>
    <w:rsid w:val="00321385"/>
    <w:rsid w:val="00321980"/>
    <w:rsid w:val="00321AE1"/>
    <w:rsid w:val="00322885"/>
    <w:rsid w:val="0032489A"/>
    <w:rsid w:val="00324AB3"/>
    <w:rsid w:val="003266A0"/>
    <w:rsid w:val="00326BF0"/>
    <w:rsid w:val="00326E32"/>
    <w:rsid w:val="0032741E"/>
    <w:rsid w:val="003277E7"/>
    <w:rsid w:val="00327B85"/>
    <w:rsid w:val="00331504"/>
    <w:rsid w:val="00334370"/>
    <w:rsid w:val="00334873"/>
    <w:rsid w:val="00334F31"/>
    <w:rsid w:val="00336AC6"/>
    <w:rsid w:val="003379BE"/>
    <w:rsid w:val="00337BA1"/>
    <w:rsid w:val="0034003D"/>
    <w:rsid w:val="00341CF4"/>
    <w:rsid w:val="003445C2"/>
    <w:rsid w:val="0034628E"/>
    <w:rsid w:val="003464E7"/>
    <w:rsid w:val="00346C1C"/>
    <w:rsid w:val="003470EE"/>
    <w:rsid w:val="00347EBA"/>
    <w:rsid w:val="003512E9"/>
    <w:rsid w:val="003524C5"/>
    <w:rsid w:val="00352A03"/>
    <w:rsid w:val="0035312A"/>
    <w:rsid w:val="00353188"/>
    <w:rsid w:val="0035320E"/>
    <w:rsid w:val="0035375C"/>
    <w:rsid w:val="00356B26"/>
    <w:rsid w:val="00356DE6"/>
    <w:rsid w:val="00357594"/>
    <w:rsid w:val="003575BF"/>
    <w:rsid w:val="00357685"/>
    <w:rsid w:val="00357B58"/>
    <w:rsid w:val="0036071D"/>
    <w:rsid w:val="00361BE3"/>
    <w:rsid w:val="003640EF"/>
    <w:rsid w:val="00364654"/>
    <w:rsid w:val="00364918"/>
    <w:rsid w:val="003650FC"/>
    <w:rsid w:val="00365759"/>
    <w:rsid w:val="0036610D"/>
    <w:rsid w:val="00366EB0"/>
    <w:rsid w:val="00367A29"/>
    <w:rsid w:val="00367A82"/>
    <w:rsid w:val="003701E4"/>
    <w:rsid w:val="00370CAD"/>
    <w:rsid w:val="00373782"/>
    <w:rsid w:val="003746B9"/>
    <w:rsid w:val="00375528"/>
    <w:rsid w:val="00377087"/>
    <w:rsid w:val="003779D4"/>
    <w:rsid w:val="0038098E"/>
    <w:rsid w:val="0038153F"/>
    <w:rsid w:val="00385BC8"/>
    <w:rsid w:val="0038602C"/>
    <w:rsid w:val="003870C4"/>
    <w:rsid w:val="00391ADD"/>
    <w:rsid w:val="00391B95"/>
    <w:rsid w:val="003923AD"/>
    <w:rsid w:val="003927D5"/>
    <w:rsid w:val="003928D7"/>
    <w:rsid w:val="00392E4C"/>
    <w:rsid w:val="0039404B"/>
    <w:rsid w:val="003947B9"/>
    <w:rsid w:val="00394873"/>
    <w:rsid w:val="00394B45"/>
    <w:rsid w:val="00395458"/>
    <w:rsid w:val="00395532"/>
    <w:rsid w:val="00396BDE"/>
    <w:rsid w:val="00397D90"/>
    <w:rsid w:val="003A00E1"/>
    <w:rsid w:val="003A01E5"/>
    <w:rsid w:val="003A06DF"/>
    <w:rsid w:val="003A130D"/>
    <w:rsid w:val="003A1493"/>
    <w:rsid w:val="003A18D9"/>
    <w:rsid w:val="003A2AC2"/>
    <w:rsid w:val="003A5335"/>
    <w:rsid w:val="003A56BC"/>
    <w:rsid w:val="003A61BA"/>
    <w:rsid w:val="003A6E6D"/>
    <w:rsid w:val="003B01E6"/>
    <w:rsid w:val="003B023A"/>
    <w:rsid w:val="003B148C"/>
    <w:rsid w:val="003B2A9C"/>
    <w:rsid w:val="003B2F1B"/>
    <w:rsid w:val="003B68CB"/>
    <w:rsid w:val="003B718B"/>
    <w:rsid w:val="003B7DF6"/>
    <w:rsid w:val="003C04C8"/>
    <w:rsid w:val="003C05B7"/>
    <w:rsid w:val="003C259B"/>
    <w:rsid w:val="003C369C"/>
    <w:rsid w:val="003C41F9"/>
    <w:rsid w:val="003C4516"/>
    <w:rsid w:val="003C4F84"/>
    <w:rsid w:val="003C5047"/>
    <w:rsid w:val="003C603A"/>
    <w:rsid w:val="003C6DA3"/>
    <w:rsid w:val="003C712A"/>
    <w:rsid w:val="003D01D4"/>
    <w:rsid w:val="003D0793"/>
    <w:rsid w:val="003D0A16"/>
    <w:rsid w:val="003D130A"/>
    <w:rsid w:val="003D189C"/>
    <w:rsid w:val="003D3E50"/>
    <w:rsid w:val="003D57ED"/>
    <w:rsid w:val="003D623B"/>
    <w:rsid w:val="003D6A60"/>
    <w:rsid w:val="003E0E1F"/>
    <w:rsid w:val="003E0E8E"/>
    <w:rsid w:val="003E1CB0"/>
    <w:rsid w:val="003E2066"/>
    <w:rsid w:val="003E21E9"/>
    <w:rsid w:val="003E3156"/>
    <w:rsid w:val="003E36FD"/>
    <w:rsid w:val="003E3AA7"/>
    <w:rsid w:val="003E4BBC"/>
    <w:rsid w:val="003E4F38"/>
    <w:rsid w:val="003E5F7A"/>
    <w:rsid w:val="003E7626"/>
    <w:rsid w:val="003F1ED8"/>
    <w:rsid w:val="003F1EE9"/>
    <w:rsid w:val="003F4800"/>
    <w:rsid w:val="003F4AD4"/>
    <w:rsid w:val="003F5100"/>
    <w:rsid w:val="003F6026"/>
    <w:rsid w:val="003F67CE"/>
    <w:rsid w:val="003F6FC1"/>
    <w:rsid w:val="003F7015"/>
    <w:rsid w:val="003F7393"/>
    <w:rsid w:val="003F78EB"/>
    <w:rsid w:val="003F7943"/>
    <w:rsid w:val="004003A4"/>
    <w:rsid w:val="00400437"/>
    <w:rsid w:val="00402640"/>
    <w:rsid w:val="00402A91"/>
    <w:rsid w:val="004034F1"/>
    <w:rsid w:val="00403A2E"/>
    <w:rsid w:val="00403B57"/>
    <w:rsid w:val="00403D72"/>
    <w:rsid w:val="00404301"/>
    <w:rsid w:val="0040470A"/>
    <w:rsid w:val="00404A0E"/>
    <w:rsid w:val="004052F9"/>
    <w:rsid w:val="00405AA2"/>
    <w:rsid w:val="00406913"/>
    <w:rsid w:val="00406E92"/>
    <w:rsid w:val="00412053"/>
    <w:rsid w:val="00412C36"/>
    <w:rsid w:val="00413950"/>
    <w:rsid w:val="00413F4A"/>
    <w:rsid w:val="00414C55"/>
    <w:rsid w:val="00414C73"/>
    <w:rsid w:val="00421245"/>
    <w:rsid w:val="00421792"/>
    <w:rsid w:val="00421D5E"/>
    <w:rsid w:val="004233DB"/>
    <w:rsid w:val="004234EE"/>
    <w:rsid w:val="004235EA"/>
    <w:rsid w:val="00423F8D"/>
    <w:rsid w:val="00424B43"/>
    <w:rsid w:val="00426465"/>
    <w:rsid w:val="0042686F"/>
    <w:rsid w:val="00426DB6"/>
    <w:rsid w:val="00427239"/>
    <w:rsid w:val="0043086B"/>
    <w:rsid w:val="00431BBF"/>
    <w:rsid w:val="0043329F"/>
    <w:rsid w:val="00433394"/>
    <w:rsid w:val="0043478F"/>
    <w:rsid w:val="00435F16"/>
    <w:rsid w:val="00436C88"/>
    <w:rsid w:val="004379EF"/>
    <w:rsid w:val="00437ABB"/>
    <w:rsid w:val="0044132F"/>
    <w:rsid w:val="0044207D"/>
    <w:rsid w:val="004429FE"/>
    <w:rsid w:val="00443287"/>
    <w:rsid w:val="00444679"/>
    <w:rsid w:val="00447932"/>
    <w:rsid w:val="00447CA9"/>
    <w:rsid w:val="00450658"/>
    <w:rsid w:val="00451083"/>
    <w:rsid w:val="00453AEE"/>
    <w:rsid w:val="00453C34"/>
    <w:rsid w:val="00453D10"/>
    <w:rsid w:val="00454A9D"/>
    <w:rsid w:val="0045559F"/>
    <w:rsid w:val="00455638"/>
    <w:rsid w:val="00455926"/>
    <w:rsid w:val="00455D53"/>
    <w:rsid w:val="004568AD"/>
    <w:rsid w:val="00457FBC"/>
    <w:rsid w:val="004611EC"/>
    <w:rsid w:val="004631B3"/>
    <w:rsid w:val="0046351A"/>
    <w:rsid w:val="0046444E"/>
    <w:rsid w:val="00465CBC"/>
    <w:rsid w:val="004660DC"/>
    <w:rsid w:val="00466198"/>
    <w:rsid w:val="00466659"/>
    <w:rsid w:val="00467273"/>
    <w:rsid w:val="00467821"/>
    <w:rsid w:val="00467F33"/>
    <w:rsid w:val="004716CF"/>
    <w:rsid w:val="004717EE"/>
    <w:rsid w:val="00473417"/>
    <w:rsid w:val="00473B73"/>
    <w:rsid w:val="00473BF1"/>
    <w:rsid w:val="00473BF3"/>
    <w:rsid w:val="00475AA2"/>
    <w:rsid w:val="004769CA"/>
    <w:rsid w:val="00477150"/>
    <w:rsid w:val="004778A9"/>
    <w:rsid w:val="004804DA"/>
    <w:rsid w:val="00480E9A"/>
    <w:rsid w:val="0048133B"/>
    <w:rsid w:val="004819B0"/>
    <w:rsid w:val="00481A26"/>
    <w:rsid w:val="004820D7"/>
    <w:rsid w:val="0048254D"/>
    <w:rsid w:val="004837A0"/>
    <w:rsid w:val="004842A9"/>
    <w:rsid w:val="00486125"/>
    <w:rsid w:val="00486933"/>
    <w:rsid w:val="00487638"/>
    <w:rsid w:val="004879D3"/>
    <w:rsid w:val="00490957"/>
    <w:rsid w:val="004910E1"/>
    <w:rsid w:val="00493EED"/>
    <w:rsid w:val="00495160"/>
    <w:rsid w:val="004951A8"/>
    <w:rsid w:val="00495C85"/>
    <w:rsid w:val="00496A6E"/>
    <w:rsid w:val="00497338"/>
    <w:rsid w:val="0049776F"/>
    <w:rsid w:val="00497DAB"/>
    <w:rsid w:val="004A0C7A"/>
    <w:rsid w:val="004A0E54"/>
    <w:rsid w:val="004A0EDE"/>
    <w:rsid w:val="004A2483"/>
    <w:rsid w:val="004A3E19"/>
    <w:rsid w:val="004A4D8C"/>
    <w:rsid w:val="004A5174"/>
    <w:rsid w:val="004A5565"/>
    <w:rsid w:val="004A603E"/>
    <w:rsid w:val="004A631A"/>
    <w:rsid w:val="004A6393"/>
    <w:rsid w:val="004A6507"/>
    <w:rsid w:val="004A797D"/>
    <w:rsid w:val="004B284C"/>
    <w:rsid w:val="004B5E91"/>
    <w:rsid w:val="004B6291"/>
    <w:rsid w:val="004C09CE"/>
    <w:rsid w:val="004C1DB1"/>
    <w:rsid w:val="004C3DE4"/>
    <w:rsid w:val="004C490D"/>
    <w:rsid w:val="004C52D3"/>
    <w:rsid w:val="004D18F2"/>
    <w:rsid w:val="004D1FD3"/>
    <w:rsid w:val="004D2250"/>
    <w:rsid w:val="004D3AE7"/>
    <w:rsid w:val="004D461C"/>
    <w:rsid w:val="004D56A6"/>
    <w:rsid w:val="004D6CD1"/>
    <w:rsid w:val="004D6CD2"/>
    <w:rsid w:val="004D7665"/>
    <w:rsid w:val="004D76FC"/>
    <w:rsid w:val="004D7A1F"/>
    <w:rsid w:val="004E06B5"/>
    <w:rsid w:val="004E07DB"/>
    <w:rsid w:val="004E0ADC"/>
    <w:rsid w:val="004E181C"/>
    <w:rsid w:val="004E1BCB"/>
    <w:rsid w:val="004E1E53"/>
    <w:rsid w:val="004E2BE7"/>
    <w:rsid w:val="004E579E"/>
    <w:rsid w:val="004E79C1"/>
    <w:rsid w:val="004F035E"/>
    <w:rsid w:val="004F0845"/>
    <w:rsid w:val="004F09B0"/>
    <w:rsid w:val="004F13A9"/>
    <w:rsid w:val="004F1C96"/>
    <w:rsid w:val="004F30CC"/>
    <w:rsid w:val="004F441C"/>
    <w:rsid w:val="004F469C"/>
    <w:rsid w:val="004F727E"/>
    <w:rsid w:val="004F7411"/>
    <w:rsid w:val="004F74F9"/>
    <w:rsid w:val="004F7B2C"/>
    <w:rsid w:val="00500E42"/>
    <w:rsid w:val="005030E7"/>
    <w:rsid w:val="00503317"/>
    <w:rsid w:val="00503BA8"/>
    <w:rsid w:val="00503C5F"/>
    <w:rsid w:val="00503FA7"/>
    <w:rsid w:val="005040EA"/>
    <w:rsid w:val="00504500"/>
    <w:rsid w:val="00504665"/>
    <w:rsid w:val="00504B67"/>
    <w:rsid w:val="00505315"/>
    <w:rsid w:val="00505492"/>
    <w:rsid w:val="0050683B"/>
    <w:rsid w:val="00510A3C"/>
    <w:rsid w:val="005110D3"/>
    <w:rsid w:val="00513175"/>
    <w:rsid w:val="005137C5"/>
    <w:rsid w:val="00513C86"/>
    <w:rsid w:val="00513F7B"/>
    <w:rsid w:val="00514826"/>
    <w:rsid w:val="00515370"/>
    <w:rsid w:val="005163B1"/>
    <w:rsid w:val="00520334"/>
    <w:rsid w:val="005211C6"/>
    <w:rsid w:val="0052155A"/>
    <w:rsid w:val="00522627"/>
    <w:rsid w:val="005237E8"/>
    <w:rsid w:val="0052435B"/>
    <w:rsid w:val="00524ACC"/>
    <w:rsid w:val="005258E2"/>
    <w:rsid w:val="00527539"/>
    <w:rsid w:val="00527AEC"/>
    <w:rsid w:val="00527DC4"/>
    <w:rsid w:val="00527E70"/>
    <w:rsid w:val="0053518C"/>
    <w:rsid w:val="005405E9"/>
    <w:rsid w:val="0054153B"/>
    <w:rsid w:val="00541B74"/>
    <w:rsid w:val="00541D9B"/>
    <w:rsid w:val="00544692"/>
    <w:rsid w:val="0054595F"/>
    <w:rsid w:val="00546A2A"/>
    <w:rsid w:val="00546BBE"/>
    <w:rsid w:val="00547C4F"/>
    <w:rsid w:val="00550909"/>
    <w:rsid w:val="00550DDA"/>
    <w:rsid w:val="00550F81"/>
    <w:rsid w:val="00552733"/>
    <w:rsid w:val="00552AFE"/>
    <w:rsid w:val="00553E6D"/>
    <w:rsid w:val="00555412"/>
    <w:rsid w:val="005561F2"/>
    <w:rsid w:val="00556671"/>
    <w:rsid w:val="00560AE1"/>
    <w:rsid w:val="00562026"/>
    <w:rsid w:val="00562BE9"/>
    <w:rsid w:val="00562EDB"/>
    <w:rsid w:val="00565B55"/>
    <w:rsid w:val="0056736D"/>
    <w:rsid w:val="00567603"/>
    <w:rsid w:val="005678C4"/>
    <w:rsid w:val="005719CA"/>
    <w:rsid w:val="00571E46"/>
    <w:rsid w:val="0057272B"/>
    <w:rsid w:val="00572DC1"/>
    <w:rsid w:val="005738B6"/>
    <w:rsid w:val="00575241"/>
    <w:rsid w:val="005756EB"/>
    <w:rsid w:val="005770DF"/>
    <w:rsid w:val="00582AB9"/>
    <w:rsid w:val="005838EA"/>
    <w:rsid w:val="00583C17"/>
    <w:rsid w:val="00583FC8"/>
    <w:rsid w:val="0058545D"/>
    <w:rsid w:val="00585AF5"/>
    <w:rsid w:val="00587364"/>
    <w:rsid w:val="00587733"/>
    <w:rsid w:val="0059006C"/>
    <w:rsid w:val="00593A7B"/>
    <w:rsid w:val="005947F4"/>
    <w:rsid w:val="00594822"/>
    <w:rsid w:val="00594AE0"/>
    <w:rsid w:val="0059555F"/>
    <w:rsid w:val="00596209"/>
    <w:rsid w:val="00597478"/>
    <w:rsid w:val="005975FE"/>
    <w:rsid w:val="00597DF7"/>
    <w:rsid w:val="005A0B68"/>
    <w:rsid w:val="005A2030"/>
    <w:rsid w:val="005A254E"/>
    <w:rsid w:val="005A4C7A"/>
    <w:rsid w:val="005A6B6D"/>
    <w:rsid w:val="005A6BCC"/>
    <w:rsid w:val="005B0393"/>
    <w:rsid w:val="005B1F75"/>
    <w:rsid w:val="005B1F92"/>
    <w:rsid w:val="005B20B3"/>
    <w:rsid w:val="005B317F"/>
    <w:rsid w:val="005B387C"/>
    <w:rsid w:val="005B6330"/>
    <w:rsid w:val="005B7E76"/>
    <w:rsid w:val="005C0196"/>
    <w:rsid w:val="005C03BF"/>
    <w:rsid w:val="005C0B38"/>
    <w:rsid w:val="005C18CE"/>
    <w:rsid w:val="005C2261"/>
    <w:rsid w:val="005C22A4"/>
    <w:rsid w:val="005C2B01"/>
    <w:rsid w:val="005C4E40"/>
    <w:rsid w:val="005D1A5C"/>
    <w:rsid w:val="005D337F"/>
    <w:rsid w:val="005D4433"/>
    <w:rsid w:val="005D45B1"/>
    <w:rsid w:val="005D497F"/>
    <w:rsid w:val="005D4A81"/>
    <w:rsid w:val="005D5F9D"/>
    <w:rsid w:val="005D5FF1"/>
    <w:rsid w:val="005D6BEC"/>
    <w:rsid w:val="005D72B1"/>
    <w:rsid w:val="005E0065"/>
    <w:rsid w:val="005E024B"/>
    <w:rsid w:val="005E357C"/>
    <w:rsid w:val="005E3A79"/>
    <w:rsid w:val="005E3ADA"/>
    <w:rsid w:val="005E4702"/>
    <w:rsid w:val="005E5ADD"/>
    <w:rsid w:val="005E6230"/>
    <w:rsid w:val="005E67FD"/>
    <w:rsid w:val="005E69CE"/>
    <w:rsid w:val="005F0C94"/>
    <w:rsid w:val="005F1451"/>
    <w:rsid w:val="005F1996"/>
    <w:rsid w:val="005F7A10"/>
    <w:rsid w:val="006014DE"/>
    <w:rsid w:val="0060185B"/>
    <w:rsid w:val="00602156"/>
    <w:rsid w:val="00603B5C"/>
    <w:rsid w:val="0060438C"/>
    <w:rsid w:val="0060475C"/>
    <w:rsid w:val="0060479C"/>
    <w:rsid w:val="00605447"/>
    <w:rsid w:val="00605C85"/>
    <w:rsid w:val="00605D1D"/>
    <w:rsid w:val="00605DF7"/>
    <w:rsid w:val="0060609A"/>
    <w:rsid w:val="006060EC"/>
    <w:rsid w:val="00607347"/>
    <w:rsid w:val="00607887"/>
    <w:rsid w:val="006145AB"/>
    <w:rsid w:val="00614CD2"/>
    <w:rsid w:val="00615B7B"/>
    <w:rsid w:val="00616341"/>
    <w:rsid w:val="00616A7A"/>
    <w:rsid w:val="00617322"/>
    <w:rsid w:val="00617529"/>
    <w:rsid w:val="00617900"/>
    <w:rsid w:val="00617ED8"/>
    <w:rsid w:val="00620FAE"/>
    <w:rsid w:val="00622617"/>
    <w:rsid w:val="006229ED"/>
    <w:rsid w:val="006235AF"/>
    <w:rsid w:val="006236C9"/>
    <w:rsid w:val="006241BB"/>
    <w:rsid w:val="006247EF"/>
    <w:rsid w:val="0062509D"/>
    <w:rsid w:val="00630E77"/>
    <w:rsid w:val="00631EB6"/>
    <w:rsid w:val="00632C1F"/>
    <w:rsid w:val="00635AE7"/>
    <w:rsid w:val="006362C0"/>
    <w:rsid w:val="0063649B"/>
    <w:rsid w:val="006368F2"/>
    <w:rsid w:val="006369E6"/>
    <w:rsid w:val="006371C1"/>
    <w:rsid w:val="0063788F"/>
    <w:rsid w:val="00637FF0"/>
    <w:rsid w:val="00643BB1"/>
    <w:rsid w:val="00643F46"/>
    <w:rsid w:val="006449D4"/>
    <w:rsid w:val="006455C8"/>
    <w:rsid w:val="00646026"/>
    <w:rsid w:val="006467A5"/>
    <w:rsid w:val="00646D63"/>
    <w:rsid w:val="00647344"/>
    <w:rsid w:val="00647BB5"/>
    <w:rsid w:val="0065111F"/>
    <w:rsid w:val="0065127B"/>
    <w:rsid w:val="00651741"/>
    <w:rsid w:val="00651B28"/>
    <w:rsid w:val="00653126"/>
    <w:rsid w:val="00653D75"/>
    <w:rsid w:val="00653E0C"/>
    <w:rsid w:val="00655B12"/>
    <w:rsid w:val="00657A14"/>
    <w:rsid w:val="00660094"/>
    <w:rsid w:val="00661850"/>
    <w:rsid w:val="00661FCD"/>
    <w:rsid w:val="0066219F"/>
    <w:rsid w:val="006627A2"/>
    <w:rsid w:val="006634C4"/>
    <w:rsid w:val="006634F4"/>
    <w:rsid w:val="00663BAE"/>
    <w:rsid w:val="0066585F"/>
    <w:rsid w:val="00671284"/>
    <w:rsid w:val="0067135F"/>
    <w:rsid w:val="0067143D"/>
    <w:rsid w:val="006721B9"/>
    <w:rsid w:val="006747AC"/>
    <w:rsid w:val="00675C48"/>
    <w:rsid w:val="006769E0"/>
    <w:rsid w:val="00676D0F"/>
    <w:rsid w:val="00683963"/>
    <w:rsid w:val="006855B6"/>
    <w:rsid w:val="006870AD"/>
    <w:rsid w:val="00690503"/>
    <w:rsid w:val="00690D28"/>
    <w:rsid w:val="00692561"/>
    <w:rsid w:val="00693098"/>
    <w:rsid w:val="00693D7F"/>
    <w:rsid w:val="0069475C"/>
    <w:rsid w:val="00695090"/>
    <w:rsid w:val="006969B9"/>
    <w:rsid w:val="00696BFF"/>
    <w:rsid w:val="00697128"/>
    <w:rsid w:val="006A007E"/>
    <w:rsid w:val="006A05D9"/>
    <w:rsid w:val="006A0713"/>
    <w:rsid w:val="006A16AF"/>
    <w:rsid w:val="006A1AA3"/>
    <w:rsid w:val="006A22A4"/>
    <w:rsid w:val="006A2E1B"/>
    <w:rsid w:val="006A3921"/>
    <w:rsid w:val="006A62CE"/>
    <w:rsid w:val="006A6376"/>
    <w:rsid w:val="006B1624"/>
    <w:rsid w:val="006B1B6E"/>
    <w:rsid w:val="006B1EAF"/>
    <w:rsid w:val="006B2499"/>
    <w:rsid w:val="006B26FF"/>
    <w:rsid w:val="006B326C"/>
    <w:rsid w:val="006B50FE"/>
    <w:rsid w:val="006B59C0"/>
    <w:rsid w:val="006B60B4"/>
    <w:rsid w:val="006B77BF"/>
    <w:rsid w:val="006C07CF"/>
    <w:rsid w:val="006C1A94"/>
    <w:rsid w:val="006C1B85"/>
    <w:rsid w:val="006C2BED"/>
    <w:rsid w:val="006C38D6"/>
    <w:rsid w:val="006C392F"/>
    <w:rsid w:val="006C4476"/>
    <w:rsid w:val="006C4C58"/>
    <w:rsid w:val="006C4E23"/>
    <w:rsid w:val="006C5116"/>
    <w:rsid w:val="006C5A79"/>
    <w:rsid w:val="006C6956"/>
    <w:rsid w:val="006C7166"/>
    <w:rsid w:val="006C7632"/>
    <w:rsid w:val="006C79C7"/>
    <w:rsid w:val="006D0B3A"/>
    <w:rsid w:val="006D0C98"/>
    <w:rsid w:val="006D179E"/>
    <w:rsid w:val="006D1F89"/>
    <w:rsid w:val="006D31F8"/>
    <w:rsid w:val="006D322B"/>
    <w:rsid w:val="006D48D6"/>
    <w:rsid w:val="006D5065"/>
    <w:rsid w:val="006D61C5"/>
    <w:rsid w:val="006D6826"/>
    <w:rsid w:val="006D6FA3"/>
    <w:rsid w:val="006D7BC4"/>
    <w:rsid w:val="006D7F12"/>
    <w:rsid w:val="006E049A"/>
    <w:rsid w:val="006E05B3"/>
    <w:rsid w:val="006E0A21"/>
    <w:rsid w:val="006E0E7D"/>
    <w:rsid w:val="006E0EAC"/>
    <w:rsid w:val="006E1BE2"/>
    <w:rsid w:val="006E2DC3"/>
    <w:rsid w:val="006E32D1"/>
    <w:rsid w:val="006E3405"/>
    <w:rsid w:val="006E38AB"/>
    <w:rsid w:val="006E56D5"/>
    <w:rsid w:val="006E5CAF"/>
    <w:rsid w:val="006E6C02"/>
    <w:rsid w:val="006F169A"/>
    <w:rsid w:val="006F5893"/>
    <w:rsid w:val="006F7A21"/>
    <w:rsid w:val="0070001D"/>
    <w:rsid w:val="007030FA"/>
    <w:rsid w:val="0070427F"/>
    <w:rsid w:val="00704F2C"/>
    <w:rsid w:val="00705A06"/>
    <w:rsid w:val="0070606C"/>
    <w:rsid w:val="0070618A"/>
    <w:rsid w:val="00706F3E"/>
    <w:rsid w:val="00710916"/>
    <w:rsid w:val="00710C43"/>
    <w:rsid w:val="00710D55"/>
    <w:rsid w:val="00710FFE"/>
    <w:rsid w:val="00711152"/>
    <w:rsid w:val="007117EA"/>
    <w:rsid w:val="007120F5"/>
    <w:rsid w:val="00713020"/>
    <w:rsid w:val="00713147"/>
    <w:rsid w:val="0071475D"/>
    <w:rsid w:val="007159FD"/>
    <w:rsid w:val="00715C3C"/>
    <w:rsid w:val="007165CA"/>
    <w:rsid w:val="00720693"/>
    <w:rsid w:val="007211CF"/>
    <w:rsid w:val="007213F2"/>
    <w:rsid w:val="007227AA"/>
    <w:rsid w:val="00722845"/>
    <w:rsid w:val="0072328F"/>
    <w:rsid w:val="0072612D"/>
    <w:rsid w:val="007263DC"/>
    <w:rsid w:val="0072684B"/>
    <w:rsid w:val="0072742F"/>
    <w:rsid w:val="007302C6"/>
    <w:rsid w:val="00732342"/>
    <w:rsid w:val="00732497"/>
    <w:rsid w:val="00733440"/>
    <w:rsid w:val="00733556"/>
    <w:rsid w:val="0073434B"/>
    <w:rsid w:val="007370D9"/>
    <w:rsid w:val="0074090A"/>
    <w:rsid w:val="007419FD"/>
    <w:rsid w:val="00742B47"/>
    <w:rsid w:val="007439E8"/>
    <w:rsid w:val="0074420B"/>
    <w:rsid w:val="007473B5"/>
    <w:rsid w:val="00750243"/>
    <w:rsid w:val="00750904"/>
    <w:rsid w:val="0075178A"/>
    <w:rsid w:val="0075214D"/>
    <w:rsid w:val="00752ADE"/>
    <w:rsid w:val="00752EF4"/>
    <w:rsid w:val="00753804"/>
    <w:rsid w:val="00755061"/>
    <w:rsid w:val="00755623"/>
    <w:rsid w:val="0075577E"/>
    <w:rsid w:val="00755BA0"/>
    <w:rsid w:val="007560F6"/>
    <w:rsid w:val="0075612A"/>
    <w:rsid w:val="00756C06"/>
    <w:rsid w:val="0075750C"/>
    <w:rsid w:val="00757D7A"/>
    <w:rsid w:val="007640D3"/>
    <w:rsid w:val="00764F1D"/>
    <w:rsid w:val="00765778"/>
    <w:rsid w:val="00770E0B"/>
    <w:rsid w:val="00771DC4"/>
    <w:rsid w:val="007723D4"/>
    <w:rsid w:val="007730E5"/>
    <w:rsid w:val="00773B6D"/>
    <w:rsid w:val="0077495E"/>
    <w:rsid w:val="007755DE"/>
    <w:rsid w:val="00776549"/>
    <w:rsid w:val="00777743"/>
    <w:rsid w:val="00777976"/>
    <w:rsid w:val="007801A6"/>
    <w:rsid w:val="00782A57"/>
    <w:rsid w:val="00783DF3"/>
    <w:rsid w:val="00784617"/>
    <w:rsid w:val="0078477D"/>
    <w:rsid w:val="00785B87"/>
    <w:rsid w:val="00785CF8"/>
    <w:rsid w:val="0078747D"/>
    <w:rsid w:val="007878C3"/>
    <w:rsid w:val="00787E9B"/>
    <w:rsid w:val="00791294"/>
    <w:rsid w:val="007935C4"/>
    <w:rsid w:val="0079546E"/>
    <w:rsid w:val="00796A05"/>
    <w:rsid w:val="007A0452"/>
    <w:rsid w:val="007A0F67"/>
    <w:rsid w:val="007A336D"/>
    <w:rsid w:val="007A3EB2"/>
    <w:rsid w:val="007A46A3"/>
    <w:rsid w:val="007A598A"/>
    <w:rsid w:val="007B198F"/>
    <w:rsid w:val="007B2317"/>
    <w:rsid w:val="007B2DEE"/>
    <w:rsid w:val="007B2EB4"/>
    <w:rsid w:val="007B444E"/>
    <w:rsid w:val="007B4F19"/>
    <w:rsid w:val="007B5B93"/>
    <w:rsid w:val="007B5FA0"/>
    <w:rsid w:val="007B615F"/>
    <w:rsid w:val="007B63B1"/>
    <w:rsid w:val="007B6E09"/>
    <w:rsid w:val="007B700E"/>
    <w:rsid w:val="007C074D"/>
    <w:rsid w:val="007C2269"/>
    <w:rsid w:val="007C28B2"/>
    <w:rsid w:val="007C30C6"/>
    <w:rsid w:val="007C34EE"/>
    <w:rsid w:val="007C6E77"/>
    <w:rsid w:val="007D0082"/>
    <w:rsid w:val="007D0C3E"/>
    <w:rsid w:val="007D0D97"/>
    <w:rsid w:val="007D130F"/>
    <w:rsid w:val="007D1798"/>
    <w:rsid w:val="007D1963"/>
    <w:rsid w:val="007D1D25"/>
    <w:rsid w:val="007D5FD4"/>
    <w:rsid w:val="007D64E4"/>
    <w:rsid w:val="007D6604"/>
    <w:rsid w:val="007E0BB9"/>
    <w:rsid w:val="007E0CE7"/>
    <w:rsid w:val="007E1121"/>
    <w:rsid w:val="007E1235"/>
    <w:rsid w:val="007E488D"/>
    <w:rsid w:val="007E4CCA"/>
    <w:rsid w:val="007E60DB"/>
    <w:rsid w:val="007E719A"/>
    <w:rsid w:val="007E744F"/>
    <w:rsid w:val="007F1FFE"/>
    <w:rsid w:val="007F2C0A"/>
    <w:rsid w:val="007F39A2"/>
    <w:rsid w:val="007F43A8"/>
    <w:rsid w:val="007F43EF"/>
    <w:rsid w:val="007F45DE"/>
    <w:rsid w:val="007F49F6"/>
    <w:rsid w:val="007F4BF5"/>
    <w:rsid w:val="007F5CF9"/>
    <w:rsid w:val="00800C4A"/>
    <w:rsid w:val="00801255"/>
    <w:rsid w:val="0080182B"/>
    <w:rsid w:val="00801974"/>
    <w:rsid w:val="00801CD3"/>
    <w:rsid w:val="008022D6"/>
    <w:rsid w:val="008059ED"/>
    <w:rsid w:val="0080631C"/>
    <w:rsid w:val="00807F92"/>
    <w:rsid w:val="0081072C"/>
    <w:rsid w:val="00810A30"/>
    <w:rsid w:val="00811038"/>
    <w:rsid w:val="00811610"/>
    <w:rsid w:val="00811761"/>
    <w:rsid w:val="008118D8"/>
    <w:rsid w:val="008129F3"/>
    <w:rsid w:val="00813494"/>
    <w:rsid w:val="00815493"/>
    <w:rsid w:val="008162FA"/>
    <w:rsid w:val="00816592"/>
    <w:rsid w:val="0081749E"/>
    <w:rsid w:val="0082014D"/>
    <w:rsid w:val="008225E2"/>
    <w:rsid w:val="00822923"/>
    <w:rsid w:val="008234A4"/>
    <w:rsid w:val="00823506"/>
    <w:rsid w:val="00823EF8"/>
    <w:rsid w:val="00825C64"/>
    <w:rsid w:val="00826FA8"/>
    <w:rsid w:val="00827510"/>
    <w:rsid w:val="0082771C"/>
    <w:rsid w:val="0082799A"/>
    <w:rsid w:val="00830B11"/>
    <w:rsid w:val="0083118D"/>
    <w:rsid w:val="0083197C"/>
    <w:rsid w:val="00831BD3"/>
    <w:rsid w:val="008322EF"/>
    <w:rsid w:val="00832A34"/>
    <w:rsid w:val="008343AE"/>
    <w:rsid w:val="00834CB4"/>
    <w:rsid w:val="00837022"/>
    <w:rsid w:val="0083778E"/>
    <w:rsid w:val="00837D94"/>
    <w:rsid w:val="00840D48"/>
    <w:rsid w:val="00841F8F"/>
    <w:rsid w:val="008422D2"/>
    <w:rsid w:val="0084319F"/>
    <w:rsid w:val="008433D8"/>
    <w:rsid w:val="0084349B"/>
    <w:rsid w:val="00845A25"/>
    <w:rsid w:val="00847916"/>
    <w:rsid w:val="00847EDB"/>
    <w:rsid w:val="00850072"/>
    <w:rsid w:val="00850F25"/>
    <w:rsid w:val="00851169"/>
    <w:rsid w:val="0085218D"/>
    <w:rsid w:val="008524DA"/>
    <w:rsid w:val="00852BE0"/>
    <w:rsid w:val="00853848"/>
    <w:rsid w:val="00853CAE"/>
    <w:rsid w:val="00855601"/>
    <w:rsid w:val="008559C2"/>
    <w:rsid w:val="008600A2"/>
    <w:rsid w:val="00860E7E"/>
    <w:rsid w:val="00861D4C"/>
    <w:rsid w:val="00862910"/>
    <w:rsid w:val="00862A00"/>
    <w:rsid w:val="0086362B"/>
    <w:rsid w:val="00864118"/>
    <w:rsid w:val="00866494"/>
    <w:rsid w:val="0086738B"/>
    <w:rsid w:val="0087010E"/>
    <w:rsid w:val="00870819"/>
    <w:rsid w:val="00870CBA"/>
    <w:rsid w:val="008718B6"/>
    <w:rsid w:val="00871F39"/>
    <w:rsid w:val="00872C2B"/>
    <w:rsid w:val="0087312F"/>
    <w:rsid w:val="00873E00"/>
    <w:rsid w:val="008743AA"/>
    <w:rsid w:val="008753A9"/>
    <w:rsid w:val="00875FA3"/>
    <w:rsid w:val="008803BF"/>
    <w:rsid w:val="008813DC"/>
    <w:rsid w:val="00881D8E"/>
    <w:rsid w:val="008821DE"/>
    <w:rsid w:val="008829AF"/>
    <w:rsid w:val="00883042"/>
    <w:rsid w:val="00883DC6"/>
    <w:rsid w:val="008844C8"/>
    <w:rsid w:val="008874EF"/>
    <w:rsid w:val="008877AB"/>
    <w:rsid w:val="008912BF"/>
    <w:rsid w:val="00892128"/>
    <w:rsid w:val="00892DDA"/>
    <w:rsid w:val="00893B6F"/>
    <w:rsid w:val="00893ECD"/>
    <w:rsid w:val="00894112"/>
    <w:rsid w:val="00894958"/>
    <w:rsid w:val="0089658A"/>
    <w:rsid w:val="00897209"/>
    <w:rsid w:val="00897C9B"/>
    <w:rsid w:val="008A040B"/>
    <w:rsid w:val="008A157A"/>
    <w:rsid w:val="008A1E04"/>
    <w:rsid w:val="008A2059"/>
    <w:rsid w:val="008A245D"/>
    <w:rsid w:val="008A3626"/>
    <w:rsid w:val="008A4706"/>
    <w:rsid w:val="008A6CA4"/>
    <w:rsid w:val="008B0638"/>
    <w:rsid w:val="008B0B5A"/>
    <w:rsid w:val="008B12C8"/>
    <w:rsid w:val="008B1314"/>
    <w:rsid w:val="008B6DC1"/>
    <w:rsid w:val="008B6E78"/>
    <w:rsid w:val="008B75CC"/>
    <w:rsid w:val="008B7952"/>
    <w:rsid w:val="008C3346"/>
    <w:rsid w:val="008C358B"/>
    <w:rsid w:val="008C391A"/>
    <w:rsid w:val="008C3F1E"/>
    <w:rsid w:val="008C6530"/>
    <w:rsid w:val="008C67AF"/>
    <w:rsid w:val="008C6808"/>
    <w:rsid w:val="008C78AA"/>
    <w:rsid w:val="008D0C4C"/>
    <w:rsid w:val="008D0E2E"/>
    <w:rsid w:val="008D20A6"/>
    <w:rsid w:val="008D230A"/>
    <w:rsid w:val="008D371B"/>
    <w:rsid w:val="008D3855"/>
    <w:rsid w:val="008D3FB7"/>
    <w:rsid w:val="008D478E"/>
    <w:rsid w:val="008D5956"/>
    <w:rsid w:val="008E0344"/>
    <w:rsid w:val="008E0FDE"/>
    <w:rsid w:val="008E10C3"/>
    <w:rsid w:val="008E1D0F"/>
    <w:rsid w:val="008E2670"/>
    <w:rsid w:val="008E2FF4"/>
    <w:rsid w:val="008E3E74"/>
    <w:rsid w:val="008E5C86"/>
    <w:rsid w:val="008E5DD3"/>
    <w:rsid w:val="008E609D"/>
    <w:rsid w:val="008E73FA"/>
    <w:rsid w:val="008E7468"/>
    <w:rsid w:val="008E7D9C"/>
    <w:rsid w:val="008F1930"/>
    <w:rsid w:val="008F1BBE"/>
    <w:rsid w:val="008F2002"/>
    <w:rsid w:val="008F2CF3"/>
    <w:rsid w:val="008F3513"/>
    <w:rsid w:val="008F45E4"/>
    <w:rsid w:val="008F69ED"/>
    <w:rsid w:val="00900778"/>
    <w:rsid w:val="0090113C"/>
    <w:rsid w:val="009026E5"/>
    <w:rsid w:val="00902D70"/>
    <w:rsid w:val="00902DFC"/>
    <w:rsid w:val="00903A3E"/>
    <w:rsid w:val="009041EE"/>
    <w:rsid w:val="00904375"/>
    <w:rsid w:val="00904421"/>
    <w:rsid w:val="00905169"/>
    <w:rsid w:val="00905686"/>
    <w:rsid w:val="009067B8"/>
    <w:rsid w:val="00907E93"/>
    <w:rsid w:val="00910BB9"/>
    <w:rsid w:val="00914EC5"/>
    <w:rsid w:val="0091511A"/>
    <w:rsid w:val="00917F12"/>
    <w:rsid w:val="00920B26"/>
    <w:rsid w:val="009232CA"/>
    <w:rsid w:val="0092358C"/>
    <w:rsid w:val="00923BDC"/>
    <w:rsid w:val="00923DC5"/>
    <w:rsid w:val="00924988"/>
    <w:rsid w:val="00924A4B"/>
    <w:rsid w:val="009252E3"/>
    <w:rsid w:val="00925737"/>
    <w:rsid w:val="00925845"/>
    <w:rsid w:val="00925B75"/>
    <w:rsid w:val="00926443"/>
    <w:rsid w:val="00926B83"/>
    <w:rsid w:val="00926C84"/>
    <w:rsid w:val="00926D66"/>
    <w:rsid w:val="00932087"/>
    <w:rsid w:val="00934FB2"/>
    <w:rsid w:val="00934FE7"/>
    <w:rsid w:val="00935A96"/>
    <w:rsid w:val="00935FDF"/>
    <w:rsid w:val="0093681A"/>
    <w:rsid w:val="00936D75"/>
    <w:rsid w:val="009379D2"/>
    <w:rsid w:val="00937A47"/>
    <w:rsid w:val="00940CFA"/>
    <w:rsid w:val="0094160B"/>
    <w:rsid w:val="00941D3F"/>
    <w:rsid w:val="00943301"/>
    <w:rsid w:val="00945FBF"/>
    <w:rsid w:val="009466FD"/>
    <w:rsid w:val="00952532"/>
    <w:rsid w:val="00953647"/>
    <w:rsid w:val="00954E1B"/>
    <w:rsid w:val="00955056"/>
    <w:rsid w:val="00955774"/>
    <w:rsid w:val="00955F1D"/>
    <w:rsid w:val="0095672C"/>
    <w:rsid w:val="00957C08"/>
    <w:rsid w:val="00960D3F"/>
    <w:rsid w:val="00960E03"/>
    <w:rsid w:val="00961760"/>
    <w:rsid w:val="0096327E"/>
    <w:rsid w:val="009639AA"/>
    <w:rsid w:val="00964B4A"/>
    <w:rsid w:val="0096501F"/>
    <w:rsid w:val="00965748"/>
    <w:rsid w:val="00965F9A"/>
    <w:rsid w:val="0096708B"/>
    <w:rsid w:val="0097194F"/>
    <w:rsid w:val="00971ECA"/>
    <w:rsid w:val="009726F9"/>
    <w:rsid w:val="00972C57"/>
    <w:rsid w:val="009735A5"/>
    <w:rsid w:val="00973EDB"/>
    <w:rsid w:val="009748F9"/>
    <w:rsid w:val="00976AB0"/>
    <w:rsid w:val="00976DCB"/>
    <w:rsid w:val="009775D5"/>
    <w:rsid w:val="00977B98"/>
    <w:rsid w:val="00980984"/>
    <w:rsid w:val="009816B6"/>
    <w:rsid w:val="00981BAA"/>
    <w:rsid w:val="00981C80"/>
    <w:rsid w:val="009824C7"/>
    <w:rsid w:val="00982B79"/>
    <w:rsid w:val="009834BC"/>
    <w:rsid w:val="009847CC"/>
    <w:rsid w:val="0098483C"/>
    <w:rsid w:val="00984AF9"/>
    <w:rsid w:val="00984FF7"/>
    <w:rsid w:val="00986E64"/>
    <w:rsid w:val="00986EBB"/>
    <w:rsid w:val="00987525"/>
    <w:rsid w:val="00991CE3"/>
    <w:rsid w:val="00991D2C"/>
    <w:rsid w:val="0099299F"/>
    <w:rsid w:val="00995408"/>
    <w:rsid w:val="00995DDE"/>
    <w:rsid w:val="009A09BE"/>
    <w:rsid w:val="009A2A3E"/>
    <w:rsid w:val="009A3722"/>
    <w:rsid w:val="009A5732"/>
    <w:rsid w:val="009A6CE0"/>
    <w:rsid w:val="009A7C53"/>
    <w:rsid w:val="009B0177"/>
    <w:rsid w:val="009B022D"/>
    <w:rsid w:val="009B0652"/>
    <w:rsid w:val="009B0ABB"/>
    <w:rsid w:val="009B124B"/>
    <w:rsid w:val="009B2045"/>
    <w:rsid w:val="009B2188"/>
    <w:rsid w:val="009B657F"/>
    <w:rsid w:val="009B7212"/>
    <w:rsid w:val="009B75D9"/>
    <w:rsid w:val="009C0AF5"/>
    <w:rsid w:val="009C0CA8"/>
    <w:rsid w:val="009C1203"/>
    <w:rsid w:val="009C1235"/>
    <w:rsid w:val="009C128A"/>
    <w:rsid w:val="009C1802"/>
    <w:rsid w:val="009C22A5"/>
    <w:rsid w:val="009C37C5"/>
    <w:rsid w:val="009C3CE7"/>
    <w:rsid w:val="009C504B"/>
    <w:rsid w:val="009C533F"/>
    <w:rsid w:val="009C68B7"/>
    <w:rsid w:val="009D03B6"/>
    <w:rsid w:val="009D3C40"/>
    <w:rsid w:val="009D4909"/>
    <w:rsid w:val="009D54CC"/>
    <w:rsid w:val="009D5F08"/>
    <w:rsid w:val="009D6586"/>
    <w:rsid w:val="009D6E54"/>
    <w:rsid w:val="009D7E46"/>
    <w:rsid w:val="009D7F85"/>
    <w:rsid w:val="009E03FF"/>
    <w:rsid w:val="009E0990"/>
    <w:rsid w:val="009E32A0"/>
    <w:rsid w:val="009E3AE7"/>
    <w:rsid w:val="009E4284"/>
    <w:rsid w:val="009E4675"/>
    <w:rsid w:val="009E4D8A"/>
    <w:rsid w:val="009E523B"/>
    <w:rsid w:val="009E59F9"/>
    <w:rsid w:val="009E765A"/>
    <w:rsid w:val="009E7A1F"/>
    <w:rsid w:val="009F001A"/>
    <w:rsid w:val="009F0B01"/>
    <w:rsid w:val="009F0E5A"/>
    <w:rsid w:val="009F1EA7"/>
    <w:rsid w:val="009F2F96"/>
    <w:rsid w:val="009F394E"/>
    <w:rsid w:val="009F3B7D"/>
    <w:rsid w:val="009F45C1"/>
    <w:rsid w:val="009F64D2"/>
    <w:rsid w:val="009F7FB7"/>
    <w:rsid w:val="00A00166"/>
    <w:rsid w:val="00A00264"/>
    <w:rsid w:val="00A010EE"/>
    <w:rsid w:val="00A01325"/>
    <w:rsid w:val="00A0168C"/>
    <w:rsid w:val="00A01A63"/>
    <w:rsid w:val="00A022EC"/>
    <w:rsid w:val="00A0233A"/>
    <w:rsid w:val="00A02DE0"/>
    <w:rsid w:val="00A034AE"/>
    <w:rsid w:val="00A040E4"/>
    <w:rsid w:val="00A04264"/>
    <w:rsid w:val="00A046FB"/>
    <w:rsid w:val="00A05512"/>
    <w:rsid w:val="00A06414"/>
    <w:rsid w:val="00A0712B"/>
    <w:rsid w:val="00A0723E"/>
    <w:rsid w:val="00A076C4"/>
    <w:rsid w:val="00A07EAC"/>
    <w:rsid w:val="00A122EE"/>
    <w:rsid w:val="00A13129"/>
    <w:rsid w:val="00A1385C"/>
    <w:rsid w:val="00A13E16"/>
    <w:rsid w:val="00A14A70"/>
    <w:rsid w:val="00A15109"/>
    <w:rsid w:val="00A15420"/>
    <w:rsid w:val="00A21522"/>
    <w:rsid w:val="00A228F9"/>
    <w:rsid w:val="00A24B24"/>
    <w:rsid w:val="00A2583B"/>
    <w:rsid w:val="00A2693A"/>
    <w:rsid w:val="00A30BE2"/>
    <w:rsid w:val="00A30DBF"/>
    <w:rsid w:val="00A3162C"/>
    <w:rsid w:val="00A317F1"/>
    <w:rsid w:val="00A32E95"/>
    <w:rsid w:val="00A32EAF"/>
    <w:rsid w:val="00A36078"/>
    <w:rsid w:val="00A360F8"/>
    <w:rsid w:val="00A4324B"/>
    <w:rsid w:val="00A44094"/>
    <w:rsid w:val="00A445F8"/>
    <w:rsid w:val="00A44880"/>
    <w:rsid w:val="00A44AA6"/>
    <w:rsid w:val="00A458E0"/>
    <w:rsid w:val="00A461C8"/>
    <w:rsid w:val="00A46AEE"/>
    <w:rsid w:val="00A473A8"/>
    <w:rsid w:val="00A4788F"/>
    <w:rsid w:val="00A47B5F"/>
    <w:rsid w:val="00A47DB2"/>
    <w:rsid w:val="00A5000C"/>
    <w:rsid w:val="00A5103F"/>
    <w:rsid w:val="00A513DF"/>
    <w:rsid w:val="00A51C0A"/>
    <w:rsid w:val="00A529E4"/>
    <w:rsid w:val="00A53BB7"/>
    <w:rsid w:val="00A55EB5"/>
    <w:rsid w:val="00A56211"/>
    <w:rsid w:val="00A56470"/>
    <w:rsid w:val="00A576B5"/>
    <w:rsid w:val="00A57EAB"/>
    <w:rsid w:val="00A604F4"/>
    <w:rsid w:val="00A60F38"/>
    <w:rsid w:val="00A627C6"/>
    <w:rsid w:val="00A636E5"/>
    <w:rsid w:val="00A65E68"/>
    <w:rsid w:val="00A66794"/>
    <w:rsid w:val="00A67062"/>
    <w:rsid w:val="00A705E0"/>
    <w:rsid w:val="00A71395"/>
    <w:rsid w:val="00A714A7"/>
    <w:rsid w:val="00A7194C"/>
    <w:rsid w:val="00A73582"/>
    <w:rsid w:val="00A73649"/>
    <w:rsid w:val="00A73AD8"/>
    <w:rsid w:val="00A74197"/>
    <w:rsid w:val="00A7516D"/>
    <w:rsid w:val="00A755A0"/>
    <w:rsid w:val="00A77C37"/>
    <w:rsid w:val="00A77C7E"/>
    <w:rsid w:val="00A77E2D"/>
    <w:rsid w:val="00A80ACC"/>
    <w:rsid w:val="00A80AF8"/>
    <w:rsid w:val="00A81FBF"/>
    <w:rsid w:val="00A8260A"/>
    <w:rsid w:val="00A83E92"/>
    <w:rsid w:val="00A842AC"/>
    <w:rsid w:val="00A85A74"/>
    <w:rsid w:val="00A86F85"/>
    <w:rsid w:val="00A877EF"/>
    <w:rsid w:val="00A87E95"/>
    <w:rsid w:val="00A90486"/>
    <w:rsid w:val="00A9105C"/>
    <w:rsid w:val="00A919F4"/>
    <w:rsid w:val="00A91F30"/>
    <w:rsid w:val="00A93B23"/>
    <w:rsid w:val="00A93D48"/>
    <w:rsid w:val="00A9408B"/>
    <w:rsid w:val="00A94EF8"/>
    <w:rsid w:val="00A95CBD"/>
    <w:rsid w:val="00A96A50"/>
    <w:rsid w:val="00AA0CD8"/>
    <w:rsid w:val="00AA147F"/>
    <w:rsid w:val="00AA17BC"/>
    <w:rsid w:val="00AA1B22"/>
    <w:rsid w:val="00AA1C12"/>
    <w:rsid w:val="00AA286A"/>
    <w:rsid w:val="00AA3124"/>
    <w:rsid w:val="00AA34EE"/>
    <w:rsid w:val="00AA5128"/>
    <w:rsid w:val="00AB1BDC"/>
    <w:rsid w:val="00AB256D"/>
    <w:rsid w:val="00AB29F7"/>
    <w:rsid w:val="00AB4B21"/>
    <w:rsid w:val="00AB4DE3"/>
    <w:rsid w:val="00AB5207"/>
    <w:rsid w:val="00AB6C2F"/>
    <w:rsid w:val="00AB7580"/>
    <w:rsid w:val="00AB75B2"/>
    <w:rsid w:val="00AB7B8C"/>
    <w:rsid w:val="00AC03E2"/>
    <w:rsid w:val="00AC06C4"/>
    <w:rsid w:val="00AC12C7"/>
    <w:rsid w:val="00AC1474"/>
    <w:rsid w:val="00AC1BE0"/>
    <w:rsid w:val="00AC2954"/>
    <w:rsid w:val="00AC2BB0"/>
    <w:rsid w:val="00AC2C03"/>
    <w:rsid w:val="00AC2D24"/>
    <w:rsid w:val="00AC4B3A"/>
    <w:rsid w:val="00AC53B5"/>
    <w:rsid w:val="00AC5687"/>
    <w:rsid w:val="00AC6647"/>
    <w:rsid w:val="00AC6B2F"/>
    <w:rsid w:val="00AD0BBF"/>
    <w:rsid w:val="00AD3633"/>
    <w:rsid w:val="00AD5169"/>
    <w:rsid w:val="00AD64B8"/>
    <w:rsid w:val="00AD7559"/>
    <w:rsid w:val="00AD79B5"/>
    <w:rsid w:val="00AE08E6"/>
    <w:rsid w:val="00AE12FB"/>
    <w:rsid w:val="00AE137F"/>
    <w:rsid w:val="00AE1D4E"/>
    <w:rsid w:val="00AE4626"/>
    <w:rsid w:val="00AE5A08"/>
    <w:rsid w:val="00AF021F"/>
    <w:rsid w:val="00AF053C"/>
    <w:rsid w:val="00AF2747"/>
    <w:rsid w:val="00AF3089"/>
    <w:rsid w:val="00AF3643"/>
    <w:rsid w:val="00AF3B95"/>
    <w:rsid w:val="00AF40CD"/>
    <w:rsid w:val="00AF50CF"/>
    <w:rsid w:val="00AF50F7"/>
    <w:rsid w:val="00B006F6"/>
    <w:rsid w:val="00B013EE"/>
    <w:rsid w:val="00B016F4"/>
    <w:rsid w:val="00B02132"/>
    <w:rsid w:val="00B025D8"/>
    <w:rsid w:val="00B06250"/>
    <w:rsid w:val="00B07127"/>
    <w:rsid w:val="00B1100D"/>
    <w:rsid w:val="00B11691"/>
    <w:rsid w:val="00B118C7"/>
    <w:rsid w:val="00B11C0C"/>
    <w:rsid w:val="00B1211A"/>
    <w:rsid w:val="00B12753"/>
    <w:rsid w:val="00B12CA5"/>
    <w:rsid w:val="00B13ADC"/>
    <w:rsid w:val="00B14834"/>
    <w:rsid w:val="00B150CA"/>
    <w:rsid w:val="00B15314"/>
    <w:rsid w:val="00B16898"/>
    <w:rsid w:val="00B173DB"/>
    <w:rsid w:val="00B22D83"/>
    <w:rsid w:val="00B24461"/>
    <w:rsid w:val="00B25CC2"/>
    <w:rsid w:val="00B272E1"/>
    <w:rsid w:val="00B30477"/>
    <w:rsid w:val="00B3077D"/>
    <w:rsid w:val="00B3104E"/>
    <w:rsid w:val="00B31178"/>
    <w:rsid w:val="00B31C20"/>
    <w:rsid w:val="00B32C2C"/>
    <w:rsid w:val="00B32C7F"/>
    <w:rsid w:val="00B336E0"/>
    <w:rsid w:val="00B34B70"/>
    <w:rsid w:val="00B35282"/>
    <w:rsid w:val="00B354D7"/>
    <w:rsid w:val="00B40B63"/>
    <w:rsid w:val="00B41572"/>
    <w:rsid w:val="00B41FD8"/>
    <w:rsid w:val="00B42A33"/>
    <w:rsid w:val="00B42ADE"/>
    <w:rsid w:val="00B43DD3"/>
    <w:rsid w:val="00B44762"/>
    <w:rsid w:val="00B44C57"/>
    <w:rsid w:val="00B44D4E"/>
    <w:rsid w:val="00B47A3B"/>
    <w:rsid w:val="00B50230"/>
    <w:rsid w:val="00B51E5A"/>
    <w:rsid w:val="00B52692"/>
    <w:rsid w:val="00B53681"/>
    <w:rsid w:val="00B53D1B"/>
    <w:rsid w:val="00B54AC9"/>
    <w:rsid w:val="00B551FD"/>
    <w:rsid w:val="00B5576D"/>
    <w:rsid w:val="00B56A8C"/>
    <w:rsid w:val="00B605C5"/>
    <w:rsid w:val="00B608F5"/>
    <w:rsid w:val="00B61328"/>
    <w:rsid w:val="00B61B03"/>
    <w:rsid w:val="00B630AE"/>
    <w:rsid w:val="00B63354"/>
    <w:rsid w:val="00B63FA1"/>
    <w:rsid w:val="00B64B03"/>
    <w:rsid w:val="00B6657B"/>
    <w:rsid w:val="00B66FCF"/>
    <w:rsid w:val="00B67979"/>
    <w:rsid w:val="00B67CCC"/>
    <w:rsid w:val="00B70C9C"/>
    <w:rsid w:val="00B71560"/>
    <w:rsid w:val="00B71780"/>
    <w:rsid w:val="00B717E7"/>
    <w:rsid w:val="00B71AD4"/>
    <w:rsid w:val="00B73EFB"/>
    <w:rsid w:val="00B74AEA"/>
    <w:rsid w:val="00B75040"/>
    <w:rsid w:val="00B75F64"/>
    <w:rsid w:val="00B76216"/>
    <w:rsid w:val="00B7641F"/>
    <w:rsid w:val="00B76464"/>
    <w:rsid w:val="00B76788"/>
    <w:rsid w:val="00B76AD6"/>
    <w:rsid w:val="00B77298"/>
    <w:rsid w:val="00B779AE"/>
    <w:rsid w:val="00B77A20"/>
    <w:rsid w:val="00B80F5E"/>
    <w:rsid w:val="00B81EB1"/>
    <w:rsid w:val="00B81F57"/>
    <w:rsid w:val="00B82AA2"/>
    <w:rsid w:val="00B82C81"/>
    <w:rsid w:val="00B8568C"/>
    <w:rsid w:val="00B85A8B"/>
    <w:rsid w:val="00B85C16"/>
    <w:rsid w:val="00B8657B"/>
    <w:rsid w:val="00B86BD1"/>
    <w:rsid w:val="00B87742"/>
    <w:rsid w:val="00B90988"/>
    <w:rsid w:val="00B9155B"/>
    <w:rsid w:val="00B91B05"/>
    <w:rsid w:val="00B92587"/>
    <w:rsid w:val="00B93564"/>
    <w:rsid w:val="00B94FEC"/>
    <w:rsid w:val="00B95DF7"/>
    <w:rsid w:val="00B95FEC"/>
    <w:rsid w:val="00B962B5"/>
    <w:rsid w:val="00B96949"/>
    <w:rsid w:val="00B97475"/>
    <w:rsid w:val="00B97B62"/>
    <w:rsid w:val="00BA0626"/>
    <w:rsid w:val="00BA190F"/>
    <w:rsid w:val="00BA1C7E"/>
    <w:rsid w:val="00BA2CD4"/>
    <w:rsid w:val="00BA36FC"/>
    <w:rsid w:val="00BA4F36"/>
    <w:rsid w:val="00BA61C8"/>
    <w:rsid w:val="00BA663C"/>
    <w:rsid w:val="00BA6A1F"/>
    <w:rsid w:val="00BA6C3E"/>
    <w:rsid w:val="00BA7460"/>
    <w:rsid w:val="00BA7A54"/>
    <w:rsid w:val="00BB3395"/>
    <w:rsid w:val="00BB3903"/>
    <w:rsid w:val="00BB6F25"/>
    <w:rsid w:val="00BC0B0E"/>
    <w:rsid w:val="00BC0E52"/>
    <w:rsid w:val="00BC1117"/>
    <w:rsid w:val="00BC19C7"/>
    <w:rsid w:val="00BC5164"/>
    <w:rsid w:val="00BC5BD6"/>
    <w:rsid w:val="00BC5C99"/>
    <w:rsid w:val="00BC6731"/>
    <w:rsid w:val="00BC74C1"/>
    <w:rsid w:val="00BD082A"/>
    <w:rsid w:val="00BD153F"/>
    <w:rsid w:val="00BD267F"/>
    <w:rsid w:val="00BD2C72"/>
    <w:rsid w:val="00BD3012"/>
    <w:rsid w:val="00BD371B"/>
    <w:rsid w:val="00BD3E81"/>
    <w:rsid w:val="00BD463A"/>
    <w:rsid w:val="00BD5E7F"/>
    <w:rsid w:val="00BD62B7"/>
    <w:rsid w:val="00BD64AC"/>
    <w:rsid w:val="00BE0F40"/>
    <w:rsid w:val="00BE151E"/>
    <w:rsid w:val="00BE3B6F"/>
    <w:rsid w:val="00BE3F0F"/>
    <w:rsid w:val="00BE3F87"/>
    <w:rsid w:val="00BE58F4"/>
    <w:rsid w:val="00BE7079"/>
    <w:rsid w:val="00BE737A"/>
    <w:rsid w:val="00BF03F8"/>
    <w:rsid w:val="00BF21B5"/>
    <w:rsid w:val="00BF2292"/>
    <w:rsid w:val="00BF22E9"/>
    <w:rsid w:val="00BF2626"/>
    <w:rsid w:val="00BF282F"/>
    <w:rsid w:val="00BF3B9B"/>
    <w:rsid w:val="00BF3ED8"/>
    <w:rsid w:val="00BF410C"/>
    <w:rsid w:val="00BF43CC"/>
    <w:rsid w:val="00BF47A8"/>
    <w:rsid w:val="00BF4F40"/>
    <w:rsid w:val="00BF6484"/>
    <w:rsid w:val="00BF67DA"/>
    <w:rsid w:val="00BF76CA"/>
    <w:rsid w:val="00C003D8"/>
    <w:rsid w:val="00C009F3"/>
    <w:rsid w:val="00C00D9F"/>
    <w:rsid w:val="00C0365D"/>
    <w:rsid w:val="00C03A61"/>
    <w:rsid w:val="00C06740"/>
    <w:rsid w:val="00C06F57"/>
    <w:rsid w:val="00C06F83"/>
    <w:rsid w:val="00C10882"/>
    <w:rsid w:val="00C10CF4"/>
    <w:rsid w:val="00C10D23"/>
    <w:rsid w:val="00C11549"/>
    <w:rsid w:val="00C11C6B"/>
    <w:rsid w:val="00C12702"/>
    <w:rsid w:val="00C12A9A"/>
    <w:rsid w:val="00C13056"/>
    <w:rsid w:val="00C151FF"/>
    <w:rsid w:val="00C16DE0"/>
    <w:rsid w:val="00C17771"/>
    <w:rsid w:val="00C20C98"/>
    <w:rsid w:val="00C20EEE"/>
    <w:rsid w:val="00C2233D"/>
    <w:rsid w:val="00C2257A"/>
    <w:rsid w:val="00C22640"/>
    <w:rsid w:val="00C25881"/>
    <w:rsid w:val="00C26519"/>
    <w:rsid w:val="00C2699C"/>
    <w:rsid w:val="00C26ED2"/>
    <w:rsid w:val="00C31227"/>
    <w:rsid w:val="00C31269"/>
    <w:rsid w:val="00C319F3"/>
    <w:rsid w:val="00C32246"/>
    <w:rsid w:val="00C323F4"/>
    <w:rsid w:val="00C333C6"/>
    <w:rsid w:val="00C33740"/>
    <w:rsid w:val="00C34504"/>
    <w:rsid w:val="00C35D2D"/>
    <w:rsid w:val="00C35D3E"/>
    <w:rsid w:val="00C378FD"/>
    <w:rsid w:val="00C37C1B"/>
    <w:rsid w:val="00C37E98"/>
    <w:rsid w:val="00C40F55"/>
    <w:rsid w:val="00C41821"/>
    <w:rsid w:val="00C41C93"/>
    <w:rsid w:val="00C420D5"/>
    <w:rsid w:val="00C42E69"/>
    <w:rsid w:val="00C447F9"/>
    <w:rsid w:val="00C44C53"/>
    <w:rsid w:val="00C450F6"/>
    <w:rsid w:val="00C45829"/>
    <w:rsid w:val="00C46618"/>
    <w:rsid w:val="00C510EB"/>
    <w:rsid w:val="00C51999"/>
    <w:rsid w:val="00C51BBD"/>
    <w:rsid w:val="00C526E8"/>
    <w:rsid w:val="00C529F3"/>
    <w:rsid w:val="00C532C5"/>
    <w:rsid w:val="00C53396"/>
    <w:rsid w:val="00C54602"/>
    <w:rsid w:val="00C54608"/>
    <w:rsid w:val="00C566D4"/>
    <w:rsid w:val="00C57987"/>
    <w:rsid w:val="00C612A0"/>
    <w:rsid w:val="00C61FD8"/>
    <w:rsid w:val="00C622EB"/>
    <w:rsid w:val="00C635A3"/>
    <w:rsid w:val="00C63836"/>
    <w:rsid w:val="00C6406C"/>
    <w:rsid w:val="00C6439E"/>
    <w:rsid w:val="00C65071"/>
    <w:rsid w:val="00C654B3"/>
    <w:rsid w:val="00C66FA5"/>
    <w:rsid w:val="00C67441"/>
    <w:rsid w:val="00C70A03"/>
    <w:rsid w:val="00C72FB9"/>
    <w:rsid w:val="00C736CD"/>
    <w:rsid w:val="00C7405B"/>
    <w:rsid w:val="00C7452C"/>
    <w:rsid w:val="00C75C21"/>
    <w:rsid w:val="00C7736D"/>
    <w:rsid w:val="00C77470"/>
    <w:rsid w:val="00C77498"/>
    <w:rsid w:val="00C77647"/>
    <w:rsid w:val="00C77936"/>
    <w:rsid w:val="00C77D0C"/>
    <w:rsid w:val="00C77F8E"/>
    <w:rsid w:val="00C80188"/>
    <w:rsid w:val="00C81F9E"/>
    <w:rsid w:val="00C859D9"/>
    <w:rsid w:val="00C867B5"/>
    <w:rsid w:val="00C86E50"/>
    <w:rsid w:val="00C92CF4"/>
    <w:rsid w:val="00C930CA"/>
    <w:rsid w:val="00C93878"/>
    <w:rsid w:val="00C9518D"/>
    <w:rsid w:val="00C95519"/>
    <w:rsid w:val="00C96A28"/>
    <w:rsid w:val="00CA0DB3"/>
    <w:rsid w:val="00CA156E"/>
    <w:rsid w:val="00CA1ED4"/>
    <w:rsid w:val="00CA328D"/>
    <w:rsid w:val="00CA38CF"/>
    <w:rsid w:val="00CA4ADA"/>
    <w:rsid w:val="00CA5332"/>
    <w:rsid w:val="00CA5534"/>
    <w:rsid w:val="00CA76B3"/>
    <w:rsid w:val="00CB052B"/>
    <w:rsid w:val="00CB0803"/>
    <w:rsid w:val="00CB0C0C"/>
    <w:rsid w:val="00CB1CD7"/>
    <w:rsid w:val="00CB2C69"/>
    <w:rsid w:val="00CB37D9"/>
    <w:rsid w:val="00CB4382"/>
    <w:rsid w:val="00CB4825"/>
    <w:rsid w:val="00CB4D28"/>
    <w:rsid w:val="00CB6181"/>
    <w:rsid w:val="00CB62B6"/>
    <w:rsid w:val="00CB65DE"/>
    <w:rsid w:val="00CB6AED"/>
    <w:rsid w:val="00CC0302"/>
    <w:rsid w:val="00CC1771"/>
    <w:rsid w:val="00CC2B18"/>
    <w:rsid w:val="00CC2E49"/>
    <w:rsid w:val="00CC34EC"/>
    <w:rsid w:val="00CC41DD"/>
    <w:rsid w:val="00CC5D06"/>
    <w:rsid w:val="00CC61C0"/>
    <w:rsid w:val="00CC6FA6"/>
    <w:rsid w:val="00CD26EF"/>
    <w:rsid w:val="00CD2901"/>
    <w:rsid w:val="00CD6070"/>
    <w:rsid w:val="00CD7268"/>
    <w:rsid w:val="00CD765F"/>
    <w:rsid w:val="00CE11EF"/>
    <w:rsid w:val="00CE22DC"/>
    <w:rsid w:val="00CE24DD"/>
    <w:rsid w:val="00CE35B7"/>
    <w:rsid w:val="00CE4272"/>
    <w:rsid w:val="00CE4288"/>
    <w:rsid w:val="00CE47BF"/>
    <w:rsid w:val="00CE4CCA"/>
    <w:rsid w:val="00CE52E7"/>
    <w:rsid w:val="00CE7D1E"/>
    <w:rsid w:val="00CE7FB0"/>
    <w:rsid w:val="00CF4459"/>
    <w:rsid w:val="00CF5CFD"/>
    <w:rsid w:val="00CF6353"/>
    <w:rsid w:val="00CF6BCE"/>
    <w:rsid w:val="00CF78F6"/>
    <w:rsid w:val="00D003A0"/>
    <w:rsid w:val="00D00B85"/>
    <w:rsid w:val="00D01A16"/>
    <w:rsid w:val="00D01CB4"/>
    <w:rsid w:val="00D0439C"/>
    <w:rsid w:val="00D04E10"/>
    <w:rsid w:val="00D05008"/>
    <w:rsid w:val="00D072CC"/>
    <w:rsid w:val="00D07C8B"/>
    <w:rsid w:val="00D10B83"/>
    <w:rsid w:val="00D11046"/>
    <w:rsid w:val="00D1140E"/>
    <w:rsid w:val="00D127A3"/>
    <w:rsid w:val="00D1495F"/>
    <w:rsid w:val="00D15A0C"/>
    <w:rsid w:val="00D15B48"/>
    <w:rsid w:val="00D15F26"/>
    <w:rsid w:val="00D2111D"/>
    <w:rsid w:val="00D24335"/>
    <w:rsid w:val="00D2435B"/>
    <w:rsid w:val="00D2550A"/>
    <w:rsid w:val="00D25775"/>
    <w:rsid w:val="00D25F9C"/>
    <w:rsid w:val="00D264B7"/>
    <w:rsid w:val="00D26668"/>
    <w:rsid w:val="00D31140"/>
    <w:rsid w:val="00D32463"/>
    <w:rsid w:val="00D326BF"/>
    <w:rsid w:val="00D36AC0"/>
    <w:rsid w:val="00D3744C"/>
    <w:rsid w:val="00D410E9"/>
    <w:rsid w:val="00D411B1"/>
    <w:rsid w:val="00D41409"/>
    <w:rsid w:val="00D42FC7"/>
    <w:rsid w:val="00D43110"/>
    <w:rsid w:val="00D43815"/>
    <w:rsid w:val="00D44119"/>
    <w:rsid w:val="00D446BF"/>
    <w:rsid w:val="00D44B3D"/>
    <w:rsid w:val="00D4633B"/>
    <w:rsid w:val="00D479A2"/>
    <w:rsid w:val="00D47A1C"/>
    <w:rsid w:val="00D47C3A"/>
    <w:rsid w:val="00D50F21"/>
    <w:rsid w:val="00D51972"/>
    <w:rsid w:val="00D51D46"/>
    <w:rsid w:val="00D526BF"/>
    <w:rsid w:val="00D52713"/>
    <w:rsid w:val="00D53A03"/>
    <w:rsid w:val="00D546C7"/>
    <w:rsid w:val="00D54F08"/>
    <w:rsid w:val="00D55423"/>
    <w:rsid w:val="00D564B1"/>
    <w:rsid w:val="00D56CC1"/>
    <w:rsid w:val="00D600D7"/>
    <w:rsid w:val="00D611CA"/>
    <w:rsid w:val="00D615CB"/>
    <w:rsid w:val="00D61D86"/>
    <w:rsid w:val="00D61F83"/>
    <w:rsid w:val="00D62270"/>
    <w:rsid w:val="00D6242C"/>
    <w:rsid w:val="00D62E18"/>
    <w:rsid w:val="00D655A0"/>
    <w:rsid w:val="00D66281"/>
    <w:rsid w:val="00D67476"/>
    <w:rsid w:val="00D67C82"/>
    <w:rsid w:val="00D67F7E"/>
    <w:rsid w:val="00D707E9"/>
    <w:rsid w:val="00D71DE6"/>
    <w:rsid w:val="00D739BF"/>
    <w:rsid w:val="00D74FEF"/>
    <w:rsid w:val="00D75DC9"/>
    <w:rsid w:val="00D75FD1"/>
    <w:rsid w:val="00D774BA"/>
    <w:rsid w:val="00D7774C"/>
    <w:rsid w:val="00D80315"/>
    <w:rsid w:val="00D80476"/>
    <w:rsid w:val="00D808F8"/>
    <w:rsid w:val="00D81C3C"/>
    <w:rsid w:val="00D82024"/>
    <w:rsid w:val="00D82A96"/>
    <w:rsid w:val="00D83AEA"/>
    <w:rsid w:val="00D86F09"/>
    <w:rsid w:val="00D87FCE"/>
    <w:rsid w:val="00D906B1"/>
    <w:rsid w:val="00D91082"/>
    <w:rsid w:val="00D910A6"/>
    <w:rsid w:val="00D91FC6"/>
    <w:rsid w:val="00D939CC"/>
    <w:rsid w:val="00D9432B"/>
    <w:rsid w:val="00D94C8D"/>
    <w:rsid w:val="00D9679F"/>
    <w:rsid w:val="00D9680E"/>
    <w:rsid w:val="00D968D2"/>
    <w:rsid w:val="00D96AAB"/>
    <w:rsid w:val="00D971EE"/>
    <w:rsid w:val="00DA1D2C"/>
    <w:rsid w:val="00DA1D8B"/>
    <w:rsid w:val="00DA4099"/>
    <w:rsid w:val="00DA4286"/>
    <w:rsid w:val="00DA455F"/>
    <w:rsid w:val="00DA480A"/>
    <w:rsid w:val="00DA59B3"/>
    <w:rsid w:val="00DA5E4A"/>
    <w:rsid w:val="00DA6CB1"/>
    <w:rsid w:val="00DA6E7D"/>
    <w:rsid w:val="00DA783F"/>
    <w:rsid w:val="00DB0379"/>
    <w:rsid w:val="00DB1978"/>
    <w:rsid w:val="00DB2AE5"/>
    <w:rsid w:val="00DB2B11"/>
    <w:rsid w:val="00DB528A"/>
    <w:rsid w:val="00DB6AB8"/>
    <w:rsid w:val="00DB77C0"/>
    <w:rsid w:val="00DC005A"/>
    <w:rsid w:val="00DC0419"/>
    <w:rsid w:val="00DC054C"/>
    <w:rsid w:val="00DC1422"/>
    <w:rsid w:val="00DC40FE"/>
    <w:rsid w:val="00DC5760"/>
    <w:rsid w:val="00DC58AA"/>
    <w:rsid w:val="00DD02F2"/>
    <w:rsid w:val="00DD045B"/>
    <w:rsid w:val="00DD09E6"/>
    <w:rsid w:val="00DD113E"/>
    <w:rsid w:val="00DD2917"/>
    <w:rsid w:val="00DD570B"/>
    <w:rsid w:val="00DE1D3B"/>
    <w:rsid w:val="00DE22DB"/>
    <w:rsid w:val="00DE3500"/>
    <w:rsid w:val="00DE3D44"/>
    <w:rsid w:val="00DE638F"/>
    <w:rsid w:val="00DE7660"/>
    <w:rsid w:val="00DF0080"/>
    <w:rsid w:val="00DF0375"/>
    <w:rsid w:val="00DF19D0"/>
    <w:rsid w:val="00DF48BC"/>
    <w:rsid w:val="00DF4CA6"/>
    <w:rsid w:val="00DF5224"/>
    <w:rsid w:val="00DF600D"/>
    <w:rsid w:val="00DF6812"/>
    <w:rsid w:val="00E00292"/>
    <w:rsid w:val="00E00567"/>
    <w:rsid w:val="00E007C6"/>
    <w:rsid w:val="00E02CEC"/>
    <w:rsid w:val="00E02D8A"/>
    <w:rsid w:val="00E03CC4"/>
    <w:rsid w:val="00E03CF3"/>
    <w:rsid w:val="00E0429F"/>
    <w:rsid w:val="00E0473C"/>
    <w:rsid w:val="00E06B12"/>
    <w:rsid w:val="00E06F8C"/>
    <w:rsid w:val="00E0723D"/>
    <w:rsid w:val="00E07328"/>
    <w:rsid w:val="00E07AE2"/>
    <w:rsid w:val="00E1235F"/>
    <w:rsid w:val="00E14221"/>
    <w:rsid w:val="00E15840"/>
    <w:rsid w:val="00E15F4A"/>
    <w:rsid w:val="00E164C6"/>
    <w:rsid w:val="00E1743C"/>
    <w:rsid w:val="00E2065C"/>
    <w:rsid w:val="00E23147"/>
    <w:rsid w:val="00E23A22"/>
    <w:rsid w:val="00E23C78"/>
    <w:rsid w:val="00E23FB9"/>
    <w:rsid w:val="00E24D47"/>
    <w:rsid w:val="00E2568D"/>
    <w:rsid w:val="00E257A4"/>
    <w:rsid w:val="00E27925"/>
    <w:rsid w:val="00E27D94"/>
    <w:rsid w:val="00E30317"/>
    <w:rsid w:val="00E308F5"/>
    <w:rsid w:val="00E35B12"/>
    <w:rsid w:val="00E370AC"/>
    <w:rsid w:val="00E3729F"/>
    <w:rsid w:val="00E37412"/>
    <w:rsid w:val="00E42412"/>
    <w:rsid w:val="00E430A0"/>
    <w:rsid w:val="00E439A8"/>
    <w:rsid w:val="00E43A5A"/>
    <w:rsid w:val="00E43A8F"/>
    <w:rsid w:val="00E457EF"/>
    <w:rsid w:val="00E45D7D"/>
    <w:rsid w:val="00E47BC9"/>
    <w:rsid w:val="00E47EF9"/>
    <w:rsid w:val="00E501DA"/>
    <w:rsid w:val="00E50C87"/>
    <w:rsid w:val="00E51019"/>
    <w:rsid w:val="00E511D5"/>
    <w:rsid w:val="00E51319"/>
    <w:rsid w:val="00E51A89"/>
    <w:rsid w:val="00E53BC6"/>
    <w:rsid w:val="00E5586F"/>
    <w:rsid w:val="00E560B1"/>
    <w:rsid w:val="00E62152"/>
    <w:rsid w:val="00E64969"/>
    <w:rsid w:val="00E64A8E"/>
    <w:rsid w:val="00E65BCE"/>
    <w:rsid w:val="00E65D46"/>
    <w:rsid w:val="00E6616D"/>
    <w:rsid w:val="00E66842"/>
    <w:rsid w:val="00E66ED1"/>
    <w:rsid w:val="00E6718A"/>
    <w:rsid w:val="00E70939"/>
    <w:rsid w:val="00E70C68"/>
    <w:rsid w:val="00E73C5A"/>
    <w:rsid w:val="00E73EBD"/>
    <w:rsid w:val="00E74DA7"/>
    <w:rsid w:val="00E75310"/>
    <w:rsid w:val="00E76D08"/>
    <w:rsid w:val="00E773BB"/>
    <w:rsid w:val="00E77B69"/>
    <w:rsid w:val="00E81BC9"/>
    <w:rsid w:val="00E82BF2"/>
    <w:rsid w:val="00E830EB"/>
    <w:rsid w:val="00E84698"/>
    <w:rsid w:val="00E86142"/>
    <w:rsid w:val="00E8671D"/>
    <w:rsid w:val="00E86EC2"/>
    <w:rsid w:val="00E87231"/>
    <w:rsid w:val="00E90590"/>
    <w:rsid w:val="00E9064F"/>
    <w:rsid w:val="00E92DEB"/>
    <w:rsid w:val="00E93FFF"/>
    <w:rsid w:val="00E94829"/>
    <w:rsid w:val="00E9500D"/>
    <w:rsid w:val="00E96891"/>
    <w:rsid w:val="00E96C79"/>
    <w:rsid w:val="00E972A0"/>
    <w:rsid w:val="00EA0028"/>
    <w:rsid w:val="00EA0331"/>
    <w:rsid w:val="00EA0ACC"/>
    <w:rsid w:val="00EA130B"/>
    <w:rsid w:val="00EA1647"/>
    <w:rsid w:val="00EA4111"/>
    <w:rsid w:val="00EA50A9"/>
    <w:rsid w:val="00EA6A9F"/>
    <w:rsid w:val="00EA7E5C"/>
    <w:rsid w:val="00EB1CE8"/>
    <w:rsid w:val="00EB2B22"/>
    <w:rsid w:val="00EB2C78"/>
    <w:rsid w:val="00EB5480"/>
    <w:rsid w:val="00EB64BB"/>
    <w:rsid w:val="00EC1670"/>
    <w:rsid w:val="00EC1CFA"/>
    <w:rsid w:val="00EC1F81"/>
    <w:rsid w:val="00EC2CCF"/>
    <w:rsid w:val="00EC37B5"/>
    <w:rsid w:val="00EC37EB"/>
    <w:rsid w:val="00EC429C"/>
    <w:rsid w:val="00EC6999"/>
    <w:rsid w:val="00ED0D85"/>
    <w:rsid w:val="00ED227E"/>
    <w:rsid w:val="00ED2364"/>
    <w:rsid w:val="00ED23C2"/>
    <w:rsid w:val="00ED3790"/>
    <w:rsid w:val="00ED44C8"/>
    <w:rsid w:val="00ED571B"/>
    <w:rsid w:val="00ED6352"/>
    <w:rsid w:val="00EE150D"/>
    <w:rsid w:val="00EE235A"/>
    <w:rsid w:val="00EE259A"/>
    <w:rsid w:val="00EE2F95"/>
    <w:rsid w:val="00EE3DE6"/>
    <w:rsid w:val="00EE52D1"/>
    <w:rsid w:val="00EE620E"/>
    <w:rsid w:val="00EE723D"/>
    <w:rsid w:val="00EE72E3"/>
    <w:rsid w:val="00EF1287"/>
    <w:rsid w:val="00EF2A1A"/>
    <w:rsid w:val="00EF38CB"/>
    <w:rsid w:val="00EF440F"/>
    <w:rsid w:val="00EF4DB9"/>
    <w:rsid w:val="00EF5166"/>
    <w:rsid w:val="00EF626C"/>
    <w:rsid w:val="00EF6B36"/>
    <w:rsid w:val="00F02226"/>
    <w:rsid w:val="00F02DF5"/>
    <w:rsid w:val="00F03034"/>
    <w:rsid w:val="00F03A24"/>
    <w:rsid w:val="00F044BB"/>
    <w:rsid w:val="00F04C11"/>
    <w:rsid w:val="00F05177"/>
    <w:rsid w:val="00F062A5"/>
    <w:rsid w:val="00F067F4"/>
    <w:rsid w:val="00F07F3E"/>
    <w:rsid w:val="00F11B4B"/>
    <w:rsid w:val="00F1286E"/>
    <w:rsid w:val="00F151FB"/>
    <w:rsid w:val="00F154CA"/>
    <w:rsid w:val="00F168B1"/>
    <w:rsid w:val="00F17463"/>
    <w:rsid w:val="00F177CD"/>
    <w:rsid w:val="00F1792F"/>
    <w:rsid w:val="00F17BBF"/>
    <w:rsid w:val="00F17D35"/>
    <w:rsid w:val="00F21437"/>
    <w:rsid w:val="00F23EAC"/>
    <w:rsid w:val="00F25158"/>
    <w:rsid w:val="00F25294"/>
    <w:rsid w:val="00F27B21"/>
    <w:rsid w:val="00F30544"/>
    <w:rsid w:val="00F311C3"/>
    <w:rsid w:val="00F314D2"/>
    <w:rsid w:val="00F32E70"/>
    <w:rsid w:val="00F3359F"/>
    <w:rsid w:val="00F34504"/>
    <w:rsid w:val="00F3559D"/>
    <w:rsid w:val="00F35A5D"/>
    <w:rsid w:val="00F4521D"/>
    <w:rsid w:val="00F454F6"/>
    <w:rsid w:val="00F467BF"/>
    <w:rsid w:val="00F46A47"/>
    <w:rsid w:val="00F47D98"/>
    <w:rsid w:val="00F507E5"/>
    <w:rsid w:val="00F50C5D"/>
    <w:rsid w:val="00F531A9"/>
    <w:rsid w:val="00F53407"/>
    <w:rsid w:val="00F54594"/>
    <w:rsid w:val="00F5617F"/>
    <w:rsid w:val="00F561B2"/>
    <w:rsid w:val="00F56D6D"/>
    <w:rsid w:val="00F57B12"/>
    <w:rsid w:val="00F57BCB"/>
    <w:rsid w:val="00F60920"/>
    <w:rsid w:val="00F61496"/>
    <w:rsid w:val="00F6331D"/>
    <w:rsid w:val="00F63C54"/>
    <w:rsid w:val="00F64053"/>
    <w:rsid w:val="00F646FA"/>
    <w:rsid w:val="00F6470B"/>
    <w:rsid w:val="00F64EE4"/>
    <w:rsid w:val="00F655F7"/>
    <w:rsid w:val="00F67A91"/>
    <w:rsid w:val="00F711A2"/>
    <w:rsid w:val="00F73ADD"/>
    <w:rsid w:val="00F74342"/>
    <w:rsid w:val="00F74A76"/>
    <w:rsid w:val="00F74B72"/>
    <w:rsid w:val="00F74C43"/>
    <w:rsid w:val="00F76157"/>
    <w:rsid w:val="00F77C49"/>
    <w:rsid w:val="00F804A1"/>
    <w:rsid w:val="00F8057A"/>
    <w:rsid w:val="00F8093A"/>
    <w:rsid w:val="00F81955"/>
    <w:rsid w:val="00F8212B"/>
    <w:rsid w:val="00F82B64"/>
    <w:rsid w:val="00F8391E"/>
    <w:rsid w:val="00F846BA"/>
    <w:rsid w:val="00F858A6"/>
    <w:rsid w:val="00F878C5"/>
    <w:rsid w:val="00F902B3"/>
    <w:rsid w:val="00F9139C"/>
    <w:rsid w:val="00F93D08"/>
    <w:rsid w:val="00F93FB2"/>
    <w:rsid w:val="00F94294"/>
    <w:rsid w:val="00F95D13"/>
    <w:rsid w:val="00F96141"/>
    <w:rsid w:val="00F97D34"/>
    <w:rsid w:val="00FA078E"/>
    <w:rsid w:val="00FA320C"/>
    <w:rsid w:val="00FA38FA"/>
    <w:rsid w:val="00FA3B9C"/>
    <w:rsid w:val="00FA4DB5"/>
    <w:rsid w:val="00FA4F7E"/>
    <w:rsid w:val="00FA5072"/>
    <w:rsid w:val="00FA50AD"/>
    <w:rsid w:val="00FA5799"/>
    <w:rsid w:val="00FA67D4"/>
    <w:rsid w:val="00FA6810"/>
    <w:rsid w:val="00FB0C80"/>
    <w:rsid w:val="00FB1259"/>
    <w:rsid w:val="00FB2D85"/>
    <w:rsid w:val="00FB4B61"/>
    <w:rsid w:val="00FB56D0"/>
    <w:rsid w:val="00FB6E4E"/>
    <w:rsid w:val="00FB7528"/>
    <w:rsid w:val="00FC03CC"/>
    <w:rsid w:val="00FC1304"/>
    <w:rsid w:val="00FC1A19"/>
    <w:rsid w:val="00FC43D4"/>
    <w:rsid w:val="00FC52B8"/>
    <w:rsid w:val="00FC5919"/>
    <w:rsid w:val="00FC5FEC"/>
    <w:rsid w:val="00FC6D9F"/>
    <w:rsid w:val="00FC72D5"/>
    <w:rsid w:val="00FC7B0E"/>
    <w:rsid w:val="00FD070D"/>
    <w:rsid w:val="00FD191D"/>
    <w:rsid w:val="00FD1F94"/>
    <w:rsid w:val="00FD22EF"/>
    <w:rsid w:val="00FD329F"/>
    <w:rsid w:val="00FD5C16"/>
    <w:rsid w:val="00FD69C8"/>
    <w:rsid w:val="00FE01C8"/>
    <w:rsid w:val="00FE0351"/>
    <w:rsid w:val="00FE0639"/>
    <w:rsid w:val="00FE0E23"/>
    <w:rsid w:val="00FE2D42"/>
    <w:rsid w:val="00FE2E3B"/>
    <w:rsid w:val="00FE316A"/>
    <w:rsid w:val="00FE4175"/>
    <w:rsid w:val="00FE48BE"/>
    <w:rsid w:val="00FE4FBD"/>
    <w:rsid w:val="00FE58C3"/>
    <w:rsid w:val="00FE5AF0"/>
    <w:rsid w:val="00FE5B58"/>
    <w:rsid w:val="00FE610B"/>
    <w:rsid w:val="00FE6664"/>
    <w:rsid w:val="00FE7E2D"/>
    <w:rsid w:val="00FF0374"/>
    <w:rsid w:val="00FF0D60"/>
    <w:rsid w:val="00FF1AAE"/>
    <w:rsid w:val="00FF1D8E"/>
    <w:rsid w:val="00FF357E"/>
    <w:rsid w:val="00FF42A6"/>
    <w:rsid w:val="00FF43FB"/>
    <w:rsid w:val="00FF73ED"/>
    <w:rsid w:val="01275E22"/>
    <w:rsid w:val="039A009A"/>
    <w:rsid w:val="098720AF"/>
    <w:rsid w:val="0C9216D6"/>
    <w:rsid w:val="0DCC7072"/>
    <w:rsid w:val="0F6A4387"/>
    <w:rsid w:val="0FB92050"/>
    <w:rsid w:val="10073784"/>
    <w:rsid w:val="1B6C01F8"/>
    <w:rsid w:val="1EB16B64"/>
    <w:rsid w:val="2E410BC7"/>
    <w:rsid w:val="37102B66"/>
    <w:rsid w:val="37C8142D"/>
    <w:rsid w:val="3AEE0226"/>
    <w:rsid w:val="3E152E99"/>
    <w:rsid w:val="3E7D1F8E"/>
    <w:rsid w:val="3FE31430"/>
    <w:rsid w:val="455F0DDB"/>
    <w:rsid w:val="46082059"/>
    <w:rsid w:val="46485FEA"/>
    <w:rsid w:val="46CB24E0"/>
    <w:rsid w:val="4CB61994"/>
    <w:rsid w:val="52BB6C5F"/>
    <w:rsid w:val="57282336"/>
    <w:rsid w:val="5D0B15EE"/>
    <w:rsid w:val="5FBFB2C7"/>
    <w:rsid w:val="5FEBE259"/>
    <w:rsid w:val="61774D2A"/>
    <w:rsid w:val="62E90002"/>
    <w:rsid w:val="66A97109"/>
    <w:rsid w:val="684A1431"/>
    <w:rsid w:val="6B681267"/>
    <w:rsid w:val="6CB72870"/>
    <w:rsid w:val="721970A7"/>
    <w:rsid w:val="72BD70BE"/>
    <w:rsid w:val="7CF57500"/>
    <w:rsid w:val="7CF6621D"/>
    <w:rsid w:val="7ED7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345FF2"/>
  <w15:docId w15:val="{5E966A0A-FFB5-4207-91C5-3AA535BC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uiPriority="99" w:unhideWhenUsed="1"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unhideWhenUsed="1"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qFormat/>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28"/>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Cs w:val="20"/>
    </w:rPr>
  </w:style>
  <w:style w:type="paragraph" w:styleId="a5">
    <w:name w:val="caption"/>
    <w:basedOn w:val="a"/>
    <w:next w:val="a"/>
    <w:link w:val="a6"/>
    <w:qFormat/>
    <w:pPr>
      <w:spacing w:before="152" w:after="160"/>
    </w:pPr>
    <w:rPr>
      <w:rFonts w:ascii="Arial" w:eastAsia="黑体" w:hAnsi="Arial" w:cs="Arial"/>
      <w:sz w:val="20"/>
      <w:szCs w:val="20"/>
    </w:rPr>
  </w:style>
  <w:style w:type="paragraph" w:styleId="a7">
    <w:name w:val="Document Map"/>
    <w:basedOn w:val="a"/>
    <w:link w:val="11"/>
    <w:qFormat/>
    <w:pPr>
      <w:shd w:val="clear" w:color="auto" w:fill="000080"/>
      <w:spacing w:line="240" w:lineRule="atLeast"/>
    </w:pPr>
    <w:rPr>
      <w:rFonts w:eastAsia="仿宋"/>
      <w:sz w:val="24"/>
      <w:szCs w:val="20"/>
    </w:rPr>
  </w:style>
  <w:style w:type="paragraph" w:styleId="a8">
    <w:name w:val="annotation text"/>
    <w:basedOn w:val="a"/>
    <w:link w:val="a9"/>
    <w:qFormat/>
    <w:pPr>
      <w:jc w:val="left"/>
    </w:pPr>
  </w:style>
  <w:style w:type="paragraph" w:styleId="3">
    <w:name w:val="List Bullet 3"/>
    <w:basedOn w:val="a"/>
    <w:qFormat/>
    <w:pPr>
      <w:numPr>
        <w:numId w:val="1"/>
      </w:numPr>
      <w:spacing w:line="360" w:lineRule="auto"/>
    </w:pPr>
    <w:rPr>
      <w:rFonts w:ascii="Times New Roman" w:eastAsia="仿宋" w:hAnsi="Times New Roman" w:cs="Times New Roman"/>
      <w:sz w:val="24"/>
      <w:szCs w:val="20"/>
    </w:rPr>
  </w:style>
  <w:style w:type="paragraph" w:styleId="aa">
    <w:name w:val="Body Text"/>
    <w:basedOn w:val="a"/>
    <w:qFormat/>
    <w:pPr>
      <w:spacing w:after="120"/>
    </w:pPr>
    <w:rPr>
      <w:sz w:val="28"/>
      <w:szCs w:val="24"/>
    </w:rPr>
  </w:style>
  <w:style w:type="paragraph" w:styleId="ab">
    <w:name w:val="Body Text Indent"/>
    <w:basedOn w:val="a"/>
    <w:qFormat/>
    <w:pPr>
      <w:spacing w:line="200" w:lineRule="exact"/>
      <w:ind w:firstLine="301"/>
    </w:pPr>
    <w:rPr>
      <w:rFonts w:ascii="宋体" w:hAnsi="Courier New"/>
      <w:spacing w:val="-4"/>
      <w:sz w:val="18"/>
      <w:szCs w:val="20"/>
    </w:rPr>
  </w:style>
  <w:style w:type="paragraph" w:styleId="ac">
    <w:name w:val="Plain Text"/>
    <w:basedOn w:val="a"/>
    <w:link w:val="ad"/>
    <w:qFormat/>
    <w:pPr>
      <w:spacing w:beforeLines="50" w:afterLines="50" w:line="400" w:lineRule="exact"/>
    </w:pPr>
    <w:rPr>
      <w:rFonts w:ascii="宋体" w:hAnsi="Courier New"/>
      <w:sz w:val="24"/>
      <w:szCs w:val="24"/>
    </w:rPr>
  </w:style>
  <w:style w:type="paragraph" w:styleId="ae">
    <w:name w:val="Date"/>
    <w:basedOn w:val="a"/>
    <w:next w:val="a"/>
    <w:link w:val="af"/>
    <w:uiPriority w:val="99"/>
    <w:unhideWhenUsed/>
    <w:qFormat/>
    <w:pPr>
      <w:ind w:leftChars="2500" w:left="100"/>
    </w:pPr>
    <w:rPr>
      <w:rFonts w:ascii="Times New Roman" w:eastAsia="MS Gothic" w:hAnsi="Times New Roman" w:cs="MS Gothic"/>
      <w:szCs w:val="21"/>
    </w:rPr>
  </w:style>
  <w:style w:type="paragraph" w:styleId="af0">
    <w:name w:val="Balloon Text"/>
    <w:basedOn w:val="a"/>
    <w:link w:val="af1"/>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240" w:after="240"/>
    </w:pPr>
    <w:rPr>
      <w:rFonts w:ascii="Times New Roman" w:eastAsia="仿宋" w:hAnsi="Times New Roman"/>
      <w:sz w:val="36"/>
      <w:szCs w:val="24"/>
    </w:rPr>
  </w:style>
  <w:style w:type="paragraph" w:styleId="af5">
    <w:name w:val="footnote text"/>
    <w:basedOn w:val="a"/>
    <w:link w:val="af6"/>
    <w:qFormat/>
    <w:pPr>
      <w:snapToGrid w:val="0"/>
      <w:jc w:val="left"/>
    </w:pPr>
    <w:rPr>
      <w:rFonts w:ascii="Times New Roman" w:eastAsia="宋体" w:hAnsi="Times New Roman" w:cs="Times New Roman"/>
      <w:sz w:val="18"/>
      <w:szCs w:val="18"/>
    </w:rPr>
  </w:style>
  <w:style w:type="paragraph" w:styleId="af7">
    <w:name w:val="Normal (Web)"/>
    <w:basedOn w:val="a"/>
    <w:link w:val="af8"/>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9">
    <w:name w:val="annotation subject"/>
    <w:basedOn w:val="a8"/>
    <w:next w:val="a8"/>
    <w:link w:val="afa"/>
    <w:qFormat/>
    <w:rPr>
      <w:b/>
      <w:bCs/>
    </w:rPr>
  </w:style>
  <w:style w:type="paragraph" w:styleId="20">
    <w:name w:val="Body Text First Indent 2"/>
    <w:basedOn w:val="ab"/>
    <w:qFormat/>
    <w:pPr>
      <w:spacing w:after="120" w:line="240" w:lineRule="auto"/>
      <w:ind w:leftChars="200" w:left="420" w:firstLineChars="200" w:firstLine="420"/>
    </w:pPr>
    <w:rPr>
      <w:rFonts w:ascii="Times New Roman" w:hAnsi="Times New Roman"/>
      <w:spacing w:val="0"/>
      <w:sz w:val="21"/>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Pr>
      <w:b/>
      <w:bCs/>
    </w:rPr>
  </w:style>
  <w:style w:type="character" w:styleId="afd">
    <w:name w:val="page number"/>
    <w:basedOn w:val="a0"/>
    <w:qFormat/>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aff0">
    <w:name w:val="footnote reference"/>
    <w:qFormat/>
    <w:rPr>
      <w:vertAlign w:val="superscript"/>
    </w:rPr>
  </w:style>
  <w:style w:type="character" w:styleId="HTML">
    <w:name w:val="HTML Sample"/>
    <w:basedOn w:val="a0"/>
    <w:uiPriority w:val="99"/>
    <w:semiHidden/>
    <w:unhideWhenUsed/>
    <w:qFormat/>
    <w:rPr>
      <w:rFonts w:ascii="宋体" w:eastAsia="宋体" w:hAnsi="宋体" w:cs="宋体"/>
    </w:rPr>
  </w:style>
  <w:style w:type="paragraph" w:styleId="aff1">
    <w:name w:val="List Paragraph"/>
    <w:basedOn w:val="a"/>
    <w:link w:val="aff2"/>
    <w:uiPriority w:val="34"/>
    <w:qFormat/>
    <w:pPr>
      <w:ind w:firstLineChars="200" w:firstLine="420"/>
    </w:pPr>
  </w:style>
  <w:style w:type="paragraph" w:customStyle="1" w:styleId="aff3">
    <w:name w:val="正文（文本）"/>
    <w:qFormat/>
    <w:pPr>
      <w:widowControl w:val="0"/>
      <w:snapToGrid w:val="0"/>
      <w:spacing w:beforeLines="20" w:line="360" w:lineRule="auto"/>
      <w:jc w:val="center"/>
    </w:pPr>
    <w:rPr>
      <w:rFonts w:ascii="Calibri" w:hAnsi="宋体"/>
      <w:kern w:val="2"/>
      <w:sz w:val="28"/>
      <w:szCs w:val="28"/>
    </w:rPr>
  </w:style>
  <w:style w:type="paragraph" w:customStyle="1" w:styleId="CharChar">
    <w:name w:val="规范正文 Char Char"/>
    <w:basedOn w:val="a"/>
    <w:qFormat/>
    <w:pPr>
      <w:adjustRightInd w:val="0"/>
      <w:spacing w:line="360" w:lineRule="auto"/>
      <w:ind w:left="227" w:firstLine="454"/>
      <w:textAlignment w:val="baseline"/>
    </w:pPr>
    <w:rPr>
      <w:rFonts w:ascii="Times New Roman" w:hAnsi="Times New Roman"/>
      <w:kern w:val="0"/>
      <w:sz w:val="24"/>
      <w:szCs w:val="20"/>
    </w:rPr>
  </w:style>
  <w:style w:type="character" w:customStyle="1" w:styleId="a9">
    <w:name w:val="批注文字 字符"/>
    <w:basedOn w:val="a0"/>
    <w:link w:val="a8"/>
    <w:qFormat/>
    <w:rPr>
      <w:kern w:val="2"/>
      <w:sz w:val="21"/>
      <w:szCs w:val="22"/>
    </w:rPr>
  </w:style>
  <w:style w:type="character" w:customStyle="1" w:styleId="afa">
    <w:name w:val="批注主题 字符"/>
    <w:basedOn w:val="a9"/>
    <w:link w:val="af9"/>
    <w:qFormat/>
    <w:rPr>
      <w:b/>
      <w:bCs/>
      <w:kern w:val="2"/>
      <w:sz w:val="21"/>
      <w:szCs w:val="22"/>
    </w:rPr>
  </w:style>
  <w:style w:type="paragraph" w:customStyle="1" w:styleId="405">
    <w:name w:val="样式 标题 4 + 段后: 0.5 行"/>
    <w:basedOn w:val="4"/>
    <w:qFormat/>
    <w:pPr>
      <w:keepLines w:val="0"/>
      <w:numPr>
        <w:ilvl w:val="3"/>
        <w:numId w:val="2"/>
      </w:numPr>
      <w:spacing w:before="120" w:afterLines="50" w:line="240" w:lineRule="auto"/>
      <w:jc w:val="left"/>
    </w:pPr>
    <w:rPr>
      <w:rFonts w:ascii="宋体" w:eastAsia="宋体" w:hAnsi="Times New Roman" w:cs="宋体"/>
      <w:snapToGrid w:val="0"/>
      <w:kern w:val="0"/>
      <w:sz w:val="21"/>
      <w:szCs w:val="20"/>
    </w:rPr>
  </w:style>
  <w:style w:type="character" w:customStyle="1" w:styleId="a6">
    <w:name w:val="题注 字符"/>
    <w:link w:val="a5"/>
    <w:qFormat/>
    <w:rPr>
      <w:rFonts w:ascii="Arial" w:eastAsia="黑体" w:hAnsi="Arial" w:cs="Arial"/>
      <w:kern w:val="2"/>
    </w:rPr>
  </w:style>
  <w:style w:type="character" w:customStyle="1" w:styleId="3Char">
    <w:name w:val="表格3 Char"/>
    <w:link w:val="31"/>
    <w:qFormat/>
    <w:rPr>
      <w:sz w:val="21"/>
    </w:rPr>
  </w:style>
  <w:style w:type="paragraph" w:customStyle="1" w:styleId="31">
    <w:name w:val="表格3"/>
    <w:basedOn w:val="a"/>
    <w:link w:val="3Char"/>
    <w:qFormat/>
    <w:pPr>
      <w:adjustRightInd w:val="0"/>
      <w:spacing w:line="360" w:lineRule="atLeast"/>
      <w:ind w:leftChars="30" w:left="72" w:rightChars="30" w:right="72"/>
      <w:textAlignment w:val="baseline"/>
    </w:pPr>
    <w:rPr>
      <w:kern w:val="0"/>
      <w:szCs w:val="20"/>
    </w:rPr>
  </w:style>
  <w:style w:type="character" w:customStyle="1" w:styleId="11">
    <w:name w:val="文档结构图 字符1"/>
    <w:link w:val="a7"/>
    <w:qFormat/>
    <w:locked/>
    <w:rPr>
      <w:rFonts w:eastAsia="仿宋"/>
      <w:kern w:val="2"/>
      <w:sz w:val="24"/>
      <w:shd w:val="clear" w:color="auto" w:fill="000080"/>
    </w:rPr>
  </w:style>
  <w:style w:type="character" w:customStyle="1" w:styleId="aff4">
    <w:name w:val="文档结构图 字符"/>
    <w:basedOn w:val="a0"/>
    <w:qFormat/>
    <w:rPr>
      <w:rFonts w:ascii="Microsoft YaHei UI" w:eastAsia="Microsoft YaHei UI"/>
      <w:kern w:val="2"/>
      <w:sz w:val="18"/>
      <w:szCs w:val="18"/>
    </w:rPr>
  </w:style>
  <w:style w:type="character" w:customStyle="1" w:styleId="af1">
    <w:name w:val="批注框文本 字符"/>
    <w:basedOn w:val="a0"/>
    <w:link w:val="af0"/>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4">
    <w:name w:val="正文缩进 字符"/>
    <w:link w:val="a3"/>
    <w:qFormat/>
    <w:locked/>
    <w:rPr>
      <w:kern w:val="2"/>
      <w:sz w:val="21"/>
    </w:rPr>
  </w:style>
  <w:style w:type="character" w:customStyle="1" w:styleId="aff2">
    <w:name w:val="列表段落 字符"/>
    <w:link w:val="aff1"/>
    <w:uiPriority w:val="34"/>
    <w:qFormat/>
    <w:rPr>
      <w:kern w:val="2"/>
      <w:sz w:val="21"/>
      <w:szCs w:val="22"/>
    </w:rPr>
  </w:style>
  <w:style w:type="character" w:customStyle="1" w:styleId="ad">
    <w:name w:val="纯文本 字符"/>
    <w:link w:val="ac"/>
    <w:qFormat/>
    <w:rPr>
      <w:rFonts w:ascii="宋体" w:hAnsi="Courier New"/>
      <w:kern w:val="2"/>
      <w:sz w:val="24"/>
      <w:szCs w:val="24"/>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f8">
    <w:name w:val="普通(网站) 字符"/>
    <w:link w:val="af7"/>
    <w:uiPriority w:val="99"/>
    <w:qFormat/>
    <w:locked/>
    <w:rPr>
      <w:rFonts w:ascii="宋体" w:hAnsi="宋体" w:cs="宋体"/>
      <w:sz w:val="24"/>
      <w:szCs w:val="24"/>
    </w:rPr>
  </w:style>
  <w:style w:type="character" w:customStyle="1" w:styleId="black1">
    <w:name w:val="black1"/>
    <w:qFormat/>
    <w:rPr>
      <w:rFonts w:ascii="ˎ̥" w:hAnsi="ˎ̥" w:hint="default"/>
      <w:color w:val="333333"/>
      <w:sz w:val="18"/>
      <w:szCs w:val="18"/>
      <w:u w:val="none"/>
    </w:rPr>
  </w:style>
  <w:style w:type="character" w:customStyle="1" w:styleId="af">
    <w:name w:val="日期 字符"/>
    <w:link w:val="ae"/>
    <w:qFormat/>
    <w:rPr>
      <w:rFonts w:ascii="Times New Roman" w:eastAsia="MS Gothic" w:hAnsi="Times New Roman" w:cs="MS Gothic"/>
      <w:kern w:val="2"/>
      <w:sz w:val="21"/>
      <w:szCs w:val="21"/>
    </w:rPr>
  </w:style>
  <w:style w:type="character" w:customStyle="1" w:styleId="14">
    <w:name w:val="日期 字符1"/>
    <w:basedOn w:val="a0"/>
    <w:qFormat/>
    <w:rPr>
      <w:kern w:val="2"/>
      <w:sz w:val="21"/>
      <w:szCs w:val="22"/>
    </w:rPr>
  </w:style>
  <w:style w:type="character" w:customStyle="1" w:styleId="af6">
    <w:name w:val="脚注文本 字符"/>
    <w:basedOn w:val="a0"/>
    <w:link w:val="af5"/>
    <w:qFormat/>
    <w:rPr>
      <w:rFonts w:ascii="Times New Roman" w:eastAsia="宋体" w:hAnsi="Times New Roman" w:cs="Times New Roman"/>
      <w:kern w:val="2"/>
      <w:sz w:val="18"/>
      <w:szCs w:val="18"/>
    </w:rPr>
  </w:style>
  <w:style w:type="character" w:customStyle="1" w:styleId="15">
    <w:name w:val="纯文本 字符1"/>
    <w:qFormat/>
    <w:rPr>
      <w:rFonts w:ascii="宋体" w:hAnsi="Courier New"/>
      <w:kern w:val="2"/>
      <w:sz w:val="24"/>
      <w:szCs w:val="24"/>
    </w:rPr>
  </w:style>
  <w:style w:type="character" w:customStyle="1" w:styleId="16">
    <w:name w:val="正文缩进 字符1"/>
    <w:qFormat/>
    <w:rPr>
      <w:rFonts w:eastAsia="宋体"/>
      <w:kern w:val="2"/>
      <w:sz w:val="21"/>
      <w:lang w:val="en-US" w:eastAsia="zh-CN" w:bidi="ar-SA"/>
    </w:rPr>
  </w:style>
  <w:style w:type="character" w:customStyle="1" w:styleId="af3">
    <w:name w:val="页脚 字符"/>
    <w:basedOn w:val="a0"/>
    <w:link w:val="af2"/>
    <w:uiPriority w:val="99"/>
    <w:qFormat/>
    <w:rPr>
      <w:kern w:val="2"/>
      <w:sz w:val="18"/>
      <w:szCs w:val="18"/>
    </w:rPr>
  </w:style>
  <w:style w:type="character" w:customStyle="1" w:styleId="Char">
    <w:name w:val="页眉 Char"/>
    <w:qFormat/>
    <w:locked/>
    <w:rPr>
      <w:kern w:val="2"/>
      <w:sz w:val="18"/>
      <w:szCs w:val="18"/>
    </w:rPr>
  </w:style>
  <w:style w:type="character" w:customStyle="1" w:styleId="21">
    <w:name w:val="文档结构图 字符2"/>
    <w:uiPriority w:val="99"/>
    <w:semiHidden/>
    <w:qFormat/>
    <w:rPr>
      <w:rFonts w:ascii="Microsoft YaHei UI" w:eastAsia="Microsoft YaHei UI" w:hAnsi="Times New Roman"/>
      <w:color w:val="auto"/>
      <w:kern w:val="2"/>
      <w:sz w:val="18"/>
      <w:szCs w:val="18"/>
    </w:rPr>
  </w:style>
  <w:style w:type="character" w:customStyle="1" w:styleId="17">
    <w:name w:val="批注文字 字符1"/>
    <w:basedOn w:val="a0"/>
    <w:uiPriority w:val="99"/>
    <w:semiHidden/>
    <w:qFormat/>
    <w:locked/>
    <w:rPr>
      <w:rFonts w:ascii="Calibri" w:eastAsia="宋体" w:hAnsi="Calibri" w:cs="Times New Roman"/>
      <w:kern w:val="2"/>
      <w:sz w:val="21"/>
      <w:szCs w:val="22"/>
    </w:rPr>
  </w:style>
  <w:style w:type="paragraph" w:customStyle="1" w:styleId="CharCharCharCharCharCharChar">
    <w:name w:val="Char Char Char Char Char Char Char"/>
    <w:basedOn w:val="a"/>
    <w:qFormat/>
    <w:rPr>
      <w:rFonts w:ascii="Times New Roman" w:eastAsia="宋体" w:hAnsi="Times New Roman" w:cs="Times New Roman"/>
      <w:szCs w:val="24"/>
    </w:rPr>
  </w:style>
  <w:style w:type="table" w:customStyle="1" w:styleId="TableNormal">
    <w:name w:val="Table Normal"/>
    <w:semiHidden/>
    <w:unhideWhenUsed/>
    <w:qFormat/>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
    <w:name w:val="标题1"/>
    <w:basedOn w:val="10"/>
    <w:next w:val="a"/>
    <w:qFormat/>
    <w:pPr>
      <w:widowControl/>
      <w:numPr>
        <w:numId w:val="3"/>
      </w:numPr>
      <w:shd w:val="clear" w:color="auto" w:fill="FFFFFF"/>
      <w:autoSpaceDE/>
      <w:autoSpaceDN/>
      <w:ind w:left="0" w:firstLine="0"/>
    </w:pPr>
    <w:rPr>
      <w:rFonts w:ascii="宋体" w:eastAsia="宋体" w:hAnsi="宋体" w:cs="宋体" w:hint="eastAsia"/>
      <w:sz w:val="22"/>
    </w:rPr>
  </w:style>
  <w:style w:type="paragraph" w:customStyle="1" w:styleId="22">
    <w:name w:val="修订2"/>
    <w:hidden/>
    <w:uiPriority w:val="99"/>
    <w:unhideWhenUsed/>
    <w:qFormat/>
    <w:rPr>
      <w:rFonts w:asciiTheme="minorHAnsi" w:eastAsiaTheme="minorEastAsia" w:hAnsiTheme="minorHAnsi" w:cstheme="minorBidi"/>
      <w:kern w:val="2"/>
      <w:sz w:val="21"/>
      <w:szCs w:val="22"/>
    </w:rPr>
  </w:style>
  <w:style w:type="character" w:customStyle="1" w:styleId="23">
    <w:name w:val="未处理的提及2"/>
    <w:basedOn w:val="a0"/>
    <w:uiPriority w:val="99"/>
    <w:semiHidden/>
    <w:unhideWhenUsed/>
    <w:qFormat/>
    <w:rPr>
      <w:color w:val="605E5C"/>
      <w:shd w:val="clear" w:color="auto" w:fill="E1DFDD"/>
    </w:rPr>
  </w:style>
  <w:style w:type="paragraph" w:customStyle="1" w:styleId="18">
    <w:name w:val="列出段落1"/>
    <w:basedOn w:val="a"/>
    <w:uiPriority w:val="99"/>
    <w:unhideWhenUsed/>
    <w:qFormat/>
    <w:pPr>
      <w:ind w:firstLineChars="200" w:firstLine="420"/>
    </w:pPr>
    <w:rPr>
      <w:szCs w:val="24"/>
    </w:rPr>
  </w:style>
  <w:style w:type="paragraph" w:styleId="aff5">
    <w:name w:val="No Spacing"/>
    <w:uiPriority w:val="1"/>
    <w:qFormat/>
    <w:pPr>
      <w:widowControl w:val="0"/>
      <w:jc w:val="both"/>
    </w:pPr>
    <w:rPr>
      <w:kern w:val="2"/>
      <w:sz w:val="21"/>
      <w:szCs w:val="24"/>
    </w:rPr>
  </w:style>
  <w:style w:type="paragraph" w:customStyle="1" w:styleId="aff6">
    <w:name w:val="*正文"/>
    <w:basedOn w:val="a"/>
    <w:autoRedefine/>
    <w:qFormat/>
    <w:pPr>
      <w:spacing w:line="360" w:lineRule="auto"/>
      <w:ind w:firstLineChars="200" w:firstLine="200"/>
    </w:pPr>
    <w:rPr>
      <w:rFonts w:ascii="宋体" w:hAnsi="宋体" w:cs="仿宋_GB2312"/>
      <w:sz w:val="24"/>
    </w:rPr>
  </w:style>
  <w:style w:type="paragraph" w:customStyle="1" w:styleId="32">
    <w:name w:val="修订3"/>
    <w:hidden/>
    <w:uiPriority w:val="99"/>
    <w:semiHidden/>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reditchina.gov.cn)&#22833;&#20449;&#34987;&#25191;&#34892;&#20154;&#21517;&#21333;&#12289;&#37325;&#2282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zfcg.sh.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E968B-FB99-45FF-8689-30CC2BF2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21809</Words>
  <Characters>22900</Characters>
  <Application>Microsoft Office Word</Application>
  <DocSecurity>0</DocSecurity>
  <Lines>1431</Lines>
  <Paragraphs>1354</Paragraphs>
  <ScaleCrop>false</ScaleCrop>
  <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诗懿 徐</cp:lastModifiedBy>
  <cp:revision>3</cp:revision>
  <cp:lastPrinted>2025-08-01T07:38:00Z</cp:lastPrinted>
  <dcterms:created xsi:type="dcterms:W3CDTF">2025-09-18T07:52:00Z</dcterms:created>
  <dcterms:modified xsi:type="dcterms:W3CDTF">2025-09-18T07:52:00Z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E36B0F16C4144C379B6FBFBB67D0F945_13</vt:lpwstr>
  </property>
  <property fmtid="{D5CDD505-2E9C-101B-9397-08002B2CF9AE}" pid="4" name="KSOTemplateDocerSaveRecord">
    <vt:lpwstr>eyJoZGlkIjoiYTc2YzQ4OGYyNDU3YzhhZWY0YzdjM2JkZWY1MWEyNWUiLCJ1c2VySWQiOiI0MjY0NDczNDUifQ==</vt:lpwstr>
  </property>
</Properties>
</file>