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55" w:rsidRDefault="00E07A83">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b/>
          <w:sz w:val="28"/>
          <w:szCs w:val="28"/>
        </w:rPr>
        <w:t>长宁区医疗机构汇聚</w:t>
      </w:r>
      <w:proofErr w:type="gramStart"/>
      <w:r>
        <w:rPr>
          <w:rFonts w:asciiTheme="minorEastAsia" w:eastAsiaTheme="minorEastAsia" w:hAnsiTheme="minorEastAsia"/>
          <w:b/>
          <w:sz w:val="28"/>
          <w:szCs w:val="28"/>
        </w:rPr>
        <w:t>轻应用</w:t>
      </w:r>
      <w:proofErr w:type="gramEnd"/>
      <w:r>
        <w:rPr>
          <w:rFonts w:asciiTheme="minorEastAsia" w:eastAsiaTheme="minorEastAsia" w:hAnsiTheme="minorEastAsia"/>
          <w:b/>
          <w:sz w:val="28"/>
          <w:szCs w:val="28"/>
        </w:rPr>
        <w:t>(H5)</w:t>
      </w:r>
      <w:r>
        <w:rPr>
          <w:rFonts w:asciiTheme="minorEastAsia" w:eastAsiaTheme="minorEastAsia" w:hAnsiTheme="minorEastAsia"/>
          <w:b/>
          <w:sz w:val="28"/>
          <w:szCs w:val="28"/>
        </w:rPr>
        <w:t>平台服务</w:t>
      </w:r>
      <w:r>
        <w:rPr>
          <w:rFonts w:asciiTheme="minorEastAsia" w:eastAsiaTheme="minorEastAsia" w:hAnsiTheme="minorEastAsia" w:hint="eastAsia"/>
          <w:b/>
          <w:sz w:val="28"/>
          <w:szCs w:val="28"/>
        </w:rPr>
        <w:t>公开招标项目</w:t>
      </w:r>
    </w:p>
    <w:p w:rsidR="00F86A55" w:rsidRDefault="00E07A83">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采购需求文件</w:t>
      </w:r>
    </w:p>
    <w:p w:rsidR="00F86A55" w:rsidRDefault="00F86A55">
      <w:pPr>
        <w:spacing w:line="360" w:lineRule="auto"/>
        <w:ind w:firstLineChars="200" w:firstLine="480"/>
        <w:rPr>
          <w:rFonts w:ascii="宋体"/>
          <w:sz w:val="24"/>
          <w:szCs w:val="24"/>
        </w:rPr>
      </w:pPr>
      <w:bookmarkStart w:id="0" w:name="OLE_LINK2"/>
      <w:bookmarkStart w:id="1" w:name="_Toc491178028"/>
      <w:bookmarkStart w:id="2" w:name="_Toc491179313"/>
      <w:bookmarkStart w:id="3" w:name="_Toc491179282"/>
      <w:bookmarkStart w:id="4" w:name="_Toc491179323"/>
      <w:bookmarkStart w:id="5" w:name="_Toc491178032"/>
      <w:bookmarkStart w:id="6" w:name="_Toc491179326"/>
      <w:bookmarkStart w:id="7" w:name="_Toc491164458"/>
      <w:bookmarkStart w:id="8" w:name="_Toc491179310"/>
      <w:bookmarkStart w:id="9" w:name="_Toc491179289"/>
      <w:bookmarkStart w:id="10" w:name="_Toc491178743"/>
      <w:bookmarkStart w:id="11" w:name="_Toc491179314"/>
      <w:bookmarkStart w:id="12" w:name="_Toc491166371"/>
      <w:bookmarkStart w:id="13" w:name="_Toc491166519"/>
      <w:bookmarkStart w:id="14" w:name="_Toc491179300"/>
      <w:bookmarkStart w:id="15" w:name="_Toc491166297"/>
      <w:bookmarkStart w:id="16" w:name="_Toc491179328"/>
      <w:bookmarkStart w:id="17" w:name="_Toc491179295"/>
      <w:bookmarkStart w:id="18" w:name="_Toc491166449"/>
      <w:bookmarkStart w:id="19" w:name="_Toc491179308"/>
      <w:bookmarkStart w:id="20" w:name="_Toc491179325"/>
      <w:bookmarkStart w:id="21" w:name="_Toc491179327"/>
      <w:bookmarkStart w:id="22" w:name="_Toc491179303"/>
      <w:bookmarkStart w:id="23" w:name="_Toc491179306"/>
      <w:bookmarkStart w:id="24" w:name="_Toc491179281"/>
      <w:bookmarkStart w:id="25" w:name="_Toc491178027"/>
      <w:bookmarkStart w:id="26" w:name="_Toc491166523"/>
      <w:bookmarkStart w:id="27" w:name="_Toc491179322"/>
      <w:bookmarkStart w:id="28" w:name="_Toc491178739"/>
      <w:bookmarkStart w:id="29" w:name="_Toc491179320"/>
      <w:bookmarkStart w:id="30" w:name="_Toc491179302"/>
      <w:bookmarkStart w:id="31" w:name="_Toc491178738"/>
      <w:bookmarkStart w:id="32" w:name="_Toc491166296"/>
      <w:bookmarkStart w:id="33" w:name="_Toc491166445"/>
      <w:bookmarkStart w:id="34" w:name="_Toc491179305"/>
      <w:bookmarkStart w:id="35" w:name="_Toc491164462"/>
      <w:bookmarkStart w:id="36" w:name="_Toc491179318"/>
      <w:bookmarkStart w:id="37" w:name="_Toc491179315"/>
      <w:bookmarkStart w:id="38" w:name="_Toc491179311"/>
      <w:bookmarkStart w:id="39" w:name="_Toc480637051"/>
      <w:bookmarkStart w:id="40" w:name="_Toc491179304"/>
      <w:bookmarkStart w:id="41" w:name="_Toc491179317"/>
      <w:bookmarkStart w:id="42" w:name="_Toc491179287"/>
      <w:bookmarkStart w:id="43" w:name="_Toc491179301"/>
      <w:bookmarkStart w:id="44" w:name="_Toc491179294"/>
      <w:bookmarkStart w:id="45" w:name="_Toc491166370"/>
      <w:bookmarkStart w:id="46" w:name="_Toc491179296"/>
      <w:bookmarkStart w:id="47" w:name="_Toc491166301"/>
      <w:bookmarkStart w:id="48" w:name="_Toc485998977"/>
      <w:bookmarkStart w:id="49" w:name="_Toc491179309"/>
      <w:bookmarkStart w:id="50" w:name="_Toc491166444"/>
      <w:bookmarkStart w:id="51" w:name="_Toc491179299"/>
      <w:bookmarkStart w:id="52" w:name="_Toc491179288"/>
      <w:bookmarkStart w:id="53" w:name="_Toc491179316"/>
      <w:bookmarkStart w:id="54" w:name="_Toc491166518"/>
      <w:bookmarkStart w:id="55" w:name="_Toc491179292"/>
      <w:bookmarkStart w:id="56" w:name="_Toc491179297"/>
      <w:bookmarkStart w:id="57" w:name="_Toc491179319"/>
      <w:bookmarkStart w:id="58" w:name="_Toc491179324"/>
      <w:bookmarkStart w:id="59" w:name="_Toc485896653"/>
      <w:bookmarkStart w:id="60" w:name="_Toc491164457"/>
      <w:bookmarkStart w:id="61" w:name="_Toc491179283"/>
      <w:bookmarkStart w:id="62" w:name="_Toc491166375"/>
      <w:bookmarkStart w:id="63" w:name="_Toc491179307"/>
      <w:bookmarkStart w:id="64" w:name="_Toc491179298"/>
      <w:bookmarkStart w:id="65" w:name="_Toc4911793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F86A55" w:rsidRDefault="00E07A83">
      <w:pPr>
        <w:spacing w:line="360" w:lineRule="auto"/>
        <w:rPr>
          <w:rFonts w:ascii="宋体" w:hAnsi="宋体"/>
          <w:b/>
          <w:sz w:val="24"/>
          <w:szCs w:val="24"/>
        </w:rPr>
      </w:pPr>
      <w:bookmarkStart w:id="66" w:name="_Toc217446095"/>
      <w:bookmarkStart w:id="67" w:name="_Toc308507511"/>
      <w:bookmarkStart w:id="68" w:name="_Toc382295332"/>
      <w:r>
        <w:rPr>
          <w:rFonts w:ascii="宋体" w:hAnsi="宋体" w:hint="eastAsia"/>
          <w:b/>
          <w:sz w:val="24"/>
          <w:szCs w:val="24"/>
        </w:rPr>
        <w:t>一、项目背景</w:t>
      </w:r>
    </w:p>
    <w:p w:rsidR="00F86A55" w:rsidRDefault="00E07A83">
      <w:pPr>
        <w:spacing w:line="360" w:lineRule="auto"/>
        <w:ind w:firstLineChars="200" w:firstLine="480"/>
        <w:rPr>
          <w:rFonts w:ascii="宋体" w:hAnsi="宋体"/>
          <w:sz w:val="24"/>
          <w:szCs w:val="24"/>
        </w:rPr>
      </w:pPr>
      <w:r>
        <w:rPr>
          <w:rFonts w:ascii="宋体" w:hAnsi="宋体"/>
          <w:sz w:val="24"/>
          <w:szCs w:val="24"/>
        </w:rPr>
        <w:t>2018</w:t>
      </w:r>
      <w:r>
        <w:rPr>
          <w:rFonts w:ascii="宋体" w:hAnsi="宋体"/>
          <w:sz w:val="24"/>
          <w:szCs w:val="24"/>
        </w:rPr>
        <w:t>年</w:t>
      </w:r>
      <w:r>
        <w:rPr>
          <w:rFonts w:ascii="宋体" w:hAnsi="宋体"/>
          <w:sz w:val="24"/>
          <w:szCs w:val="24"/>
        </w:rPr>
        <w:t>4</w:t>
      </w:r>
      <w:r>
        <w:rPr>
          <w:rFonts w:ascii="宋体" w:hAnsi="宋体"/>
          <w:sz w:val="24"/>
          <w:szCs w:val="24"/>
        </w:rPr>
        <w:t>月</w:t>
      </w:r>
      <w:r>
        <w:rPr>
          <w:rFonts w:ascii="宋体" w:hAnsi="宋体"/>
          <w:sz w:val="24"/>
          <w:szCs w:val="24"/>
        </w:rPr>
        <w:t>12</w:t>
      </w:r>
      <w:r>
        <w:rPr>
          <w:rFonts w:ascii="宋体" w:hAnsi="宋体"/>
          <w:sz w:val="24"/>
          <w:szCs w:val="24"/>
        </w:rPr>
        <w:t>日李克强总理主持召开国务院常务会议确定发展</w:t>
      </w:r>
      <w:r>
        <w:rPr>
          <w:rFonts w:ascii="宋体" w:hAnsi="宋体"/>
          <w:sz w:val="24"/>
          <w:szCs w:val="24"/>
        </w:rPr>
        <w:t>“</w:t>
      </w:r>
      <w:r>
        <w:rPr>
          <w:rFonts w:ascii="宋体" w:hAnsi="宋体"/>
          <w:sz w:val="24"/>
          <w:szCs w:val="24"/>
        </w:rPr>
        <w:t>互联网</w:t>
      </w:r>
      <w:r>
        <w:rPr>
          <w:rFonts w:ascii="宋体" w:hAnsi="宋体"/>
          <w:sz w:val="24"/>
          <w:szCs w:val="24"/>
        </w:rPr>
        <w:t>+</w:t>
      </w:r>
      <w:r>
        <w:rPr>
          <w:rFonts w:ascii="宋体" w:hAnsi="宋体"/>
          <w:sz w:val="24"/>
          <w:szCs w:val="24"/>
        </w:rPr>
        <w:t>医疗健康</w:t>
      </w:r>
      <w:r>
        <w:rPr>
          <w:rFonts w:ascii="宋体" w:hAnsi="宋体"/>
          <w:sz w:val="24"/>
          <w:szCs w:val="24"/>
        </w:rPr>
        <w:t>”</w:t>
      </w:r>
      <w:r>
        <w:rPr>
          <w:rFonts w:ascii="宋体" w:hAnsi="宋体"/>
          <w:sz w:val="24"/>
          <w:szCs w:val="24"/>
        </w:rPr>
        <w:t>。</w:t>
      </w:r>
    </w:p>
    <w:p w:rsidR="00F86A55" w:rsidRDefault="00E07A83">
      <w:pPr>
        <w:spacing w:line="360" w:lineRule="auto"/>
        <w:ind w:firstLineChars="200" w:firstLine="480"/>
        <w:rPr>
          <w:rFonts w:ascii="宋体" w:hAnsi="宋体"/>
          <w:sz w:val="24"/>
          <w:szCs w:val="24"/>
        </w:rPr>
      </w:pPr>
      <w:r>
        <w:rPr>
          <w:rFonts w:ascii="宋体" w:hAnsi="宋体"/>
          <w:sz w:val="24"/>
          <w:szCs w:val="24"/>
        </w:rPr>
        <w:t>加强互联网</w:t>
      </w:r>
      <w:r>
        <w:rPr>
          <w:rFonts w:ascii="宋体" w:hAnsi="宋体"/>
          <w:sz w:val="24"/>
          <w:szCs w:val="24"/>
        </w:rPr>
        <w:t>+</w:t>
      </w:r>
      <w:r>
        <w:rPr>
          <w:rFonts w:ascii="宋体" w:hAnsi="宋体"/>
          <w:sz w:val="24"/>
          <w:szCs w:val="24"/>
        </w:rPr>
        <w:t>社区健康服务建设。实现社区各类健康数据的汇集与融合。建立跨部门密切配合、统一归口的健康相关数据共享机制。探索社会化健康医疗数据信息互通，推动实现健康相关数据在卫生大数据中心的集聚与融合，为社区健康服务提供基础性支撑。</w:t>
      </w:r>
    </w:p>
    <w:p w:rsidR="00F86A55" w:rsidRDefault="00E07A83">
      <w:pPr>
        <w:spacing w:line="360" w:lineRule="auto"/>
        <w:ind w:firstLineChars="200" w:firstLine="480"/>
        <w:rPr>
          <w:rFonts w:ascii="宋体" w:hAnsi="宋体"/>
          <w:sz w:val="24"/>
          <w:szCs w:val="24"/>
        </w:rPr>
      </w:pPr>
      <w:r>
        <w:rPr>
          <w:rFonts w:ascii="宋体" w:hAnsi="宋体"/>
          <w:sz w:val="24"/>
          <w:szCs w:val="24"/>
        </w:rPr>
        <w:t>为贯彻落实国务院</w:t>
      </w:r>
      <w:r>
        <w:rPr>
          <w:rFonts w:ascii="宋体" w:hAnsi="宋体"/>
          <w:sz w:val="24"/>
          <w:szCs w:val="24"/>
        </w:rPr>
        <w:t>“</w:t>
      </w:r>
      <w:r>
        <w:rPr>
          <w:rFonts w:ascii="宋体" w:hAnsi="宋体"/>
          <w:sz w:val="24"/>
          <w:szCs w:val="24"/>
        </w:rPr>
        <w:t>互联网＋医疗健康</w:t>
      </w:r>
      <w:r>
        <w:rPr>
          <w:rFonts w:ascii="宋体" w:hAnsi="宋体"/>
          <w:sz w:val="24"/>
          <w:szCs w:val="24"/>
        </w:rPr>
        <w:t>”</w:t>
      </w:r>
      <w:r>
        <w:rPr>
          <w:rFonts w:ascii="宋体" w:hAnsi="宋体"/>
          <w:sz w:val="24"/>
          <w:szCs w:val="24"/>
        </w:rPr>
        <w:t>战略，响应市委，市政府</w:t>
      </w:r>
      <w:r>
        <w:rPr>
          <w:rFonts w:ascii="宋体" w:hAnsi="宋体"/>
          <w:sz w:val="24"/>
          <w:szCs w:val="24"/>
        </w:rPr>
        <w:t>“</w:t>
      </w:r>
      <w:r>
        <w:rPr>
          <w:rFonts w:ascii="宋体" w:hAnsi="宋体"/>
          <w:sz w:val="24"/>
          <w:szCs w:val="24"/>
        </w:rPr>
        <w:t>一网通办</w:t>
      </w:r>
      <w:r>
        <w:rPr>
          <w:rFonts w:ascii="宋体" w:hAnsi="宋体"/>
          <w:sz w:val="24"/>
          <w:szCs w:val="24"/>
        </w:rPr>
        <w:t>”</w:t>
      </w:r>
      <w:r>
        <w:rPr>
          <w:rFonts w:ascii="宋体" w:hAnsi="宋体"/>
          <w:sz w:val="24"/>
          <w:szCs w:val="24"/>
        </w:rPr>
        <w:t>号召，大力推进业务流程革命性再造，根据《</w:t>
      </w:r>
      <w:r>
        <w:rPr>
          <w:rFonts w:ascii="宋体" w:hAnsi="宋体"/>
          <w:sz w:val="24"/>
          <w:szCs w:val="24"/>
        </w:rPr>
        <w:t>2020</w:t>
      </w:r>
      <w:r>
        <w:rPr>
          <w:rFonts w:ascii="宋体" w:hAnsi="宋体"/>
          <w:sz w:val="24"/>
          <w:szCs w:val="24"/>
        </w:rPr>
        <w:t>年上海市深化</w:t>
      </w:r>
      <w:r>
        <w:rPr>
          <w:rFonts w:ascii="宋体" w:hAnsi="宋体"/>
          <w:sz w:val="24"/>
          <w:szCs w:val="24"/>
        </w:rPr>
        <w:t xml:space="preserve"> “</w:t>
      </w:r>
      <w:r>
        <w:rPr>
          <w:rFonts w:ascii="宋体" w:hAnsi="宋体"/>
          <w:sz w:val="24"/>
          <w:szCs w:val="24"/>
        </w:rPr>
        <w:t>一网通办</w:t>
      </w:r>
      <w:r>
        <w:rPr>
          <w:rFonts w:ascii="宋体" w:hAnsi="宋体"/>
          <w:sz w:val="24"/>
          <w:szCs w:val="24"/>
        </w:rPr>
        <w:t>”</w:t>
      </w:r>
      <w:r>
        <w:rPr>
          <w:rFonts w:ascii="宋体" w:hAnsi="宋体"/>
          <w:sz w:val="24"/>
          <w:szCs w:val="24"/>
        </w:rPr>
        <w:t>改革工作要点》《上海市人民政府关于企业和群众高效办成</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为目标全面推进业务流程革命性再造的指导意见》等文件要求，由市</w:t>
      </w:r>
      <w:proofErr w:type="gramStart"/>
      <w:r>
        <w:rPr>
          <w:rFonts w:ascii="宋体" w:hAnsi="宋体"/>
          <w:sz w:val="24"/>
          <w:szCs w:val="24"/>
        </w:rPr>
        <w:t>卫健委牵头</w:t>
      </w:r>
      <w:proofErr w:type="gramEnd"/>
      <w:r>
        <w:rPr>
          <w:rFonts w:ascii="宋体" w:hAnsi="宋体"/>
          <w:sz w:val="24"/>
          <w:szCs w:val="24"/>
        </w:rPr>
        <w:t>，会同市</w:t>
      </w:r>
      <w:proofErr w:type="gramStart"/>
      <w:r>
        <w:rPr>
          <w:rFonts w:ascii="宋体" w:hAnsi="宋体"/>
          <w:sz w:val="24"/>
          <w:szCs w:val="24"/>
        </w:rPr>
        <w:t>医</w:t>
      </w:r>
      <w:proofErr w:type="gramEnd"/>
      <w:r>
        <w:rPr>
          <w:rFonts w:ascii="宋体" w:hAnsi="宋体"/>
          <w:sz w:val="24"/>
          <w:szCs w:val="24"/>
        </w:rPr>
        <w:t>保局，申康中心，市大数据中心结合本市自身特点，共同推进医疗付费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w:t>
      </w:r>
    </w:p>
    <w:p w:rsidR="00F86A55" w:rsidRDefault="00E07A83">
      <w:pPr>
        <w:spacing w:line="360" w:lineRule="auto"/>
        <w:ind w:firstLineChars="200" w:firstLine="480"/>
        <w:rPr>
          <w:rFonts w:ascii="宋体" w:hAnsi="宋体"/>
          <w:sz w:val="24"/>
          <w:szCs w:val="24"/>
        </w:rPr>
      </w:pPr>
      <w:r>
        <w:rPr>
          <w:rFonts w:ascii="宋体" w:hAnsi="宋体"/>
          <w:sz w:val="24"/>
          <w:szCs w:val="24"/>
        </w:rPr>
        <w:t>2020</w:t>
      </w:r>
      <w:r>
        <w:rPr>
          <w:rFonts w:ascii="宋体" w:hAnsi="宋体"/>
          <w:sz w:val="24"/>
          <w:szCs w:val="24"/>
        </w:rPr>
        <w:t>年</w:t>
      </w:r>
      <w:r>
        <w:rPr>
          <w:rFonts w:ascii="宋体" w:hAnsi="宋体"/>
          <w:sz w:val="24"/>
          <w:szCs w:val="24"/>
        </w:rPr>
        <w:t>1</w:t>
      </w:r>
      <w:r>
        <w:rPr>
          <w:rFonts w:ascii="宋体" w:hAnsi="宋体"/>
          <w:sz w:val="24"/>
          <w:szCs w:val="24"/>
        </w:rPr>
        <w:t>月至今，市</w:t>
      </w:r>
      <w:proofErr w:type="gramStart"/>
      <w:r>
        <w:rPr>
          <w:rFonts w:ascii="宋体" w:hAnsi="宋体"/>
          <w:sz w:val="24"/>
          <w:szCs w:val="24"/>
        </w:rPr>
        <w:t>卫健委会同</w:t>
      </w:r>
      <w:proofErr w:type="gramEnd"/>
      <w:r>
        <w:rPr>
          <w:rFonts w:ascii="宋体" w:hAnsi="宋体"/>
          <w:sz w:val="24"/>
          <w:szCs w:val="24"/>
        </w:rPr>
        <w:t>市</w:t>
      </w:r>
      <w:proofErr w:type="gramStart"/>
      <w:r>
        <w:rPr>
          <w:rFonts w:ascii="宋体" w:hAnsi="宋体"/>
          <w:sz w:val="24"/>
          <w:szCs w:val="24"/>
        </w:rPr>
        <w:t>医</w:t>
      </w:r>
      <w:proofErr w:type="gramEnd"/>
      <w:r>
        <w:rPr>
          <w:rFonts w:ascii="宋体" w:hAnsi="宋体"/>
          <w:sz w:val="24"/>
          <w:szCs w:val="24"/>
        </w:rPr>
        <w:t>保局、申康中心、市大数据中心以及试点医疗机构多次召开</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专题会议，梳理国家及本市层面相关制度和政策文件，分析</w:t>
      </w:r>
      <w:r>
        <w:rPr>
          <w:rFonts w:ascii="宋体" w:hAnsi="宋体"/>
          <w:sz w:val="24"/>
          <w:szCs w:val="24"/>
        </w:rPr>
        <w:t>近年来市级医疗机构在患者诊疗付费中探索实践的经验，找出可进一步流程优化的环节。</w:t>
      </w:r>
    </w:p>
    <w:p w:rsidR="00F86A55" w:rsidRDefault="00E07A83">
      <w:pPr>
        <w:spacing w:line="360" w:lineRule="auto"/>
        <w:ind w:firstLineChars="200" w:firstLine="480"/>
        <w:rPr>
          <w:rFonts w:ascii="宋体" w:hAnsi="宋体"/>
          <w:sz w:val="24"/>
          <w:szCs w:val="24"/>
        </w:rPr>
      </w:pPr>
      <w:r>
        <w:rPr>
          <w:rFonts w:ascii="宋体" w:hAnsi="宋体"/>
          <w:sz w:val="24"/>
          <w:szCs w:val="24"/>
        </w:rPr>
        <w:t>借鉴外省实践经验的同时，紧密结合上海市的医疗卫生行业现状，最终形成了《医疗付费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业务流程优化再造工作方案》，并于</w:t>
      </w:r>
      <w:r>
        <w:rPr>
          <w:rFonts w:ascii="宋体" w:hAnsi="宋体"/>
          <w:sz w:val="24"/>
          <w:szCs w:val="24"/>
        </w:rPr>
        <w:t>2020</w:t>
      </w:r>
      <w:r>
        <w:rPr>
          <w:rFonts w:ascii="宋体" w:hAnsi="宋体"/>
          <w:sz w:val="24"/>
          <w:szCs w:val="24"/>
        </w:rPr>
        <w:t>年</w:t>
      </w:r>
      <w:r>
        <w:rPr>
          <w:rFonts w:ascii="宋体" w:hAnsi="宋体"/>
          <w:sz w:val="24"/>
          <w:szCs w:val="24"/>
        </w:rPr>
        <w:t>4</w:t>
      </w:r>
      <w:r>
        <w:rPr>
          <w:rFonts w:ascii="宋体" w:hAnsi="宋体"/>
          <w:sz w:val="24"/>
          <w:szCs w:val="24"/>
        </w:rPr>
        <w:t>月</w:t>
      </w:r>
      <w:r>
        <w:rPr>
          <w:rFonts w:ascii="宋体" w:hAnsi="宋体"/>
          <w:sz w:val="24"/>
          <w:szCs w:val="24"/>
        </w:rPr>
        <w:t>24</w:t>
      </w:r>
      <w:r>
        <w:rPr>
          <w:rFonts w:ascii="宋体" w:hAnsi="宋体"/>
          <w:sz w:val="24"/>
          <w:szCs w:val="24"/>
        </w:rPr>
        <w:t>日组建了医疗付费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工作专班，形成了会战制度，着力构建</w:t>
      </w:r>
      <w:proofErr w:type="gramStart"/>
      <w:r>
        <w:rPr>
          <w:rFonts w:ascii="宋体" w:hAnsi="宋体"/>
          <w:sz w:val="24"/>
          <w:szCs w:val="24"/>
        </w:rPr>
        <w:t>医保患者</w:t>
      </w:r>
      <w:proofErr w:type="gramEnd"/>
      <w:r>
        <w:rPr>
          <w:rFonts w:ascii="宋体" w:hAnsi="宋体"/>
          <w:sz w:val="24"/>
          <w:szCs w:val="24"/>
        </w:rPr>
        <w:t>信用就医</w:t>
      </w:r>
      <w:r>
        <w:rPr>
          <w:rFonts w:ascii="宋体" w:hAnsi="宋体"/>
          <w:sz w:val="24"/>
          <w:szCs w:val="24"/>
        </w:rPr>
        <w:t>“</w:t>
      </w:r>
      <w:r>
        <w:rPr>
          <w:rFonts w:ascii="宋体" w:hAnsi="宋体"/>
          <w:sz w:val="24"/>
          <w:szCs w:val="24"/>
        </w:rPr>
        <w:t>一次都不排</w:t>
      </w:r>
      <w:r>
        <w:rPr>
          <w:rFonts w:ascii="宋体" w:hAnsi="宋体"/>
          <w:sz w:val="24"/>
          <w:szCs w:val="24"/>
        </w:rPr>
        <w:t>”</w:t>
      </w:r>
      <w:r>
        <w:rPr>
          <w:rFonts w:ascii="宋体" w:hAnsi="宋体"/>
          <w:sz w:val="24"/>
          <w:szCs w:val="24"/>
        </w:rPr>
        <w:t>的上海模式。</w:t>
      </w:r>
    </w:p>
    <w:p w:rsidR="00F86A55" w:rsidRDefault="00E07A83">
      <w:pPr>
        <w:spacing w:line="360" w:lineRule="auto"/>
        <w:ind w:firstLineChars="200" w:firstLine="480"/>
        <w:rPr>
          <w:rFonts w:ascii="宋体" w:hAnsi="宋体"/>
          <w:sz w:val="24"/>
          <w:szCs w:val="24"/>
        </w:rPr>
      </w:pPr>
      <w:r>
        <w:rPr>
          <w:rFonts w:ascii="宋体" w:hAnsi="宋体"/>
          <w:sz w:val="24"/>
          <w:szCs w:val="24"/>
        </w:rPr>
        <w:t>2020</w:t>
      </w:r>
      <w:r>
        <w:rPr>
          <w:rFonts w:ascii="宋体" w:hAnsi="宋体"/>
          <w:sz w:val="24"/>
          <w:szCs w:val="24"/>
        </w:rPr>
        <w:t>年</w:t>
      </w:r>
      <w:r>
        <w:rPr>
          <w:rFonts w:ascii="宋体" w:hAnsi="宋体"/>
          <w:sz w:val="24"/>
          <w:szCs w:val="24"/>
        </w:rPr>
        <w:t>5</w:t>
      </w:r>
      <w:r>
        <w:rPr>
          <w:rFonts w:ascii="宋体" w:hAnsi="宋体"/>
          <w:sz w:val="24"/>
          <w:szCs w:val="24"/>
        </w:rPr>
        <w:t>月</w:t>
      </w:r>
      <w:r>
        <w:rPr>
          <w:rFonts w:ascii="宋体" w:hAnsi="宋体"/>
          <w:sz w:val="24"/>
          <w:szCs w:val="24"/>
        </w:rPr>
        <w:t>15</w:t>
      </w:r>
      <w:r>
        <w:rPr>
          <w:rFonts w:ascii="宋体" w:hAnsi="宋体"/>
          <w:sz w:val="24"/>
          <w:szCs w:val="24"/>
        </w:rPr>
        <w:t>日，上海市卫生健康委员会发文《关于扩大本市医疗付费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工作试点范围的通知》（沪</w:t>
      </w:r>
      <w:proofErr w:type="gramStart"/>
      <w:r>
        <w:rPr>
          <w:rFonts w:ascii="宋体" w:hAnsi="宋体"/>
          <w:sz w:val="24"/>
          <w:szCs w:val="24"/>
        </w:rPr>
        <w:t>卫信息</w:t>
      </w:r>
      <w:proofErr w:type="gramEnd"/>
      <w:r>
        <w:rPr>
          <w:rFonts w:ascii="宋体" w:hAnsi="宋体"/>
          <w:sz w:val="24"/>
          <w:szCs w:val="24"/>
        </w:rPr>
        <w:t>便函〔</w:t>
      </w:r>
      <w:r>
        <w:rPr>
          <w:rFonts w:ascii="宋体" w:hAnsi="宋体"/>
          <w:sz w:val="24"/>
          <w:szCs w:val="24"/>
        </w:rPr>
        <w:t>2020</w:t>
      </w:r>
      <w:r>
        <w:rPr>
          <w:rFonts w:ascii="宋体" w:hAnsi="宋体"/>
          <w:sz w:val="24"/>
          <w:szCs w:val="24"/>
        </w:rPr>
        <w:t>〕</w:t>
      </w:r>
      <w:r>
        <w:rPr>
          <w:rFonts w:ascii="宋体" w:hAnsi="宋体"/>
          <w:sz w:val="24"/>
          <w:szCs w:val="24"/>
        </w:rPr>
        <w:t>56</w:t>
      </w:r>
      <w:r>
        <w:rPr>
          <w:rFonts w:ascii="宋体" w:hAnsi="宋体"/>
          <w:sz w:val="24"/>
          <w:szCs w:val="24"/>
        </w:rPr>
        <w:t>号），文件明确：本市医疗付费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工作试点范围扩大至</w:t>
      </w:r>
      <w:r>
        <w:rPr>
          <w:rFonts w:ascii="宋体" w:hAnsi="宋体"/>
          <w:sz w:val="24"/>
          <w:szCs w:val="24"/>
        </w:rPr>
        <w:t>12</w:t>
      </w:r>
      <w:r>
        <w:rPr>
          <w:rFonts w:ascii="宋体" w:hAnsi="宋体"/>
          <w:sz w:val="24"/>
          <w:szCs w:val="24"/>
        </w:rPr>
        <w:t>家</w:t>
      </w:r>
      <w:r>
        <w:rPr>
          <w:rFonts w:ascii="宋体" w:hAnsi="宋体"/>
          <w:sz w:val="24"/>
          <w:szCs w:val="24"/>
        </w:rPr>
        <w:t>三级医疗机构和</w:t>
      </w:r>
      <w:r>
        <w:rPr>
          <w:rFonts w:ascii="宋体" w:hAnsi="宋体"/>
          <w:sz w:val="24"/>
          <w:szCs w:val="24"/>
        </w:rPr>
        <w:t>6</w:t>
      </w:r>
      <w:r>
        <w:rPr>
          <w:rFonts w:ascii="宋体" w:hAnsi="宋体"/>
          <w:sz w:val="24"/>
          <w:szCs w:val="24"/>
        </w:rPr>
        <w:t>个区的所有区属公立医疗机构，要求</w:t>
      </w:r>
      <w:r>
        <w:rPr>
          <w:rFonts w:ascii="宋体" w:hAnsi="宋体"/>
          <w:sz w:val="24"/>
          <w:szCs w:val="24"/>
        </w:rPr>
        <w:t>6</w:t>
      </w:r>
      <w:r>
        <w:rPr>
          <w:rFonts w:ascii="宋体" w:hAnsi="宋体"/>
          <w:sz w:val="24"/>
          <w:szCs w:val="24"/>
        </w:rPr>
        <w:t>月份试点医院</w:t>
      </w:r>
      <w:r>
        <w:rPr>
          <w:rFonts w:ascii="宋体" w:hAnsi="宋体"/>
          <w:sz w:val="24"/>
          <w:szCs w:val="24"/>
        </w:rPr>
        <w:t>/</w:t>
      </w:r>
      <w:r>
        <w:rPr>
          <w:rFonts w:ascii="宋体" w:hAnsi="宋体"/>
          <w:sz w:val="24"/>
          <w:szCs w:val="24"/>
        </w:rPr>
        <w:t>区县完成上线，</w:t>
      </w:r>
      <w:r>
        <w:rPr>
          <w:rFonts w:ascii="宋体" w:hAnsi="宋体"/>
          <w:sz w:val="24"/>
          <w:szCs w:val="24"/>
        </w:rPr>
        <w:t>7</w:t>
      </w:r>
      <w:r>
        <w:rPr>
          <w:rFonts w:ascii="宋体" w:hAnsi="宋体"/>
          <w:sz w:val="24"/>
          <w:szCs w:val="24"/>
        </w:rPr>
        <w:t>月份开始推广，</w:t>
      </w:r>
      <w:r>
        <w:rPr>
          <w:rFonts w:ascii="宋体" w:hAnsi="宋体"/>
          <w:sz w:val="24"/>
          <w:szCs w:val="24"/>
        </w:rPr>
        <w:t>8</w:t>
      </w:r>
      <w:r>
        <w:rPr>
          <w:rFonts w:ascii="宋体" w:hAnsi="宋体"/>
          <w:sz w:val="24"/>
          <w:szCs w:val="24"/>
        </w:rPr>
        <w:t>月份所有公立医院全覆盖。</w:t>
      </w:r>
    </w:p>
    <w:p w:rsidR="00F86A55" w:rsidRDefault="00F86A55">
      <w:pPr>
        <w:spacing w:line="360" w:lineRule="auto"/>
        <w:ind w:firstLineChars="200" w:firstLine="480"/>
        <w:rPr>
          <w:rFonts w:ascii="宋体" w:hAnsi="宋体"/>
          <w:sz w:val="24"/>
          <w:szCs w:val="24"/>
        </w:rPr>
      </w:pPr>
    </w:p>
    <w:p w:rsidR="00F86A55" w:rsidRDefault="00E07A83">
      <w:pPr>
        <w:spacing w:line="360" w:lineRule="auto"/>
        <w:rPr>
          <w:rFonts w:ascii="宋体" w:hAnsi="宋体"/>
          <w:b/>
          <w:sz w:val="24"/>
          <w:szCs w:val="24"/>
        </w:rPr>
      </w:pPr>
      <w:r>
        <w:rPr>
          <w:rFonts w:ascii="宋体" w:hAnsi="宋体" w:hint="eastAsia"/>
          <w:b/>
          <w:sz w:val="24"/>
          <w:szCs w:val="24"/>
        </w:rPr>
        <w:t>二</w:t>
      </w:r>
      <w:r>
        <w:rPr>
          <w:rFonts w:ascii="宋体" w:hAnsi="宋体"/>
          <w:b/>
          <w:sz w:val="24"/>
          <w:szCs w:val="24"/>
        </w:rPr>
        <w:t>、项目建设目标</w:t>
      </w:r>
    </w:p>
    <w:p w:rsidR="00F86A55" w:rsidRDefault="00E07A83">
      <w:pPr>
        <w:spacing w:line="360" w:lineRule="auto"/>
        <w:ind w:firstLineChars="200" w:firstLine="480"/>
        <w:rPr>
          <w:rFonts w:ascii="宋体" w:hAnsi="宋体"/>
          <w:sz w:val="24"/>
          <w:szCs w:val="24"/>
        </w:rPr>
      </w:pPr>
      <w:r>
        <w:rPr>
          <w:rFonts w:ascii="宋体" w:hAnsi="宋体"/>
          <w:sz w:val="24"/>
          <w:szCs w:val="24"/>
        </w:rPr>
        <w:lastRenderedPageBreak/>
        <w:t>依据国务院办公厅印发《关于促进</w:t>
      </w:r>
      <w:r>
        <w:rPr>
          <w:rFonts w:ascii="宋体" w:hAnsi="宋体"/>
          <w:sz w:val="24"/>
          <w:szCs w:val="24"/>
        </w:rPr>
        <w:t>“</w:t>
      </w:r>
      <w:r>
        <w:rPr>
          <w:rFonts w:ascii="宋体" w:hAnsi="宋体"/>
          <w:sz w:val="24"/>
          <w:szCs w:val="24"/>
        </w:rPr>
        <w:t>互联网</w:t>
      </w:r>
      <w:r>
        <w:rPr>
          <w:rFonts w:ascii="宋体" w:hAnsi="宋体"/>
          <w:sz w:val="24"/>
          <w:szCs w:val="24"/>
        </w:rPr>
        <w:t>+</w:t>
      </w:r>
      <w:r>
        <w:rPr>
          <w:rFonts w:ascii="宋体" w:hAnsi="宋体"/>
          <w:sz w:val="24"/>
          <w:szCs w:val="24"/>
        </w:rPr>
        <w:t>医疗健康</w:t>
      </w:r>
      <w:r>
        <w:rPr>
          <w:rFonts w:ascii="宋体" w:hAnsi="宋体"/>
          <w:sz w:val="24"/>
          <w:szCs w:val="24"/>
        </w:rPr>
        <w:t>”</w:t>
      </w:r>
      <w:r>
        <w:rPr>
          <w:rFonts w:ascii="宋体" w:hAnsi="宋体"/>
          <w:sz w:val="24"/>
          <w:szCs w:val="24"/>
        </w:rPr>
        <w:t>发展的意见》，需紧跟国家政策社区卫生医疗伴随着</w:t>
      </w:r>
      <w:r>
        <w:rPr>
          <w:rFonts w:ascii="宋体" w:hAnsi="宋体"/>
          <w:sz w:val="24"/>
          <w:szCs w:val="24"/>
        </w:rPr>
        <w:t>“</w:t>
      </w:r>
      <w:r>
        <w:rPr>
          <w:rFonts w:ascii="宋体" w:hAnsi="宋体"/>
          <w:sz w:val="24"/>
          <w:szCs w:val="24"/>
        </w:rPr>
        <w:t>互联网</w:t>
      </w:r>
      <w:r>
        <w:rPr>
          <w:rFonts w:ascii="宋体" w:hAnsi="宋体"/>
          <w:sz w:val="24"/>
          <w:szCs w:val="24"/>
        </w:rPr>
        <w:t>+”</w:t>
      </w:r>
      <w:r>
        <w:rPr>
          <w:rFonts w:ascii="宋体" w:hAnsi="宋体"/>
          <w:sz w:val="24"/>
          <w:szCs w:val="24"/>
        </w:rPr>
        <w:t>必将应运而生的医疗行业新的发展形式</w:t>
      </w:r>
      <w:r>
        <w:rPr>
          <w:rFonts w:ascii="宋体" w:hAnsi="宋体"/>
          <w:sz w:val="24"/>
          <w:szCs w:val="24"/>
        </w:rPr>
        <w:t>-</w:t>
      </w:r>
      <w:r>
        <w:rPr>
          <w:rFonts w:ascii="宋体" w:hAnsi="宋体"/>
          <w:sz w:val="24"/>
          <w:szCs w:val="24"/>
        </w:rPr>
        <w:t>社区互联网</w:t>
      </w:r>
      <w:r>
        <w:rPr>
          <w:rFonts w:ascii="宋体" w:hAnsi="宋体"/>
          <w:sz w:val="24"/>
          <w:szCs w:val="24"/>
        </w:rPr>
        <w:t>+</w:t>
      </w:r>
      <w:proofErr w:type="gramStart"/>
      <w:r>
        <w:rPr>
          <w:rFonts w:ascii="宋体" w:hAnsi="宋体"/>
          <w:sz w:val="24"/>
          <w:szCs w:val="24"/>
        </w:rPr>
        <w:t>医</w:t>
      </w:r>
      <w:proofErr w:type="gramEnd"/>
      <w:r>
        <w:rPr>
          <w:rFonts w:ascii="宋体" w:hAnsi="宋体"/>
          <w:sz w:val="24"/>
          <w:szCs w:val="24"/>
        </w:rPr>
        <w:t>保结算服务。本期项目主要建设目标如下：</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依托国家</w:t>
      </w:r>
      <w:r>
        <w:rPr>
          <w:rFonts w:ascii="宋体" w:hAnsi="宋体"/>
          <w:sz w:val="24"/>
          <w:szCs w:val="24"/>
        </w:rPr>
        <w:t>“</w:t>
      </w:r>
      <w:proofErr w:type="gramStart"/>
      <w:r>
        <w:rPr>
          <w:rFonts w:ascii="宋体" w:hAnsi="宋体"/>
          <w:sz w:val="24"/>
          <w:szCs w:val="24"/>
        </w:rPr>
        <w:t>医保电子</w:t>
      </w:r>
      <w:proofErr w:type="gramEnd"/>
      <w:r>
        <w:rPr>
          <w:rFonts w:ascii="宋体" w:hAnsi="宋体"/>
          <w:sz w:val="24"/>
          <w:szCs w:val="24"/>
        </w:rPr>
        <w:t>凭证</w:t>
      </w:r>
      <w:r>
        <w:rPr>
          <w:rFonts w:ascii="宋体" w:hAnsi="宋体"/>
          <w:sz w:val="24"/>
          <w:szCs w:val="24"/>
        </w:rPr>
        <w:t>”</w:t>
      </w:r>
      <w:r>
        <w:rPr>
          <w:rFonts w:ascii="宋体" w:hAnsi="宋体"/>
          <w:sz w:val="24"/>
          <w:szCs w:val="24"/>
        </w:rPr>
        <w:t>，结合上海</w:t>
      </w:r>
      <w:r>
        <w:rPr>
          <w:rFonts w:ascii="宋体" w:hAnsi="宋体"/>
          <w:sz w:val="24"/>
          <w:szCs w:val="24"/>
        </w:rPr>
        <w:t>“</w:t>
      </w:r>
      <w:r>
        <w:rPr>
          <w:rFonts w:ascii="宋体" w:hAnsi="宋体"/>
          <w:sz w:val="24"/>
          <w:szCs w:val="24"/>
        </w:rPr>
        <w:t>随申码</w:t>
      </w:r>
      <w:r>
        <w:rPr>
          <w:rFonts w:ascii="宋体" w:hAnsi="宋体"/>
          <w:sz w:val="24"/>
          <w:szCs w:val="24"/>
        </w:rPr>
        <w:t>”</w:t>
      </w:r>
      <w:r>
        <w:rPr>
          <w:rFonts w:ascii="宋体" w:hAnsi="宋体"/>
          <w:sz w:val="24"/>
          <w:szCs w:val="24"/>
        </w:rPr>
        <w:t>应用实现线下</w:t>
      </w:r>
      <w:proofErr w:type="gramStart"/>
      <w:r>
        <w:rPr>
          <w:rFonts w:ascii="宋体" w:hAnsi="宋体"/>
          <w:sz w:val="24"/>
          <w:szCs w:val="24"/>
        </w:rPr>
        <w:t>脱卡展码</w:t>
      </w:r>
      <w:proofErr w:type="gramEnd"/>
      <w:r>
        <w:rPr>
          <w:rFonts w:ascii="宋体" w:hAnsi="宋体"/>
          <w:sz w:val="24"/>
          <w:szCs w:val="24"/>
        </w:rPr>
        <w:t>支付。依托</w:t>
      </w:r>
      <w:r>
        <w:rPr>
          <w:rFonts w:ascii="宋体" w:hAnsi="宋体"/>
          <w:sz w:val="24"/>
          <w:szCs w:val="24"/>
        </w:rPr>
        <w:t>“</w:t>
      </w:r>
      <w:r>
        <w:rPr>
          <w:rFonts w:ascii="宋体" w:hAnsi="宋体"/>
          <w:sz w:val="24"/>
          <w:szCs w:val="24"/>
        </w:rPr>
        <w:t>随申办</w:t>
      </w:r>
      <w:r>
        <w:rPr>
          <w:rFonts w:ascii="宋体" w:hAnsi="宋体"/>
          <w:sz w:val="24"/>
          <w:szCs w:val="24"/>
        </w:rPr>
        <w:t>”</w:t>
      </w:r>
      <w:r>
        <w:rPr>
          <w:rFonts w:ascii="宋体" w:hAnsi="宋体"/>
          <w:sz w:val="24"/>
          <w:szCs w:val="24"/>
        </w:rPr>
        <w:t>移动</w:t>
      </w:r>
      <w:proofErr w:type="gramStart"/>
      <w:r>
        <w:rPr>
          <w:rFonts w:ascii="宋体" w:hAnsi="宋体"/>
          <w:sz w:val="24"/>
          <w:szCs w:val="24"/>
        </w:rPr>
        <w:t>端实现线</w:t>
      </w:r>
      <w:proofErr w:type="gramEnd"/>
      <w:r>
        <w:rPr>
          <w:rFonts w:ascii="宋体" w:hAnsi="宋体"/>
          <w:sz w:val="24"/>
          <w:szCs w:val="24"/>
        </w:rPr>
        <w:t>上</w:t>
      </w:r>
      <w:r>
        <w:rPr>
          <w:rFonts w:ascii="宋体" w:hAnsi="宋体"/>
          <w:sz w:val="24"/>
          <w:szCs w:val="24"/>
        </w:rPr>
        <w:t>H5</w:t>
      </w:r>
      <w:proofErr w:type="gramStart"/>
      <w:r>
        <w:rPr>
          <w:rFonts w:ascii="宋体" w:hAnsi="宋体"/>
          <w:sz w:val="24"/>
          <w:szCs w:val="24"/>
        </w:rPr>
        <w:t>医</w:t>
      </w:r>
      <w:proofErr w:type="gramEnd"/>
      <w:r>
        <w:rPr>
          <w:rFonts w:ascii="宋体" w:hAnsi="宋体"/>
          <w:sz w:val="24"/>
          <w:szCs w:val="24"/>
        </w:rPr>
        <w:t>保结算。依托线上信用产品，</w:t>
      </w:r>
      <w:proofErr w:type="gramStart"/>
      <w:r>
        <w:rPr>
          <w:rFonts w:ascii="宋体" w:hAnsi="宋体"/>
          <w:sz w:val="24"/>
          <w:szCs w:val="24"/>
        </w:rPr>
        <w:t>实现诊间信用</w:t>
      </w:r>
      <w:proofErr w:type="gramEnd"/>
      <w:r>
        <w:rPr>
          <w:rFonts w:ascii="宋体" w:hAnsi="宋体"/>
          <w:sz w:val="24"/>
          <w:szCs w:val="24"/>
        </w:rPr>
        <w:t>的无</w:t>
      </w:r>
      <w:proofErr w:type="gramStart"/>
      <w:r>
        <w:rPr>
          <w:rFonts w:ascii="宋体" w:hAnsi="宋体"/>
          <w:sz w:val="24"/>
          <w:szCs w:val="24"/>
        </w:rPr>
        <w:t>感支付</w:t>
      </w:r>
      <w:proofErr w:type="gramEnd"/>
      <w:r>
        <w:rPr>
          <w:rFonts w:ascii="宋体" w:hAnsi="宋体"/>
          <w:sz w:val="24"/>
          <w:szCs w:val="24"/>
        </w:rPr>
        <w:t>服务。</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依托国家</w:t>
      </w:r>
      <w:r>
        <w:rPr>
          <w:rFonts w:ascii="宋体" w:hAnsi="宋体"/>
          <w:sz w:val="24"/>
          <w:szCs w:val="24"/>
        </w:rPr>
        <w:t>“</w:t>
      </w:r>
      <w:proofErr w:type="gramStart"/>
      <w:r>
        <w:rPr>
          <w:rFonts w:ascii="宋体" w:hAnsi="宋体"/>
          <w:sz w:val="24"/>
          <w:szCs w:val="24"/>
        </w:rPr>
        <w:t>医保电子</w:t>
      </w:r>
      <w:proofErr w:type="gramEnd"/>
      <w:r>
        <w:rPr>
          <w:rFonts w:ascii="宋体" w:hAnsi="宋体"/>
          <w:sz w:val="24"/>
          <w:szCs w:val="24"/>
        </w:rPr>
        <w:t>凭证</w:t>
      </w:r>
      <w:r>
        <w:rPr>
          <w:rFonts w:ascii="宋体" w:hAnsi="宋体"/>
          <w:sz w:val="24"/>
          <w:szCs w:val="24"/>
        </w:rPr>
        <w:t>”</w:t>
      </w:r>
      <w:r>
        <w:rPr>
          <w:rFonts w:ascii="宋体" w:hAnsi="宋体"/>
          <w:sz w:val="24"/>
          <w:szCs w:val="24"/>
        </w:rPr>
        <w:t>，结合上海</w:t>
      </w:r>
      <w:r>
        <w:rPr>
          <w:rFonts w:ascii="宋体" w:hAnsi="宋体"/>
          <w:sz w:val="24"/>
          <w:szCs w:val="24"/>
        </w:rPr>
        <w:t>“</w:t>
      </w:r>
      <w:r>
        <w:rPr>
          <w:rFonts w:ascii="宋体" w:hAnsi="宋体"/>
          <w:sz w:val="24"/>
          <w:szCs w:val="24"/>
        </w:rPr>
        <w:t>随申码</w:t>
      </w:r>
      <w:r>
        <w:rPr>
          <w:rFonts w:ascii="宋体" w:hAnsi="宋体"/>
          <w:sz w:val="24"/>
          <w:szCs w:val="24"/>
        </w:rPr>
        <w:t>”</w:t>
      </w:r>
      <w:r>
        <w:rPr>
          <w:rFonts w:ascii="宋体" w:hAnsi="宋体"/>
          <w:sz w:val="24"/>
          <w:szCs w:val="24"/>
        </w:rPr>
        <w:t>应用，创新就医付费</w:t>
      </w:r>
      <w:r>
        <w:rPr>
          <w:rFonts w:ascii="宋体" w:hAnsi="宋体"/>
          <w:sz w:val="24"/>
          <w:szCs w:val="24"/>
        </w:rPr>
        <w:t>“</w:t>
      </w:r>
      <w:r>
        <w:rPr>
          <w:rFonts w:ascii="宋体" w:hAnsi="宋体"/>
          <w:sz w:val="24"/>
          <w:szCs w:val="24"/>
        </w:rPr>
        <w:t>上海方案</w:t>
      </w:r>
      <w:r>
        <w:rPr>
          <w:rFonts w:ascii="宋体" w:hAnsi="宋体"/>
          <w:sz w:val="24"/>
          <w:szCs w:val="24"/>
        </w:rPr>
        <w:t>”</w:t>
      </w:r>
      <w:r>
        <w:rPr>
          <w:rFonts w:ascii="宋体" w:hAnsi="宋体"/>
          <w:sz w:val="24"/>
          <w:szCs w:val="24"/>
        </w:rPr>
        <w:t>。主要基于国家医疗保障局的</w:t>
      </w:r>
      <w:r>
        <w:rPr>
          <w:rFonts w:ascii="宋体" w:hAnsi="宋体"/>
          <w:sz w:val="24"/>
          <w:szCs w:val="24"/>
        </w:rPr>
        <w:t>“</w:t>
      </w:r>
      <w:proofErr w:type="gramStart"/>
      <w:r>
        <w:rPr>
          <w:rFonts w:ascii="宋体" w:hAnsi="宋体"/>
          <w:sz w:val="24"/>
          <w:szCs w:val="24"/>
        </w:rPr>
        <w:t>医保电子</w:t>
      </w:r>
      <w:proofErr w:type="gramEnd"/>
      <w:r>
        <w:rPr>
          <w:rFonts w:ascii="宋体" w:hAnsi="宋体"/>
          <w:sz w:val="24"/>
          <w:szCs w:val="24"/>
        </w:rPr>
        <w:t>凭证</w:t>
      </w:r>
      <w:r>
        <w:rPr>
          <w:rFonts w:ascii="宋体" w:hAnsi="宋体"/>
          <w:sz w:val="24"/>
          <w:szCs w:val="24"/>
        </w:rPr>
        <w:t>”</w:t>
      </w:r>
      <w:r>
        <w:rPr>
          <w:rFonts w:ascii="宋体" w:hAnsi="宋体"/>
          <w:sz w:val="24"/>
          <w:szCs w:val="24"/>
        </w:rPr>
        <w:t>，使就医群众能够更快捷、更便利地完成原先依托</w:t>
      </w:r>
      <w:r>
        <w:rPr>
          <w:rFonts w:ascii="宋体" w:hAnsi="宋体"/>
          <w:sz w:val="24"/>
          <w:szCs w:val="24"/>
        </w:rPr>
        <w:t>“</w:t>
      </w:r>
      <w:r>
        <w:rPr>
          <w:rFonts w:ascii="宋体" w:hAnsi="宋体"/>
          <w:sz w:val="24"/>
          <w:szCs w:val="24"/>
        </w:rPr>
        <w:t>实体</w:t>
      </w:r>
      <w:proofErr w:type="gramStart"/>
      <w:r>
        <w:rPr>
          <w:rFonts w:ascii="宋体" w:hAnsi="宋体"/>
          <w:sz w:val="24"/>
          <w:szCs w:val="24"/>
        </w:rPr>
        <w:t>医</w:t>
      </w:r>
      <w:proofErr w:type="gramEnd"/>
      <w:r>
        <w:rPr>
          <w:rFonts w:ascii="宋体" w:hAnsi="宋体"/>
          <w:sz w:val="24"/>
          <w:szCs w:val="24"/>
        </w:rPr>
        <w:t>保卡</w:t>
      </w:r>
      <w:r>
        <w:rPr>
          <w:rFonts w:ascii="宋体" w:hAnsi="宋体"/>
          <w:sz w:val="24"/>
          <w:szCs w:val="24"/>
        </w:rPr>
        <w:t>”</w:t>
      </w:r>
      <w:r>
        <w:rPr>
          <w:rFonts w:ascii="宋体" w:hAnsi="宋体"/>
          <w:sz w:val="24"/>
          <w:szCs w:val="24"/>
        </w:rPr>
        <w:t>才可完成的挂号结算、药品及检验检查等费用结算，彻底省去患者付费排队环节。随着国家</w:t>
      </w:r>
      <w:r>
        <w:rPr>
          <w:rFonts w:ascii="宋体" w:hAnsi="宋体"/>
          <w:sz w:val="24"/>
          <w:szCs w:val="24"/>
        </w:rPr>
        <w:t>“</w:t>
      </w:r>
      <w:proofErr w:type="gramStart"/>
      <w:r>
        <w:rPr>
          <w:rFonts w:ascii="宋体" w:hAnsi="宋体"/>
          <w:sz w:val="24"/>
          <w:szCs w:val="24"/>
        </w:rPr>
        <w:t>医保电子</w:t>
      </w:r>
      <w:proofErr w:type="gramEnd"/>
      <w:r>
        <w:rPr>
          <w:rFonts w:ascii="宋体" w:hAnsi="宋体"/>
          <w:sz w:val="24"/>
          <w:szCs w:val="24"/>
        </w:rPr>
        <w:t>凭证</w:t>
      </w:r>
      <w:r>
        <w:rPr>
          <w:rFonts w:ascii="宋体" w:hAnsi="宋体"/>
          <w:sz w:val="24"/>
          <w:szCs w:val="24"/>
        </w:rPr>
        <w:t>”</w:t>
      </w:r>
      <w:r>
        <w:rPr>
          <w:rFonts w:ascii="宋体" w:hAnsi="宋体"/>
          <w:sz w:val="24"/>
          <w:szCs w:val="24"/>
        </w:rPr>
        <w:t>跨省应用的进一步推广，将逐步实现与外省市就医的无缝衔接。</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依托</w:t>
      </w:r>
      <w:r>
        <w:rPr>
          <w:rFonts w:ascii="宋体" w:hAnsi="宋体"/>
          <w:sz w:val="24"/>
          <w:szCs w:val="24"/>
        </w:rPr>
        <w:t>“</w:t>
      </w:r>
      <w:r>
        <w:rPr>
          <w:rFonts w:ascii="宋体" w:hAnsi="宋体"/>
          <w:sz w:val="24"/>
          <w:szCs w:val="24"/>
        </w:rPr>
        <w:t>随申办</w:t>
      </w:r>
      <w:r>
        <w:rPr>
          <w:rFonts w:ascii="宋体" w:hAnsi="宋体"/>
          <w:sz w:val="24"/>
          <w:szCs w:val="24"/>
        </w:rPr>
        <w:t>”</w:t>
      </w:r>
      <w:r>
        <w:rPr>
          <w:rFonts w:ascii="宋体" w:hAnsi="宋体"/>
          <w:sz w:val="24"/>
          <w:szCs w:val="24"/>
        </w:rPr>
        <w:t>移动端，提供医疗付费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的总入口。紧紧依托市大数据中心</w:t>
      </w:r>
      <w:r>
        <w:rPr>
          <w:rFonts w:ascii="宋体" w:hAnsi="宋体"/>
          <w:sz w:val="24"/>
          <w:szCs w:val="24"/>
        </w:rPr>
        <w:t>“</w:t>
      </w:r>
      <w:r>
        <w:rPr>
          <w:rFonts w:ascii="宋体" w:hAnsi="宋体"/>
          <w:sz w:val="24"/>
          <w:szCs w:val="24"/>
        </w:rPr>
        <w:t>随申办</w:t>
      </w:r>
      <w:r>
        <w:rPr>
          <w:rFonts w:ascii="宋体" w:hAnsi="宋体"/>
          <w:sz w:val="24"/>
          <w:szCs w:val="24"/>
        </w:rPr>
        <w:t>”</w:t>
      </w:r>
      <w:r>
        <w:rPr>
          <w:rFonts w:ascii="宋体" w:hAnsi="宋体"/>
          <w:sz w:val="24"/>
          <w:szCs w:val="24"/>
        </w:rPr>
        <w:t>移动</w:t>
      </w:r>
      <w:proofErr w:type="gramStart"/>
      <w:r>
        <w:rPr>
          <w:rFonts w:ascii="宋体" w:hAnsi="宋体"/>
          <w:sz w:val="24"/>
          <w:szCs w:val="24"/>
        </w:rPr>
        <w:t>端统一</w:t>
      </w:r>
      <w:proofErr w:type="gramEnd"/>
      <w:r>
        <w:rPr>
          <w:rFonts w:ascii="宋体" w:hAnsi="宋体"/>
          <w:sz w:val="24"/>
          <w:szCs w:val="24"/>
        </w:rPr>
        <w:t>基础平台能力，打造医疗就医电子凭证的认证、授权与使用入口、提供签约</w:t>
      </w:r>
      <w:r>
        <w:rPr>
          <w:rFonts w:ascii="宋体" w:hAnsi="宋体"/>
          <w:sz w:val="24"/>
          <w:szCs w:val="24"/>
        </w:rPr>
        <w:t>“</w:t>
      </w:r>
      <w:r>
        <w:rPr>
          <w:rFonts w:ascii="宋体" w:hAnsi="宋体"/>
          <w:sz w:val="24"/>
          <w:szCs w:val="24"/>
        </w:rPr>
        <w:t>信用就医无感支付</w:t>
      </w:r>
      <w:r>
        <w:rPr>
          <w:rFonts w:ascii="宋体" w:hAnsi="宋体"/>
          <w:sz w:val="24"/>
          <w:szCs w:val="24"/>
        </w:rPr>
        <w:t>”</w:t>
      </w:r>
      <w:r>
        <w:rPr>
          <w:rFonts w:ascii="宋体" w:hAnsi="宋体"/>
          <w:sz w:val="24"/>
          <w:szCs w:val="24"/>
        </w:rPr>
        <w:t>渠道、为各级医疗机构提供</w:t>
      </w:r>
      <w:r>
        <w:rPr>
          <w:rFonts w:ascii="宋体" w:hAnsi="宋体"/>
          <w:sz w:val="24"/>
          <w:szCs w:val="24"/>
        </w:rPr>
        <w:t>“</w:t>
      </w:r>
      <w:r>
        <w:rPr>
          <w:rFonts w:ascii="宋体" w:hAnsi="宋体"/>
          <w:sz w:val="24"/>
          <w:szCs w:val="24"/>
        </w:rPr>
        <w:t>随申办</w:t>
      </w:r>
      <w:r>
        <w:rPr>
          <w:rFonts w:ascii="宋体" w:hAnsi="宋体"/>
          <w:sz w:val="24"/>
          <w:szCs w:val="24"/>
        </w:rPr>
        <w:t>”</w:t>
      </w:r>
      <w:r>
        <w:rPr>
          <w:rFonts w:ascii="宋体" w:hAnsi="宋体"/>
          <w:sz w:val="24"/>
          <w:szCs w:val="24"/>
        </w:rPr>
        <w:t>移动</w:t>
      </w:r>
      <w:proofErr w:type="gramStart"/>
      <w:r>
        <w:rPr>
          <w:rFonts w:ascii="宋体" w:hAnsi="宋体"/>
          <w:sz w:val="24"/>
          <w:szCs w:val="24"/>
        </w:rPr>
        <w:t>端服务</w:t>
      </w:r>
      <w:proofErr w:type="gramEnd"/>
      <w:r>
        <w:rPr>
          <w:rFonts w:ascii="宋体" w:hAnsi="宋体"/>
          <w:sz w:val="24"/>
          <w:szCs w:val="24"/>
        </w:rPr>
        <w:t>能力，实现基于信用的无</w:t>
      </w:r>
      <w:proofErr w:type="gramStart"/>
      <w:r>
        <w:rPr>
          <w:rFonts w:ascii="宋体" w:hAnsi="宋体"/>
          <w:sz w:val="24"/>
          <w:szCs w:val="24"/>
        </w:rPr>
        <w:t>感支付</w:t>
      </w:r>
      <w:proofErr w:type="gramEnd"/>
      <w:r>
        <w:rPr>
          <w:rFonts w:ascii="宋体" w:hAnsi="宋体"/>
          <w:sz w:val="24"/>
          <w:szCs w:val="24"/>
        </w:rPr>
        <w:t>服务。随着医疗付费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的逐步完善和拓展，就医患者将可通过</w:t>
      </w:r>
      <w:r>
        <w:rPr>
          <w:rFonts w:ascii="宋体" w:hAnsi="宋体"/>
          <w:sz w:val="24"/>
          <w:szCs w:val="24"/>
        </w:rPr>
        <w:t>“</w:t>
      </w:r>
      <w:r>
        <w:rPr>
          <w:rFonts w:ascii="宋体" w:hAnsi="宋体"/>
          <w:sz w:val="24"/>
          <w:szCs w:val="24"/>
        </w:rPr>
        <w:t>随申办</w:t>
      </w:r>
      <w:r>
        <w:rPr>
          <w:rFonts w:ascii="宋体" w:hAnsi="宋体"/>
          <w:sz w:val="24"/>
          <w:szCs w:val="24"/>
        </w:rPr>
        <w:t>”</w:t>
      </w:r>
      <w:r>
        <w:rPr>
          <w:rFonts w:ascii="宋体" w:hAnsi="宋体"/>
          <w:sz w:val="24"/>
          <w:szCs w:val="24"/>
        </w:rPr>
        <w:t>移动端的医疗付费</w:t>
      </w:r>
      <w:r>
        <w:rPr>
          <w:rFonts w:ascii="宋体" w:hAnsi="宋体"/>
          <w:sz w:val="24"/>
          <w:szCs w:val="24"/>
        </w:rPr>
        <w:t>“</w:t>
      </w:r>
      <w:r>
        <w:rPr>
          <w:rFonts w:ascii="宋体" w:hAnsi="宋体"/>
          <w:sz w:val="24"/>
          <w:szCs w:val="24"/>
        </w:rPr>
        <w:t>一件事</w:t>
      </w:r>
      <w:r>
        <w:rPr>
          <w:rFonts w:ascii="宋体" w:hAnsi="宋体"/>
          <w:sz w:val="24"/>
          <w:szCs w:val="24"/>
        </w:rPr>
        <w:t>”</w:t>
      </w:r>
      <w:r>
        <w:rPr>
          <w:rFonts w:ascii="宋体" w:hAnsi="宋体"/>
          <w:sz w:val="24"/>
          <w:szCs w:val="24"/>
        </w:rPr>
        <w:t>总入口访问全市所有公立医疗机构的线上服务专栏，并使用</w:t>
      </w:r>
      <w:proofErr w:type="gramStart"/>
      <w:r>
        <w:rPr>
          <w:rFonts w:ascii="宋体" w:hAnsi="宋体"/>
          <w:sz w:val="24"/>
          <w:szCs w:val="24"/>
        </w:rPr>
        <w:t>医保电子</w:t>
      </w:r>
      <w:proofErr w:type="gramEnd"/>
      <w:r>
        <w:rPr>
          <w:rFonts w:ascii="宋体" w:hAnsi="宋体"/>
          <w:sz w:val="24"/>
          <w:szCs w:val="24"/>
        </w:rPr>
        <w:t>凭证就医。同时，通过拓展开发</w:t>
      </w:r>
      <w:r>
        <w:rPr>
          <w:rFonts w:ascii="宋体" w:hAnsi="宋体"/>
          <w:sz w:val="24"/>
          <w:szCs w:val="24"/>
        </w:rPr>
        <w:t>“</w:t>
      </w:r>
      <w:r>
        <w:rPr>
          <w:rFonts w:ascii="宋体" w:hAnsi="宋体"/>
          <w:sz w:val="24"/>
          <w:szCs w:val="24"/>
        </w:rPr>
        <w:t>一网通办</w:t>
      </w:r>
      <w:r>
        <w:rPr>
          <w:rFonts w:ascii="宋体" w:hAnsi="宋体"/>
          <w:sz w:val="24"/>
          <w:szCs w:val="24"/>
        </w:rPr>
        <w:t>”</w:t>
      </w:r>
      <w:r>
        <w:rPr>
          <w:rFonts w:ascii="宋体" w:hAnsi="宋体"/>
          <w:sz w:val="24"/>
          <w:szCs w:val="24"/>
        </w:rPr>
        <w:t>统一支付平台功能，在中国银联、各试点金融机构的支持下，各级医疗机构将逐步实现与第三方金融机构每日实时结算与对账机制。基于中国银联的重要支撑和各银行的资源优势，就医群众可自主选择银</w:t>
      </w:r>
      <w:proofErr w:type="gramStart"/>
      <w:r>
        <w:rPr>
          <w:rFonts w:ascii="宋体" w:hAnsi="宋体"/>
          <w:sz w:val="24"/>
          <w:szCs w:val="24"/>
        </w:rPr>
        <w:t>联渠道</w:t>
      </w:r>
      <w:proofErr w:type="gramEnd"/>
      <w:r>
        <w:rPr>
          <w:rFonts w:ascii="宋体" w:hAnsi="宋体"/>
          <w:sz w:val="24"/>
          <w:szCs w:val="24"/>
        </w:rPr>
        <w:t>的银行签约</w:t>
      </w:r>
      <w:r>
        <w:rPr>
          <w:rFonts w:ascii="宋体" w:hAnsi="宋体"/>
          <w:sz w:val="24"/>
          <w:szCs w:val="24"/>
        </w:rPr>
        <w:t>“</w:t>
      </w:r>
      <w:r>
        <w:rPr>
          <w:rFonts w:ascii="宋体" w:hAnsi="宋体"/>
          <w:sz w:val="24"/>
          <w:szCs w:val="24"/>
        </w:rPr>
        <w:t>信用就医无感支付</w:t>
      </w:r>
      <w:r>
        <w:rPr>
          <w:rFonts w:ascii="宋体" w:hAnsi="宋体"/>
          <w:sz w:val="24"/>
          <w:szCs w:val="24"/>
        </w:rPr>
        <w:t>”</w:t>
      </w:r>
      <w:r>
        <w:rPr>
          <w:rFonts w:ascii="宋体" w:hAnsi="宋体"/>
          <w:sz w:val="24"/>
          <w:szCs w:val="24"/>
        </w:rPr>
        <w:t>，并将从先期的试点银行逐步</w:t>
      </w:r>
      <w:r>
        <w:rPr>
          <w:rFonts w:ascii="宋体" w:hAnsi="宋体"/>
          <w:sz w:val="24"/>
          <w:szCs w:val="24"/>
        </w:rPr>
        <w:t>拓展到所有符合条件的银行金融机构。</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本项目建设的区级</w:t>
      </w:r>
      <w:r>
        <w:rPr>
          <w:rFonts w:ascii="宋体" w:hAnsi="宋体"/>
          <w:sz w:val="24"/>
          <w:szCs w:val="24"/>
        </w:rPr>
        <w:t>“</w:t>
      </w:r>
      <w:r>
        <w:rPr>
          <w:rFonts w:ascii="宋体" w:hAnsi="宋体"/>
          <w:sz w:val="24"/>
          <w:szCs w:val="24"/>
        </w:rPr>
        <w:t>支付一件事</w:t>
      </w:r>
      <w:r>
        <w:rPr>
          <w:rFonts w:ascii="宋体" w:hAnsi="宋体"/>
          <w:sz w:val="24"/>
          <w:szCs w:val="24"/>
        </w:rPr>
        <w:t>”</w:t>
      </w:r>
      <w:r>
        <w:rPr>
          <w:rFonts w:ascii="宋体" w:hAnsi="宋体"/>
          <w:sz w:val="24"/>
          <w:szCs w:val="24"/>
        </w:rPr>
        <w:t>应用服务平台是依托市大数据中心</w:t>
      </w:r>
      <w:r>
        <w:rPr>
          <w:rFonts w:ascii="宋体" w:hAnsi="宋体"/>
          <w:sz w:val="24"/>
          <w:szCs w:val="24"/>
        </w:rPr>
        <w:t>“</w:t>
      </w:r>
      <w:r>
        <w:rPr>
          <w:rFonts w:ascii="宋体" w:hAnsi="宋体"/>
          <w:sz w:val="24"/>
          <w:szCs w:val="24"/>
        </w:rPr>
        <w:t>随申办</w:t>
      </w:r>
      <w:r>
        <w:rPr>
          <w:rFonts w:ascii="宋体" w:hAnsi="宋体"/>
          <w:sz w:val="24"/>
          <w:szCs w:val="24"/>
        </w:rPr>
        <w:t>”</w:t>
      </w:r>
      <w:r>
        <w:rPr>
          <w:rFonts w:ascii="宋体" w:hAnsi="宋体"/>
          <w:sz w:val="24"/>
          <w:szCs w:val="24"/>
        </w:rPr>
        <w:t>的统一平台，自建</w:t>
      </w:r>
      <w:r>
        <w:rPr>
          <w:rFonts w:ascii="宋体" w:hAnsi="宋体"/>
          <w:sz w:val="24"/>
          <w:szCs w:val="24"/>
        </w:rPr>
        <w:t>“</w:t>
      </w:r>
      <w:r>
        <w:rPr>
          <w:rFonts w:ascii="宋体" w:hAnsi="宋体"/>
          <w:sz w:val="24"/>
          <w:szCs w:val="24"/>
        </w:rPr>
        <w:t>支付一件事</w:t>
      </w:r>
      <w:r>
        <w:rPr>
          <w:rFonts w:ascii="宋体" w:hAnsi="宋体"/>
          <w:sz w:val="24"/>
          <w:szCs w:val="24"/>
        </w:rPr>
        <w:t>”</w:t>
      </w:r>
      <w:r>
        <w:rPr>
          <w:rFonts w:ascii="宋体" w:hAnsi="宋体"/>
          <w:sz w:val="24"/>
          <w:szCs w:val="24"/>
        </w:rPr>
        <w:t>区级总入口，由区级总入口统一对接随申办的授信体系、上海市医疗付费一件</w:t>
      </w:r>
      <w:proofErr w:type="gramStart"/>
      <w:r>
        <w:rPr>
          <w:rFonts w:ascii="宋体" w:hAnsi="宋体"/>
          <w:sz w:val="24"/>
          <w:szCs w:val="24"/>
        </w:rPr>
        <w:t>事支付</w:t>
      </w:r>
      <w:proofErr w:type="gramEnd"/>
      <w:r>
        <w:rPr>
          <w:rFonts w:ascii="宋体" w:hAnsi="宋体"/>
          <w:sz w:val="24"/>
          <w:szCs w:val="24"/>
        </w:rPr>
        <w:t>平台接口以及区内各个</w:t>
      </w:r>
      <w:r>
        <w:rPr>
          <w:rFonts w:ascii="宋体" w:hAnsi="宋体"/>
          <w:sz w:val="24"/>
          <w:szCs w:val="24"/>
        </w:rPr>
        <w:t>HIS</w:t>
      </w:r>
      <w:r>
        <w:rPr>
          <w:rFonts w:ascii="宋体" w:hAnsi="宋体"/>
          <w:sz w:val="24"/>
          <w:szCs w:val="24"/>
        </w:rPr>
        <w:t>厂商的</w:t>
      </w:r>
      <w:proofErr w:type="gramStart"/>
      <w:r>
        <w:rPr>
          <w:rFonts w:ascii="宋体" w:hAnsi="宋体"/>
          <w:sz w:val="24"/>
          <w:szCs w:val="24"/>
        </w:rPr>
        <w:t>医</w:t>
      </w:r>
      <w:proofErr w:type="gramEnd"/>
      <w:r>
        <w:rPr>
          <w:rFonts w:ascii="宋体" w:hAnsi="宋体"/>
          <w:sz w:val="24"/>
          <w:szCs w:val="24"/>
        </w:rPr>
        <w:t>保五期接口，通过统一页面嵌入随申办</w:t>
      </w:r>
      <w:r>
        <w:rPr>
          <w:rFonts w:ascii="宋体" w:hAnsi="宋体"/>
          <w:sz w:val="24"/>
          <w:szCs w:val="24"/>
        </w:rPr>
        <w:t>APP</w:t>
      </w:r>
      <w:r>
        <w:rPr>
          <w:rFonts w:ascii="宋体" w:hAnsi="宋体"/>
          <w:sz w:val="24"/>
          <w:szCs w:val="24"/>
        </w:rPr>
        <w:t>，作为区内</w:t>
      </w:r>
      <w:r>
        <w:rPr>
          <w:rFonts w:ascii="宋体" w:hAnsi="宋体"/>
          <w:sz w:val="24"/>
          <w:szCs w:val="24"/>
        </w:rPr>
        <w:t>“</w:t>
      </w:r>
      <w:r>
        <w:rPr>
          <w:rFonts w:ascii="宋体" w:hAnsi="宋体"/>
          <w:sz w:val="24"/>
          <w:szCs w:val="24"/>
        </w:rPr>
        <w:t>支付一件事</w:t>
      </w:r>
      <w:r>
        <w:rPr>
          <w:rFonts w:ascii="宋体" w:hAnsi="宋体"/>
          <w:sz w:val="24"/>
          <w:szCs w:val="24"/>
        </w:rPr>
        <w:t>”</w:t>
      </w:r>
      <w:r>
        <w:rPr>
          <w:rFonts w:ascii="宋体" w:hAnsi="宋体"/>
          <w:sz w:val="24"/>
          <w:szCs w:val="24"/>
        </w:rPr>
        <w:t>的统一门户，助力打造本市</w:t>
      </w:r>
      <w:r>
        <w:rPr>
          <w:rFonts w:ascii="宋体" w:hAnsi="宋体"/>
          <w:sz w:val="24"/>
          <w:szCs w:val="24"/>
        </w:rPr>
        <w:t>“</w:t>
      </w:r>
      <w:r>
        <w:rPr>
          <w:rFonts w:ascii="宋体" w:hAnsi="宋体"/>
          <w:sz w:val="24"/>
          <w:szCs w:val="24"/>
        </w:rPr>
        <w:t>基于信用无感支付</w:t>
      </w:r>
      <w:r>
        <w:rPr>
          <w:rFonts w:ascii="宋体" w:hAnsi="宋体"/>
          <w:sz w:val="24"/>
          <w:szCs w:val="24"/>
        </w:rPr>
        <w:t>”</w:t>
      </w:r>
      <w:r>
        <w:rPr>
          <w:rFonts w:ascii="宋体" w:hAnsi="宋体"/>
          <w:sz w:val="24"/>
          <w:szCs w:val="24"/>
        </w:rPr>
        <w:t>的信用就医新型服务体系，打造具有</w:t>
      </w:r>
      <w:r>
        <w:rPr>
          <w:rFonts w:ascii="宋体" w:hAnsi="宋体"/>
          <w:sz w:val="24"/>
          <w:szCs w:val="24"/>
        </w:rPr>
        <w:t>“</w:t>
      </w:r>
      <w:r>
        <w:rPr>
          <w:rFonts w:ascii="宋体" w:hAnsi="宋体"/>
          <w:sz w:val="24"/>
          <w:szCs w:val="24"/>
        </w:rPr>
        <w:t>高</w:t>
      </w:r>
      <w:r>
        <w:rPr>
          <w:rFonts w:ascii="宋体" w:hAnsi="宋体"/>
          <w:sz w:val="24"/>
          <w:szCs w:val="24"/>
        </w:rPr>
        <w:t>”</w:t>
      </w:r>
      <w:r>
        <w:rPr>
          <w:rFonts w:ascii="宋体" w:hAnsi="宋体"/>
          <w:sz w:val="24"/>
          <w:szCs w:val="24"/>
        </w:rPr>
        <w:t>显示度、集中度、感受度，符合上海特大型城市的</w:t>
      </w:r>
      <w:r>
        <w:rPr>
          <w:rFonts w:ascii="宋体" w:hAnsi="宋体"/>
          <w:sz w:val="24"/>
          <w:szCs w:val="24"/>
        </w:rPr>
        <w:t>“</w:t>
      </w:r>
      <w:r>
        <w:rPr>
          <w:rFonts w:ascii="宋体" w:hAnsi="宋体"/>
          <w:sz w:val="24"/>
          <w:szCs w:val="24"/>
        </w:rPr>
        <w:t>支付一件事</w:t>
      </w:r>
      <w:r>
        <w:rPr>
          <w:rFonts w:ascii="宋体" w:hAnsi="宋体"/>
          <w:sz w:val="24"/>
          <w:szCs w:val="24"/>
        </w:rPr>
        <w:t>”</w:t>
      </w:r>
      <w:r>
        <w:rPr>
          <w:rFonts w:ascii="宋体" w:hAnsi="宋体"/>
          <w:sz w:val="24"/>
          <w:szCs w:val="24"/>
        </w:rPr>
        <w:t>数字惠民新应用。</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sz w:val="24"/>
          <w:szCs w:val="24"/>
        </w:rPr>
        <w:t>为提升医院医疗服务水平，优化资源配</w:t>
      </w:r>
      <w:r>
        <w:rPr>
          <w:rFonts w:ascii="宋体" w:hAnsi="宋体"/>
          <w:sz w:val="24"/>
          <w:szCs w:val="24"/>
        </w:rPr>
        <w:t>置，创新服务模式，提高服务效率，降低服务成本，满足患者日益增长的互联网医疗服务需求，根据《上海医保五期定点医药机构医保接口规范》要求，现对院内</w:t>
      </w:r>
      <w:r>
        <w:rPr>
          <w:rFonts w:ascii="宋体" w:hAnsi="宋体"/>
          <w:sz w:val="24"/>
          <w:szCs w:val="24"/>
        </w:rPr>
        <w:t>HIS</w:t>
      </w:r>
      <w:r>
        <w:rPr>
          <w:rFonts w:ascii="宋体" w:hAnsi="宋体"/>
          <w:sz w:val="24"/>
          <w:szCs w:val="24"/>
        </w:rPr>
        <w:t>系统进行改造，完成</w:t>
      </w:r>
      <w:proofErr w:type="gramStart"/>
      <w:r>
        <w:rPr>
          <w:rFonts w:ascii="宋体" w:hAnsi="宋体"/>
          <w:sz w:val="24"/>
          <w:szCs w:val="24"/>
        </w:rPr>
        <w:t>医</w:t>
      </w:r>
      <w:proofErr w:type="gramEnd"/>
      <w:r>
        <w:rPr>
          <w:rFonts w:ascii="宋体" w:hAnsi="宋体"/>
          <w:sz w:val="24"/>
          <w:szCs w:val="24"/>
        </w:rPr>
        <w:t>保</w:t>
      </w:r>
      <w:r>
        <w:rPr>
          <w:rFonts w:ascii="宋体" w:hAnsi="宋体"/>
          <w:sz w:val="24"/>
          <w:szCs w:val="24"/>
        </w:rPr>
        <w:t>5</w:t>
      </w:r>
      <w:r>
        <w:rPr>
          <w:rFonts w:ascii="宋体" w:hAnsi="宋体"/>
          <w:sz w:val="24"/>
          <w:szCs w:val="24"/>
        </w:rPr>
        <w:t>期的接口升级改造</w:t>
      </w:r>
      <w:r>
        <w:rPr>
          <w:rFonts w:ascii="宋体" w:hAnsi="宋体"/>
          <w:sz w:val="24"/>
          <w:szCs w:val="24"/>
        </w:rPr>
        <w:lastRenderedPageBreak/>
        <w:t>工作，完成电子就诊卡就诊及基于信用的无</w:t>
      </w:r>
      <w:proofErr w:type="gramStart"/>
      <w:r>
        <w:rPr>
          <w:rFonts w:ascii="宋体" w:hAnsi="宋体"/>
          <w:sz w:val="24"/>
          <w:szCs w:val="24"/>
        </w:rPr>
        <w:t>感支付</w:t>
      </w:r>
      <w:proofErr w:type="gramEnd"/>
      <w:r>
        <w:rPr>
          <w:rFonts w:ascii="宋体" w:hAnsi="宋体"/>
          <w:sz w:val="24"/>
          <w:szCs w:val="24"/>
        </w:rPr>
        <w:t>服务等业务。继开通了电子</w:t>
      </w:r>
      <w:proofErr w:type="gramStart"/>
      <w:r>
        <w:rPr>
          <w:rFonts w:ascii="宋体" w:hAnsi="宋体"/>
          <w:sz w:val="24"/>
          <w:szCs w:val="24"/>
        </w:rPr>
        <w:t>医</w:t>
      </w:r>
      <w:proofErr w:type="gramEnd"/>
      <w:r>
        <w:rPr>
          <w:rFonts w:ascii="宋体" w:hAnsi="宋体"/>
          <w:sz w:val="24"/>
          <w:szCs w:val="24"/>
        </w:rPr>
        <w:t>保卡替代实体</w:t>
      </w:r>
      <w:proofErr w:type="gramStart"/>
      <w:r>
        <w:rPr>
          <w:rFonts w:ascii="宋体" w:hAnsi="宋体"/>
          <w:sz w:val="24"/>
          <w:szCs w:val="24"/>
        </w:rPr>
        <w:t>医</w:t>
      </w:r>
      <w:proofErr w:type="gramEnd"/>
      <w:r>
        <w:rPr>
          <w:rFonts w:ascii="宋体" w:hAnsi="宋体"/>
          <w:sz w:val="24"/>
          <w:szCs w:val="24"/>
        </w:rPr>
        <w:t>保卡就医后，需实现无</w:t>
      </w:r>
      <w:proofErr w:type="gramStart"/>
      <w:r>
        <w:rPr>
          <w:rFonts w:ascii="宋体" w:hAnsi="宋体"/>
          <w:sz w:val="24"/>
          <w:szCs w:val="24"/>
        </w:rPr>
        <w:t>感支付</w:t>
      </w:r>
      <w:proofErr w:type="gramEnd"/>
      <w:r>
        <w:rPr>
          <w:rFonts w:ascii="宋体" w:hAnsi="宋体"/>
          <w:sz w:val="24"/>
          <w:szCs w:val="24"/>
        </w:rPr>
        <w:t>的社区医院。当患者准备来医院就诊，可以先通过支付宝、随申办等</w:t>
      </w:r>
      <w:r>
        <w:rPr>
          <w:rFonts w:ascii="宋体" w:hAnsi="宋体"/>
          <w:sz w:val="24"/>
          <w:szCs w:val="24"/>
        </w:rPr>
        <w:t>APP</w:t>
      </w:r>
      <w:r>
        <w:rPr>
          <w:rFonts w:ascii="宋体" w:hAnsi="宋体"/>
          <w:sz w:val="24"/>
          <w:szCs w:val="24"/>
        </w:rPr>
        <w:t>申领</w:t>
      </w:r>
      <w:r>
        <w:rPr>
          <w:rFonts w:ascii="宋体" w:hAnsi="宋体"/>
          <w:sz w:val="24"/>
          <w:szCs w:val="24"/>
        </w:rPr>
        <w:t>“</w:t>
      </w:r>
      <w:proofErr w:type="gramStart"/>
      <w:r>
        <w:rPr>
          <w:rFonts w:ascii="宋体" w:hAnsi="宋体"/>
          <w:sz w:val="24"/>
          <w:szCs w:val="24"/>
        </w:rPr>
        <w:t>医保电子</w:t>
      </w:r>
      <w:proofErr w:type="gramEnd"/>
      <w:r>
        <w:rPr>
          <w:rFonts w:ascii="宋体" w:hAnsi="宋体"/>
          <w:sz w:val="24"/>
          <w:szCs w:val="24"/>
        </w:rPr>
        <w:t>凭证</w:t>
      </w:r>
      <w:r>
        <w:rPr>
          <w:rFonts w:ascii="宋体" w:hAnsi="宋体"/>
          <w:sz w:val="24"/>
          <w:szCs w:val="24"/>
        </w:rPr>
        <w:t>”</w:t>
      </w:r>
      <w:r>
        <w:rPr>
          <w:rFonts w:ascii="宋体" w:hAnsi="宋体"/>
          <w:sz w:val="24"/>
          <w:szCs w:val="24"/>
        </w:rPr>
        <w:t>，申领成功后，通过手机，使用</w:t>
      </w:r>
      <w:r>
        <w:rPr>
          <w:rFonts w:ascii="宋体" w:hAnsi="宋体"/>
          <w:sz w:val="24"/>
          <w:szCs w:val="24"/>
        </w:rPr>
        <w:t>“</w:t>
      </w:r>
      <w:proofErr w:type="gramStart"/>
      <w:r>
        <w:rPr>
          <w:rFonts w:ascii="宋体" w:hAnsi="宋体"/>
          <w:sz w:val="24"/>
          <w:szCs w:val="24"/>
        </w:rPr>
        <w:t>医保电子</w:t>
      </w:r>
      <w:proofErr w:type="gramEnd"/>
      <w:r>
        <w:rPr>
          <w:rFonts w:ascii="宋体" w:hAnsi="宋体"/>
          <w:sz w:val="24"/>
          <w:szCs w:val="24"/>
        </w:rPr>
        <w:t>凭证</w:t>
      </w:r>
      <w:r>
        <w:rPr>
          <w:rFonts w:ascii="宋体" w:hAnsi="宋体"/>
          <w:sz w:val="24"/>
          <w:szCs w:val="24"/>
        </w:rPr>
        <w:t>”</w:t>
      </w:r>
      <w:r>
        <w:rPr>
          <w:rFonts w:ascii="宋体" w:hAnsi="宋体"/>
          <w:sz w:val="24"/>
          <w:szCs w:val="24"/>
        </w:rPr>
        <w:t>，可以在医院自助挂号机、窗口等</w:t>
      </w:r>
      <w:proofErr w:type="gramStart"/>
      <w:r>
        <w:rPr>
          <w:rFonts w:ascii="宋体" w:hAnsi="宋体"/>
          <w:sz w:val="24"/>
          <w:szCs w:val="24"/>
        </w:rPr>
        <w:t>实现扫码挂号</w:t>
      </w:r>
      <w:proofErr w:type="gramEnd"/>
      <w:r>
        <w:rPr>
          <w:rFonts w:ascii="宋体" w:hAnsi="宋体"/>
          <w:sz w:val="24"/>
          <w:szCs w:val="24"/>
        </w:rPr>
        <w:t>、</w:t>
      </w:r>
      <w:proofErr w:type="gramStart"/>
      <w:r>
        <w:rPr>
          <w:rFonts w:ascii="宋体" w:hAnsi="宋体"/>
          <w:sz w:val="24"/>
          <w:szCs w:val="24"/>
        </w:rPr>
        <w:t>脱卡支付</w:t>
      </w:r>
      <w:proofErr w:type="gramEnd"/>
      <w:r>
        <w:rPr>
          <w:rFonts w:ascii="宋体" w:hAnsi="宋体"/>
          <w:sz w:val="24"/>
          <w:szCs w:val="24"/>
        </w:rPr>
        <w:t>一系列操作。在就诊过程中，医生完</w:t>
      </w:r>
      <w:r>
        <w:rPr>
          <w:rFonts w:ascii="宋体" w:hAnsi="宋体"/>
          <w:sz w:val="24"/>
          <w:szCs w:val="24"/>
        </w:rPr>
        <w:t>成诊疗服务后医院信息系统会自动发起基于信用的无</w:t>
      </w:r>
      <w:proofErr w:type="gramStart"/>
      <w:r>
        <w:rPr>
          <w:rFonts w:ascii="宋体" w:hAnsi="宋体"/>
          <w:sz w:val="24"/>
          <w:szCs w:val="24"/>
        </w:rPr>
        <w:t>感支付</w:t>
      </w:r>
      <w:proofErr w:type="gramEnd"/>
      <w:r>
        <w:rPr>
          <w:rFonts w:ascii="宋体" w:hAnsi="宋体"/>
          <w:sz w:val="24"/>
          <w:szCs w:val="24"/>
        </w:rPr>
        <w:t>服务，进行后台扣款。如此，患者无需再多次往返于诊室、收费窗口、检验</w:t>
      </w:r>
      <w:r>
        <w:rPr>
          <w:rFonts w:ascii="宋体" w:hAnsi="宋体"/>
          <w:sz w:val="24"/>
          <w:szCs w:val="24"/>
        </w:rPr>
        <w:t>/</w:t>
      </w:r>
      <w:r>
        <w:rPr>
          <w:rFonts w:ascii="宋体" w:hAnsi="宋体"/>
          <w:sz w:val="24"/>
          <w:szCs w:val="24"/>
        </w:rPr>
        <w:t>检查科室、取药窗口，有效解决看病期间多次付费、反复排队的问题。</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sz w:val="24"/>
          <w:szCs w:val="24"/>
        </w:rPr>
        <w:t>本次项目共建设长宁区卫</w:t>
      </w:r>
      <w:proofErr w:type="gramStart"/>
      <w:r>
        <w:rPr>
          <w:rFonts w:ascii="宋体" w:hAnsi="宋体"/>
          <w:sz w:val="24"/>
          <w:szCs w:val="24"/>
        </w:rPr>
        <w:t>健委下属</w:t>
      </w:r>
      <w:proofErr w:type="gramEnd"/>
      <w:r>
        <w:rPr>
          <w:rFonts w:ascii="宋体" w:hAnsi="宋体"/>
          <w:sz w:val="24"/>
          <w:szCs w:val="24"/>
        </w:rPr>
        <w:t>机构中十家社区卫生服务中心。</w:t>
      </w:r>
    </w:p>
    <w:p w:rsidR="00F86A55" w:rsidRDefault="00F86A55">
      <w:pPr>
        <w:spacing w:line="360" w:lineRule="auto"/>
        <w:ind w:firstLineChars="200" w:firstLine="480"/>
        <w:rPr>
          <w:rFonts w:ascii="宋体" w:hAnsi="宋体"/>
          <w:sz w:val="24"/>
          <w:szCs w:val="24"/>
        </w:rPr>
      </w:pPr>
    </w:p>
    <w:p w:rsidR="00F86A55" w:rsidRDefault="00E07A83">
      <w:pPr>
        <w:spacing w:line="360" w:lineRule="auto"/>
        <w:rPr>
          <w:rFonts w:ascii="宋体" w:hAnsi="宋体"/>
          <w:b/>
          <w:sz w:val="24"/>
          <w:szCs w:val="24"/>
        </w:rPr>
      </w:pPr>
      <w:r>
        <w:rPr>
          <w:rFonts w:ascii="宋体" w:hAnsi="宋体" w:hint="eastAsia"/>
          <w:b/>
          <w:sz w:val="24"/>
          <w:szCs w:val="24"/>
        </w:rPr>
        <w:t>三</w:t>
      </w:r>
      <w:r>
        <w:rPr>
          <w:rFonts w:ascii="宋体" w:hAnsi="宋体"/>
          <w:b/>
          <w:sz w:val="24"/>
          <w:szCs w:val="24"/>
        </w:rPr>
        <w:t>、项目建设内容</w:t>
      </w:r>
    </w:p>
    <w:p w:rsidR="00F86A55" w:rsidRDefault="00E07A83">
      <w:pPr>
        <w:spacing w:line="360" w:lineRule="auto"/>
        <w:ind w:firstLineChars="200" w:firstLine="480"/>
        <w:rPr>
          <w:rFonts w:ascii="宋体" w:hAnsi="宋体"/>
          <w:sz w:val="24"/>
          <w:szCs w:val="24"/>
        </w:rPr>
      </w:pPr>
      <w:r>
        <w:rPr>
          <w:rFonts w:ascii="宋体" w:hAnsi="宋体"/>
          <w:sz w:val="24"/>
          <w:szCs w:val="24"/>
        </w:rPr>
        <w:t>本次长</w:t>
      </w:r>
      <w:proofErr w:type="gramStart"/>
      <w:r>
        <w:rPr>
          <w:rFonts w:ascii="宋体" w:hAnsi="宋体"/>
          <w:sz w:val="24"/>
          <w:szCs w:val="24"/>
        </w:rPr>
        <w:t>宁医疗</w:t>
      </w:r>
      <w:proofErr w:type="gramEnd"/>
      <w:r>
        <w:rPr>
          <w:rFonts w:ascii="宋体" w:hAnsi="宋体"/>
          <w:sz w:val="24"/>
          <w:szCs w:val="24"/>
        </w:rPr>
        <w:t>机构汇聚</w:t>
      </w:r>
      <w:proofErr w:type="gramStart"/>
      <w:r>
        <w:rPr>
          <w:rFonts w:ascii="宋体" w:hAnsi="宋体"/>
          <w:sz w:val="24"/>
          <w:szCs w:val="24"/>
        </w:rPr>
        <w:t>轻应用</w:t>
      </w:r>
      <w:proofErr w:type="gramEnd"/>
      <w:r>
        <w:rPr>
          <w:rFonts w:ascii="宋体" w:hAnsi="宋体"/>
          <w:sz w:val="24"/>
          <w:szCs w:val="24"/>
        </w:rPr>
        <w:t>平台应用于长宁区公立医疗机构，包括</w:t>
      </w:r>
      <w:r>
        <w:rPr>
          <w:rFonts w:ascii="宋体" w:hAnsi="宋体"/>
          <w:sz w:val="24"/>
          <w:szCs w:val="24"/>
        </w:rPr>
        <w:t>10</w:t>
      </w:r>
      <w:r>
        <w:rPr>
          <w:rFonts w:ascii="宋体" w:hAnsi="宋体"/>
          <w:sz w:val="24"/>
          <w:szCs w:val="24"/>
        </w:rPr>
        <w:t>家社区卫生服务中心，</w:t>
      </w:r>
      <w:r>
        <w:rPr>
          <w:rFonts w:ascii="宋体" w:hAnsi="宋体"/>
          <w:sz w:val="24"/>
          <w:szCs w:val="24"/>
        </w:rPr>
        <w:t>4</w:t>
      </w:r>
      <w:r>
        <w:rPr>
          <w:rFonts w:ascii="宋体" w:hAnsi="宋体"/>
          <w:sz w:val="24"/>
          <w:szCs w:val="24"/>
        </w:rPr>
        <w:t>家二级医院，</w:t>
      </w:r>
      <w:r>
        <w:rPr>
          <w:rFonts w:ascii="宋体" w:hAnsi="宋体"/>
          <w:sz w:val="24"/>
          <w:szCs w:val="24"/>
        </w:rPr>
        <w:t>1</w:t>
      </w:r>
      <w:r>
        <w:rPr>
          <w:rFonts w:ascii="宋体" w:hAnsi="宋体"/>
          <w:sz w:val="24"/>
          <w:szCs w:val="24"/>
        </w:rPr>
        <w:t>家三级医院的应用汇聚。包括随申办区级汇聚轻应用、区级统一服务、随申办体系统一对接、支付平台服务</w:t>
      </w:r>
      <w:r>
        <w:rPr>
          <w:rFonts w:ascii="宋体" w:hAnsi="宋体" w:hint="eastAsia"/>
          <w:sz w:val="24"/>
          <w:szCs w:val="24"/>
        </w:rPr>
        <w:t>统一</w:t>
      </w:r>
      <w:proofErr w:type="gramStart"/>
      <w:r>
        <w:rPr>
          <w:rFonts w:ascii="宋体" w:hAnsi="宋体"/>
          <w:sz w:val="24"/>
          <w:szCs w:val="24"/>
        </w:rPr>
        <w:t>接入四</w:t>
      </w:r>
      <w:proofErr w:type="gramEnd"/>
      <w:r>
        <w:rPr>
          <w:rFonts w:ascii="宋体" w:hAnsi="宋体"/>
          <w:sz w:val="24"/>
          <w:szCs w:val="24"/>
        </w:rPr>
        <w:t>大部分，包括相关应用的集成、发布、实施和</w:t>
      </w:r>
      <w:r>
        <w:rPr>
          <w:rFonts w:ascii="宋体" w:hAnsi="宋体"/>
          <w:sz w:val="24"/>
          <w:szCs w:val="24"/>
        </w:rPr>
        <w:t>调试工作。面向各家医院提供统一入口、身份校验、</w:t>
      </w:r>
      <w:proofErr w:type="gramStart"/>
      <w:r>
        <w:rPr>
          <w:rFonts w:ascii="宋体" w:hAnsi="宋体"/>
          <w:sz w:val="24"/>
          <w:szCs w:val="24"/>
        </w:rPr>
        <w:t>待支付</w:t>
      </w:r>
      <w:proofErr w:type="gramEnd"/>
      <w:r>
        <w:rPr>
          <w:rFonts w:ascii="宋体" w:hAnsi="宋体"/>
          <w:sz w:val="24"/>
          <w:szCs w:val="24"/>
        </w:rPr>
        <w:t>订单、费用查询、检验检查报告调阅、预约等服务。同时包含</w:t>
      </w:r>
      <w:r>
        <w:rPr>
          <w:rFonts w:ascii="宋体" w:hAnsi="宋体"/>
          <w:sz w:val="24"/>
          <w:szCs w:val="24"/>
        </w:rPr>
        <w:t>10</w:t>
      </w:r>
      <w:r>
        <w:rPr>
          <w:rFonts w:ascii="宋体" w:hAnsi="宋体"/>
          <w:sz w:val="24"/>
          <w:szCs w:val="24"/>
        </w:rPr>
        <w:t>家社区卫生服务中心</w:t>
      </w:r>
      <w:proofErr w:type="gramStart"/>
      <w:r>
        <w:rPr>
          <w:rFonts w:ascii="宋体" w:hAnsi="宋体"/>
          <w:sz w:val="24"/>
          <w:szCs w:val="24"/>
        </w:rPr>
        <w:t>医</w:t>
      </w:r>
      <w:proofErr w:type="gramEnd"/>
      <w:r>
        <w:rPr>
          <w:rFonts w:ascii="宋体" w:hAnsi="宋体"/>
          <w:sz w:val="24"/>
          <w:szCs w:val="24"/>
        </w:rPr>
        <w:t>保五期接口改造上线，医疗付费一件</w:t>
      </w:r>
      <w:proofErr w:type="gramStart"/>
      <w:r>
        <w:rPr>
          <w:rFonts w:ascii="宋体" w:hAnsi="宋体"/>
          <w:sz w:val="24"/>
          <w:szCs w:val="24"/>
        </w:rPr>
        <w:t>事改造</w:t>
      </w:r>
      <w:proofErr w:type="gramEnd"/>
      <w:r>
        <w:rPr>
          <w:rFonts w:ascii="宋体" w:hAnsi="宋体"/>
          <w:sz w:val="24"/>
          <w:szCs w:val="24"/>
        </w:rPr>
        <w:t>上线。</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3.1</w:t>
      </w:r>
      <w:r>
        <w:rPr>
          <w:rFonts w:ascii="宋体" w:hAnsi="宋体"/>
          <w:b/>
          <w:sz w:val="24"/>
          <w:szCs w:val="24"/>
        </w:rPr>
        <w:t>随申办区级汇聚</w:t>
      </w:r>
      <w:r>
        <w:rPr>
          <w:rFonts w:ascii="宋体" w:hAnsi="宋体"/>
          <w:b/>
          <w:sz w:val="24"/>
          <w:szCs w:val="24"/>
        </w:rPr>
        <w:t>H5</w:t>
      </w:r>
      <w:r>
        <w:rPr>
          <w:rFonts w:ascii="宋体" w:hAnsi="宋体"/>
          <w:b/>
          <w:sz w:val="24"/>
          <w:szCs w:val="24"/>
        </w:rPr>
        <w:t>子系统</w:t>
      </w:r>
      <w:r>
        <w:rPr>
          <w:rFonts w:ascii="宋体" w:hAnsi="宋体" w:hint="eastAsia"/>
          <w:b/>
          <w:sz w:val="24"/>
          <w:szCs w:val="24"/>
        </w:rPr>
        <w:t>硬件</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3.1.1</w:t>
      </w:r>
      <w:r>
        <w:rPr>
          <w:rFonts w:ascii="宋体" w:hAnsi="宋体"/>
          <w:b/>
          <w:sz w:val="24"/>
          <w:szCs w:val="24"/>
        </w:rPr>
        <w:t>随申办区级汇聚</w:t>
      </w:r>
      <w:proofErr w:type="gramStart"/>
      <w:r>
        <w:rPr>
          <w:rFonts w:ascii="宋体" w:hAnsi="宋体"/>
          <w:b/>
          <w:sz w:val="24"/>
          <w:szCs w:val="24"/>
        </w:rPr>
        <w:t>轻应用</w:t>
      </w:r>
      <w:proofErr w:type="gramEnd"/>
      <w:r>
        <w:rPr>
          <w:rFonts w:ascii="宋体" w:hAnsi="宋体"/>
          <w:b/>
          <w:sz w:val="24"/>
          <w:szCs w:val="24"/>
        </w:rPr>
        <w:t>功能列表</w:t>
      </w:r>
    </w:p>
    <w:tbl>
      <w:tblPr>
        <w:tblW w:w="9238" w:type="dxa"/>
        <w:tblInd w:w="113" w:type="dxa"/>
        <w:tblLook w:val="04A0" w:firstRow="1" w:lastRow="0" w:firstColumn="1" w:lastColumn="0" w:noHBand="0" w:noVBand="1"/>
      </w:tblPr>
      <w:tblGrid>
        <w:gridCol w:w="1442"/>
        <w:gridCol w:w="1417"/>
        <w:gridCol w:w="1985"/>
        <w:gridCol w:w="4394"/>
      </w:tblGrid>
      <w:tr w:rsidR="00F86A55">
        <w:trPr>
          <w:trHeight w:val="288"/>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A55" w:rsidRDefault="00E07A83">
            <w:pPr>
              <w:spacing w:line="276" w:lineRule="auto"/>
              <w:jc w:val="center"/>
              <w:rPr>
                <w:rFonts w:ascii="宋体" w:hAnsi="宋体"/>
                <w:b/>
                <w:bCs/>
                <w:color w:val="000000"/>
                <w:sz w:val="21"/>
                <w:szCs w:val="21"/>
              </w:rPr>
            </w:pPr>
            <w:r>
              <w:rPr>
                <w:rFonts w:ascii="宋体" w:hAnsi="宋体"/>
                <w:b/>
                <w:bCs/>
                <w:color w:val="000000"/>
                <w:sz w:val="21"/>
                <w:szCs w:val="21"/>
              </w:rPr>
              <w:t>系统</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86A55" w:rsidRDefault="00E07A83">
            <w:pPr>
              <w:spacing w:line="276" w:lineRule="auto"/>
              <w:jc w:val="center"/>
              <w:rPr>
                <w:rFonts w:ascii="宋体" w:hAnsi="宋体"/>
                <w:b/>
                <w:bCs/>
                <w:color w:val="000000"/>
                <w:sz w:val="21"/>
                <w:szCs w:val="21"/>
              </w:rPr>
            </w:pPr>
            <w:r>
              <w:rPr>
                <w:rFonts w:ascii="宋体" w:hAnsi="宋体"/>
                <w:b/>
                <w:bCs/>
                <w:color w:val="000000"/>
                <w:sz w:val="21"/>
                <w:szCs w:val="21"/>
              </w:rPr>
              <w:t>一级目录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86A55" w:rsidRDefault="00E07A83">
            <w:pPr>
              <w:spacing w:line="276" w:lineRule="auto"/>
              <w:jc w:val="center"/>
              <w:rPr>
                <w:rFonts w:ascii="宋体" w:hAnsi="宋体"/>
                <w:b/>
                <w:bCs/>
                <w:color w:val="000000"/>
                <w:sz w:val="21"/>
                <w:szCs w:val="21"/>
              </w:rPr>
            </w:pPr>
            <w:r>
              <w:rPr>
                <w:rFonts w:ascii="宋体" w:hAnsi="宋体"/>
                <w:b/>
                <w:bCs/>
                <w:color w:val="000000"/>
                <w:sz w:val="21"/>
                <w:szCs w:val="21"/>
              </w:rPr>
              <w:t>二级目录</w:t>
            </w:r>
          </w:p>
        </w:tc>
        <w:tc>
          <w:tcPr>
            <w:tcW w:w="4394" w:type="dxa"/>
            <w:tcBorders>
              <w:top w:val="single" w:sz="4" w:space="0" w:color="auto"/>
              <w:left w:val="nil"/>
              <w:bottom w:val="single" w:sz="4" w:space="0" w:color="auto"/>
              <w:right w:val="single" w:sz="4" w:space="0" w:color="auto"/>
            </w:tcBorders>
            <w:shd w:val="clear" w:color="auto" w:fill="auto"/>
            <w:noWrap/>
            <w:vAlign w:val="center"/>
          </w:tcPr>
          <w:p w:rsidR="00F86A55" w:rsidRDefault="00E07A83">
            <w:pPr>
              <w:spacing w:line="276" w:lineRule="auto"/>
              <w:jc w:val="center"/>
              <w:rPr>
                <w:rFonts w:ascii="宋体" w:hAnsi="宋体"/>
                <w:b/>
                <w:bCs/>
                <w:color w:val="000000"/>
                <w:sz w:val="21"/>
                <w:szCs w:val="21"/>
              </w:rPr>
            </w:pPr>
            <w:r>
              <w:rPr>
                <w:rFonts w:ascii="宋体" w:hAnsi="宋体"/>
                <w:b/>
                <w:bCs/>
                <w:color w:val="000000"/>
                <w:sz w:val="21"/>
                <w:szCs w:val="21"/>
              </w:rPr>
              <w:t>功能描述</w:t>
            </w:r>
          </w:p>
        </w:tc>
      </w:tr>
      <w:tr w:rsidR="00F86A55">
        <w:trPr>
          <w:trHeight w:val="288"/>
        </w:trPr>
        <w:tc>
          <w:tcPr>
            <w:tcW w:w="1442" w:type="dxa"/>
            <w:vMerge w:val="restart"/>
            <w:tcBorders>
              <w:top w:val="nil"/>
              <w:left w:val="single" w:sz="4" w:space="0" w:color="auto"/>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随申办区级汇聚</w:t>
            </w:r>
            <w:proofErr w:type="gramStart"/>
            <w:r>
              <w:rPr>
                <w:rFonts w:ascii="宋体" w:hAnsi="宋体"/>
                <w:color w:val="000000"/>
                <w:sz w:val="21"/>
                <w:szCs w:val="21"/>
              </w:rPr>
              <w:t>轻应用</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机构入驻</w:t>
            </w: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机构展示</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已经配置上线的机构通过机构级别筛选，定位距离最近的机构</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机构维护</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区属医疗机构维护入驻</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机构模块设置</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机构可用功能配置</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线上支付功能</w:t>
            </w: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我的订单</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查询已支付的所有订单</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线上挂号</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自费、</w:t>
            </w:r>
            <w:proofErr w:type="gramStart"/>
            <w:r>
              <w:rPr>
                <w:rFonts w:ascii="宋体" w:hAnsi="宋体"/>
                <w:color w:val="000000"/>
                <w:sz w:val="21"/>
                <w:szCs w:val="21"/>
              </w:rPr>
              <w:t>医保患者</w:t>
            </w:r>
            <w:proofErr w:type="gramEnd"/>
            <w:r>
              <w:rPr>
                <w:rFonts w:ascii="宋体" w:hAnsi="宋体"/>
                <w:color w:val="000000"/>
                <w:sz w:val="21"/>
                <w:szCs w:val="21"/>
              </w:rPr>
              <w:t>操作预约挂号、互联网挂号的线上挂号支付</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w:t>
            </w:r>
            <w:proofErr w:type="gramStart"/>
            <w:r>
              <w:rPr>
                <w:rFonts w:ascii="宋体" w:hAnsi="宋体"/>
                <w:color w:val="000000"/>
                <w:sz w:val="21"/>
                <w:szCs w:val="21"/>
              </w:rPr>
              <w:t>上退号</w:t>
            </w:r>
            <w:proofErr w:type="gramEnd"/>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线上退号，同步</w:t>
            </w:r>
            <w:r>
              <w:rPr>
                <w:rFonts w:ascii="宋体" w:hAnsi="宋体"/>
                <w:color w:val="000000"/>
                <w:sz w:val="21"/>
                <w:szCs w:val="21"/>
              </w:rPr>
              <w:t>HIS</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线上收费</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线下处方、互联网处方</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线上退费</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线上退费，同步</w:t>
            </w:r>
            <w:r>
              <w:rPr>
                <w:rFonts w:ascii="宋体" w:hAnsi="宋体"/>
                <w:color w:val="000000"/>
                <w:sz w:val="21"/>
                <w:szCs w:val="21"/>
              </w:rPr>
              <w:t>HIS</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家</w:t>
            </w:r>
            <w:proofErr w:type="gramStart"/>
            <w:r>
              <w:rPr>
                <w:rFonts w:ascii="宋体" w:hAnsi="宋体"/>
                <w:color w:val="000000"/>
                <w:sz w:val="21"/>
                <w:szCs w:val="21"/>
              </w:rPr>
              <w:t>床信息</w:t>
            </w:r>
            <w:proofErr w:type="gramEnd"/>
            <w:r>
              <w:rPr>
                <w:rFonts w:ascii="宋体" w:hAnsi="宋体"/>
                <w:color w:val="000000"/>
                <w:sz w:val="21"/>
                <w:szCs w:val="21"/>
              </w:rPr>
              <w:t>一览</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proofErr w:type="gramStart"/>
            <w:r>
              <w:rPr>
                <w:rFonts w:ascii="宋体" w:hAnsi="宋体"/>
                <w:color w:val="000000"/>
                <w:sz w:val="21"/>
                <w:szCs w:val="21"/>
              </w:rPr>
              <w:t>查看家床登记</w:t>
            </w:r>
            <w:proofErr w:type="gramEnd"/>
            <w:r>
              <w:rPr>
                <w:rFonts w:ascii="宋体" w:hAnsi="宋体"/>
                <w:color w:val="000000"/>
                <w:sz w:val="21"/>
                <w:szCs w:val="21"/>
              </w:rPr>
              <w:t>信息，</w:t>
            </w:r>
            <w:proofErr w:type="gramStart"/>
            <w:r>
              <w:rPr>
                <w:rFonts w:ascii="宋体" w:hAnsi="宋体"/>
                <w:color w:val="000000"/>
                <w:sz w:val="21"/>
                <w:szCs w:val="21"/>
              </w:rPr>
              <w:t>建床诊断</w:t>
            </w:r>
            <w:proofErr w:type="gramEnd"/>
            <w:r>
              <w:rPr>
                <w:rFonts w:ascii="宋体" w:hAnsi="宋体"/>
                <w:color w:val="000000"/>
                <w:sz w:val="21"/>
                <w:szCs w:val="21"/>
              </w:rPr>
              <w:t>、</w:t>
            </w:r>
            <w:proofErr w:type="gramStart"/>
            <w:r>
              <w:rPr>
                <w:rFonts w:ascii="宋体" w:hAnsi="宋体"/>
                <w:color w:val="000000"/>
                <w:sz w:val="21"/>
                <w:szCs w:val="21"/>
              </w:rPr>
              <w:t>建床病历</w:t>
            </w:r>
            <w:proofErr w:type="gramEnd"/>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家床预交金</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线上支付预交金</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住院信息一览</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查看住院登记信息，入院诊断、住院病史</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住院预交金</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线上支付预交金</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预约功能</w:t>
            </w: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proofErr w:type="gramStart"/>
            <w:r>
              <w:rPr>
                <w:rFonts w:ascii="宋体" w:hAnsi="宋体"/>
                <w:color w:val="000000"/>
                <w:sz w:val="21"/>
                <w:szCs w:val="21"/>
              </w:rPr>
              <w:t>门诊号源</w:t>
            </w:r>
            <w:proofErr w:type="gramEnd"/>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实时查询院内排班的门诊可</w:t>
            </w:r>
            <w:proofErr w:type="gramStart"/>
            <w:r>
              <w:rPr>
                <w:rFonts w:ascii="宋体" w:hAnsi="宋体"/>
                <w:color w:val="000000"/>
                <w:sz w:val="21"/>
                <w:szCs w:val="21"/>
              </w:rPr>
              <w:t>预约号源信息</w:t>
            </w:r>
            <w:proofErr w:type="gramEnd"/>
            <w:r>
              <w:rPr>
                <w:rFonts w:ascii="宋体" w:hAnsi="宋体"/>
                <w:color w:val="000000"/>
                <w:sz w:val="21"/>
                <w:szCs w:val="21"/>
              </w:rPr>
              <w:t>，供进行线上预约操作。</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shd w:val="clear" w:color="auto" w:fill="auto"/>
            <w:noWrap/>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门诊预约科室查询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实时查询时间段内院内排班的门诊可预约科室信息</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shd w:val="clear" w:color="auto" w:fill="auto"/>
            <w:noWrap/>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门诊预约医生查询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实时查询时间段内院内排班的门诊可预约医生的每日预约概况</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shd w:val="clear" w:color="auto" w:fill="auto"/>
            <w:noWrap/>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门诊预约</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选择时间段进行预约，线上预约数据</w:t>
            </w:r>
            <w:proofErr w:type="gramStart"/>
            <w:r>
              <w:rPr>
                <w:rFonts w:ascii="宋体" w:hAnsi="宋体"/>
                <w:color w:val="000000"/>
                <w:sz w:val="21"/>
                <w:szCs w:val="21"/>
              </w:rPr>
              <w:t>落地回</w:t>
            </w:r>
            <w:proofErr w:type="gramEnd"/>
            <w:r>
              <w:rPr>
                <w:rFonts w:ascii="宋体" w:hAnsi="宋体"/>
                <w:color w:val="000000"/>
                <w:sz w:val="21"/>
                <w:szCs w:val="21"/>
              </w:rPr>
              <w:t>HIS</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shd w:val="clear" w:color="auto" w:fill="auto"/>
            <w:noWrap/>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门诊预约查询撤销</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查询预约数据，可以选择撤销</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计免预约</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儿童疫苗的预约及撤销</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查询功能</w:t>
            </w: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门诊费用查询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实时查询时间段内患者的门诊费用记录数据</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000000"/>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住院费用查询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实时查询时间段内患者的住院费用记录数据</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000000"/>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检验报告查询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实时查询时间段内患者的检验报告数据</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top w:val="nil"/>
              <w:left w:val="single" w:sz="4" w:space="0" w:color="auto"/>
              <w:bottom w:val="single" w:sz="4" w:space="0" w:color="000000"/>
              <w:right w:val="single" w:sz="4" w:space="0" w:color="auto"/>
            </w:tcBorders>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检查报告查询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实时查询时间段内患者的检查报告数据</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电子票据</w:t>
            </w: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电子票据查询</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查询当前机构已开具的电子票据</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val="restart"/>
            <w:tcBorders>
              <w:top w:val="nil"/>
              <w:left w:val="nil"/>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院内动态</w:t>
            </w: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诊室动态</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w:t>
            </w:r>
            <w:r>
              <w:rPr>
                <w:rFonts w:ascii="宋体" w:hAnsi="宋体"/>
                <w:color w:val="000000"/>
                <w:sz w:val="21"/>
                <w:szCs w:val="21"/>
              </w:rPr>
              <w:t>HIS</w:t>
            </w:r>
            <w:r>
              <w:rPr>
                <w:rFonts w:ascii="宋体" w:hAnsi="宋体"/>
                <w:color w:val="000000"/>
                <w:sz w:val="21"/>
                <w:szCs w:val="21"/>
              </w:rPr>
              <w:t>的诊室就诊情况</w:t>
            </w:r>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left w:val="nil"/>
              <w:right w:val="single" w:sz="4" w:space="0" w:color="auto"/>
            </w:tcBorders>
            <w:shd w:val="clear" w:color="auto" w:fill="auto"/>
            <w:noWrap/>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补液室动态</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w:t>
            </w:r>
            <w:r>
              <w:rPr>
                <w:rFonts w:ascii="宋体" w:hAnsi="宋体"/>
                <w:color w:val="000000"/>
                <w:sz w:val="21"/>
                <w:szCs w:val="21"/>
              </w:rPr>
              <w:t>HIS</w:t>
            </w:r>
            <w:r>
              <w:rPr>
                <w:rFonts w:ascii="宋体" w:hAnsi="宋体"/>
                <w:color w:val="000000"/>
                <w:sz w:val="21"/>
                <w:szCs w:val="21"/>
              </w:rPr>
              <w:t>的补液</w:t>
            </w:r>
            <w:proofErr w:type="gramStart"/>
            <w:r>
              <w:rPr>
                <w:rFonts w:ascii="宋体" w:hAnsi="宋体"/>
                <w:color w:val="000000"/>
                <w:sz w:val="21"/>
                <w:szCs w:val="21"/>
              </w:rPr>
              <w:t>室情况</w:t>
            </w:r>
            <w:proofErr w:type="gramEnd"/>
          </w:p>
        </w:tc>
      </w:tr>
      <w:tr w:rsidR="00F86A55">
        <w:trPr>
          <w:trHeight w:val="288"/>
        </w:trPr>
        <w:tc>
          <w:tcPr>
            <w:tcW w:w="1442" w:type="dxa"/>
            <w:vMerge/>
            <w:tcBorders>
              <w:top w:val="nil"/>
              <w:left w:val="single" w:sz="4" w:space="0" w:color="auto"/>
              <w:bottom w:val="single" w:sz="4" w:space="0" w:color="auto"/>
              <w:right w:val="single" w:sz="4" w:space="0" w:color="auto"/>
            </w:tcBorders>
            <w:vAlign w:val="center"/>
          </w:tcPr>
          <w:p w:rsidR="00F86A55" w:rsidRDefault="00F86A55">
            <w:pPr>
              <w:spacing w:line="276" w:lineRule="auto"/>
              <w:rPr>
                <w:rFonts w:ascii="宋体" w:hAnsi="宋体"/>
                <w:color w:val="000000"/>
                <w:sz w:val="21"/>
                <w:szCs w:val="21"/>
              </w:rPr>
            </w:pPr>
          </w:p>
        </w:tc>
        <w:tc>
          <w:tcPr>
            <w:tcW w:w="1417" w:type="dxa"/>
            <w:vMerge/>
            <w:tcBorders>
              <w:left w:val="nil"/>
              <w:bottom w:val="single" w:sz="4" w:space="0" w:color="auto"/>
              <w:right w:val="single" w:sz="4" w:space="0" w:color="auto"/>
            </w:tcBorders>
            <w:shd w:val="clear" w:color="auto" w:fill="auto"/>
            <w:noWrap/>
            <w:vAlign w:val="center"/>
          </w:tcPr>
          <w:p w:rsidR="00F86A55" w:rsidRDefault="00F86A55">
            <w:pPr>
              <w:spacing w:line="276" w:lineRule="auto"/>
              <w:rPr>
                <w:rFonts w:ascii="宋体" w:hAnsi="宋体"/>
                <w:color w:val="000000"/>
                <w:sz w:val="21"/>
                <w:szCs w:val="21"/>
              </w:rPr>
            </w:pPr>
          </w:p>
        </w:tc>
        <w:tc>
          <w:tcPr>
            <w:tcW w:w="1985"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病房动态</w:t>
            </w:r>
          </w:p>
        </w:tc>
        <w:tc>
          <w:tcPr>
            <w:tcW w:w="4394" w:type="dxa"/>
            <w:tcBorders>
              <w:top w:val="nil"/>
              <w:left w:val="nil"/>
              <w:bottom w:val="single" w:sz="4" w:space="0" w:color="auto"/>
              <w:right w:val="single" w:sz="4" w:space="0" w:color="auto"/>
            </w:tcBorders>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实时查询</w:t>
            </w:r>
            <w:r>
              <w:rPr>
                <w:rFonts w:ascii="宋体" w:hAnsi="宋体"/>
                <w:color w:val="000000"/>
                <w:sz w:val="21"/>
                <w:szCs w:val="21"/>
              </w:rPr>
              <w:t>HIS</w:t>
            </w:r>
            <w:r>
              <w:rPr>
                <w:rFonts w:ascii="宋体" w:hAnsi="宋体"/>
                <w:color w:val="000000"/>
                <w:sz w:val="21"/>
                <w:szCs w:val="21"/>
              </w:rPr>
              <w:t>的病房情况</w:t>
            </w:r>
          </w:p>
        </w:tc>
      </w:tr>
    </w:tbl>
    <w:p w:rsidR="00F86A55" w:rsidRDefault="00F86A55">
      <w:pPr>
        <w:spacing w:line="360" w:lineRule="auto"/>
        <w:ind w:firstLineChars="200" w:firstLine="482"/>
        <w:rPr>
          <w:rFonts w:ascii="宋体" w:hAnsi="宋体"/>
          <w:b/>
          <w:sz w:val="24"/>
          <w:szCs w:val="24"/>
        </w:rPr>
      </w:pPr>
      <w:bookmarkStart w:id="69" w:name="_Toc28158"/>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3.1.2</w:t>
      </w:r>
      <w:r>
        <w:rPr>
          <w:rFonts w:ascii="宋体" w:hAnsi="宋体"/>
          <w:b/>
          <w:sz w:val="24"/>
          <w:szCs w:val="24"/>
        </w:rPr>
        <w:t>区级统一服务</w:t>
      </w:r>
      <w:bookmarkEnd w:id="69"/>
      <w:r>
        <w:rPr>
          <w:rFonts w:ascii="宋体" w:hAnsi="宋体" w:hint="eastAsia"/>
          <w:b/>
          <w:sz w:val="24"/>
          <w:szCs w:val="24"/>
        </w:rPr>
        <w:t>主要功能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394"/>
      </w:tblGrid>
      <w:tr w:rsidR="00F86A55">
        <w:tc>
          <w:tcPr>
            <w:tcW w:w="1555" w:type="dxa"/>
            <w:shd w:val="clear" w:color="auto" w:fill="auto"/>
            <w:vAlign w:val="center"/>
          </w:tcPr>
          <w:p w:rsidR="00F86A55" w:rsidRDefault="00E07A83">
            <w:pPr>
              <w:spacing w:line="276" w:lineRule="auto"/>
              <w:jc w:val="center"/>
              <w:rPr>
                <w:rFonts w:ascii="宋体" w:hAnsi="宋体"/>
                <w:b/>
                <w:bCs/>
                <w:color w:val="000000"/>
                <w:sz w:val="21"/>
                <w:szCs w:val="21"/>
              </w:rPr>
            </w:pPr>
            <w:r>
              <w:rPr>
                <w:rFonts w:ascii="宋体" w:hAnsi="宋体" w:hint="eastAsia"/>
                <w:b/>
                <w:bCs/>
                <w:color w:val="000000"/>
                <w:sz w:val="21"/>
                <w:szCs w:val="21"/>
              </w:rPr>
              <w:t>系统名称</w:t>
            </w:r>
          </w:p>
        </w:tc>
        <w:tc>
          <w:tcPr>
            <w:tcW w:w="3402" w:type="dxa"/>
            <w:shd w:val="clear" w:color="auto" w:fill="auto"/>
            <w:vAlign w:val="center"/>
          </w:tcPr>
          <w:p w:rsidR="00F86A55" w:rsidRDefault="00E07A83">
            <w:pPr>
              <w:spacing w:line="276" w:lineRule="auto"/>
              <w:jc w:val="center"/>
              <w:rPr>
                <w:rFonts w:ascii="宋体" w:hAnsi="宋体"/>
                <w:b/>
                <w:bCs/>
                <w:color w:val="000000"/>
                <w:sz w:val="21"/>
                <w:szCs w:val="21"/>
              </w:rPr>
            </w:pPr>
            <w:r>
              <w:rPr>
                <w:rFonts w:ascii="宋体" w:hAnsi="宋体"/>
                <w:b/>
                <w:bCs/>
                <w:color w:val="000000"/>
                <w:sz w:val="21"/>
                <w:szCs w:val="21"/>
              </w:rPr>
              <w:t>功能列表</w:t>
            </w:r>
          </w:p>
        </w:tc>
        <w:tc>
          <w:tcPr>
            <w:tcW w:w="4394" w:type="dxa"/>
            <w:shd w:val="clear" w:color="auto" w:fill="auto"/>
            <w:vAlign w:val="center"/>
          </w:tcPr>
          <w:p w:rsidR="00F86A55" w:rsidRDefault="00E07A83">
            <w:pPr>
              <w:spacing w:line="276" w:lineRule="auto"/>
              <w:jc w:val="center"/>
              <w:rPr>
                <w:rFonts w:ascii="宋体" w:hAnsi="宋体"/>
                <w:b/>
                <w:bCs/>
                <w:color w:val="000000"/>
                <w:sz w:val="21"/>
                <w:szCs w:val="21"/>
              </w:rPr>
            </w:pPr>
            <w:r>
              <w:rPr>
                <w:rFonts w:ascii="宋体" w:hAnsi="宋体"/>
                <w:b/>
                <w:bCs/>
                <w:color w:val="000000"/>
                <w:sz w:val="21"/>
                <w:szCs w:val="21"/>
              </w:rPr>
              <w:t>功能描述</w:t>
            </w:r>
          </w:p>
        </w:tc>
      </w:tr>
      <w:tr w:rsidR="00F86A55">
        <w:tc>
          <w:tcPr>
            <w:tcW w:w="1555" w:type="dxa"/>
            <w:vMerge w:val="restart"/>
            <w:shd w:val="clear" w:color="auto" w:fill="auto"/>
            <w:vAlign w:val="center"/>
          </w:tcPr>
          <w:p w:rsidR="00F86A55" w:rsidRDefault="00E07A83">
            <w:pPr>
              <w:spacing w:line="276" w:lineRule="auto"/>
              <w:rPr>
                <w:rFonts w:ascii="宋体" w:hAnsi="宋体"/>
                <w:sz w:val="21"/>
                <w:szCs w:val="21"/>
              </w:rPr>
            </w:pPr>
            <w:r>
              <w:rPr>
                <w:rFonts w:ascii="宋体" w:hAnsi="宋体"/>
                <w:sz w:val="21"/>
                <w:szCs w:val="21"/>
              </w:rPr>
              <w:t>区级统一服务</w:t>
            </w:r>
          </w:p>
        </w:tc>
        <w:tc>
          <w:tcPr>
            <w:tcW w:w="3402"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门诊待缴费订单查询</w:t>
            </w:r>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区级汇聚</w:t>
            </w:r>
            <w:proofErr w:type="gramStart"/>
            <w:r>
              <w:rPr>
                <w:rFonts w:ascii="宋体" w:hAnsi="宋体" w:hint="eastAsia"/>
                <w:sz w:val="21"/>
                <w:szCs w:val="21"/>
              </w:rPr>
              <w:t>轻应用</w:t>
            </w:r>
            <w:proofErr w:type="gramEnd"/>
            <w:r>
              <w:rPr>
                <w:rFonts w:ascii="宋体" w:hAnsi="宋体" w:hint="eastAsia"/>
                <w:sz w:val="21"/>
                <w:szCs w:val="21"/>
              </w:rPr>
              <w:t>互联网端实时查询当日患者拥有的门诊待缴费订单数据，同时支持线下和线上处方。线上处方由于互联网医院先诊疗后付费的流程需要同步获取挂号和收费两张订单。</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门诊待缴费订单明细查询</w:t>
            </w:r>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区级汇聚</w:t>
            </w:r>
            <w:proofErr w:type="gramStart"/>
            <w:r>
              <w:rPr>
                <w:rFonts w:ascii="宋体" w:hAnsi="宋体" w:hint="eastAsia"/>
                <w:sz w:val="21"/>
                <w:szCs w:val="21"/>
              </w:rPr>
              <w:t>轻应用</w:t>
            </w:r>
            <w:proofErr w:type="gramEnd"/>
            <w:r>
              <w:rPr>
                <w:rFonts w:ascii="宋体" w:hAnsi="宋体" w:hint="eastAsia"/>
                <w:sz w:val="21"/>
                <w:szCs w:val="21"/>
              </w:rPr>
              <w:t>互联网端实时根据门诊就诊号查询患者有效期内的门诊待缴费明细，前台汇聚</w:t>
            </w:r>
            <w:proofErr w:type="gramStart"/>
            <w:r>
              <w:rPr>
                <w:rFonts w:ascii="宋体" w:hAnsi="宋体" w:hint="eastAsia"/>
                <w:sz w:val="21"/>
                <w:szCs w:val="21"/>
              </w:rPr>
              <w:t>轻应用</w:t>
            </w:r>
            <w:proofErr w:type="gramEnd"/>
            <w:r>
              <w:rPr>
                <w:rFonts w:ascii="宋体" w:hAnsi="宋体" w:hint="eastAsia"/>
                <w:sz w:val="21"/>
                <w:szCs w:val="21"/>
              </w:rPr>
              <w:t>进行缴费业务。</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自费患者挂号支付后同步</w:t>
            </w:r>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自费患者挂号电子支付完成后，平台调用</w:t>
            </w:r>
            <w:r>
              <w:rPr>
                <w:rFonts w:ascii="宋体" w:hAnsi="宋体" w:hint="eastAsia"/>
                <w:sz w:val="21"/>
                <w:szCs w:val="21"/>
              </w:rPr>
              <w:t>HIS</w:t>
            </w:r>
            <w:r>
              <w:rPr>
                <w:rFonts w:ascii="宋体" w:hAnsi="宋体" w:hint="eastAsia"/>
                <w:sz w:val="21"/>
                <w:szCs w:val="21"/>
              </w:rPr>
              <w:t>接口将挂号支付数据写入。</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自费患者收费支付后同步</w:t>
            </w:r>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自费患者处方收费电子支付完成后，平台调用</w:t>
            </w:r>
            <w:r>
              <w:rPr>
                <w:rFonts w:ascii="宋体" w:hAnsi="宋体" w:hint="eastAsia"/>
                <w:sz w:val="21"/>
                <w:szCs w:val="21"/>
              </w:rPr>
              <w:t>HIS</w:t>
            </w:r>
            <w:r>
              <w:rPr>
                <w:rFonts w:ascii="宋体" w:hAnsi="宋体" w:hint="eastAsia"/>
                <w:sz w:val="21"/>
                <w:szCs w:val="21"/>
              </w:rPr>
              <w:t>接口将支付数据写入。</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线上支付挂号</w:t>
            </w:r>
            <w:r>
              <w:rPr>
                <w:rFonts w:ascii="宋体" w:hAnsi="宋体" w:hint="eastAsia"/>
                <w:sz w:val="21"/>
                <w:szCs w:val="21"/>
              </w:rPr>
              <w:t>/</w:t>
            </w:r>
            <w:r>
              <w:rPr>
                <w:rFonts w:ascii="宋体" w:hAnsi="宋体" w:hint="eastAsia"/>
                <w:sz w:val="21"/>
                <w:szCs w:val="21"/>
              </w:rPr>
              <w:t>收费状态查</w:t>
            </w:r>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区级汇聚</w:t>
            </w:r>
            <w:proofErr w:type="gramStart"/>
            <w:r>
              <w:rPr>
                <w:rFonts w:ascii="宋体" w:hAnsi="宋体" w:hint="eastAsia"/>
                <w:sz w:val="21"/>
                <w:szCs w:val="21"/>
              </w:rPr>
              <w:t>轻应用</w:t>
            </w:r>
            <w:proofErr w:type="gramEnd"/>
            <w:r>
              <w:rPr>
                <w:rFonts w:ascii="宋体" w:hAnsi="宋体" w:hint="eastAsia"/>
                <w:sz w:val="21"/>
                <w:szCs w:val="21"/>
              </w:rPr>
              <w:t>互联网端实时查询互联网订单是否已经成功，为了支付数据落地时超时处理。如果成功更新互联网订单状态，如果失败发起</w:t>
            </w:r>
            <w:proofErr w:type="gramStart"/>
            <w:r>
              <w:rPr>
                <w:rFonts w:ascii="宋体" w:hAnsi="宋体" w:hint="eastAsia"/>
                <w:sz w:val="21"/>
                <w:szCs w:val="21"/>
              </w:rPr>
              <w:t>支付回滚</w:t>
            </w:r>
            <w:proofErr w:type="gramEnd"/>
            <w:r>
              <w:rPr>
                <w:rFonts w:ascii="宋体" w:hAnsi="宋体" w:hint="eastAsia"/>
                <w:sz w:val="21"/>
                <w:szCs w:val="21"/>
              </w:rPr>
              <w:t>。</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0" w:name="_Toc47003860"/>
            <w:r>
              <w:rPr>
                <w:rFonts w:ascii="宋体" w:hAnsi="宋体" w:hint="eastAsia"/>
                <w:sz w:val="21"/>
                <w:szCs w:val="21"/>
              </w:rPr>
              <w:t>线上</w:t>
            </w:r>
            <w:proofErr w:type="gramStart"/>
            <w:r>
              <w:rPr>
                <w:rFonts w:ascii="宋体" w:hAnsi="宋体" w:hint="eastAsia"/>
                <w:sz w:val="21"/>
                <w:szCs w:val="21"/>
              </w:rPr>
              <w:t>支付退号</w:t>
            </w:r>
            <w:proofErr w:type="gramEnd"/>
            <w:r>
              <w:rPr>
                <w:rFonts w:ascii="宋体" w:hAnsi="宋体" w:hint="eastAsia"/>
                <w:sz w:val="21"/>
                <w:szCs w:val="21"/>
              </w:rPr>
              <w:t>/</w:t>
            </w:r>
            <w:r>
              <w:rPr>
                <w:rFonts w:ascii="宋体" w:hAnsi="宋体" w:hint="eastAsia"/>
                <w:sz w:val="21"/>
                <w:szCs w:val="21"/>
              </w:rPr>
              <w:t>退费申请验证</w:t>
            </w:r>
            <w:bookmarkEnd w:id="70"/>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平台调用</w:t>
            </w:r>
            <w:r>
              <w:rPr>
                <w:rFonts w:ascii="宋体" w:hAnsi="宋体" w:hint="eastAsia"/>
                <w:sz w:val="21"/>
                <w:szCs w:val="21"/>
              </w:rPr>
              <w:t>his</w:t>
            </w:r>
            <w:r>
              <w:rPr>
                <w:rFonts w:ascii="宋体" w:hAnsi="宋体" w:hint="eastAsia"/>
                <w:sz w:val="21"/>
                <w:szCs w:val="21"/>
              </w:rPr>
              <w:t>退费验证，</w:t>
            </w:r>
            <w:r>
              <w:rPr>
                <w:rFonts w:ascii="宋体" w:hAnsi="宋体" w:hint="eastAsia"/>
                <w:sz w:val="21"/>
                <w:szCs w:val="21"/>
              </w:rPr>
              <w:t>HIS</w:t>
            </w:r>
            <w:r>
              <w:rPr>
                <w:rFonts w:ascii="宋体" w:hAnsi="宋体" w:hint="eastAsia"/>
                <w:sz w:val="21"/>
                <w:szCs w:val="21"/>
              </w:rPr>
              <w:t>需要验证是否可以</w:t>
            </w:r>
            <w:proofErr w:type="gramStart"/>
            <w:r>
              <w:rPr>
                <w:rFonts w:ascii="宋体" w:hAnsi="宋体" w:hint="eastAsia"/>
                <w:sz w:val="21"/>
                <w:szCs w:val="21"/>
              </w:rPr>
              <w:t>进行退号</w:t>
            </w:r>
            <w:proofErr w:type="gramEnd"/>
            <w:r>
              <w:rPr>
                <w:rFonts w:ascii="宋体" w:hAnsi="宋体" w:hint="eastAsia"/>
                <w:sz w:val="21"/>
                <w:szCs w:val="21"/>
              </w:rPr>
              <w:t>/</w:t>
            </w:r>
            <w:r>
              <w:rPr>
                <w:rFonts w:ascii="宋体" w:hAnsi="宋体" w:hint="eastAsia"/>
                <w:sz w:val="21"/>
                <w:szCs w:val="21"/>
              </w:rPr>
              <w:t>退费，将验证结果反馈给区级汇聚</w:t>
            </w:r>
            <w:proofErr w:type="gramStart"/>
            <w:r>
              <w:rPr>
                <w:rFonts w:ascii="宋体" w:hAnsi="宋体" w:hint="eastAsia"/>
                <w:sz w:val="21"/>
                <w:szCs w:val="21"/>
              </w:rPr>
              <w:t>轻应用</w:t>
            </w:r>
            <w:proofErr w:type="gramEnd"/>
            <w:r>
              <w:rPr>
                <w:rFonts w:ascii="宋体" w:hAnsi="宋体" w:hint="eastAsia"/>
                <w:sz w:val="21"/>
                <w:szCs w:val="21"/>
              </w:rPr>
              <w:t>互联网端。</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pStyle w:val="4"/>
              <w:spacing w:line="276" w:lineRule="auto"/>
              <w:rPr>
                <w:rFonts w:ascii="宋体" w:eastAsia="宋体" w:hAnsi="宋体"/>
                <w:b w:val="0"/>
                <w:sz w:val="21"/>
                <w:szCs w:val="21"/>
              </w:rPr>
            </w:pPr>
            <w:bookmarkStart w:id="71" w:name="_Toc47003861"/>
            <w:r>
              <w:rPr>
                <w:rFonts w:ascii="宋体" w:eastAsia="宋体" w:hAnsi="宋体" w:hint="eastAsia"/>
                <w:b w:val="0"/>
                <w:sz w:val="21"/>
                <w:szCs w:val="21"/>
              </w:rPr>
              <w:t>线上</w:t>
            </w:r>
            <w:proofErr w:type="gramStart"/>
            <w:r>
              <w:rPr>
                <w:rFonts w:ascii="宋体" w:eastAsia="宋体" w:hAnsi="宋体" w:hint="eastAsia"/>
                <w:b w:val="0"/>
                <w:sz w:val="21"/>
                <w:szCs w:val="21"/>
              </w:rPr>
              <w:t>支付退号</w:t>
            </w:r>
            <w:proofErr w:type="gramEnd"/>
            <w:r>
              <w:rPr>
                <w:rFonts w:ascii="宋体" w:eastAsia="宋体" w:hAnsi="宋体" w:hint="eastAsia"/>
                <w:b w:val="0"/>
                <w:sz w:val="21"/>
                <w:szCs w:val="21"/>
              </w:rPr>
              <w:t>/</w:t>
            </w:r>
            <w:r>
              <w:rPr>
                <w:rFonts w:ascii="宋体" w:eastAsia="宋体" w:hAnsi="宋体" w:hint="eastAsia"/>
                <w:b w:val="0"/>
                <w:sz w:val="21"/>
                <w:szCs w:val="21"/>
              </w:rPr>
              <w:t>退费</w:t>
            </w:r>
            <w:bookmarkEnd w:id="71"/>
          </w:p>
        </w:tc>
        <w:tc>
          <w:tcPr>
            <w:tcW w:w="4394" w:type="dxa"/>
            <w:shd w:val="clear" w:color="auto" w:fill="auto"/>
            <w:vAlign w:val="center"/>
          </w:tcPr>
          <w:p w:rsidR="00F86A55" w:rsidRDefault="00E07A83">
            <w:pPr>
              <w:spacing w:line="276" w:lineRule="auto"/>
              <w:rPr>
                <w:rFonts w:ascii="宋体" w:hAnsi="宋体"/>
                <w:sz w:val="21"/>
                <w:szCs w:val="21"/>
              </w:rPr>
            </w:pPr>
            <w:proofErr w:type="gramStart"/>
            <w:r>
              <w:rPr>
                <w:rFonts w:ascii="宋体" w:hAnsi="宋体" w:hint="eastAsia"/>
                <w:sz w:val="21"/>
                <w:szCs w:val="21"/>
              </w:rPr>
              <w:t>医保患者通过退号</w:t>
            </w:r>
            <w:proofErr w:type="gramEnd"/>
            <w:r>
              <w:rPr>
                <w:rFonts w:ascii="宋体" w:hAnsi="宋体" w:hint="eastAsia"/>
                <w:sz w:val="21"/>
                <w:szCs w:val="21"/>
              </w:rPr>
              <w:t>退费申请验证之后，区级汇聚</w:t>
            </w:r>
            <w:proofErr w:type="gramStart"/>
            <w:r>
              <w:rPr>
                <w:rFonts w:ascii="宋体" w:hAnsi="宋体" w:hint="eastAsia"/>
                <w:sz w:val="21"/>
                <w:szCs w:val="21"/>
              </w:rPr>
              <w:t>轻应用</w:t>
            </w:r>
            <w:proofErr w:type="gramEnd"/>
            <w:r>
              <w:rPr>
                <w:rFonts w:ascii="宋体" w:hAnsi="宋体" w:hint="eastAsia"/>
                <w:sz w:val="21"/>
                <w:szCs w:val="21"/>
              </w:rPr>
              <w:t>通知</w:t>
            </w:r>
            <w:r>
              <w:rPr>
                <w:rFonts w:ascii="宋体" w:hAnsi="宋体" w:hint="eastAsia"/>
                <w:sz w:val="21"/>
                <w:szCs w:val="21"/>
              </w:rPr>
              <w:t>HIS</w:t>
            </w:r>
            <w:r>
              <w:rPr>
                <w:rFonts w:ascii="宋体" w:hAnsi="宋体" w:hint="eastAsia"/>
                <w:sz w:val="21"/>
                <w:szCs w:val="21"/>
              </w:rPr>
              <w:t>进行医保退号退费；</w:t>
            </w:r>
          </w:p>
          <w:p w:rsidR="00F86A55" w:rsidRDefault="00E07A83">
            <w:pPr>
              <w:spacing w:line="276" w:lineRule="auto"/>
              <w:rPr>
                <w:rFonts w:ascii="宋体" w:hAnsi="宋体"/>
                <w:sz w:val="21"/>
                <w:szCs w:val="21"/>
              </w:rPr>
            </w:pPr>
            <w:r>
              <w:rPr>
                <w:rFonts w:ascii="宋体" w:hAnsi="宋体" w:hint="eastAsia"/>
                <w:sz w:val="21"/>
                <w:szCs w:val="21"/>
              </w:rPr>
              <w:t>自费患者</w:t>
            </w:r>
            <w:proofErr w:type="gramStart"/>
            <w:r>
              <w:rPr>
                <w:rFonts w:ascii="宋体" w:hAnsi="宋体" w:hint="eastAsia"/>
                <w:sz w:val="21"/>
                <w:szCs w:val="21"/>
              </w:rPr>
              <w:t>通过退号退费</w:t>
            </w:r>
            <w:proofErr w:type="gramEnd"/>
            <w:r>
              <w:rPr>
                <w:rFonts w:ascii="宋体" w:hAnsi="宋体" w:hint="eastAsia"/>
                <w:sz w:val="21"/>
                <w:szCs w:val="21"/>
              </w:rPr>
              <w:t>申请验证之后，区级汇聚</w:t>
            </w:r>
            <w:proofErr w:type="gramStart"/>
            <w:r>
              <w:rPr>
                <w:rFonts w:ascii="宋体" w:hAnsi="宋体" w:hint="eastAsia"/>
                <w:sz w:val="21"/>
                <w:szCs w:val="21"/>
              </w:rPr>
              <w:t>轻应用</w:t>
            </w:r>
            <w:proofErr w:type="gramEnd"/>
            <w:r>
              <w:rPr>
                <w:rFonts w:ascii="宋体" w:hAnsi="宋体" w:hint="eastAsia"/>
                <w:sz w:val="21"/>
                <w:szCs w:val="21"/>
              </w:rPr>
              <w:t>完成自费端退款之后通知</w:t>
            </w:r>
            <w:r>
              <w:rPr>
                <w:rFonts w:ascii="宋体" w:hAnsi="宋体" w:hint="eastAsia"/>
                <w:sz w:val="21"/>
                <w:szCs w:val="21"/>
              </w:rPr>
              <w:t>HIS</w:t>
            </w:r>
            <w:r>
              <w:rPr>
                <w:rFonts w:ascii="宋体" w:hAnsi="宋体" w:hint="eastAsia"/>
                <w:sz w:val="21"/>
                <w:szCs w:val="21"/>
              </w:rPr>
              <w:t>进行</w:t>
            </w:r>
            <w:proofErr w:type="gramStart"/>
            <w:r>
              <w:rPr>
                <w:rFonts w:ascii="宋体" w:hAnsi="宋体" w:hint="eastAsia"/>
                <w:sz w:val="21"/>
                <w:szCs w:val="21"/>
              </w:rPr>
              <w:t>自费退号</w:t>
            </w:r>
            <w:proofErr w:type="gramEnd"/>
            <w:r>
              <w:rPr>
                <w:rFonts w:ascii="宋体" w:hAnsi="宋体" w:hint="eastAsia"/>
                <w:sz w:val="21"/>
                <w:szCs w:val="21"/>
              </w:rPr>
              <w:t>/</w:t>
            </w:r>
            <w:r>
              <w:rPr>
                <w:rFonts w:ascii="宋体" w:hAnsi="宋体" w:hint="eastAsia"/>
                <w:sz w:val="21"/>
                <w:szCs w:val="21"/>
              </w:rPr>
              <w:t>退费落地。</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2" w:name="_Toc47003862"/>
            <w:proofErr w:type="gramStart"/>
            <w:r>
              <w:rPr>
                <w:rFonts w:ascii="宋体" w:hAnsi="宋体" w:hint="eastAsia"/>
                <w:sz w:val="21"/>
                <w:szCs w:val="21"/>
              </w:rPr>
              <w:t>医</w:t>
            </w:r>
            <w:proofErr w:type="gramEnd"/>
            <w:r>
              <w:rPr>
                <w:rFonts w:ascii="宋体" w:hAnsi="宋体" w:hint="eastAsia"/>
                <w:sz w:val="21"/>
                <w:szCs w:val="21"/>
              </w:rPr>
              <w:t>保挂号预结算申请</w:t>
            </w:r>
            <w:bookmarkEnd w:id="72"/>
          </w:p>
        </w:tc>
        <w:tc>
          <w:tcPr>
            <w:tcW w:w="4394" w:type="dxa"/>
            <w:shd w:val="clear" w:color="auto" w:fill="auto"/>
            <w:vAlign w:val="center"/>
          </w:tcPr>
          <w:p w:rsidR="00F86A55" w:rsidRDefault="00E07A83">
            <w:pPr>
              <w:spacing w:line="276" w:lineRule="auto"/>
              <w:rPr>
                <w:rFonts w:ascii="宋体" w:hAnsi="宋体"/>
                <w:sz w:val="21"/>
                <w:szCs w:val="21"/>
              </w:rPr>
            </w:pPr>
            <w:proofErr w:type="gramStart"/>
            <w:r>
              <w:rPr>
                <w:rFonts w:ascii="宋体" w:hAnsi="宋体" w:hint="eastAsia"/>
                <w:bCs/>
                <w:sz w:val="21"/>
                <w:szCs w:val="21"/>
              </w:rPr>
              <w:t>医保</w:t>
            </w:r>
            <w:r>
              <w:rPr>
                <w:rFonts w:ascii="宋体" w:hAnsi="宋体" w:hint="eastAsia"/>
                <w:sz w:val="21"/>
                <w:szCs w:val="21"/>
              </w:rPr>
              <w:t>患者</w:t>
            </w:r>
            <w:proofErr w:type="gramEnd"/>
            <w:r>
              <w:rPr>
                <w:rFonts w:ascii="宋体" w:hAnsi="宋体" w:hint="eastAsia"/>
                <w:sz w:val="21"/>
                <w:szCs w:val="21"/>
              </w:rPr>
              <w:t>发起就诊挂号申请，挂号预结算。平台调用此</w:t>
            </w:r>
            <w:r>
              <w:rPr>
                <w:rFonts w:ascii="宋体" w:hAnsi="宋体" w:hint="eastAsia"/>
                <w:sz w:val="21"/>
                <w:szCs w:val="21"/>
              </w:rPr>
              <w:t>HIS</w:t>
            </w:r>
            <w:r>
              <w:rPr>
                <w:rFonts w:ascii="宋体" w:hAnsi="宋体" w:hint="eastAsia"/>
                <w:sz w:val="21"/>
                <w:szCs w:val="21"/>
              </w:rPr>
              <w:t>接口，</w:t>
            </w:r>
            <w:proofErr w:type="gramStart"/>
            <w:r>
              <w:rPr>
                <w:rFonts w:ascii="宋体" w:hAnsi="宋体" w:hint="eastAsia"/>
                <w:sz w:val="21"/>
                <w:szCs w:val="21"/>
              </w:rPr>
              <w:t>医保患者</w:t>
            </w:r>
            <w:proofErr w:type="gramEnd"/>
            <w:r>
              <w:rPr>
                <w:rFonts w:ascii="宋体" w:hAnsi="宋体" w:hint="eastAsia"/>
                <w:sz w:val="21"/>
                <w:szCs w:val="21"/>
              </w:rPr>
              <w:t>HIS</w:t>
            </w:r>
            <w:r>
              <w:rPr>
                <w:rFonts w:ascii="宋体" w:hAnsi="宋体" w:hint="eastAsia"/>
                <w:sz w:val="21"/>
                <w:szCs w:val="21"/>
              </w:rPr>
              <w:t>和</w:t>
            </w:r>
            <w:proofErr w:type="gramStart"/>
            <w:r>
              <w:rPr>
                <w:rFonts w:ascii="宋体" w:hAnsi="宋体" w:hint="eastAsia"/>
                <w:sz w:val="21"/>
                <w:szCs w:val="21"/>
              </w:rPr>
              <w:t>医保进</w:t>
            </w:r>
            <w:proofErr w:type="gramEnd"/>
            <w:r>
              <w:rPr>
                <w:rFonts w:ascii="宋体" w:hAnsi="宋体" w:hint="eastAsia"/>
                <w:sz w:val="21"/>
                <w:szCs w:val="21"/>
              </w:rPr>
              <w:t>行医保请求交互，最终返回试算结果给区级汇聚</w:t>
            </w:r>
            <w:proofErr w:type="gramStart"/>
            <w:r>
              <w:rPr>
                <w:rFonts w:ascii="宋体" w:hAnsi="宋体" w:hint="eastAsia"/>
                <w:sz w:val="21"/>
                <w:szCs w:val="21"/>
              </w:rPr>
              <w:t>轻应用端</w:t>
            </w:r>
            <w:proofErr w:type="gramEnd"/>
            <w:r>
              <w:rPr>
                <w:rFonts w:ascii="宋体" w:hAnsi="宋体" w:hint="eastAsia"/>
                <w:sz w:val="21"/>
                <w:szCs w:val="21"/>
              </w:rPr>
              <w:t>。</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3" w:name="_Toc47003863"/>
            <w:proofErr w:type="gramStart"/>
            <w:r>
              <w:rPr>
                <w:rFonts w:ascii="宋体" w:hAnsi="宋体" w:hint="eastAsia"/>
                <w:sz w:val="21"/>
                <w:szCs w:val="21"/>
              </w:rPr>
              <w:t>医</w:t>
            </w:r>
            <w:proofErr w:type="gramEnd"/>
            <w:r>
              <w:rPr>
                <w:rFonts w:ascii="宋体" w:hAnsi="宋体" w:hint="eastAsia"/>
                <w:sz w:val="21"/>
                <w:szCs w:val="21"/>
              </w:rPr>
              <w:t>保挂号结算申请</w:t>
            </w:r>
            <w:bookmarkEnd w:id="73"/>
          </w:p>
        </w:tc>
        <w:tc>
          <w:tcPr>
            <w:tcW w:w="4394" w:type="dxa"/>
            <w:shd w:val="clear" w:color="auto" w:fill="auto"/>
            <w:vAlign w:val="center"/>
          </w:tcPr>
          <w:p w:rsidR="00F86A55" w:rsidRDefault="00E07A83">
            <w:pPr>
              <w:spacing w:line="276" w:lineRule="auto"/>
              <w:rPr>
                <w:rFonts w:ascii="宋体" w:hAnsi="宋体"/>
                <w:sz w:val="21"/>
                <w:szCs w:val="21"/>
              </w:rPr>
            </w:pPr>
            <w:proofErr w:type="gramStart"/>
            <w:r>
              <w:rPr>
                <w:rFonts w:ascii="宋体" w:hAnsi="宋体" w:hint="eastAsia"/>
                <w:bCs/>
                <w:sz w:val="21"/>
                <w:szCs w:val="21"/>
              </w:rPr>
              <w:t>医保</w:t>
            </w:r>
            <w:r>
              <w:rPr>
                <w:rFonts w:ascii="宋体" w:hAnsi="宋体" w:hint="eastAsia"/>
                <w:sz w:val="21"/>
                <w:szCs w:val="21"/>
              </w:rPr>
              <w:t>患者接收到预</w:t>
            </w:r>
            <w:proofErr w:type="gramEnd"/>
            <w:r>
              <w:rPr>
                <w:rFonts w:ascii="宋体" w:hAnsi="宋体" w:hint="eastAsia"/>
                <w:sz w:val="21"/>
                <w:szCs w:val="21"/>
              </w:rPr>
              <w:t>结算结果后，自费</w:t>
            </w:r>
            <w:r>
              <w:rPr>
                <w:rFonts w:ascii="宋体" w:hAnsi="宋体" w:hint="eastAsia"/>
                <w:sz w:val="21"/>
                <w:szCs w:val="21"/>
              </w:rPr>
              <w:t>0</w:t>
            </w:r>
            <w:r>
              <w:rPr>
                <w:rFonts w:ascii="宋体" w:hAnsi="宋体" w:hint="eastAsia"/>
                <w:sz w:val="21"/>
                <w:szCs w:val="21"/>
              </w:rPr>
              <w:t>元，直接调用此接口，有自费金额则拉起第三方支付平台，完成自费结算后，调用此接口。</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4" w:name="_Toc47003864"/>
            <w:proofErr w:type="gramStart"/>
            <w:r>
              <w:rPr>
                <w:rFonts w:ascii="宋体" w:hAnsi="宋体" w:hint="eastAsia"/>
                <w:sz w:val="21"/>
                <w:szCs w:val="21"/>
              </w:rPr>
              <w:t>医保收费预</w:t>
            </w:r>
            <w:proofErr w:type="gramEnd"/>
            <w:r>
              <w:rPr>
                <w:rFonts w:ascii="宋体" w:hAnsi="宋体" w:hint="eastAsia"/>
                <w:sz w:val="21"/>
                <w:szCs w:val="21"/>
              </w:rPr>
              <w:t>结算申请</w:t>
            </w:r>
            <w:bookmarkEnd w:id="74"/>
          </w:p>
        </w:tc>
        <w:tc>
          <w:tcPr>
            <w:tcW w:w="4394" w:type="dxa"/>
            <w:shd w:val="clear" w:color="auto" w:fill="auto"/>
            <w:vAlign w:val="center"/>
          </w:tcPr>
          <w:p w:rsidR="00F86A55" w:rsidRDefault="00E07A83">
            <w:pPr>
              <w:spacing w:line="276" w:lineRule="auto"/>
              <w:rPr>
                <w:rFonts w:ascii="宋体" w:hAnsi="宋体"/>
                <w:sz w:val="21"/>
                <w:szCs w:val="21"/>
              </w:rPr>
            </w:pPr>
            <w:proofErr w:type="gramStart"/>
            <w:r>
              <w:rPr>
                <w:rFonts w:ascii="宋体" w:hAnsi="宋体" w:hint="eastAsia"/>
                <w:bCs/>
                <w:sz w:val="21"/>
                <w:szCs w:val="21"/>
              </w:rPr>
              <w:t>医保</w:t>
            </w:r>
            <w:r>
              <w:rPr>
                <w:rFonts w:ascii="宋体" w:hAnsi="宋体" w:hint="eastAsia"/>
                <w:sz w:val="21"/>
                <w:szCs w:val="21"/>
              </w:rPr>
              <w:t>患者</w:t>
            </w:r>
            <w:proofErr w:type="gramEnd"/>
            <w:r>
              <w:rPr>
                <w:rFonts w:ascii="宋体" w:hAnsi="宋体" w:hint="eastAsia"/>
                <w:sz w:val="21"/>
                <w:szCs w:val="21"/>
              </w:rPr>
              <w:t>发起处方收费申请，收费预结算。平台调用此</w:t>
            </w:r>
            <w:r>
              <w:rPr>
                <w:rFonts w:ascii="宋体" w:hAnsi="宋体" w:hint="eastAsia"/>
                <w:sz w:val="21"/>
                <w:szCs w:val="21"/>
              </w:rPr>
              <w:t>HIS</w:t>
            </w:r>
            <w:r>
              <w:rPr>
                <w:rFonts w:ascii="宋体" w:hAnsi="宋体" w:hint="eastAsia"/>
                <w:sz w:val="21"/>
                <w:szCs w:val="21"/>
              </w:rPr>
              <w:t>接口，</w:t>
            </w:r>
            <w:proofErr w:type="gramStart"/>
            <w:r>
              <w:rPr>
                <w:rFonts w:ascii="宋体" w:hAnsi="宋体" w:hint="eastAsia"/>
                <w:sz w:val="21"/>
                <w:szCs w:val="21"/>
              </w:rPr>
              <w:t>医保患者</w:t>
            </w:r>
            <w:proofErr w:type="gramEnd"/>
            <w:r>
              <w:rPr>
                <w:rFonts w:ascii="宋体" w:hAnsi="宋体" w:hint="eastAsia"/>
                <w:sz w:val="21"/>
                <w:szCs w:val="21"/>
              </w:rPr>
              <w:t>HIS</w:t>
            </w:r>
            <w:r>
              <w:rPr>
                <w:rFonts w:ascii="宋体" w:hAnsi="宋体" w:hint="eastAsia"/>
                <w:sz w:val="21"/>
                <w:szCs w:val="21"/>
              </w:rPr>
              <w:t>和</w:t>
            </w:r>
            <w:proofErr w:type="gramStart"/>
            <w:r>
              <w:rPr>
                <w:rFonts w:ascii="宋体" w:hAnsi="宋体" w:hint="eastAsia"/>
                <w:sz w:val="21"/>
                <w:szCs w:val="21"/>
              </w:rPr>
              <w:t>医保进</w:t>
            </w:r>
            <w:proofErr w:type="gramEnd"/>
            <w:r>
              <w:rPr>
                <w:rFonts w:ascii="宋体" w:hAnsi="宋体" w:hint="eastAsia"/>
                <w:sz w:val="21"/>
                <w:szCs w:val="21"/>
              </w:rPr>
              <w:t>行医保请求交互，最终返回试算结果给区级汇聚</w:t>
            </w:r>
            <w:proofErr w:type="gramStart"/>
            <w:r>
              <w:rPr>
                <w:rFonts w:ascii="宋体" w:hAnsi="宋体" w:hint="eastAsia"/>
                <w:sz w:val="21"/>
                <w:szCs w:val="21"/>
              </w:rPr>
              <w:t>轻应用端</w:t>
            </w:r>
            <w:proofErr w:type="gramEnd"/>
            <w:r>
              <w:rPr>
                <w:rFonts w:ascii="宋体" w:hAnsi="宋体" w:hint="eastAsia"/>
                <w:bCs/>
                <w:sz w:val="21"/>
                <w:szCs w:val="21"/>
              </w:rPr>
              <w:t>。</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5" w:name="_Toc47003865"/>
            <w:proofErr w:type="gramStart"/>
            <w:r>
              <w:rPr>
                <w:rFonts w:ascii="宋体" w:hAnsi="宋体" w:hint="eastAsia"/>
                <w:sz w:val="21"/>
                <w:szCs w:val="21"/>
              </w:rPr>
              <w:t>医保收费</w:t>
            </w:r>
            <w:proofErr w:type="gramEnd"/>
            <w:r>
              <w:rPr>
                <w:rFonts w:ascii="宋体" w:hAnsi="宋体" w:hint="eastAsia"/>
                <w:sz w:val="21"/>
                <w:szCs w:val="21"/>
              </w:rPr>
              <w:t>结算申请</w:t>
            </w:r>
            <w:bookmarkEnd w:id="75"/>
          </w:p>
        </w:tc>
        <w:tc>
          <w:tcPr>
            <w:tcW w:w="4394" w:type="dxa"/>
            <w:shd w:val="clear" w:color="auto" w:fill="auto"/>
            <w:vAlign w:val="center"/>
          </w:tcPr>
          <w:p w:rsidR="00F86A55" w:rsidRDefault="00E07A83">
            <w:pPr>
              <w:spacing w:line="276" w:lineRule="auto"/>
              <w:rPr>
                <w:rFonts w:ascii="宋体" w:hAnsi="宋体"/>
                <w:sz w:val="21"/>
                <w:szCs w:val="21"/>
              </w:rPr>
            </w:pPr>
            <w:proofErr w:type="gramStart"/>
            <w:r>
              <w:rPr>
                <w:rFonts w:ascii="宋体" w:hAnsi="宋体" w:hint="eastAsia"/>
                <w:bCs/>
                <w:sz w:val="21"/>
                <w:szCs w:val="21"/>
              </w:rPr>
              <w:t>医保</w:t>
            </w:r>
            <w:r>
              <w:rPr>
                <w:rFonts w:ascii="宋体" w:hAnsi="宋体" w:hint="eastAsia"/>
                <w:sz w:val="21"/>
                <w:szCs w:val="21"/>
              </w:rPr>
              <w:t>患者接收到预</w:t>
            </w:r>
            <w:proofErr w:type="gramEnd"/>
            <w:r>
              <w:rPr>
                <w:rFonts w:ascii="宋体" w:hAnsi="宋体" w:hint="eastAsia"/>
                <w:sz w:val="21"/>
                <w:szCs w:val="21"/>
              </w:rPr>
              <w:t>结算结果后，自费</w:t>
            </w:r>
            <w:r>
              <w:rPr>
                <w:rFonts w:ascii="宋体" w:hAnsi="宋体" w:hint="eastAsia"/>
                <w:sz w:val="21"/>
                <w:szCs w:val="21"/>
              </w:rPr>
              <w:t>0</w:t>
            </w:r>
            <w:r>
              <w:rPr>
                <w:rFonts w:ascii="宋体" w:hAnsi="宋体" w:hint="eastAsia"/>
                <w:sz w:val="21"/>
                <w:szCs w:val="21"/>
              </w:rPr>
              <w:t>元，直接调用此接口，有自费金额则拉起第三方支付平台，完成自费结算后，调用此接口。</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6" w:name="_Toc1759343209"/>
            <w:bookmarkStart w:id="77" w:name="_Toc47003866"/>
            <w:r>
              <w:rPr>
                <w:rFonts w:ascii="宋体" w:hAnsi="宋体"/>
                <w:sz w:val="21"/>
                <w:szCs w:val="21"/>
              </w:rPr>
              <w:t>自费患者</w:t>
            </w:r>
            <w:r>
              <w:rPr>
                <w:rFonts w:ascii="宋体" w:hAnsi="宋体" w:hint="eastAsia"/>
                <w:sz w:val="21"/>
                <w:szCs w:val="21"/>
              </w:rPr>
              <w:t>挂号预结算申请</w:t>
            </w:r>
            <w:bookmarkEnd w:id="76"/>
            <w:bookmarkEnd w:id="77"/>
          </w:p>
        </w:tc>
        <w:tc>
          <w:tcPr>
            <w:tcW w:w="4394" w:type="dxa"/>
            <w:shd w:val="clear" w:color="auto" w:fill="auto"/>
            <w:vAlign w:val="center"/>
          </w:tcPr>
          <w:p w:rsidR="00F86A55" w:rsidRDefault="00E07A83">
            <w:pPr>
              <w:spacing w:line="276" w:lineRule="auto"/>
              <w:rPr>
                <w:rFonts w:ascii="宋体" w:hAnsi="宋体"/>
                <w:bCs/>
                <w:sz w:val="21"/>
                <w:szCs w:val="21"/>
              </w:rPr>
            </w:pPr>
            <w:r>
              <w:rPr>
                <w:rFonts w:ascii="宋体" w:hAnsi="宋体"/>
                <w:sz w:val="21"/>
                <w:szCs w:val="21"/>
              </w:rPr>
              <w:t>自费患者</w:t>
            </w:r>
            <w:r>
              <w:rPr>
                <w:rFonts w:ascii="宋体" w:hAnsi="宋体" w:hint="eastAsia"/>
                <w:sz w:val="21"/>
                <w:szCs w:val="21"/>
              </w:rPr>
              <w:t>发起就诊挂号</w:t>
            </w:r>
            <w:r>
              <w:rPr>
                <w:rFonts w:ascii="宋体" w:hAnsi="宋体"/>
                <w:sz w:val="21"/>
                <w:szCs w:val="21"/>
              </w:rPr>
              <w:t>结算</w:t>
            </w:r>
            <w:r>
              <w:rPr>
                <w:rFonts w:ascii="宋体" w:hAnsi="宋体" w:hint="eastAsia"/>
                <w:sz w:val="21"/>
                <w:szCs w:val="21"/>
              </w:rPr>
              <w:t>申请，</w:t>
            </w:r>
            <w:r>
              <w:rPr>
                <w:rFonts w:ascii="宋体" w:hAnsi="宋体"/>
                <w:sz w:val="21"/>
                <w:szCs w:val="21"/>
              </w:rPr>
              <w:t>his</w:t>
            </w:r>
            <w:r>
              <w:rPr>
                <w:rFonts w:ascii="宋体" w:hAnsi="宋体"/>
                <w:sz w:val="21"/>
                <w:szCs w:val="21"/>
              </w:rPr>
              <w:t>本地</w:t>
            </w:r>
            <w:r>
              <w:rPr>
                <w:rFonts w:ascii="宋体" w:hAnsi="宋体" w:hint="eastAsia"/>
                <w:sz w:val="21"/>
                <w:szCs w:val="21"/>
              </w:rPr>
              <w:t>预结算。平台调用</w:t>
            </w:r>
            <w:r>
              <w:rPr>
                <w:rFonts w:ascii="宋体" w:hAnsi="宋体" w:hint="eastAsia"/>
                <w:sz w:val="21"/>
                <w:szCs w:val="21"/>
              </w:rPr>
              <w:t>HIS</w:t>
            </w:r>
            <w:r>
              <w:rPr>
                <w:rFonts w:ascii="宋体" w:hAnsi="宋体" w:hint="eastAsia"/>
                <w:sz w:val="21"/>
                <w:szCs w:val="21"/>
              </w:rPr>
              <w:t>接口，</w:t>
            </w:r>
            <w:r>
              <w:rPr>
                <w:rFonts w:ascii="宋体" w:hAnsi="宋体" w:hint="eastAsia"/>
                <w:sz w:val="21"/>
                <w:szCs w:val="21"/>
              </w:rPr>
              <w:t>HIS</w:t>
            </w:r>
            <w:r>
              <w:rPr>
                <w:rFonts w:ascii="宋体" w:hAnsi="宋体"/>
                <w:sz w:val="21"/>
                <w:szCs w:val="21"/>
              </w:rPr>
              <w:t>进行本地减免结算</w:t>
            </w:r>
            <w:r>
              <w:rPr>
                <w:rFonts w:ascii="宋体" w:hAnsi="宋体" w:hint="eastAsia"/>
                <w:sz w:val="21"/>
                <w:szCs w:val="21"/>
              </w:rPr>
              <w:t>请求交互返回给区级汇聚</w:t>
            </w:r>
            <w:proofErr w:type="gramStart"/>
            <w:r>
              <w:rPr>
                <w:rFonts w:ascii="宋体" w:hAnsi="宋体" w:hint="eastAsia"/>
                <w:sz w:val="21"/>
                <w:szCs w:val="21"/>
              </w:rPr>
              <w:t>轻应用端</w:t>
            </w:r>
            <w:proofErr w:type="gramEnd"/>
            <w:r>
              <w:rPr>
                <w:rFonts w:ascii="宋体" w:hAnsi="宋体" w:hint="eastAsia"/>
                <w:bCs/>
                <w:sz w:val="21"/>
                <w:szCs w:val="21"/>
              </w:rPr>
              <w:t>。</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78" w:name="_Toc47003867"/>
            <w:bookmarkStart w:id="79" w:name="_Toc578978120"/>
            <w:r>
              <w:rPr>
                <w:rFonts w:ascii="宋体" w:hAnsi="宋体"/>
                <w:sz w:val="21"/>
                <w:szCs w:val="21"/>
              </w:rPr>
              <w:t>自费患者</w:t>
            </w:r>
            <w:r>
              <w:rPr>
                <w:rFonts w:ascii="宋体" w:hAnsi="宋体" w:hint="eastAsia"/>
                <w:sz w:val="21"/>
                <w:szCs w:val="21"/>
              </w:rPr>
              <w:t>收费预结算申请</w:t>
            </w:r>
            <w:bookmarkEnd w:id="78"/>
            <w:bookmarkEnd w:id="79"/>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sz w:val="21"/>
                <w:szCs w:val="21"/>
              </w:rPr>
              <w:t>自费患者</w:t>
            </w:r>
            <w:r>
              <w:rPr>
                <w:rFonts w:ascii="宋体" w:hAnsi="宋体" w:hint="eastAsia"/>
                <w:sz w:val="21"/>
                <w:szCs w:val="21"/>
              </w:rPr>
              <w:t>发起就诊</w:t>
            </w:r>
            <w:r>
              <w:rPr>
                <w:rFonts w:ascii="宋体" w:hAnsi="宋体"/>
                <w:sz w:val="21"/>
                <w:szCs w:val="21"/>
              </w:rPr>
              <w:t>收费结算</w:t>
            </w:r>
            <w:r>
              <w:rPr>
                <w:rFonts w:ascii="宋体" w:hAnsi="宋体" w:hint="eastAsia"/>
                <w:sz w:val="21"/>
                <w:szCs w:val="21"/>
              </w:rPr>
              <w:t>申请，</w:t>
            </w:r>
            <w:r>
              <w:rPr>
                <w:rFonts w:ascii="宋体" w:hAnsi="宋体"/>
                <w:sz w:val="21"/>
                <w:szCs w:val="21"/>
              </w:rPr>
              <w:t>his</w:t>
            </w:r>
            <w:r>
              <w:rPr>
                <w:rFonts w:ascii="宋体" w:hAnsi="宋体"/>
                <w:sz w:val="21"/>
                <w:szCs w:val="21"/>
              </w:rPr>
              <w:t>本地</w:t>
            </w:r>
            <w:r>
              <w:rPr>
                <w:rFonts w:ascii="宋体" w:hAnsi="宋体" w:hint="eastAsia"/>
                <w:sz w:val="21"/>
                <w:szCs w:val="21"/>
              </w:rPr>
              <w:t>预结算。平台调用</w:t>
            </w:r>
            <w:r>
              <w:rPr>
                <w:rFonts w:ascii="宋体" w:hAnsi="宋体" w:hint="eastAsia"/>
                <w:sz w:val="21"/>
                <w:szCs w:val="21"/>
              </w:rPr>
              <w:t>HIS</w:t>
            </w:r>
            <w:r>
              <w:rPr>
                <w:rFonts w:ascii="宋体" w:hAnsi="宋体" w:hint="eastAsia"/>
                <w:sz w:val="21"/>
                <w:szCs w:val="21"/>
              </w:rPr>
              <w:t>接口，</w:t>
            </w:r>
            <w:r>
              <w:rPr>
                <w:rFonts w:ascii="宋体" w:hAnsi="宋体" w:hint="eastAsia"/>
                <w:sz w:val="21"/>
                <w:szCs w:val="21"/>
              </w:rPr>
              <w:t>HIS</w:t>
            </w:r>
            <w:r>
              <w:rPr>
                <w:rFonts w:ascii="宋体" w:hAnsi="宋体"/>
                <w:sz w:val="21"/>
                <w:szCs w:val="21"/>
              </w:rPr>
              <w:t>进行本地减免结算</w:t>
            </w:r>
            <w:r>
              <w:rPr>
                <w:rFonts w:ascii="宋体" w:hAnsi="宋体" w:hint="eastAsia"/>
                <w:sz w:val="21"/>
                <w:szCs w:val="21"/>
              </w:rPr>
              <w:t>请求交互返回给区级汇聚</w:t>
            </w:r>
            <w:proofErr w:type="gramStart"/>
            <w:r>
              <w:rPr>
                <w:rFonts w:ascii="宋体" w:hAnsi="宋体" w:hint="eastAsia"/>
                <w:sz w:val="21"/>
                <w:szCs w:val="21"/>
              </w:rPr>
              <w:t>轻应用端</w:t>
            </w:r>
            <w:proofErr w:type="gramEnd"/>
            <w:r>
              <w:rPr>
                <w:rFonts w:ascii="宋体" w:hAnsi="宋体" w:hint="eastAsia"/>
                <w:bCs/>
                <w:sz w:val="21"/>
                <w:szCs w:val="21"/>
              </w:rPr>
              <w:t>。</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proofErr w:type="gramStart"/>
            <w:r>
              <w:rPr>
                <w:rFonts w:ascii="宋体" w:hAnsi="宋体" w:hint="eastAsia"/>
                <w:sz w:val="21"/>
                <w:szCs w:val="21"/>
              </w:rPr>
              <w:t>医</w:t>
            </w:r>
            <w:proofErr w:type="gramEnd"/>
            <w:r>
              <w:rPr>
                <w:rFonts w:ascii="宋体" w:hAnsi="宋体" w:hint="eastAsia"/>
                <w:sz w:val="21"/>
                <w:szCs w:val="21"/>
              </w:rPr>
              <w:t>保支付回调</w:t>
            </w:r>
          </w:p>
        </w:tc>
        <w:tc>
          <w:tcPr>
            <w:tcW w:w="4394" w:type="dxa"/>
            <w:shd w:val="clear" w:color="auto" w:fill="auto"/>
            <w:vAlign w:val="center"/>
          </w:tcPr>
          <w:p w:rsidR="00F86A55" w:rsidRDefault="00E07A83">
            <w:pPr>
              <w:spacing w:line="276" w:lineRule="auto"/>
              <w:rPr>
                <w:rFonts w:ascii="宋体" w:hAnsi="宋体"/>
                <w:bCs/>
                <w:sz w:val="21"/>
                <w:szCs w:val="21"/>
              </w:rPr>
            </w:pPr>
            <w:proofErr w:type="gramStart"/>
            <w:r>
              <w:rPr>
                <w:rFonts w:ascii="宋体" w:hAnsi="宋体" w:hint="eastAsia"/>
                <w:sz w:val="21"/>
                <w:szCs w:val="21"/>
              </w:rPr>
              <w:t>医</w:t>
            </w:r>
            <w:proofErr w:type="gramEnd"/>
            <w:r>
              <w:rPr>
                <w:rFonts w:ascii="宋体" w:hAnsi="宋体" w:hint="eastAsia"/>
                <w:sz w:val="21"/>
                <w:szCs w:val="21"/>
              </w:rPr>
              <w:t>保支付成功后异步通知</w:t>
            </w:r>
            <w:r>
              <w:rPr>
                <w:rFonts w:ascii="宋体" w:hAnsi="宋体" w:hint="eastAsia"/>
                <w:sz w:val="21"/>
                <w:szCs w:val="21"/>
              </w:rPr>
              <w:t>HIS</w:t>
            </w:r>
            <w:r>
              <w:rPr>
                <w:rFonts w:ascii="宋体" w:hAnsi="宋体" w:hint="eastAsia"/>
                <w:sz w:val="21"/>
                <w:szCs w:val="21"/>
              </w:rPr>
              <w:t>，再由</w:t>
            </w:r>
            <w:r>
              <w:rPr>
                <w:rFonts w:ascii="宋体" w:hAnsi="宋体" w:hint="eastAsia"/>
                <w:sz w:val="21"/>
                <w:szCs w:val="21"/>
              </w:rPr>
              <w:t>HIS</w:t>
            </w:r>
            <w:r>
              <w:rPr>
                <w:rFonts w:ascii="宋体" w:hAnsi="宋体" w:hint="eastAsia"/>
                <w:sz w:val="21"/>
                <w:szCs w:val="21"/>
              </w:rPr>
              <w:t>通知互联网汇聚</w:t>
            </w:r>
            <w:proofErr w:type="gramStart"/>
            <w:r>
              <w:rPr>
                <w:rFonts w:ascii="宋体" w:hAnsi="宋体" w:hint="eastAsia"/>
                <w:sz w:val="21"/>
                <w:szCs w:val="21"/>
              </w:rPr>
              <w:t>轻应用端医保收费</w:t>
            </w:r>
            <w:proofErr w:type="gramEnd"/>
            <w:r>
              <w:rPr>
                <w:rFonts w:ascii="宋体" w:hAnsi="宋体" w:hint="eastAsia"/>
                <w:sz w:val="21"/>
                <w:szCs w:val="21"/>
              </w:rPr>
              <w:t>成功</w:t>
            </w:r>
            <w:r>
              <w:rPr>
                <w:rFonts w:ascii="宋体" w:hAnsi="宋体" w:hint="eastAsia"/>
                <w:bCs/>
                <w:sz w:val="21"/>
                <w:szCs w:val="21"/>
              </w:rPr>
              <w:t>。</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pStyle w:val="4"/>
              <w:spacing w:line="276" w:lineRule="auto"/>
              <w:rPr>
                <w:rFonts w:ascii="宋体" w:eastAsia="宋体" w:hAnsi="宋体"/>
                <w:b w:val="0"/>
                <w:sz w:val="21"/>
                <w:szCs w:val="21"/>
              </w:rPr>
            </w:pPr>
            <w:bookmarkStart w:id="80" w:name="_Toc47003872"/>
            <w:r>
              <w:rPr>
                <w:rFonts w:ascii="宋体" w:eastAsia="宋体" w:hAnsi="宋体" w:hint="eastAsia"/>
                <w:b w:val="0"/>
                <w:sz w:val="21"/>
                <w:szCs w:val="21"/>
              </w:rPr>
              <w:t>门诊费用查询</w:t>
            </w:r>
            <w:bookmarkEnd w:id="80"/>
          </w:p>
        </w:tc>
        <w:tc>
          <w:tcPr>
            <w:tcW w:w="4394" w:type="dxa"/>
            <w:shd w:val="clear" w:color="auto" w:fill="auto"/>
            <w:vAlign w:val="center"/>
          </w:tcPr>
          <w:p w:rsidR="00F86A55" w:rsidRDefault="00E07A83">
            <w:pPr>
              <w:spacing w:line="276" w:lineRule="auto"/>
              <w:rPr>
                <w:rFonts w:ascii="宋体" w:hAnsi="宋体"/>
                <w:sz w:val="21"/>
                <w:szCs w:val="21"/>
              </w:rPr>
            </w:pPr>
            <w:r>
              <w:rPr>
                <w:rFonts w:ascii="宋体" w:hAnsi="宋体" w:hint="eastAsia"/>
                <w:bCs/>
                <w:sz w:val="21"/>
                <w:szCs w:val="21"/>
              </w:rPr>
              <w:t>区级汇聚</w:t>
            </w:r>
            <w:proofErr w:type="gramStart"/>
            <w:r>
              <w:rPr>
                <w:rFonts w:ascii="宋体" w:hAnsi="宋体" w:hint="eastAsia"/>
                <w:bCs/>
                <w:sz w:val="21"/>
                <w:szCs w:val="21"/>
              </w:rPr>
              <w:t>轻应用</w:t>
            </w:r>
            <w:proofErr w:type="gramEnd"/>
            <w:r>
              <w:rPr>
                <w:rFonts w:ascii="宋体" w:hAnsi="宋体" w:hint="eastAsia"/>
                <w:bCs/>
                <w:sz w:val="21"/>
                <w:szCs w:val="21"/>
              </w:rPr>
              <w:t>互联网端实时查询时间段内患者的门诊费用记录数据。</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81" w:name="_Toc47003873"/>
            <w:r>
              <w:rPr>
                <w:rFonts w:ascii="宋体" w:hAnsi="宋体" w:hint="eastAsia"/>
                <w:sz w:val="21"/>
                <w:szCs w:val="21"/>
              </w:rPr>
              <w:t>门诊费用明细查询</w:t>
            </w:r>
            <w:bookmarkEnd w:id="81"/>
          </w:p>
        </w:tc>
        <w:tc>
          <w:tcPr>
            <w:tcW w:w="4394" w:type="dxa"/>
            <w:shd w:val="clear" w:color="auto" w:fill="auto"/>
            <w:vAlign w:val="center"/>
          </w:tcPr>
          <w:p w:rsidR="00F86A55" w:rsidRDefault="00E07A83">
            <w:pPr>
              <w:spacing w:line="276" w:lineRule="auto"/>
              <w:rPr>
                <w:rFonts w:ascii="宋体" w:hAnsi="宋体"/>
                <w:bCs/>
                <w:sz w:val="21"/>
                <w:szCs w:val="21"/>
              </w:rPr>
            </w:pPr>
            <w:r>
              <w:rPr>
                <w:rFonts w:ascii="宋体" w:hAnsi="宋体" w:hint="eastAsia"/>
                <w:bCs/>
                <w:sz w:val="21"/>
                <w:szCs w:val="21"/>
              </w:rPr>
              <w:t>区级汇聚</w:t>
            </w:r>
            <w:proofErr w:type="gramStart"/>
            <w:r>
              <w:rPr>
                <w:rFonts w:ascii="宋体" w:hAnsi="宋体" w:hint="eastAsia"/>
                <w:bCs/>
                <w:sz w:val="21"/>
                <w:szCs w:val="21"/>
              </w:rPr>
              <w:t>轻应用</w:t>
            </w:r>
            <w:proofErr w:type="gramEnd"/>
            <w:r>
              <w:rPr>
                <w:rFonts w:ascii="宋体" w:hAnsi="宋体" w:hint="eastAsia"/>
                <w:bCs/>
                <w:sz w:val="21"/>
                <w:szCs w:val="21"/>
              </w:rPr>
              <w:t>互联网端实时查询时间段内患者的门诊费用明细数据。</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82" w:name="_Toc47003874"/>
            <w:r>
              <w:rPr>
                <w:rFonts w:ascii="宋体" w:hAnsi="宋体" w:hint="eastAsia"/>
                <w:sz w:val="21"/>
                <w:szCs w:val="21"/>
              </w:rPr>
              <w:t>住院费用查询</w:t>
            </w:r>
            <w:bookmarkEnd w:id="82"/>
          </w:p>
        </w:tc>
        <w:tc>
          <w:tcPr>
            <w:tcW w:w="4394" w:type="dxa"/>
            <w:shd w:val="clear" w:color="auto" w:fill="auto"/>
            <w:vAlign w:val="center"/>
          </w:tcPr>
          <w:p w:rsidR="00F86A55" w:rsidRDefault="00E07A83">
            <w:pPr>
              <w:spacing w:line="276" w:lineRule="auto"/>
              <w:rPr>
                <w:rFonts w:ascii="宋体" w:hAnsi="宋体"/>
                <w:bCs/>
                <w:sz w:val="21"/>
                <w:szCs w:val="21"/>
              </w:rPr>
            </w:pPr>
            <w:r>
              <w:rPr>
                <w:rFonts w:ascii="宋体" w:hAnsi="宋体" w:hint="eastAsia"/>
                <w:bCs/>
                <w:sz w:val="21"/>
                <w:szCs w:val="21"/>
              </w:rPr>
              <w:t>区级汇聚</w:t>
            </w:r>
            <w:proofErr w:type="gramStart"/>
            <w:r>
              <w:rPr>
                <w:rFonts w:ascii="宋体" w:hAnsi="宋体" w:hint="eastAsia"/>
                <w:bCs/>
                <w:sz w:val="21"/>
                <w:szCs w:val="21"/>
              </w:rPr>
              <w:t>轻应用</w:t>
            </w:r>
            <w:proofErr w:type="gramEnd"/>
            <w:r>
              <w:rPr>
                <w:rFonts w:ascii="宋体" w:hAnsi="宋体" w:hint="eastAsia"/>
                <w:bCs/>
                <w:sz w:val="21"/>
                <w:szCs w:val="21"/>
              </w:rPr>
              <w:t>互联网端实时查询时间段内患者的住院费用记录数据。</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83" w:name="_Toc47003875"/>
            <w:r>
              <w:rPr>
                <w:rFonts w:ascii="宋体" w:hAnsi="宋体" w:hint="eastAsia"/>
                <w:sz w:val="21"/>
                <w:szCs w:val="21"/>
              </w:rPr>
              <w:t>住院费用大类合计查询</w:t>
            </w:r>
            <w:bookmarkEnd w:id="83"/>
          </w:p>
        </w:tc>
        <w:tc>
          <w:tcPr>
            <w:tcW w:w="4394" w:type="dxa"/>
            <w:shd w:val="clear" w:color="auto" w:fill="auto"/>
            <w:vAlign w:val="center"/>
          </w:tcPr>
          <w:p w:rsidR="00F86A55" w:rsidRDefault="00E07A83">
            <w:pPr>
              <w:spacing w:line="276" w:lineRule="auto"/>
              <w:rPr>
                <w:rFonts w:ascii="宋体" w:hAnsi="宋体"/>
                <w:bCs/>
                <w:sz w:val="21"/>
                <w:szCs w:val="21"/>
              </w:rPr>
            </w:pPr>
            <w:r>
              <w:rPr>
                <w:rFonts w:ascii="宋体" w:hAnsi="宋体" w:hint="eastAsia"/>
                <w:bCs/>
                <w:sz w:val="21"/>
                <w:szCs w:val="21"/>
              </w:rPr>
              <w:t>区级汇聚</w:t>
            </w:r>
            <w:proofErr w:type="gramStart"/>
            <w:r>
              <w:rPr>
                <w:rFonts w:ascii="宋体" w:hAnsi="宋体" w:hint="eastAsia"/>
                <w:bCs/>
                <w:sz w:val="21"/>
                <w:szCs w:val="21"/>
              </w:rPr>
              <w:t>轻应用</w:t>
            </w:r>
            <w:proofErr w:type="gramEnd"/>
            <w:r>
              <w:rPr>
                <w:rFonts w:ascii="宋体" w:hAnsi="宋体" w:hint="eastAsia"/>
                <w:bCs/>
                <w:sz w:val="21"/>
                <w:szCs w:val="21"/>
              </w:rPr>
              <w:t>互联网端实时查询时间段内患者的住院费用明细数据。</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r>
              <w:rPr>
                <w:rFonts w:ascii="宋体" w:hAnsi="宋体" w:hint="eastAsia"/>
                <w:sz w:val="21"/>
                <w:szCs w:val="21"/>
              </w:rPr>
              <w:t>检验报告查询</w:t>
            </w:r>
          </w:p>
        </w:tc>
        <w:tc>
          <w:tcPr>
            <w:tcW w:w="4394" w:type="dxa"/>
            <w:shd w:val="clear" w:color="auto" w:fill="auto"/>
            <w:vAlign w:val="center"/>
          </w:tcPr>
          <w:p w:rsidR="00F86A55" w:rsidRDefault="00E07A83">
            <w:pPr>
              <w:spacing w:line="276" w:lineRule="auto"/>
              <w:rPr>
                <w:rFonts w:ascii="宋体" w:hAnsi="宋体"/>
                <w:bCs/>
                <w:sz w:val="21"/>
                <w:szCs w:val="21"/>
              </w:rPr>
            </w:pPr>
            <w:r>
              <w:rPr>
                <w:rFonts w:ascii="宋体" w:hAnsi="宋体" w:hint="eastAsia"/>
                <w:bCs/>
                <w:sz w:val="21"/>
                <w:szCs w:val="21"/>
              </w:rPr>
              <w:t>区级汇聚</w:t>
            </w:r>
            <w:proofErr w:type="gramStart"/>
            <w:r>
              <w:rPr>
                <w:rFonts w:ascii="宋体" w:hAnsi="宋体" w:hint="eastAsia"/>
                <w:bCs/>
                <w:sz w:val="21"/>
                <w:szCs w:val="21"/>
              </w:rPr>
              <w:t>轻应用</w:t>
            </w:r>
            <w:proofErr w:type="gramEnd"/>
            <w:r>
              <w:rPr>
                <w:rFonts w:ascii="宋体" w:hAnsi="宋体" w:hint="eastAsia"/>
                <w:bCs/>
                <w:sz w:val="21"/>
                <w:szCs w:val="21"/>
              </w:rPr>
              <w:t>互联网端实时查询时间段内患者的检验报告数据。</w:t>
            </w:r>
          </w:p>
        </w:tc>
      </w:tr>
      <w:tr w:rsidR="00F86A55">
        <w:tc>
          <w:tcPr>
            <w:tcW w:w="1555" w:type="dxa"/>
            <w:vMerge/>
            <w:shd w:val="clear" w:color="auto" w:fill="auto"/>
            <w:vAlign w:val="center"/>
          </w:tcPr>
          <w:p w:rsidR="00F86A55" w:rsidRDefault="00F86A55">
            <w:pPr>
              <w:spacing w:line="276" w:lineRule="auto"/>
              <w:rPr>
                <w:rFonts w:ascii="宋体" w:hAnsi="宋体"/>
                <w:sz w:val="21"/>
                <w:szCs w:val="21"/>
              </w:rPr>
            </w:pPr>
          </w:p>
        </w:tc>
        <w:tc>
          <w:tcPr>
            <w:tcW w:w="3402" w:type="dxa"/>
            <w:shd w:val="clear" w:color="auto" w:fill="auto"/>
            <w:vAlign w:val="center"/>
          </w:tcPr>
          <w:p w:rsidR="00F86A55" w:rsidRDefault="00E07A83">
            <w:pPr>
              <w:spacing w:line="276" w:lineRule="auto"/>
              <w:rPr>
                <w:rFonts w:ascii="宋体" w:hAnsi="宋体"/>
                <w:sz w:val="21"/>
                <w:szCs w:val="21"/>
              </w:rPr>
            </w:pPr>
            <w:bookmarkStart w:id="84" w:name="_Toc41034799"/>
            <w:bookmarkStart w:id="85" w:name="_Toc47003877"/>
            <w:r>
              <w:rPr>
                <w:rFonts w:ascii="宋体" w:hAnsi="宋体" w:hint="eastAsia"/>
                <w:sz w:val="21"/>
                <w:szCs w:val="21"/>
              </w:rPr>
              <w:t>检查报告查询</w:t>
            </w:r>
            <w:bookmarkEnd w:id="84"/>
            <w:bookmarkEnd w:id="85"/>
          </w:p>
        </w:tc>
        <w:tc>
          <w:tcPr>
            <w:tcW w:w="4394" w:type="dxa"/>
            <w:shd w:val="clear" w:color="auto" w:fill="auto"/>
            <w:vAlign w:val="center"/>
          </w:tcPr>
          <w:p w:rsidR="00F86A55" w:rsidRDefault="00E07A83">
            <w:pPr>
              <w:spacing w:line="276" w:lineRule="auto"/>
              <w:rPr>
                <w:rFonts w:ascii="宋体" w:hAnsi="宋体"/>
                <w:bCs/>
                <w:sz w:val="21"/>
                <w:szCs w:val="21"/>
              </w:rPr>
            </w:pPr>
            <w:r>
              <w:rPr>
                <w:rFonts w:ascii="宋体" w:hAnsi="宋体" w:hint="eastAsia"/>
                <w:bCs/>
                <w:sz w:val="21"/>
                <w:szCs w:val="21"/>
              </w:rPr>
              <w:t>区级汇聚</w:t>
            </w:r>
            <w:proofErr w:type="gramStart"/>
            <w:r>
              <w:rPr>
                <w:rFonts w:ascii="宋体" w:hAnsi="宋体" w:hint="eastAsia"/>
                <w:bCs/>
                <w:sz w:val="21"/>
                <w:szCs w:val="21"/>
              </w:rPr>
              <w:t>轻应用</w:t>
            </w:r>
            <w:proofErr w:type="gramEnd"/>
            <w:r>
              <w:rPr>
                <w:rFonts w:ascii="宋体" w:hAnsi="宋体" w:hint="eastAsia"/>
                <w:bCs/>
                <w:sz w:val="21"/>
                <w:szCs w:val="21"/>
              </w:rPr>
              <w:t>互联网端实时查询时间段内患者的检查报告数据。</w:t>
            </w:r>
          </w:p>
        </w:tc>
      </w:tr>
    </w:tbl>
    <w:p w:rsidR="00F86A55" w:rsidRDefault="00F86A55">
      <w:pPr>
        <w:spacing w:line="360" w:lineRule="auto"/>
        <w:ind w:firstLineChars="200" w:firstLine="480"/>
        <w:rPr>
          <w:rFonts w:ascii="宋体" w:hAnsi="宋体"/>
          <w:sz w:val="24"/>
          <w:szCs w:val="24"/>
        </w:rPr>
      </w:pPr>
    </w:p>
    <w:p w:rsidR="00F86A55" w:rsidRDefault="00E07A83">
      <w:pPr>
        <w:spacing w:line="360" w:lineRule="auto"/>
        <w:ind w:firstLineChars="200" w:firstLine="482"/>
        <w:rPr>
          <w:rFonts w:ascii="宋体" w:hAnsi="宋体"/>
          <w:b/>
          <w:sz w:val="24"/>
          <w:szCs w:val="24"/>
        </w:rPr>
      </w:pPr>
      <w:bookmarkStart w:id="86" w:name="_Toc16130"/>
      <w:r>
        <w:rPr>
          <w:rFonts w:ascii="宋体" w:hAnsi="宋体" w:hint="eastAsia"/>
          <w:b/>
          <w:sz w:val="24"/>
          <w:szCs w:val="24"/>
        </w:rPr>
        <w:t>3.1.3</w:t>
      </w:r>
      <w:r>
        <w:rPr>
          <w:rFonts w:ascii="宋体" w:hAnsi="宋体"/>
          <w:b/>
          <w:sz w:val="24"/>
          <w:szCs w:val="24"/>
        </w:rPr>
        <w:t>随申办体系统一对接</w:t>
      </w:r>
      <w:bookmarkEnd w:id="86"/>
      <w:r>
        <w:rPr>
          <w:rFonts w:ascii="宋体" w:hAnsi="宋体"/>
          <w:b/>
          <w:sz w:val="24"/>
          <w:szCs w:val="24"/>
        </w:rPr>
        <w:t>主要功能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394"/>
      </w:tblGrid>
      <w:tr w:rsidR="00F86A55">
        <w:trPr>
          <w:trHeight w:val="288"/>
        </w:trPr>
        <w:tc>
          <w:tcPr>
            <w:tcW w:w="1555" w:type="dxa"/>
            <w:vMerge w:val="restart"/>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sz w:val="21"/>
                <w:szCs w:val="21"/>
              </w:rPr>
              <w:t>随申办体系</w:t>
            </w:r>
          </w:p>
        </w:tc>
        <w:tc>
          <w:tcPr>
            <w:tcW w:w="3402"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用户体系对接</w:t>
            </w:r>
          </w:p>
        </w:tc>
        <w:tc>
          <w:tcPr>
            <w:tcW w:w="4394" w:type="dxa"/>
            <w:shd w:val="clear" w:color="auto" w:fill="auto"/>
            <w:noWrap/>
            <w:vAlign w:val="bottom"/>
          </w:tcPr>
          <w:p w:rsidR="00F86A55" w:rsidRDefault="00E07A83">
            <w:pPr>
              <w:spacing w:line="276" w:lineRule="auto"/>
              <w:rPr>
                <w:rFonts w:ascii="宋体" w:hAnsi="宋体"/>
                <w:color w:val="000000"/>
                <w:sz w:val="21"/>
                <w:szCs w:val="21"/>
              </w:rPr>
            </w:pPr>
            <w:r>
              <w:rPr>
                <w:rFonts w:ascii="宋体" w:hAnsi="宋体"/>
                <w:color w:val="000000"/>
                <w:sz w:val="21"/>
                <w:szCs w:val="21"/>
              </w:rPr>
              <w:t>对接随申办的用户体系</w:t>
            </w:r>
          </w:p>
        </w:tc>
      </w:tr>
      <w:tr w:rsidR="00F86A55">
        <w:trPr>
          <w:trHeight w:val="58"/>
        </w:trPr>
        <w:tc>
          <w:tcPr>
            <w:tcW w:w="1555" w:type="dxa"/>
            <w:vMerge/>
            <w:vAlign w:val="center"/>
          </w:tcPr>
          <w:p w:rsidR="00F86A55" w:rsidRDefault="00F86A55">
            <w:pPr>
              <w:spacing w:line="276" w:lineRule="auto"/>
              <w:rPr>
                <w:rFonts w:ascii="宋体" w:hAnsi="宋体"/>
                <w:color w:val="000000"/>
                <w:sz w:val="21"/>
                <w:szCs w:val="21"/>
              </w:rPr>
            </w:pPr>
          </w:p>
        </w:tc>
        <w:tc>
          <w:tcPr>
            <w:tcW w:w="3402" w:type="dxa"/>
            <w:shd w:val="clear" w:color="auto" w:fill="auto"/>
            <w:noWrap/>
            <w:vAlign w:val="center"/>
          </w:tcPr>
          <w:p w:rsidR="00F86A55" w:rsidRDefault="00E07A83">
            <w:pPr>
              <w:spacing w:line="276" w:lineRule="auto"/>
              <w:rPr>
                <w:rFonts w:ascii="宋体" w:hAnsi="宋体"/>
                <w:color w:val="000000"/>
                <w:sz w:val="21"/>
                <w:szCs w:val="21"/>
              </w:rPr>
            </w:pPr>
            <w:proofErr w:type="gramStart"/>
            <w:r>
              <w:rPr>
                <w:rFonts w:ascii="宋体" w:hAnsi="宋体"/>
                <w:color w:val="000000"/>
                <w:sz w:val="21"/>
                <w:szCs w:val="21"/>
              </w:rPr>
              <w:t>医</w:t>
            </w:r>
            <w:proofErr w:type="gramEnd"/>
            <w:r>
              <w:rPr>
                <w:rFonts w:ascii="宋体" w:hAnsi="宋体"/>
                <w:color w:val="000000"/>
                <w:sz w:val="21"/>
                <w:szCs w:val="21"/>
              </w:rPr>
              <w:t>保令牌对接</w:t>
            </w:r>
          </w:p>
        </w:tc>
        <w:tc>
          <w:tcPr>
            <w:tcW w:w="4394" w:type="dxa"/>
            <w:shd w:val="clear" w:color="auto" w:fill="auto"/>
            <w:noWrap/>
            <w:vAlign w:val="bottom"/>
          </w:tcPr>
          <w:p w:rsidR="00F86A55" w:rsidRDefault="00E07A83">
            <w:pPr>
              <w:spacing w:line="276" w:lineRule="auto"/>
              <w:rPr>
                <w:rFonts w:ascii="宋体" w:hAnsi="宋体"/>
                <w:color w:val="000000"/>
                <w:sz w:val="21"/>
                <w:szCs w:val="21"/>
              </w:rPr>
            </w:pPr>
            <w:r>
              <w:rPr>
                <w:rFonts w:ascii="宋体" w:hAnsi="宋体"/>
                <w:color w:val="000000"/>
                <w:sz w:val="21"/>
                <w:szCs w:val="21"/>
              </w:rPr>
              <w:t>获取随申办提供的</w:t>
            </w:r>
            <w:proofErr w:type="gramStart"/>
            <w:r>
              <w:rPr>
                <w:rFonts w:ascii="宋体" w:hAnsi="宋体"/>
                <w:color w:val="000000"/>
                <w:sz w:val="21"/>
                <w:szCs w:val="21"/>
              </w:rPr>
              <w:t>医</w:t>
            </w:r>
            <w:proofErr w:type="gramEnd"/>
            <w:r>
              <w:rPr>
                <w:rFonts w:ascii="宋体" w:hAnsi="宋体"/>
                <w:color w:val="000000"/>
                <w:sz w:val="21"/>
                <w:szCs w:val="21"/>
              </w:rPr>
              <w:t>保支付令牌</w:t>
            </w:r>
          </w:p>
        </w:tc>
      </w:tr>
      <w:tr w:rsidR="00F86A55">
        <w:trPr>
          <w:trHeight w:val="288"/>
        </w:trPr>
        <w:tc>
          <w:tcPr>
            <w:tcW w:w="1555" w:type="dxa"/>
            <w:vMerge/>
            <w:vAlign w:val="center"/>
          </w:tcPr>
          <w:p w:rsidR="00F86A55" w:rsidRDefault="00F86A55">
            <w:pPr>
              <w:spacing w:line="276" w:lineRule="auto"/>
              <w:rPr>
                <w:rFonts w:ascii="宋体" w:hAnsi="宋体"/>
                <w:color w:val="000000"/>
                <w:sz w:val="21"/>
                <w:szCs w:val="21"/>
              </w:rPr>
            </w:pPr>
          </w:p>
        </w:tc>
        <w:tc>
          <w:tcPr>
            <w:tcW w:w="3402"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接口对接</w:t>
            </w:r>
          </w:p>
        </w:tc>
        <w:tc>
          <w:tcPr>
            <w:tcW w:w="4394" w:type="dxa"/>
            <w:shd w:val="clear" w:color="auto" w:fill="auto"/>
            <w:noWrap/>
            <w:vAlign w:val="bottom"/>
          </w:tcPr>
          <w:p w:rsidR="00F86A55" w:rsidRDefault="00E07A83">
            <w:pPr>
              <w:spacing w:line="276" w:lineRule="auto"/>
              <w:rPr>
                <w:rFonts w:ascii="宋体" w:hAnsi="宋体"/>
                <w:color w:val="000000"/>
                <w:sz w:val="21"/>
                <w:szCs w:val="21"/>
              </w:rPr>
            </w:pPr>
            <w:r>
              <w:rPr>
                <w:rFonts w:ascii="宋体" w:hAnsi="宋体"/>
                <w:color w:val="000000"/>
                <w:sz w:val="21"/>
                <w:szCs w:val="21"/>
              </w:rPr>
              <w:t>JS</w:t>
            </w:r>
            <w:r>
              <w:rPr>
                <w:rFonts w:ascii="宋体" w:hAnsi="宋体"/>
                <w:color w:val="000000"/>
                <w:sz w:val="21"/>
                <w:szCs w:val="21"/>
              </w:rPr>
              <w:t>、</w:t>
            </w:r>
            <w:r>
              <w:rPr>
                <w:rFonts w:ascii="宋体" w:hAnsi="宋体"/>
                <w:color w:val="000000"/>
                <w:sz w:val="21"/>
                <w:szCs w:val="21"/>
              </w:rPr>
              <w:t>API</w:t>
            </w:r>
            <w:r>
              <w:rPr>
                <w:rFonts w:ascii="宋体" w:hAnsi="宋体"/>
                <w:color w:val="000000"/>
                <w:sz w:val="21"/>
                <w:szCs w:val="21"/>
              </w:rPr>
              <w:t>接口</w:t>
            </w:r>
          </w:p>
        </w:tc>
      </w:tr>
    </w:tbl>
    <w:p w:rsidR="00F86A55" w:rsidRDefault="00F86A55">
      <w:pPr>
        <w:spacing w:line="360" w:lineRule="auto"/>
        <w:ind w:firstLineChars="200" w:firstLine="480"/>
        <w:rPr>
          <w:rFonts w:ascii="宋体" w:hAnsi="宋体"/>
          <w:sz w:val="24"/>
          <w:szCs w:val="24"/>
        </w:rPr>
      </w:pPr>
    </w:p>
    <w:p w:rsidR="00F86A55" w:rsidRDefault="00E07A83">
      <w:pPr>
        <w:spacing w:line="360" w:lineRule="auto"/>
        <w:ind w:firstLineChars="200" w:firstLine="482"/>
        <w:rPr>
          <w:rFonts w:ascii="宋体" w:hAnsi="宋体"/>
          <w:b/>
          <w:sz w:val="24"/>
          <w:szCs w:val="24"/>
        </w:rPr>
      </w:pPr>
      <w:bookmarkStart w:id="87" w:name="_Toc18683"/>
      <w:r>
        <w:rPr>
          <w:rFonts w:ascii="宋体" w:hAnsi="宋体"/>
          <w:b/>
          <w:sz w:val="24"/>
          <w:szCs w:val="24"/>
        </w:rPr>
        <w:t>3</w:t>
      </w:r>
      <w:r>
        <w:rPr>
          <w:rFonts w:ascii="宋体" w:hAnsi="宋体" w:hint="eastAsia"/>
          <w:b/>
          <w:sz w:val="24"/>
          <w:szCs w:val="24"/>
        </w:rPr>
        <w:t>.1.4</w:t>
      </w:r>
      <w:r>
        <w:rPr>
          <w:rFonts w:ascii="宋体" w:hAnsi="宋体"/>
          <w:b/>
          <w:sz w:val="24"/>
          <w:szCs w:val="24"/>
        </w:rPr>
        <w:t>支付平台服务统一接入</w:t>
      </w:r>
      <w:bookmarkEnd w:id="87"/>
      <w:r>
        <w:rPr>
          <w:rFonts w:ascii="宋体" w:hAnsi="宋体"/>
          <w:b/>
          <w:sz w:val="24"/>
          <w:szCs w:val="24"/>
        </w:rPr>
        <w:t>主要功能</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33"/>
      </w:tblGrid>
      <w:tr w:rsidR="00F86A55">
        <w:trPr>
          <w:trHeight w:val="288"/>
        </w:trPr>
        <w:tc>
          <w:tcPr>
            <w:tcW w:w="2405" w:type="dxa"/>
            <w:vMerge w:val="restart"/>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支付平台服务接入</w:t>
            </w:r>
          </w:p>
          <w:p w:rsidR="00F86A55" w:rsidRDefault="00E07A83">
            <w:pPr>
              <w:spacing w:line="276" w:lineRule="auto"/>
              <w:rPr>
                <w:rFonts w:ascii="宋体" w:hAnsi="宋体"/>
                <w:color w:val="000000"/>
                <w:sz w:val="21"/>
                <w:szCs w:val="21"/>
              </w:rPr>
            </w:pPr>
            <w:r>
              <w:rPr>
                <w:rFonts w:ascii="宋体" w:hAnsi="宋体"/>
                <w:color w:val="000000"/>
                <w:sz w:val="21"/>
                <w:szCs w:val="21"/>
              </w:rPr>
              <w:t>文件下载接口</w:t>
            </w: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申请签名密钥</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支付接口</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退款接口</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撤销订单接口</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查询接口</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签约信息查询接口</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支付消息异步通知接口</w:t>
            </w:r>
          </w:p>
        </w:tc>
      </w:tr>
      <w:tr w:rsidR="00F86A55">
        <w:trPr>
          <w:trHeight w:val="288"/>
        </w:trPr>
        <w:tc>
          <w:tcPr>
            <w:tcW w:w="2405" w:type="dxa"/>
            <w:vMerge/>
            <w:vAlign w:val="center"/>
          </w:tcPr>
          <w:p w:rsidR="00F86A55" w:rsidRDefault="00F86A55">
            <w:pPr>
              <w:spacing w:line="276" w:lineRule="auto"/>
              <w:rPr>
                <w:rFonts w:ascii="宋体" w:hAnsi="宋体"/>
                <w:color w:val="000000"/>
                <w:sz w:val="21"/>
                <w:szCs w:val="21"/>
              </w:rPr>
            </w:pPr>
          </w:p>
        </w:tc>
        <w:tc>
          <w:tcPr>
            <w:tcW w:w="6833" w:type="dxa"/>
            <w:shd w:val="clear" w:color="auto" w:fill="auto"/>
            <w:noWrap/>
            <w:vAlign w:val="center"/>
          </w:tcPr>
          <w:p w:rsidR="00F86A55" w:rsidRDefault="00E07A83">
            <w:pPr>
              <w:spacing w:line="276" w:lineRule="auto"/>
              <w:rPr>
                <w:rFonts w:ascii="宋体" w:hAnsi="宋体"/>
                <w:color w:val="000000"/>
                <w:sz w:val="21"/>
                <w:szCs w:val="21"/>
              </w:rPr>
            </w:pPr>
            <w:r>
              <w:rPr>
                <w:rFonts w:ascii="宋体" w:hAnsi="宋体"/>
                <w:color w:val="000000"/>
                <w:sz w:val="21"/>
                <w:szCs w:val="21"/>
              </w:rPr>
              <w:t>文件下载接口</w:t>
            </w:r>
          </w:p>
        </w:tc>
      </w:tr>
    </w:tbl>
    <w:p w:rsidR="00F86A55" w:rsidRDefault="00F86A55">
      <w:pPr>
        <w:spacing w:line="360" w:lineRule="auto"/>
        <w:ind w:firstLineChars="200" w:firstLine="480"/>
        <w:rPr>
          <w:rFonts w:ascii="宋体" w:hAnsi="宋体"/>
          <w:sz w:val="24"/>
          <w:szCs w:val="24"/>
        </w:rPr>
      </w:pP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3.2</w:t>
      </w:r>
      <w:proofErr w:type="gramStart"/>
      <w:r>
        <w:rPr>
          <w:rFonts w:ascii="宋体" w:hAnsi="宋体"/>
          <w:b/>
          <w:sz w:val="24"/>
          <w:szCs w:val="24"/>
        </w:rPr>
        <w:t>医</w:t>
      </w:r>
      <w:proofErr w:type="gramEnd"/>
      <w:r>
        <w:rPr>
          <w:rFonts w:ascii="宋体" w:hAnsi="宋体"/>
          <w:b/>
          <w:sz w:val="24"/>
          <w:szCs w:val="24"/>
        </w:rPr>
        <w:t>保五期接口改造子系统</w:t>
      </w:r>
      <w:r>
        <w:rPr>
          <w:rFonts w:ascii="宋体" w:hAnsi="宋体" w:hint="eastAsia"/>
          <w:b/>
          <w:sz w:val="24"/>
          <w:szCs w:val="24"/>
        </w:rPr>
        <w:t xml:space="preserve"> </w:t>
      </w:r>
    </w:p>
    <w:p w:rsidR="00F86A55" w:rsidRDefault="00E07A83">
      <w:pPr>
        <w:spacing w:line="360" w:lineRule="auto"/>
        <w:ind w:firstLineChars="200" w:firstLine="482"/>
        <w:rPr>
          <w:rFonts w:ascii="宋体" w:hAnsi="宋体"/>
          <w:b/>
          <w:sz w:val="24"/>
          <w:szCs w:val="24"/>
        </w:rPr>
      </w:pPr>
      <w:r>
        <w:rPr>
          <w:rFonts w:ascii="宋体" w:hAnsi="宋体"/>
          <w:b/>
          <w:sz w:val="24"/>
          <w:szCs w:val="24"/>
        </w:rPr>
        <w:t>3.2.1</w:t>
      </w:r>
      <w:proofErr w:type="gramStart"/>
      <w:r>
        <w:rPr>
          <w:rFonts w:ascii="宋体" w:hAnsi="宋体"/>
          <w:b/>
          <w:sz w:val="24"/>
          <w:szCs w:val="24"/>
        </w:rPr>
        <w:t>医</w:t>
      </w:r>
      <w:proofErr w:type="gramEnd"/>
      <w:r>
        <w:rPr>
          <w:rFonts w:ascii="宋体" w:hAnsi="宋体"/>
          <w:b/>
          <w:sz w:val="24"/>
          <w:szCs w:val="24"/>
        </w:rPr>
        <w:t>保五期接口改造</w:t>
      </w:r>
    </w:p>
    <w:p w:rsidR="00F86A55" w:rsidRDefault="00E07A83">
      <w:pPr>
        <w:spacing w:line="360" w:lineRule="auto"/>
        <w:ind w:firstLineChars="200" w:firstLine="480"/>
        <w:rPr>
          <w:rFonts w:ascii="宋体" w:hAnsi="宋体"/>
          <w:sz w:val="24"/>
          <w:szCs w:val="24"/>
        </w:rPr>
      </w:pPr>
      <w:r>
        <w:rPr>
          <w:rFonts w:ascii="宋体" w:hAnsi="宋体"/>
          <w:sz w:val="24"/>
          <w:szCs w:val="24"/>
        </w:rPr>
        <w:t>根据</w:t>
      </w:r>
      <w:proofErr w:type="gramStart"/>
      <w:r>
        <w:rPr>
          <w:rFonts w:ascii="宋体" w:hAnsi="宋体"/>
          <w:sz w:val="24"/>
          <w:szCs w:val="24"/>
        </w:rPr>
        <w:t>医</w:t>
      </w:r>
      <w:proofErr w:type="gramEnd"/>
      <w:r>
        <w:rPr>
          <w:rFonts w:ascii="宋体" w:hAnsi="宋体"/>
          <w:sz w:val="24"/>
          <w:szCs w:val="24"/>
        </w:rPr>
        <w:t>保中心发布的</w:t>
      </w:r>
      <w:proofErr w:type="gramStart"/>
      <w:r>
        <w:rPr>
          <w:rFonts w:ascii="宋体" w:hAnsi="宋体"/>
          <w:sz w:val="24"/>
          <w:szCs w:val="24"/>
        </w:rPr>
        <w:t>医</w:t>
      </w:r>
      <w:proofErr w:type="gramEnd"/>
      <w:r>
        <w:rPr>
          <w:rFonts w:ascii="宋体" w:hAnsi="宋体"/>
          <w:sz w:val="24"/>
          <w:szCs w:val="24"/>
        </w:rPr>
        <w:t>保五期接口规范，对</w:t>
      </w:r>
      <w:proofErr w:type="gramStart"/>
      <w:r>
        <w:rPr>
          <w:rFonts w:ascii="宋体" w:hAnsi="宋体"/>
          <w:sz w:val="24"/>
          <w:szCs w:val="24"/>
        </w:rPr>
        <w:t>医</w:t>
      </w:r>
      <w:proofErr w:type="gramEnd"/>
      <w:r>
        <w:rPr>
          <w:rFonts w:ascii="宋体" w:hAnsi="宋体"/>
          <w:sz w:val="24"/>
          <w:szCs w:val="24"/>
        </w:rPr>
        <w:t>保定点医疗机构进行第五版</w:t>
      </w:r>
      <w:proofErr w:type="gramStart"/>
      <w:r>
        <w:rPr>
          <w:rFonts w:ascii="宋体" w:hAnsi="宋体"/>
          <w:sz w:val="24"/>
          <w:szCs w:val="24"/>
        </w:rPr>
        <w:t>医</w:t>
      </w:r>
      <w:proofErr w:type="gramEnd"/>
      <w:r>
        <w:rPr>
          <w:rFonts w:ascii="宋体" w:hAnsi="宋体"/>
          <w:sz w:val="24"/>
          <w:szCs w:val="24"/>
        </w:rPr>
        <w:t>保接口升级改造。升级改造模块如下：</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门诊挂号</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门诊收费</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家床</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住院</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急诊观察</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大病登记</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proofErr w:type="gramStart"/>
      <w:r>
        <w:rPr>
          <w:rFonts w:ascii="宋体" w:hAnsi="宋体"/>
          <w:sz w:val="24"/>
          <w:szCs w:val="24"/>
        </w:rPr>
        <w:t>居保转院</w:t>
      </w:r>
      <w:proofErr w:type="gramEnd"/>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lastRenderedPageBreak/>
        <w:t>☑</w:t>
      </w:r>
      <w:r>
        <w:rPr>
          <w:rFonts w:ascii="宋体" w:hAnsi="宋体"/>
          <w:sz w:val="24"/>
          <w:szCs w:val="24"/>
        </w:rPr>
        <w:t>其他</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3.2.2</w:t>
      </w:r>
      <w:r>
        <w:rPr>
          <w:rFonts w:ascii="宋体" w:hAnsi="宋体"/>
          <w:b/>
          <w:sz w:val="24"/>
          <w:szCs w:val="24"/>
        </w:rPr>
        <w:t>电子</w:t>
      </w:r>
      <w:proofErr w:type="gramStart"/>
      <w:r>
        <w:rPr>
          <w:rFonts w:ascii="宋体" w:hAnsi="宋体"/>
          <w:b/>
          <w:sz w:val="24"/>
          <w:szCs w:val="24"/>
        </w:rPr>
        <w:t>医</w:t>
      </w:r>
      <w:proofErr w:type="gramEnd"/>
      <w:r>
        <w:rPr>
          <w:rFonts w:ascii="宋体" w:hAnsi="宋体"/>
          <w:b/>
          <w:sz w:val="24"/>
          <w:szCs w:val="24"/>
        </w:rPr>
        <w:t>保凭证应用</w:t>
      </w:r>
    </w:p>
    <w:p w:rsidR="00F86A55" w:rsidRDefault="00E07A83">
      <w:pPr>
        <w:spacing w:line="360" w:lineRule="auto"/>
        <w:ind w:firstLineChars="200" w:firstLine="480"/>
        <w:rPr>
          <w:rFonts w:ascii="宋体" w:hAnsi="宋体"/>
          <w:sz w:val="24"/>
          <w:szCs w:val="24"/>
        </w:rPr>
      </w:pPr>
      <w:r>
        <w:rPr>
          <w:rFonts w:ascii="宋体" w:hAnsi="宋体"/>
          <w:sz w:val="24"/>
          <w:szCs w:val="24"/>
        </w:rPr>
        <w:t>在各个业务环境中（窗口、诊间、自助机等）支持电子</w:t>
      </w:r>
      <w:proofErr w:type="gramStart"/>
      <w:r>
        <w:rPr>
          <w:rFonts w:ascii="宋体" w:hAnsi="宋体"/>
          <w:sz w:val="24"/>
          <w:szCs w:val="24"/>
        </w:rPr>
        <w:t>医</w:t>
      </w:r>
      <w:proofErr w:type="gramEnd"/>
      <w:r>
        <w:rPr>
          <w:rFonts w:ascii="宋体" w:hAnsi="宋体"/>
          <w:sz w:val="24"/>
          <w:szCs w:val="24"/>
        </w:rPr>
        <w:t>保</w:t>
      </w:r>
      <w:proofErr w:type="gramStart"/>
      <w:r>
        <w:rPr>
          <w:rFonts w:ascii="宋体" w:hAnsi="宋体"/>
          <w:sz w:val="24"/>
          <w:szCs w:val="24"/>
        </w:rPr>
        <w:t>凭证扫码挂号</w:t>
      </w:r>
      <w:proofErr w:type="gramEnd"/>
      <w:r>
        <w:rPr>
          <w:rFonts w:ascii="宋体" w:hAnsi="宋体"/>
          <w:sz w:val="24"/>
          <w:szCs w:val="24"/>
        </w:rPr>
        <w:t>、付费（退费）、就诊等操作替代原先的实体</w:t>
      </w:r>
      <w:proofErr w:type="gramStart"/>
      <w:r>
        <w:rPr>
          <w:rFonts w:ascii="宋体" w:hAnsi="宋体"/>
          <w:sz w:val="24"/>
          <w:szCs w:val="24"/>
        </w:rPr>
        <w:t>医</w:t>
      </w:r>
      <w:proofErr w:type="gramEnd"/>
      <w:r>
        <w:rPr>
          <w:rFonts w:ascii="宋体" w:hAnsi="宋体"/>
          <w:sz w:val="24"/>
          <w:szCs w:val="24"/>
        </w:rPr>
        <w:t>保卡。</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获取人员信息</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与</w:t>
      </w:r>
      <w:proofErr w:type="gramStart"/>
      <w:r>
        <w:rPr>
          <w:rFonts w:ascii="宋体" w:hAnsi="宋体"/>
          <w:sz w:val="24"/>
          <w:szCs w:val="24"/>
        </w:rPr>
        <w:t>医</w:t>
      </w:r>
      <w:proofErr w:type="gramEnd"/>
      <w:r>
        <w:rPr>
          <w:rFonts w:ascii="宋体" w:hAnsi="宋体"/>
          <w:sz w:val="24"/>
          <w:szCs w:val="24"/>
        </w:rPr>
        <w:t>保交易</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3.2.3</w:t>
      </w:r>
      <w:r>
        <w:rPr>
          <w:rFonts w:ascii="宋体" w:hAnsi="宋体"/>
          <w:b/>
          <w:sz w:val="24"/>
          <w:szCs w:val="24"/>
        </w:rPr>
        <w:t>线</w:t>
      </w:r>
      <w:proofErr w:type="gramStart"/>
      <w:r>
        <w:rPr>
          <w:rFonts w:ascii="宋体" w:hAnsi="宋体"/>
          <w:b/>
          <w:sz w:val="24"/>
          <w:szCs w:val="24"/>
        </w:rPr>
        <w:t>下诊间无</w:t>
      </w:r>
      <w:proofErr w:type="gramEnd"/>
      <w:r>
        <w:rPr>
          <w:rFonts w:ascii="宋体" w:hAnsi="宋体"/>
          <w:b/>
          <w:sz w:val="24"/>
          <w:szCs w:val="24"/>
        </w:rPr>
        <w:t>感支付</w:t>
      </w:r>
    </w:p>
    <w:p w:rsidR="00F86A55" w:rsidRDefault="00E07A83">
      <w:pPr>
        <w:spacing w:line="360" w:lineRule="auto"/>
        <w:ind w:firstLineChars="200" w:firstLine="480"/>
        <w:rPr>
          <w:rFonts w:ascii="宋体" w:hAnsi="宋体"/>
          <w:sz w:val="24"/>
          <w:szCs w:val="24"/>
        </w:rPr>
      </w:pPr>
      <w:r>
        <w:rPr>
          <w:rFonts w:ascii="宋体" w:hAnsi="宋体"/>
          <w:sz w:val="24"/>
          <w:szCs w:val="24"/>
        </w:rPr>
        <w:t>在各个业务环境（窗口、诊间、自助机等）支持信用无感支付，结合电子</w:t>
      </w:r>
      <w:proofErr w:type="gramStart"/>
      <w:r>
        <w:rPr>
          <w:rFonts w:ascii="宋体" w:hAnsi="宋体"/>
          <w:sz w:val="24"/>
          <w:szCs w:val="24"/>
        </w:rPr>
        <w:t>医</w:t>
      </w:r>
      <w:proofErr w:type="gramEnd"/>
      <w:r>
        <w:rPr>
          <w:rFonts w:ascii="宋体" w:hAnsi="宋体"/>
          <w:sz w:val="24"/>
          <w:szCs w:val="24"/>
        </w:rPr>
        <w:t>保凭证的应用实现整体的</w:t>
      </w:r>
      <w:proofErr w:type="gramStart"/>
      <w:r>
        <w:rPr>
          <w:rFonts w:ascii="宋体" w:hAnsi="宋体"/>
          <w:sz w:val="24"/>
          <w:szCs w:val="24"/>
        </w:rPr>
        <w:t>脱卡无</w:t>
      </w:r>
      <w:proofErr w:type="gramEnd"/>
      <w:r>
        <w:rPr>
          <w:rFonts w:ascii="宋体" w:hAnsi="宋体"/>
          <w:sz w:val="24"/>
          <w:szCs w:val="24"/>
        </w:rPr>
        <w:t>感的支付。</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无感支付</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原路退款</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3.2.4</w:t>
      </w:r>
      <w:r>
        <w:rPr>
          <w:rFonts w:ascii="宋体" w:hAnsi="宋体"/>
          <w:b/>
          <w:sz w:val="24"/>
          <w:szCs w:val="24"/>
        </w:rPr>
        <w:t>线上随申办区级汇聚</w:t>
      </w:r>
      <w:r>
        <w:rPr>
          <w:rFonts w:ascii="宋体" w:hAnsi="宋体"/>
          <w:b/>
          <w:sz w:val="24"/>
          <w:szCs w:val="24"/>
        </w:rPr>
        <w:t>H5</w:t>
      </w:r>
    </w:p>
    <w:p w:rsidR="00F86A55" w:rsidRDefault="00E07A83">
      <w:pPr>
        <w:spacing w:line="360" w:lineRule="auto"/>
        <w:ind w:firstLineChars="200" w:firstLine="480"/>
        <w:rPr>
          <w:rFonts w:ascii="宋体" w:hAnsi="宋体"/>
          <w:sz w:val="24"/>
          <w:szCs w:val="24"/>
        </w:rPr>
      </w:pPr>
      <w:r>
        <w:rPr>
          <w:rFonts w:ascii="宋体" w:hAnsi="宋体"/>
          <w:sz w:val="24"/>
          <w:szCs w:val="24"/>
        </w:rPr>
        <w:t>患者就诊完成后通过手机端</w:t>
      </w:r>
      <w:r>
        <w:rPr>
          <w:rFonts w:ascii="宋体" w:hAnsi="宋体"/>
          <w:sz w:val="24"/>
          <w:szCs w:val="24"/>
        </w:rPr>
        <w:t>APP</w:t>
      </w:r>
      <w:r>
        <w:rPr>
          <w:rFonts w:ascii="宋体" w:hAnsi="宋体"/>
          <w:sz w:val="24"/>
          <w:szCs w:val="24"/>
        </w:rPr>
        <w:t>直接进行收费或退费操作，通过</w:t>
      </w:r>
      <w:r>
        <w:rPr>
          <w:rFonts w:ascii="宋体" w:hAnsi="宋体"/>
          <w:sz w:val="24"/>
          <w:szCs w:val="24"/>
        </w:rPr>
        <w:t>H5</w:t>
      </w:r>
      <w:r>
        <w:rPr>
          <w:rFonts w:ascii="宋体" w:hAnsi="宋体"/>
          <w:sz w:val="24"/>
          <w:szCs w:val="24"/>
        </w:rPr>
        <w:t>汇聚</w:t>
      </w:r>
      <w:proofErr w:type="gramStart"/>
      <w:r>
        <w:rPr>
          <w:rFonts w:ascii="宋体" w:hAnsi="宋体"/>
          <w:sz w:val="24"/>
          <w:szCs w:val="24"/>
        </w:rPr>
        <w:t>轻应用</w:t>
      </w:r>
      <w:proofErr w:type="gramEnd"/>
      <w:r>
        <w:rPr>
          <w:rFonts w:ascii="宋体" w:hAnsi="宋体"/>
          <w:sz w:val="24"/>
          <w:szCs w:val="24"/>
        </w:rPr>
        <w:t>进行接口对接</w:t>
      </w:r>
      <w:r>
        <w:rPr>
          <w:rFonts w:ascii="宋体" w:hAnsi="宋体" w:hint="eastAsia"/>
          <w:sz w:val="24"/>
          <w:szCs w:val="24"/>
        </w:rPr>
        <w:t>。</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机构入驻：社区</w:t>
      </w:r>
      <w:r>
        <w:rPr>
          <w:rFonts w:ascii="宋体" w:hAnsi="宋体"/>
          <w:sz w:val="24"/>
          <w:szCs w:val="24"/>
        </w:rPr>
        <w:t>3</w:t>
      </w:r>
      <w:r>
        <w:rPr>
          <w:rFonts w:ascii="宋体" w:hAnsi="宋体"/>
          <w:sz w:val="24"/>
          <w:szCs w:val="24"/>
        </w:rPr>
        <w:t>家机构入驻随申办。</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线上支付功能：线上纯</w:t>
      </w:r>
      <w:proofErr w:type="gramStart"/>
      <w:r>
        <w:rPr>
          <w:rFonts w:ascii="宋体" w:hAnsi="宋体"/>
          <w:sz w:val="24"/>
          <w:szCs w:val="24"/>
        </w:rPr>
        <w:t>医</w:t>
      </w:r>
      <w:proofErr w:type="gramEnd"/>
      <w:r>
        <w:rPr>
          <w:rFonts w:ascii="宋体" w:hAnsi="宋体"/>
          <w:sz w:val="24"/>
          <w:szCs w:val="24"/>
        </w:rPr>
        <w:t>保、</w:t>
      </w:r>
      <w:proofErr w:type="gramStart"/>
      <w:r>
        <w:rPr>
          <w:rFonts w:ascii="宋体" w:hAnsi="宋体"/>
          <w:sz w:val="24"/>
          <w:szCs w:val="24"/>
        </w:rPr>
        <w:t>医</w:t>
      </w:r>
      <w:proofErr w:type="gramEnd"/>
      <w:r>
        <w:rPr>
          <w:rFonts w:ascii="宋体" w:hAnsi="宋体"/>
          <w:sz w:val="24"/>
          <w:szCs w:val="24"/>
        </w:rPr>
        <w:t>保</w:t>
      </w:r>
      <w:r>
        <w:rPr>
          <w:rFonts w:ascii="宋体" w:hAnsi="宋体"/>
          <w:sz w:val="24"/>
          <w:szCs w:val="24"/>
        </w:rPr>
        <w:t>+</w:t>
      </w:r>
      <w:r>
        <w:rPr>
          <w:rFonts w:ascii="宋体" w:hAnsi="宋体"/>
          <w:sz w:val="24"/>
          <w:szCs w:val="24"/>
        </w:rPr>
        <w:t>自费订单推送。</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预约功能：支持</w:t>
      </w:r>
      <w:proofErr w:type="gramStart"/>
      <w:r>
        <w:rPr>
          <w:rFonts w:ascii="宋体" w:hAnsi="宋体"/>
          <w:sz w:val="24"/>
          <w:szCs w:val="24"/>
        </w:rPr>
        <w:t>院内号源预约</w:t>
      </w:r>
      <w:proofErr w:type="gramEnd"/>
      <w:r>
        <w:rPr>
          <w:rFonts w:ascii="宋体" w:hAnsi="宋体"/>
          <w:sz w:val="24"/>
          <w:szCs w:val="24"/>
        </w:rPr>
        <w:t>。</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查询功能：线上线下交易发票查询。</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随申办对接：对接随申办内其他接口。</w:t>
      </w:r>
    </w:p>
    <w:p w:rsidR="00F86A55" w:rsidRDefault="00E07A83">
      <w:pPr>
        <w:spacing w:line="360" w:lineRule="auto"/>
        <w:ind w:firstLineChars="200" w:firstLine="480"/>
        <w:rPr>
          <w:rFonts w:ascii="宋体" w:hAnsi="宋体"/>
          <w:sz w:val="24"/>
          <w:szCs w:val="24"/>
        </w:rPr>
      </w:pPr>
      <w:r>
        <w:rPr>
          <w:rFonts w:ascii="Segoe UI Symbol" w:hAnsi="Segoe UI Symbol" w:cs="Segoe UI Symbol"/>
          <w:sz w:val="24"/>
          <w:szCs w:val="24"/>
        </w:rPr>
        <w:t>☑</w:t>
      </w:r>
      <w:r>
        <w:rPr>
          <w:rFonts w:ascii="宋体" w:hAnsi="宋体"/>
          <w:sz w:val="24"/>
          <w:szCs w:val="24"/>
        </w:rPr>
        <w:t>银</w:t>
      </w:r>
      <w:proofErr w:type="gramStart"/>
      <w:r>
        <w:rPr>
          <w:rFonts w:ascii="宋体" w:hAnsi="宋体"/>
          <w:sz w:val="24"/>
          <w:szCs w:val="24"/>
        </w:rPr>
        <w:t>联支付</w:t>
      </w:r>
      <w:proofErr w:type="gramEnd"/>
      <w:r>
        <w:rPr>
          <w:rFonts w:ascii="宋体" w:hAnsi="宋体"/>
          <w:sz w:val="24"/>
          <w:szCs w:val="24"/>
        </w:rPr>
        <w:t>平台：</w:t>
      </w:r>
      <w:proofErr w:type="gramStart"/>
      <w:r>
        <w:rPr>
          <w:rFonts w:ascii="宋体" w:hAnsi="宋体"/>
          <w:sz w:val="24"/>
          <w:szCs w:val="24"/>
        </w:rPr>
        <w:t>商户号注册</w:t>
      </w:r>
      <w:proofErr w:type="gramEnd"/>
      <w:r>
        <w:rPr>
          <w:rFonts w:ascii="宋体" w:hAnsi="宋体"/>
          <w:sz w:val="24"/>
          <w:szCs w:val="24"/>
        </w:rPr>
        <w:t>后，配置银联接口。</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3.2.5</w:t>
      </w:r>
      <w:r>
        <w:rPr>
          <w:rFonts w:ascii="宋体" w:hAnsi="宋体"/>
          <w:b/>
          <w:sz w:val="24"/>
          <w:szCs w:val="24"/>
        </w:rPr>
        <w:t>发票补打</w:t>
      </w:r>
    </w:p>
    <w:p w:rsidR="00F86A55" w:rsidRDefault="00E07A83">
      <w:pPr>
        <w:spacing w:line="360" w:lineRule="auto"/>
        <w:ind w:firstLineChars="200" w:firstLine="480"/>
        <w:rPr>
          <w:rFonts w:ascii="宋体" w:hAnsi="宋体"/>
          <w:sz w:val="24"/>
          <w:szCs w:val="24"/>
        </w:rPr>
      </w:pPr>
      <w:r>
        <w:rPr>
          <w:rFonts w:ascii="宋体" w:hAnsi="宋体"/>
          <w:sz w:val="24"/>
          <w:szCs w:val="24"/>
        </w:rPr>
        <w:t>患者需要实体发票，可通过线下窗口进行发票补打。</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3.2.6</w:t>
      </w:r>
      <w:r>
        <w:rPr>
          <w:rFonts w:ascii="宋体" w:hAnsi="宋体"/>
          <w:sz w:val="24"/>
          <w:szCs w:val="24"/>
        </w:rPr>
        <w:t>对</w:t>
      </w:r>
      <w:proofErr w:type="gramStart"/>
      <w:r>
        <w:rPr>
          <w:rFonts w:ascii="宋体" w:hAnsi="宋体"/>
          <w:sz w:val="24"/>
          <w:szCs w:val="24"/>
        </w:rPr>
        <w:t>账</w:t>
      </w:r>
      <w:proofErr w:type="gramEnd"/>
      <w:r>
        <w:rPr>
          <w:rFonts w:ascii="宋体" w:hAnsi="宋体"/>
          <w:sz w:val="24"/>
          <w:szCs w:val="24"/>
        </w:rPr>
        <w:t>查询</w:t>
      </w:r>
    </w:p>
    <w:p w:rsidR="00F86A55" w:rsidRDefault="00E07A83">
      <w:pPr>
        <w:spacing w:line="360" w:lineRule="auto"/>
        <w:ind w:firstLineChars="200" w:firstLine="480"/>
        <w:rPr>
          <w:rFonts w:ascii="宋体" w:hAnsi="宋体"/>
          <w:sz w:val="24"/>
          <w:szCs w:val="24"/>
        </w:rPr>
      </w:pPr>
      <w:r>
        <w:rPr>
          <w:rFonts w:ascii="宋体" w:hAnsi="宋体"/>
          <w:sz w:val="24"/>
          <w:szCs w:val="24"/>
        </w:rPr>
        <w:t>提供</w:t>
      </w:r>
      <w:proofErr w:type="gramStart"/>
      <w:r>
        <w:rPr>
          <w:rFonts w:ascii="宋体" w:hAnsi="宋体"/>
          <w:sz w:val="24"/>
          <w:szCs w:val="24"/>
        </w:rPr>
        <w:t>诊间信用付和线上付</w:t>
      </w:r>
      <w:proofErr w:type="gramEnd"/>
      <w:r>
        <w:rPr>
          <w:rFonts w:ascii="宋体" w:hAnsi="宋体"/>
          <w:sz w:val="24"/>
          <w:szCs w:val="24"/>
        </w:rPr>
        <w:t>的费用查询对账功能；</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3.2</w:t>
      </w:r>
      <w:r>
        <w:rPr>
          <w:rFonts w:ascii="宋体" w:hAnsi="宋体"/>
          <w:b/>
          <w:sz w:val="24"/>
          <w:szCs w:val="24"/>
        </w:rPr>
        <w:t>.7</w:t>
      </w:r>
      <w:r>
        <w:rPr>
          <w:rFonts w:ascii="宋体" w:hAnsi="宋体"/>
          <w:b/>
          <w:sz w:val="24"/>
          <w:szCs w:val="24"/>
        </w:rPr>
        <w:t>接口配置</w:t>
      </w:r>
    </w:p>
    <w:p w:rsidR="00F86A55" w:rsidRDefault="00E07A83">
      <w:pPr>
        <w:spacing w:line="360" w:lineRule="auto"/>
        <w:ind w:firstLineChars="200" w:firstLine="480"/>
        <w:rPr>
          <w:rFonts w:ascii="宋体" w:hAnsi="宋体"/>
          <w:sz w:val="24"/>
          <w:szCs w:val="24"/>
        </w:rPr>
      </w:pPr>
      <w:r>
        <w:rPr>
          <w:rFonts w:ascii="宋体" w:hAnsi="宋体"/>
          <w:sz w:val="24"/>
          <w:szCs w:val="24"/>
        </w:rPr>
        <w:t>支付成功后，通过约定</w:t>
      </w:r>
      <w:r>
        <w:rPr>
          <w:rFonts w:ascii="宋体" w:hAnsi="宋体"/>
          <w:sz w:val="24"/>
          <w:szCs w:val="24"/>
        </w:rPr>
        <w:t>Web Service</w:t>
      </w:r>
      <w:r>
        <w:rPr>
          <w:rFonts w:ascii="宋体" w:hAnsi="宋体"/>
          <w:sz w:val="24"/>
          <w:szCs w:val="24"/>
        </w:rPr>
        <w:t>服务接口，实现系统间的对接；</w:t>
      </w:r>
    </w:p>
    <w:p w:rsidR="00F86A55" w:rsidRDefault="00E07A83">
      <w:pPr>
        <w:spacing w:line="360" w:lineRule="auto"/>
        <w:rPr>
          <w:rFonts w:ascii="宋体" w:hAnsi="宋体"/>
          <w:b/>
          <w:sz w:val="24"/>
          <w:szCs w:val="24"/>
        </w:rPr>
      </w:pPr>
      <w:r>
        <w:rPr>
          <w:rFonts w:ascii="宋体" w:hAnsi="宋体" w:hint="eastAsia"/>
          <w:b/>
          <w:sz w:val="24"/>
          <w:szCs w:val="24"/>
        </w:rPr>
        <w:lastRenderedPageBreak/>
        <w:t>四</w:t>
      </w:r>
      <w:r>
        <w:rPr>
          <w:rFonts w:ascii="宋体" w:hAnsi="宋体"/>
          <w:b/>
          <w:sz w:val="24"/>
          <w:szCs w:val="24"/>
        </w:rPr>
        <w:t>、建设要求</w:t>
      </w:r>
    </w:p>
    <w:p w:rsidR="00F86A55" w:rsidRDefault="00E07A83">
      <w:pPr>
        <w:spacing w:line="360" w:lineRule="auto"/>
        <w:ind w:firstLineChars="200" w:firstLine="482"/>
        <w:rPr>
          <w:rFonts w:ascii="宋体" w:hAnsi="宋体"/>
          <w:b/>
          <w:sz w:val="24"/>
          <w:szCs w:val="24"/>
        </w:rPr>
      </w:pPr>
      <w:r>
        <w:rPr>
          <w:rFonts w:ascii="宋体" w:hAnsi="宋体" w:hint="eastAsia"/>
          <w:b/>
          <w:sz w:val="24"/>
          <w:szCs w:val="24"/>
        </w:rPr>
        <w:t>4.1</w:t>
      </w:r>
      <w:r>
        <w:rPr>
          <w:rFonts w:ascii="宋体" w:hAnsi="宋体"/>
          <w:b/>
          <w:sz w:val="24"/>
          <w:szCs w:val="24"/>
        </w:rPr>
        <w:t>系统总体要求</w:t>
      </w:r>
    </w:p>
    <w:p w:rsidR="00F86A55" w:rsidRDefault="00E07A83">
      <w:pPr>
        <w:spacing w:line="360" w:lineRule="auto"/>
        <w:ind w:firstLineChars="200" w:firstLine="480"/>
        <w:rPr>
          <w:rFonts w:ascii="宋体" w:hAnsi="宋体"/>
          <w:sz w:val="24"/>
          <w:szCs w:val="24"/>
        </w:rPr>
      </w:pPr>
      <w:bookmarkStart w:id="88" w:name="_Toc226172703"/>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易用性</w:t>
      </w:r>
      <w:bookmarkEnd w:id="88"/>
    </w:p>
    <w:p w:rsidR="00F86A55" w:rsidRDefault="00E07A83">
      <w:pPr>
        <w:spacing w:line="360" w:lineRule="auto"/>
        <w:ind w:firstLineChars="200" w:firstLine="480"/>
        <w:rPr>
          <w:rFonts w:ascii="宋体" w:hAnsi="宋体"/>
          <w:sz w:val="24"/>
          <w:szCs w:val="24"/>
        </w:rPr>
      </w:pPr>
      <w:r>
        <w:rPr>
          <w:rFonts w:ascii="宋体" w:hAnsi="宋体"/>
          <w:sz w:val="24"/>
          <w:szCs w:val="24"/>
        </w:rPr>
        <w:t>软件系统应考虑实用性与先进性相结合，要体现出易于理解掌握、操作简单、提示清晰、逻辑性强，操作界面简洁、帮助信息丰富，而且要针对医院输入项目的特点对输入顺序专门进行合理定制，应用界面简捷、直观并提供联机或脱机的帮助手段。</w:t>
      </w:r>
    </w:p>
    <w:p w:rsidR="00F86A55" w:rsidRDefault="00E07A83">
      <w:pPr>
        <w:spacing w:line="360" w:lineRule="auto"/>
        <w:ind w:firstLineChars="200" w:firstLine="480"/>
        <w:rPr>
          <w:rFonts w:ascii="宋体" w:hAnsi="宋体"/>
          <w:sz w:val="24"/>
          <w:szCs w:val="24"/>
        </w:rPr>
      </w:pPr>
      <w:bookmarkStart w:id="89" w:name="_Toc226172704"/>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安全性</w:t>
      </w:r>
      <w:bookmarkEnd w:id="89"/>
    </w:p>
    <w:p w:rsidR="00F86A55" w:rsidRDefault="00E07A83">
      <w:pPr>
        <w:spacing w:line="360" w:lineRule="auto"/>
        <w:ind w:firstLineChars="200" w:firstLine="480"/>
        <w:rPr>
          <w:rFonts w:ascii="宋体" w:hAnsi="宋体"/>
          <w:sz w:val="24"/>
          <w:szCs w:val="24"/>
        </w:rPr>
      </w:pPr>
      <w:r>
        <w:rPr>
          <w:rFonts w:ascii="宋体" w:hAnsi="宋体"/>
          <w:sz w:val="24"/>
          <w:szCs w:val="24"/>
        </w:rPr>
        <w:t>应用系统安全性不容忽视，在进行系统设计时，应采用多种安全技术手段加以保证，对相关的应用数据库提供严密的保护。</w:t>
      </w:r>
    </w:p>
    <w:p w:rsidR="00F86A55" w:rsidRDefault="00E07A83">
      <w:pPr>
        <w:spacing w:line="360" w:lineRule="auto"/>
        <w:ind w:firstLineChars="200" w:firstLine="480"/>
        <w:rPr>
          <w:rFonts w:ascii="宋体" w:hAnsi="宋体"/>
          <w:sz w:val="24"/>
          <w:szCs w:val="24"/>
        </w:rPr>
      </w:pPr>
      <w:bookmarkStart w:id="90" w:name="_Toc226172705"/>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灵活性、维护性</w:t>
      </w:r>
      <w:bookmarkEnd w:id="90"/>
    </w:p>
    <w:p w:rsidR="00F86A55" w:rsidRDefault="00E07A83">
      <w:pPr>
        <w:spacing w:line="360" w:lineRule="auto"/>
        <w:ind w:firstLineChars="200" w:firstLine="480"/>
        <w:rPr>
          <w:rFonts w:ascii="宋体" w:hAnsi="宋体"/>
          <w:sz w:val="24"/>
          <w:szCs w:val="24"/>
        </w:rPr>
      </w:pPr>
      <w:r>
        <w:rPr>
          <w:rFonts w:ascii="宋体" w:hAnsi="宋体"/>
          <w:sz w:val="24"/>
          <w:szCs w:val="24"/>
        </w:rPr>
        <w:t>设计应用系统应充分考虑灵活性和可维护性的原则，要支持各种相应的软硬件接口，使之具有灵活性和延展性，具备与多种系统互连互通的特性，在结构上实现真正开</w:t>
      </w:r>
      <w:r>
        <w:rPr>
          <w:rFonts w:ascii="宋体" w:hAnsi="宋体"/>
          <w:sz w:val="24"/>
          <w:szCs w:val="24"/>
        </w:rPr>
        <w:t>放，便于与其它系统的互联和扩展，同时易于向今后的先进技术实现迁移，其综合反映在可移植性、互操作性、系统独立性和集成性。</w:t>
      </w:r>
    </w:p>
    <w:p w:rsidR="00F86A55" w:rsidRDefault="00E07A83">
      <w:pPr>
        <w:spacing w:line="360" w:lineRule="auto"/>
        <w:ind w:firstLineChars="200" w:firstLine="480"/>
        <w:rPr>
          <w:rFonts w:ascii="宋体" w:hAnsi="宋体"/>
          <w:sz w:val="24"/>
          <w:szCs w:val="24"/>
        </w:rPr>
      </w:pPr>
      <w:bookmarkStart w:id="91" w:name="_Toc226172707"/>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先进性</w:t>
      </w:r>
      <w:bookmarkEnd w:id="91"/>
    </w:p>
    <w:p w:rsidR="00F86A55" w:rsidRDefault="00E07A83">
      <w:pPr>
        <w:spacing w:line="360" w:lineRule="auto"/>
        <w:ind w:firstLineChars="200" w:firstLine="480"/>
        <w:rPr>
          <w:rFonts w:ascii="宋体" w:hAnsi="宋体"/>
          <w:sz w:val="24"/>
          <w:szCs w:val="24"/>
        </w:rPr>
      </w:pPr>
      <w:r>
        <w:rPr>
          <w:rFonts w:ascii="宋体" w:hAnsi="宋体"/>
          <w:sz w:val="24"/>
          <w:szCs w:val="24"/>
        </w:rPr>
        <w:t>设计方案应立足先进技术，采用先进的设计理念、技术路线和技术体系架构，使项目具备国内领先的地位，以保证建成的系统使用周期长、性能指标高。</w:t>
      </w:r>
    </w:p>
    <w:p w:rsidR="00F86A55" w:rsidRDefault="00E07A83">
      <w:pPr>
        <w:spacing w:line="360" w:lineRule="auto"/>
        <w:ind w:firstLineChars="200" w:firstLine="480"/>
        <w:rPr>
          <w:rFonts w:ascii="宋体" w:hAnsi="宋体"/>
          <w:sz w:val="24"/>
          <w:szCs w:val="24"/>
        </w:rPr>
      </w:pPr>
      <w:bookmarkStart w:id="92" w:name="_Toc226172708"/>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sz w:val="24"/>
          <w:szCs w:val="24"/>
        </w:rPr>
        <w:t>一体化</w:t>
      </w:r>
      <w:bookmarkEnd w:id="92"/>
    </w:p>
    <w:p w:rsidR="00F86A55" w:rsidRDefault="00E07A83">
      <w:pPr>
        <w:spacing w:line="360" w:lineRule="auto"/>
        <w:ind w:firstLineChars="200" w:firstLine="480"/>
        <w:rPr>
          <w:rFonts w:ascii="宋体" w:hAnsi="宋体"/>
          <w:sz w:val="24"/>
          <w:szCs w:val="24"/>
        </w:rPr>
      </w:pPr>
      <w:r>
        <w:rPr>
          <w:rFonts w:ascii="宋体" w:hAnsi="宋体"/>
          <w:sz w:val="24"/>
          <w:szCs w:val="24"/>
        </w:rPr>
        <w:t>保证数据由采集、存储、整理、分析到提取、应用的一体化，实现数据由发生地一次性录入，然后可被所有对该数据有需求的单位多次重复且不同层次使用，各模块之间要实现数据共享，互联互通，清晰体现内在逻辑联系，并且数据之间必须相互关联，相互制</w:t>
      </w:r>
      <w:r>
        <w:rPr>
          <w:rFonts w:ascii="宋体" w:hAnsi="宋体"/>
          <w:sz w:val="24"/>
          <w:szCs w:val="24"/>
        </w:rPr>
        <w:t>约。</w:t>
      </w:r>
    </w:p>
    <w:p w:rsidR="00F86A55" w:rsidRDefault="00E07A83">
      <w:pPr>
        <w:spacing w:line="360" w:lineRule="auto"/>
        <w:ind w:firstLineChars="200" w:firstLine="480"/>
        <w:rPr>
          <w:rFonts w:ascii="宋体" w:hAnsi="宋体"/>
          <w:sz w:val="24"/>
          <w:szCs w:val="24"/>
        </w:rPr>
      </w:pPr>
      <w:bookmarkStart w:id="93" w:name="_Toc226172709"/>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sz w:val="24"/>
          <w:szCs w:val="24"/>
        </w:rPr>
        <w:t>标准化</w:t>
      </w:r>
      <w:bookmarkEnd w:id="93"/>
    </w:p>
    <w:p w:rsidR="00F86A55" w:rsidRDefault="00E07A83">
      <w:pPr>
        <w:spacing w:line="360" w:lineRule="auto"/>
        <w:ind w:firstLineChars="200" w:firstLine="480"/>
        <w:rPr>
          <w:rFonts w:ascii="宋体" w:hAnsi="宋体"/>
          <w:sz w:val="24"/>
          <w:szCs w:val="24"/>
        </w:rPr>
      </w:pPr>
      <w:r>
        <w:rPr>
          <w:rFonts w:ascii="宋体" w:hAnsi="宋体"/>
          <w:sz w:val="24"/>
          <w:szCs w:val="24"/>
        </w:rPr>
        <w:t>项目建设要满足以下标准体系要求：</w:t>
      </w:r>
    </w:p>
    <w:p w:rsidR="00F86A55" w:rsidRDefault="00E07A83">
      <w:pPr>
        <w:pStyle w:val="a7"/>
        <w:numPr>
          <w:ilvl w:val="0"/>
          <w:numId w:val="1"/>
        </w:numPr>
        <w:spacing w:line="360" w:lineRule="auto"/>
        <w:ind w:firstLineChars="0"/>
        <w:rPr>
          <w:rFonts w:ascii="宋体" w:hAnsi="宋体"/>
          <w:sz w:val="24"/>
          <w:szCs w:val="24"/>
        </w:rPr>
      </w:pPr>
      <w:r>
        <w:rPr>
          <w:rFonts w:ascii="宋体" w:hAnsi="宋体"/>
          <w:sz w:val="24"/>
          <w:szCs w:val="24"/>
        </w:rPr>
        <w:t>《医院信息系统基本功能规范》；</w:t>
      </w:r>
    </w:p>
    <w:p w:rsidR="00F86A55" w:rsidRDefault="00E07A83">
      <w:pPr>
        <w:pStyle w:val="a7"/>
        <w:numPr>
          <w:ilvl w:val="0"/>
          <w:numId w:val="1"/>
        </w:numPr>
        <w:spacing w:line="360" w:lineRule="auto"/>
        <w:ind w:firstLineChars="0"/>
        <w:rPr>
          <w:rFonts w:ascii="宋体" w:hAnsi="宋体"/>
          <w:sz w:val="24"/>
          <w:szCs w:val="24"/>
        </w:rPr>
      </w:pPr>
      <w:r>
        <w:rPr>
          <w:rFonts w:ascii="宋体" w:hAnsi="宋体"/>
          <w:sz w:val="24"/>
          <w:szCs w:val="24"/>
        </w:rPr>
        <w:t>《上海市医院信息系统功能规范》；</w:t>
      </w:r>
    </w:p>
    <w:p w:rsidR="00F86A55" w:rsidRDefault="00E07A83">
      <w:pPr>
        <w:pStyle w:val="a7"/>
        <w:numPr>
          <w:ilvl w:val="0"/>
          <w:numId w:val="1"/>
        </w:numPr>
        <w:spacing w:line="360" w:lineRule="auto"/>
        <w:ind w:firstLineChars="0"/>
        <w:rPr>
          <w:rFonts w:ascii="宋体" w:hAnsi="宋体"/>
          <w:sz w:val="24"/>
          <w:szCs w:val="24"/>
        </w:rPr>
      </w:pPr>
      <w:r>
        <w:rPr>
          <w:rFonts w:ascii="宋体" w:hAnsi="宋体"/>
          <w:sz w:val="24"/>
          <w:szCs w:val="24"/>
        </w:rPr>
        <w:t>遵循国际、国内相关标准：</w:t>
      </w:r>
      <w:r>
        <w:rPr>
          <w:rFonts w:ascii="宋体" w:hAnsi="宋体"/>
          <w:sz w:val="24"/>
          <w:szCs w:val="24"/>
        </w:rPr>
        <w:t>ICD-10</w:t>
      </w:r>
      <w:r>
        <w:rPr>
          <w:rFonts w:ascii="宋体" w:hAnsi="宋体"/>
          <w:sz w:val="24"/>
          <w:szCs w:val="24"/>
        </w:rPr>
        <w:t>、</w:t>
      </w:r>
      <w:r>
        <w:rPr>
          <w:rFonts w:ascii="宋体" w:hAnsi="宋体"/>
          <w:sz w:val="24"/>
          <w:szCs w:val="24"/>
        </w:rPr>
        <w:t>SNOMED</w:t>
      </w:r>
      <w:r>
        <w:rPr>
          <w:rFonts w:ascii="宋体" w:hAnsi="宋体"/>
          <w:sz w:val="24"/>
          <w:szCs w:val="24"/>
        </w:rPr>
        <w:t>、</w:t>
      </w:r>
      <w:r>
        <w:rPr>
          <w:rFonts w:ascii="宋体" w:hAnsi="宋体"/>
          <w:sz w:val="24"/>
          <w:szCs w:val="24"/>
        </w:rPr>
        <w:t>DICOM3.0</w:t>
      </w:r>
      <w:r>
        <w:rPr>
          <w:rFonts w:ascii="宋体" w:hAnsi="宋体"/>
          <w:sz w:val="24"/>
          <w:szCs w:val="24"/>
        </w:rPr>
        <w:t>、</w:t>
      </w:r>
      <w:r>
        <w:rPr>
          <w:rFonts w:ascii="宋体" w:hAnsi="宋体"/>
          <w:sz w:val="24"/>
          <w:szCs w:val="24"/>
        </w:rPr>
        <w:t>HL7</w:t>
      </w:r>
      <w:r>
        <w:rPr>
          <w:rFonts w:ascii="宋体" w:hAnsi="宋体"/>
          <w:sz w:val="24"/>
          <w:szCs w:val="24"/>
        </w:rPr>
        <w:t>、</w:t>
      </w:r>
      <w:r>
        <w:rPr>
          <w:rFonts w:ascii="宋体" w:hAnsi="宋体"/>
          <w:sz w:val="24"/>
          <w:szCs w:val="24"/>
        </w:rPr>
        <w:t>IHE</w:t>
      </w:r>
      <w:r>
        <w:rPr>
          <w:rFonts w:ascii="宋体" w:hAnsi="宋体"/>
          <w:sz w:val="24"/>
          <w:szCs w:val="24"/>
        </w:rPr>
        <w:t>等；</w:t>
      </w:r>
    </w:p>
    <w:p w:rsidR="00F86A55" w:rsidRDefault="00E07A83">
      <w:pPr>
        <w:pStyle w:val="a7"/>
        <w:numPr>
          <w:ilvl w:val="0"/>
          <w:numId w:val="1"/>
        </w:numPr>
        <w:spacing w:line="360" w:lineRule="auto"/>
        <w:ind w:firstLineChars="0"/>
        <w:rPr>
          <w:rFonts w:ascii="宋体" w:hAnsi="宋体"/>
          <w:sz w:val="24"/>
          <w:szCs w:val="24"/>
        </w:rPr>
      </w:pPr>
      <w:r>
        <w:rPr>
          <w:rFonts w:ascii="宋体" w:hAnsi="宋体"/>
          <w:sz w:val="24"/>
          <w:szCs w:val="24"/>
        </w:rPr>
        <w:t>所有系统模块的相关数据接口标准必须符合申康</w:t>
      </w:r>
      <w:proofErr w:type="gramStart"/>
      <w:r>
        <w:rPr>
          <w:rFonts w:ascii="宋体" w:hAnsi="宋体"/>
          <w:sz w:val="24"/>
          <w:szCs w:val="24"/>
        </w:rPr>
        <w:t>医联工程</w:t>
      </w:r>
      <w:proofErr w:type="gramEnd"/>
      <w:r>
        <w:rPr>
          <w:rFonts w:ascii="宋体" w:hAnsi="宋体"/>
          <w:sz w:val="24"/>
          <w:szCs w:val="24"/>
        </w:rPr>
        <w:t>数据接口规范。</w:t>
      </w:r>
    </w:p>
    <w:p w:rsidR="00F86A55" w:rsidRDefault="00E07A83">
      <w:pPr>
        <w:spacing w:line="360" w:lineRule="auto"/>
        <w:ind w:firstLineChars="200" w:firstLine="480"/>
        <w:rPr>
          <w:rFonts w:ascii="宋体" w:hAnsi="宋体"/>
          <w:sz w:val="24"/>
          <w:szCs w:val="24"/>
        </w:rPr>
      </w:pPr>
      <w:bookmarkStart w:id="94" w:name="_Toc226172710"/>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Pr>
          <w:rFonts w:ascii="宋体" w:hAnsi="宋体"/>
          <w:sz w:val="24"/>
          <w:szCs w:val="24"/>
        </w:rPr>
        <w:t>合法性</w:t>
      </w:r>
      <w:bookmarkEnd w:id="94"/>
    </w:p>
    <w:p w:rsidR="00F86A55" w:rsidRDefault="00E07A83">
      <w:pPr>
        <w:spacing w:line="360" w:lineRule="auto"/>
        <w:ind w:firstLineChars="200" w:firstLine="480"/>
        <w:rPr>
          <w:rFonts w:ascii="宋体" w:hAnsi="宋体"/>
          <w:sz w:val="24"/>
          <w:szCs w:val="24"/>
        </w:rPr>
      </w:pPr>
      <w:r>
        <w:rPr>
          <w:rFonts w:ascii="宋体" w:hAnsi="宋体"/>
          <w:sz w:val="24"/>
          <w:szCs w:val="24"/>
        </w:rPr>
        <w:lastRenderedPageBreak/>
        <w:t>医院信息系统功能涉及到国家有关部委制定的法律、法规，因此，必须保证与我国现行的有关法律、法规、规章制度相一致，并能满足各级医疗机构和各级卫生行政部门对信息的要求，须上报的统计报表与现行规定一致。</w:t>
      </w:r>
    </w:p>
    <w:p w:rsidR="00F86A55" w:rsidRDefault="00E07A83">
      <w:pPr>
        <w:spacing w:line="360" w:lineRule="auto"/>
        <w:ind w:firstLineChars="200" w:firstLine="482"/>
        <w:rPr>
          <w:rFonts w:ascii="宋体" w:hAnsi="宋体"/>
          <w:b/>
          <w:sz w:val="24"/>
          <w:szCs w:val="24"/>
        </w:rPr>
      </w:pPr>
      <w:bookmarkStart w:id="95" w:name="_Toc16024474"/>
      <w:bookmarkStart w:id="96" w:name="_Toc47941790"/>
      <w:r>
        <w:rPr>
          <w:rFonts w:ascii="宋体" w:hAnsi="宋体" w:hint="eastAsia"/>
          <w:b/>
          <w:sz w:val="24"/>
          <w:szCs w:val="24"/>
        </w:rPr>
        <w:t>4.2</w:t>
      </w:r>
      <w:r>
        <w:rPr>
          <w:rFonts w:ascii="宋体" w:hAnsi="宋体"/>
          <w:b/>
          <w:sz w:val="24"/>
          <w:szCs w:val="24"/>
        </w:rPr>
        <w:t>其他要求</w:t>
      </w:r>
      <w:bookmarkEnd w:id="95"/>
      <w:bookmarkEnd w:id="96"/>
    </w:p>
    <w:p w:rsidR="00F86A55" w:rsidRDefault="00E07A83">
      <w:pPr>
        <w:spacing w:line="360" w:lineRule="auto"/>
        <w:ind w:firstLineChars="200" w:firstLine="480"/>
        <w:rPr>
          <w:rFonts w:ascii="宋体" w:hAnsi="宋体"/>
          <w:sz w:val="24"/>
          <w:szCs w:val="24"/>
        </w:rPr>
      </w:pPr>
      <w:bookmarkStart w:id="97" w:name="_Toc224999595"/>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此次招标范围内的所有模块，均不得以任何方式限制所使用的工作站点数。</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本次项目在实施过程中根据医院应用的需要可能扩展应用范围，对于项目建设和</w:t>
      </w:r>
      <w:proofErr w:type="gramStart"/>
      <w:r>
        <w:rPr>
          <w:rFonts w:ascii="宋体" w:hAnsi="宋体"/>
          <w:sz w:val="24"/>
          <w:szCs w:val="24"/>
        </w:rPr>
        <w:t>质保</w:t>
      </w:r>
      <w:proofErr w:type="gramEnd"/>
      <w:r>
        <w:rPr>
          <w:rFonts w:ascii="宋体" w:hAnsi="宋体"/>
          <w:sz w:val="24"/>
          <w:szCs w:val="24"/>
        </w:rPr>
        <w:t>期间应用范围的扩展，投标人须承诺免费实施。</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系统各子模块功能无法一一列出，项目实施过程中需根据医院实际需求调研后对各子模块功能进行免费增加及修改，投标方需对此</w:t>
      </w:r>
      <w:proofErr w:type="gramStart"/>
      <w:r>
        <w:rPr>
          <w:rFonts w:ascii="宋体" w:hAnsi="宋体"/>
          <w:sz w:val="24"/>
          <w:szCs w:val="24"/>
        </w:rPr>
        <w:t>作出</w:t>
      </w:r>
      <w:proofErr w:type="gramEnd"/>
      <w:r>
        <w:rPr>
          <w:rFonts w:ascii="宋体" w:hAnsi="宋体"/>
          <w:sz w:val="24"/>
          <w:szCs w:val="24"/>
        </w:rPr>
        <w:t>承诺。</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本项目建设过程中涉及到的原有系统改造（医院平台、临床数据中心、</w:t>
      </w:r>
      <w:r>
        <w:rPr>
          <w:rFonts w:ascii="宋体" w:hAnsi="宋体"/>
          <w:sz w:val="24"/>
          <w:szCs w:val="24"/>
        </w:rPr>
        <w:t>HIS</w:t>
      </w:r>
      <w:r>
        <w:rPr>
          <w:rFonts w:ascii="宋体" w:hAnsi="宋体"/>
          <w:sz w:val="24"/>
          <w:szCs w:val="24"/>
        </w:rPr>
        <w:t>等）产生的任何开发服务费用，均包含在本项目报价中，招标人</w:t>
      </w:r>
      <w:proofErr w:type="gramStart"/>
      <w:r>
        <w:rPr>
          <w:rFonts w:ascii="宋体" w:hAnsi="宋体"/>
          <w:sz w:val="24"/>
          <w:szCs w:val="24"/>
        </w:rPr>
        <w:t>不</w:t>
      </w:r>
      <w:proofErr w:type="gramEnd"/>
      <w:r>
        <w:rPr>
          <w:rFonts w:ascii="宋体" w:hAnsi="宋体"/>
          <w:sz w:val="24"/>
          <w:szCs w:val="24"/>
        </w:rPr>
        <w:t>另外承担。</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sz w:val="24"/>
          <w:szCs w:val="24"/>
        </w:rPr>
        <w:t>要统一编码规则。系统中不同模块协作时需要使用统一的编码规则，符合国家已制定标准，医院内部编码需要以</w:t>
      </w:r>
      <w:r>
        <w:rPr>
          <w:rFonts w:ascii="宋体" w:hAnsi="宋体"/>
          <w:sz w:val="24"/>
          <w:szCs w:val="24"/>
        </w:rPr>
        <w:t>HIS</w:t>
      </w:r>
      <w:r>
        <w:rPr>
          <w:rFonts w:ascii="宋体" w:hAnsi="宋体"/>
          <w:sz w:val="24"/>
          <w:szCs w:val="24"/>
        </w:rPr>
        <w:t>系统为核心制定统一编码规则。</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sz w:val="24"/>
          <w:szCs w:val="24"/>
        </w:rPr>
        <w:t>系统要采用模块化设计，可以根据医院的需求进行方便的组合，以适应医院不断变化的需求，同时减低信息系统的投入。</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Pr>
          <w:rFonts w:ascii="宋体" w:hAnsi="宋体"/>
          <w:sz w:val="24"/>
          <w:szCs w:val="24"/>
        </w:rPr>
        <w:t>系统能随时适应医疗卫生政策改变的需要，投标方必须承诺及时根据政策要求对投标软件进行程序修改、实施工作，不对医院工作造成影响。</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w:t>
      </w:r>
      <w:r>
        <w:rPr>
          <w:rFonts w:ascii="宋体" w:hAnsi="宋体"/>
          <w:sz w:val="24"/>
          <w:szCs w:val="24"/>
        </w:rPr>
        <w:t>软件系统需要同时支持</w:t>
      </w:r>
      <w:r>
        <w:rPr>
          <w:rFonts w:ascii="宋体" w:hAnsi="宋体"/>
          <w:sz w:val="24"/>
          <w:szCs w:val="24"/>
        </w:rPr>
        <w:t>WINDOWS XP</w:t>
      </w:r>
      <w:r>
        <w:rPr>
          <w:rFonts w:ascii="宋体" w:hAnsi="宋体"/>
          <w:sz w:val="24"/>
          <w:szCs w:val="24"/>
        </w:rPr>
        <w:t>，</w:t>
      </w:r>
      <w:r>
        <w:rPr>
          <w:rFonts w:ascii="宋体" w:hAnsi="宋体"/>
          <w:sz w:val="24"/>
          <w:szCs w:val="24"/>
        </w:rPr>
        <w:t>WINDOWS7</w:t>
      </w:r>
      <w:r>
        <w:rPr>
          <w:rFonts w:ascii="宋体" w:hAnsi="宋体"/>
          <w:sz w:val="24"/>
          <w:szCs w:val="24"/>
        </w:rPr>
        <w:t>，</w:t>
      </w:r>
      <w:r>
        <w:rPr>
          <w:rFonts w:ascii="宋体" w:hAnsi="宋体"/>
          <w:sz w:val="24"/>
          <w:szCs w:val="24"/>
        </w:rPr>
        <w:t>WINDOWS8</w:t>
      </w:r>
      <w:r>
        <w:rPr>
          <w:rFonts w:ascii="宋体" w:hAnsi="宋体"/>
          <w:sz w:val="24"/>
          <w:szCs w:val="24"/>
        </w:rPr>
        <w:t>操作系统。</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Pr>
          <w:rFonts w:ascii="宋体" w:hAnsi="宋体"/>
          <w:sz w:val="24"/>
          <w:szCs w:val="24"/>
        </w:rPr>
        <w:t>投标人</w:t>
      </w:r>
      <w:proofErr w:type="gramStart"/>
      <w:r>
        <w:rPr>
          <w:rFonts w:ascii="宋体" w:hAnsi="宋体"/>
          <w:sz w:val="24"/>
          <w:szCs w:val="24"/>
        </w:rPr>
        <w:t>需承诺</w:t>
      </w:r>
      <w:proofErr w:type="gramEnd"/>
      <w:r>
        <w:rPr>
          <w:rFonts w:ascii="宋体" w:hAnsi="宋体"/>
          <w:sz w:val="24"/>
          <w:szCs w:val="24"/>
        </w:rPr>
        <w:t>提供本项目应用软件全</w:t>
      </w:r>
      <w:r>
        <w:rPr>
          <w:rFonts w:ascii="宋体" w:hAnsi="宋体"/>
          <w:sz w:val="24"/>
          <w:szCs w:val="24"/>
        </w:rPr>
        <w:t>部源代码。</w:t>
      </w:r>
    </w:p>
    <w:p w:rsidR="00F86A55" w:rsidRDefault="00F86A55">
      <w:pPr>
        <w:spacing w:line="360" w:lineRule="auto"/>
        <w:ind w:firstLineChars="200" w:firstLine="480"/>
        <w:rPr>
          <w:rFonts w:ascii="宋体" w:hAnsi="宋体"/>
          <w:sz w:val="24"/>
          <w:szCs w:val="24"/>
        </w:rPr>
      </w:pPr>
    </w:p>
    <w:p w:rsidR="00F86A55" w:rsidRDefault="00E07A83">
      <w:pPr>
        <w:spacing w:line="360" w:lineRule="auto"/>
        <w:rPr>
          <w:rFonts w:ascii="宋体" w:hAnsi="宋体"/>
          <w:b/>
          <w:sz w:val="24"/>
          <w:szCs w:val="24"/>
        </w:rPr>
      </w:pPr>
      <w:bookmarkStart w:id="98" w:name="_Toc37850640"/>
      <w:bookmarkEnd w:id="97"/>
      <w:r>
        <w:rPr>
          <w:rFonts w:ascii="宋体" w:hAnsi="宋体" w:hint="eastAsia"/>
          <w:b/>
          <w:sz w:val="24"/>
          <w:szCs w:val="24"/>
        </w:rPr>
        <w:t>五</w:t>
      </w:r>
      <w:r>
        <w:rPr>
          <w:rFonts w:ascii="宋体" w:hAnsi="宋体"/>
          <w:b/>
          <w:sz w:val="24"/>
          <w:szCs w:val="24"/>
        </w:rPr>
        <w:t>、实施、验收与售后服务要求</w:t>
      </w:r>
    </w:p>
    <w:p w:rsidR="00F86A55" w:rsidRDefault="00E07A83">
      <w:pPr>
        <w:spacing w:line="360" w:lineRule="auto"/>
        <w:ind w:firstLineChars="200" w:firstLine="482"/>
        <w:rPr>
          <w:rFonts w:ascii="宋体" w:hAnsi="宋体"/>
          <w:b/>
          <w:sz w:val="24"/>
          <w:szCs w:val="24"/>
        </w:rPr>
      </w:pPr>
      <w:bookmarkStart w:id="99" w:name="_Toc16024483"/>
      <w:bookmarkStart w:id="100" w:name="_Toc47941795"/>
      <w:bookmarkStart w:id="101" w:name="_Toc207763194"/>
      <w:bookmarkStart w:id="102" w:name="_Toc226172746"/>
      <w:r>
        <w:rPr>
          <w:rFonts w:ascii="宋体" w:hAnsi="宋体"/>
          <w:b/>
          <w:sz w:val="24"/>
          <w:szCs w:val="24"/>
        </w:rPr>
        <w:t>5.1</w:t>
      </w:r>
      <w:r>
        <w:rPr>
          <w:rFonts w:ascii="宋体" w:hAnsi="宋体"/>
          <w:b/>
          <w:sz w:val="24"/>
          <w:szCs w:val="24"/>
        </w:rPr>
        <w:t>总体要求</w:t>
      </w:r>
      <w:bookmarkEnd w:id="99"/>
      <w:bookmarkEnd w:id="100"/>
      <w:bookmarkEnd w:id="101"/>
      <w:bookmarkEnd w:id="102"/>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投标人</w:t>
      </w:r>
      <w:r>
        <w:rPr>
          <w:rFonts w:ascii="宋体" w:hAnsi="宋体" w:hint="eastAsia"/>
          <w:sz w:val="24"/>
          <w:szCs w:val="24"/>
        </w:rPr>
        <w:t>在本市有完善的服务体系，能够提供良好的技术与服务支持。</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投标人可以根据各自的经验，对本项目的分阶段目标内容和阶段划分提出建设性的意见。</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投标人应本着认真负责态度，出具体实施、服务、维护以及今后技术支持的措施计划和承诺。</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投标人应结合医院实际情况，拟定详细的系统实施计划，保证在合同规定时间内上线及上线后系统平稳运行。</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5</w:t>
      </w:r>
      <w:r>
        <w:rPr>
          <w:rFonts w:ascii="宋体" w:hAnsi="宋体" w:hint="eastAsia"/>
          <w:sz w:val="24"/>
          <w:szCs w:val="24"/>
        </w:rPr>
        <w:t>）</w:t>
      </w:r>
      <w:r>
        <w:rPr>
          <w:rFonts w:ascii="宋体" w:hAnsi="宋体"/>
          <w:sz w:val="24"/>
          <w:szCs w:val="24"/>
        </w:rPr>
        <w:t>投标人提供的项目实施计划经用户方同意后，必需严格执行。如果遇到问题，由项目组提出项目变更说明，经医</w:t>
      </w:r>
      <w:r>
        <w:rPr>
          <w:rFonts w:ascii="宋体" w:hAnsi="宋体"/>
          <w:sz w:val="24"/>
          <w:szCs w:val="24"/>
        </w:rPr>
        <w:t>院和系统提供商确定后，修改计划。</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sz w:val="24"/>
          <w:szCs w:val="24"/>
        </w:rPr>
        <w:t>投标人应负责在项目验收时将系统的全部有关技术文件、资料、及安装、测试、验收报告等文档汇集成册交付用户方。</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）本项目需供应商提供设计方案、解决方案或组织方案。</w:t>
      </w:r>
    </w:p>
    <w:p w:rsidR="00F86A55" w:rsidRDefault="00E07A83">
      <w:pPr>
        <w:spacing w:line="360" w:lineRule="auto"/>
        <w:ind w:firstLineChars="200" w:firstLine="482"/>
        <w:rPr>
          <w:rFonts w:ascii="宋体" w:hAnsi="宋体"/>
          <w:b/>
          <w:sz w:val="24"/>
          <w:szCs w:val="24"/>
        </w:rPr>
      </w:pPr>
      <w:bookmarkStart w:id="103" w:name="_Toc47941796"/>
      <w:bookmarkStart w:id="104" w:name="_Toc16024484"/>
      <w:r>
        <w:rPr>
          <w:rFonts w:ascii="宋体" w:hAnsi="宋体" w:hint="eastAsia"/>
          <w:b/>
          <w:sz w:val="24"/>
          <w:szCs w:val="24"/>
        </w:rPr>
        <w:t>5.2</w:t>
      </w:r>
      <w:r>
        <w:rPr>
          <w:rFonts w:ascii="宋体" w:hAnsi="宋体"/>
          <w:b/>
          <w:sz w:val="24"/>
          <w:szCs w:val="24"/>
        </w:rPr>
        <w:t>工期要求</w:t>
      </w:r>
      <w:bookmarkEnd w:id="103"/>
      <w:bookmarkEnd w:id="104"/>
    </w:p>
    <w:p w:rsidR="00F86A55" w:rsidRDefault="00E07A83">
      <w:pPr>
        <w:spacing w:line="360" w:lineRule="auto"/>
        <w:ind w:firstLineChars="200" w:firstLine="480"/>
        <w:rPr>
          <w:rFonts w:ascii="宋体" w:hAnsi="宋体"/>
          <w:sz w:val="24"/>
          <w:szCs w:val="24"/>
        </w:rPr>
      </w:pPr>
      <w:r>
        <w:rPr>
          <w:rFonts w:ascii="宋体" w:hAnsi="宋体"/>
          <w:sz w:val="24"/>
          <w:szCs w:val="24"/>
        </w:rPr>
        <w:t>投标人成交结果经公示无异议后，合同签订</w:t>
      </w:r>
      <w:r>
        <w:rPr>
          <w:rFonts w:ascii="宋体" w:hAnsi="宋体"/>
          <w:sz w:val="24"/>
          <w:szCs w:val="24"/>
        </w:rPr>
        <w:t>3</w:t>
      </w:r>
      <w:r>
        <w:rPr>
          <w:rFonts w:ascii="宋体" w:hAnsi="宋体"/>
          <w:sz w:val="24"/>
          <w:szCs w:val="24"/>
        </w:rPr>
        <w:t>日内实施人员进场实施，</w:t>
      </w:r>
      <w:r>
        <w:rPr>
          <w:rFonts w:ascii="宋体" w:hAnsi="宋体"/>
          <w:sz w:val="24"/>
          <w:szCs w:val="24"/>
        </w:rPr>
        <w:t>9</w:t>
      </w:r>
      <w:r>
        <w:rPr>
          <w:rFonts w:ascii="宋体" w:hAnsi="宋体"/>
          <w:sz w:val="24"/>
          <w:szCs w:val="24"/>
        </w:rPr>
        <w:t>个月内完成合同内系统上线。</w:t>
      </w:r>
    </w:p>
    <w:p w:rsidR="00F86A55" w:rsidRDefault="00E07A83">
      <w:pPr>
        <w:spacing w:line="360" w:lineRule="auto"/>
        <w:ind w:firstLineChars="200" w:firstLine="482"/>
        <w:rPr>
          <w:rFonts w:ascii="宋体" w:hAnsi="宋体"/>
          <w:b/>
          <w:sz w:val="24"/>
          <w:szCs w:val="24"/>
        </w:rPr>
      </w:pPr>
      <w:bookmarkStart w:id="105" w:name="_Toc47941797"/>
      <w:bookmarkStart w:id="106" w:name="_Toc226172747"/>
      <w:bookmarkStart w:id="107" w:name="_Toc16024485"/>
      <w:bookmarkStart w:id="108" w:name="_Toc207763196"/>
      <w:r>
        <w:rPr>
          <w:rFonts w:ascii="宋体" w:hAnsi="宋体" w:hint="eastAsia"/>
          <w:b/>
          <w:sz w:val="24"/>
          <w:szCs w:val="24"/>
        </w:rPr>
        <w:t>5.3</w:t>
      </w:r>
      <w:r>
        <w:rPr>
          <w:rFonts w:ascii="宋体" w:hAnsi="宋体"/>
          <w:b/>
          <w:sz w:val="24"/>
          <w:szCs w:val="24"/>
        </w:rPr>
        <w:t>人员培训</w:t>
      </w:r>
      <w:bookmarkEnd w:id="105"/>
      <w:bookmarkEnd w:id="106"/>
      <w:bookmarkEnd w:id="107"/>
      <w:bookmarkEnd w:id="108"/>
    </w:p>
    <w:p w:rsidR="00F86A55" w:rsidRDefault="00E07A83">
      <w:pPr>
        <w:spacing w:line="360" w:lineRule="auto"/>
        <w:ind w:firstLineChars="200" w:firstLine="480"/>
        <w:rPr>
          <w:rFonts w:ascii="宋体" w:hAnsi="宋体"/>
          <w:sz w:val="24"/>
          <w:szCs w:val="24"/>
        </w:rPr>
      </w:pPr>
      <w:bookmarkStart w:id="109" w:name="_Toc207763197"/>
      <w:r>
        <w:rPr>
          <w:rFonts w:ascii="宋体" w:hAnsi="宋体"/>
          <w:sz w:val="24"/>
          <w:szCs w:val="24"/>
        </w:rPr>
        <w:t>投标方应负责使用人员的培训及考核。并在项目实施后按照医院要求继续定期培训和考核。培训对象包括信息科系统管理员、日常维护人员、技术层面人员（包括系统开发、程序版本控制、数据库维护）；非信息</w:t>
      </w:r>
      <w:r>
        <w:rPr>
          <w:rFonts w:ascii="宋体" w:hAnsi="宋体"/>
          <w:sz w:val="24"/>
          <w:szCs w:val="24"/>
        </w:rPr>
        <w:t>科的管理人员、操作员。系统管理人员培训内容为系统中涉及的相关技术内容；管理人员培训内容为系统流程和相关管理思想；操作员为系统的操作培训。</w:t>
      </w:r>
    </w:p>
    <w:p w:rsidR="00F86A55" w:rsidRDefault="00E07A83">
      <w:pPr>
        <w:spacing w:line="360" w:lineRule="auto"/>
        <w:ind w:firstLineChars="200" w:firstLine="482"/>
        <w:rPr>
          <w:rFonts w:ascii="宋体" w:hAnsi="宋体"/>
          <w:b/>
          <w:sz w:val="24"/>
          <w:szCs w:val="24"/>
        </w:rPr>
      </w:pPr>
      <w:bookmarkStart w:id="110" w:name="_Toc226172748"/>
      <w:bookmarkStart w:id="111" w:name="_Toc47941798"/>
      <w:bookmarkStart w:id="112" w:name="_Toc16024486"/>
      <w:r>
        <w:rPr>
          <w:rFonts w:ascii="宋体" w:hAnsi="宋体" w:hint="eastAsia"/>
          <w:b/>
          <w:sz w:val="24"/>
          <w:szCs w:val="24"/>
        </w:rPr>
        <w:t>5.4</w:t>
      </w:r>
      <w:r>
        <w:rPr>
          <w:rFonts w:ascii="宋体" w:hAnsi="宋体"/>
          <w:b/>
          <w:sz w:val="24"/>
          <w:szCs w:val="24"/>
        </w:rPr>
        <w:t>对实施人员的要求</w:t>
      </w:r>
      <w:bookmarkEnd w:id="109"/>
      <w:bookmarkEnd w:id="110"/>
      <w:bookmarkEnd w:id="111"/>
      <w:bookmarkEnd w:id="112"/>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系统在通过验收前必须现场留驻足够的实施人员。</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医院有权根据实施情况要求更换项目经理和实施人员。</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对投标人项目经理等级基本要求：要求投标人针对本项目成立项目小组，在投标书中提供书面名单，人员一旦得到医院确认，无特殊理由不得随意变动。</w:t>
      </w:r>
    </w:p>
    <w:p w:rsidR="00F86A55" w:rsidRDefault="00E07A83">
      <w:pPr>
        <w:spacing w:line="360" w:lineRule="auto"/>
        <w:ind w:firstLineChars="200" w:firstLine="482"/>
        <w:rPr>
          <w:rFonts w:ascii="宋体" w:hAnsi="宋体"/>
          <w:b/>
          <w:sz w:val="24"/>
          <w:szCs w:val="24"/>
        </w:rPr>
      </w:pPr>
      <w:bookmarkStart w:id="113" w:name="_Toc47941799"/>
      <w:bookmarkStart w:id="114" w:name="_Toc16024487"/>
      <w:r>
        <w:rPr>
          <w:rFonts w:ascii="宋体" w:hAnsi="宋体" w:hint="eastAsia"/>
          <w:b/>
          <w:sz w:val="24"/>
          <w:szCs w:val="24"/>
        </w:rPr>
        <w:t>5.5</w:t>
      </w:r>
      <w:r>
        <w:rPr>
          <w:rFonts w:ascii="宋体" w:hAnsi="宋体"/>
          <w:b/>
          <w:sz w:val="24"/>
          <w:szCs w:val="24"/>
        </w:rPr>
        <w:t>验收流程</w:t>
      </w:r>
      <w:bookmarkEnd w:id="113"/>
      <w:bookmarkEnd w:id="114"/>
    </w:p>
    <w:p w:rsidR="00F86A55" w:rsidRDefault="00E07A83">
      <w:pPr>
        <w:spacing w:line="360" w:lineRule="auto"/>
        <w:ind w:firstLineChars="200" w:firstLine="480"/>
        <w:rPr>
          <w:rFonts w:ascii="宋体" w:hAnsi="宋体"/>
          <w:sz w:val="24"/>
          <w:szCs w:val="24"/>
        </w:rPr>
      </w:pPr>
      <w:r>
        <w:rPr>
          <w:rFonts w:ascii="宋体" w:hAnsi="宋体"/>
          <w:sz w:val="24"/>
          <w:szCs w:val="24"/>
        </w:rPr>
        <w:t>所有子系统正式投入运行后进行软件系统验收。医院组织验收，对系统安全性、完整性、易用性、适用性等进行评测。</w:t>
      </w:r>
      <w:r>
        <w:rPr>
          <w:rFonts w:ascii="宋体" w:hAnsi="宋体"/>
          <w:sz w:val="24"/>
          <w:szCs w:val="24"/>
        </w:rPr>
        <w:t xml:space="preserve"> </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验收流程：所有子系统正式投入运行后进行软件系统验收。</w:t>
      </w:r>
    </w:p>
    <w:p w:rsidR="00F86A55" w:rsidRDefault="00E07A83">
      <w:pPr>
        <w:spacing w:line="360" w:lineRule="auto"/>
        <w:ind w:firstLineChars="200" w:firstLine="480"/>
        <w:rPr>
          <w:rFonts w:ascii="宋体" w:hAnsi="宋体"/>
          <w:sz w:val="24"/>
          <w:szCs w:val="24"/>
        </w:rPr>
      </w:pPr>
      <w:bookmarkStart w:id="115" w:name="_Toc226172751"/>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技术文档</w:t>
      </w:r>
      <w:bookmarkEnd w:id="115"/>
      <w:r>
        <w:rPr>
          <w:rFonts w:ascii="宋体" w:hAnsi="宋体"/>
          <w:sz w:val="24"/>
          <w:szCs w:val="24"/>
        </w:rPr>
        <w:t>：系统验收后投标方须提供详细的软件相关技术文档（含数据结构、数据流程图、系统字典说明等）、使用说明书、维护手册等文档资料。提供系统应急方案。</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文档包括但不限于以下内容：</w:t>
      </w:r>
    </w:p>
    <w:p w:rsidR="00F86A55" w:rsidRDefault="00E07A83">
      <w:pPr>
        <w:pStyle w:val="a7"/>
        <w:numPr>
          <w:ilvl w:val="0"/>
          <w:numId w:val="2"/>
        </w:numPr>
        <w:spacing w:line="360" w:lineRule="auto"/>
        <w:ind w:firstLineChars="0"/>
        <w:rPr>
          <w:rFonts w:ascii="宋体" w:hAnsi="宋体"/>
          <w:sz w:val="24"/>
          <w:szCs w:val="24"/>
        </w:rPr>
      </w:pPr>
      <w:r>
        <w:rPr>
          <w:rFonts w:ascii="宋体" w:hAnsi="宋体"/>
          <w:sz w:val="24"/>
          <w:szCs w:val="24"/>
        </w:rPr>
        <w:t>项目计划书、用户需求分析报告、数据库字典；</w:t>
      </w:r>
    </w:p>
    <w:p w:rsidR="00F86A55" w:rsidRDefault="00E07A83">
      <w:pPr>
        <w:pStyle w:val="a7"/>
        <w:numPr>
          <w:ilvl w:val="0"/>
          <w:numId w:val="2"/>
        </w:numPr>
        <w:spacing w:line="360" w:lineRule="auto"/>
        <w:ind w:firstLineChars="0"/>
        <w:rPr>
          <w:rFonts w:ascii="宋体" w:hAnsi="宋体"/>
          <w:sz w:val="24"/>
          <w:szCs w:val="24"/>
        </w:rPr>
      </w:pPr>
      <w:r>
        <w:rPr>
          <w:rFonts w:ascii="宋体" w:hAnsi="宋体"/>
          <w:sz w:val="24"/>
          <w:szCs w:val="24"/>
        </w:rPr>
        <w:t>安装报告；</w:t>
      </w:r>
    </w:p>
    <w:p w:rsidR="00F86A55" w:rsidRDefault="00E07A83">
      <w:pPr>
        <w:pStyle w:val="a7"/>
        <w:numPr>
          <w:ilvl w:val="0"/>
          <w:numId w:val="2"/>
        </w:numPr>
        <w:spacing w:line="360" w:lineRule="auto"/>
        <w:ind w:firstLineChars="0"/>
        <w:rPr>
          <w:rFonts w:ascii="宋体" w:hAnsi="宋体"/>
          <w:sz w:val="24"/>
          <w:szCs w:val="24"/>
        </w:rPr>
      </w:pPr>
      <w:r>
        <w:rPr>
          <w:rFonts w:ascii="宋体" w:hAnsi="宋体"/>
          <w:sz w:val="24"/>
          <w:szCs w:val="24"/>
        </w:rPr>
        <w:t>使用手册：包括《用户手册》、《培训手册》等；</w:t>
      </w:r>
    </w:p>
    <w:p w:rsidR="00F86A55" w:rsidRDefault="00E07A83">
      <w:pPr>
        <w:pStyle w:val="a7"/>
        <w:numPr>
          <w:ilvl w:val="0"/>
          <w:numId w:val="2"/>
        </w:numPr>
        <w:spacing w:line="360" w:lineRule="auto"/>
        <w:ind w:firstLineChars="0"/>
        <w:rPr>
          <w:rFonts w:ascii="宋体" w:hAnsi="宋体"/>
          <w:sz w:val="24"/>
          <w:szCs w:val="24"/>
        </w:rPr>
      </w:pPr>
      <w:r>
        <w:rPr>
          <w:rFonts w:ascii="宋体" w:hAnsi="宋体"/>
          <w:sz w:val="24"/>
          <w:szCs w:val="24"/>
        </w:rPr>
        <w:lastRenderedPageBreak/>
        <w:t>系统维护手册；</w:t>
      </w:r>
    </w:p>
    <w:p w:rsidR="00F86A55" w:rsidRDefault="00E07A83">
      <w:pPr>
        <w:pStyle w:val="a7"/>
        <w:numPr>
          <w:ilvl w:val="0"/>
          <w:numId w:val="2"/>
        </w:numPr>
        <w:spacing w:line="360" w:lineRule="auto"/>
        <w:ind w:firstLineChars="0"/>
        <w:rPr>
          <w:rFonts w:ascii="宋体" w:hAnsi="宋体"/>
          <w:sz w:val="24"/>
          <w:szCs w:val="24"/>
        </w:rPr>
      </w:pPr>
      <w:r>
        <w:rPr>
          <w:rFonts w:ascii="宋体" w:hAnsi="宋体"/>
          <w:sz w:val="24"/>
          <w:szCs w:val="24"/>
        </w:rPr>
        <w:t>验收报告。</w:t>
      </w:r>
    </w:p>
    <w:p w:rsidR="00F86A55" w:rsidRDefault="00F86A55">
      <w:pPr>
        <w:spacing w:line="360" w:lineRule="auto"/>
        <w:ind w:firstLineChars="200" w:firstLine="480"/>
        <w:rPr>
          <w:rFonts w:ascii="宋体" w:hAnsi="宋体"/>
          <w:sz w:val="24"/>
          <w:szCs w:val="24"/>
        </w:rPr>
      </w:pPr>
    </w:p>
    <w:p w:rsidR="00F86A55" w:rsidRDefault="00E07A83">
      <w:pPr>
        <w:spacing w:line="360" w:lineRule="auto"/>
        <w:rPr>
          <w:rFonts w:ascii="宋体" w:hAnsi="宋体"/>
          <w:b/>
          <w:sz w:val="24"/>
          <w:szCs w:val="24"/>
        </w:rPr>
      </w:pPr>
      <w:bookmarkStart w:id="116" w:name="_Toc16024488"/>
      <w:bookmarkStart w:id="117" w:name="_Toc158514370"/>
      <w:bookmarkStart w:id="118" w:name="_Toc207763201"/>
      <w:bookmarkStart w:id="119" w:name="_Toc47941800"/>
      <w:bookmarkStart w:id="120" w:name="_Toc226172752"/>
      <w:r>
        <w:rPr>
          <w:rFonts w:ascii="宋体" w:hAnsi="宋体" w:hint="eastAsia"/>
          <w:b/>
          <w:sz w:val="24"/>
          <w:szCs w:val="24"/>
        </w:rPr>
        <w:t>六</w:t>
      </w:r>
      <w:r>
        <w:rPr>
          <w:rFonts w:ascii="宋体" w:hAnsi="宋体"/>
          <w:b/>
          <w:sz w:val="24"/>
          <w:szCs w:val="24"/>
        </w:rPr>
        <w:t>、系统保修期维护</w:t>
      </w:r>
      <w:bookmarkEnd w:id="116"/>
      <w:bookmarkEnd w:id="117"/>
      <w:bookmarkEnd w:id="118"/>
      <w:bookmarkEnd w:id="119"/>
      <w:bookmarkEnd w:id="120"/>
    </w:p>
    <w:p w:rsidR="00F86A55" w:rsidRDefault="00E07A83">
      <w:pPr>
        <w:spacing w:line="360" w:lineRule="auto"/>
        <w:ind w:firstLineChars="200" w:firstLine="482"/>
        <w:rPr>
          <w:rFonts w:ascii="宋体" w:hAnsi="宋体"/>
          <w:b/>
          <w:sz w:val="24"/>
          <w:szCs w:val="24"/>
        </w:rPr>
      </w:pPr>
      <w:bookmarkStart w:id="121" w:name="_Toc47941801"/>
      <w:bookmarkStart w:id="122" w:name="_Toc16024489"/>
      <w:bookmarkStart w:id="123" w:name="_Toc226172753"/>
      <w:r>
        <w:rPr>
          <w:rFonts w:ascii="宋体" w:hAnsi="宋体" w:hint="eastAsia"/>
          <w:b/>
          <w:sz w:val="24"/>
          <w:szCs w:val="24"/>
        </w:rPr>
        <w:t>6.1</w:t>
      </w:r>
      <w:r>
        <w:rPr>
          <w:rFonts w:ascii="宋体" w:hAnsi="宋体"/>
          <w:b/>
          <w:sz w:val="24"/>
          <w:szCs w:val="24"/>
        </w:rPr>
        <w:t>免费维护期</w:t>
      </w:r>
      <w:bookmarkEnd w:id="121"/>
      <w:bookmarkEnd w:id="122"/>
    </w:p>
    <w:p w:rsidR="00F86A55" w:rsidRDefault="00E07A83">
      <w:pPr>
        <w:spacing w:line="360" w:lineRule="auto"/>
        <w:ind w:firstLineChars="200" w:firstLine="480"/>
        <w:rPr>
          <w:rFonts w:ascii="宋体" w:hAnsi="宋体"/>
          <w:sz w:val="24"/>
          <w:szCs w:val="24"/>
        </w:rPr>
      </w:pPr>
      <w:r>
        <w:rPr>
          <w:rFonts w:ascii="宋体" w:hAnsi="宋体"/>
          <w:sz w:val="24"/>
          <w:szCs w:val="24"/>
        </w:rPr>
        <w:t>本项目系统在验收合格后，投标人必须提供至少一年的免费功能增强性维护及免费技术维护服务，其中包括系统维护、跟踪检测，保证投标人所投软件的正常运行。</w:t>
      </w:r>
    </w:p>
    <w:p w:rsidR="00F86A55" w:rsidRDefault="00E07A83">
      <w:pPr>
        <w:spacing w:line="360" w:lineRule="auto"/>
        <w:ind w:firstLineChars="200" w:firstLine="482"/>
        <w:rPr>
          <w:rFonts w:ascii="宋体" w:hAnsi="宋体"/>
          <w:b/>
          <w:sz w:val="24"/>
          <w:szCs w:val="24"/>
        </w:rPr>
      </w:pPr>
      <w:bookmarkStart w:id="124" w:name="_Toc47941802"/>
      <w:bookmarkStart w:id="125" w:name="_Toc16024490"/>
      <w:r>
        <w:rPr>
          <w:rFonts w:ascii="宋体" w:hAnsi="宋体" w:hint="eastAsia"/>
          <w:b/>
          <w:sz w:val="24"/>
          <w:szCs w:val="24"/>
        </w:rPr>
        <w:t>6.2</w:t>
      </w:r>
      <w:r>
        <w:rPr>
          <w:rFonts w:ascii="宋体" w:hAnsi="宋体"/>
          <w:b/>
          <w:sz w:val="24"/>
          <w:szCs w:val="24"/>
        </w:rPr>
        <w:t>保修期内售后服务时间</w:t>
      </w:r>
      <w:bookmarkEnd w:id="124"/>
      <w:bookmarkEnd w:id="125"/>
    </w:p>
    <w:p w:rsidR="00F86A55" w:rsidRDefault="00E07A83">
      <w:pPr>
        <w:spacing w:line="360" w:lineRule="auto"/>
        <w:ind w:firstLineChars="200" w:firstLine="480"/>
        <w:rPr>
          <w:rFonts w:ascii="宋体" w:hAnsi="宋体"/>
          <w:sz w:val="24"/>
          <w:szCs w:val="24"/>
        </w:rPr>
      </w:pPr>
      <w:r>
        <w:rPr>
          <w:rFonts w:ascii="宋体" w:hAnsi="宋体"/>
          <w:sz w:val="24"/>
          <w:szCs w:val="24"/>
        </w:rPr>
        <w:t>提供</w:t>
      </w:r>
      <w:r>
        <w:rPr>
          <w:rFonts w:ascii="宋体" w:hAnsi="宋体"/>
          <w:sz w:val="24"/>
          <w:szCs w:val="24"/>
        </w:rPr>
        <w:t>7*24</w:t>
      </w:r>
      <w:r>
        <w:rPr>
          <w:rFonts w:ascii="宋体" w:hAnsi="宋体"/>
          <w:sz w:val="24"/>
          <w:szCs w:val="24"/>
        </w:rPr>
        <w:t>小时免费服务，故障响应时间不超过</w:t>
      </w:r>
      <w:r>
        <w:rPr>
          <w:rFonts w:ascii="宋体" w:hAnsi="宋体"/>
          <w:sz w:val="24"/>
          <w:szCs w:val="24"/>
        </w:rPr>
        <w:t>15</w:t>
      </w:r>
      <w:r>
        <w:rPr>
          <w:rFonts w:ascii="宋体" w:hAnsi="宋体"/>
          <w:sz w:val="24"/>
          <w:szCs w:val="24"/>
        </w:rPr>
        <w:t>分钟，免费维护期间发生故障响应时间</w:t>
      </w:r>
      <w:r>
        <w:rPr>
          <w:rFonts w:ascii="宋体" w:hAnsi="宋体"/>
          <w:sz w:val="24"/>
          <w:szCs w:val="24"/>
        </w:rPr>
        <w:t>30</w:t>
      </w:r>
      <w:r>
        <w:rPr>
          <w:rFonts w:ascii="宋体" w:hAnsi="宋体"/>
          <w:sz w:val="24"/>
          <w:szCs w:val="24"/>
        </w:rPr>
        <w:t>分钟，</w:t>
      </w:r>
      <w:r>
        <w:rPr>
          <w:rFonts w:ascii="宋体" w:hAnsi="宋体"/>
          <w:sz w:val="24"/>
          <w:szCs w:val="24"/>
        </w:rPr>
        <w:t>2</w:t>
      </w:r>
      <w:r>
        <w:rPr>
          <w:rFonts w:ascii="宋体" w:hAnsi="宋体"/>
          <w:sz w:val="24"/>
          <w:szCs w:val="24"/>
        </w:rPr>
        <w:t>小时内解决；免费期内对系统优化和常规安全检查。</w:t>
      </w:r>
    </w:p>
    <w:p w:rsidR="00F86A55" w:rsidRDefault="00E07A83">
      <w:pPr>
        <w:spacing w:line="360" w:lineRule="auto"/>
        <w:ind w:firstLineChars="200" w:firstLine="482"/>
        <w:rPr>
          <w:rFonts w:ascii="宋体" w:hAnsi="宋体"/>
          <w:b/>
          <w:sz w:val="24"/>
          <w:szCs w:val="24"/>
        </w:rPr>
      </w:pPr>
      <w:bookmarkStart w:id="126" w:name="_Toc16024491"/>
      <w:bookmarkStart w:id="127" w:name="_Toc47941803"/>
      <w:r>
        <w:rPr>
          <w:rFonts w:ascii="宋体" w:hAnsi="宋体" w:hint="eastAsia"/>
          <w:b/>
          <w:sz w:val="24"/>
          <w:szCs w:val="24"/>
        </w:rPr>
        <w:t>6.3</w:t>
      </w:r>
      <w:r>
        <w:rPr>
          <w:rFonts w:ascii="宋体" w:hAnsi="宋体"/>
          <w:b/>
          <w:sz w:val="24"/>
          <w:szCs w:val="24"/>
        </w:rPr>
        <w:t>售后服务的形式</w:t>
      </w:r>
      <w:bookmarkEnd w:id="126"/>
      <w:bookmarkEnd w:id="127"/>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升级服务：提供在正常条件下保证系统正常稳定运行的系统版本更新升级服务。</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优化服务：提出在正常条件下改进系统性能的各项建议，包括系统资源分配与效率</w:t>
      </w:r>
      <w:r>
        <w:rPr>
          <w:rFonts w:ascii="宋体" w:hAnsi="宋体"/>
          <w:sz w:val="24"/>
          <w:szCs w:val="24"/>
        </w:rPr>
        <w:t>改进建议、软件配置规划和性能优化建议、系统容量预测建议等。</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咨询服务：在质保期内提供系统软件应用和维护技术咨询服务。</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电话或现场技术服务：在质保期内提供电话或现场技术服务。</w:t>
      </w:r>
      <w:bookmarkEnd w:id="123"/>
    </w:p>
    <w:bookmarkEnd w:id="98"/>
    <w:p w:rsidR="00E07A83" w:rsidRDefault="00E07A83" w:rsidP="00E07A83">
      <w:pPr>
        <w:autoSpaceDE w:val="0"/>
        <w:autoSpaceDN w:val="0"/>
        <w:adjustRightInd w:val="0"/>
        <w:spacing w:line="360" w:lineRule="auto"/>
        <w:ind w:firstLine="454"/>
        <w:rPr>
          <w:rFonts w:ascii="宋体" w:hAnsi="宋体" w:cs="宋体"/>
          <w:sz w:val="24"/>
          <w:szCs w:val="24"/>
          <w:lang w:val="zh-CN"/>
        </w:rPr>
      </w:pPr>
    </w:p>
    <w:p w:rsidR="00E07A83" w:rsidRPr="00E07A83" w:rsidRDefault="00E07A83" w:rsidP="00E07A83">
      <w:pPr>
        <w:spacing w:line="360" w:lineRule="auto"/>
        <w:rPr>
          <w:rFonts w:ascii="宋体" w:hAnsi="宋体"/>
          <w:b/>
          <w:sz w:val="24"/>
          <w:szCs w:val="24"/>
        </w:rPr>
      </w:pPr>
      <w:r>
        <w:rPr>
          <w:rFonts w:ascii="宋体" w:hAnsi="宋体" w:hint="eastAsia"/>
          <w:b/>
          <w:sz w:val="24"/>
          <w:szCs w:val="24"/>
        </w:rPr>
        <w:t>七</w:t>
      </w:r>
      <w:r w:rsidRPr="00E07A83">
        <w:rPr>
          <w:rFonts w:ascii="宋体" w:hAnsi="宋体" w:hint="eastAsia"/>
          <w:b/>
          <w:sz w:val="24"/>
          <w:szCs w:val="24"/>
        </w:rPr>
        <w:t>、项目预算金额</w:t>
      </w:r>
    </w:p>
    <w:p w:rsidR="00E07A83" w:rsidRPr="00E07A83" w:rsidRDefault="00E07A83" w:rsidP="00E07A83">
      <w:pPr>
        <w:spacing w:line="360" w:lineRule="auto"/>
        <w:ind w:firstLineChars="200" w:firstLine="480"/>
        <w:rPr>
          <w:rFonts w:ascii="宋体" w:hAnsi="宋体"/>
          <w:sz w:val="24"/>
          <w:szCs w:val="24"/>
        </w:rPr>
      </w:pPr>
      <w:r w:rsidRPr="00E07A83">
        <w:rPr>
          <w:rFonts w:ascii="宋体" w:hAnsi="宋体" w:hint="eastAsia"/>
          <w:sz w:val="24"/>
          <w:szCs w:val="24"/>
        </w:rPr>
        <w:t>本项目预算金额为人民币</w:t>
      </w:r>
      <w:r w:rsidRPr="00E07A83">
        <w:rPr>
          <w:rFonts w:ascii="宋体" w:hAnsi="宋体"/>
          <w:sz w:val="24"/>
          <w:szCs w:val="24"/>
        </w:rPr>
        <w:t>3008400</w:t>
      </w:r>
      <w:r>
        <w:rPr>
          <w:rFonts w:ascii="宋体" w:hAnsi="宋体"/>
          <w:sz w:val="24"/>
          <w:szCs w:val="24"/>
        </w:rPr>
        <w:t>.00</w:t>
      </w:r>
      <w:r w:rsidRPr="00E07A83">
        <w:rPr>
          <w:rFonts w:ascii="宋体" w:hAnsi="宋体" w:hint="eastAsia"/>
          <w:sz w:val="24"/>
          <w:szCs w:val="24"/>
        </w:rPr>
        <w:t>元，投标最高限价为人民币</w:t>
      </w:r>
      <w:r w:rsidRPr="00E07A83">
        <w:rPr>
          <w:rFonts w:ascii="宋体" w:hAnsi="宋体"/>
          <w:sz w:val="24"/>
          <w:szCs w:val="24"/>
        </w:rPr>
        <w:t>2950000.00</w:t>
      </w:r>
      <w:r w:rsidRPr="00E07A83">
        <w:rPr>
          <w:rFonts w:ascii="宋体" w:hAnsi="宋体" w:hint="eastAsia"/>
          <w:sz w:val="24"/>
          <w:szCs w:val="24"/>
        </w:rPr>
        <w:t>元，其余费用为二类费用，不纳入本次采购，经评审后投标报价超出投标最高限价的，作无效投标处理。</w:t>
      </w:r>
    </w:p>
    <w:p w:rsidR="00E07A83" w:rsidRDefault="00E07A83">
      <w:pPr>
        <w:spacing w:line="360" w:lineRule="auto"/>
        <w:ind w:firstLineChars="200" w:firstLine="480"/>
        <w:rPr>
          <w:rFonts w:ascii="宋体" w:hAnsi="宋体" w:hint="eastAsia"/>
          <w:sz w:val="24"/>
          <w:szCs w:val="24"/>
        </w:rPr>
      </w:pPr>
    </w:p>
    <w:p w:rsidR="00F86A55" w:rsidRDefault="00E07A83">
      <w:pPr>
        <w:spacing w:line="360" w:lineRule="auto"/>
        <w:rPr>
          <w:rFonts w:ascii="宋体" w:hAnsi="宋体"/>
          <w:b/>
          <w:sz w:val="24"/>
          <w:szCs w:val="24"/>
        </w:rPr>
      </w:pPr>
      <w:r>
        <w:rPr>
          <w:rFonts w:ascii="宋体" w:hAnsi="宋体" w:hint="eastAsia"/>
          <w:b/>
          <w:sz w:val="24"/>
          <w:szCs w:val="24"/>
        </w:rPr>
        <w:t>八</w:t>
      </w:r>
      <w:r>
        <w:rPr>
          <w:rFonts w:ascii="宋体" w:hAnsi="宋体"/>
          <w:b/>
          <w:sz w:val="24"/>
          <w:szCs w:val="24"/>
        </w:rPr>
        <w:t>、付款方式</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sz w:val="24"/>
          <w:szCs w:val="24"/>
        </w:rPr>
        <w:t>合同签订后</w:t>
      </w:r>
      <w:r>
        <w:rPr>
          <w:rFonts w:ascii="宋体" w:hAnsi="宋体"/>
          <w:sz w:val="24"/>
          <w:szCs w:val="24"/>
        </w:rPr>
        <w:t xml:space="preserve"> 3 </w:t>
      </w:r>
      <w:proofErr w:type="gramStart"/>
      <w:r>
        <w:rPr>
          <w:rFonts w:ascii="宋体" w:hAnsi="宋体"/>
          <w:sz w:val="24"/>
          <w:szCs w:val="24"/>
        </w:rPr>
        <w:t>个</w:t>
      </w:r>
      <w:proofErr w:type="gramEnd"/>
      <w:r>
        <w:rPr>
          <w:rFonts w:ascii="宋体" w:hAnsi="宋体"/>
          <w:sz w:val="24"/>
          <w:szCs w:val="24"/>
        </w:rPr>
        <w:t>工作日内，甲方向乙方支付合同总价款的</w:t>
      </w:r>
      <w:r>
        <w:rPr>
          <w:rFonts w:ascii="宋体" w:hAnsi="宋体"/>
          <w:sz w:val="24"/>
          <w:szCs w:val="24"/>
        </w:rPr>
        <w:t xml:space="preserve"> 50%</w:t>
      </w:r>
      <w:r>
        <w:rPr>
          <w:rFonts w:ascii="宋体" w:hAnsi="宋体"/>
          <w:sz w:val="24"/>
          <w:szCs w:val="24"/>
        </w:rPr>
        <w:t>；</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sz w:val="24"/>
          <w:szCs w:val="24"/>
        </w:rPr>
        <w:t>项目方案经甲方签字确认后，乙方提供合同金额全额的增值税专用发票后</w:t>
      </w:r>
      <w:r>
        <w:rPr>
          <w:rFonts w:ascii="宋体" w:hAnsi="宋体"/>
          <w:sz w:val="24"/>
          <w:szCs w:val="24"/>
        </w:rPr>
        <w:t xml:space="preserve"> 3 </w:t>
      </w:r>
      <w:proofErr w:type="gramStart"/>
      <w:r>
        <w:rPr>
          <w:rFonts w:ascii="宋体" w:hAnsi="宋体"/>
          <w:sz w:val="24"/>
          <w:szCs w:val="24"/>
        </w:rPr>
        <w:t>个</w:t>
      </w:r>
      <w:proofErr w:type="gramEnd"/>
      <w:r>
        <w:rPr>
          <w:rFonts w:ascii="宋体" w:hAnsi="宋体"/>
          <w:sz w:val="24"/>
          <w:szCs w:val="24"/>
        </w:rPr>
        <w:t>工作日之内，甲方向乙方支付合同总价款的</w:t>
      </w:r>
      <w:r>
        <w:rPr>
          <w:rFonts w:ascii="宋体" w:hAnsi="宋体"/>
          <w:sz w:val="24"/>
          <w:szCs w:val="24"/>
        </w:rPr>
        <w:t xml:space="preserve"> 40%</w:t>
      </w:r>
      <w:r>
        <w:rPr>
          <w:rFonts w:ascii="宋体" w:hAnsi="宋体"/>
          <w:sz w:val="24"/>
          <w:szCs w:val="24"/>
        </w:rPr>
        <w:t>；</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项目正式上线验收后，甲方向乙方支付合同总价款的</w:t>
      </w:r>
      <w:r>
        <w:rPr>
          <w:rFonts w:ascii="宋体" w:hAnsi="宋体"/>
          <w:sz w:val="24"/>
          <w:szCs w:val="24"/>
        </w:rPr>
        <w:t xml:space="preserve"> 10%</w:t>
      </w:r>
    </w:p>
    <w:p w:rsidR="00F86A55" w:rsidRDefault="00F86A55">
      <w:pPr>
        <w:spacing w:line="360" w:lineRule="auto"/>
        <w:ind w:firstLineChars="200" w:firstLine="480"/>
        <w:rPr>
          <w:rFonts w:ascii="宋体" w:hAnsi="宋体"/>
          <w:sz w:val="24"/>
          <w:szCs w:val="24"/>
        </w:rPr>
      </w:pPr>
    </w:p>
    <w:bookmarkEnd w:id="66"/>
    <w:bookmarkEnd w:id="67"/>
    <w:bookmarkEnd w:id="68"/>
    <w:p w:rsidR="00F86A55" w:rsidRDefault="00E07A83">
      <w:pPr>
        <w:spacing w:line="360" w:lineRule="auto"/>
        <w:rPr>
          <w:rFonts w:ascii="宋体" w:hAnsi="宋体"/>
          <w:b/>
          <w:sz w:val="24"/>
          <w:szCs w:val="24"/>
        </w:rPr>
      </w:pPr>
      <w:r>
        <w:rPr>
          <w:rFonts w:ascii="宋体" w:hAnsi="宋体" w:hint="eastAsia"/>
          <w:b/>
          <w:sz w:val="24"/>
          <w:szCs w:val="24"/>
        </w:rPr>
        <w:t>九</w:t>
      </w:r>
      <w:bookmarkStart w:id="128" w:name="_GoBack"/>
      <w:bookmarkEnd w:id="128"/>
      <w:r>
        <w:rPr>
          <w:rFonts w:ascii="宋体" w:hAnsi="宋体" w:hint="eastAsia"/>
          <w:b/>
          <w:sz w:val="24"/>
          <w:szCs w:val="24"/>
        </w:rPr>
        <w:t>、供应商基本要求（详见本项目招标公告）</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lastRenderedPageBreak/>
        <w:t>本项目供应商资格要求完整如下：</w:t>
      </w:r>
    </w:p>
    <w:p w:rsidR="00F86A55" w:rsidRDefault="00E07A83">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、供应商应当符合《中华人民共和国政府采购法》第</w:t>
      </w:r>
      <w:r>
        <w:rPr>
          <w:rFonts w:ascii="宋体" w:hAnsi="宋体"/>
          <w:sz w:val="24"/>
          <w:szCs w:val="24"/>
        </w:rPr>
        <w:t>22</w:t>
      </w:r>
      <w:r>
        <w:rPr>
          <w:rFonts w:ascii="宋体" w:hAnsi="宋体" w:hint="eastAsia"/>
          <w:sz w:val="24"/>
          <w:szCs w:val="24"/>
        </w:rPr>
        <w:t>条所规定的条件；</w:t>
      </w:r>
    </w:p>
    <w:p w:rsidR="00F86A55" w:rsidRDefault="00E07A83">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、供应商及其报价产品和服务符合国家法律法规及强制性规范所规定的条件；</w:t>
      </w:r>
    </w:p>
    <w:p w:rsidR="00F86A55" w:rsidRDefault="00E07A83">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供应商</w:t>
      </w:r>
      <w:r>
        <w:rPr>
          <w:rFonts w:ascii="宋体" w:hAnsi="宋体" w:hint="eastAsia"/>
          <w:sz w:val="24"/>
          <w:szCs w:val="24"/>
        </w:rPr>
        <w:t>在本市有完善的服务体系，能够提供良好的技术与服务支持</w:t>
      </w:r>
      <w:r>
        <w:rPr>
          <w:rFonts w:ascii="宋体" w:hAnsi="宋体" w:hint="eastAsia"/>
          <w:sz w:val="24"/>
          <w:szCs w:val="24"/>
        </w:rPr>
        <w:t>；</w:t>
      </w:r>
    </w:p>
    <w:p w:rsidR="00F86A55" w:rsidRDefault="00E07A83">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、本项目不接受联合体投标。</w:t>
      </w:r>
    </w:p>
    <w:sectPr w:rsidR="00F86A55">
      <w:headerReference w:type="default" r:id="rId8"/>
      <w:pgSz w:w="11906" w:h="16838"/>
      <w:pgMar w:top="1396" w:right="1133" w:bottom="1440" w:left="1418" w:header="709"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07A83">
      <w:r>
        <w:separator/>
      </w:r>
    </w:p>
  </w:endnote>
  <w:endnote w:type="continuationSeparator" w:id="0">
    <w:p w:rsidR="00000000" w:rsidRDefault="00E0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07A83">
      <w:r>
        <w:separator/>
      </w:r>
    </w:p>
  </w:footnote>
  <w:footnote w:type="continuationSeparator" w:id="0">
    <w:p w:rsidR="00000000" w:rsidRDefault="00E0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55" w:rsidRDefault="00E07A83">
    <w:pPr>
      <w:pStyle w:val="a5"/>
      <w:jc w:val="both"/>
      <w:rPr>
        <w:rFonts w:ascii="宋体" w:hAnsi="宋体"/>
      </w:rPr>
    </w:pPr>
    <w:r>
      <w:rPr>
        <w:rFonts w:ascii="宋体" w:hAnsi="宋体"/>
      </w:rPr>
      <w:t>ZC20210099</w:t>
    </w:r>
    <w:r>
      <w:rPr>
        <w:rFonts w:ascii="宋体" w:hAnsi="宋体" w:hint="eastAsia"/>
      </w:rPr>
      <w:t xml:space="preserve">  </w:t>
    </w:r>
    <w:r>
      <w:rPr>
        <w:rFonts w:ascii="宋体" w:hAnsi="宋体"/>
      </w:rPr>
      <w:t>长宁区医疗机构汇聚</w:t>
    </w:r>
    <w:proofErr w:type="gramStart"/>
    <w:r>
      <w:rPr>
        <w:rFonts w:ascii="宋体" w:hAnsi="宋体"/>
      </w:rPr>
      <w:t>轻应用</w:t>
    </w:r>
    <w:proofErr w:type="gramEnd"/>
    <w:r>
      <w:rPr>
        <w:rFonts w:ascii="宋体" w:hAnsi="宋体"/>
      </w:rPr>
      <w:t>(H5)</w:t>
    </w:r>
    <w:r>
      <w:rPr>
        <w:rFonts w:ascii="宋体" w:hAnsi="宋体"/>
      </w:rPr>
      <w:t>平台服务</w:t>
    </w:r>
    <w:r>
      <w:rPr>
        <w:rFonts w:ascii="宋体" w:hAnsi="宋体" w:hint="eastAsia"/>
      </w:rPr>
      <w:t>公开招标项目</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A3BF8"/>
    <w:multiLevelType w:val="multilevel"/>
    <w:tmpl w:val="63AA3BF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65274C0D"/>
    <w:multiLevelType w:val="multilevel"/>
    <w:tmpl w:val="65274C0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A8"/>
    <w:rsid w:val="DD5F716E"/>
    <w:rsid w:val="F44D651B"/>
    <w:rsid w:val="FED70CA8"/>
    <w:rsid w:val="000B54D1"/>
    <w:rsid w:val="00110EF5"/>
    <w:rsid w:val="00111562"/>
    <w:rsid w:val="00132D7C"/>
    <w:rsid w:val="00274068"/>
    <w:rsid w:val="002A6AD2"/>
    <w:rsid w:val="003D71EF"/>
    <w:rsid w:val="00432EC0"/>
    <w:rsid w:val="00457656"/>
    <w:rsid w:val="004647C3"/>
    <w:rsid w:val="004B1889"/>
    <w:rsid w:val="004B733D"/>
    <w:rsid w:val="004B7AB8"/>
    <w:rsid w:val="004F1679"/>
    <w:rsid w:val="00563466"/>
    <w:rsid w:val="005D188C"/>
    <w:rsid w:val="006112C1"/>
    <w:rsid w:val="0065489B"/>
    <w:rsid w:val="006D372D"/>
    <w:rsid w:val="007156ED"/>
    <w:rsid w:val="007409AD"/>
    <w:rsid w:val="00771140"/>
    <w:rsid w:val="00785298"/>
    <w:rsid w:val="007C4A5C"/>
    <w:rsid w:val="007F0A5B"/>
    <w:rsid w:val="00811E3B"/>
    <w:rsid w:val="00835A10"/>
    <w:rsid w:val="008A292D"/>
    <w:rsid w:val="008B6BBE"/>
    <w:rsid w:val="008C0B0A"/>
    <w:rsid w:val="008D0789"/>
    <w:rsid w:val="0090071B"/>
    <w:rsid w:val="00A13BDF"/>
    <w:rsid w:val="00A21154"/>
    <w:rsid w:val="00A661FC"/>
    <w:rsid w:val="00A7298C"/>
    <w:rsid w:val="00AC3F7C"/>
    <w:rsid w:val="00AE474C"/>
    <w:rsid w:val="00B6274F"/>
    <w:rsid w:val="00BB1BE6"/>
    <w:rsid w:val="00BC6AE1"/>
    <w:rsid w:val="00C060A8"/>
    <w:rsid w:val="00C6262F"/>
    <w:rsid w:val="00C7093B"/>
    <w:rsid w:val="00CE0DD6"/>
    <w:rsid w:val="00CF53EA"/>
    <w:rsid w:val="00D05F95"/>
    <w:rsid w:val="00D226D4"/>
    <w:rsid w:val="00DA2CA9"/>
    <w:rsid w:val="00DB4170"/>
    <w:rsid w:val="00DC0A42"/>
    <w:rsid w:val="00DF2D33"/>
    <w:rsid w:val="00E07A83"/>
    <w:rsid w:val="00E813E5"/>
    <w:rsid w:val="00EB6EF8"/>
    <w:rsid w:val="00F171DC"/>
    <w:rsid w:val="00F268E3"/>
    <w:rsid w:val="00F31930"/>
    <w:rsid w:val="00F71833"/>
    <w:rsid w:val="00F86A55"/>
    <w:rsid w:val="00FB16DD"/>
    <w:rsid w:val="00FB57A8"/>
    <w:rsid w:val="101E3DAE"/>
    <w:rsid w:val="3EC24374"/>
    <w:rsid w:val="4092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0491B31B-0602-4C24-8304-C5DF542E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9"/>
    <w:qFormat/>
    <w:pPr>
      <w:keepNext/>
      <w:spacing w:line="440" w:lineRule="exact"/>
      <w:jc w:val="center"/>
      <w:outlineLvl w:val="0"/>
    </w:pPr>
    <w:rPr>
      <w:rFonts w:ascii="宋体" w:hAnsi="宋体" w:cs="宋体"/>
      <w:sz w:val="24"/>
      <w:szCs w:val="24"/>
    </w:rPr>
  </w:style>
  <w:style w:type="paragraph" w:styleId="2">
    <w:name w:val="heading 2"/>
    <w:basedOn w:val="a"/>
    <w:next w:val="a"/>
    <w:link w:val="2Char"/>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ind w:firstLine="420"/>
      <w:jc w:val="both"/>
    </w:pPr>
    <w:rPr>
      <w:rFonts w:ascii="Calibri" w:hAnsi="Calibri"/>
      <w:kern w:val="2"/>
      <w:sz w:val="21"/>
    </w:rPr>
  </w:style>
  <w:style w:type="paragraph" w:styleId="a4">
    <w:name w:val="footer"/>
    <w:basedOn w:val="a"/>
    <w:link w:val="Char"/>
    <w:uiPriority w:val="99"/>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9"/>
    <w:qFormat/>
    <w:locked/>
    <w:rPr>
      <w:rFonts w:ascii="宋体" w:eastAsia="宋体" w:hAnsi="宋体" w:cs="宋体"/>
      <w:kern w:val="0"/>
      <w:sz w:val="20"/>
      <w:szCs w:val="20"/>
    </w:rPr>
  </w:style>
  <w:style w:type="character" w:customStyle="1" w:styleId="Char0">
    <w:name w:val="页眉 Char"/>
    <w:basedOn w:val="a0"/>
    <w:link w:val="a5"/>
    <w:uiPriority w:val="99"/>
    <w:qFormat/>
    <w:locked/>
    <w:rPr>
      <w:rFonts w:ascii="Times New Roman" w:eastAsia="宋体" w:hAnsi="Times New Roman" w:cs="Times New Roman"/>
      <w:kern w:val="0"/>
      <w:sz w:val="18"/>
      <w:szCs w:val="18"/>
    </w:rPr>
  </w:style>
  <w:style w:type="character" w:customStyle="1" w:styleId="Char">
    <w:name w:val="页脚 Char"/>
    <w:basedOn w:val="a0"/>
    <w:link w:val="a4"/>
    <w:uiPriority w:val="99"/>
    <w:qFormat/>
    <w:locked/>
    <w:rPr>
      <w:rFonts w:ascii="Times New Roman" w:eastAsia="宋体" w:hAnsi="Times New Roman" w:cs="Times New Roman"/>
      <w:kern w:val="0"/>
      <w:sz w:val="18"/>
      <w:szCs w:val="18"/>
    </w:rPr>
  </w:style>
  <w:style w:type="paragraph" w:customStyle="1" w:styleId="260">
    <w:name w:val="样式 样式 样式 样式 标题 2 + 宋体 五号 非加粗 黑色 + 段前: 6 磅 段后: 0 磅 行距: 单倍行距 + 段前:..."/>
    <w:basedOn w:val="a"/>
    <w:uiPriority w:val="99"/>
    <w:qFormat/>
    <w:pPr>
      <w:keepNext/>
      <w:keepLines/>
      <w:widowControl w:val="0"/>
      <w:adjustRightInd w:val="0"/>
      <w:spacing w:before="240"/>
      <w:ind w:left="480"/>
      <w:outlineLvl w:val="1"/>
    </w:pPr>
    <w:rPr>
      <w:rFonts w:ascii="宋体" w:hAnsi="宋体" w:cs="宋体"/>
      <w:b/>
      <w:bCs/>
      <w:color w:val="000000"/>
      <w:sz w:val="21"/>
    </w:rPr>
  </w:style>
  <w:style w:type="paragraph" w:customStyle="1" w:styleId="a6">
    <w:name w:val="正文文本样式"/>
    <w:basedOn w:val="a"/>
    <w:uiPriority w:val="99"/>
    <w:qFormat/>
    <w:pPr>
      <w:spacing w:line="360" w:lineRule="auto"/>
      <w:ind w:firstLineChars="200" w:firstLine="200"/>
    </w:pPr>
    <w:rPr>
      <w:rFonts w:ascii="Arial" w:hAnsi="Arial" w:cs="Arial"/>
      <w:kern w:val="2"/>
      <w:sz w:val="24"/>
      <w:szCs w:val="24"/>
    </w:rPr>
  </w:style>
  <w:style w:type="paragraph" w:customStyle="1" w:styleId="Normal01">
    <w:name w:val="Normal_0_1"/>
    <w:uiPriority w:val="99"/>
    <w:qFormat/>
    <w:rPr>
      <w:sz w:val="24"/>
      <w:szCs w:val="24"/>
    </w:rPr>
  </w:style>
  <w:style w:type="paragraph" w:styleId="a7">
    <w:name w:val="List Paragraph"/>
    <w:basedOn w:val="a"/>
    <w:uiPriority w:val="34"/>
    <w:qFormat/>
    <w:pPr>
      <w:ind w:firstLineChars="200" w:firstLine="420"/>
    </w:p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character" w:customStyle="1" w:styleId="10">
    <w:name w:val="不明显参考1"/>
    <w:basedOn w:val="a0"/>
    <w:uiPriority w:val="31"/>
    <w:qFormat/>
    <w:rPr>
      <w:smallCaps/>
      <w:color w:val="595959" w:themeColor="text1" w:themeTint="A6"/>
    </w:rPr>
  </w:style>
  <w:style w:type="character" w:customStyle="1" w:styleId="3Char">
    <w:name w:val="标题 3 Char"/>
    <w:basedOn w:val="a0"/>
    <w:link w:val="3"/>
    <w:semiHidden/>
    <w:rPr>
      <w:b/>
      <w:bCs/>
      <w:sz w:val="32"/>
      <w:szCs w:val="32"/>
    </w:rPr>
  </w:style>
  <w:style w:type="character" w:customStyle="1" w:styleId="4Char">
    <w:name w:val="标题 4 Char"/>
    <w:basedOn w:val="a0"/>
    <w:link w:val="4"/>
    <w:semiHidden/>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7521</Words>
  <Characters>654</Characters>
  <Application>Microsoft Office Word</Application>
  <DocSecurity>0</DocSecurity>
  <Lines>5</Lines>
  <Paragraphs>16</Paragraphs>
  <ScaleCrop>false</ScaleCrop>
  <Company/>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dcterms:created xsi:type="dcterms:W3CDTF">2021-06-03T03:52:00Z</dcterms:created>
  <dcterms:modified xsi:type="dcterms:W3CDTF">2021-07-29T02:26:00Z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AAC6C78123B14DA78F250DC99359EA0A</vt:lpwstr>
  </property>
</Properties>
</file>