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
          <w:b/>
          <w:sz w:val="36"/>
          <w:szCs w:val="32"/>
        </w:rPr>
      </w:pPr>
      <w:r>
        <w:rPr>
          <w:rFonts w:hint="eastAsia" w:eastAsia="仿宋"/>
          <w:b/>
          <w:sz w:val="36"/>
          <w:szCs w:val="32"/>
        </w:rPr>
        <w:t>彭浦新村街道关于购买企业服务网格监督员及信息员招标需求</w:t>
      </w:r>
    </w:p>
    <w:p>
      <w:pPr>
        <w:jc w:val="center"/>
        <w:rPr>
          <w:b/>
          <w:sz w:val="32"/>
          <w:szCs w:val="32"/>
        </w:rPr>
      </w:pPr>
    </w:p>
    <w:p>
      <w:pPr>
        <w:ind w:firstLine="560" w:firstLineChars="200"/>
        <w:jc w:val="left"/>
        <w:rPr>
          <w:rFonts w:ascii="仿宋" w:eastAsia="仿宋"/>
          <w:b/>
          <w:sz w:val="28"/>
          <w:szCs w:val="28"/>
        </w:rPr>
      </w:pPr>
      <w:r>
        <w:rPr>
          <w:rFonts w:hint="eastAsia" w:ascii="仿宋" w:hAnsi="华文中宋" w:eastAsia="仿宋"/>
          <w:sz w:val="28"/>
          <w:szCs w:val="28"/>
          <w:lang w:val="zh-CN"/>
        </w:rPr>
        <w:t>为了加强城市网格化综合管理工作的实质性推进，加强网格中心主动发现、事后核实的执行力，加强对街面日常巡检及</w:t>
      </w:r>
      <w:r>
        <w:rPr>
          <w:rFonts w:hint="eastAsia" w:ascii="仿宋" w:hAnsi="华文中宋" w:eastAsia="仿宋"/>
          <w:sz w:val="28"/>
          <w:szCs w:val="28"/>
        </w:rPr>
        <w:t>小区物业管理的监督检查。根据区网格中心对网格监督员的配置要求，</w:t>
      </w:r>
      <w:r>
        <w:rPr>
          <w:rFonts w:hint="eastAsia" w:ascii="仿宋" w:hAnsi="华文中宋" w:eastAsia="仿宋"/>
          <w:sz w:val="28"/>
          <w:szCs w:val="28"/>
          <w:lang w:val="zh-CN"/>
        </w:rPr>
        <w:t>采用购买社会服务的形式使用网格监督员，强化辖区各类问题的发现能力。</w:t>
      </w:r>
    </w:p>
    <w:p>
      <w:pPr>
        <w:ind w:firstLine="562" w:firstLineChars="200"/>
        <w:jc w:val="left"/>
        <w:rPr>
          <w:rFonts w:ascii="仿宋" w:eastAsia="仿宋"/>
          <w:b/>
          <w:sz w:val="28"/>
          <w:szCs w:val="28"/>
        </w:rPr>
      </w:pPr>
      <w:r>
        <w:rPr>
          <w:rFonts w:hint="eastAsia" w:ascii="仿宋" w:eastAsia="仿宋"/>
          <w:b/>
          <w:sz w:val="28"/>
          <w:szCs w:val="28"/>
        </w:rPr>
        <w:t>一、关于购买企业服务网格监督员及信息员的目的</w:t>
      </w:r>
    </w:p>
    <w:p>
      <w:pPr>
        <w:ind w:firstLine="600"/>
        <w:jc w:val="left"/>
        <w:rPr>
          <w:rFonts w:ascii="仿宋" w:eastAsia="仿宋"/>
          <w:sz w:val="28"/>
          <w:szCs w:val="28"/>
        </w:rPr>
      </w:pPr>
      <w:r>
        <w:rPr>
          <w:rFonts w:hint="eastAsia" w:ascii="仿宋" w:hAnsi="华文中宋" w:eastAsia="仿宋"/>
          <w:sz w:val="28"/>
          <w:szCs w:val="28"/>
        </w:rPr>
        <w:t>坚持城市综合管理向全要素、智能化、精细化方向发展，着力</w:t>
      </w:r>
      <w:r>
        <w:rPr>
          <w:rFonts w:hint="eastAsia" w:ascii="仿宋" w:eastAsia="仿宋"/>
          <w:sz w:val="28"/>
          <w:szCs w:val="28"/>
        </w:rPr>
        <w:t>提高街道网格中心主动发现问题的能力，推动辖区城市综合管理水平的不断提高，促进城市网格化综合管理的各项工作任务的顺利完成。</w:t>
      </w:r>
    </w:p>
    <w:p>
      <w:pPr>
        <w:ind w:firstLine="562" w:firstLineChars="200"/>
        <w:jc w:val="left"/>
        <w:rPr>
          <w:rFonts w:ascii="仿宋" w:eastAsia="仿宋"/>
          <w:b/>
          <w:sz w:val="28"/>
          <w:szCs w:val="28"/>
        </w:rPr>
      </w:pPr>
      <w:r>
        <w:rPr>
          <w:rFonts w:hint="eastAsia" w:ascii="仿宋" w:eastAsia="仿宋"/>
          <w:b/>
          <w:sz w:val="28"/>
          <w:szCs w:val="28"/>
        </w:rPr>
        <w:t>二、关于购买企业服务网格监督员及信息员的内容</w:t>
      </w:r>
    </w:p>
    <w:p>
      <w:pPr>
        <w:pStyle w:val="6"/>
        <w:numPr>
          <w:ilvl w:val="0"/>
          <w:numId w:val="1"/>
        </w:numPr>
        <w:ind w:firstLineChars="0"/>
        <w:jc w:val="left"/>
        <w:rPr>
          <w:rFonts w:ascii="仿宋" w:eastAsia="仿宋"/>
          <w:sz w:val="28"/>
          <w:szCs w:val="28"/>
        </w:rPr>
      </w:pPr>
      <w:r>
        <w:rPr>
          <w:rFonts w:hint="eastAsia" w:ascii="仿宋" w:eastAsia="仿宋"/>
          <w:sz w:val="28"/>
          <w:szCs w:val="28"/>
        </w:rPr>
        <w:t>岗位设置与人员配置(增加全要素精细化日常巡查岗</w:t>
      </w:r>
      <w:r>
        <w:rPr>
          <w:rFonts w:hint="eastAsia" w:ascii="仿宋" w:hAnsi="仿宋" w:eastAsia="仿宋"/>
          <w:sz w:val="28"/>
          <w:szCs w:val="28"/>
        </w:rPr>
        <w:t>、河长制标准建设巡查岗、</w:t>
      </w:r>
      <w:r>
        <w:rPr>
          <w:rFonts w:hint="eastAsia" w:ascii="仿宋" w:eastAsia="仿宋"/>
          <w:sz w:val="28"/>
          <w:szCs w:val="28"/>
        </w:rPr>
        <w:t>夜间社区安全巡查岗等)。</w:t>
      </w:r>
    </w:p>
    <w:p>
      <w:pPr>
        <w:ind w:firstLine="555"/>
        <w:jc w:val="left"/>
        <w:rPr>
          <w:rFonts w:ascii="仿宋" w:eastAsia="仿宋"/>
          <w:sz w:val="28"/>
          <w:szCs w:val="28"/>
        </w:rPr>
      </w:pPr>
      <w:r>
        <w:rPr>
          <w:rFonts w:hint="eastAsia" w:ascii="仿宋" w:eastAsia="仿宋"/>
          <w:sz w:val="28"/>
          <w:szCs w:val="28"/>
        </w:rPr>
        <w:t>（1）巡查岗位  根据区网格中心每个责任网格配置2名网格监督员的人员配置基本要求，按街道实际情况设置巡查岗位。本街道辖区共分为6个责任网格，相应设立6个日间巡查岗位，每岗配置3人(2人为社区街面全要素精细化管理巡查员，1人为微网格（社区）全要素精细化管理巡查员)，共计配置18人。根据区政府对网格管理工作由8小时向24小时延伸的工作要求，设立1个夜间巡查岗位，每岗配置1人，共计6人。根据每周40小时工作时间，以上岗位共需人员配置24人。</w:t>
      </w:r>
    </w:p>
    <w:p>
      <w:pPr>
        <w:ind w:firstLine="555"/>
        <w:jc w:val="left"/>
        <w:rPr>
          <w:rFonts w:ascii="仿宋" w:eastAsia="仿宋"/>
          <w:sz w:val="28"/>
          <w:szCs w:val="28"/>
        </w:rPr>
      </w:pPr>
      <w:r>
        <w:rPr>
          <w:rFonts w:hint="eastAsia" w:ascii="仿宋" w:eastAsia="仿宋"/>
          <w:sz w:val="28"/>
          <w:szCs w:val="28"/>
        </w:rPr>
        <w:t>（2）信息员岗  设立1个信息员岗，配置4人（网格中心3人</w:t>
      </w:r>
      <w:r>
        <w:rPr>
          <w:rFonts w:hint="eastAsia" w:ascii="仿宋" w:hAnsi="仿宋" w:eastAsia="仿宋"/>
          <w:sz w:val="28"/>
          <w:szCs w:val="28"/>
        </w:rPr>
        <w:t>、分中心1人</w:t>
      </w:r>
      <w:r>
        <w:rPr>
          <w:rFonts w:hint="eastAsia" w:ascii="仿宋" w:eastAsia="仿宋"/>
          <w:sz w:val="28"/>
          <w:szCs w:val="28"/>
        </w:rPr>
        <w:t>）。</w:t>
      </w:r>
    </w:p>
    <w:p>
      <w:pPr>
        <w:ind w:firstLine="555"/>
        <w:jc w:val="left"/>
        <w:rPr>
          <w:rFonts w:ascii="仿宋" w:eastAsia="仿宋"/>
          <w:sz w:val="28"/>
          <w:szCs w:val="28"/>
        </w:rPr>
      </w:pPr>
      <w:r>
        <w:rPr>
          <w:rFonts w:hint="eastAsia" w:ascii="仿宋" w:eastAsia="仿宋"/>
          <w:sz w:val="28"/>
          <w:szCs w:val="28"/>
        </w:rPr>
        <w:t>因此项目共设立工作岗位8个，人员配置28人。</w:t>
      </w:r>
    </w:p>
    <w:p>
      <w:pPr>
        <w:pStyle w:val="6"/>
        <w:numPr>
          <w:ilvl w:val="0"/>
          <w:numId w:val="1"/>
        </w:numPr>
        <w:ind w:firstLineChars="0"/>
        <w:jc w:val="left"/>
        <w:rPr>
          <w:rFonts w:ascii="仿宋" w:eastAsia="仿宋"/>
          <w:sz w:val="28"/>
          <w:szCs w:val="28"/>
        </w:rPr>
      </w:pPr>
      <w:r>
        <w:rPr>
          <w:rFonts w:hint="eastAsia" w:ascii="仿宋" w:eastAsia="仿宋"/>
          <w:sz w:val="28"/>
          <w:szCs w:val="28"/>
        </w:rPr>
        <w:t>人员要求</w:t>
      </w:r>
    </w:p>
    <w:p>
      <w:pPr>
        <w:ind w:left="690"/>
        <w:jc w:val="left"/>
        <w:rPr>
          <w:rFonts w:ascii="仿宋" w:eastAsia="仿宋"/>
          <w:sz w:val="28"/>
          <w:szCs w:val="28"/>
        </w:rPr>
      </w:pPr>
      <w:r>
        <w:rPr>
          <w:rFonts w:hint="eastAsia" w:ascii="仿宋" w:eastAsia="仿宋"/>
          <w:sz w:val="28"/>
          <w:szCs w:val="28"/>
        </w:rPr>
        <w:t>网格化综合管理（全要素精细化管理）巡查岗位</w:t>
      </w:r>
    </w:p>
    <w:p>
      <w:pPr>
        <w:spacing w:line="360" w:lineRule="auto"/>
        <w:ind w:firstLine="280" w:firstLineChars="100"/>
        <w:rPr>
          <w:rFonts w:ascii="仿宋" w:hAnsi="华文中宋" w:eastAsia="仿宋"/>
          <w:color w:val="000000"/>
          <w:sz w:val="28"/>
          <w:szCs w:val="28"/>
        </w:rPr>
      </w:pPr>
      <w:r>
        <w:rPr>
          <w:rFonts w:hint="eastAsia" w:ascii="仿宋" w:hAnsi="华文中宋" w:eastAsia="仿宋"/>
          <w:color w:val="000000"/>
          <w:sz w:val="28"/>
          <w:szCs w:val="28"/>
        </w:rPr>
        <w:t>（1）人员履历要清楚，符合劳动法相关规定。</w:t>
      </w:r>
    </w:p>
    <w:p>
      <w:pPr>
        <w:spacing w:line="360" w:lineRule="auto"/>
        <w:ind w:left="315" w:leftChars="150"/>
        <w:rPr>
          <w:rFonts w:ascii="仿宋" w:hAnsi="华文中宋" w:eastAsia="仿宋"/>
          <w:color w:val="000000"/>
          <w:sz w:val="28"/>
          <w:szCs w:val="28"/>
        </w:rPr>
      </w:pPr>
      <w:r>
        <w:rPr>
          <w:rFonts w:hint="eastAsia" w:ascii="仿宋" w:hAnsi="华文中宋" w:eastAsia="仿宋"/>
          <w:color w:val="000000"/>
          <w:sz w:val="28"/>
          <w:szCs w:val="28"/>
        </w:rPr>
        <w:t>（2）年龄在40周岁以下优先，党员优先，学历大专或以上，社会学、法学、管理类专业优先。</w:t>
      </w:r>
    </w:p>
    <w:p>
      <w:pPr>
        <w:spacing w:line="360" w:lineRule="auto"/>
        <w:ind w:left="315" w:leftChars="150"/>
        <w:rPr>
          <w:rFonts w:ascii="仿宋" w:hAnsi="华文中宋" w:eastAsia="仿宋"/>
          <w:sz w:val="28"/>
          <w:szCs w:val="28"/>
        </w:rPr>
      </w:pPr>
      <w:r>
        <w:rPr>
          <w:rFonts w:hint="eastAsia" w:ascii="仿宋" w:hAnsi="华文中宋" w:eastAsia="仿宋"/>
          <w:sz w:val="28"/>
          <w:szCs w:val="28"/>
        </w:rPr>
        <w:t>（3）身体健康、为人正直，具有团队合作精神，能接受翻班制度。服从上级安排，有良好的服务意识及责任心，有较强的文字表达、协调、沟通能力，能妥善处理突发事件。</w:t>
      </w:r>
    </w:p>
    <w:p>
      <w:pPr>
        <w:spacing w:line="360" w:lineRule="auto"/>
        <w:ind w:left="315" w:leftChars="150"/>
        <w:rPr>
          <w:rFonts w:ascii="仿宋" w:hAnsi="华文中宋" w:eastAsia="仿宋"/>
          <w:color w:val="000000"/>
          <w:sz w:val="28"/>
          <w:szCs w:val="28"/>
        </w:rPr>
      </w:pPr>
      <w:r>
        <w:rPr>
          <w:rFonts w:hint="eastAsia" w:ascii="仿宋" w:hAnsi="华文中宋" w:eastAsia="仿宋"/>
          <w:color w:val="000000"/>
          <w:sz w:val="28"/>
          <w:szCs w:val="28"/>
        </w:rPr>
        <w:t>（4）掌握基本电脑操作技能，熟悉WORD、EXCEL等OFFICE基本办公软件操作,并具备相应计算机操作证书。</w:t>
      </w:r>
    </w:p>
    <w:p>
      <w:pPr>
        <w:spacing w:line="360" w:lineRule="auto"/>
        <w:ind w:left="315" w:leftChars="150" w:firstLine="420" w:firstLineChars="150"/>
        <w:rPr>
          <w:rFonts w:ascii="仿宋" w:hAnsi="华文中宋" w:eastAsia="仿宋"/>
          <w:color w:val="000000"/>
          <w:sz w:val="28"/>
          <w:szCs w:val="28"/>
        </w:rPr>
      </w:pPr>
      <w:r>
        <w:rPr>
          <w:rFonts w:hint="eastAsia" w:ascii="仿宋" w:hAnsi="华文中宋" w:eastAsia="仿宋"/>
          <w:color w:val="000000"/>
          <w:sz w:val="28"/>
          <w:szCs w:val="28"/>
        </w:rPr>
        <w:t>网格化综合管理信息员岗位</w:t>
      </w:r>
    </w:p>
    <w:p>
      <w:pPr>
        <w:spacing w:line="360" w:lineRule="auto"/>
        <w:ind w:firstLine="280" w:firstLineChars="100"/>
        <w:rPr>
          <w:rFonts w:ascii="仿宋" w:hAnsi="华文中宋" w:eastAsia="仿宋"/>
          <w:color w:val="000000"/>
          <w:sz w:val="28"/>
          <w:szCs w:val="28"/>
        </w:rPr>
      </w:pPr>
      <w:r>
        <w:rPr>
          <w:rFonts w:hint="eastAsia" w:ascii="仿宋" w:hAnsi="华文中宋" w:eastAsia="仿宋"/>
          <w:color w:val="000000"/>
          <w:sz w:val="28"/>
          <w:szCs w:val="28"/>
        </w:rPr>
        <w:t>（1）人员履历要清楚，符合劳动法相关规定。</w:t>
      </w:r>
    </w:p>
    <w:p>
      <w:pPr>
        <w:spacing w:line="360" w:lineRule="auto"/>
        <w:ind w:left="315" w:leftChars="150"/>
        <w:rPr>
          <w:rFonts w:ascii="仿宋" w:hAnsi="华文中宋" w:eastAsia="仿宋"/>
          <w:color w:val="000000"/>
          <w:sz w:val="28"/>
          <w:szCs w:val="28"/>
        </w:rPr>
      </w:pPr>
      <w:r>
        <w:rPr>
          <w:rFonts w:hint="eastAsia" w:ascii="仿宋" w:hAnsi="华文中宋" w:eastAsia="仿宋"/>
          <w:color w:val="000000"/>
          <w:sz w:val="28"/>
          <w:szCs w:val="28"/>
        </w:rPr>
        <w:t>（2）年龄在35周岁以下优先，党员优先，学历大专或以上，计算机类专业优先。</w:t>
      </w:r>
    </w:p>
    <w:p>
      <w:pPr>
        <w:spacing w:line="360" w:lineRule="auto"/>
        <w:ind w:left="315" w:leftChars="150"/>
        <w:rPr>
          <w:rFonts w:ascii="仿宋" w:hAnsi="华文中宋" w:eastAsia="仿宋"/>
          <w:sz w:val="28"/>
          <w:szCs w:val="28"/>
        </w:rPr>
      </w:pPr>
      <w:r>
        <w:rPr>
          <w:rFonts w:hint="eastAsia" w:ascii="仿宋" w:hAnsi="华文中宋" w:eastAsia="仿宋"/>
          <w:color w:val="000000"/>
          <w:sz w:val="28"/>
          <w:szCs w:val="28"/>
        </w:rPr>
        <w:t>（3）</w:t>
      </w:r>
      <w:r>
        <w:rPr>
          <w:rFonts w:hint="eastAsia" w:ascii="仿宋" w:hAnsi="华文中宋" w:eastAsia="仿宋"/>
          <w:sz w:val="28"/>
          <w:szCs w:val="28"/>
        </w:rPr>
        <w:t>身体健康、为人正直，具有团队合作精神，能接受翻班制度。服从上级安排，责任心强，有较强的文字表达能力和与人沟通能力。</w:t>
      </w:r>
    </w:p>
    <w:p>
      <w:pPr>
        <w:spacing w:line="360" w:lineRule="auto"/>
        <w:ind w:left="315" w:leftChars="150"/>
        <w:rPr>
          <w:rFonts w:ascii="仿宋" w:hAnsi="华文中宋" w:eastAsia="仿宋"/>
          <w:color w:val="000000"/>
          <w:sz w:val="28"/>
          <w:szCs w:val="28"/>
        </w:rPr>
      </w:pPr>
      <w:r>
        <w:rPr>
          <w:rFonts w:hint="eastAsia" w:ascii="仿宋" w:hAnsi="华文中宋" w:eastAsia="仿宋"/>
          <w:color w:val="000000"/>
          <w:sz w:val="28"/>
          <w:szCs w:val="28"/>
        </w:rPr>
        <w:t>（4）电脑操作熟练，掌握各类办公软件操作。</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3.工作内容</w:t>
      </w:r>
    </w:p>
    <w:p>
      <w:pPr>
        <w:ind w:left="690"/>
        <w:jc w:val="left"/>
        <w:rPr>
          <w:rFonts w:ascii="仿宋" w:eastAsia="仿宋"/>
          <w:sz w:val="28"/>
          <w:szCs w:val="28"/>
        </w:rPr>
      </w:pPr>
      <w:r>
        <w:rPr>
          <w:rFonts w:hint="eastAsia" w:ascii="仿宋" w:eastAsia="仿宋"/>
          <w:sz w:val="28"/>
          <w:szCs w:val="28"/>
        </w:rPr>
        <w:t>网格化综合管理（全要素精细化管理）巡查岗位</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（1）对街道辖区内所有公共场所、小区、街面的部件、事件类问题及时发现并通过PDA上报（包括单位、商务楼宇、门店）。</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（2）对各类问题和已完成的工单进行现场核实。</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（3）参加联动整治，完成街道网格中心及工作站交办的其他任务。</w:t>
      </w:r>
    </w:p>
    <w:p>
      <w:pPr>
        <w:spacing w:line="360" w:lineRule="auto"/>
        <w:ind w:left="315" w:leftChars="150" w:firstLine="420" w:firstLineChars="150"/>
        <w:rPr>
          <w:rFonts w:ascii="仿宋" w:hAnsi="华文中宋" w:eastAsia="仿宋"/>
          <w:color w:val="000000"/>
          <w:sz w:val="28"/>
          <w:szCs w:val="28"/>
        </w:rPr>
      </w:pPr>
      <w:r>
        <w:rPr>
          <w:rFonts w:hint="eastAsia" w:ascii="仿宋" w:hAnsi="华文中宋" w:eastAsia="仿宋"/>
          <w:color w:val="000000"/>
          <w:sz w:val="28"/>
          <w:szCs w:val="28"/>
        </w:rPr>
        <w:t>网格化综合管理信息员岗位</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（1）熟练操作网格平台，完成接单、派单、结案等流程。</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（2）熟练操作视频监控系统，完成视频巡逻任务。</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（3）汇总统计数据，制作各类表单。</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（4）完成街道网格中心交办的其他任务。</w:t>
      </w:r>
    </w:p>
    <w:p>
      <w:pPr>
        <w:spacing w:line="360" w:lineRule="auto"/>
        <w:ind w:firstLine="562" w:firstLineChars="200"/>
        <w:rPr>
          <w:rFonts w:ascii="仿宋" w:hAnsi="华文中宋" w:eastAsia="仿宋"/>
          <w:color w:val="000000"/>
          <w:sz w:val="28"/>
          <w:szCs w:val="28"/>
        </w:rPr>
      </w:pPr>
      <w:r>
        <w:rPr>
          <w:rFonts w:hint="eastAsia" w:ascii="仿宋" w:eastAsia="仿宋"/>
          <w:b/>
          <w:sz w:val="28"/>
          <w:szCs w:val="28"/>
        </w:rPr>
        <w:t>三、关于购买企业服务网格监督员及信息员的</w:t>
      </w:r>
      <w:r>
        <w:rPr>
          <w:rFonts w:hint="eastAsia" w:ascii="仿宋" w:hAnsi="华文中宋" w:eastAsia="仿宋"/>
          <w:b/>
          <w:color w:val="000000"/>
          <w:sz w:val="28"/>
          <w:szCs w:val="28"/>
        </w:rPr>
        <w:t>管理要求</w:t>
      </w:r>
    </w:p>
    <w:p>
      <w:pPr>
        <w:spacing w:line="360" w:lineRule="auto"/>
        <w:ind w:firstLine="420" w:firstLineChars="150"/>
        <w:rPr>
          <w:rFonts w:ascii="仿宋" w:hAnsi="华文中宋" w:eastAsia="仿宋"/>
          <w:color w:val="000000"/>
          <w:sz w:val="28"/>
          <w:szCs w:val="28"/>
        </w:rPr>
      </w:pPr>
      <w:r>
        <w:rPr>
          <w:rFonts w:hint="eastAsia" w:ascii="仿宋" w:hAnsi="华文中宋" w:eastAsia="仿宋"/>
          <w:color w:val="000000"/>
          <w:sz w:val="28"/>
          <w:szCs w:val="28"/>
        </w:rPr>
        <w:t>1.展开双头管理，街道网格中心负责日常管理，工作安排、业务指导，绩效考核。提供服务单位负责人员管理，配合街道网格中心开展工作，完成工作要求。</w:t>
      </w:r>
    </w:p>
    <w:p>
      <w:pPr>
        <w:spacing w:line="360" w:lineRule="auto"/>
        <w:ind w:firstLine="420" w:firstLineChars="150"/>
        <w:rPr>
          <w:rFonts w:ascii="仿宋" w:hAnsi="华文中宋" w:eastAsia="仿宋"/>
          <w:color w:val="000000"/>
          <w:sz w:val="28"/>
          <w:szCs w:val="28"/>
        </w:rPr>
      </w:pPr>
      <w:r>
        <w:rPr>
          <w:rFonts w:hint="eastAsia" w:ascii="仿宋" w:hAnsi="华文中宋" w:eastAsia="仿宋"/>
          <w:color w:val="000000"/>
          <w:sz w:val="28"/>
          <w:szCs w:val="28"/>
        </w:rPr>
        <w:t>2.网格中心对网格监督员展开上岗培训，掌握问题的部件、事件分类，熟悉PDA设备操作及信息平台操作。</w:t>
      </w:r>
    </w:p>
    <w:p>
      <w:pPr>
        <w:spacing w:line="360" w:lineRule="auto"/>
        <w:ind w:firstLine="420" w:firstLineChars="150"/>
        <w:rPr>
          <w:rFonts w:ascii="仿宋" w:hAnsi="华文中宋" w:eastAsia="仿宋"/>
          <w:color w:val="000000"/>
          <w:sz w:val="28"/>
          <w:szCs w:val="28"/>
        </w:rPr>
      </w:pPr>
      <w:r>
        <w:rPr>
          <w:rFonts w:hint="eastAsia" w:ascii="仿宋" w:hAnsi="华文中宋" w:eastAsia="仿宋"/>
          <w:color w:val="000000"/>
          <w:sz w:val="28"/>
          <w:szCs w:val="28"/>
        </w:rPr>
        <w:t>3.网格中心按照网格监督员工作制度监督人员工作情况。依据网格监督员绩效考核办法对网格监督员进行考核。</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4.人员的工作时间：日间巡查岗7:00-15:00，夜间巡查岗15:00-23:00；以上二个岗位每人轮流换岗全年365天采取轮休制。信息员岗 白班8:30-20:30，夜班20:30-次日8:30。街道可以根据工作需要及季节变化调整每个岗位的上下班时间，如岗位工作时间超出工作时间，应通过协商另行给付加班费。如工作人员休息、生病或事假，服务单位应另派熟练的工作人员代替缺勤员工工作。</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5.薪酬待遇 购买企业服务人员完成基本工作任务考核合格每月工资6500元，另根据考核情况设立绩效奖金(按每月实际完成工作量考核)，并由提供服务单位缴纳社保。</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6.提供服务单位应定期对员工进行培训，严格纪律，做好人员考勤工作，建立公司考核制度并结合街道网格中心绩效考核按时支付网格监督员薪酬福利。</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7.提供服务单位工作要服从街道网格中心的统一调度，维护街道整体形象，及时做好沟通工作。</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8.中心和提供服务单位都应建立管理台账，对人员出勤情况及工作状况进行详实的记录，确保事后有据可查。服务单位有项目经理专职对所派驻的人员进行管理。</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9.服务期间，派驻人员中如有不符合工作要求的，用人单位有权提出更换，提供服务单位应无条件接受。</w:t>
      </w:r>
    </w:p>
    <w:p>
      <w:pPr>
        <w:spacing w:line="360" w:lineRule="auto"/>
        <w:ind w:firstLine="560" w:firstLineChars="200"/>
        <w:rPr>
          <w:rFonts w:ascii="仿宋" w:hAnsi="华文中宋" w:eastAsia="仿宋"/>
          <w:color w:val="000000"/>
          <w:sz w:val="28"/>
          <w:szCs w:val="28"/>
        </w:rPr>
      </w:pPr>
      <w:r>
        <w:rPr>
          <w:rFonts w:hint="eastAsia" w:ascii="仿宋" w:hAnsi="华文中宋" w:eastAsia="仿宋"/>
          <w:color w:val="000000"/>
          <w:sz w:val="28"/>
          <w:szCs w:val="28"/>
        </w:rPr>
        <w:t>10．本项目服务期为一年，招标结束后签订正式服务合同</w:t>
      </w:r>
      <w:r>
        <w:rPr>
          <w:rFonts w:hint="eastAsia" w:ascii="仿宋" w:hAnsi="华文中宋" w:eastAsia="仿宋"/>
          <w:color w:val="000000"/>
          <w:sz w:val="28"/>
          <w:szCs w:val="28"/>
          <w:lang w:eastAsia="zh-CN"/>
        </w:rPr>
        <w:t>，</w:t>
      </w:r>
      <w:bookmarkStart w:id="0" w:name="_GoBack"/>
      <w:bookmarkEnd w:id="0"/>
      <w:r>
        <w:rPr>
          <w:rFonts w:hint="eastAsia" w:ascii="仿宋" w:hAnsi="华文中宋" w:eastAsia="仿宋"/>
          <w:color w:val="000000"/>
          <w:sz w:val="28"/>
          <w:szCs w:val="28"/>
        </w:rPr>
        <w:t>合同有效期一年。</w:t>
      </w:r>
      <w:r>
        <w:rPr>
          <w:rFonts w:hint="eastAsia" w:ascii="仿宋" w:eastAsia="仿宋"/>
          <w:sz w:val="28"/>
          <w:szCs w:val="28"/>
        </w:rPr>
        <w:t>本包件的采购预算为3，276，000元，超过采购预算的投标不予接受。</w:t>
      </w:r>
    </w:p>
    <w:p>
      <w:pPr>
        <w:ind w:firstLine="562" w:firstLineChars="200"/>
        <w:jc w:val="left"/>
        <w:rPr>
          <w:rFonts w:ascii="仿宋" w:eastAsia="仿宋"/>
          <w:b/>
          <w:sz w:val="28"/>
          <w:szCs w:val="28"/>
        </w:rPr>
      </w:pPr>
      <w:r>
        <w:rPr>
          <w:rFonts w:hint="eastAsia" w:ascii="仿宋" w:eastAsia="仿宋"/>
          <w:b/>
          <w:sz w:val="28"/>
          <w:szCs w:val="28"/>
        </w:rPr>
        <w:t>四、项目预算及资金保障</w:t>
      </w:r>
    </w:p>
    <w:p>
      <w:pPr>
        <w:ind w:firstLine="560" w:firstLineChars="200"/>
        <w:jc w:val="left"/>
        <w:rPr>
          <w:rFonts w:ascii="仿宋" w:eastAsia="仿宋"/>
          <w:sz w:val="28"/>
          <w:szCs w:val="28"/>
        </w:rPr>
      </w:pPr>
      <w:r>
        <w:rPr>
          <w:rFonts w:hint="eastAsia" w:ascii="仿宋" w:eastAsia="仿宋"/>
          <w:sz w:val="28"/>
          <w:szCs w:val="28"/>
        </w:rPr>
        <w:t>1.根据项目设立的批复编入2021年部门预算</w:t>
      </w:r>
    </w:p>
    <w:p>
      <w:pPr>
        <w:ind w:firstLine="560" w:firstLineChars="200"/>
        <w:jc w:val="left"/>
        <w:rPr>
          <w:rFonts w:ascii="仿宋" w:eastAsia="仿宋"/>
          <w:sz w:val="28"/>
          <w:szCs w:val="28"/>
        </w:rPr>
      </w:pPr>
      <w:r>
        <w:rPr>
          <w:rFonts w:hint="eastAsia" w:ascii="仿宋" w:eastAsia="仿宋"/>
          <w:sz w:val="28"/>
          <w:szCs w:val="28"/>
        </w:rPr>
        <w:t>2.资金由财政设立专项资金拨付给予保障</w:t>
      </w:r>
    </w:p>
    <w:p>
      <w:pPr>
        <w:ind w:firstLine="560" w:firstLineChars="200"/>
        <w:jc w:val="left"/>
        <w:rPr>
          <w:rFonts w:ascii="仿宋" w:eastAsia="仿宋"/>
          <w:b/>
          <w:sz w:val="30"/>
          <w:szCs w:val="30"/>
        </w:rPr>
      </w:pPr>
      <w:r>
        <w:rPr>
          <w:rFonts w:hint="eastAsia" w:ascii="仿宋" w:eastAsia="仿宋"/>
          <w:sz w:val="28"/>
          <w:szCs w:val="28"/>
        </w:rPr>
        <w:t>3.</w:t>
      </w:r>
      <w:r>
        <w:rPr>
          <w:rFonts w:hint="eastAsia" w:ascii="仿宋" w:hAnsi="华文中宋" w:eastAsia="仿宋"/>
          <w:color w:val="000000"/>
          <w:sz w:val="28"/>
          <w:szCs w:val="28"/>
        </w:rPr>
        <w:t>街道和提供服务单位应遵循服务合同约定内容承担权利义务。街道按工作人员考勤及考核情况向提供服务单位按月支付服务费用。</w:t>
      </w:r>
    </w:p>
    <w:p>
      <w:pPr>
        <w:ind w:firstLine="560" w:firstLineChars="200"/>
        <w:jc w:val="left"/>
        <w:rPr>
          <w:rFonts w:ascii="仿宋_GB2312" w:eastAsia="仿宋_GB2312"/>
          <w:sz w:val="28"/>
          <w:szCs w:val="28"/>
        </w:rPr>
      </w:pPr>
      <w:r>
        <w:rPr>
          <w:rFonts w:hint="eastAsia" w:ascii="仿宋" w:eastAsia="仿宋"/>
          <w:sz w:val="28"/>
          <w:szCs w:val="28"/>
        </w:rPr>
        <w:t>4.合计人数28人，预算金额按每人100，000元</w:t>
      </w:r>
      <w:r>
        <w:rPr>
          <w:rFonts w:hint="eastAsia" w:ascii="仿宋" w:hAnsi="华文中宋" w:eastAsia="仿宋"/>
          <w:color w:val="000000"/>
          <w:sz w:val="28"/>
          <w:szCs w:val="28"/>
        </w:rPr>
        <w:t>(含提供服务单位缴纳社保费用)</w:t>
      </w:r>
      <w:r>
        <w:rPr>
          <w:rFonts w:hint="eastAsia" w:ascii="仿宋" w:eastAsia="仿宋"/>
          <w:sz w:val="28"/>
          <w:szCs w:val="28"/>
        </w:rPr>
        <w:t>及购买企业服务人员相关流程管理费用</w:t>
      </w:r>
      <w:r>
        <w:rPr>
          <w:rFonts w:hint="eastAsia" w:ascii="仿宋" w:hAnsi="华文中宋" w:eastAsia="仿宋"/>
          <w:color w:val="000000"/>
          <w:sz w:val="28"/>
          <w:szCs w:val="28"/>
        </w:rPr>
        <w:t>、税金、人员福利等其他费用</w:t>
      </w:r>
      <w:r>
        <w:rPr>
          <w:rFonts w:hint="eastAsia" w:ascii="仿宋" w:eastAsia="仿宋"/>
          <w:sz w:val="28"/>
          <w:szCs w:val="28"/>
        </w:rPr>
        <w:t>，项目预算年度总额3，276，000元。</w:t>
      </w:r>
    </w:p>
    <w:p>
      <w:pPr>
        <w:ind w:firstLine="2715" w:firstLineChars="845"/>
        <w:jc w:val="left"/>
        <w:rPr>
          <w:rFonts w:ascii="仿宋" w:eastAsia="仿宋"/>
          <w:b/>
          <w:sz w:val="32"/>
          <w:szCs w:val="30"/>
        </w:rPr>
      </w:pPr>
    </w:p>
    <w:p>
      <w:pPr>
        <w:ind w:firstLine="2715" w:firstLineChars="845"/>
        <w:jc w:val="left"/>
        <w:rPr>
          <w:rFonts w:ascii="仿宋" w:eastAsia="仿宋"/>
          <w:b/>
          <w:sz w:val="32"/>
          <w:szCs w:val="30"/>
        </w:rPr>
      </w:pPr>
    </w:p>
    <w:p>
      <w:pPr>
        <w:ind w:firstLine="2715" w:firstLineChars="845"/>
        <w:jc w:val="left"/>
        <w:rPr>
          <w:rFonts w:ascii="仿宋" w:eastAsia="仿宋"/>
          <w:b/>
          <w:sz w:val="32"/>
          <w:szCs w:val="30"/>
        </w:rPr>
      </w:pPr>
      <w:r>
        <w:rPr>
          <w:rFonts w:hint="eastAsia" w:ascii="仿宋" w:eastAsia="仿宋"/>
          <w:b/>
          <w:sz w:val="32"/>
          <w:szCs w:val="30"/>
        </w:rPr>
        <w:t xml:space="preserve">    彭浦新村街道城市运行管理中心</w:t>
      </w:r>
    </w:p>
    <w:p>
      <w:pPr>
        <w:ind w:firstLine="2731" w:firstLineChars="850"/>
        <w:jc w:val="left"/>
        <w:rPr>
          <w:rFonts w:ascii="仿宋" w:eastAsia="仿宋"/>
          <w:sz w:val="32"/>
          <w:szCs w:val="30"/>
        </w:rPr>
      </w:pPr>
      <w:r>
        <w:rPr>
          <w:rFonts w:hint="eastAsia" w:ascii="仿宋" w:eastAsia="仿宋"/>
          <w:b/>
          <w:sz w:val="32"/>
          <w:szCs w:val="30"/>
        </w:rPr>
        <w:t xml:space="preserve">                 </w:t>
      </w:r>
      <w:r>
        <w:rPr>
          <w:rFonts w:hint="eastAsia" w:ascii="仿宋" w:eastAsia="仿宋"/>
          <w:sz w:val="32"/>
          <w:szCs w:val="30"/>
        </w:rPr>
        <w:t>2021年3月12日</w:t>
      </w:r>
    </w:p>
    <w:p>
      <w:pPr>
        <w:jc w:val="left"/>
        <w:rPr>
          <w:rFonts w:ascii="仿宋" w:eastAsia="仿宋"/>
          <w:b/>
          <w:sz w:val="32"/>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A1CBB"/>
    <w:multiLevelType w:val="multilevel"/>
    <w:tmpl w:val="590A1CBB"/>
    <w:lvl w:ilvl="0" w:tentative="0">
      <w:start w:val="1"/>
      <w:numFmt w:val="decimal"/>
      <w:lvlText w:val="%1."/>
      <w:lvlJc w:val="left"/>
      <w:pPr>
        <w:ind w:left="1050" w:hanging="360"/>
      </w:pPr>
      <w:rPr>
        <w:rFonts w:hint="default"/>
      </w:rPr>
    </w:lvl>
    <w:lvl w:ilvl="1" w:tentative="0">
      <w:start w:val="1"/>
      <w:numFmt w:val="lowerLetter"/>
      <w:lvlText w:val="%2)"/>
      <w:lvlJc w:val="left"/>
      <w:pPr>
        <w:ind w:left="1530" w:hanging="420"/>
      </w:pPr>
    </w:lvl>
    <w:lvl w:ilvl="2" w:tentative="0">
      <w:start w:val="1"/>
      <w:numFmt w:val="lowerRoman"/>
      <w:lvlText w:val="%3."/>
      <w:lvlJc w:val="right"/>
      <w:pPr>
        <w:ind w:left="1950" w:hanging="420"/>
      </w:pPr>
    </w:lvl>
    <w:lvl w:ilvl="3" w:tentative="0">
      <w:start w:val="1"/>
      <w:numFmt w:val="decimal"/>
      <w:lvlText w:val="%4."/>
      <w:lvlJc w:val="left"/>
      <w:pPr>
        <w:ind w:left="2370" w:hanging="420"/>
      </w:pPr>
    </w:lvl>
    <w:lvl w:ilvl="4" w:tentative="0">
      <w:start w:val="1"/>
      <w:numFmt w:val="lowerLetter"/>
      <w:lvlText w:val="%5)"/>
      <w:lvlJc w:val="left"/>
      <w:pPr>
        <w:ind w:left="2790" w:hanging="420"/>
      </w:pPr>
    </w:lvl>
    <w:lvl w:ilvl="5" w:tentative="0">
      <w:start w:val="1"/>
      <w:numFmt w:val="lowerRoman"/>
      <w:lvlText w:val="%6."/>
      <w:lvlJc w:val="right"/>
      <w:pPr>
        <w:ind w:left="3210" w:hanging="420"/>
      </w:pPr>
    </w:lvl>
    <w:lvl w:ilvl="6" w:tentative="0">
      <w:start w:val="1"/>
      <w:numFmt w:val="decimal"/>
      <w:lvlText w:val="%7."/>
      <w:lvlJc w:val="left"/>
      <w:pPr>
        <w:ind w:left="3630" w:hanging="420"/>
      </w:pPr>
    </w:lvl>
    <w:lvl w:ilvl="7" w:tentative="0">
      <w:start w:val="1"/>
      <w:numFmt w:val="lowerLetter"/>
      <w:lvlText w:val="%8)"/>
      <w:lvlJc w:val="left"/>
      <w:pPr>
        <w:ind w:left="4050" w:hanging="420"/>
      </w:pPr>
    </w:lvl>
    <w:lvl w:ilvl="8" w:tentative="0">
      <w:start w:val="1"/>
      <w:numFmt w:val="lowerRoman"/>
      <w:lvlText w:val="%9."/>
      <w:lvlJc w:val="right"/>
      <w:pPr>
        <w:ind w:left="447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A8E"/>
    <w:rsid w:val="00002271"/>
    <w:rsid w:val="00064A0A"/>
    <w:rsid w:val="00066AE2"/>
    <w:rsid w:val="000721E2"/>
    <w:rsid w:val="0008393F"/>
    <w:rsid w:val="000900F8"/>
    <w:rsid w:val="000D5C32"/>
    <w:rsid w:val="000E4266"/>
    <w:rsid w:val="000F5D06"/>
    <w:rsid w:val="00110B7B"/>
    <w:rsid w:val="00125F99"/>
    <w:rsid w:val="00133FE1"/>
    <w:rsid w:val="001342F6"/>
    <w:rsid w:val="00150D4B"/>
    <w:rsid w:val="00195965"/>
    <w:rsid w:val="001F1387"/>
    <w:rsid w:val="001F1549"/>
    <w:rsid w:val="0020224F"/>
    <w:rsid w:val="0022353D"/>
    <w:rsid w:val="00243C0C"/>
    <w:rsid w:val="00265352"/>
    <w:rsid w:val="00290F8F"/>
    <w:rsid w:val="002C3811"/>
    <w:rsid w:val="002D61B9"/>
    <w:rsid w:val="002E6BFE"/>
    <w:rsid w:val="002E7F63"/>
    <w:rsid w:val="00310853"/>
    <w:rsid w:val="003476D0"/>
    <w:rsid w:val="003550EE"/>
    <w:rsid w:val="003604AF"/>
    <w:rsid w:val="0036175D"/>
    <w:rsid w:val="00366FFB"/>
    <w:rsid w:val="00394800"/>
    <w:rsid w:val="003C0F82"/>
    <w:rsid w:val="004316DC"/>
    <w:rsid w:val="00446807"/>
    <w:rsid w:val="0045138D"/>
    <w:rsid w:val="00472696"/>
    <w:rsid w:val="0047313B"/>
    <w:rsid w:val="004922EB"/>
    <w:rsid w:val="004930D2"/>
    <w:rsid w:val="00493253"/>
    <w:rsid w:val="00494648"/>
    <w:rsid w:val="004A4DC6"/>
    <w:rsid w:val="004A73D0"/>
    <w:rsid w:val="004E090D"/>
    <w:rsid w:val="004E1CD7"/>
    <w:rsid w:val="004F60CF"/>
    <w:rsid w:val="00532593"/>
    <w:rsid w:val="00545A42"/>
    <w:rsid w:val="005575FE"/>
    <w:rsid w:val="00557AA3"/>
    <w:rsid w:val="00560CF4"/>
    <w:rsid w:val="005A22FE"/>
    <w:rsid w:val="005A397F"/>
    <w:rsid w:val="005C5926"/>
    <w:rsid w:val="005D0CB9"/>
    <w:rsid w:val="005F7A5A"/>
    <w:rsid w:val="006004A0"/>
    <w:rsid w:val="006074F3"/>
    <w:rsid w:val="00617FBA"/>
    <w:rsid w:val="0064397F"/>
    <w:rsid w:val="006456C0"/>
    <w:rsid w:val="006505AF"/>
    <w:rsid w:val="00652C40"/>
    <w:rsid w:val="0066327F"/>
    <w:rsid w:val="006725CA"/>
    <w:rsid w:val="00675AF4"/>
    <w:rsid w:val="006862A1"/>
    <w:rsid w:val="00696C9E"/>
    <w:rsid w:val="006B6C8D"/>
    <w:rsid w:val="006C1FFB"/>
    <w:rsid w:val="006D424B"/>
    <w:rsid w:val="00743FF7"/>
    <w:rsid w:val="00760E5D"/>
    <w:rsid w:val="007664B6"/>
    <w:rsid w:val="00772F69"/>
    <w:rsid w:val="007A21D2"/>
    <w:rsid w:val="007A3EEF"/>
    <w:rsid w:val="007E5DF3"/>
    <w:rsid w:val="007F59AA"/>
    <w:rsid w:val="007F5ADE"/>
    <w:rsid w:val="00802F76"/>
    <w:rsid w:val="00804CCF"/>
    <w:rsid w:val="00812458"/>
    <w:rsid w:val="008303B2"/>
    <w:rsid w:val="008633C6"/>
    <w:rsid w:val="00881151"/>
    <w:rsid w:val="008B0B2B"/>
    <w:rsid w:val="008B3139"/>
    <w:rsid w:val="008C069A"/>
    <w:rsid w:val="008D5531"/>
    <w:rsid w:val="0090180F"/>
    <w:rsid w:val="00927BF7"/>
    <w:rsid w:val="00932B80"/>
    <w:rsid w:val="00984508"/>
    <w:rsid w:val="00992FD6"/>
    <w:rsid w:val="009A443F"/>
    <w:rsid w:val="009D0F7C"/>
    <w:rsid w:val="009E6C98"/>
    <w:rsid w:val="00A07A8E"/>
    <w:rsid w:val="00A11ADD"/>
    <w:rsid w:val="00A22B00"/>
    <w:rsid w:val="00A379C5"/>
    <w:rsid w:val="00A654B5"/>
    <w:rsid w:val="00A6559F"/>
    <w:rsid w:val="00A862F7"/>
    <w:rsid w:val="00AB2D3B"/>
    <w:rsid w:val="00AB48A1"/>
    <w:rsid w:val="00AD2D27"/>
    <w:rsid w:val="00B3188D"/>
    <w:rsid w:val="00B61B6A"/>
    <w:rsid w:val="00B6348A"/>
    <w:rsid w:val="00B63BCA"/>
    <w:rsid w:val="00B67E82"/>
    <w:rsid w:val="00B70567"/>
    <w:rsid w:val="00B76102"/>
    <w:rsid w:val="00B77D20"/>
    <w:rsid w:val="00B820E0"/>
    <w:rsid w:val="00BA487B"/>
    <w:rsid w:val="00BB6AF2"/>
    <w:rsid w:val="00BC1E7D"/>
    <w:rsid w:val="00BC640D"/>
    <w:rsid w:val="00BE4B9A"/>
    <w:rsid w:val="00BF139C"/>
    <w:rsid w:val="00C251DF"/>
    <w:rsid w:val="00C630D8"/>
    <w:rsid w:val="00C765CF"/>
    <w:rsid w:val="00C91D0C"/>
    <w:rsid w:val="00CB145B"/>
    <w:rsid w:val="00CB3686"/>
    <w:rsid w:val="00CB5D99"/>
    <w:rsid w:val="00CD0044"/>
    <w:rsid w:val="00CE5011"/>
    <w:rsid w:val="00D05D45"/>
    <w:rsid w:val="00D17034"/>
    <w:rsid w:val="00D37C95"/>
    <w:rsid w:val="00D42D9B"/>
    <w:rsid w:val="00D430DE"/>
    <w:rsid w:val="00D456D1"/>
    <w:rsid w:val="00D538D3"/>
    <w:rsid w:val="00D81911"/>
    <w:rsid w:val="00D81962"/>
    <w:rsid w:val="00D86658"/>
    <w:rsid w:val="00D92A33"/>
    <w:rsid w:val="00DA4515"/>
    <w:rsid w:val="00DA55BF"/>
    <w:rsid w:val="00DC3844"/>
    <w:rsid w:val="00DC5753"/>
    <w:rsid w:val="00DF590D"/>
    <w:rsid w:val="00E01F3D"/>
    <w:rsid w:val="00E36A9A"/>
    <w:rsid w:val="00E43100"/>
    <w:rsid w:val="00E61112"/>
    <w:rsid w:val="00EA4E87"/>
    <w:rsid w:val="00ED77F8"/>
    <w:rsid w:val="00F11B6F"/>
    <w:rsid w:val="00F50F7E"/>
    <w:rsid w:val="00F5133E"/>
    <w:rsid w:val="00F77579"/>
    <w:rsid w:val="00F848A9"/>
    <w:rsid w:val="00F938A3"/>
    <w:rsid w:val="00F97B82"/>
    <w:rsid w:val="00FD214E"/>
    <w:rsid w:val="00FE3D07"/>
    <w:rsid w:val="00FF69C3"/>
    <w:rsid w:val="56F10DD7"/>
    <w:rsid w:val="BFBB1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338</Words>
  <Characters>1929</Characters>
  <Lines>16</Lines>
  <Paragraphs>4</Paragraphs>
  <TotalTime>2</TotalTime>
  <ScaleCrop>false</ScaleCrop>
  <LinksUpToDate>false</LinksUpToDate>
  <CharactersWithSpaces>2263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2021-05-14T10:23:00Z</dcterms:created>
  <dc:creator>LENOVO</dc:creator>
  <cp:lastModifiedBy>待到尘埃落定时</cp:lastModifiedBy>
  <cp:lastPrinted>2021-03-22T09:46:00Z</cp:lastPrinted>
  <dcterms:modified xsi:type="dcterms:W3CDTF">2021-05-17T00:38:20Z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FAAB5CCF527144A68EEAAAC67ACBD5B0</vt:lpwstr>
  </property>
</Properties>
</file>