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cs="宋体"/>
          <w:b/>
          <w:color w:val="000000"/>
          <w:sz w:val="30"/>
          <w:szCs w:val="30"/>
        </w:rPr>
      </w:pPr>
      <w:bookmarkStart w:id="0" w:name="_Toc531255217"/>
      <w:bookmarkStart w:id="1" w:name="_Toc365995254"/>
      <w:bookmarkStart w:id="2" w:name="_Toc365995256"/>
      <w:r>
        <w:rPr>
          <w:rFonts w:hint="eastAsia" w:cs="宋体"/>
          <w:b/>
          <w:color w:val="000000"/>
          <w:sz w:val="30"/>
          <w:szCs w:val="30"/>
        </w:rPr>
        <w:t>第一章 总体要求</w:t>
      </w:r>
      <w:bookmarkEnd w:id="0"/>
    </w:p>
    <w:p>
      <w:pPr>
        <w:adjustRightInd w:val="0"/>
        <w:snapToGrid w:val="0"/>
        <w:spacing w:line="360" w:lineRule="auto"/>
        <w:outlineLvl w:val="1"/>
        <w:rPr>
          <w:b/>
          <w:color w:val="000000"/>
          <w:sz w:val="24"/>
          <w:szCs w:val="24"/>
        </w:rPr>
      </w:pPr>
      <w:bookmarkStart w:id="3" w:name="_Toc531255218"/>
      <w:r>
        <w:rPr>
          <w:rFonts w:hint="eastAsia" w:cs="宋体"/>
          <w:b/>
          <w:color w:val="000000"/>
          <w:sz w:val="24"/>
          <w:szCs w:val="24"/>
        </w:rPr>
        <w:t>一、项目概况</w:t>
      </w:r>
      <w:bookmarkEnd w:id="1"/>
      <w:bookmarkEnd w:id="3"/>
    </w:p>
    <w:p>
      <w:pPr>
        <w:adjustRightInd w:val="0"/>
        <w:snapToGrid w:val="0"/>
        <w:spacing w:line="360" w:lineRule="auto"/>
        <w:rPr>
          <w:color w:val="000000"/>
          <w:sz w:val="24"/>
          <w:szCs w:val="24"/>
        </w:rPr>
      </w:pPr>
      <w:r>
        <w:rPr>
          <w:rFonts w:hint="eastAsia" w:cs="宋体"/>
          <w:color w:val="000000"/>
          <w:sz w:val="24"/>
          <w:szCs w:val="24"/>
        </w:rPr>
        <w:t>上海市育才中学是上海市实验性、示范性学校，是一所具有百年历史的老校，座落于嘉定区马陆镇沪宜公路</w:t>
      </w:r>
      <w:r>
        <w:rPr>
          <w:color w:val="000000"/>
          <w:sz w:val="24"/>
          <w:szCs w:val="24"/>
        </w:rPr>
        <w:t>2001</w:t>
      </w:r>
      <w:r>
        <w:rPr>
          <w:rFonts w:hint="eastAsia" w:cs="宋体"/>
          <w:color w:val="000000"/>
          <w:sz w:val="24"/>
          <w:szCs w:val="24"/>
        </w:rPr>
        <w:t>号。占地面积：</w:t>
      </w:r>
      <w:r>
        <w:rPr>
          <w:rFonts w:hint="eastAsia"/>
          <w:color w:val="000000"/>
          <w:sz w:val="24"/>
          <w:szCs w:val="24"/>
        </w:rPr>
        <w:t>196643</w:t>
      </w:r>
      <w:r>
        <w:rPr>
          <w:rFonts w:hint="eastAsia" w:cs="宋体"/>
          <w:color w:val="000000"/>
          <w:sz w:val="24"/>
          <w:szCs w:val="24"/>
        </w:rPr>
        <w:t>平方米，建筑面积：</w:t>
      </w:r>
      <w:r>
        <w:rPr>
          <w:color w:val="000000"/>
          <w:sz w:val="24"/>
          <w:szCs w:val="24"/>
        </w:rPr>
        <w:t>84609</w:t>
      </w:r>
      <w:r>
        <w:rPr>
          <w:rFonts w:hint="eastAsia" w:cs="宋体"/>
          <w:color w:val="000000"/>
          <w:sz w:val="24"/>
          <w:szCs w:val="24"/>
        </w:rPr>
        <w:t>平方米，绿化面积：</w:t>
      </w:r>
      <w:r>
        <w:rPr>
          <w:color w:val="000000"/>
          <w:sz w:val="24"/>
          <w:szCs w:val="24"/>
        </w:rPr>
        <w:t>10.1</w:t>
      </w:r>
      <w:r>
        <w:rPr>
          <w:rFonts w:hint="eastAsia" w:cs="宋体"/>
          <w:color w:val="000000"/>
          <w:sz w:val="24"/>
          <w:szCs w:val="24"/>
        </w:rPr>
        <w:t>万平方米，由学校教育服务部负责组织实施物业管理。为适应学校课改，创造更加良好的学习生活环境，同时，将物业管理竞争机制引向深入，经研究决定公开向社会招标，选聘物业管理单位。</w:t>
      </w:r>
    </w:p>
    <w:p>
      <w:pPr>
        <w:adjustRightInd w:val="0"/>
        <w:snapToGrid w:val="0"/>
        <w:spacing w:line="360" w:lineRule="auto"/>
        <w:outlineLvl w:val="1"/>
        <w:rPr>
          <w:rFonts w:cs="宋体"/>
          <w:b/>
          <w:color w:val="000000"/>
          <w:sz w:val="24"/>
          <w:szCs w:val="24"/>
        </w:rPr>
      </w:pPr>
      <w:bookmarkStart w:id="4" w:name="_Toc531255219"/>
      <w:r>
        <w:rPr>
          <w:rFonts w:hint="eastAsia" w:cs="宋体"/>
          <w:b/>
          <w:color w:val="000000"/>
          <w:sz w:val="24"/>
          <w:szCs w:val="24"/>
        </w:rPr>
        <w:t>二、育才中学物业管理范围基本情况（见下表）</w:t>
      </w:r>
      <w:bookmarkEnd w:id="4"/>
    </w:p>
    <w:p>
      <w:pPr>
        <w:adjustRightInd w:val="0"/>
        <w:snapToGrid w:val="0"/>
        <w:spacing w:line="360" w:lineRule="auto"/>
        <w:rPr>
          <w:color w:val="000000"/>
          <w:sz w:val="24"/>
          <w:szCs w:val="24"/>
        </w:rPr>
      </w:pPr>
      <w:r>
        <w:rPr>
          <w:rFonts w:hint="eastAsia" w:cs="宋体"/>
          <w:color w:val="000000"/>
          <w:sz w:val="24"/>
          <w:szCs w:val="24"/>
        </w:rPr>
        <w:t>学校物业（含综合维修）、保洁、保安、绿化养护、场馆、会务、宿管、驾驶等相关服务。</w:t>
      </w:r>
    </w:p>
    <w:p>
      <w:pPr>
        <w:adjustRightInd w:val="0"/>
        <w:snapToGrid w:val="0"/>
        <w:spacing w:line="360" w:lineRule="auto"/>
        <w:rPr>
          <w:rFonts w:ascii="宋体" w:hAnsi="宋体"/>
          <w:color w:val="000000"/>
          <w:sz w:val="24"/>
          <w:szCs w:val="24"/>
        </w:rPr>
      </w:pPr>
      <w:r>
        <w:rPr>
          <w:rFonts w:hint="eastAsia" w:ascii="宋体" w:hAnsi="宋体" w:cs="宋体"/>
          <w:color w:val="000000"/>
          <w:sz w:val="24"/>
          <w:szCs w:val="24"/>
        </w:rPr>
        <w:t>服务管理费：</w:t>
      </w:r>
      <w:r>
        <w:rPr>
          <w:rFonts w:ascii="宋体" w:hAnsi="宋体" w:cs="宋体"/>
          <w:color w:val="000000"/>
          <w:sz w:val="24"/>
          <w:szCs w:val="24"/>
        </w:rPr>
        <w:t>57</w:t>
      </w:r>
      <w:r>
        <w:rPr>
          <w:rFonts w:hint="eastAsia" w:ascii="宋体" w:hAnsi="宋体" w:cs="宋体"/>
          <w:color w:val="000000"/>
          <w:sz w:val="24"/>
          <w:szCs w:val="24"/>
        </w:rPr>
        <w:t>00000元/年</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服务期限：</w:t>
      </w:r>
      <w:r>
        <w:rPr>
          <w:rFonts w:ascii="宋体" w:hAnsi="宋体"/>
          <w:color w:val="000000"/>
          <w:sz w:val="24"/>
          <w:szCs w:val="24"/>
        </w:rPr>
        <w:t>2022</w:t>
      </w:r>
      <w:r>
        <w:rPr>
          <w:rFonts w:hint="eastAsia" w:ascii="宋体" w:hAnsi="宋体" w:cs="宋体"/>
          <w:color w:val="000000"/>
          <w:sz w:val="24"/>
          <w:szCs w:val="24"/>
        </w:rPr>
        <w:t>年</w:t>
      </w:r>
      <w:r>
        <w:rPr>
          <w:rFonts w:ascii="宋体" w:hAnsi="宋体"/>
          <w:color w:val="000000"/>
          <w:sz w:val="24"/>
          <w:szCs w:val="24"/>
        </w:rPr>
        <w:t>2</w:t>
      </w:r>
      <w:r>
        <w:rPr>
          <w:rFonts w:hint="eastAsia" w:ascii="宋体" w:hAnsi="宋体" w:cs="宋体"/>
          <w:color w:val="000000"/>
          <w:sz w:val="24"/>
          <w:szCs w:val="24"/>
        </w:rPr>
        <w:t>年</w:t>
      </w:r>
      <w:r>
        <w:rPr>
          <w:rFonts w:ascii="宋体" w:hAnsi="宋体"/>
          <w:color w:val="000000"/>
          <w:sz w:val="24"/>
          <w:szCs w:val="24"/>
        </w:rPr>
        <w:t>1</w:t>
      </w:r>
      <w:r>
        <w:rPr>
          <w:rFonts w:hint="eastAsia" w:ascii="宋体" w:hAnsi="宋体" w:cs="宋体"/>
          <w:color w:val="000000"/>
          <w:sz w:val="24"/>
          <w:szCs w:val="24"/>
        </w:rPr>
        <w:t>日至</w:t>
      </w:r>
      <w:r>
        <w:rPr>
          <w:rFonts w:ascii="宋体" w:hAnsi="宋体"/>
          <w:color w:val="000000"/>
          <w:sz w:val="24"/>
          <w:szCs w:val="24"/>
        </w:rPr>
        <w:t>2025</w:t>
      </w:r>
      <w:r>
        <w:rPr>
          <w:rFonts w:hint="eastAsia" w:ascii="宋体" w:hAnsi="宋体" w:cs="宋体"/>
          <w:color w:val="000000"/>
          <w:sz w:val="24"/>
          <w:szCs w:val="24"/>
        </w:rPr>
        <w:t>年</w:t>
      </w:r>
      <w:r>
        <w:rPr>
          <w:rFonts w:ascii="宋体" w:hAnsi="宋体"/>
          <w:color w:val="000000"/>
          <w:sz w:val="24"/>
          <w:szCs w:val="24"/>
        </w:rPr>
        <w:t>1</w:t>
      </w:r>
      <w:r>
        <w:rPr>
          <w:rFonts w:hint="eastAsia" w:ascii="宋体" w:hAnsi="宋体" w:cs="宋体"/>
          <w:color w:val="000000"/>
          <w:sz w:val="24"/>
          <w:szCs w:val="24"/>
        </w:rPr>
        <w:t>月</w:t>
      </w:r>
      <w:r>
        <w:rPr>
          <w:rFonts w:ascii="宋体" w:hAnsi="宋体"/>
          <w:color w:val="000000"/>
          <w:sz w:val="24"/>
          <w:szCs w:val="24"/>
        </w:rPr>
        <w:t>31</w:t>
      </w:r>
      <w:r>
        <w:rPr>
          <w:rFonts w:hint="eastAsia" w:ascii="宋体" w:hAnsi="宋体" w:cs="宋体"/>
          <w:color w:val="000000"/>
          <w:sz w:val="24"/>
          <w:szCs w:val="24"/>
        </w:rPr>
        <w:t>日</w:t>
      </w:r>
    </w:p>
    <w:p>
      <w:pPr>
        <w:adjustRightInd w:val="0"/>
        <w:snapToGrid w:val="0"/>
        <w:spacing w:line="360" w:lineRule="auto"/>
        <w:rPr>
          <w:rFonts w:ascii="宋体" w:hAnsi="宋体"/>
          <w:color w:val="000000"/>
          <w:sz w:val="24"/>
          <w:szCs w:val="24"/>
        </w:rPr>
      </w:pPr>
      <w:r>
        <w:rPr>
          <w:rFonts w:hint="eastAsia" w:ascii="宋体" w:hAnsi="宋体" w:cs="宋体"/>
          <w:color w:val="000000"/>
          <w:sz w:val="24"/>
          <w:szCs w:val="24"/>
        </w:rPr>
        <w:t>本次招标一招三年，合同一年一签</w:t>
      </w:r>
    </w:p>
    <w:p>
      <w:pPr>
        <w:numPr>
          <w:ilvl w:val="0"/>
          <w:numId w:val="1"/>
        </w:numPr>
        <w:adjustRightInd w:val="0"/>
        <w:snapToGrid w:val="0"/>
        <w:spacing w:line="360" w:lineRule="auto"/>
        <w:outlineLvl w:val="1"/>
        <w:rPr>
          <w:rFonts w:hint="eastAsia" w:cs="宋体"/>
          <w:b/>
          <w:color w:val="000000"/>
          <w:sz w:val="24"/>
          <w:szCs w:val="24"/>
        </w:rPr>
      </w:pPr>
      <w:bookmarkStart w:id="5" w:name="_Toc531255220"/>
      <w:r>
        <w:rPr>
          <w:rFonts w:hint="eastAsia" w:cs="宋体"/>
          <w:b/>
          <w:color w:val="000000"/>
          <w:sz w:val="24"/>
          <w:szCs w:val="24"/>
        </w:rPr>
        <w:t>投标人资质要求</w:t>
      </w:r>
      <w:bookmarkEnd w:id="5"/>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具有管理类似学校经验的专业物业公司，必须要求如下条件：</w:t>
      </w:r>
    </w:p>
    <w:p>
      <w:pPr>
        <w:widowControl/>
        <w:spacing w:line="450" w:lineRule="atLeast"/>
        <w:ind w:firstLine="480" w:firstLineChars="200"/>
        <w:jc w:val="left"/>
        <w:rPr>
          <w:rFonts w:ascii="宋体" w:hAnsi="宋体" w:cs="宋体"/>
          <w:color w:val="000000"/>
          <w:sz w:val="24"/>
          <w:szCs w:val="24"/>
        </w:rPr>
      </w:pPr>
      <w:r>
        <w:rPr>
          <w:rFonts w:ascii="宋体" w:hAnsi="宋体" w:cs="宋体"/>
          <w:color w:val="000000"/>
          <w:sz w:val="24"/>
          <w:szCs w:val="24"/>
        </w:rPr>
        <w:t>1、符合《中华人民共和国政府采购法》第二十二条规定的供应商。</w:t>
      </w:r>
    </w:p>
    <w:p>
      <w:pPr>
        <w:widowControl/>
        <w:spacing w:line="450" w:lineRule="atLeast"/>
        <w:ind w:firstLine="480" w:firstLineChars="200"/>
        <w:jc w:val="left"/>
        <w:rPr>
          <w:rFonts w:ascii="宋体" w:hAnsi="宋体" w:cs="宋体"/>
          <w:color w:val="000000"/>
          <w:sz w:val="24"/>
          <w:szCs w:val="24"/>
        </w:rPr>
      </w:pPr>
      <w:r>
        <w:rPr>
          <w:rFonts w:ascii="宋体" w:hAnsi="宋体" w:cs="宋体"/>
          <w:color w:val="000000"/>
          <w:sz w:val="24"/>
          <w:szCs w:val="24"/>
        </w:rPr>
        <w:t>2、根据《上海市政府采购供应商登记及诚信管理办法》已登记入库的供应商。</w:t>
      </w:r>
    </w:p>
    <w:p>
      <w:pPr>
        <w:widowControl/>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不接受联合体投标</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4、提供近三年的同类型成功案例并提供相应的业主评价</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5、管理服务团队提供近半年的社保纳税证明</w:t>
      </w:r>
    </w:p>
    <w:p>
      <w:pPr>
        <w:numPr>
          <w:ilvl w:val="0"/>
          <w:numId w:val="1"/>
        </w:numPr>
        <w:adjustRightInd w:val="0"/>
        <w:snapToGrid w:val="0"/>
        <w:spacing w:line="360" w:lineRule="auto"/>
        <w:outlineLvl w:val="1"/>
        <w:rPr>
          <w:rFonts w:hint="eastAsia" w:cs="宋体"/>
          <w:b/>
          <w:color w:val="000000"/>
          <w:sz w:val="24"/>
          <w:szCs w:val="24"/>
        </w:rPr>
      </w:pPr>
      <w:r>
        <w:rPr>
          <w:rFonts w:hint="eastAsia" w:cs="宋体"/>
          <w:b/>
          <w:color w:val="000000"/>
          <w:sz w:val="24"/>
          <w:szCs w:val="24"/>
          <w:lang w:eastAsia="zh-CN"/>
        </w:rPr>
        <w:t>其他要求</w:t>
      </w:r>
    </w:p>
    <w:p>
      <w:pPr>
        <w:widowControl/>
        <w:spacing w:line="450" w:lineRule="atLeas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本项目可自行踏勘：自行探勘时间为2021年12月27日9:00-15:00，自行踏勘地址：沪宜公路2001号，联系人：程老师，联系电话：021-59109136</w:t>
      </w:r>
    </w:p>
    <w:p>
      <w:pPr>
        <w:widowControl/>
        <w:spacing w:line="450" w:lineRule="atLeast"/>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注：自行踏勘人员要符合疫情防护要求。</w:t>
      </w:r>
    </w:p>
    <w:p>
      <w:pPr>
        <w:widowControl/>
        <w:spacing w:line="360" w:lineRule="auto"/>
        <w:ind w:firstLine="480" w:firstLineChars="200"/>
        <w:jc w:val="left"/>
        <w:rPr>
          <w:rFonts w:hint="eastAsia" w:ascii="宋体" w:hAnsi="宋体" w:cs="宋体"/>
          <w:color w:val="000000"/>
          <w:sz w:val="24"/>
          <w:szCs w:val="24"/>
        </w:rPr>
      </w:pPr>
    </w:p>
    <w:p>
      <w:pPr>
        <w:adjustRightInd w:val="0"/>
        <w:snapToGrid w:val="0"/>
        <w:spacing w:line="360" w:lineRule="auto"/>
        <w:rPr>
          <w:color w:val="000000"/>
          <w:sz w:val="24"/>
          <w:szCs w:val="24"/>
        </w:rPr>
      </w:pPr>
      <w:r>
        <w:rPr>
          <w:rFonts w:hint="eastAsia" w:cs="宋体"/>
          <w:color w:val="000000"/>
          <w:sz w:val="24"/>
          <w:szCs w:val="24"/>
        </w:rPr>
        <w:t>附：校园区域划分表</w:t>
      </w:r>
    </w:p>
    <w:p>
      <w:pPr>
        <w:adjustRightInd w:val="0"/>
        <w:snapToGrid w:val="0"/>
        <w:spacing w:line="360" w:lineRule="auto"/>
        <w:rPr>
          <w:sz w:val="24"/>
          <w:szCs w:val="24"/>
        </w:rPr>
      </w:pPr>
      <w:r>
        <w:rPr>
          <w:rFonts w:hint="eastAsia" w:cs="宋体"/>
          <w:color w:val="000000"/>
          <w:sz w:val="24"/>
          <w:szCs w:val="24"/>
        </w:rPr>
        <w:t>附：校园平面图</w:t>
      </w:r>
      <w:r>
        <w:rPr>
          <w:sz w:val="24"/>
          <w:szCs w:val="24"/>
        </w:rPr>
        <w:br w:type="page"/>
      </w:r>
    </w:p>
    <w:tbl>
      <w:tblPr>
        <w:tblStyle w:val="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48"/>
        <w:gridCol w:w="1134"/>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委托项目</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面积</w:t>
            </w:r>
          </w:p>
          <w:p>
            <w:pPr>
              <w:adjustRightInd w:val="0"/>
              <w:snapToGrid w:val="0"/>
              <w:rPr>
                <w:szCs w:val="21"/>
              </w:rPr>
            </w:pPr>
            <w:r>
              <w:rPr>
                <w:szCs w:val="21"/>
              </w:rPr>
              <w:t>(</w:t>
            </w:r>
            <w:r>
              <w:rPr>
                <w:rFonts w:hint="eastAsia" w:cs="宋体"/>
                <w:szCs w:val="21"/>
              </w:rPr>
              <w:t>㎡</w:t>
            </w:r>
            <w:r>
              <w:rPr>
                <w:szCs w:val="21"/>
              </w:rPr>
              <w:t>)</w:t>
            </w: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备</w:t>
            </w:r>
            <w:r>
              <w:rPr>
                <w:szCs w:val="21"/>
              </w:rPr>
              <w:t xml:space="preserve">   </w:t>
            </w:r>
            <w:r>
              <w:rPr>
                <w:rFonts w:hint="eastAsia" w:cs="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w:t>
            </w:r>
            <w:r>
              <w:rPr>
                <w:rFonts w:hint="eastAsia" w:cs="宋体"/>
                <w:szCs w:val="21"/>
              </w:rPr>
              <w:t>综合教学楼</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34390</w:t>
            </w:r>
          </w:p>
        </w:tc>
        <w:tc>
          <w:tcPr>
            <w:tcW w:w="5506" w:type="dxa"/>
            <w:tcBorders>
              <w:top w:val="single" w:color="auto" w:sz="4" w:space="0"/>
              <w:left w:val="single" w:color="auto" w:sz="4" w:space="0"/>
              <w:bottom w:val="single" w:color="auto" w:sz="4" w:space="0"/>
              <w:right w:val="single" w:color="auto" w:sz="4" w:space="0"/>
            </w:tcBorders>
          </w:tcPr>
          <w:p>
            <w:pPr>
              <w:adjustRightInd w:val="0"/>
              <w:snapToGrid w:val="0"/>
              <w:rPr>
                <w:szCs w:val="21"/>
              </w:rPr>
            </w:pPr>
            <w:r>
              <w:rPr>
                <w:szCs w:val="21"/>
              </w:rPr>
              <w:t xml:space="preserve">1. </w:t>
            </w:r>
            <w:r>
              <w:rPr>
                <w:rFonts w:hint="eastAsia" w:cs="宋体"/>
                <w:szCs w:val="21"/>
              </w:rPr>
              <w:t>教学楼其中含多媒体教室</w:t>
            </w:r>
            <w:r>
              <w:rPr>
                <w:szCs w:val="21"/>
              </w:rPr>
              <w:t>48</w:t>
            </w:r>
            <w:r>
              <w:rPr>
                <w:rFonts w:hint="eastAsia" w:cs="宋体"/>
                <w:szCs w:val="21"/>
              </w:rPr>
              <w:t>间；专用教室</w:t>
            </w:r>
            <w:r>
              <w:rPr>
                <w:szCs w:val="21"/>
              </w:rPr>
              <w:t>4</w:t>
            </w:r>
            <w:r>
              <w:rPr>
                <w:rFonts w:hint="eastAsia" w:cs="宋体"/>
                <w:szCs w:val="21"/>
              </w:rPr>
              <w:t>间；报告厅</w:t>
            </w:r>
            <w:r>
              <w:rPr>
                <w:szCs w:val="21"/>
              </w:rPr>
              <w:t>1</w:t>
            </w:r>
            <w:r>
              <w:rPr>
                <w:rFonts w:hint="eastAsia" w:cs="宋体"/>
                <w:szCs w:val="21"/>
              </w:rPr>
              <w:t>个；舞蹈房</w:t>
            </w:r>
            <w:r>
              <w:rPr>
                <w:szCs w:val="21"/>
              </w:rPr>
              <w:t>2</w:t>
            </w:r>
            <w:r>
              <w:rPr>
                <w:rFonts w:hint="eastAsia" w:cs="宋体"/>
                <w:szCs w:val="21"/>
              </w:rPr>
              <w:t>个；音乐房</w:t>
            </w:r>
            <w:r>
              <w:rPr>
                <w:szCs w:val="21"/>
              </w:rPr>
              <w:t>1</w:t>
            </w:r>
            <w:r>
              <w:rPr>
                <w:rFonts w:hint="eastAsia" w:cs="宋体"/>
                <w:szCs w:val="21"/>
              </w:rPr>
              <w:t>个；</w:t>
            </w:r>
          </w:p>
          <w:p>
            <w:pPr>
              <w:adjustRightInd w:val="0"/>
              <w:snapToGrid w:val="0"/>
              <w:rPr>
                <w:szCs w:val="21"/>
              </w:rPr>
            </w:pPr>
            <w:r>
              <w:rPr>
                <w:szCs w:val="21"/>
              </w:rPr>
              <w:t xml:space="preserve">2. </w:t>
            </w:r>
            <w:r>
              <w:rPr>
                <w:rFonts w:hint="eastAsia" w:cs="宋体"/>
                <w:szCs w:val="21"/>
              </w:rPr>
              <w:t>图书信息楼内有多功能厅</w:t>
            </w:r>
            <w:r>
              <w:rPr>
                <w:szCs w:val="21"/>
              </w:rPr>
              <w:t>1</w:t>
            </w:r>
            <w:r>
              <w:rPr>
                <w:rFonts w:hint="eastAsia" w:cs="宋体"/>
                <w:szCs w:val="21"/>
              </w:rPr>
              <w:t>个；</w:t>
            </w:r>
          </w:p>
          <w:p>
            <w:pPr>
              <w:adjustRightInd w:val="0"/>
              <w:snapToGrid w:val="0"/>
              <w:rPr>
                <w:szCs w:val="21"/>
              </w:rPr>
            </w:pPr>
            <w:r>
              <w:rPr>
                <w:szCs w:val="21"/>
              </w:rPr>
              <w:t>3</w:t>
            </w:r>
            <w:r>
              <w:rPr>
                <w:rFonts w:hint="eastAsia" w:cs="宋体"/>
                <w:szCs w:val="21"/>
              </w:rPr>
              <w:t>．教师办公室</w:t>
            </w:r>
            <w:r>
              <w:rPr>
                <w:szCs w:val="21"/>
              </w:rPr>
              <w:t>48</w:t>
            </w:r>
            <w:r>
              <w:rPr>
                <w:rFonts w:hint="eastAsia" w:cs="宋体"/>
                <w:szCs w:val="21"/>
              </w:rPr>
              <w:t>间；各类会议室</w:t>
            </w:r>
            <w:r>
              <w:rPr>
                <w:szCs w:val="21"/>
              </w:rPr>
              <w:t>8</w:t>
            </w:r>
            <w:r>
              <w:rPr>
                <w:rFonts w:hint="eastAsia" w:cs="宋体"/>
                <w:szCs w:val="21"/>
              </w:rPr>
              <w:t>个；校史馆一个；</w:t>
            </w:r>
          </w:p>
          <w:p>
            <w:pPr>
              <w:adjustRightInd w:val="0"/>
              <w:snapToGrid w:val="0"/>
              <w:rPr>
                <w:szCs w:val="21"/>
              </w:rPr>
            </w:pPr>
            <w:r>
              <w:rPr>
                <w:szCs w:val="21"/>
              </w:rPr>
              <w:t>4</w:t>
            </w:r>
            <w:r>
              <w:rPr>
                <w:rFonts w:hint="eastAsia" w:cs="宋体"/>
                <w:szCs w:val="21"/>
              </w:rPr>
              <w:t>．各处男、女卫生间</w:t>
            </w:r>
            <w:r>
              <w:rPr>
                <w:szCs w:val="21"/>
              </w:rPr>
              <w:t>70</w:t>
            </w:r>
            <w:r>
              <w:rPr>
                <w:rFonts w:hint="eastAsia" w:cs="宋体"/>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食</w:t>
            </w:r>
            <w:r>
              <w:rPr>
                <w:szCs w:val="21"/>
              </w:rPr>
              <w:t xml:space="preserve">  </w:t>
            </w:r>
            <w:r>
              <w:rPr>
                <w:rFonts w:hint="eastAsia" w:cs="宋体"/>
                <w:szCs w:val="21"/>
              </w:rPr>
              <w:t>堂（</w:t>
            </w:r>
            <w:r>
              <w:rPr>
                <w:szCs w:val="21"/>
              </w:rPr>
              <w:t>2</w:t>
            </w:r>
            <w:r>
              <w:rPr>
                <w:rFonts w:hint="eastAsia" w:cs="宋体"/>
                <w:szCs w:val="21"/>
              </w:rPr>
              <w:t>栋）</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4271</w:t>
            </w: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除室内保洁、炊事机械设备维修等之外的其它房屋设施维修、维护等。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后勤楼（</w:t>
            </w:r>
            <w:r>
              <w:rPr>
                <w:szCs w:val="21"/>
              </w:rPr>
              <w:t>1</w:t>
            </w:r>
            <w:r>
              <w:rPr>
                <w:rFonts w:hint="eastAsia" w:cs="宋体"/>
                <w:szCs w:val="21"/>
              </w:rPr>
              <w:t>栋）</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897</w:t>
            </w: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学生宿舍楼（</w:t>
            </w:r>
            <w:r>
              <w:rPr>
                <w:szCs w:val="21"/>
              </w:rPr>
              <w:t>6</w:t>
            </w:r>
            <w:r>
              <w:rPr>
                <w:rFonts w:hint="eastAsia" w:cs="宋体"/>
                <w:szCs w:val="21"/>
              </w:rPr>
              <w:t>栋）</w:t>
            </w:r>
          </w:p>
          <w:p>
            <w:pPr>
              <w:adjustRightInd w:val="0"/>
              <w:snapToGrid w:val="0"/>
              <w:rPr>
                <w:szCs w:val="21"/>
              </w:rPr>
            </w:pPr>
            <w:r>
              <w:rPr>
                <w:rFonts w:hint="eastAsia" w:cs="宋体"/>
                <w:szCs w:val="21"/>
              </w:rPr>
              <w:t>教师宿舍楼（</w:t>
            </w:r>
            <w:r>
              <w:rPr>
                <w:szCs w:val="21"/>
              </w:rPr>
              <w:t>1</w:t>
            </w:r>
            <w:r>
              <w:rPr>
                <w:rFonts w:hint="eastAsia" w:cs="宋体"/>
                <w:szCs w:val="21"/>
              </w:rPr>
              <w:t>栋）</w:t>
            </w:r>
          </w:p>
          <w:p>
            <w:pPr>
              <w:adjustRightInd w:val="0"/>
              <w:snapToGrid w:val="0"/>
              <w:rPr>
                <w:szCs w:val="21"/>
              </w:rPr>
            </w:pPr>
            <w:r>
              <w:rPr>
                <w:rFonts w:hint="eastAsia" w:cs="宋体"/>
                <w:szCs w:val="21"/>
              </w:rPr>
              <w:t>新疆班（</w:t>
            </w:r>
            <w:r>
              <w:rPr>
                <w:szCs w:val="21"/>
              </w:rPr>
              <w:t>1</w:t>
            </w:r>
            <w:r>
              <w:rPr>
                <w:rFonts w:hint="eastAsia" w:cs="宋体"/>
                <w:szCs w:val="21"/>
              </w:rPr>
              <w:t>栋）</w:t>
            </w:r>
          </w:p>
          <w:p>
            <w:pPr>
              <w:adjustRightInd w:val="0"/>
              <w:snapToGrid w:val="0"/>
              <w:rPr>
                <w:szCs w:val="21"/>
              </w:rPr>
            </w:pPr>
            <w:r>
              <w:rPr>
                <w:rFonts w:hint="eastAsia" w:cs="宋体"/>
                <w:szCs w:val="21"/>
              </w:rPr>
              <w:t>国际部园区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18157</w:t>
            </w:r>
          </w:p>
          <w:p>
            <w:pPr>
              <w:adjustRightInd w:val="0"/>
              <w:snapToGrid w:val="0"/>
              <w:rPr>
                <w:szCs w:val="21"/>
              </w:rPr>
            </w:pPr>
            <w:r>
              <w:rPr>
                <w:szCs w:val="21"/>
              </w:rPr>
              <w:t>3146</w:t>
            </w:r>
          </w:p>
          <w:p>
            <w:pPr>
              <w:adjustRightInd w:val="0"/>
              <w:snapToGrid w:val="0"/>
              <w:rPr>
                <w:szCs w:val="21"/>
              </w:rPr>
            </w:pPr>
            <w:r>
              <w:rPr>
                <w:szCs w:val="21"/>
              </w:rPr>
              <w:t>2044</w:t>
            </w:r>
          </w:p>
          <w:p>
            <w:pPr>
              <w:adjustRightInd w:val="0"/>
              <w:snapToGrid w:val="0"/>
              <w:rPr>
                <w:szCs w:val="21"/>
              </w:rPr>
            </w:pPr>
            <w:r>
              <w:rPr>
                <w:szCs w:val="21"/>
              </w:rPr>
              <w:t>8000</w:t>
            </w: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720"/>
              <w:rPr>
                <w:szCs w:val="21"/>
              </w:rPr>
            </w:pPr>
          </w:p>
          <w:p>
            <w:pPr>
              <w:numPr>
                <w:ilvl w:val="0"/>
                <w:numId w:val="2"/>
              </w:numPr>
              <w:adjustRightInd w:val="0"/>
              <w:snapToGrid w:val="0"/>
              <w:rPr>
                <w:szCs w:val="21"/>
              </w:rPr>
            </w:pPr>
            <w:r>
              <w:rPr>
                <w:rFonts w:hint="eastAsia" w:cs="宋体"/>
                <w:szCs w:val="21"/>
              </w:rPr>
              <w:t>新疆班、国际部园区的一切管理。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人工湖</w:t>
            </w:r>
            <w:r>
              <w:rPr>
                <w:szCs w:val="21"/>
              </w:rPr>
              <w:t>1</w:t>
            </w:r>
            <w:r>
              <w:rPr>
                <w:rFonts w:hint="eastAsia" w:cs="宋体"/>
                <w:szCs w:val="21"/>
              </w:rPr>
              <w:t>处；景观池</w:t>
            </w:r>
            <w:r>
              <w:rPr>
                <w:szCs w:val="21"/>
              </w:rPr>
              <w:t>1</w:t>
            </w:r>
            <w:r>
              <w:rPr>
                <w:rFonts w:hint="eastAsia" w:cs="宋体"/>
                <w:szCs w:val="21"/>
              </w:rPr>
              <w:t>处</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管理（含观赏鱼喂养）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公共区域</w:t>
            </w: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道路</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w:t>
            </w:r>
          </w:p>
        </w:tc>
        <w:tc>
          <w:tcPr>
            <w:tcW w:w="550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1.</w:t>
            </w:r>
            <w:r>
              <w:rPr>
                <w:rFonts w:hint="eastAsia" w:cs="宋体"/>
                <w:szCs w:val="21"/>
              </w:rPr>
              <w:t>篮球场为开放式；</w:t>
            </w:r>
          </w:p>
          <w:p>
            <w:pPr>
              <w:adjustRightInd w:val="0"/>
              <w:snapToGrid w:val="0"/>
              <w:rPr>
                <w:szCs w:val="21"/>
              </w:rPr>
            </w:pPr>
            <w:r>
              <w:rPr>
                <w:szCs w:val="21"/>
              </w:rPr>
              <w:t>2.</w:t>
            </w:r>
            <w:r>
              <w:rPr>
                <w:rFonts w:hint="eastAsia" w:cs="宋体"/>
                <w:szCs w:val="21"/>
              </w:rPr>
              <w:t>体育场为塑胶跑道，人造草坪；</w:t>
            </w:r>
          </w:p>
          <w:p>
            <w:pPr>
              <w:adjustRightInd w:val="0"/>
              <w:snapToGrid w:val="0"/>
              <w:rPr>
                <w:szCs w:val="21"/>
              </w:rPr>
            </w:pPr>
            <w:r>
              <w:rPr>
                <w:szCs w:val="21"/>
              </w:rPr>
              <w:t>3.</w:t>
            </w:r>
            <w:r>
              <w:rPr>
                <w:rFonts w:hint="eastAsia" w:cs="宋体"/>
                <w:szCs w:val="21"/>
              </w:rPr>
              <w:t>网球场为封闭式；</w:t>
            </w:r>
          </w:p>
          <w:p>
            <w:pPr>
              <w:adjustRightInd w:val="0"/>
              <w:snapToGrid w:val="0"/>
              <w:rPr>
                <w:szCs w:val="21"/>
              </w:rPr>
            </w:pPr>
            <w:r>
              <w:rPr>
                <w:szCs w:val="21"/>
              </w:rPr>
              <w:t>4.</w:t>
            </w:r>
            <w:r>
              <w:rPr>
                <w:rFonts w:hint="eastAsia" w:cs="宋体"/>
                <w:szCs w:val="21"/>
              </w:rPr>
              <w:t>器械场为开放式。</w:t>
            </w:r>
          </w:p>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公寓区及教学区硬化地面积</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篮球场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7500</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田径场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16300</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网球场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3700</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体育馆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5263</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游泳馆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 xml:space="preserve"> 3682</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器械场</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560</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cs="宋体"/>
                <w:szCs w:val="21"/>
              </w:rPr>
              <w:t>大会堂</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5366</w:t>
            </w:r>
          </w:p>
        </w:tc>
        <w:tc>
          <w:tcPr>
            <w:tcW w:w="55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设备设施</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热泵源热水系统</w:t>
            </w:r>
            <w:r>
              <w:rPr>
                <w:color w:val="000000"/>
                <w:szCs w:val="21"/>
              </w:rPr>
              <w:t>9</w:t>
            </w:r>
            <w:r>
              <w:rPr>
                <w:rFonts w:hint="eastAsia" w:cs="宋体"/>
                <w:color w:val="000000"/>
                <w:szCs w:val="21"/>
              </w:rPr>
              <w:t>处、</w:t>
            </w:r>
          </w:p>
          <w:p>
            <w:pPr>
              <w:adjustRightInd w:val="0"/>
              <w:snapToGrid w:val="0"/>
              <w:rPr>
                <w:rFonts w:cs="宋体"/>
                <w:color w:val="000000"/>
                <w:szCs w:val="21"/>
              </w:rPr>
            </w:pPr>
            <w:r>
              <w:rPr>
                <w:rFonts w:hint="eastAsia" w:cs="宋体"/>
                <w:color w:val="000000"/>
                <w:szCs w:val="21"/>
              </w:rPr>
              <w:t>高压变压房</w:t>
            </w:r>
            <w:r>
              <w:rPr>
                <w:color w:val="000000"/>
                <w:szCs w:val="21"/>
              </w:rPr>
              <w:t>2</w:t>
            </w:r>
            <w:r>
              <w:rPr>
                <w:rFonts w:hint="eastAsia" w:cs="宋体"/>
                <w:color w:val="000000"/>
                <w:szCs w:val="21"/>
              </w:rPr>
              <w:t>座、</w:t>
            </w:r>
            <w:r>
              <w:rPr>
                <w:color w:val="000000"/>
                <w:szCs w:val="21"/>
              </w:rPr>
              <w:t xml:space="preserve"> </w:t>
            </w:r>
            <w:r>
              <w:rPr>
                <w:rFonts w:hint="eastAsia" w:cs="宋体"/>
                <w:color w:val="000000"/>
                <w:szCs w:val="21"/>
              </w:rPr>
              <w:t>污水处理站</w:t>
            </w:r>
            <w:r>
              <w:rPr>
                <w:color w:val="000000"/>
                <w:szCs w:val="21"/>
              </w:rPr>
              <w:t>1</w:t>
            </w:r>
            <w:r>
              <w:rPr>
                <w:rFonts w:hint="eastAsia" w:cs="宋体"/>
                <w:color w:val="000000"/>
                <w:szCs w:val="21"/>
              </w:rPr>
              <w:t>座、</w:t>
            </w:r>
            <w:r>
              <w:rPr>
                <w:rFonts w:hint="eastAsia"/>
                <w:color w:val="000000"/>
                <w:szCs w:val="21"/>
              </w:rPr>
              <w:t>水</w:t>
            </w:r>
            <w:r>
              <w:rPr>
                <w:rFonts w:hint="eastAsia" w:cs="宋体"/>
                <w:color w:val="000000"/>
                <w:szCs w:val="21"/>
              </w:rPr>
              <w:t>泵房</w:t>
            </w:r>
            <w:r>
              <w:rPr>
                <w:color w:val="000000"/>
                <w:szCs w:val="21"/>
              </w:rPr>
              <w:t>2</w:t>
            </w:r>
            <w:r>
              <w:rPr>
                <w:rFonts w:hint="eastAsia" w:cs="宋体"/>
                <w:color w:val="000000"/>
                <w:szCs w:val="21"/>
              </w:rPr>
              <w:t>处</w:t>
            </w:r>
            <w:r>
              <w:rPr>
                <w:rFonts w:hint="eastAsia"/>
                <w:color w:val="000000"/>
                <w:szCs w:val="21"/>
              </w:rPr>
              <w:t>、</w:t>
            </w:r>
            <w:r>
              <w:rPr>
                <w:rFonts w:hint="eastAsia" w:cs="宋体"/>
                <w:color w:val="000000"/>
                <w:szCs w:val="21"/>
              </w:rPr>
              <w:t>强电间</w:t>
            </w:r>
            <w:r>
              <w:rPr>
                <w:color w:val="000000"/>
                <w:szCs w:val="21"/>
              </w:rPr>
              <w:t>2</w:t>
            </w:r>
            <w:r>
              <w:rPr>
                <w:rFonts w:hint="eastAsia" w:cs="宋体"/>
                <w:color w:val="000000"/>
                <w:szCs w:val="21"/>
              </w:rPr>
              <w:t>间</w:t>
            </w:r>
            <w:r>
              <w:rPr>
                <w:rFonts w:hint="eastAsia"/>
                <w:color w:val="000000"/>
                <w:szCs w:val="21"/>
              </w:rPr>
              <w:t>、</w:t>
            </w:r>
            <w:r>
              <w:rPr>
                <w:rFonts w:hint="eastAsia" w:cs="宋体"/>
                <w:color w:val="000000"/>
                <w:szCs w:val="21"/>
              </w:rPr>
              <w:t>弱电间</w:t>
            </w:r>
            <w:r>
              <w:rPr>
                <w:color w:val="000000"/>
                <w:szCs w:val="21"/>
              </w:rPr>
              <w:t>47</w:t>
            </w:r>
            <w:r>
              <w:rPr>
                <w:rFonts w:hint="eastAsia" w:cs="宋体"/>
                <w:color w:val="000000"/>
                <w:szCs w:val="21"/>
              </w:rPr>
              <w:t>间</w:t>
            </w:r>
            <w:r>
              <w:rPr>
                <w:rFonts w:hint="eastAsia"/>
                <w:color w:val="000000"/>
                <w:szCs w:val="21"/>
              </w:rPr>
              <w:t>、</w:t>
            </w:r>
            <w:r>
              <w:rPr>
                <w:rFonts w:hint="eastAsia" w:cs="宋体"/>
                <w:color w:val="000000"/>
                <w:szCs w:val="21"/>
              </w:rPr>
              <w:t>配电间</w:t>
            </w:r>
            <w:r>
              <w:rPr>
                <w:color w:val="000000"/>
                <w:szCs w:val="21"/>
              </w:rPr>
              <w:t>72</w:t>
            </w:r>
            <w:r>
              <w:rPr>
                <w:rFonts w:hint="eastAsia" w:cs="宋体"/>
                <w:color w:val="000000"/>
                <w:szCs w:val="21"/>
              </w:rPr>
              <w:t>间、电梯5部</w:t>
            </w:r>
            <w:r>
              <w:rPr>
                <w:rFonts w:hint="eastAsia"/>
                <w:color w:val="000000"/>
                <w:szCs w:val="21"/>
              </w:rPr>
              <w:t>、</w:t>
            </w:r>
            <w:r>
              <w:rPr>
                <w:rFonts w:hint="eastAsia" w:cs="宋体"/>
                <w:color w:val="000000"/>
                <w:szCs w:val="21"/>
              </w:rPr>
              <w:t>空调1000台、</w:t>
            </w:r>
          </w:p>
          <w:p>
            <w:pPr>
              <w:adjustRightInd w:val="0"/>
              <w:snapToGrid w:val="0"/>
              <w:rPr>
                <w:color w:val="000000"/>
                <w:szCs w:val="21"/>
              </w:rPr>
            </w:pPr>
            <w:r>
              <w:rPr>
                <w:rFonts w:hint="eastAsia" w:cs="宋体"/>
                <w:color w:val="000000"/>
                <w:szCs w:val="21"/>
              </w:rPr>
              <w:t>礼堂空调50组、实验区暖棚6个、智能暖棚1个。</w:t>
            </w: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按技术文件要求实施管理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绿化养护、管理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color w:val="000000"/>
                <w:szCs w:val="21"/>
              </w:rPr>
              <w:t>100000</w:t>
            </w: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工作内容按技术文件要求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校园安全</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p>
        </w:tc>
        <w:tc>
          <w:tcPr>
            <w:tcW w:w="5506"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Cs w:val="21"/>
              </w:rPr>
            </w:pPr>
            <w:r>
              <w:rPr>
                <w:rFonts w:hint="eastAsia" w:cs="宋体"/>
                <w:color w:val="000000"/>
                <w:szCs w:val="21"/>
              </w:rPr>
              <w:t>工作内容按技术文件要求</w:t>
            </w:r>
          </w:p>
        </w:tc>
      </w:tr>
    </w:tbl>
    <w:p>
      <w:pPr>
        <w:adjustRightInd w:val="0"/>
        <w:snapToGrid w:val="0"/>
        <w:spacing w:line="360" w:lineRule="auto"/>
        <w:rPr>
          <w:b/>
          <w:bCs/>
          <w:sz w:val="24"/>
          <w:szCs w:val="24"/>
        </w:rPr>
      </w:pPr>
    </w:p>
    <w:p>
      <w:pPr>
        <w:adjustRightInd w:val="0"/>
        <w:snapToGrid w:val="0"/>
        <w:spacing w:line="360" w:lineRule="auto"/>
        <w:rPr>
          <w:b/>
          <w:bCs/>
          <w:sz w:val="24"/>
          <w:szCs w:val="24"/>
        </w:rPr>
      </w:pPr>
      <w:r>
        <w:rPr>
          <w:sz w:val="24"/>
          <w:szCs w:val="24"/>
        </w:rPr>
        <w:drawing>
          <wp:anchor distT="0" distB="0" distL="114300" distR="114300" simplePos="0" relativeHeight="251659264" behindDoc="0" locked="0" layoutInCell="1" allowOverlap="1">
            <wp:simplePos x="0" y="0"/>
            <wp:positionH relativeFrom="column">
              <wp:posOffset>369570</wp:posOffset>
            </wp:positionH>
            <wp:positionV relativeFrom="paragraph">
              <wp:posOffset>59055</wp:posOffset>
            </wp:positionV>
            <wp:extent cx="4721225" cy="7059295"/>
            <wp:effectExtent l="0" t="0" r="3175" b="8255"/>
            <wp:wrapSquare wrapText="right"/>
            <wp:docPr id="1" name="图片 1" descr="校园地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园地形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21225" cy="7059295"/>
                    </a:xfrm>
                    <a:prstGeom prst="rect">
                      <a:avLst/>
                    </a:prstGeom>
                    <a:noFill/>
                    <a:ln>
                      <a:noFill/>
                    </a:ln>
                  </pic:spPr>
                </pic:pic>
              </a:graphicData>
            </a:graphic>
          </wp:anchor>
        </w:drawing>
      </w:r>
      <w:r>
        <w:rPr>
          <w:b/>
          <w:bCs/>
          <w:sz w:val="24"/>
          <w:szCs w:val="24"/>
        </w:rPr>
        <w:br w:type="page"/>
      </w:r>
    </w:p>
    <w:p>
      <w:pPr>
        <w:widowControl/>
        <w:adjustRightInd w:val="0"/>
        <w:snapToGrid w:val="0"/>
        <w:spacing w:line="360" w:lineRule="auto"/>
        <w:jc w:val="center"/>
        <w:rPr>
          <w:rFonts w:cs="宋体" w:asciiTheme="majorEastAsia" w:hAnsiTheme="majorEastAsia" w:eastAsiaTheme="majorEastAsia"/>
          <w:b/>
          <w:bCs/>
          <w:color w:val="000000"/>
          <w:kern w:val="0"/>
          <w:sz w:val="24"/>
          <w:szCs w:val="24"/>
        </w:rPr>
      </w:pPr>
    </w:p>
    <w:p>
      <w:pPr>
        <w:widowControl/>
        <w:adjustRightInd w:val="0"/>
        <w:snapToGrid w:val="0"/>
        <w:spacing w:line="360" w:lineRule="auto"/>
        <w:jc w:val="center"/>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
          <w:bCs/>
          <w:color w:val="000000"/>
          <w:kern w:val="0"/>
          <w:sz w:val="24"/>
          <w:szCs w:val="24"/>
        </w:rPr>
        <w:t>第二章</w:t>
      </w:r>
      <w:bookmarkEnd w:id="2"/>
      <w:r>
        <w:rPr>
          <w:rFonts w:cs="Calibri" w:asciiTheme="majorEastAsia" w:hAnsiTheme="majorEastAsia" w:eastAsiaTheme="majorEastAsia"/>
          <w:b/>
          <w:bCs/>
          <w:color w:val="000000"/>
          <w:kern w:val="0"/>
          <w:sz w:val="24"/>
          <w:szCs w:val="24"/>
        </w:rPr>
        <w:t>  </w:t>
      </w:r>
      <w:r>
        <w:rPr>
          <w:rFonts w:hint="eastAsia" w:cs="宋体" w:asciiTheme="majorEastAsia" w:hAnsiTheme="majorEastAsia" w:eastAsiaTheme="majorEastAsia"/>
          <w:b/>
          <w:bCs/>
          <w:color w:val="000000"/>
          <w:kern w:val="0"/>
          <w:sz w:val="24"/>
          <w:szCs w:val="24"/>
        </w:rPr>
        <w:t>委托管理内容及总体要求</w:t>
      </w:r>
    </w:p>
    <w:p>
      <w:pPr>
        <w:widowControl/>
        <w:adjustRightInd w:val="0"/>
        <w:snapToGrid w:val="0"/>
        <w:spacing w:line="360" w:lineRule="auto"/>
        <w:jc w:val="left"/>
        <w:rPr>
          <w:rFonts w:cs="宋体" w:asciiTheme="majorEastAsia" w:hAnsiTheme="majorEastAsia" w:eastAsiaTheme="majorEastAsia"/>
          <w:b/>
          <w:bCs/>
          <w:color w:val="000000"/>
          <w:kern w:val="0"/>
          <w:sz w:val="24"/>
          <w:szCs w:val="24"/>
        </w:rPr>
      </w:pPr>
      <w:bookmarkStart w:id="6" w:name="_Toc531255222"/>
    </w:p>
    <w:p>
      <w:pPr>
        <w:pStyle w:val="6"/>
        <w:widowControl/>
        <w:numPr>
          <w:ilvl w:val="0"/>
          <w:numId w:val="3"/>
        </w:numPr>
        <w:adjustRightInd w:val="0"/>
        <w:snapToGrid w:val="0"/>
        <w:spacing w:line="360" w:lineRule="auto"/>
        <w:ind w:firstLineChars="0"/>
        <w:jc w:val="left"/>
        <w:outlineLvl w:val="0"/>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b/>
          <w:bCs/>
          <w:color w:val="000000"/>
          <w:kern w:val="0"/>
          <w:sz w:val="24"/>
          <w:szCs w:val="24"/>
        </w:rPr>
        <w:t>总体要求</w:t>
      </w:r>
      <w:bookmarkEnd w:id="6"/>
    </w:p>
    <w:p>
      <w:pPr>
        <w:widowControl/>
        <w:adjustRightInd w:val="0"/>
        <w:snapToGrid w:val="0"/>
        <w:spacing w:line="360" w:lineRule="auto"/>
        <w:ind w:firstLine="48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在委托管理服务合同期内</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中标单位通过对育才中学物业维修、会务、保洁、绿化、校园安全、</w:t>
      </w:r>
      <w:r>
        <w:rPr>
          <w:rFonts w:cs="宋体" w:asciiTheme="minorEastAsia" w:hAnsiTheme="minorEastAsia"/>
          <w:color w:val="000000" w:themeColor="text1"/>
          <w:kern w:val="0"/>
          <w:sz w:val="24"/>
          <w:szCs w:val="24"/>
          <w14:textFill>
            <w14:solidFill>
              <w14:schemeClr w14:val="tx1"/>
            </w14:solidFill>
          </w14:textFill>
        </w:rPr>
        <w:t>宿舍</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ajorEastAsia" w:hAnsiTheme="majorEastAsia" w:eastAsiaTheme="majorEastAsia"/>
          <w:color w:val="000000"/>
          <w:kern w:val="0"/>
          <w:sz w:val="24"/>
          <w:szCs w:val="24"/>
        </w:rPr>
        <w:t>场馆、驾驶的管理，保证校区内各项建筑和配套设施、校园环境、校园秩序、教学区、学生公寓等教学环境、设施、建筑时刻处于良好的工作状态</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为师生营造一个健康舒适的工作学习环境</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切实保障学校教学工作、学生学习生活的正常实施。</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pStyle w:val="6"/>
        <w:widowControl/>
        <w:numPr>
          <w:ilvl w:val="0"/>
          <w:numId w:val="3"/>
        </w:numPr>
        <w:adjustRightInd w:val="0"/>
        <w:snapToGrid w:val="0"/>
        <w:spacing w:line="360" w:lineRule="auto"/>
        <w:ind w:firstLineChars="0"/>
        <w:jc w:val="left"/>
        <w:outlineLvl w:val="0"/>
        <w:rPr>
          <w:rFonts w:cs="宋体" w:asciiTheme="majorEastAsia" w:hAnsiTheme="majorEastAsia" w:eastAsiaTheme="majorEastAsia"/>
          <w:b/>
          <w:bCs/>
          <w:color w:val="000000"/>
          <w:kern w:val="0"/>
          <w:sz w:val="24"/>
          <w:szCs w:val="24"/>
        </w:rPr>
      </w:pPr>
      <w:bookmarkStart w:id="7" w:name="_Toc531255223"/>
      <w:r>
        <w:rPr>
          <w:rFonts w:hint="eastAsia" w:cs="宋体" w:asciiTheme="majorEastAsia" w:hAnsiTheme="majorEastAsia" w:eastAsiaTheme="majorEastAsia"/>
          <w:b/>
          <w:bCs/>
          <w:color w:val="000000"/>
          <w:kern w:val="0"/>
          <w:sz w:val="24"/>
          <w:szCs w:val="24"/>
        </w:rPr>
        <w:t>服务范围：</w:t>
      </w:r>
      <w:bookmarkEnd w:id="7"/>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包含不限于会务服务、安保服务、保洁服务、绿化服务、</w:t>
      </w:r>
      <w:r>
        <w:rPr>
          <w:rFonts w:cs="宋体" w:asciiTheme="minorEastAsia" w:hAnsiTheme="minorEastAsia"/>
          <w:color w:val="000000" w:themeColor="text1"/>
          <w:kern w:val="0"/>
          <w:sz w:val="24"/>
          <w:szCs w:val="24"/>
          <w14:textFill>
            <w14:solidFill>
              <w14:schemeClr w14:val="tx1"/>
            </w14:solidFill>
          </w14:textFill>
        </w:rPr>
        <w:t>宿舍管理服务</w:t>
      </w:r>
      <w:r>
        <w:rPr>
          <w:rFonts w:hint="eastAsia" w:cs="宋体" w:asciiTheme="minorEastAsia" w:hAnsiTheme="minorEastAsia"/>
          <w:color w:val="000000"/>
          <w:kern w:val="0"/>
          <w:sz w:val="24"/>
          <w:szCs w:val="24"/>
        </w:rPr>
        <w:t>、</w:t>
      </w:r>
      <w:r>
        <w:rPr>
          <w:rFonts w:hint="eastAsia" w:cs="宋体" w:asciiTheme="majorEastAsia" w:hAnsiTheme="majorEastAsia" w:eastAsiaTheme="majorEastAsia"/>
          <w:color w:val="000000"/>
          <w:kern w:val="0"/>
          <w:sz w:val="24"/>
          <w:szCs w:val="24"/>
        </w:rPr>
        <w:t>设备设施维修保养服务、活动管理、驾驶服务。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pStyle w:val="6"/>
        <w:widowControl/>
        <w:numPr>
          <w:ilvl w:val="0"/>
          <w:numId w:val="3"/>
        </w:numPr>
        <w:adjustRightInd w:val="0"/>
        <w:snapToGrid w:val="0"/>
        <w:spacing w:line="360" w:lineRule="auto"/>
        <w:ind w:firstLineChars="0"/>
        <w:jc w:val="left"/>
        <w:outlineLvl w:val="0"/>
        <w:rPr>
          <w:rFonts w:cs="宋体" w:asciiTheme="majorEastAsia" w:hAnsiTheme="majorEastAsia" w:eastAsiaTheme="majorEastAsia"/>
          <w:b/>
          <w:bCs/>
          <w:color w:val="000000"/>
          <w:kern w:val="0"/>
          <w:sz w:val="24"/>
          <w:szCs w:val="24"/>
        </w:rPr>
      </w:pPr>
      <w:bookmarkStart w:id="8" w:name="_Toc531255224"/>
      <w:r>
        <w:rPr>
          <w:rFonts w:hint="eastAsia" w:cs="宋体" w:asciiTheme="majorEastAsia" w:hAnsiTheme="majorEastAsia" w:eastAsiaTheme="majorEastAsia"/>
          <w:b/>
          <w:bCs/>
          <w:color w:val="000000"/>
          <w:kern w:val="0"/>
          <w:sz w:val="24"/>
          <w:szCs w:val="24"/>
        </w:rPr>
        <w:t>服务人员要求</w:t>
      </w:r>
      <w:bookmarkEnd w:id="8"/>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服务人员总数不低于</w:t>
      </w:r>
      <w:r>
        <w:rPr>
          <w:rFonts w:hint="eastAsia" w:cs="Calibri" w:asciiTheme="majorEastAsia" w:hAnsiTheme="majorEastAsia" w:eastAsiaTheme="majorEastAsia"/>
          <w:color w:val="000000" w:themeColor="text1"/>
          <w:kern w:val="0"/>
          <w:sz w:val="24"/>
          <w:szCs w:val="24"/>
          <w14:textFill>
            <w14:solidFill>
              <w14:schemeClr w14:val="tx1"/>
            </w14:solidFill>
          </w14:textFill>
        </w:rPr>
        <w:t>7</w:t>
      </w:r>
      <w:r>
        <w:rPr>
          <w:rFonts w:cs="Calibri" w:asciiTheme="majorEastAsia" w:hAnsiTheme="majorEastAsia" w:eastAsiaTheme="majorEastAsia"/>
          <w:color w:val="000000" w:themeColor="text1"/>
          <w:kern w:val="0"/>
          <w:sz w:val="24"/>
          <w:szCs w:val="24"/>
          <w14:textFill>
            <w14:solidFill>
              <w14:schemeClr w14:val="tx1"/>
            </w14:solidFill>
          </w14:textFill>
        </w:rPr>
        <w:t>4</w:t>
      </w:r>
      <w:r>
        <w:rPr>
          <w:rFonts w:hint="eastAsia" w:cs="宋体" w:asciiTheme="majorEastAsia" w:hAnsiTheme="majorEastAsia" w:eastAsiaTheme="majorEastAsia"/>
          <w:color w:val="000000" w:themeColor="text1"/>
          <w:kern w:val="0"/>
          <w:sz w:val="24"/>
          <w:szCs w:val="24"/>
          <w14:textFill>
            <w14:solidFill>
              <w14:schemeClr w14:val="tx1"/>
            </w14:solidFill>
          </w14:textFill>
        </w:rPr>
        <w:t>人。</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6"/>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岗位</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人数</w:t>
            </w:r>
          </w:p>
        </w:tc>
        <w:tc>
          <w:tcPr>
            <w:tcW w:w="5670"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项目经理</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宋体"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岁以下，本科以上学历，有十年以上事业单位服务经验和类似业态服务经历，沟通能力强、业务熟练，具备物业经理岗位证书、行政后勤管理师证书等。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会务服务</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35</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岁以下，女性，大专学历以上，身材匀称、声音纯美、相貌姣好，具有一年会务接待经验，经过专业接待培训等。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驾驶员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3</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45</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岁以下，男性，高中以上学历，具备</w:t>
            </w:r>
            <w:r>
              <w:rPr>
                <w:rFonts w:cs="Calibri" w:asciiTheme="majorEastAsia" w:hAnsiTheme="majorEastAsia" w:eastAsiaTheme="majorEastAsia"/>
                <w:color w:val="000000" w:themeColor="text1"/>
                <w:kern w:val="0"/>
                <w:sz w:val="24"/>
                <w:szCs w:val="24"/>
                <w14:textFill>
                  <w14:solidFill>
                    <w14:schemeClr w14:val="tx1"/>
                  </w14:solidFill>
                </w14:textFill>
              </w:rPr>
              <w:t>A</w:t>
            </w:r>
            <w:r>
              <w:rPr>
                <w:rFonts w:hint="eastAsia" w:cs="宋体" w:asciiTheme="majorEastAsia" w:hAnsiTheme="majorEastAsia" w:eastAsiaTheme="majorEastAsia"/>
                <w:color w:val="000000" w:themeColor="text1"/>
                <w:kern w:val="0"/>
                <w:sz w:val="24"/>
                <w:szCs w:val="24"/>
                <w14:textFill>
                  <w14:solidFill>
                    <w14:schemeClr w14:val="tx1"/>
                  </w14:solidFill>
                </w14:textFill>
              </w:rPr>
              <w:t>类驾驶执照，身体健康，有十年以上驾驶经验，熟悉上海及周边道路状况，能适应超时工作等。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保安主管</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岁以下，男性，大专以上学历，具备保安管理师职业证书，消防、监控岗位证书，身体健康、品貌端正，有五年以上保安管理经验。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保安领班</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4</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岁以下，男性，高中以上学历，消防、监控岗位证书，身体健康、品貌端正，有五年以上保安管理经验。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保安员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15</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4</w:t>
            </w:r>
            <w:r>
              <w:rPr>
                <w:rFonts w:cs="宋体" w:asciiTheme="majorEastAsia" w:hAnsiTheme="majorEastAsia" w:eastAsiaTheme="majorEastAsia"/>
                <w:color w:val="000000" w:themeColor="text1"/>
                <w:kern w:val="0"/>
                <w:sz w:val="24"/>
                <w:szCs w:val="24"/>
                <w14:textFill>
                  <w14:solidFill>
                    <w14:schemeClr w14:val="tx1"/>
                  </w14:solidFill>
                </w14:textFill>
              </w:rPr>
              <w:t>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岁以下，男性，身高</w:t>
            </w:r>
            <w:r>
              <w:rPr>
                <w:rFonts w:cs="Calibri" w:asciiTheme="majorEastAsia" w:hAnsiTheme="majorEastAsia" w:eastAsiaTheme="majorEastAsia"/>
                <w:color w:val="000000" w:themeColor="text1"/>
                <w:kern w:val="0"/>
                <w:sz w:val="24"/>
                <w:szCs w:val="24"/>
                <w14:textFill>
                  <w14:solidFill>
                    <w14:schemeClr w14:val="tx1"/>
                  </w14:solidFill>
                </w14:textFill>
              </w:rPr>
              <w:t>1.72</w:t>
            </w:r>
            <w:r>
              <w:rPr>
                <w:rFonts w:hint="eastAsia" w:cs="宋体" w:asciiTheme="majorEastAsia" w:hAnsiTheme="majorEastAsia" w:eastAsiaTheme="majorEastAsia"/>
                <w:color w:val="000000" w:themeColor="text1"/>
                <w:kern w:val="0"/>
                <w:sz w:val="24"/>
                <w:szCs w:val="24"/>
                <w14:textFill>
                  <w14:solidFill>
                    <w14:schemeClr w14:val="tx1"/>
                  </w14:solidFill>
                </w14:textFill>
              </w:rPr>
              <w:t>米以上，身材匀称，高中以上学历，一年以上类似物业保安工作经验，政审合格。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保洁主管</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岁以下，大专以上学历，具有物业相关岗位证书，有五年以上保洁管理经验。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保洁领班</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岁以下，高中以上学历，有三年以上保洁管理经验。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保洁员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14</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岁以下，具有三年以上学校保洁服务经验。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工程主管</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岁以下，男性，大专以上学历，身体健康，有工程设备、设施管理八年以上经验，有综合技能和预见能力。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工程人员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岁以下，男性，三年以上设备管理经验，懂相关设备的基本操作，有岗位操作证。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绿化主管</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岁以下，大专以上学历，具有物业相关岗位证书，有五年以上绿化管理经验。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绿化人员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6</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具有三年以上学校绿化服务经验。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宿舍主管</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Calibri" w:asciiTheme="majorEastAsia" w:hAnsiTheme="majorEastAsia" w:eastAsiaTheme="majorEastAsia"/>
                <w:color w:val="000000" w:themeColor="text1"/>
                <w:kern w:val="0"/>
                <w:sz w:val="24"/>
                <w:szCs w:val="24"/>
                <w14:textFill>
                  <w14:solidFill>
                    <w14:schemeClr w14:val="tx1"/>
                  </w14:solidFill>
                </w14:textFill>
              </w:rPr>
            </w:pPr>
            <w:r>
              <w:rPr>
                <w:rFonts w:hint="eastAsia" w:cs="Calibri" w:asciiTheme="majorEastAsia" w:hAnsiTheme="majorEastAsia" w:eastAsiaTheme="majorEastAsia"/>
                <w:color w:val="000000" w:themeColor="text1"/>
                <w:kern w:val="0"/>
                <w:sz w:val="24"/>
                <w:szCs w:val="24"/>
                <w14:textFill>
                  <w14:solidFill>
                    <w14:schemeClr w14:val="tx1"/>
                  </w14:solidFill>
                </w14:textFill>
              </w:rPr>
              <w:t>2</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Calibri" w:asciiTheme="majorEastAsia" w:hAnsiTheme="majorEastAsia" w:eastAsiaTheme="maj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50岁以下，女性，高中以上学历，身体健康，有爱心，懂教育，三年以上服务经验。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宿舍管理员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Calibri" w:asciiTheme="majorEastAsia" w:hAnsiTheme="majorEastAsia" w:eastAsiaTheme="majorEastAsia"/>
                <w:color w:val="000000" w:themeColor="text1"/>
                <w:kern w:val="0"/>
                <w:sz w:val="24"/>
                <w:szCs w:val="24"/>
                <w14:textFill>
                  <w14:solidFill>
                    <w14:schemeClr w14:val="tx1"/>
                  </w14:solidFill>
                </w14:textFill>
              </w:rPr>
            </w:pPr>
            <w:r>
              <w:rPr>
                <w:rFonts w:hint="eastAsia" w:cs="Calibri" w:asciiTheme="majorEastAsia" w:hAnsiTheme="majorEastAsia" w:eastAsiaTheme="majorEastAsia"/>
                <w:color w:val="000000" w:themeColor="text1"/>
                <w:kern w:val="0"/>
                <w:sz w:val="24"/>
                <w:szCs w:val="24"/>
                <w14:textFill>
                  <w14:solidFill>
                    <w14:schemeClr w14:val="tx1"/>
                  </w14:solidFill>
                </w14:textFill>
              </w:rPr>
              <w:t>11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Calibri"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w:t>
            </w:r>
            <w:r>
              <w:rPr>
                <w:rFonts w:cs="宋体" w:asciiTheme="minorEastAsia" w:hAnsiTheme="minorEastAsia"/>
                <w:color w:val="000000" w:themeColor="text1"/>
                <w:kern w:val="0"/>
                <w:sz w:val="24"/>
                <w:szCs w:val="24"/>
                <w14:textFill>
                  <w14:solidFill>
                    <w14:schemeClr w14:val="tx1"/>
                  </w14:solidFill>
                </w14:textFill>
              </w:rPr>
              <w:t>0岁以下，女性，高中以上学历，身体健康，有爱心，懂教育，三年以上服务经验。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场馆管理员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3</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岁以下，男性，高中以上学历，身体健康，团队意识强等。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设备管理员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Calibri" w:asciiTheme="majorEastAsia" w:hAnsiTheme="majorEastAsia" w:eastAsiaTheme="majorEastAsia"/>
                <w:color w:val="000000" w:themeColor="text1"/>
                <w:kern w:val="0"/>
                <w:sz w:val="24"/>
                <w:szCs w:val="24"/>
                <w14:textFill>
                  <w14:solidFill>
                    <w14:schemeClr w14:val="tx1"/>
                  </w14:solidFill>
                </w14:textFill>
              </w:rPr>
            </w:pPr>
            <w:r>
              <w:rPr>
                <w:rFonts w:hint="eastAsia" w:cs="Calibri" w:asciiTheme="majorEastAsia" w:hAnsiTheme="majorEastAsia" w:eastAsiaTheme="majorEastAsia"/>
                <w:color w:val="000000" w:themeColor="text1"/>
                <w:kern w:val="0"/>
                <w:sz w:val="24"/>
                <w:szCs w:val="24"/>
                <w14:textFill>
                  <w14:solidFill>
                    <w14:schemeClr w14:val="tx1"/>
                  </w14:solidFill>
                </w14:textFill>
              </w:rPr>
              <w:t>1</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Calibri"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50</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岁以下，男性，高中以上学历，身体健康，团队意识强等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救生员</w:t>
            </w:r>
          </w:p>
        </w:tc>
        <w:tc>
          <w:tcPr>
            <w:tcW w:w="1276" w:type="dxa"/>
            <w:shd w:val="clear" w:color="auto" w:fill="auto"/>
            <w:tcMar>
              <w:top w:w="0" w:type="dxa"/>
              <w:left w:w="108" w:type="dxa"/>
              <w:bottom w:w="0" w:type="dxa"/>
              <w:right w:w="108" w:type="dxa"/>
            </w:tcMar>
            <w:vAlign w:val="center"/>
          </w:tcPr>
          <w:p>
            <w:pPr>
              <w:widowControl/>
              <w:adjustRightInd w:val="0"/>
              <w:snapToGrid w:val="0"/>
              <w:jc w:val="center"/>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3</w:t>
            </w:r>
          </w:p>
        </w:tc>
        <w:tc>
          <w:tcPr>
            <w:tcW w:w="5670" w:type="dxa"/>
            <w:shd w:val="clear" w:color="auto" w:fill="auto"/>
            <w:tcMar>
              <w:top w:w="0" w:type="dxa"/>
              <w:left w:w="108" w:type="dxa"/>
              <w:bottom w:w="0" w:type="dxa"/>
              <w:right w:w="108" w:type="dxa"/>
            </w:tcMar>
            <w:vAlign w:val="center"/>
          </w:tcPr>
          <w:p>
            <w:pPr>
              <w:widowControl/>
              <w:adjustRightInd w:val="0"/>
              <w:snapToGrid w:val="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35</w:t>
            </w:r>
            <w:r>
              <w:rPr>
                <w:rFonts w:hint="eastAsia" w:cs="宋体" w:asciiTheme="majorEastAsia" w:hAnsiTheme="majorEastAsia" w:eastAsiaTheme="majorEastAsia"/>
                <w:color w:val="000000" w:themeColor="text1"/>
                <w:kern w:val="0"/>
                <w:sz w:val="24"/>
                <w:szCs w:val="24"/>
                <w14:textFill>
                  <w14:solidFill>
                    <w14:schemeClr w14:val="tx1"/>
                  </w14:solidFill>
                </w14:textFill>
              </w:rPr>
              <w:t>岁以下，男性，高中以上学历，具有救生员岗位证书，有一年以上工作经验。</w:t>
            </w:r>
          </w:p>
        </w:tc>
      </w:tr>
    </w:tbl>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pStyle w:val="6"/>
        <w:widowControl/>
        <w:numPr>
          <w:ilvl w:val="0"/>
          <w:numId w:val="3"/>
        </w:numPr>
        <w:adjustRightInd w:val="0"/>
        <w:snapToGrid w:val="0"/>
        <w:spacing w:line="360" w:lineRule="auto"/>
        <w:ind w:firstLineChars="0"/>
        <w:jc w:val="left"/>
        <w:outlineLvl w:val="0"/>
        <w:rPr>
          <w:rFonts w:cs="宋体" w:asciiTheme="majorEastAsia" w:hAnsiTheme="majorEastAsia" w:eastAsiaTheme="majorEastAsia"/>
          <w:b/>
          <w:bCs/>
          <w:color w:val="000000"/>
          <w:kern w:val="0"/>
          <w:sz w:val="24"/>
          <w:szCs w:val="24"/>
        </w:rPr>
      </w:pPr>
      <w:bookmarkStart w:id="9" w:name="_Toc531255225"/>
      <w:r>
        <w:rPr>
          <w:rFonts w:hint="eastAsia" w:cs="宋体" w:asciiTheme="majorEastAsia" w:hAnsiTheme="majorEastAsia" w:eastAsiaTheme="majorEastAsia"/>
          <w:b/>
          <w:bCs/>
          <w:color w:val="000000"/>
          <w:kern w:val="0"/>
          <w:sz w:val="24"/>
          <w:szCs w:val="24"/>
        </w:rPr>
        <w:t>物业委托管理的总体内容</w:t>
      </w:r>
      <w:bookmarkEnd w:id="9"/>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）、房屋建筑的管理、维护和维修。包括：楼盖、屋顶、墙面、墙体、走廊、通道、门厅、庭院。</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）、共用设施设备的管理、维护、维修及正常运行。包括：共用上下水管道、落水管、配电房、照明线路、照明设备、电器设备、消防监控设施设备、电梯、空调、热泵源、热水管道等。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）、公共设施和附属建筑物、构建物的管理、维护和维修，包括：所有道路、公共场地、室外上下水管道、水泵房、污水处理设施、停车场。</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）、附属配套设施的维修、维护，包括：食堂、医务室、超市、文化体育场所。</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）、学校办公家具、学生课桌椅等的维修及玻璃装配等。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）、零星小件物品的修配、制作。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）、第一条至第六条所列范围：教学综合大楼、国际部、学生教工宿舍、食堂、医务室、新疆班小卖部、洗衣房、体育馆、游泳馆、大会场、射击场、校内道路、公共场地、停车场棚等。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）、管理与物业相关的工程图纸。</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9</w:t>
      </w:r>
      <w:r>
        <w:rPr>
          <w:rFonts w:hint="eastAsia" w:cs="宋体" w:asciiTheme="majorEastAsia" w:hAnsiTheme="majorEastAsia" w:eastAsiaTheme="majorEastAsia"/>
          <w:color w:val="000000"/>
          <w:kern w:val="0"/>
          <w:sz w:val="24"/>
          <w:szCs w:val="24"/>
        </w:rPr>
        <w:t>）、游泳馆、体育馆、大会堂日常管理，包括：游泳馆救生员的配备、体育馆、大会堂、游泳馆的管理工作、保洁工作等。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10</w:t>
      </w:r>
      <w:r>
        <w:rPr>
          <w:rFonts w:hint="eastAsia" w:cs="宋体" w:asciiTheme="majorEastAsia" w:hAnsiTheme="majorEastAsia" w:eastAsiaTheme="majorEastAsia"/>
          <w:color w:val="000000"/>
          <w:kern w:val="0"/>
          <w:sz w:val="24"/>
          <w:szCs w:val="24"/>
        </w:rPr>
        <w:t>）、校园综合服务。提供学校会议、庆典、招生、报到、艺术节、学生活动、学术活动、布展、运动会等活动的劳动服务，包括布置会场、电源提供、搬运器材、桌椅、清场等工作。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w:t>
      </w:r>
      <w:r>
        <w:rPr>
          <w:rFonts w:cs="Calibri" w:asciiTheme="majorEastAsia" w:hAnsiTheme="majorEastAsia" w:eastAsiaTheme="majorEastAsia"/>
          <w:color w:val="000000"/>
          <w:kern w:val="0"/>
          <w:sz w:val="24"/>
          <w:szCs w:val="24"/>
        </w:rPr>
        <w:t>11</w:t>
      </w:r>
      <w:r>
        <w:rPr>
          <w:rFonts w:hint="eastAsia" w:cs="宋体" w:asciiTheme="majorEastAsia" w:hAnsiTheme="majorEastAsia" w:eastAsiaTheme="majorEastAsia"/>
          <w:color w:val="000000"/>
          <w:kern w:val="0"/>
          <w:sz w:val="24"/>
          <w:szCs w:val="24"/>
        </w:rPr>
        <w:t>）、其它甲方需要委托的工作。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pStyle w:val="6"/>
        <w:widowControl/>
        <w:numPr>
          <w:ilvl w:val="0"/>
          <w:numId w:val="3"/>
        </w:numPr>
        <w:adjustRightInd w:val="0"/>
        <w:snapToGrid w:val="0"/>
        <w:spacing w:line="360" w:lineRule="auto"/>
        <w:ind w:firstLineChars="0"/>
        <w:jc w:val="left"/>
        <w:outlineLvl w:val="0"/>
        <w:rPr>
          <w:rFonts w:cs="宋体" w:asciiTheme="majorEastAsia" w:hAnsiTheme="majorEastAsia" w:eastAsiaTheme="majorEastAsia"/>
          <w:b/>
          <w:bCs/>
          <w:color w:val="000000"/>
          <w:kern w:val="0"/>
          <w:sz w:val="24"/>
          <w:szCs w:val="24"/>
        </w:rPr>
      </w:pPr>
      <w:bookmarkStart w:id="10" w:name="_Toc531255226"/>
      <w:bookmarkEnd w:id="10"/>
      <w:bookmarkStart w:id="11" w:name="_Toc365995257"/>
      <w:r>
        <w:rPr>
          <w:rFonts w:hint="eastAsia" w:cs="宋体" w:asciiTheme="majorEastAsia" w:hAnsiTheme="majorEastAsia" w:eastAsiaTheme="majorEastAsia"/>
          <w:b/>
          <w:bCs/>
          <w:color w:val="000000"/>
          <w:kern w:val="0"/>
          <w:sz w:val="24"/>
          <w:szCs w:val="24"/>
        </w:rPr>
        <w:t>物业管理服务的要求标准</w:t>
      </w:r>
      <w:bookmarkEnd w:id="11"/>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bookmarkStart w:id="12" w:name="_Toc365995258"/>
      <w:r>
        <w:rPr>
          <w:rFonts w:hint="eastAsia" w:cs="宋体" w:asciiTheme="majorEastAsia" w:hAnsiTheme="majorEastAsia" w:eastAsiaTheme="majorEastAsia"/>
          <w:color w:val="000000"/>
          <w:kern w:val="0"/>
          <w:sz w:val="24"/>
          <w:szCs w:val="24"/>
        </w:rPr>
        <w:t>（一）保洁服务</w:t>
      </w:r>
      <w:bookmarkEnd w:id="12"/>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室外公共区域（公共绿地除外）。</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建筑内区域。包括：公共区域、会议室、多功能厅、图书阅览室、卫生间、办公室、活动室等（除教室外）。</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校区内体育运动场馆、休闲场所。</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 2</w:t>
      </w:r>
      <w:r>
        <w:rPr>
          <w:rFonts w:hint="eastAsia" w:cs="宋体" w:asciiTheme="majorEastAsia" w:hAnsiTheme="majorEastAsia" w:eastAsiaTheme="majorEastAsia"/>
          <w:color w:val="000000"/>
          <w:kern w:val="0"/>
          <w:sz w:val="24"/>
          <w:szCs w:val="24"/>
        </w:rPr>
        <w:t>米以下范围的玻璃窗和一楼区域外立面；</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建筑物屋顶平台、构筑物和地下室；</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垃圾房、垃圾箱日常管理。及时清理垃圾箱、废纸篓，配合专业单位做好垃圾清运工作，并协助学校做好垃圾清运工作的统计工作；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四害防治，包括投药、防护、清理，控制蚊蝇滋生地、污水井灭杀菌虫和封闭措施等；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负责保洁耗材（包括日常保洁用品、耗材等）的购买、保管和使用。保洁耗材正规途径的采购凭证，并符合国家规定的相关质量检验标准，相关产品的质量证书、品质等级等证明齐全；</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9)</w:t>
      </w:r>
      <w:r>
        <w:rPr>
          <w:rFonts w:hint="eastAsia" w:cs="宋体" w:asciiTheme="majorEastAsia" w:hAnsiTheme="majorEastAsia" w:eastAsiaTheme="majorEastAsia"/>
          <w:color w:val="000000"/>
          <w:kern w:val="0"/>
          <w:sz w:val="24"/>
          <w:szCs w:val="24"/>
        </w:rPr>
        <w:t>其它配合学校开展的临时性保洁服务。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a. </w:t>
      </w:r>
      <w:r>
        <w:rPr>
          <w:rFonts w:hint="eastAsia" w:cs="宋体" w:asciiTheme="majorEastAsia" w:hAnsiTheme="majorEastAsia" w:eastAsiaTheme="majorEastAsia"/>
          <w:color w:val="000000"/>
          <w:kern w:val="0"/>
          <w:sz w:val="24"/>
          <w:szCs w:val="24"/>
        </w:rPr>
        <w:t>公共区域内部保洁标准</w:t>
      </w:r>
    </w:p>
    <w:tbl>
      <w:tblPr>
        <w:tblStyle w:val="4"/>
        <w:tblW w:w="0" w:type="auto"/>
        <w:jc w:val="center"/>
        <w:tblLayout w:type="autofit"/>
        <w:tblCellMar>
          <w:top w:w="0" w:type="dxa"/>
          <w:left w:w="0" w:type="dxa"/>
          <w:bottom w:w="0" w:type="dxa"/>
          <w:right w:w="0" w:type="dxa"/>
        </w:tblCellMar>
      </w:tblPr>
      <w:tblGrid>
        <w:gridCol w:w="1860"/>
        <w:gridCol w:w="2535"/>
        <w:gridCol w:w="4127"/>
      </w:tblGrid>
      <w:tr>
        <w:tblPrEx>
          <w:tblCellMar>
            <w:top w:w="0" w:type="dxa"/>
            <w:left w:w="0" w:type="dxa"/>
            <w:bottom w:w="0" w:type="dxa"/>
            <w:right w:w="0" w:type="dxa"/>
          </w:tblCellMar>
        </w:tblPrEx>
        <w:trPr>
          <w:trHeight w:val="312" w:hRule="atLeast"/>
          <w:jc w:val="center"/>
        </w:trPr>
        <w:tc>
          <w:tcPr>
            <w:tcW w:w="1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项目</w:t>
            </w:r>
          </w:p>
        </w:tc>
        <w:tc>
          <w:tcPr>
            <w:tcW w:w="25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工作内容</w:t>
            </w:r>
          </w:p>
        </w:tc>
        <w:tc>
          <w:tcPr>
            <w:tcW w:w="41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标准</w:t>
            </w:r>
          </w:p>
        </w:tc>
      </w:tr>
      <w:tr>
        <w:tblPrEx>
          <w:tblCellMar>
            <w:top w:w="0" w:type="dxa"/>
            <w:left w:w="0" w:type="dxa"/>
            <w:bottom w:w="0" w:type="dxa"/>
            <w:right w:w="0" w:type="dxa"/>
          </w:tblCellMar>
        </w:tblPrEx>
        <w:trPr>
          <w:trHeight w:val="292"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地面</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清扫、收集垃圾</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地面干净、无垃圾、烟头、杂物、明显泥沙</w:t>
            </w:r>
          </w:p>
        </w:tc>
      </w:tr>
      <w:tr>
        <w:tblPrEx>
          <w:tblCellMar>
            <w:top w:w="0" w:type="dxa"/>
            <w:left w:w="0" w:type="dxa"/>
            <w:bottom w:w="0" w:type="dxa"/>
            <w:right w:w="0" w:type="dxa"/>
          </w:tblCellMar>
        </w:tblPrEx>
        <w:trPr>
          <w:trHeight w:val="360"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墙面</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无灰尘</w:t>
            </w:r>
          </w:p>
        </w:tc>
      </w:tr>
      <w:tr>
        <w:tblPrEx>
          <w:tblCellMar>
            <w:top w:w="0" w:type="dxa"/>
            <w:left w:w="0" w:type="dxa"/>
            <w:bottom w:w="0" w:type="dxa"/>
            <w:right w:w="0" w:type="dxa"/>
          </w:tblCellMar>
        </w:tblPrEx>
        <w:trPr>
          <w:trHeight w:val="307"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各类</w:t>
            </w:r>
            <w:r>
              <w:rPr>
                <w:rFonts w:cs="Calibri" w:asciiTheme="majorEastAsia" w:hAnsiTheme="majorEastAsia" w:eastAsiaTheme="majorEastAsia"/>
                <w:color w:val="000000"/>
                <w:kern w:val="0"/>
                <w:sz w:val="24"/>
                <w:szCs w:val="24"/>
              </w:rPr>
              <w:t> </w:t>
            </w:r>
            <w:r>
              <w:rPr>
                <w:rFonts w:hint="eastAsia" w:cs="宋体" w:asciiTheme="majorEastAsia" w:hAnsiTheme="majorEastAsia" w:eastAsiaTheme="majorEastAsia"/>
                <w:color w:val="000000"/>
                <w:kern w:val="0"/>
                <w:sz w:val="24"/>
                <w:szCs w:val="24"/>
              </w:rPr>
              <w:t>管道</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w:t>
            </w:r>
          </w:p>
        </w:tc>
      </w:tr>
      <w:tr>
        <w:tblPrEx>
          <w:tblCellMar>
            <w:top w:w="0" w:type="dxa"/>
            <w:left w:w="0" w:type="dxa"/>
            <w:bottom w:w="0" w:type="dxa"/>
            <w:right w:w="0" w:type="dxa"/>
          </w:tblCellMar>
        </w:tblPrEx>
        <w:trPr>
          <w:trHeight w:val="393"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各类消防设施</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无灰尘、无手印、光亮</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门框</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w:t>
            </w:r>
          </w:p>
        </w:tc>
      </w:tr>
      <w:tr>
        <w:tblPrEx>
          <w:tblCellMar>
            <w:top w:w="0" w:type="dxa"/>
            <w:left w:w="0" w:type="dxa"/>
            <w:bottom w:w="0" w:type="dxa"/>
            <w:right w:w="0" w:type="dxa"/>
          </w:tblCellMar>
        </w:tblPrEx>
        <w:trPr>
          <w:trHeight w:val="600"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底楼大厅内外玻璃门窗</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无灰尘、无印迹、明亮</w:t>
            </w:r>
          </w:p>
        </w:tc>
      </w:tr>
      <w:tr>
        <w:tblPrEx>
          <w:tblCellMar>
            <w:top w:w="0" w:type="dxa"/>
            <w:left w:w="0" w:type="dxa"/>
            <w:bottom w:w="0" w:type="dxa"/>
            <w:right w:w="0" w:type="dxa"/>
          </w:tblCellMar>
        </w:tblPrEx>
        <w:trPr>
          <w:trHeight w:val="297"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地毯踏垫</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无垃圾、无泥土</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地坪</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除尘、抛光</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无脚印、无灰尘、光亮</w:t>
            </w:r>
          </w:p>
        </w:tc>
      </w:tr>
      <w:tr>
        <w:tblPrEx>
          <w:tblCellMar>
            <w:top w:w="0" w:type="dxa"/>
            <w:left w:w="0" w:type="dxa"/>
            <w:bottom w:w="0" w:type="dxa"/>
            <w:right w:w="0" w:type="dxa"/>
          </w:tblCellMar>
        </w:tblPrEx>
        <w:trPr>
          <w:trHeight w:val="574"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男</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女盥洗室</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拭擦、清洁地面、水龙头、水斗</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无水迹、无脚印、无污垢臭味</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烟灰筒</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清除烟蒂和保洁</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烟蒂不超过三只、烟缸外表无污迹、光亮</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废物箱</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清除垃圾、外表抹净</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无垃圾满溢、无拖挂</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电梯</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无杂物、无灰尘、按键无明显积印</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车道</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无灰尘</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墙柱</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无积灰、污渍</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垃圾箱</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外表除尘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无积灰污垢</w:t>
            </w:r>
          </w:p>
        </w:tc>
      </w:tr>
      <w:tr>
        <w:tblPrEx>
          <w:tblCellMar>
            <w:top w:w="0" w:type="dxa"/>
            <w:left w:w="0" w:type="dxa"/>
            <w:bottom w:w="0" w:type="dxa"/>
            <w:right w:w="0" w:type="dxa"/>
          </w:tblCellMar>
        </w:tblPrEx>
        <w:trPr>
          <w:trHeight w:val="328" w:hRule="atLeast"/>
          <w:jc w:val="center"/>
        </w:trPr>
        <w:tc>
          <w:tcPr>
            <w:tcW w:w="1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电扇、空调、门窗、灯具</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清洁、除尘</w:t>
            </w:r>
          </w:p>
        </w:tc>
        <w:tc>
          <w:tcPr>
            <w:tcW w:w="41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无灰尘、无印迹、明亮</w:t>
            </w:r>
          </w:p>
        </w:tc>
      </w:tr>
    </w:tbl>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B.</w:t>
      </w:r>
      <w:r>
        <w:rPr>
          <w:rFonts w:hint="eastAsia" w:cs="宋体" w:asciiTheme="majorEastAsia" w:hAnsiTheme="majorEastAsia" w:eastAsiaTheme="majorEastAsia"/>
          <w:color w:val="000000"/>
          <w:kern w:val="0"/>
          <w:sz w:val="24"/>
          <w:szCs w:val="24"/>
        </w:rPr>
        <w:t>洗手间保洁标准</w:t>
      </w:r>
    </w:p>
    <w:tbl>
      <w:tblPr>
        <w:tblStyle w:val="4"/>
        <w:tblW w:w="0" w:type="auto"/>
        <w:jc w:val="center"/>
        <w:tblLayout w:type="autofit"/>
        <w:tblCellMar>
          <w:top w:w="0" w:type="dxa"/>
          <w:left w:w="0" w:type="dxa"/>
          <w:bottom w:w="0" w:type="dxa"/>
          <w:right w:w="0" w:type="dxa"/>
        </w:tblCellMar>
      </w:tblPr>
      <w:tblGrid>
        <w:gridCol w:w="1432"/>
        <w:gridCol w:w="1881"/>
        <w:gridCol w:w="5139"/>
      </w:tblGrid>
      <w:tr>
        <w:tblPrEx>
          <w:tblCellMar>
            <w:top w:w="0" w:type="dxa"/>
            <w:left w:w="0" w:type="dxa"/>
            <w:bottom w:w="0" w:type="dxa"/>
            <w:right w:w="0" w:type="dxa"/>
          </w:tblCellMar>
        </w:tblPrEx>
        <w:trPr>
          <w:trHeight w:val="312" w:hRule="atLeast"/>
          <w:jc w:val="center"/>
        </w:trPr>
        <w:tc>
          <w:tcPr>
            <w:tcW w:w="14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项目</w:t>
            </w:r>
          </w:p>
        </w:tc>
        <w:tc>
          <w:tcPr>
            <w:tcW w:w="18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工作内容</w:t>
            </w:r>
          </w:p>
        </w:tc>
        <w:tc>
          <w:tcPr>
            <w:tcW w:w="5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标准</w:t>
            </w:r>
          </w:p>
        </w:tc>
      </w:tr>
      <w:tr>
        <w:tblPrEx>
          <w:tblCellMar>
            <w:top w:w="0" w:type="dxa"/>
            <w:left w:w="0" w:type="dxa"/>
            <w:bottom w:w="0" w:type="dxa"/>
            <w:right w:w="0" w:type="dxa"/>
          </w:tblCellMar>
        </w:tblPrEx>
        <w:trPr>
          <w:trHeight w:val="333" w:hRule="atLeast"/>
          <w:jc w:val="center"/>
        </w:trPr>
        <w:tc>
          <w:tcPr>
            <w:tcW w:w="14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卫生洁具</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w:t>
            </w:r>
          </w:p>
        </w:tc>
        <w:tc>
          <w:tcPr>
            <w:tcW w:w="5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保持清洁、无水迹、无头发、无污垢异味</w:t>
            </w:r>
          </w:p>
        </w:tc>
      </w:tr>
      <w:tr>
        <w:tblPrEx>
          <w:tblCellMar>
            <w:top w:w="0" w:type="dxa"/>
            <w:left w:w="0" w:type="dxa"/>
            <w:bottom w:w="0" w:type="dxa"/>
            <w:right w:w="0" w:type="dxa"/>
          </w:tblCellMar>
        </w:tblPrEx>
        <w:trPr>
          <w:trHeight w:val="295" w:hRule="atLeast"/>
          <w:jc w:val="center"/>
        </w:trPr>
        <w:tc>
          <w:tcPr>
            <w:tcW w:w="14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墙面四角</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除尘、清扫</w:t>
            </w:r>
          </w:p>
        </w:tc>
        <w:tc>
          <w:tcPr>
            <w:tcW w:w="5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保持干燥、无蜘蛛网</w:t>
            </w:r>
          </w:p>
        </w:tc>
      </w:tr>
      <w:tr>
        <w:tblPrEx>
          <w:tblCellMar>
            <w:top w:w="0" w:type="dxa"/>
            <w:left w:w="0" w:type="dxa"/>
            <w:bottom w:w="0" w:type="dxa"/>
            <w:right w:w="0" w:type="dxa"/>
          </w:tblCellMar>
        </w:tblPrEx>
        <w:trPr>
          <w:trHeight w:val="313" w:hRule="atLeast"/>
          <w:jc w:val="center"/>
        </w:trPr>
        <w:tc>
          <w:tcPr>
            <w:tcW w:w="14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地面</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清扫、清除垃圾</w:t>
            </w:r>
          </w:p>
        </w:tc>
        <w:tc>
          <w:tcPr>
            <w:tcW w:w="5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无脚印、无杂物</w:t>
            </w:r>
          </w:p>
        </w:tc>
      </w:tr>
      <w:tr>
        <w:tblPrEx>
          <w:tblCellMar>
            <w:top w:w="0" w:type="dxa"/>
            <w:left w:w="0" w:type="dxa"/>
            <w:bottom w:w="0" w:type="dxa"/>
            <w:right w:w="0" w:type="dxa"/>
          </w:tblCellMar>
        </w:tblPrEx>
        <w:trPr>
          <w:trHeight w:val="289" w:hRule="atLeast"/>
          <w:jc w:val="center"/>
        </w:trPr>
        <w:tc>
          <w:tcPr>
            <w:tcW w:w="14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镜子</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5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保持明净、无灰尘、无污迹、无水迹</w:t>
            </w:r>
          </w:p>
        </w:tc>
      </w:tr>
      <w:tr>
        <w:tblPrEx>
          <w:tblCellMar>
            <w:top w:w="0" w:type="dxa"/>
            <w:left w:w="0" w:type="dxa"/>
            <w:bottom w:w="0" w:type="dxa"/>
            <w:right w:w="0" w:type="dxa"/>
          </w:tblCellMar>
        </w:tblPrEx>
        <w:trPr>
          <w:trHeight w:val="293" w:hRule="atLeast"/>
          <w:jc w:val="center"/>
        </w:trPr>
        <w:tc>
          <w:tcPr>
            <w:tcW w:w="14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金属器具</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除尘、擦拭</w:t>
            </w:r>
          </w:p>
        </w:tc>
        <w:tc>
          <w:tcPr>
            <w:tcW w:w="5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保持光亮、无浮灰、无水迹、无锈斑</w:t>
            </w:r>
          </w:p>
        </w:tc>
      </w:tr>
      <w:tr>
        <w:tblPrEx>
          <w:tblCellMar>
            <w:top w:w="0" w:type="dxa"/>
            <w:left w:w="0" w:type="dxa"/>
            <w:bottom w:w="0" w:type="dxa"/>
            <w:right w:w="0" w:type="dxa"/>
          </w:tblCellMar>
        </w:tblPrEx>
        <w:trPr>
          <w:trHeight w:val="328" w:hRule="atLeast"/>
          <w:jc w:val="center"/>
        </w:trPr>
        <w:tc>
          <w:tcPr>
            <w:tcW w:w="14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卫生用品</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整理</w:t>
            </w:r>
          </w:p>
        </w:tc>
        <w:tc>
          <w:tcPr>
            <w:tcW w:w="5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保持齐全、无破损，摆放有序整齐，及时更换垃圾袋</w:t>
            </w:r>
          </w:p>
        </w:tc>
      </w:tr>
    </w:tbl>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C.</w:t>
      </w:r>
      <w:r>
        <w:rPr>
          <w:rFonts w:hint="eastAsia" w:cs="宋体" w:asciiTheme="majorEastAsia" w:hAnsiTheme="majorEastAsia" w:eastAsiaTheme="majorEastAsia"/>
          <w:color w:val="000000"/>
          <w:kern w:val="0"/>
          <w:sz w:val="24"/>
          <w:szCs w:val="24"/>
        </w:rPr>
        <w:t>管理区保洁标准</w:t>
      </w:r>
    </w:p>
    <w:tbl>
      <w:tblPr>
        <w:tblStyle w:val="4"/>
        <w:tblW w:w="0" w:type="auto"/>
        <w:jc w:val="center"/>
        <w:tblLayout w:type="autofit"/>
        <w:tblCellMar>
          <w:top w:w="0" w:type="dxa"/>
          <w:left w:w="0" w:type="dxa"/>
          <w:bottom w:w="0" w:type="dxa"/>
          <w:right w:w="0" w:type="dxa"/>
        </w:tblCellMar>
      </w:tblPr>
      <w:tblGrid>
        <w:gridCol w:w="1854"/>
        <w:gridCol w:w="1811"/>
        <w:gridCol w:w="4658"/>
      </w:tblGrid>
      <w:tr>
        <w:tblPrEx>
          <w:tblCellMar>
            <w:top w:w="0" w:type="dxa"/>
            <w:left w:w="0" w:type="dxa"/>
            <w:bottom w:w="0" w:type="dxa"/>
            <w:right w:w="0" w:type="dxa"/>
          </w:tblCellMar>
        </w:tblPrEx>
        <w:trPr>
          <w:trHeight w:val="312" w:hRule="atLeast"/>
          <w:jc w:val="center"/>
        </w:trPr>
        <w:tc>
          <w:tcPr>
            <w:tcW w:w="185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项目</w:t>
            </w:r>
          </w:p>
        </w:tc>
        <w:tc>
          <w:tcPr>
            <w:tcW w:w="18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工作内容</w:t>
            </w:r>
          </w:p>
        </w:tc>
        <w:tc>
          <w:tcPr>
            <w:tcW w:w="46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标准</w:t>
            </w:r>
          </w:p>
        </w:tc>
      </w:tr>
      <w:tr>
        <w:tblPrEx>
          <w:tblCellMar>
            <w:top w:w="0" w:type="dxa"/>
            <w:left w:w="0" w:type="dxa"/>
            <w:bottom w:w="0" w:type="dxa"/>
            <w:right w:w="0" w:type="dxa"/>
          </w:tblCellMar>
        </w:tblPrEx>
        <w:trPr>
          <w:trHeight w:val="317"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地面</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清扫、收集垃圾</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保持清洁、光亮，无污迹、无水迹、无脚印</w:t>
            </w:r>
          </w:p>
        </w:tc>
      </w:tr>
      <w:tr>
        <w:tblPrEx>
          <w:tblCellMar>
            <w:top w:w="0" w:type="dxa"/>
            <w:left w:w="0" w:type="dxa"/>
            <w:bottom w:w="0" w:type="dxa"/>
            <w:right w:w="0" w:type="dxa"/>
          </w:tblCellMar>
        </w:tblPrEx>
        <w:trPr>
          <w:trHeight w:val="293"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走道四角及脚踏板</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保持干净、无垃圾</w:t>
            </w:r>
          </w:p>
        </w:tc>
      </w:tr>
      <w:tr>
        <w:tblPrEx>
          <w:tblCellMar>
            <w:top w:w="0" w:type="dxa"/>
            <w:left w:w="0" w:type="dxa"/>
            <w:bottom w:w="0" w:type="dxa"/>
            <w:right w:w="0" w:type="dxa"/>
          </w:tblCellMar>
        </w:tblPrEx>
        <w:trPr>
          <w:trHeight w:val="310"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烟灰缸</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清洁、清除垃圾</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保持清洁、无污痕，烟蒂不超过</w:t>
            </w: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个</w:t>
            </w:r>
          </w:p>
        </w:tc>
      </w:tr>
      <w:tr>
        <w:tblPrEx>
          <w:tblCellMar>
            <w:top w:w="0" w:type="dxa"/>
            <w:left w:w="0" w:type="dxa"/>
            <w:bottom w:w="0" w:type="dxa"/>
            <w:right w:w="0" w:type="dxa"/>
          </w:tblCellMar>
        </w:tblPrEx>
        <w:trPr>
          <w:trHeight w:val="639"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茶水间</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清洁、整理</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保持清洁、整齐，保证整个大楼所有部门的茶水供应及饮用水的卫生，注意安全用电，防止烫伤</w:t>
            </w:r>
          </w:p>
        </w:tc>
      </w:tr>
      <w:tr>
        <w:tblPrEx>
          <w:tblCellMar>
            <w:top w:w="0" w:type="dxa"/>
            <w:left w:w="0" w:type="dxa"/>
            <w:bottom w:w="0" w:type="dxa"/>
            <w:right w:w="0" w:type="dxa"/>
          </w:tblCellMar>
        </w:tblPrEx>
        <w:trPr>
          <w:trHeight w:val="576"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楼面垃圾箱</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清除垃圾、外表除尘</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放置整齐，套上垃圾袋，保持四周整洁、无异味</w:t>
            </w:r>
          </w:p>
        </w:tc>
      </w:tr>
      <w:tr>
        <w:tblPrEx>
          <w:tblCellMar>
            <w:top w:w="0" w:type="dxa"/>
            <w:left w:w="0" w:type="dxa"/>
            <w:bottom w:w="0" w:type="dxa"/>
            <w:right w:w="0" w:type="dxa"/>
          </w:tblCellMar>
        </w:tblPrEx>
        <w:trPr>
          <w:trHeight w:val="328"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门框</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w:t>
            </w:r>
          </w:p>
        </w:tc>
      </w:tr>
      <w:tr>
        <w:tblPrEx>
          <w:tblCellMar>
            <w:top w:w="0" w:type="dxa"/>
            <w:left w:w="0" w:type="dxa"/>
            <w:bottom w:w="0" w:type="dxa"/>
            <w:right w:w="0" w:type="dxa"/>
          </w:tblCellMar>
        </w:tblPrEx>
        <w:trPr>
          <w:trHeight w:val="456"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墙面及走道设施</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无积灰，摆放整齐，保持干净</w:t>
            </w:r>
          </w:p>
        </w:tc>
      </w:tr>
      <w:tr>
        <w:tblPrEx>
          <w:tblCellMar>
            <w:top w:w="0" w:type="dxa"/>
            <w:left w:w="0" w:type="dxa"/>
            <w:bottom w:w="0" w:type="dxa"/>
            <w:right w:w="0" w:type="dxa"/>
          </w:tblCellMar>
        </w:tblPrEx>
        <w:trPr>
          <w:trHeight w:val="299"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通风口、灯管</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除尘、擦拭</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表面无浮灰、污垢</w:t>
            </w:r>
          </w:p>
        </w:tc>
      </w:tr>
      <w:tr>
        <w:tblPrEx>
          <w:tblCellMar>
            <w:top w:w="0" w:type="dxa"/>
            <w:left w:w="0" w:type="dxa"/>
            <w:bottom w:w="0" w:type="dxa"/>
            <w:right w:w="0" w:type="dxa"/>
          </w:tblCellMar>
        </w:tblPrEx>
        <w:trPr>
          <w:trHeight w:val="328"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楼梯、台阶</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保持清洁，做到无污物、无垃圾</w:t>
            </w:r>
          </w:p>
        </w:tc>
      </w:tr>
      <w:tr>
        <w:tblPrEx>
          <w:tblCellMar>
            <w:top w:w="0" w:type="dxa"/>
            <w:left w:w="0" w:type="dxa"/>
            <w:bottom w:w="0" w:type="dxa"/>
            <w:right w:w="0" w:type="dxa"/>
          </w:tblCellMar>
        </w:tblPrEx>
        <w:trPr>
          <w:trHeight w:val="302"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扶杆</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除尘、擦拭</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保持光亮、无积灰</w:t>
            </w:r>
          </w:p>
        </w:tc>
      </w:tr>
      <w:tr>
        <w:tblPrEx>
          <w:tblCellMar>
            <w:top w:w="0" w:type="dxa"/>
            <w:left w:w="0" w:type="dxa"/>
            <w:bottom w:w="0" w:type="dxa"/>
            <w:right w:w="0" w:type="dxa"/>
          </w:tblCellMar>
        </w:tblPrEx>
        <w:trPr>
          <w:trHeight w:val="328"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电梯</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梯门光洁、明亮；轿厢及四壁地面干净、整洁</w:t>
            </w:r>
          </w:p>
        </w:tc>
      </w:tr>
      <w:tr>
        <w:tblPrEx>
          <w:tblCellMar>
            <w:top w:w="0" w:type="dxa"/>
            <w:left w:w="0" w:type="dxa"/>
            <w:bottom w:w="0" w:type="dxa"/>
            <w:right w:w="0" w:type="dxa"/>
          </w:tblCellMar>
        </w:tblPrEx>
        <w:trPr>
          <w:trHeight w:val="328" w:hRule="atLeast"/>
          <w:jc w:val="center"/>
        </w:trPr>
        <w:tc>
          <w:tcPr>
            <w:tcW w:w="185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镜子</w:t>
            </w:r>
          </w:p>
        </w:tc>
        <w:tc>
          <w:tcPr>
            <w:tcW w:w="1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4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无污迹、灰尘</w:t>
            </w:r>
          </w:p>
        </w:tc>
      </w:tr>
    </w:tbl>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d.</w:t>
      </w:r>
      <w:r>
        <w:rPr>
          <w:rFonts w:hint="eastAsia" w:cs="宋体" w:asciiTheme="majorEastAsia" w:hAnsiTheme="majorEastAsia" w:eastAsiaTheme="majorEastAsia"/>
          <w:color w:val="000000"/>
          <w:kern w:val="0"/>
          <w:sz w:val="24"/>
          <w:szCs w:val="24"/>
        </w:rPr>
        <w:t>会议室保洁标准</w:t>
      </w:r>
    </w:p>
    <w:tbl>
      <w:tblPr>
        <w:tblStyle w:val="4"/>
        <w:tblW w:w="0" w:type="auto"/>
        <w:jc w:val="center"/>
        <w:tblLayout w:type="autofit"/>
        <w:tblCellMar>
          <w:top w:w="0" w:type="dxa"/>
          <w:left w:w="0" w:type="dxa"/>
          <w:bottom w:w="0" w:type="dxa"/>
          <w:right w:w="0" w:type="dxa"/>
        </w:tblCellMar>
      </w:tblPr>
      <w:tblGrid>
        <w:gridCol w:w="1644"/>
        <w:gridCol w:w="2156"/>
        <w:gridCol w:w="4515"/>
      </w:tblGrid>
      <w:tr>
        <w:tblPrEx>
          <w:tblCellMar>
            <w:top w:w="0" w:type="dxa"/>
            <w:left w:w="0" w:type="dxa"/>
            <w:bottom w:w="0" w:type="dxa"/>
            <w:right w:w="0" w:type="dxa"/>
          </w:tblCellMar>
        </w:tblPrEx>
        <w:trPr>
          <w:trHeight w:val="312" w:hRule="atLeast"/>
          <w:jc w:val="center"/>
        </w:trPr>
        <w:tc>
          <w:tcPr>
            <w:tcW w:w="164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项目</w:t>
            </w:r>
          </w:p>
        </w:tc>
        <w:tc>
          <w:tcPr>
            <w:tcW w:w="21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工作内容</w:t>
            </w:r>
          </w:p>
        </w:tc>
        <w:tc>
          <w:tcPr>
            <w:tcW w:w="45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标准</w:t>
            </w:r>
          </w:p>
        </w:tc>
      </w:tr>
      <w:tr>
        <w:tblPrEx>
          <w:tblCellMar>
            <w:top w:w="0" w:type="dxa"/>
            <w:left w:w="0" w:type="dxa"/>
            <w:bottom w:w="0" w:type="dxa"/>
            <w:right w:w="0" w:type="dxa"/>
          </w:tblCellMar>
        </w:tblPrEx>
        <w:trPr>
          <w:trHeight w:val="344"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地毯区域</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保持干净、清洁，放置安全标志</w:t>
            </w:r>
          </w:p>
        </w:tc>
      </w:tr>
      <w:tr>
        <w:tblPrEx>
          <w:tblCellMar>
            <w:top w:w="0" w:type="dxa"/>
            <w:left w:w="0" w:type="dxa"/>
            <w:bottom w:w="0" w:type="dxa"/>
            <w:right w:w="0" w:type="dxa"/>
          </w:tblCellMar>
        </w:tblPrEx>
        <w:trPr>
          <w:trHeight w:val="307"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非地毯区域</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除尘、保洁</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保持干净、清洁，放置安全标志</w:t>
            </w:r>
          </w:p>
        </w:tc>
      </w:tr>
      <w:tr>
        <w:tblPrEx>
          <w:tblCellMar>
            <w:top w:w="0" w:type="dxa"/>
            <w:left w:w="0" w:type="dxa"/>
            <w:bottom w:w="0" w:type="dxa"/>
            <w:right w:w="0" w:type="dxa"/>
          </w:tblCellMar>
        </w:tblPrEx>
        <w:trPr>
          <w:trHeight w:val="310"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悬挂物及家具</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保持干净、清洁</w:t>
            </w:r>
          </w:p>
        </w:tc>
      </w:tr>
      <w:tr>
        <w:tblPrEx>
          <w:tblCellMar>
            <w:top w:w="0" w:type="dxa"/>
            <w:left w:w="0" w:type="dxa"/>
            <w:bottom w:w="0" w:type="dxa"/>
            <w:right w:w="0" w:type="dxa"/>
          </w:tblCellMar>
        </w:tblPrEx>
        <w:trPr>
          <w:trHeight w:val="328"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窗帘、挂饰</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除尘、清洁</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无积灰，无污迹</w:t>
            </w:r>
          </w:p>
        </w:tc>
      </w:tr>
      <w:tr>
        <w:tblPrEx>
          <w:tblCellMar>
            <w:top w:w="0" w:type="dxa"/>
            <w:left w:w="0" w:type="dxa"/>
            <w:bottom w:w="0" w:type="dxa"/>
            <w:right w:w="0" w:type="dxa"/>
          </w:tblCellMar>
        </w:tblPrEx>
        <w:trPr>
          <w:trHeight w:val="328"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窗户及玻璃</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清洁、除尘</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保持明净、无灰尘、无污迹、无水迹</w:t>
            </w:r>
          </w:p>
        </w:tc>
      </w:tr>
      <w:tr>
        <w:tblPrEx>
          <w:tblCellMar>
            <w:top w:w="0" w:type="dxa"/>
            <w:left w:w="0" w:type="dxa"/>
            <w:bottom w:w="0" w:type="dxa"/>
            <w:right w:w="0" w:type="dxa"/>
          </w:tblCellMar>
        </w:tblPrEx>
        <w:trPr>
          <w:trHeight w:val="328"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灯、灯罩、电扇、空调内外机</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清洁、除尘</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保持表面清洁、无积灰</w:t>
            </w:r>
          </w:p>
        </w:tc>
      </w:tr>
      <w:tr>
        <w:tblPrEx>
          <w:tblCellMar>
            <w:top w:w="0" w:type="dxa"/>
            <w:left w:w="0" w:type="dxa"/>
            <w:bottom w:w="0" w:type="dxa"/>
            <w:right w:w="0" w:type="dxa"/>
          </w:tblCellMar>
        </w:tblPrEx>
        <w:trPr>
          <w:trHeight w:val="328"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天花板、墙面</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清洁、除尘</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保持表面清洁、无积灰、无蜘蛛网</w:t>
            </w:r>
          </w:p>
        </w:tc>
      </w:tr>
      <w:tr>
        <w:tblPrEx>
          <w:tblCellMar>
            <w:top w:w="0" w:type="dxa"/>
            <w:left w:w="0" w:type="dxa"/>
            <w:bottom w:w="0" w:type="dxa"/>
            <w:right w:w="0" w:type="dxa"/>
          </w:tblCellMar>
        </w:tblPrEx>
        <w:trPr>
          <w:trHeight w:val="328"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废物筒</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清除垃圾、外表抹净</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无垃圾满溢、无拖挂</w:t>
            </w:r>
          </w:p>
        </w:tc>
      </w:tr>
      <w:tr>
        <w:tblPrEx>
          <w:tblCellMar>
            <w:top w:w="0" w:type="dxa"/>
            <w:left w:w="0" w:type="dxa"/>
            <w:bottom w:w="0" w:type="dxa"/>
            <w:right w:w="0" w:type="dxa"/>
          </w:tblCellMar>
        </w:tblPrEx>
        <w:trPr>
          <w:trHeight w:val="328" w:hRule="atLeast"/>
          <w:jc w:val="center"/>
        </w:trPr>
        <w:tc>
          <w:tcPr>
            <w:tcW w:w="164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烟灰缸</w:t>
            </w:r>
          </w:p>
        </w:tc>
        <w:tc>
          <w:tcPr>
            <w:tcW w:w="2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清除烟蒂和保洁</w:t>
            </w:r>
          </w:p>
        </w:tc>
        <w:tc>
          <w:tcPr>
            <w:tcW w:w="45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烟蒂不超过三只、烟缸外表无污迹、光亮</w:t>
            </w:r>
          </w:p>
        </w:tc>
      </w:tr>
    </w:tbl>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e.</w:t>
      </w:r>
      <w:r>
        <w:rPr>
          <w:rFonts w:hint="eastAsia" w:cs="宋体" w:asciiTheme="majorEastAsia" w:hAnsiTheme="majorEastAsia" w:eastAsiaTheme="majorEastAsia"/>
          <w:color w:val="000000"/>
          <w:kern w:val="0"/>
          <w:sz w:val="24"/>
          <w:szCs w:val="24"/>
        </w:rPr>
        <w:t>其他指定区域保洁标准</w:t>
      </w:r>
    </w:p>
    <w:tbl>
      <w:tblPr>
        <w:tblStyle w:val="4"/>
        <w:tblW w:w="0" w:type="auto"/>
        <w:jc w:val="center"/>
        <w:tblLayout w:type="autofit"/>
        <w:tblCellMar>
          <w:top w:w="0" w:type="dxa"/>
          <w:left w:w="0" w:type="dxa"/>
          <w:bottom w:w="0" w:type="dxa"/>
          <w:right w:w="0" w:type="dxa"/>
        </w:tblCellMar>
      </w:tblPr>
      <w:tblGrid>
        <w:gridCol w:w="1423"/>
        <w:gridCol w:w="2087"/>
        <w:gridCol w:w="4820"/>
      </w:tblGrid>
      <w:tr>
        <w:tblPrEx>
          <w:tblCellMar>
            <w:top w:w="0" w:type="dxa"/>
            <w:left w:w="0" w:type="dxa"/>
            <w:bottom w:w="0" w:type="dxa"/>
            <w:right w:w="0" w:type="dxa"/>
          </w:tblCellMar>
        </w:tblPrEx>
        <w:trPr>
          <w:trHeight w:val="312" w:hRule="atLeast"/>
          <w:jc w:val="center"/>
        </w:trPr>
        <w:tc>
          <w:tcPr>
            <w:tcW w:w="14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项目</w:t>
            </w:r>
          </w:p>
        </w:tc>
        <w:tc>
          <w:tcPr>
            <w:tcW w:w="20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工作内容</w:t>
            </w:r>
          </w:p>
        </w:tc>
        <w:tc>
          <w:tcPr>
            <w:tcW w:w="48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标准</w:t>
            </w:r>
          </w:p>
        </w:tc>
      </w:tr>
      <w:tr>
        <w:tblPrEx>
          <w:tblCellMar>
            <w:top w:w="0" w:type="dxa"/>
            <w:left w:w="0" w:type="dxa"/>
            <w:bottom w:w="0" w:type="dxa"/>
            <w:right w:w="0" w:type="dxa"/>
          </w:tblCellMar>
        </w:tblPrEx>
        <w:trPr>
          <w:trHeight w:val="585"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地面</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清扫、收集垃圾</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做到无垃圾杂物、无污迹、无积水、无脚印、无烟蒂纸屑</w:t>
            </w:r>
          </w:p>
        </w:tc>
      </w:tr>
      <w:tr>
        <w:tblPrEx>
          <w:tblCellMar>
            <w:top w:w="0" w:type="dxa"/>
            <w:left w:w="0" w:type="dxa"/>
            <w:bottom w:w="0" w:type="dxa"/>
            <w:right w:w="0" w:type="dxa"/>
          </w:tblCellMar>
        </w:tblPrEx>
        <w:trPr>
          <w:trHeight w:val="451"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坐凳</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擦拭</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保持干净、周围无垃圾、无污迹</w:t>
            </w:r>
          </w:p>
        </w:tc>
      </w:tr>
      <w:tr>
        <w:tblPrEx>
          <w:tblCellMar>
            <w:top w:w="0" w:type="dxa"/>
            <w:left w:w="0" w:type="dxa"/>
            <w:bottom w:w="0" w:type="dxa"/>
            <w:right w:w="0" w:type="dxa"/>
          </w:tblCellMar>
        </w:tblPrEx>
        <w:trPr>
          <w:trHeight w:val="639"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废物箱</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清除垃圾、外表抹净</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放置整齐、干净、无垃圾散落现象，周围干净、无污迹、无异味</w:t>
            </w:r>
          </w:p>
        </w:tc>
      </w:tr>
      <w:tr>
        <w:tblPrEx>
          <w:tblCellMar>
            <w:top w:w="0" w:type="dxa"/>
            <w:left w:w="0" w:type="dxa"/>
            <w:bottom w:w="0" w:type="dxa"/>
            <w:right w:w="0" w:type="dxa"/>
          </w:tblCellMar>
        </w:tblPrEx>
        <w:trPr>
          <w:trHeight w:val="267"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花坛</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无烟蒂、纸屑杂物，及时清除落叶、杂草</w:t>
            </w:r>
          </w:p>
        </w:tc>
      </w:tr>
      <w:tr>
        <w:tblPrEx>
          <w:tblCellMar>
            <w:top w:w="0" w:type="dxa"/>
            <w:left w:w="0" w:type="dxa"/>
            <w:bottom w:w="0" w:type="dxa"/>
            <w:right w:w="0" w:type="dxa"/>
          </w:tblCellMar>
        </w:tblPrEx>
        <w:trPr>
          <w:trHeight w:val="298"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进出口</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始终保持清洁</w:t>
            </w:r>
          </w:p>
        </w:tc>
      </w:tr>
      <w:tr>
        <w:tblPrEx>
          <w:tblCellMar>
            <w:top w:w="0" w:type="dxa"/>
            <w:left w:w="0" w:type="dxa"/>
            <w:bottom w:w="0" w:type="dxa"/>
            <w:right w:w="0" w:type="dxa"/>
          </w:tblCellMar>
        </w:tblPrEx>
        <w:trPr>
          <w:trHeight w:val="328"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大楼灯柱</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清洁、擦拭</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保持明亮、整洁、无灰尘</w:t>
            </w:r>
          </w:p>
        </w:tc>
      </w:tr>
      <w:tr>
        <w:tblPrEx>
          <w:tblCellMar>
            <w:top w:w="0" w:type="dxa"/>
            <w:left w:w="0" w:type="dxa"/>
            <w:bottom w:w="0" w:type="dxa"/>
            <w:right w:w="0" w:type="dxa"/>
          </w:tblCellMar>
        </w:tblPrEx>
        <w:trPr>
          <w:trHeight w:val="328"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栏杆、扶手</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清洁、擦拭</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保持光亮、清洁</w:t>
            </w:r>
          </w:p>
        </w:tc>
      </w:tr>
      <w:tr>
        <w:tblPrEx>
          <w:tblCellMar>
            <w:top w:w="0" w:type="dxa"/>
            <w:left w:w="0" w:type="dxa"/>
            <w:bottom w:w="0" w:type="dxa"/>
            <w:right w:w="0" w:type="dxa"/>
          </w:tblCellMar>
        </w:tblPrEx>
        <w:trPr>
          <w:trHeight w:val="328"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楼梯、楼道</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清扫</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无灰尘、无污迹</w:t>
            </w:r>
          </w:p>
        </w:tc>
      </w:tr>
      <w:tr>
        <w:tblPrEx>
          <w:tblCellMar>
            <w:top w:w="0" w:type="dxa"/>
            <w:left w:w="0" w:type="dxa"/>
            <w:bottom w:w="0" w:type="dxa"/>
            <w:right w:w="0" w:type="dxa"/>
          </w:tblCellMar>
        </w:tblPrEx>
        <w:trPr>
          <w:trHeight w:val="328" w:hRule="atLeast"/>
          <w:jc w:val="center"/>
        </w:trPr>
        <w:tc>
          <w:tcPr>
            <w:tcW w:w="14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其它</w:t>
            </w:r>
          </w:p>
        </w:tc>
        <w:tc>
          <w:tcPr>
            <w:tcW w:w="20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清洁</w:t>
            </w:r>
          </w:p>
        </w:tc>
        <w:tc>
          <w:tcPr>
            <w:tcW w:w="4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spacing w:line="360" w:lineRule="auto"/>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color w:val="000000"/>
                <w:kern w:val="0"/>
                <w:sz w:val="24"/>
                <w:szCs w:val="24"/>
              </w:rPr>
              <w:t>及时清除杂草、青苔</w:t>
            </w:r>
          </w:p>
        </w:tc>
      </w:tr>
    </w:tbl>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bookmarkStart w:id="13" w:name="_Toc365995259"/>
      <w:r>
        <w:rPr>
          <w:rFonts w:hint="eastAsia" w:cs="宋体" w:asciiTheme="majorEastAsia" w:hAnsiTheme="majorEastAsia" w:eastAsiaTheme="majorEastAsia"/>
          <w:color w:val="000000"/>
          <w:kern w:val="0"/>
          <w:sz w:val="24"/>
          <w:szCs w:val="24"/>
        </w:rPr>
        <w:t>（二）设施设备维修保养服务</w:t>
      </w:r>
      <w:bookmarkEnd w:id="13"/>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房屋本体的管理、维修、养护；</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教学楼内设施设备的使用、维修、养护、管理；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变配电系统的的使用、维修、养护、管理；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智能化及通讯系统的使用、维修、养护、管理；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安防、防盗报警、门禁、多媒体及有线电视等的使用、维修、养护、管理；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消防、电梯的使用、维修、养护、管理；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给排水设备设施的使用、维修、养护、管理；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空调设备的使用、维修、养护、管理；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9)</w:t>
      </w:r>
      <w:r>
        <w:rPr>
          <w:rFonts w:hint="eastAsia" w:cs="宋体" w:asciiTheme="majorEastAsia" w:hAnsiTheme="majorEastAsia" w:eastAsiaTheme="majorEastAsia"/>
          <w:color w:val="000000"/>
          <w:kern w:val="0"/>
          <w:sz w:val="24"/>
          <w:szCs w:val="24"/>
        </w:rPr>
        <w:t>地下建筑的设备设施（如健身房、球场、游泳池等）的使用、维修、养护、管理；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10)</w:t>
      </w:r>
      <w:r>
        <w:rPr>
          <w:rFonts w:hint="eastAsia" w:cs="宋体" w:asciiTheme="majorEastAsia" w:hAnsiTheme="majorEastAsia" w:eastAsiaTheme="majorEastAsia"/>
          <w:color w:val="000000"/>
          <w:kern w:val="0"/>
          <w:sz w:val="24"/>
          <w:szCs w:val="24"/>
        </w:rPr>
        <w:t>地面广场路灯、沟、渠、池、井、管道等的使用、维修、养护、管理；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11)</w:t>
      </w:r>
      <w:r>
        <w:rPr>
          <w:rFonts w:hint="eastAsia" w:cs="宋体" w:asciiTheme="majorEastAsia" w:hAnsiTheme="majorEastAsia" w:eastAsiaTheme="majorEastAsia"/>
          <w:color w:val="000000"/>
          <w:kern w:val="0"/>
          <w:sz w:val="24"/>
          <w:szCs w:val="24"/>
        </w:rPr>
        <w:t>土建、五金件、道路、装饰、墙面、地面、天花等的使用、维修、养护、管理；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12)</w:t>
      </w:r>
      <w:r>
        <w:rPr>
          <w:rFonts w:hint="eastAsia" w:cs="宋体" w:asciiTheme="majorEastAsia" w:hAnsiTheme="majorEastAsia" w:eastAsiaTheme="majorEastAsia"/>
          <w:color w:val="000000"/>
          <w:kern w:val="0"/>
          <w:sz w:val="24"/>
          <w:szCs w:val="24"/>
        </w:rPr>
        <w:t>中水设备设施的使用、维修、养护、管理；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13)</w:t>
      </w:r>
      <w:r>
        <w:rPr>
          <w:rFonts w:hint="eastAsia" w:cs="宋体" w:asciiTheme="majorEastAsia" w:hAnsiTheme="majorEastAsia" w:eastAsiaTheme="majorEastAsia"/>
          <w:color w:val="000000"/>
          <w:kern w:val="0"/>
          <w:sz w:val="24"/>
          <w:szCs w:val="24"/>
        </w:rPr>
        <w:t>地面体育场地及设施的的使用、维修、养护、管理；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14)</w:t>
      </w:r>
      <w:r>
        <w:rPr>
          <w:rFonts w:hint="eastAsia" w:cs="宋体" w:asciiTheme="majorEastAsia" w:hAnsiTheme="majorEastAsia" w:eastAsiaTheme="majorEastAsia"/>
          <w:color w:val="000000"/>
          <w:kern w:val="0"/>
          <w:sz w:val="24"/>
          <w:szCs w:val="24"/>
        </w:rPr>
        <w:t>档案资料管理；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15)</w:t>
      </w:r>
      <w:r>
        <w:rPr>
          <w:rFonts w:hint="eastAsia" w:cs="宋体" w:asciiTheme="majorEastAsia" w:hAnsiTheme="majorEastAsia" w:eastAsiaTheme="majorEastAsia"/>
          <w:color w:val="000000"/>
          <w:kern w:val="0"/>
          <w:sz w:val="24"/>
          <w:szCs w:val="24"/>
        </w:rPr>
        <w:t>特殊服务管理；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16)</w:t>
      </w:r>
      <w:r>
        <w:rPr>
          <w:rFonts w:hint="eastAsia" w:cs="宋体" w:asciiTheme="majorEastAsia" w:hAnsiTheme="majorEastAsia" w:eastAsiaTheme="majorEastAsia"/>
          <w:color w:val="000000"/>
          <w:kern w:val="0"/>
          <w:sz w:val="24"/>
          <w:szCs w:val="24"/>
        </w:rPr>
        <w:t>能源管理。</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17</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themeColor="text1"/>
          <w:kern w:val="0"/>
          <w:sz w:val="24"/>
          <w:szCs w:val="24"/>
          <w14:textFill>
            <w14:solidFill>
              <w14:schemeClr w14:val="tx1"/>
            </w14:solidFill>
          </w14:textFill>
        </w:rPr>
        <w:t>负责学校的电教设备、网络设备和电话的日常管理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）建立巡视制度。每天上下午两次巡视水电及公共设施。巡视内容：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）各楼道地面、门窗、玻璃、纱窗、小五金齐全完好，墙裙、楼道灯的照明完好率及满意率应在</w:t>
      </w:r>
      <w:r>
        <w:rPr>
          <w:rFonts w:cs="Calibri" w:asciiTheme="majorEastAsia" w:hAnsiTheme="majorEastAsia" w:eastAsiaTheme="majorEastAsia"/>
          <w:color w:val="000000"/>
          <w:kern w:val="0"/>
          <w:sz w:val="24"/>
          <w:szCs w:val="24"/>
        </w:rPr>
        <w:t>98</w:t>
      </w:r>
      <w:r>
        <w:rPr>
          <w:rFonts w:hint="eastAsia" w:cs="宋体" w:asciiTheme="majorEastAsia" w:hAnsiTheme="majorEastAsia" w:eastAsiaTheme="majorEastAsia"/>
          <w:color w:val="000000"/>
          <w:kern w:val="0"/>
          <w:sz w:val="24"/>
          <w:szCs w:val="24"/>
        </w:rPr>
        <w:t>％以上。</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）地面：整洁、完好率在</w:t>
      </w:r>
      <w:r>
        <w:rPr>
          <w:rFonts w:cs="Calibri" w:asciiTheme="majorEastAsia" w:hAnsiTheme="majorEastAsia" w:eastAsiaTheme="majorEastAsia"/>
          <w:color w:val="000000"/>
          <w:kern w:val="0"/>
          <w:sz w:val="24"/>
          <w:szCs w:val="24"/>
        </w:rPr>
        <w:t>98%</w:t>
      </w:r>
      <w:r>
        <w:rPr>
          <w:rFonts w:hint="eastAsia" w:cs="宋体" w:asciiTheme="majorEastAsia" w:hAnsiTheme="majorEastAsia" w:eastAsiaTheme="majorEastAsia"/>
          <w:color w:val="000000"/>
          <w:kern w:val="0"/>
          <w:sz w:val="24"/>
          <w:szCs w:val="24"/>
        </w:rPr>
        <w:t>以上。</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）要保证全校正常供水、供电、供气工作。水、电、气、空调设备，服务维修及时到位，设备完好率应在</w:t>
      </w:r>
      <w:r>
        <w:rPr>
          <w:rFonts w:cs="Calibri" w:asciiTheme="majorEastAsia" w:hAnsiTheme="majorEastAsia" w:eastAsiaTheme="majorEastAsia"/>
          <w:color w:val="000000"/>
          <w:kern w:val="0"/>
          <w:sz w:val="24"/>
          <w:szCs w:val="24"/>
        </w:rPr>
        <w:t>98</w:t>
      </w:r>
      <w:r>
        <w:rPr>
          <w:rFonts w:hint="eastAsia" w:cs="宋体" w:asciiTheme="majorEastAsia" w:hAnsiTheme="majorEastAsia" w:eastAsiaTheme="majorEastAsia"/>
          <w:color w:val="000000"/>
          <w:kern w:val="0"/>
          <w:sz w:val="24"/>
          <w:szCs w:val="24"/>
        </w:rPr>
        <w:t>％以上。</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）水、电、气、空调维修应</w:t>
      </w:r>
      <w:r>
        <w:rPr>
          <w:rFonts w:cs="Calibri" w:asciiTheme="majorEastAsia" w:hAnsiTheme="majorEastAsia" w:eastAsiaTheme="majorEastAsia"/>
          <w:color w:val="000000"/>
          <w:kern w:val="0"/>
          <w:sz w:val="24"/>
          <w:szCs w:val="24"/>
        </w:rPr>
        <w:t>24</w:t>
      </w:r>
      <w:r>
        <w:rPr>
          <w:rFonts w:hint="eastAsia" w:cs="宋体" w:asciiTheme="majorEastAsia" w:hAnsiTheme="majorEastAsia" w:eastAsiaTheme="majorEastAsia"/>
          <w:color w:val="000000"/>
          <w:kern w:val="0"/>
          <w:sz w:val="24"/>
          <w:szCs w:val="24"/>
        </w:rPr>
        <w:t>小时值班。要制定应急处置方案。确保服务安全、到位。</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）节能措施得力，杜绝长明灯、长流水和跑、冒、滴漏现象。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）按规定做好水箱的卫生防疫和日常管理工作，要定期进行检查、检测，确保用水安全。</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）按要求供应全校洗浴用水。对热泵源要制定卫生安全工作制度，确保正常供水和安全。对公共浴室内卫生、各种设施应及时检修，杜绝发生事故。</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9</w:t>
      </w:r>
      <w:r>
        <w:rPr>
          <w:rFonts w:hint="eastAsia" w:cs="宋体" w:asciiTheme="majorEastAsia" w:hAnsiTheme="majorEastAsia" w:eastAsiaTheme="majorEastAsia"/>
          <w:color w:val="000000"/>
          <w:kern w:val="0"/>
          <w:sz w:val="24"/>
          <w:szCs w:val="24"/>
        </w:rPr>
        <w:t>）小型修维：所管物业范围内房屋、设施、设备、办公家具单项材料在</w:t>
      </w:r>
      <w:r>
        <w:rPr>
          <w:rFonts w:cs="Calibri" w:asciiTheme="majorEastAsia" w:hAnsiTheme="majorEastAsia" w:eastAsiaTheme="majorEastAsia"/>
          <w:color w:val="000000"/>
          <w:kern w:val="0"/>
          <w:sz w:val="24"/>
          <w:szCs w:val="24"/>
        </w:rPr>
        <w:t>200</w:t>
      </w:r>
      <w:r>
        <w:rPr>
          <w:rFonts w:hint="eastAsia" w:cs="宋体" w:asciiTheme="majorEastAsia" w:hAnsiTheme="majorEastAsia" w:eastAsiaTheme="majorEastAsia"/>
          <w:color w:val="000000"/>
          <w:kern w:val="0"/>
          <w:sz w:val="24"/>
          <w:szCs w:val="24"/>
        </w:rPr>
        <w:t>元以内（含</w:t>
      </w:r>
      <w:r>
        <w:rPr>
          <w:rFonts w:cs="Calibri" w:asciiTheme="majorEastAsia" w:hAnsiTheme="majorEastAsia" w:eastAsiaTheme="majorEastAsia"/>
          <w:color w:val="000000"/>
          <w:kern w:val="0"/>
          <w:sz w:val="24"/>
          <w:szCs w:val="24"/>
        </w:rPr>
        <w:t>200</w:t>
      </w:r>
      <w:r>
        <w:rPr>
          <w:rFonts w:hint="eastAsia" w:cs="宋体" w:asciiTheme="majorEastAsia" w:hAnsiTheme="majorEastAsia" w:eastAsiaTheme="majorEastAsia"/>
          <w:color w:val="000000"/>
          <w:kern w:val="0"/>
          <w:sz w:val="24"/>
          <w:szCs w:val="24"/>
        </w:rPr>
        <w:t>元）的维修维护工作（不含整体更换的工作，食堂、超市室内业主自行增加设施设备、食堂的炊事机具、自行加接设施设备，设施维修保修期内的由原施工单位负责）；属零小修工作但单项配件超出定额的，由甲方购材料乙方维修，确认为故意损坏的实行有偿服务，按学校相关规定执行。负责安排人员</w:t>
      </w:r>
      <w:r>
        <w:rPr>
          <w:rFonts w:cs="Calibri" w:asciiTheme="majorEastAsia" w:hAnsiTheme="majorEastAsia" w:eastAsiaTheme="majorEastAsia"/>
          <w:color w:val="000000"/>
          <w:kern w:val="0"/>
          <w:sz w:val="24"/>
          <w:szCs w:val="24"/>
        </w:rPr>
        <w:t>24</w:t>
      </w:r>
      <w:r>
        <w:rPr>
          <w:rFonts w:hint="eastAsia" w:cs="宋体" w:asciiTheme="majorEastAsia" w:hAnsiTheme="majorEastAsia" w:eastAsiaTheme="majorEastAsia"/>
          <w:color w:val="000000"/>
          <w:kern w:val="0"/>
          <w:sz w:val="24"/>
          <w:szCs w:val="24"/>
        </w:rPr>
        <w:t>小时值班，受理报修业务，急修随报随修，一般应在接报后</w:t>
      </w: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小时内解决，日常修理收到报修单后要求</w:t>
      </w:r>
      <w:r>
        <w:rPr>
          <w:rFonts w:cs="Calibri" w:asciiTheme="majorEastAsia" w:hAnsiTheme="majorEastAsia" w:eastAsiaTheme="majorEastAsia"/>
          <w:color w:val="000000"/>
          <w:kern w:val="0"/>
          <w:sz w:val="24"/>
          <w:szCs w:val="24"/>
        </w:rPr>
        <w:t>24</w:t>
      </w:r>
      <w:r>
        <w:rPr>
          <w:rFonts w:hint="eastAsia" w:cs="宋体" w:asciiTheme="majorEastAsia" w:hAnsiTheme="majorEastAsia" w:eastAsiaTheme="majorEastAsia"/>
          <w:color w:val="000000"/>
          <w:kern w:val="0"/>
          <w:sz w:val="24"/>
          <w:szCs w:val="24"/>
        </w:rPr>
        <w:t>小时内完成，特殊情况不能在规定时间内解决问题，须向报修人解释原因，并尽快想法解决问题。</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10</w:t>
      </w:r>
      <w:r>
        <w:rPr>
          <w:rFonts w:hint="eastAsia" w:cs="宋体" w:asciiTheme="majorEastAsia" w:hAnsiTheme="majorEastAsia" w:eastAsiaTheme="majorEastAsia"/>
          <w:color w:val="000000"/>
          <w:kern w:val="0"/>
          <w:sz w:val="24"/>
          <w:szCs w:val="24"/>
        </w:rPr>
        <w:t>）给水设施保持泵房清洁卫生，地面排水畅通；水泵运行正常，各种仪表指示稳定正常，阀门开关灵活，发现滴漏及时维修。</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11</w:t>
      </w:r>
      <w:r>
        <w:rPr>
          <w:rFonts w:hint="eastAsia" w:cs="宋体" w:asciiTheme="majorEastAsia" w:hAnsiTheme="majorEastAsia" w:eastAsiaTheme="majorEastAsia"/>
          <w:color w:val="000000"/>
          <w:kern w:val="0"/>
          <w:sz w:val="24"/>
          <w:szCs w:val="24"/>
        </w:rPr>
        <w:t>）消防泵、喷淋泵等不经常启动的水泵，每月启动</w:t>
      </w: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次，保持水泵能正常运行，每月检查</w:t>
      </w: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次消防泵及管道阀门，使之处于完好和正常开启状态；水泵运转部件经常加油，保持润滑灵活。</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12</w:t>
      </w:r>
      <w:r>
        <w:rPr>
          <w:rFonts w:hint="eastAsia" w:cs="宋体" w:asciiTheme="majorEastAsia" w:hAnsiTheme="majorEastAsia" w:eastAsiaTheme="majorEastAsia"/>
          <w:color w:val="000000"/>
          <w:kern w:val="0"/>
          <w:sz w:val="24"/>
          <w:szCs w:val="24"/>
        </w:rPr>
        <w:t>）对校内所有压力供水管道及泵房、水塔、水箱等损坏、漏水、脱落或零件残损等及时修复。</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13</w:t>
      </w:r>
      <w:r>
        <w:rPr>
          <w:rFonts w:hint="eastAsia" w:cs="宋体" w:asciiTheme="majorEastAsia" w:hAnsiTheme="majorEastAsia" w:eastAsiaTheme="majorEastAsia"/>
          <w:color w:val="000000"/>
          <w:kern w:val="0"/>
          <w:sz w:val="24"/>
          <w:szCs w:val="24"/>
        </w:rPr>
        <w:t>）确保阴井、排水设施、化粪池的通畅，无污水外溢，排水口处无淤泥和杂物。各井口盖完好，无污水外溢。池盖无污渍、污物；排水管、排污管要保持畅通</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如有堵塞应立即疏通</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厕所堵塞应当即疏通</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需换厕盆的除外</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14</w:t>
      </w:r>
      <w:r>
        <w:rPr>
          <w:rFonts w:hint="eastAsia" w:cs="宋体" w:asciiTheme="majorEastAsia" w:hAnsiTheme="majorEastAsia" w:eastAsiaTheme="majorEastAsia"/>
          <w:color w:val="000000"/>
          <w:kern w:val="0"/>
          <w:sz w:val="24"/>
          <w:szCs w:val="24"/>
        </w:rPr>
        <w:t>）每月应检查、清扫</w:t>
      </w: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次楼面落水口、排水明、暗沟等，发楼面落水口开裂、破损等及时更换，排水明、暗沟内的泥沙、纸屑、生长的杂草要及时清除，确保地下管井畅通。雨季期间应试天气状况及时疏通，确保排水通畅。</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15</w:t>
      </w:r>
      <w:r>
        <w:rPr>
          <w:rFonts w:hint="eastAsia" w:cs="宋体" w:asciiTheme="majorEastAsia" w:hAnsiTheme="majorEastAsia" w:eastAsiaTheme="majorEastAsia"/>
          <w:color w:val="000000"/>
          <w:kern w:val="0"/>
          <w:sz w:val="24"/>
          <w:szCs w:val="24"/>
        </w:rPr>
        <w:t>）建立和完善有关规章制度，包括电气设备、安全操作规程、事故处理规程、巡视检查制度、维护制度、安全及交接班制度。</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16</w:t>
      </w:r>
      <w:r>
        <w:rPr>
          <w:rFonts w:hint="eastAsia" w:cs="宋体" w:asciiTheme="majorEastAsia" w:hAnsiTheme="majorEastAsia" w:eastAsiaTheme="majorEastAsia"/>
          <w:color w:val="000000"/>
          <w:kern w:val="0"/>
          <w:sz w:val="24"/>
          <w:szCs w:val="24"/>
        </w:rPr>
        <w:t>）按照规定配齐具备上岗资格，持有上岗证书的值班人员，实行</w:t>
      </w:r>
      <w:r>
        <w:rPr>
          <w:rFonts w:cs="Calibri" w:asciiTheme="majorEastAsia" w:hAnsiTheme="majorEastAsia" w:eastAsiaTheme="majorEastAsia"/>
          <w:color w:val="000000"/>
          <w:kern w:val="0"/>
          <w:sz w:val="24"/>
          <w:szCs w:val="24"/>
        </w:rPr>
        <w:t>24</w:t>
      </w:r>
      <w:r>
        <w:rPr>
          <w:rFonts w:hint="eastAsia" w:cs="宋体" w:asciiTheme="majorEastAsia" w:hAnsiTheme="majorEastAsia" w:eastAsiaTheme="majorEastAsia"/>
          <w:color w:val="000000"/>
          <w:kern w:val="0"/>
          <w:sz w:val="24"/>
          <w:szCs w:val="24"/>
        </w:rPr>
        <w:t>小时值班；值班人员应保持配电房清洁卫生，每天清扫地面及擦拭配电柜表面，要求地面干燥无积灰，配电柜表面无污渍。</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17</w:t>
      </w:r>
      <w:r>
        <w:rPr>
          <w:rFonts w:hint="eastAsia" w:cs="宋体" w:asciiTheme="majorEastAsia" w:hAnsiTheme="majorEastAsia" w:eastAsiaTheme="majorEastAsia"/>
          <w:color w:val="000000"/>
          <w:kern w:val="0"/>
          <w:sz w:val="24"/>
          <w:szCs w:val="24"/>
        </w:rPr>
        <w:t>）每日检查变压器电压、电流互感器、断路器、隔离开关、高压熔断器及避雷器、配电箱、导线等供配电系统、锅炉运行状况，并定时抄表做好记录，出现异常及时处理。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18</w:t>
      </w:r>
      <w:r>
        <w:rPr>
          <w:rFonts w:hint="eastAsia" w:cs="宋体" w:asciiTheme="majorEastAsia" w:hAnsiTheme="majorEastAsia" w:eastAsiaTheme="majorEastAsia"/>
          <w:color w:val="000000"/>
          <w:kern w:val="0"/>
          <w:sz w:val="24"/>
          <w:szCs w:val="24"/>
        </w:rPr>
        <w:t>）潮湿天气时，采用安全有效措施，保持配电房内主要电器设备干燥。</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19</w:t>
      </w:r>
      <w:r>
        <w:rPr>
          <w:rFonts w:hint="eastAsia" w:cs="宋体" w:asciiTheme="majorEastAsia" w:hAnsiTheme="majorEastAsia" w:eastAsiaTheme="majorEastAsia"/>
          <w:color w:val="000000"/>
          <w:kern w:val="0"/>
          <w:sz w:val="24"/>
          <w:szCs w:val="24"/>
        </w:rPr>
        <w:t>）每月检测</w:t>
      </w: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次配电房内有无蛙、鼠、蚁等虫害，如发现马上采取措施杜绝；每日填写运行记录，建档备查。</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bookmarkStart w:id="14" w:name="_Toc365995260"/>
      <w:r>
        <w:rPr>
          <w:rFonts w:hint="eastAsia" w:cs="宋体" w:asciiTheme="majorEastAsia" w:hAnsiTheme="majorEastAsia" w:eastAsiaTheme="majorEastAsia"/>
          <w:color w:val="000000"/>
          <w:kern w:val="0"/>
          <w:sz w:val="24"/>
          <w:szCs w:val="24"/>
        </w:rPr>
        <w:t>（三）会务服务</w:t>
      </w:r>
      <w:bookmarkEnd w:id="14"/>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①会前服务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a</w:t>
      </w:r>
      <w:r>
        <w:rPr>
          <w:rFonts w:hint="eastAsia" w:cs="宋体" w:asciiTheme="majorEastAsia" w:hAnsiTheme="majorEastAsia" w:eastAsiaTheme="majorEastAsia"/>
          <w:color w:val="000000"/>
          <w:kern w:val="0"/>
          <w:sz w:val="24"/>
          <w:szCs w:val="24"/>
        </w:rPr>
        <w:t>接到会议通知后，会议服务人员根据会议名称、性质、时间、与会人数、级别及布置要求确定台形；</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b</w:t>
      </w:r>
      <w:r>
        <w:rPr>
          <w:rFonts w:hint="eastAsia" w:cs="宋体" w:asciiTheme="majorEastAsia" w:hAnsiTheme="majorEastAsia" w:eastAsiaTheme="majorEastAsia"/>
          <w:color w:val="000000"/>
          <w:kern w:val="0"/>
          <w:sz w:val="24"/>
          <w:szCs w:val="24"/>
        </w:rPr>
        <w:t>会议服务人员根据会议需要摆放茶叶、开水、面巾纸、会议桌签等物品；</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c</w:t>
      </w:r>
      <w:r>
        <w:rPr>
          <w:rFonts w:hint="eastAsia" w:cs="宋体" w:asciiTheme="majorEastAsia" w:hAnsiTheme="majorEastAsia" w:eastAsiaTheme="majorEastAsia"/>
          <w:color w:val="000000"/>
          <w:kern w:val="0"/>
          <w:sz w:val="24"/>
          <w:szCs w:val="24"/>
        </w:rPr>
        <w:t>会议开始前会议服务人员要在会议室门口迎接等候与会人员。</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②会间服务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a</w:t>
      </w:r>
      <w:r>
        <w:rPr>
          <w:rFonts w:hint="eastAsia" w:cs="宋体" w:asciiTheme="majorEastAsia" w:hAnsiTheme="majorEastAsia" w:eastAsiaTheme="majorEastAsia"/>
          <w:color w:val="000000"/>
          <w:kern w:val="0"/>
          <w:sz w:val="24"/>
          <w:szCs w:val="24"/>
        </w:rPr>
        <w:t>与会人员入席后会议服务人员根据其个人需要提供茶水服务；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b</w:t>
      </w:r>
      <w:r>
        <w:rPr>
          <w:rFonts w:hint="eastAsia" w:cs="宋体" w:asciiTheme="majorEastAsia" w:hAnsiTheme="majorEastAsia" w:eastAsiaTheme="majorEastAsia"/>
          <w:color w:val="000000"/>
          <w:kern w:val="0"/>
          <w:sz w:val="24"/>
          <w:szCs w:val="24"/>
        </w:rPr>
        <w:t>会议期间会议服务人员要定时倒水，根据需要为与会人员提供果盘，食物、饮料（咖啡、矿泉水和其它饮料等）等其它服务；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c</w:t>
      </w:r>
      <w:r>
        <w:rPr>
          <w:rFonts w:hint="eastAsia" w:cs="宋体" w:asciiTheme="majorEastAsia" w:hAnsiTheme="majorEastAsia" w:eastAsiaTheme="majorEastAsia"/>
          <w:color w:val="000000"/>
          <w:kern w:val="0"/>
          <w:sz w:val="24"/>
          <w:szCs w:val="24"/>
        </w:rPr>
        <w:t>会议休息期间，会议服务人员要尽快整理会场，补充和更换各种物品；</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③会后服务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a</w:t>
      </w:r>
      <w:r>
        <w:rPr>
          <w:rFonts w:hint="eastAsia" w:cs="宋体" w:asciiTheme="majorEastAsia" w:hAnsiTheme="majorEastAsia" w:eastAsiaTheme="majorEastAsia"/>
          <w:color w:val="000000"/>
          <w:kern w:val="0"/>
          <w:sz w:val="24"/>
          <w:szCs w:val="24"/>
        </w:rPr>
        <w:t>会议结束与会人员全部退场后，会议服务人员做好会议物品（茶杯、毛巾、果盘等）的整理，桌椅的清洁、复位，剩余食物、水果的处理；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b</w:t>
      </w:r>
      <w:r>
        <w:rPr>
          <w:rFonts w:hint="eastAsia" w:cs="宋体" w:asciiTheme="majorEastAsia" w:hAnsiTheme="majorEastAsia" w:eastAsiaTheme="majorEastAsia"/>
          <w:color w:val="000000"/>
          <w:kern w:val="0"/>
          <w:sz w:val="24"/>
          <w:szCs w:val="24"/>
        </w:rPr>
        <w:t>会议服务人员仔细检查会场，是否有与会人员遗忘的物品等；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c</w:t>
      </w:r>
      <w:r>
        <w:rPr>
          <w:rFonts w:hint="eastAsia" w:cs="宋体" w:asciiTheme="majorEastAsia" w:hAnsiTheme="majorEastAsia" w:eastAsiaTheme="majorEastAsia"/>
          <w:color w:val="000000"/>
          <w:kern w:val="0"/>
          <w:sz w:val="24"/>
          <w:szCs w:val="24"/>
        </w:rPr>
        <w:t>会议服务人员清洗、消毒会议用品（茶杯、茶碟等）。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①严格遵守会场使用登记制度，不经会场管理主管部门同意，不得擅自出借或使用会场；</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②会议桌、椅摆放要整齐，在一条直线上；台面要整洁，茶杯摆在座位的右上方，摆放位置要求在一条直线上。烟缸摆放时与杯子成一条直线；</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③会议服务人员根据主办会议人员要求，将指示牌放在特定位置；</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④会议服务人员会议开始前</w:t>
      </w:r>
      <w:r>
        <w:rPr>
          <w:rFonts w:cs="Calibri" w:asciiTheme="majorEastAsia" w:hAnsiTheme="majorEastAsia" w:eastAsiaTheme="majorEastAsia"/>
          <w:color w:val="000000"/>
          <w:kern w:val="0"/>
          <w:sz w:val="24"/>
          <w:szCs w:val="24"/>
        </w:rPr>
        <w:t>30</w:t>
      </w:r>
      <w:r>
        <w:rPr>
          <w:rFonts w:hint="eastAsia" w:cs="宋体" w:asciiTheme="majorEastAsia" w:hAnsiTheme="majorEastAsia" w:eastAsiaTheme="majorEastAsia"/>
          <w:color w:val="000000"/>
          <w:kern w:val="0"/>
          <w:sz w:val="24"/>
          <w:szCs w:val="24"/>
        </w:rPr>
        <w:t>分钟，备好充足开水，会议服务人员应统一着装，整洁得体，在门口做好引导，礼貌热情地请与会人员进入会议室入座；调节空调温度，</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⑤先到达的客人入座以后，会议服务人员从与会人员右侧提供茶水服务，会议期间提供茶水服务从主席台或领导开始；</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⑥会议添加茶水频次分别为：一般会议中间两次；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⑦添加茶水等注意：尽量不打扰客人开会，物品须轻拿轻放；询问与会人员时，音量要控制在最小，以免打断会议的正常进行；特殊情况可按与会人员要求服务；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⑧会议结束时，会议服务人员应将会议用具整理好，关闭空调、电灯、窗、锁好会议室门。</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bookmarkStart w:id="15" w:name="_Toc365995261"/>
      <w:r>
        <w:rPr>
          <w:rFonts w:hint="eastAsia" w:cs="宋体" w:asciiTheme="majorEastAsia" w:hAnsiTheme="majorEastAsia" w:eastAsiaTheme="majorEastAsia"/>
          <w:color w:val="000000"/>
          <w:kern w:val="0"/>
          <w:sz w:val="24"/>
          <w:szCs w:val="24"/>
        </w:rPr>
        <w:t>（四）保安服务</w:t>
      </w:r>
      <w:bookmarkEnd w:id="15"/>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配合学校保障部门，全面负责学校校园门卫、校园防火、防盗、治安巡逻、车辆管理、交通疏导及监控室管理，维持校园秩序和校园稳定，及时发现和消除安全隐患；</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在学校保障部门的组织和领导下，做好校园内部治安综合治理工作；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配合学校保障部门，及时、正确处理校园内的各类突发事件，要求有工作预案、有日常的预案演练；</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根据需求，随时派员为师生提供应急救助服务；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抽调临时保安力量，做好学校重大活动安全保卫工作；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配合公安机关，打击校园内部与周边的违法犯罪活动。</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服务企业和从业人员必须符合《保安服务管理条例》相关要求，并在其规定的权限内提供服务。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全天候负责校园内</w:t>
      </w:r>
      <w:r>
        <w:rPr>
          <w:rFonts w:cs="Calibri" w:asciiTheme="majorEastAsia" w:hAnsiTheme="majorEastAsia" w:eastAsiaTheme="majorEastAsia"/>
          <w:color w:val="000000"/>
          <w:kern w:val="0"/>
          <w:sz w:val="24"/>
          <w:szCs w:val="24"/>
        </w:rPr>
        <w:t>24</w:t>
      </w:r>
      <w:r>
        <w:rPr>
          <w:rFonts w:hint="eastAsia" w:cs="宋体" w:asciiTheme="majorEastAsia" w:hAnsiTheme="majorEastAsia" w:eastAsiaTheme="majorEastAsia"/>
          <w:color w:val="000000"/>
          <w:kern w:val="0"/>
          <w:sz w:val="24"/>
          <w:szCs w:val="24"/>
        </w:rPr>
        <w:t>小时保安、值勤。</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做好来人来访人员通报、登记、证件检查等工作。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积极配合公安部门工作，完善监控室管理制度。</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贯彻执行公安部门关于保安保卫工作方针、政策和有关条例。</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坚决制止物业管理区域内的不文明及违法行为。</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定期对电气设备、开关、线路和照明灯具等进行检查。积极开展防盗、防火宣传。</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保安巡逻，巡逻范围包括区域的公共区域、绿地带、设备用房和各单体建筑的各楼层。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9)</w:t>
      </w:r>
      <w:r>
        <w:rPr>
          <w:rFonts w:hint="eastAsia" w:cs="宋体" w:asciiTheme="majorEastAsia" w:hAnsiTheme="majorEastAsia" w:eastAsiaTheme="majorEastAsia"/>
          <w:color w:val="000000"/>
          <w:kern w:val="0"/>
          <w:sz w:val="24"/>
          <w:szCs w:val="24"/>
        </w:rPr>
        <w:t>妥善处理各种突发事件，要求有预案、有演练；</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10)</w:t>
      </w:r>
      <w:r>
        <w:rPr>
          <w:rFonts w:hint="eastAsia" w:cs="宋体" w:asciiTheme="majorEastAsia" w:hAnsiTheme="majorEastAsia" w:eastAsiaTheme="majorEastAsia"/>
          <w:color w:val="000000"/>
          <w:kern w:val="0"/>
          <w:sz w:val="24"/>
          <w:szCs w:val="24"/>
        </w:rPr>
        <w:t>实施防火责任制和岗位责任制，建立健全防火制度和安全操作制度</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11)</w:t>
      </w:r>
      <w:r>
        <w:rPr>
          <w:rFonts w:hint="eastAsia" w:cs="宋体" w:asciiTheme="majorEastAsia" w:hAnsiTheme="majorEastAsia" w:eastAsiaTheme="majorEastAsia"/>
          <w:color w:val="000000"/>
          <w:kern w:val="0"/>
          <w:sz w:val="24"/>
          <w:szCs w:val="24"/>
        </w:rPr>
        <w:t>定期巡视、试验、消防器材和设备，发现问题及时报学校消防管理科或学校指定的专业消防维护人员进行保养和维修。</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12)</w:t>
      </w:r>
      <w:r>
        <w:rPr>
          <w:rFonts w:hint="eastAsia" w:cs="宋体" w:asciiTheme="majorEastAsia" w:hAnsiTheme="majorEastAsia" w:eastAsiaTheme="majorEastAsia"/>
          <w:color w:val="000000"/>
          <w:kern w:val="0"/>
          <w:sz w:val="24"/>
          <w:szCs w:val="24"/>
        </w:rPr>
        <w:t>保安人员上班时着统一的制服，配戴工作证。执勤人员佩带对讲机、警棒、电筒</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夜间</w:t>
      </w:r>
      <w:r>
        <w:rPr>
          <w:rFonts w:cs="Calibri" w:asciiTheme="majorEastAsia" w:hAnsiTheme="majorEastAsia" w:eastAsiaTheme="majorEastAsia"/>
          <w:color w:val="000000"/>
          <w:kern w:val="0"/>
          <w:sz w:val="24"/>
          <w:szCs w:val="24"/>
        </w:rPr>
        <w:t>)</w:t>
      </w:r>
      <w:r>
        <w:rPr>
          <w:rFonts w:hint="eastAsia" w:cs="宋体" w:asciiTheme="majorEastAsia" w:hAnsiTheme="majorEastAsia" w:eastAsiaTheme="majorEastAsia"/>
          <w:color w:val="000000"/>
          <w:kern w:val="0"/>
          <w:sz w:val="24"/>
          <w:szCs w:val="24"/>
        </w:rPr>
        <w:t>装备。</w:t>
      </w:r>
    </w:p>
    <w:p>
      <w:pPr>
        <w:widowControl/>
        <w:adjustRightInd w:val="0"/>
        <w:snapToGrid w:val="0"/>
        <w:spacing w:line="360" w:lineRule="auto"/>
        <w:ind w:left="1500"/>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bookmarkStart w:id="16" w:name="_Toc365995262"/>
      <w:r>
        <w:rPr>
          <w:rFonts w:hint="eastAsia" w:cs="宋体" w:asciiTheme="majorEastAsia" w:hAnsiTheme="majorEastAsia" w:eastAsiaTheme="majorEastAsia"/>
          <w:color w:val="000000"/>
          <w:kern w:val="0"/>
          <w:sz w:val="24"/>
          <w:szCs w:val="24"/>
        </w:rPr>
        <w:t>（五）绿化服务</w:t>
      </w:r>
      <w:bookmarkEnd w:id="16"/>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）全校的绿化工作。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）日常绿化养护工作（浇水、修剪、除草、杀虫、施肥、刷白、加土、防台防风支撑等工作）。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）盆花、盆栽植物的培育、养护和暖棚的管理。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）树木的移栽和补栽；乔木、灌木的更换和补栽；草坪的补栽。</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）负责全校绿化区域、小花园的清洁卫生工作和绿化垃圾的清运。</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）养护按照《上海市园林绿化二级技术标准》执行。对树木、花卉及草坪进行精心养护、保持良好生长状态。养护和管理好学校内园林、绿化及规定范围园林绿化。保持学校已获得的各类行业荣誉称号。</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乙方应对花草、灌木进行及时修剪，树木每年整枝、抹芽各二次；合理调整树势，保证树木骨架均匀，树冠圆整；色块和绿篱应勤修剪，保持平整，做到地被植物与花灌木的界线清晰，线条流畅，修剪时间应根据季节合理安排。绿地内无杂草垃圾、杂物、枯废树枝，同时，还应进行日常的叶面净化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乔木：长势旺盛，叶色正常；树冠完整美观，枝条疏密适当；无明显的死桠、枯枝和严重病虫害；</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灌木：绿篱三面平整，能保持一定高度，缺档总数不超过</w:t>
      </w: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，最大缺档长度不超过</w:t>
      </w:r>
      <w:r>
        <w:rPr>
          <w:rFonts w:cs="Calibri" w:asciiTheme="majorEastAsia" w:hAnsiTheme="majorEastAsia" w:eastAsiaTheme="majorEastAsia"/>
          <w:color w:val="000000"/>
          <w:kern w:val="0"/>
          <w:sz w:val="24"/>
          <w:szCs w:val="24"/>
        </w:rPr>
        <w:t>0.4</w:t>
      </w:r>
      <w:r>
        <w:rPr>
          <w:rFonts w:hint="eastAsia" w:cs="宋体" w:asciiTheme="majorEastAsia" w:hAnsiTheme="majorEastAsia" w:eastAsiaTheme="majorEastAsia"/>
          <w:color w:val="000000"/>
          <w:kern w:val="0"/>
          <w:sz w:val="24"/>
          <w:szCs w:val="24"/>
        </w:rPr>
        <w:t>米；</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花坛：株距等间，有层次感，色彩搭配适宜，图案清晰，比例协调；</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花卉：生长健壮，开花整齐，整洁美观；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根据气候变化及时对乔木、草坪、花卉、灌木进行浇水。确保树木、花卉、草坪无病虫害、及时进行除虫作业。</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一年内不得少于两次对树木、灌木的施肥松土。</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）乙方每天应有足够的人员，做好日常绿地巡查和养护工作，保证甲方绿地新栽树木成活率达到</w:t>
      </w:r>
      <w:r>
        <w:rPr>
          <w:rFonts w:cs="Calibri" w:asciiTheme="majorEastAsia" w:hAnsiTheme="majorEastAsia" w:eastAsiaTheme="majorEastAsia"/>
          <w:color w:val="000000"/>
          <w:kern w:val="0"/>
          <w:sz w:val="24"/>
          <w:szCs w:val="24"/>
        </w:rPr>
        <w:t> 95 %</w:t>
      </w:r>
      <w:r>
        <w:rPr>
          <w:rFonts w:hint="eastAsia" w:cs="宋体" w:asciiTheme="majorEastAsia" w:hAnsiTheme="majorEastAsia" w:eastAsiaTheme="majorEastAsia"/>
          <w:color w:val="000000"/>
          <w:kern w:val="0"/>
          <w:sz w:val="24"/>
          <w:szCs w:val="24"/>
        </w:rPr>
        <w:t>以上，各类原栽树木保活率达到</w:t>
      </w:r>
      <w:r>
        <w:rPr>
          <w:rFonts w:cs="Calibri" w:asciiTheme="majorEastAsia" w:hAnsiTheme="majorEastAsia" w:eastAsiaTheme="majorEastAsia"/>
          <w:color w:val="000000"/>
          <w:kern w:val="0"/>
          <w:sz w:val="24"/>
          <w:szCs w:val="24"/>
        </w:rPr>
        <w:t> 98 %</w:t>
      </w:r>
      <w:r>
        <w:rPr>
          <w:rFonts w:hint="eastAsia" w:cs="宋体" w:asciiTheme="majorEastAsia" w:hAnsiTheme="majorEastAsia" w:eastAsiaTheme="majorEastAsia"/>
          <w:color w:val="000000"/>
          <w:kern w:val="0"/>
          <w:sz w:val="24"/>
          <w:szCs w:val="24"/>
        </w:rPr>
        <w:t>以上（其中名贵树木应达到</w:t>
      </w:r>
      <w:r>
        <w:rPr>
          <w:rFonts w:cs="Calibri" w:asciiTheme="majorEastAsia" w:hAnsiTheme="majorEastAsia" w:eastAsiaTheme="majorEastAsia"/>
          <w:color w:val="000000"/>
          <w:kern w:val="0"/>
          <w:sz w:val="24"/>
          <w:szCs w:val="24"/>
        </w:rPr>
        <w:t>100%</w:t>
      </w:r>
      <w:r>
        <w:rPr>
          <w:rFonts w:hint="eastAsia" w:cs="宋体" w:asciiTheme="majorEastAsia" w:hAnsiTheme="majorEastAsia" w:eastAsiaTheme="majorEastAsia"/>
          <w:color w:val="000000"/>
          <w:kern w:val="0"/>
          <w:sz w:val="24"/>
          <w:szCs w:val="24"/>
        </w:rPr>
        <w:t>）。同时，应保持树干挺直，新栽树须立支撑，对倾斜的树木应及时扶正。在各月底前向教育服务部递交下月的养护计划、养护人数及工作时间、绿化养护按计划实施</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）乙方应及时修剪草坪，保持草坪平整，广场草坪高度不超过</w:t>
      </w:r>
      <w:r>
        <w:rPr>
          <w:rFonts w:cs="Calibri" w:asciiTheme="majorEastAsia" w:hAnsiTheme="majorEastAsia" w:eastAsiaTheme="majorEastAsia"/>
          <w:color w:val="000000"/>
          <w:kern w:val="0"/>
          <w:sz w:val="24"/>
          <w:szCs w:val="24"/>
        </w:rPr>
        <w:t> 7 cm</w:t>
      </w:r>
      <w:r>
        <w:rPr>
          <w:rFonts w:hint="eastAsia" w:cs="宋体" w:asciiTheme="majorEastAsia" w:hAnsiTheme="majorEastAsia" w:eastAsiaTheme="majorEastAsia"/>
          <w:color w:val="000000"/>
          <w:kern w:val="0"/>
          <w:sz w:val="24"/>
          <w:szCs w:val="24"/>
        </w:rPr>
        <w:t>，割草每月不少于</w:t>
      </w: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次（其中生长旺季每月为</w:t>
      </w: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次），其它草坪每年不少于</w:t>
      </w: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次。同时，对草坪内的杂草、杂物必须及时拔除和清理，广场每平方米内初生杂草不得超过</w:t>
      </w: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棵（生长旺季为</w:t>
      </w: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棵），其它草坪内每平方米内初生杂草不得超过</w:t>
      </w: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棵（生长旺季为</w:t>
      </w: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棵）。</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）乙方应认真做好植保工作，及时对花草树木进行治虫抗病，确保植株无明显病虫害。在防治水池沿岸树木花草病虫害时，应杜绝将剩余的有毒液体倒入水池。</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）遇到灾害性气候，乙方应及时组织人员进行抗旱浇水、抗台护树、抗雪保绿、抗寒保暖工作。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甲方将学校一处玻璃花房和塑料大棚交于乙方管理，乙方应按照甲方的要求认真做好盆景的抗旱保暖、修剪造型、时花培育及换盆换土等工作。各类盆景因养护不当造成死亡的应由乙方赔偿。乙方每年应有计划的确保可用时花、盆栽</w:t>
      </w:r>
      <w:r>
        <w:rPr>
          <w:rFonts w:cs="Calibri" w:asciiTheme="majorEastAsia" w:hAnsiTheme="majorEastAsia" w:eastAsiaTheme="majorEastAsia"/>
          <w:color w:val="000000"/>
          <w:kern w:val="0"/>
          <w:sz w:val="24"/>
          <w:szCs w:val="24"/>
        </w:rPr>
        <w:t>500</w:t>
      </w:r>
      <w:r>
        <w:rPr>
          <w:rFonts w:hint="eastAsia" w:cs="宋体" w:asciiTheme="majorEastAsia" w:hAnsiTheme="majorEastAsia" w:eastAsiaTheme="majorEastAsia"/>
          <w:color w:val="000000"/>
          <w:kern w:val="0"/>
          <w:sz w:val="24"/>
          <w:szCs w:val="24"/>
        </w:rPr>
        <w:t>盆（保证甲方校园时花、盆栽布置需要，并保证甲方校园内各类场所四季有时花盛开（大盆换花每年为</w:t>
      </w:r>
      <w:r>
        <w:rPr>
          <w:rFonts w:cs="Calibri" w:asciiTheme="majorEastAsia" w:hAnsiTheme="majorEastAsia" w:eastAsiaTheme="majorEastAsia"/>
          <w:color w:val="000000"/>
          <w:kern w:val="0"/>
          <w:sz w:val="24"/>
          <w:szCs w:val="24"/>
        </w:rPr>
        <w:t>4—6</w:t>
      </w:r>
      <w:r>
        <w:rPr>
          <w:rFonts w:hint="eastAsia" w:cs="宋体" w:asciiTheme="majorEastAsia" w:hAnsiTheme="majorEastAsia" w:eastAsiaTheme="majorEastAsia"/>
          <w:color w:val="000000"/>
          <w:kern w:val="0"/>
          <w:sz w:val="24"/>
          <w:szCs w:val="24"/>
        </w:rPr>
        <w:t>次、花坛换花</w:t>
      </w:r>
      <w:r>
        <w:rPr>
          <w:rFonts w:cs="Calibri" w:asciiTheme="majorEastAsia" w:hAnsiTheme="majorEastAsia" w:eastAsiaTheme="majorEastAsia"/>
          <w:color w:val="000000"/>
          <w:kern w:val="0"/>
          <w:sz w:val="24"/>
          <w:szCs w:val="24"/>
        </w:rPr>
        <w:t>4—6</w:t>
      </w:r>
      <w:r>
        <w:rPr>
          <w:rFonts w:hint="eastAsia" w:cs="宋体" w:asciiTheme="majorEastAsia" w:hAnsiTheme="majorEastAsia" w:eastAsiaTheme="majorEastAsia"/>
          <w:color w:val="000000"/>
          <w:kern w:val="0"/>
          <w:sz w:val="24"/>
          <w:szCs w:val="24"/>
        </w:rPr>
        <w:t>次）。乙方应在指定场所培育鲜花，保持良好的环境卫生。</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办公室每月更换一次盆花</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会议室定期更换盆花</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综合大楼走廊每季度更换一次盆花</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雕塑、奇石下草坪每年更换四次草花（春季开学前、</w:t>
      </w: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月初、秋季开学前、</w:t>
      </w:r>
      <w:r>
        <w:rPr>
          <w:rFonts w:cs="Calibri" w:asciiTheme="majorEastAsia" w:hAnsiTheme="majorEastAsia" w:eastAsiaTheme="majorEastAsia"/>
          <w:color w:val="000000"/>
          <w:kern w:val="0"/>
          <w:sz w:val="24"/>
          <w:szCs w:val="24"/>
        </w:rPr>
        <w:t>11</w:t>
      </w:r>
      <w:r>
        <w:rPr>
          <w:rFonts w:hint="eastAsia" w:cs="宋体" w:asciiTheme="majorEastAsia" w:hAnsiTheme="majorEastAsia" w:eastAsiaTheme="majorEastAsia"/>
          <w:color w:val="000000"/>
          <w:kern w:val="0"/>
          <w:sz w:val="24"/>
          <w:szCs w:val="24"/>
        </w:rPr>
        <w:t>月）</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负责小花园水池和喷水池种植睡莲和荷花</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负责学校各类会务绿化的布置。</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t>8</w:t>
      </w:r>
      <w:r>
        <w:rPr>
          <w:rFonts w:hint="eastAsia" w:cs="宋体" w:asciiTheme="majorEastAsia" w:hAnsiTheme="majorEastAsia" w:eastAsiaTheme="majorEastAsia"/>
          <w:color w:val="000000"/>
          <w:kern w:val="0"/>
          <w:sz w:val="24"/>
          <w:szCs w:val="24"/>
        </w:rPr>
        <w:t>）</w:t>
      </w:r>
      <w:r>
        <w:rPr>
          <w:rFonts w:cs="宋体" w:asciiTheme="majorEastAsia" w:hAnsiTheme="majorEastAsia" w:eastAsiaTheme="majorEastAsia"/>
          <w:color w:val="000000"/>
          <w:kern w:val="0"/>
          <w:sz w:val="24"/>
          <w:szCs w:val="24"/>
        </w:rPr>
        <w:t>甲方将</w:t>
      </w:r>
      <w:r>
        <w:rPr>
          <w:rFonts w:hint="eastAsia" w:cs="宋体" w:asciiTheme="majorEastAsia" w:hAnsiTheme="majorEastAsia" w:eastAsiaTheme="majorEastAsia"/>
          <w:color w:val="000000"/>
          <w:kern w:val="0"/>
          <w:sz w:val="24"/>
          <w:szCs w:val="24"/>
        </w:rPr>
        <w:t>一处果园交于乙方管理，乙方负责果园内果树的养护、除虫、浇水、施肥、剪枝等作业，乙方负责果园的安全管理，保障果园的果实产出。</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9</w:t>
      </w:r>
      <w:r>
        <w:rPr>
          <w:rFonts w:hint="eastAsia" w:cs="宋体" w:asciiTheme="majorEastAsia" w:hAnsiTheme="majorEastAsia" w:eastAsiaTheme="majorEastAsia"/>
          <w:color w:val="000000"/>
          <w:kern w:val="0"/>
          <w:sz w:val="24"/>
          <w:szCs w:val="24"/>
        </w:rPr>
        <w:t>）乙方应做好花房的取暖用电和防火安全工作，养护人员的植保安全和高空修枝作业等安全问题由乙方负责。</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10</w:t>
      </w:r>
      <w:r>
        <w:rPr>
          <w:rFonts w:hint="eastAsia" w:cs="宋体" w:asciiTheme="majorEastAsia" w:hAnsiTheme="majorEastAsia" w:eastAsiaTheme="majorEastAsia"/>
          <w:color w:val="000000"/>
          <w:kern w:val="0"/>
          <w:sz w:val="24"/>
          <w:szCs w:val="24"/>
        </w:rPr>
        <w:t>）校园日常零星增补、调整苗木，由乙方负责（甲方绿化工程除外）。</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11</w:t>
      </w:r>
      <w:r>
        <w:rPr>
          <w:rFonts w:hint="eastAsia" w:cs="宋体" w:asciiTheme="majorEastAsia" w:hAnsiTheme="majorEastAsia" w:eastAsiaTheme="majorEastAsia"/>
          <w:color w:val="000000"/>
          <w:kern w:val="0"/>
          <w:sz w:val="24"/>
          <w:szCs w:val="24"/>
        </w:rPr>
        <w:t>）乙方应做好校园两个雕塑和花园景点内亭阁、桌、凳、椅及周边环境的日常卫生工作及公园内果壳、垃圾的清理，保持公园的整洁。乙方应及时清除池塘水面漂浮物，保持水面清洁，并协助甲方阻止偷捕和垂钓水池内鱼虾及其它水生动物现象的发生。</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12</w:t>
      </w:r>
      <w:r>
        <w:rPr>
          <w:rFonts w:hint="eastAsia" w:cs="宋体" w:asciiTheme="majorEastAsia" w:hAnsiTheme="majorEastAsia" w:eastAsiaTheme="majorEastAsia"/>
          <w:color w:val="000000"/>
          <w:kern w:val="0"/>
          <w:sz w:val="24"/>
          <w:szCs w:val="24"/>
        </w:rPr>
        <w:t>）乙方应配合甲方做好养护管理的资料档案工作及配合甲方做好校园的园艺工作，提出合理化建议。</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13</w:t>
      </w:r>
      <w:r>
        <w:rPr>
          <w:rFonts w:hint="eastAsia" w:cs="宋体" w:asciiTheme="majorEastAsia" w:hAnsiTheme="majorEastAsia" w:eastAsiaTheme="majorEastAsia"/>
          <w:color w:val="000000"/>
          <w:kern w:val="0"/>
          <w:sz w:val="24"/>
          <w:szCs w:val="24"/>
        </w:rPr>
        <w:t>）养护期间因乙方管理不善、养护不当造成植物死亡或设施损坏。乙方应将其恢复原貌、修整和赔偿。所有费用由乙方全额承担。</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（六）驾驶服务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）为学校教师提供大、小客车的驾驶服务。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）做好车辆的清洁、保养，保证车辆的正常运行。</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）做好出车记录、配合学校做好油耗统计工作。</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）遵守学校的各项规章制度，认真履行各项规定和细则。</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）驾驶员要培养良好的职业道德观念，不断努力提高自身素质，树立全心全意为学校服务的思想。做到讲文明、有礼貌、遵守国家法律法规及《道路交通管理法》。</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）服从配合于学校相关部门车辆的管理、调度和日常工作安排。</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）驾驶员要准时准点地安全完成所分配的工作任务，要服从学校的工作安排和车辆调配。</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）对车辆的随车证件和按规定配备的各种维修工具、材料、设备做到不浪费、不遗失，并做好相关的领用登记。</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）驾驶员无故违法、违章或随车证件不全被交警部门处以罚款的费用不予报销。违法、违章造成的一切后果由当事人负责。</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）不得私自出车和私自用车，不得假公济私。</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7</w:t>
      </w:r>
      <w:r>
        <w:rPr>
          <w:rFonts w:hint="eastAsia" w:cs="宋体" w:asciiTheme="majorEastAsia" w:hAnsiTheme="majorEastAsia" w:eastAsiaTheme="majorEastAsia"/>
          <w:color w:val="000000"/>
          <w:kern w:val="0"/>
          <w:sz w:val="24"/>
          <w:szCs w:val="24"/>
        </w:rPr>
        <w:t>）遵守学校和车队的各项规章制度，认真履行各项规定和细则。</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left"/>
        <w:outlineLvl w:val="1"/>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（七）场馆服务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、内容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）体育馆、游泳馆、礼堂、运动场、篮球场等区域的管理服务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）相关区域的开闭馆服务。</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）相关场地设施的维护保养、外包维修的跟进。</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）游泳馆水质管理。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）体育设施完好、安全管理。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）相关场所的音响设备的管理</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、要求</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）相关服务人员有学校体育设施管理经验及相关必要的证书。</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2</w:t>
      </w:r>
      <w:r>
        <w:rPr>
          <w:rFonts w:hint="eastAsia" w:cs="宋体" w:asciiTheme="majorEastAsia" w:hAnsiTheme="majorEastAsia" w:eastAsiaTheme="majorEastAsia"/>
          <w:color w:val="000000" w:themeColor="text1"/>
          <w:kern w:val="0"/>
          <w:sz w:val="24"/>
          <w:szCs w:val="24"/>
          <w14:textFill>
            <w14:solidFill>
              <w14:schemeClr w14:val="tx1"/>
            </w14:solidFill>
          </w14:textFill>
        </w:rPr>
        <w:t>）服务人员的服务时间符合学校的教学要求。</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3</w:t>
      </w:r>
      <w:r>
        <w:rPr>
          <w:rFonts w:hint="eastAsia" w:cs="宋体" w:asciiTheme="majorEastAsia" w:hAnsiTheme="majorEastAsia" w:eastAsiaTheme="majorEastAsia"/>
          <w:color w:val="000000" w:themeColor="text1"/>
          <w:kern w:val="0"/>
          <w:sz w:val="24"/>
          <w:szCs w:val="24"/>
          <w14:textFill>
            <w14:solidFill>
              <w14:schemeClr w14:val="tx1"/>
            </w14:solidFill>
          </w14:textFill>
        </w:rPr>
        <w:t>）服务人员兼部分信息化工作。</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4</w:t>
      </w:r>
      <w:r>
        <w:rPr>
          <w:rFonts w:hint="eastAsia" w:cs="宋体" w:asciiTheme="majorEastAsia" w:hAnsiTheme="majorEastAsia" w:eastAsiaTheme="majorEastAsia"/>
          <w:color w:val="000000" w:themeColor="text1"/>
          <w:kern w:val="0"/>
          <w:sz w:val="24"/>
          <w:szCs w:val="24"/>
          <w14:textFill>
            <w14:solidFill>
              <w14:schemeClr w14:val="tx1"/>
            </w14:solidFill>
          </w14:textFill>
        </w:rPr>
        <w:t>）未经学校统一不得私自开放相关场所。</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5</w:t>
      </w:r>
      <w:r>
        <w:rPr>
          <w:rFonts w:hint="eastAsia" w:cs="宋体" w:asciiTheme="majorEastAsia" w:hAnsiTheme="majorEastAsia" w:eastAsiaTheme="majorEastAsia"/>
          <w:color w:val="000000" w:themeColor="text1"/>
          <w:kern w:val="0"/>
          <w:sz w:val="24"/>
          <w:szCs w:val="24"/>
          <w14:textFill>
            <w14:solidFill>
              <w14:schemeClr w14:val="tx1"/>
            </w14:solidFill>
          </w14:textFill>
        </w:rPr>
        <w:t>）保证各场所的环境整洁、设施完好。</w:t>
      </w:r>
    </w:p>
    <w:p>
      <w:pPr>
        <w:widowControl/>
        <w:adjustRightInd w:val="0"/>
        <w:snapToGrid w:val="0"/>
        <w:spacing w:line="360" w:lineRule="auto"/>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Calibri" w:asciiTheme="majorEastAsia" w:hAnsiTheme="majorEastAsia" w:eastAsiaTheme="majorEastAsia"/>
          <w:color w:val="000000" w:themeColor="text1"/>
          <w:kern w:val="0"/>
          <w:sz w:val="24"/>
          <w:szCs w:val="24"/>
          <w14:textFill>
            <w14:solidFill>
              <w14:schemeClr w14:val="tx1"/>
            </w14:solidFill>
          </w14:textFill>
        </w:rPr>
        <w:t>6</w:t>
      </w:r>
      <w:r>
        <w:rPr>
          <w:rFonts w:hint="eastAsia" w:cs="宋体" w:asciiTheme="majorEastAsia" w:hAnsiTheme="majorEastAsia" w:eastAsiaTheme="majorEastAsia"/>
          <w:color w:val="000000" w:themeColor="text1"/>
          <w:kern w:val="0"/>
          <w:sz w:val="24"/>
          <w:szCs w:val="24"/>
          <w14:textFill>
            <w14:solidFill>
              <w14:schemeClr w14:val="tx1"/>
            </w14:solidFill>
          </w14:textFill>
        </w:rPr>
        <w:t>）配合体育教学、发放各类体育用具，做好服务。</w:t>
      </w:r>
    </w:p>
    <w:p>
      <w:pPr>
        <w:widowControl/>
        <w:adjustRightInd w:val="0"/>
        <w:snapToGrid w:val="0"/>
        <w:spacing w:line="360" w:lineRule="auto"/>
        <w:jc w:val="left"/>
        <w:rPr>
          <w:rFonts w:cs="Calibri" w:asciiTheme="majorEastAsia" w:hAnsiTheme="majorEastAsia" w:eastAsiaTheme="majorEastAsia"/>
          <w:color w:val="000000" w:themeColor="text1"/>
          <w:kern w:val="0"/>
          <w:sz w:val="24"/>
          <w:szCs w:val="24"/>
          <w14:textFill>
            <w14:solidFill>
              <w14:schemeClr w14:val="tx1"/>
            </w14:solidFill>
          </w14:textFill>
        </w:rPr>
      </w:pPr>
      <w:r>
        <w:rPr>
          <w:rFonts w:cs="Calibri" w:asciiTheme="majorEastAsia" w:hAnsiTheme="majorEastAsia" w:eastAsiaTheme="majorEastAsia"/>
          <w:color w:val="000000" w:themeColor="text1"/>
          <w:kern w:val="0"/>
          <w:sz w:val="24"/>
          <w:szCs w:val="24"/>
          <w14:textFill>
            <w14:solidFill>
              <w14:schemeClr w14:val="tx1"/>
            </w14:solidFill>
          </w14:textFill>
        </w:rPr>
        <w:t> </w:t>
      </w:r>
    </w:p>
    <w:p>
      <w:pPr>
        <w:widowControl/>
        <w:adjustRightInd w:val="0"/>
        <w:snapToGrid w:val="0"/>
        <w:spacing w:line="360" w:lineRule="auto"/>
        <w:jc w:val="left"/>
        <w:outlineLvl w:val="1"/>
        <w:rPr>
          <w:rFonts w:cs="宋体" w:asciiTheme="majorEastAsia" w:hAnsiTheme="majorEastAsia" w:eastAsiaTheme="majorEastAsia"/>
          <w:color w:val="000000" w:themeColor="text1"/>
          <w:kern w:val="0"/>
          <w:sz w:val="24"/>
          <w:szCs w:val="24"/>
          <w14:textFill>
            <w14:solidFill>
              <w14:schemeClr w14:val="tx1"/>
            </w14:solidFill>
          </w14:textFill>
        </w:rPr>
      </w:pPr>
      <w:r>
        <w:rPr>
          <w:rFonts w:cs="宋体" w:asciiTheme="majorEastAsia" w:hAnsiTheme="majorEastAsia" w:eastAsiaTheme="majorEastAsia"/>
          <w:color w:val="000000" w:themeColor="text1"/>
          <w:kern w:val="0"/>
          <w:sz w:val="24"/>
          <w:szCs w:val="24"/>
          <w14:textFill>
            <w14:solidFill>
              <w14:schemeClr w14:val="tx1"/>
            </w14:solidFill>
          </w14:textFill>
        </w:rPr>
        <w:t>（</w:t>
      </w:r>
      <w:r>
        <w:rPr>
          <w:rFonts w:hint="eastAsia" w:cs="宋体" w:asciiTheme="majorEastAsia" w:hAnsiTheme="majorEastAsia" w:eastAsiaTheme="majorEastAsia"/>
          <w:color w:val="000000" w:themeColor="text1"/>
          <w:kern w:val="0"/>
          <w:sz w:val="24"/>
          <w:szCs w:val="24"/>
          <w14:textFill>
            <w14:solidFill>
              <w14:schemeClr w14:val="tx1"/>
            </w14:solidFill>
          </w14:textFill>
        </w:rPr>
        <w:t>八</w:t>
      </w:r>
      <w:r>
        <w:rPr>
          <w:rFonts w:cs="宋体" w:asciiTheme="majorEastAsia" w:hAnsiTheme="majorEastAsia" w:eastAsiaTheme="majorEastAsia"/>
          <w:color w:val="000000" w:themeColor="text1"/>
          <w:kern w:val="0"/>
          <w:sz w:val="24"/>
          <w:szCs w:val="24"/>
          <w14:textFill>
            <w14:solidFill>
              <w14:schemeClr w14:val="tx1"/>
            </w14:solidFill>
          </w14:textFill>
        </w:rPr>
        <w:t>）宿舍管理服务</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1、内容</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1）根据学校要求，对学生宿舍的纪律管理。督促学生遵守有关规定的作息时间，使学生养成良好的生活和学习习惯。</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 学生宿舍的安全管理。做好防火，防盗，用电安全等防范工作。</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 学生宿舍的财产管理。教育学生爱护公共财物。申报督促日常维修。</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4. 学生宿舍的清洁卫生工作。做到宿舍内外干净整洁。</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5. 学生宿舍的管理服务工作。充分体现服务育人的思想。</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6. 负责学生宿舍的文化建设，营造良好的文明气氛。</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2、要求</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1）开楼门、开灯。解决学生碰到的各种问题，如有突发事件，及时处理并上报有关领导。</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 督促学生离楼，对晚离楼的学生作好记录并酌情处理。</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 检查寝室内务，把表扬和整改意见写在小本子上和学生互动、交流。收到贵重物品妥善保管，同时在每日工作记录本和小本子上作好记录。检查完毕按每日检查要求打分，出好当日黑板。</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4) 宿管接待班主任，反馈学生在寝室里的情况。对有特殊情况需进入寝室的学生要求登记并作好记录。</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5) 定时巡检宿舍、走访扣分寝室，指出问题，指导学生整改并上报学校相关部门。</w:t>
      </w:r>
    </w:p>
    <w:p>
      <w:pPr>
        <w:widowControl/>
        <w:snapToGrid w:val="0"/>
        <w:spacing w:line="36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6）接受学校相关部门的工作指导。</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p>
    <w:p>
      <w:pPr>
        <w:widowControl/>
        <w:jc w:val="left"/>
        <w:rPr>
          <w:rFonts w:cs="宋体" w:asciiTheme="majorEastAsia" w:hAnsiTheme="majorEastAsia" w:eastAsiaTheme="majorEastAsia"/>
          <w:color w:val="000000"/>
          <w:kern w:val="0"/>
          <w:sz w:val="24"/>
          <w:szCs w:val="24"/>
        </w:rPr>
      </w:pPr>
      <w:r>
        <w:rPr>
          <w:rFonts w:cs="宋体" w:asciiTheme="majorEastAsia" w:hAnsiTheme="majorEastAsia" w:eastAsiaTheme="majorEastAsia"/>
          <w:color w:val="000000"/>
          <w:kern w:val="0"/>
          <w:sz w:val="24"/>
          <w:szCs w:val="24"/>
        </w:rPr>
        <w:br w:type="page"/>
      </w:r>
    </w:p>
    <w:p>
      <w:pPr>
        <w:widowControl/>
        <w:adjustRightInd w:val="0"/>
        <w:snapToGrid w:val="0"/>
        <w:spacing w:line="360" w:lineRule="auto"/>
        <w:jc w:val="center"/>
        <w:rPr>
          <w:rFonts w:cs="宋体" w:asciiTheme="majorEastAsia" w:hAnsiTheme="majorEastAsia" w:eastAsiaTheme="majorEastAsia"/>
          <w:color w:val="000000"/>
          <w:kern w:val="0"/>
          <w:sz w:val="24"/>
          <w:szCs w:val="24"/>
        </w:rPr>
      </w:pPr>
      <w:bookmarkStart w:id="17" w:name="_Toc531255227"/>
      <w:r>
        <w:rPr>
          <w:rFonts w:hint="eastAsia" w:cs="宋体" w:asciiTheme="majorEastAsia" w:hAnsiTheme="majorEastAsia" w:eastAsiaTheme="majorEastAsia"/>
          <w:b/>
          <w:bCs/>
          <w:color w:val="000000"/>
          <w:kern w:val="0"/>
          <w:sz w:val="24"/>
          <w:szCs w:val="24"/>
        </w:rPr>
        <w:t>第三章</w:t>
      </w:r>
      <w:bookmarkEnd w:id="17"/>
      <w:r>
        <w:rPr>
          <w:rFonts w:cs="Calibri" w:asciiTheme="majorEastAsia" w:hAnsiTheme="majorEastAsia" w:eastAsiaTheme="majorEastAsia"/>
          <w:b/>
          <w:bCs/>
          <w:color w:val="000000"/>
          <w:kern w:val="0"/>
          <w:sz w:val="24"/>
          <w:szCs w:val="24"/>
        </w:rPr>
        <w:t>   </w:t>
      </w:r>
      <w:r>
        <w:rPr>
          <w:rFonts w:hint="eastAsia" w:cs="宋体" w:asciiTheme="majorEastAsia" w:hAnsiTheme="majorEastAsia" w:eastAsiaTheme="majorEastAsia"/>
          <w:b/>
          <w:bCs/>
          <w:color w:val="000000"/>
          <w:kern w:val="0"/>
          <w:sz w:val="24"/>
          <w:szCs w:val="24"/>
        </w:rPr>
        <w:t>费用说明</w:t>
      </w:r>
    </w:p>
    <w:p>
      <w:pPr>
        <w:widowControl/>
        <w:adjustRightInd w:val="0"/>
        <w:snapToGrid w:val="0"/>
        <w:spacing w:line="360" w:lineRule="auto"/>
        <w:jc w:val="left"/>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本招标服务管理费包括：</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1</w:t>
      </w:r>
      <w:r>
        <w:rPr>
          <w:rFonts w:hint="eastAsia" w:cs="宋体" w:asciiTheme="majorEastAsia" w:hAnsiTheme="majorEastAsia" w:eastAsiaTheme="majorEastAsia"/>
          <w:color w:val="000000"/>
          <w:kern w:val="0"/>
          <w:sz w:val="24"/>
          <w:szCs w:val="24"/>
        </w:rPr>
        <w:t>、物业管理企业投入项目服务的人员费（含人员工资、社保、福利及人员管理、平时加班费等全部费用）。</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2</w:t>
      </w:r>
      <w:r>
        <w:rPr>
          <w:rFonts w:hint="eastAsia" w:cs="宋体" w:asciiTheme="majorEastAsia" w:hAnsiTheme="majorEastAsia" w:eastAsiaTheme="majorEastAsia"/>
          <w:color w:val="000000"/>
          <w:kern w:val="0"/>
          <w:sz w:val="24"/>
          <w:szCs w:val="24"/>
        </w:rPr>
        <w:t>、耗材包括擦手纸以外的全部保洁耗材；单件</w:t>
      </w:r>
      <w:r>
        <w:rPr>
          <w:rFonts w:cs="Calibri" w:asciiTheme="majorEastAsia" w:hAnsiTheme="majorEastAsia" w:eastAsiaTheme="majorEastAsia"/>
          <w:color w:val="000000"/>
          <w:kern w:val="0"/>
          <w:sz w:val="24"/>
          <w:szCs w:val="24"/>
        </w:rPr>
        <w:t>200</w:t>
      </w:r>
      <w:r>
        <w:rPr>
          <w:rFonts w:hint="eastAsia" w:cs="宋体" w:asciiTheme="majorEastAsia" w:hAnsiTheme="majorEastAsia" w:eastAsiaTheme="majorEastAsia"/>
          <w:color w:val="000000"/>
          <w:kern w:val="0"/>
          <w:sz w:val="24"/>
          <w:szCs w:val="24"/>
        </w:rPr>
        <w:t>元以下的零星维修耗材；绿化养护的材料（包括肥料、农药、机械维护等）；行政办公耗材；设备、设施的维保、检测费用（包括电梯、空调、机电、泵类等）。</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3</w:t>
      </w:r>
      <w:r>
        <w:rPr>
          <w:rFonts w:hint="eastAsia" w:cs="宋体" w:asciiTheme="majorEastAsia" w:hAnsiTheme="majorEastAsia" w:eastAsiaTheme="majorEastAsia"/>
          <w:color w:val="000000"/>
          <w:kern w:val="0"/>
          <w:sz w:val="24"/>
          <w:szCs w:val="24"/>
        </w:rPr>
        <w:t>、物业管理服务用设施设备的折旧费</w:t>
      </w:r>
      <w:bookmarkStart w:id="19" w:name="_GoBack"/>
      <w:bookmarkEnd w:id="19"/>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4</w:t>
      </w:r>
      <w:r>
        <w:rPr>
          <w:rFonts w:hint="eastAsia" w:cs="宋体" w:asciiTheme="majorEastAsia" w:hAnsiTheme="majorEastAsia" w:eastAsiaTheme="majorEastAsia"/>
          <w:color w:val="000000"/>
          <w:kern w:val="0"/>
          <w:sz w:val="24"/>
          <w:szCs w:val="24"/>
        </w:rPr>
        <w:t>、公众责任保险费</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5</w:t>
      </w:r>
      <w:r>
        <w:rPr>
          <w:rFonts w:hint="eastAsia" w:cs="宋体" w:asciiTheme="majorEastAsia" w:hAnsiTheme="majorEastAsia" w:eastAsiaTheme="majorEastAsia"/>
          <w:color w:val="000000"/>
          <w:kern w:val="0"/>
          <w:sz w:val="24"/>
          <w:szCs w:val="24"/>
        </w:rPr>
        <w:t>、企业管理费与企业利润</w:t>
      </w:r>
    </w:p>
    <w:p>
      <w:pPr>
        <w:widowControl/>
        <w:adjustRightInd w:val="0"/>
        <w:snapToGrid w:val="0"/>
        <w:spacing w:line="360" w:lineRule="auto"/>
        <w:jc w:val="left"/>
        <w:rPr>
          <w:rFonts w:hint="eastAsia"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、税金</w:t>
      </w:r>
    </w:p>
    <w:p>
      <w:pPr>
        <w:widowControl/>
        <w:adjustRightInd w:val="0"/>
        <w:snapToGrid w:val="0"/>
        <w:spacing w:line="360" w:lineRule="auto"/>
        <w:jc w:val="left"/>
        <w:rPr>
          <w:rFonts w:hint="eastAsia" w:cs="宋体" w:asciiTheme="majorEastAsia" w:hAnsiTheme="majorEastAsia" w:eastAsiaTheme="majorEastAsia"/>
          <w:b/>
          <w:bCs/>
          <w:color w:val="000000"/>
          <w:kern w:val="0"/>
          <w:sz w:val="24"/>
          <w:szCs w:val="24"/>
          <w:lang w:eastAsia="zh-CN"/>
        </w:rPr>
      </w:pPr>
      <w:r>
        <w:rPr>
          <w:rFonts w:hint="eastAsia" w:cs="宋体" w:asciiTheme="majorEastAsia" w:hAnsiTheme="majorEastAsia" w:eastAsiaTheme="majorEastAsia"/>
          <w:b/>
          <w:bCs/>
          <w:color w:val="000000"/>
          <w:kern w:val="0"/>
          <w:sz w:val="24"/>
          <w:szCs w:val="24"/>
          <w:lang w:eastAsia="zh-CN"/>
        </w:rPr>
        <w:t>支付方式：</w:t>
      </w:r>
    </w:p>
    <w:p>
      <w:pPr>
        <w:widowControl/>
        <w:adjustRightInd w:val="0"/>
        <w:snapToGrid w:val="0"/>
        <w:spacing w:line="360" w:lineRule="auto"/>
        <w:jc w:val="left"/>
        <w:rPr>
          <w:rFonts w:hint="eastAsia"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服务管理费每年570万元，含考核费每年18万元。</w:t>
      </w:r>
    </w:p>
    <w:p>
      <w:pPr>
        <w:widowControl/>
        <w:adjustRightInd w:val="0"/>
        <w:snapToGrid w:val="0"/>
        <w:spacing w:line="360" w:lineRule="auto"/>
        <w:jc w:val="left"/>
        <w:rPr>
          <w:rFonts w:hint="eastAsia" w:cs="宋体" w:asciiTheme="majorEastAsia" w:hAnsiTheme="majorEastAsia" w:eastAsiaTheme="majorEastAsia"/>
          <w:color w:val="000000"/>
          <w:kern w:val="0"/>
          <w:sz w:val="24"/>
          <w:szCs w:val="24"/>
          <w:lang w:eastAsia="zh-CN"/>
        </w:rPr>
      </w:pPr>
      <w:r>
        <w:rPr>
          <w:rFonts w:hint="eastAsia" w:cs="宋体" w:asciiTheme="majorEastAsia" w:hAnsiTheme="majorEastAsia" w:eastAsiaTheme="majorEastAsia"/>
          <w:color w:val="000000"/>
          <w:kern w:val="0"/>
          <w:sz w:val="24"/>
          <w:szCs w:val="24"/>
        </w:rPr>
        <w:t>服务款项按季度支付，每季度支付总服务款项的25%。考核款项（总金额18万元）每半年支付，每半年按考核结果支付考核费用的50%。</w:t>
      </w:r>
    </w:p>
    <w:p>
      <w:pPr>
        <w:widowControl/>
        <w:adjustRightInd w:val="0"/>
        <w:snapToGrid w:val="0"/>
        <w:spacing w:line="360" w:lineRule="auto"/>
        <w:jc w:val="center"/>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jc w:val="center"/>
        <w:rPr>
          <w:rFonts w:cs="宋体" w:asciiTheme="majorEastAsia" w:hAnsiTheme="majorEastAsia" w:eastAsiaTheme="majorEastAsia"/>
          <w:color w:val="000000"/>
          <w:kern w:val="0"/>
          <w:sz w:val="24"/>
          <w:szCs w:val="24"/>
        </w:rPr>
      </w:pPr>
      <w:bookmarkStart w:id="18" w:name="_Toc531255228"/>
      <w:r>
        <w:rPr>
          <w:rFonts w:hint="eastAsia" w:cs="宋体" w:asciiTheme="majorEastAsia" w:hAnsiTheme="majorEastAsia" w:eastAsiaTheme="majorEastAsia"/>
          <w:b/>
          <w:bCs/>
          <w:color w:val="000000"/>
          <w:kern w:val="0"/>
          <w:sz w:val="24"/>
          <w:szCs w:val="24"/>
        </w:rPr>
        <w:t>第四章</w:t>
      </w:r>
      <w:bookmarkEnd w:id="18"/>
      <w:r>
        <w:rPr>
          <w:rFonts w:cs="Calibri" w:asciiTheme="majorEastAsia" w:hAnsiTheme="majorEastAsia" w:eastAsiaTheme="majorEastAsia"/>
          <w:b/>
          <w:bCs/>
          <w:color w:val="000000"/>
          <w:kern w:val="0"/>
          <w:sz w:val="24"/>
          <w:szCs w:val="24"/>
        </w:rPr>
        <w:t>  </w:t>
      </w:r>
      <w:r>
        <w:rPr>
          <w:rFonts w:hint="eastAsia" w:cs="宋体" w:asciiTheme="majorEastAsia" w:hAnsiTheme="majorEastAsia" w:eastAsiaTheme="majorEastAsia"/>
          <w:b/>
          <w:bCs/>
          <w:color w:val="000000"/>
          <w:kern w:val="0"/>
          <w:sz w:val="24"/>
          <w:szCs w:val="24"/>
        </w:rPr>
        <w:t>考核实施办法</w:t>
      </w:r>
    </w:p>
    <w:p>
      <w:pPr>
        <w:widowControl/>
        <w:adjustRightInd w:val="0"/>
        <w:snapToGrid w:val="0"/>
        <w:spacing w:line="360" w:lineRule="auto"/>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 </w:t>
      </w:r>
    </w:p>
    <w:p>
      <w:pPr>
        <w:widowControl/>
        <w:adjustRightInd w:val="0"/>
        <w:snapToGrid w:val="0"/>
        <w:spacing w:line="360" w:lineRule="auto"/>
        <w:ind w:firstLine="480"/>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执行《上海市育才中学物业管理实施办法》《上海市育才中学保安管理实施办法》和《上海市育才中学绿化管理实施办法》，对中标物业公司实施管理与考核。</w:t>
      </w:r>
    </w:p>
    <w:p>
      <w:pPr>
        <w:widowControl/>
        <w:adjustRightInd w:val="0"/>
        <w:snapToGrid w:val="0"/>
        <w:spacing w:line="360" w:lineRule="auto"/>
        <w:ind w:left="1026"/>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甲方在每月的物业管理费总额中提取一定金额作为对乙方物业管理服务质量的考核，考核依据为甲方教职员工对物业服务的满意率调查结果，方法如下：</w:t>
      </w:r>
    </w:p>
    <w:p>
      <w:pPr>
        <w:widowControl/>
        <w:adjustRightInd w:val="0"/>
        <w:snapToGrid w:val="0"/>
        <w:spacing w:line="360" w:lineRule="auto"/>
        <w:ind w:left="1026"/>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每年</w:t>
      </w:r>
      <w:r>
        <w:rPr>
          <w:rFonts w:cs="Calibri" w:asciiTheme="majorEastAsia" w:hAnsiTheme="majorEastAsia" w:eastAsiaTheme="majorEastAsia"/>
          <w:color w:val="000000"/>
          <w:kern w:val="0"/>
          <w:sz w:val="24"/>
          <w:szCs w:val="24"/>
        </w:rPr>
        <w:t>6</w:t>
      </w:r>
      <w:r>
        <w:rPr>
          <w:rFonts w:hint="eastAsia" w:cs="宋体" w:asciiTheme="majorEastAsia" w:hAnsiTheme="majorEastAsia" w:eastAsiaTheme="majorEastAsia"/>
          <w:color w:val="000000"/>
          <w:kern w:val="0"/>
          <w:sz w:val="24"/>
          <w:szCs w:val="24"/>
        </w:rPr>
        <w:t>月、</w:t>
      </w:r>
      <w:r>
        <w:rPr>
          <w:rFonts w:cs="Calibri" w:asciiTheme="majorEastAsia" w:hAnsiTheme="majorEastAsia" w:eastAsiaTheme="majorEastAsia"/>
          <w:color w:val="000000"/>
          <w:kern w:val="0"/>
          <w:sz w:val="24"/>
          <w:szCs w:val="24"/>
        </w:rPr>
        <w:t>12</w:t>
      </w:r>
      <w:r>
        <w:rPr>
          <w:rFonts w:hint="eastAsia" w:cs="宋体" w:asciiTheme="majorEastAsia" w:hAnsiTheme="majorEastAsia" w:eastAsiaTheme="majorEastAsia"/>
          <w:color w:val="000000"/>
          <w:kern w:val="0"/>
          <w:sz w:val="24"/>
          <w:szCs w:val="24"/>
        </w:rPr>
        <w:t>月进行满意率调查，并按规定兑现乙方相应考核费用；</w:t>
      </w:r>
    </w:p>
    <w:p>
      <w:pPr>
        <w:widowControl/>
        <w:adjustRightInd w:val="0"/>
        <w:snapToGrid w:val="0"/>
        <w:spacing w:line="360" w:lineRule="auto"/>
        <w:ind w:left="1026"/>
        <w:jc w:val="left"/>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满意率≥</w:t>
      </w:r>
      <w:r>
        <w:rPr>
          <w:rFonts w:cs="Calibri" w:asciiTheme="majorEastAsia" w:hAnsiTheme="majorEastAsia" w:eastAsiaTheme="majorEastAsia"/>
          <w:color w:val="000000"/>
          <w:kern w:val="0"/>
          <w:sz w:val="24"/>
          <w:szCs w:val="24"/>
        </w:rPr>
        <w:t>90%</w:t>
      </w:r>
      <w:r>
        <w:rPr>
          <w:rFonts w:hint="eastAsia" w:cs="宋体" w:asciiTheme="majorEastAsia" w:hAnsiTheme="majorEastAsia" w:eastAsiaTheme="majorEastAsia"/>
          <w:color w:val="000000"/>
          <w:kern w:val="0"/>
          <w:sz w:val="24"/>
          <w:szCs w:val="24"/>
        </w:rPr>
        <w:t>的，全额支付乙方考核费用；</w:t>
      </w:r>
    </w:p>
    <w:p>
      <w:pPr>
        <w:widowControl/>
        <w:adjustRightInd w:val="0"/>
        <w:snapToGrid w:val="0"/>
        <w:spacing w:line="360" w:lineRule="auto"/>
        <w:ind w:left="1026"/>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90%</w:t>
      </w:r>
      <w:r>
        <w:rPr>
          <w:rFonts w:hint="eastAsia" w:cs="宋体" w:asciiTheme="majorEastAsia" w:hAnsiTheme="majorEastAsia" w:eastAsiaTheme="majorEastAsia"/>
          <w:color w:val="000000"/>
          <w:kern w:val="0"/>
          <w:sz w:val="24"/>
          <w:szCs w:val="24"/>
        </w:rPr>
        <w:t>＞满意率≥</w:t>
      </w:r>
      <w:r>
        <w:rPr>
          <w:rFonts w:cs="Calibri" w:asciiTheme="majorEastAsia" w:hAnsiTheme="majorEastAsia" w:eastAsiaTheme="majorEastAsia"/>
          <w:color w:val="000000"/>
          <w:kern w:val="0"/>
          <w:sz w:val="24"/>
          <w:szCs w:val="24"/>
        </w:rPr>
        <w:t>80%</w:t>
      </w:r>
      <w:r>
        <w:rPr>
          <w:rFonts w:hint="eastAsia" w:cs="宋体" w:asciiTheme="majorEastAsia" w:hAnsiTheme="majorEastAsia" w:eastAsiaTheme="majorEastAsia"/>
          <w:color w:val="000000"/>
          <w:kern w:val="0"/>
          <w:sz w:val="24"/>
          <w:szCs w:val="24"/>
        </w:rPr>
        <w:t>的，按九折支付乙方考核费用；</w:t>
      </w:r>
    </w:p>
    <w:p>
      <w:pPr>
        <w:widowControl/>
        <w:adjustRightInd w:val="0"/>
        <w:snapToGrid w:val="0"/>
        <w:spacing w:line="360" w:lineRule="auto"/>
        <w:ind w:left="1026"/>
        <w:jc w:val="left"/>
        <w:rPr>
          <w:rFonts w:cs="宋体" w:asciiTheme="majorEastAsia" w:hAnsiTheme="majorEastAsia" w:eastAsiaTheme="majorEastAsia"/>
          <w:color w:val="000000"/>
          <w:kern w:val="0"/>
          <w:sz w:val="24"/>
          <w:szCs w:val="24"/>
        </w:rPr>
      </w:pPr>
      <w:r>
        <w:rPr>
          <w:rFonts w:cs="Calibri" w:asciiTheme="majorEastAsia" w:hAnsiTheme="majorEastAsia" w:eastAsiaTheme="majorEastAsia"/>
          <w:color w:val="000000"/>
          <w:kern w:val="0"/>
          <w:sz w:val="24"/>
          <w:szCs w:val="24"/>
        </w:rPr>
        <w:t>80%</w:t>
      </w:r>
      <w:r>
        <w:rPr>
          <w:rFonts w:hint="eastAsia" w:cs="宋体" w:asciiTheme="majorEastAsia" w:hAnsiTheme="majorEastAsia" w:eastAsiaTheme="majorEastAsia"/>
          <w:color w:val="000000"/>
          <w:kern w:val="0"/>
          <w:sz w:val="24"/>
          <w:szCs w:val="24"/>
        </w:rPr>
        <w:t>＞满意率≥</w:t>
      </w:r>
      <w:r>
        <w:rPr>
          <w:rFonts w:cs="Calibri" w:asciiTheme="majorEastAsia" w:hAnsiTheme="majorEastAsia" w:eastAsiaTheme="majorEastAsia"/>
          <w:color w:val="000000"/>
          <w:kern w:val="0"/>
          <w:sz w:val="24"/>
          <w:szCs w:val="24"/>
        </w:rPr>
        <w:t>70%</w:t>
      </w:r>
      <w:r>
        <w:rPr>
          <w:rFonts w:hint="eastAsia" w:cs="宋体" w:asciiTheme="majorEastAsia" w:hAnsiTheme="majorEastAsia" w:eastAsiaTheme="majorEastAsia"/>
          <w:color w:val="000000"/>
          <w:kern w:val="0"/>
          <w:sz w:val="24"/>
          <w:szCs w:val="24"/>
        </w:rPr>
        <w:t>的，按八折支付乙方考核费用；</w:t>
      </w:r>
    </w:p>
    <w:p>
      <w:pPr>
        <w:widowControl/>
        <w:adjustRightInd w:val="0"/>
        <w:snapToGrid w:val="0"/>
        <w:spacing w:line="360" w:lineRule="auto"/>
        <w:ind w:left="1026"/>
        <w:jc w:val="left"/>
        <w:rPr>
          <w:rFonts w:hint="eastAsia"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满意率＜</w:t>
      </w:r>
      <w:r>
        <w:rPr>
          <w:rFonts w:cs="Calibri" w:asciiTheme="majorEastAsia" w:hAnsiTheme="majorEastAsia" w:eastAsiaTheme="majorEastAsia"/>
          <w:color w:val="000000"/>
          <w:kern w:val="0"/>
          <w:sz w:val="24"/>
          <w:szCs w:val="24"/>
        </w:rPr>
        <w:t>70%</w:t>
      </w:r>
      <w:r>
        <w:rPr>
          <w:rFonts w:hint="eastAsia" w:cs="宋体" w:asciiTheme="majorEastAsia" w:hAnsiTheme="majorEastAsia" w:eastAsiaTheme="majorEastAsia"/>
          <w:color w:val="000000"/>
          <w:kern w:val="0"/>
          <w:sz w:val="24"/>
          <w:szCs w:val="24"/>
        </w:rPr>
        <w:t>的，按六折支付乙方考核费用。</w:t>
      </w:r>
    </w:p>
    <w:sectPr>
      <w:footerReference r:id="rId3" w:type="default"/>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0882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BAFF6"/>
    <w:multiLevelType w:val="singleLevel"/>
    <w:tmpl w:val="D53BAFF6"/>
    <w:lvl w:ilvl="0" w:tentative="0">
      <w:start w:val="3"/>
      <w:numFmt w:val="chineseCounting"/>
      <w:suff w:val="nothing"/>
      <w:lvlText w:val="%1、"/>
      <w:lvlJc w:val="left"/>
      <w:rPr>
        <w:rFonts w:hint="eastAsia"/>
      </w:rPr>
    </w:lvl>
  </w:abstractNum>
  <w:abstractNum w:abstractNumId="1">
    <w:nsid w:val="320062F1"/>
    <w:multiLevelType w:val="multilevel"/>
    <w:tmpl w:val="320062F1"/>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044CF9"/>
    <w:multiLevelType w:val="multilevel"/>
    <w:tmpl w:val="72044CF9"/>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8F"/>
    <w:rsid w:val="0004384C"/>
    <w:rsid w:val="00044A65"/>
    <w:rsid w:val="00107E83"/>
    <w:rsid w:val="001615CD"/>
    <w:rsid w:val="0017168F"/>
    <w:rsid w:val="001A468C"/>
    <w:rsid w:val="001C2070"/>
    <w:rsid w:val="002A621E"/>
    <w:rsid w:val="002C6FE8"/>
    <w:rsid w:val="003114B8"/>
    <w:rsid w:val="003A0873"/>
    <w:rsid w:val="003A13EF"/>
    <w:rsid w:val="003C630E"/>
    <w:rsid w:val="00512B11"/>
    <w:rsid w:val="005A4E4D"/>
    <w:rsid w:val="00697EF2"/>
    <w:rsid w:val="006C216B"/>
    <w:rsid w:val="00811A9A"/>
    <w:rsid w:val="00830A03"/>
    <w:rsid w:val="00874888"/>
    <w:rsid w:val="008B08F9"/>
    <w:rsid w:val="00912991"/>
    <w:rsid w:val="00934E5B"/>
    <w:rsid w:val="009F5EAB"/>
    <w:rsid w:val="00A0554C"/>
    <w:rsid w:val="00A07942"/>
    <w:rsid w:val="00A26FCE"/>
    <w:rsid w:val="00AA280C"/>
    <w:rsid w:val="00AA3825"/>
    <w:rsid w:val="00B005D3"/>
    <w:rsid w:val="00B367CF"/>
    <w:rsid w:val="00B87DAD"/>
    <w:rsid w:val="00BE7000"/>
    <w:rsid w:val="00C9166E"/>
    <w:rsid w:val="00C92701"/>
    <w:rsid w:val="00CB5068"/>
    <w:rsid w:val="00CC6C24"/>
    <w:rsid w:val="00D6608F"/>
    <w:rsid w:val="00D940A2"/>
    <w:rsid w:val="00E84760"/>
    <w:rsid w:val="00EA6C60"/>
    <w:rsid w:val="00EB047F"/>
    <w:rsid w:val="00EC1CD9"/>
    <w:rsid w:val="00ED6107"/>
    <w:rsid w:val="00F13E44"/>
    <w:rsid w:val="00F34900"/>
    <w:rsid w:val="00F57C62"/>
    <w:rsid w:val="0D1E3490"/>
    <w:rsid w:val="13D96B42"/>
    <w:rsid w:val="256B18FA"/>
    <w:rsid w:val="585441C1"/>
    <w:rsid w:val="5867496F"/>
    <w:rsid w:val="5AD8039A"/>
    <w:rsid w:val="6FA0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90A89-E935-4A8D-859A-F716A58BFBF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1668</Words>
  <Characters>9512</Characters>
  <Lines>79</Lines>
  <Paragraphs>22</Paragraphs>
  <TotalTime>2</TotalTime>
  <ScaleCrop>false</ScaleCrop>
  <LinksUpToDate>false</LinksUpToDate>
  <CharactersWithSpaces>11158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2021-12-01T02:04:00Z</dcterms:created>
  <dc:creator>SCB2</dc:creator>
  <cp:lastModifiedBy>lenovo</cp:lastModifiedBy>
  <dcterms:modified xsi:type="dcterms:W3CDTF">2021-12-16T06:17:10Z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524D026DBFB44C6185B06059BCEBDE3E</vt:lpwstr>
  </property>
</Properties>
</file>