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14" w:rsidRDefault="00C21314">
      <w:pPr>
        <w:spacing w:line="720" w:lineRule="auto"/>
        <w:ind w:firstLine="964"/>
        <w:jc w:val="center"/>
        <w:rPr>
          <w:b/>
          <w:bCs/>
          <w:sz w:val="48"/>
          <w:szCs w:val="48"/>
        </w:rPr>
      </w:pPr>
    </w:p>
    <w:p w:rsidR="00C21314" w:rsidRDefault="00C21314">
      <w:pPr>
        <w:spacing w:line="720" w:lineRule="auto"/>
        <w:ind w:firstLine="964"/>
        <w:jc w:val="center"/>
        <w:rPr>
          <w:b/>
          <w:bCs/>
          <w:sz w:val="48"/>
          <w:szCs w:val="48"/>
        </w:rPr>
      </w:pPr>
    </w:p>
    <w:p w:rsidR="00C21314" w:rsidRDefault="00C21314">
      <w:pPr>
        <w:spacing w:line="720" w:lineRule="auto"/>
        <w:ind w:firstLine="964"/>
        <w:jc w:val="center"/>
        <w:rPr>
          <w:b/>
          <w:bCs/>
          <w:sz w:val="48"/>
          <w:szCs w:val="48"/>
        </w:rPr>
      </w:pPr>
    </w:p>
    <w:p w:rsidR="00C21314" w:rsidRDefault="00C21314">
      <w:pPr>
        <w:spacing w:line="720" w:lineRule="auto"/>
        <w:ind w:firstLine="964"/>
        <w:jc w:val="center"/>
        <w:rPr>
          <w:b/>
          <w:bCs/>
          <w:sz w:val="48"/>
          <w:szCs w:val="48"/>
        </w:rPr>
      </w:pPr>
    </w:p>
    <w:p w:rsidR="00C21314" w:rsidRDefault="00C21314">
      <w:pPr>
        <w:spacing w:line="720" w:lineRule="auto"/>
        <w:ind w:firstLine="964"/>
        <w:jc w:val="center"/>
        <w:rPr>
          <w:b/>
          <w:bCs/>
          <w:sz w:val="48"/>
          <w:szCs w:val="48"/>
        </w:rPr>
      </w:pPr>
    </w:p>
    <w:p w:rsidR="00C21314" w:rsidRDefault="00B46D9F">
      <w:pPr>
        <w:spacing w:line="720" w:lineRule="auto"/>
        <w:ind w:firstLine="964"/>
        <w:jc w:val="center"/>
        <w:rPr>
          <w:b/>
          <w:bCs/>
          <w:sz w:val="48"/>
          <w:szCs w:val="48"/>
        </w:rPr>
      </w:pPr>
      <w:r>
        <w:rPr>
          <w:rFonts w:hint="eastAsia"/>
          <w:b/>
          <w:bCs/>
          <w:sz w:val="48"/>
          <w:szCs w:val="48"/>
        </w:rPr>
        <w:t>上海市静安区政务外网升级改造项目招标采购需求</w:t>
      </w: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p w:rsidR="00C21314" w:rsidRDefault="00C21314">
      <w:pPr>
        <w:ind w:firstLine="400"/>
      </w:pPr>
    </w:p>
    <w:sdt>
      <w:sdtPr>
        <w:rPr>
          <w:rFonts w:ascii="宋体" w:eastAsia="宋体" w:hAnsi="宋体" w:cstheme="minorBidi"/>
          <w:b w:val="0"/>
          <w:bCs w:val="0"/>
          <w:color w:val="auto"/>
          <w:kern w:val="2"/>
          <w:sz w:val="20"/>
          <w:lang w:val="zh-CN"/>
        </w:rPr>
        <w:id w:val="1928467498"/>
        <w:docPartObj>
          <w:docPartGallery w:val="Table of Contents"/>
          <w:docPartUnique/>
        </w:docPartObj>
      </w:sdtPr>
      <w:sdtEndPr>
        <w:rPr>
          <w:lang w:val="en-US"/>
        </w:rPr>
      </w:sdtEndPr>
      <w:sdtContent>
        <w:p w:rsidR="00C21314" w:rsidRDefault="00B46D9F">
          <w:pPr>
            <w:pStyle w:val="TOC1"/>
            <w:ind w:firstLine="400"/>
            <w:rPr>
              <w:color w:val="auto"/>
            </w:rPr>
          </w:pPr>
          <w:r>
            <w:rPr>
              <w:color w:val="auto"/>
              <w:lang w:val="zh-CN"/>
            </w:rPr>
            <w:t>目录</w:t>
          </w:r>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r w:rsidRPr="00485520">
            <w:rPr>
              <w:b w:val="0"/>
              <w:bCs w:val="0"/>
            </w:rPr>
            <w:fldChar w:fldCharType="begin"/>
          </w:r>
          <w:r w:rsidR="00B46D9F">
            <w:instrText>TOC \o "1-3" \h \z \u</w:instrText>
          </w:r>
          <w:r w:rsidRPr="00485520">
            <w:rPr>
              <w:b w:val="0"/>
              <w:bCs w:val="0"/>
            </w:rPr>
            <w:fldChar w:fldCharType="separate"/>
          </w:r>
          <w:hyperlink w:anchor="_Toc69967312" w:history="1">
            <w:r w:rsidR="00B46D9F">
              <w:rPr>
                <w:rStyle w:val="ab"/>
                <w:rFonts w:ascii="宋体" w:eastAsia="宋体"/>
                <w:lang w:eastAsia="zh-TW"/>
              </w:rPr>
              <w:t>1.</w:t>
            </w:r>
            <w:r w:rsidR="00B46D9F">
              <w:rPr>
                <w:rFonts w:eastAsiaTheme="minorEastAsia" w:hAnsiTheme="minorHAnsi"/>
                <w:b w:val="0"/>
                <w:bCs w:val="0"/>
                <w:caps w:val="0"/>
                <w:sz w:val="21"/>
                <w:szCs w:val="22"/>
              </w:rPr>
              <w:tab/>
            </w:r>
            <w:r w:rsidR="00B46D9F">
              <w:rPr>
                <w:rStyle w:val="ab"/>
                <w:rFonts w:ascii="宋体" w:eastAsia="宋体"/>
                <w:lang w:eastAsia="zh-TW"/>
              </w:rPr>
              <w:t>项目背景</w:t>
            </w:r>
            <w:r w:rsidR="00B46D9F">
              <w:tab/>
            </w:r>
            <w:r>
              <w:fldChar w:fldCharType="begin"/>
            </w:r>
            <w:r w:rsidR="00B46D9F">
              <w:instrText xml:space="preserve"> PAGEREF _Toc69967312 \h </w:instrText>
            </w:r>
            <w:r>
              <w:fldChar w:fldCharType="separate"/>
            </w:r>
            <w:r w:rsidR="00B46D9F">
              <w:t>1</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13" w:history="1">
            <w:r w:rsidR="00B46D9F">
              <w:rPr>
                <w:rStyle w:val="ab"/>
                <w:rFonts w:ascii="宋体" w:eastAsia="宋体"/>
                <w:lang w:eastAsia="zh-TW"/>
              </w:rPr>
              <w:t>2.</w:t>
            </w:r>
            <w:r w:rsidR="00B46D9F">
              <w:rPr>
                <w:rFonts w:eastAsiaTheme="minorEastAsia" w:hAnsiTheme="minorHAnsi"/>
                <w:b w:val="0"/>
                <w:bCs w:val="0"/>
                <w:caps w:val="0"/>
                <w:sz w:val="21"/>
                <w:szCs w:val="22"/>
              </w:rPr>
              <w:tab/>
            </w:r>
            <w:r w:rsidR="00B46D9F">
              <w:rPr>
                <w:rStyle w:val="ab"/>
                <w:rFonts w:ascii="宋体" w:eastAsia="宋体"/>
                <w:lang w:eastAsia="zh-TW"/>
              </w:rPr>
              <w:t>建设目标</w:t>
            </w:r>
            <w:r w:rsidR="00B46D9F">
              <w:rPr>
                <w:rStyle w:val="ab"/>
                <w:rFonts w:ascii="宋体" w:eastAsia="宋体"/>
              </w:rPr>
              <w:t>及内容</w:t>
            </w:r>
            <w:r w:rsidR="00B46D9F">
              <w:tab/>
            </w:r>
            <w:r>
              <w:fldChar w:fldCharType="begin"/>
            </w:r>
            <w:r w:rsidR="00B46D9F">
              <w:instrText xml:space="preserve"> PAGEREF _Toc69967313 \h </w:instrText>
            </w:r>
            <w:r>
              <w:fldChar w:fldCharType="separate"/>
            </w:r>
            <w:r w:rsidR="00B46D9F">
              <w:t>1</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14" w:history="1">
            <w:r w:rsidR="00B46D9F">
              <w:rPr>
                <w:rStyle w:val="ab"/>
                <w:rFonts w:ascii="宋体" w:eastAsia="宋体"/>
                <w:lang w:eastAsia="zh-TW"/>
              </w:rPr>
              <w:t>3.</w:t>
            </w:r>
            <w:r w:rsidR="00B46D9F">
              <w:rPr>
                <w:rFonts w:eastAsiaTheme="minorEastAsia" w:hAnsiTheme="minorHAnsi"/>
                <w:b w:val="0"/>
                <w:bCs w:val="0"/>
                <w:caps w:val="0"/>
                <w:sz w:val="21"/>
                <w:szCs w:val="22"/>
              </w:rPr>
              <w:tab/>
            </w:r>
            <w:r w:rsidR="00B46D9F">
              <w:rPr>
                <w:rStyle w:val="ab"/>
                <w:rFonts w:ascii="宋体" w:eastAsia="宋体"/>
              </w:rPr>
              <w:t>系统</w:t>
            </w:r>
            <w:r w:rsidR="00B46D9F">
              <w:rPr>
                <w:rStyle w:val="ab"/>
                <w:rFonts w:ascii="宋体" w:eastAsia="宋体"/>
                <w:lang w:eastAsia="zh-TW"/>
              </w:rPr>
              <w:t>现状</w:t>
            </w:r>
            <w:r w:rsidR="00B46D9F">
              <w:tab/>
            </w:r>
            <w:r>
              <w:fldChar w:fldCharType="begin"/>
            </w:r>
            <w:r w:rsidR="00B46D9F">
              <w:instrText xml:space="preserve"> PAGEREF _Toc69967314 \h </w:instrText>
            </w:r>
            <w:r>
              <w:fldChar w:fldCharType="separate"/>
            </w:r>
            <w:r w:rsidR="00B46D9F">
              <w:t>3</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15" w:history="1">
            <w:r w:rsidR="00B46D9F">
              <w:rPr>
                <w:rStyle w:val="ab"/>
                <w:rFonts w:ascii="宋体" w:eastAsia="宋体"/>
                <w:lang w:eastAsia="zh-TW"/>
              </w:rPr>
              <w:t>4.</w:t>
            </w:r>
            <w:r w:rsidR="00B46D9F">
              <w:rPr>
                <w:rFonts w:eastAsiaTheme="minorEastAsia" w:hAnsiTheme="minorHAnsi"/>
                <w:b w:val="0"/>
                <w:bCs w:val="0"/>
                <w:caps w:val="0"/>
                <w:sz w:val="21"/>
                <w:szCs w:val="22"/>
              </w:rPr>
              <w:tab/>
            </w:r>
            <w:r w:rsidR="00B46D9F">
              <w:rPr>
                <w:rStyle w:val="ab"/>
                <w:rFonts w:ascii="宋体" w:eastAsia="宋体"/>
                <w:lang w:eastAsia="zh-TW"/>
              </w:rPr>
              <w:t>项目</w:t>
            </w:r>
            <w:r w:rsidR="00B46D9F">
              <w:rPr>
                <w:rStyle w:val="ab"/>
                <w:rFonts w:ascii="宋体" w:eastAsia="宋体"/>
              </w:rPr>
              <w:t>需</w:t>
            </w:r>
            <w:r w:rsidR="00B46D9F">
              <w:rPr>
                <w:rStyle w:val="ab"/>
                <w:rFonts w:ascii="宋体" w:eastAsia="宋体"/>
                <w:lang w:eastAsia="zh-TW"/>
              </w:rPr>
              <w:t>求</w:t>
            </w:r>
            <w:r w:rsidR="00B46D9F">
              <w:tab/>
            </w:r>
            <w:r>
              <w:fldChar w:fldCharType="begin"/>
            </w:r>
            <w:r w:rsidR="00B46D9F">
              <w:instrText xml:space="preserve"> PAGEREF _Toc69967315 \h </w:instrText>
            </w:r>
            <w:r>
              <w:fldChar w:fldCharType="separate"/>
            </w:r>
            <w:r w:rsidR="00B46D9F">
              <w:t>4</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18" w:history="1">
            <w:r w:rsidR="00B46D9F">
              <w:rPr>
                <w:rStyle w:val="ab"/>
                <w:rFonts w:ascii="宋体" w:eastAsia="宋体"/>
              </w:rPr>
              <w:t>4.1.</w:t>
            </w:r>
            <w:r w:rsidR="00B46D9F">
              <w:rPr>
                <w:rFonts w:eastAsiaTheme="minorEastAsia" w:hAnsiTheme="minorHAnsi"/>
                <w:smallCaps w:val="0"/>
                <w:sz w:val="21"/>
                <w:szCs w:val="22"/>
              </w:rPr>
              <w:tab/>
            </w:r>
            <w:r w:rsidR="00B46D9F">
              <w:rPr>
                <w:rStyle w:val="ab"/>
                <w:rFonts w:ascii="宋体" w:eastAsia="宋体"/>
              </w:rPr>
              <w:t>设备清单</w:t>
            </w:r>
            <w:r w:rsidR="00B46D9F">
              <w:tab/>
            </w:r>
            <w:r>
              <w:fldChar w:fldCharType="begin"/>
            </w:r>
            <w:r w:rsidR="00B46D9F">
              <w:instrText xml:space="preserve"> PAGEREF _Toc69967318 \h </w:instrText>
            </w:r>
            <w:r>
              <w:fldChar w:fldCharType="separate"/>
            </w:r>
            <w:r w:rsidR="00B46D9F">
              <w:t>4</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19" w:history="1">
            <w:r w:rsidR="00B46D9F">
              <w:rPr>
                <w:rStyle w:val="ab"/>
                <w:rFonts w:ascii="宋体" w:eastAsia="宋体"/>
              </w:rPr>
              <w:t>4.2.</w:t>
            </w:r>
            <w:r w:rsidR="00B46D9F">
              <w:rPr>
                <w:rFonts w:eastAsiaTheme="minorEastAsia" w:hAnsiTheme="minorHAnsi"/>
                <w:smallCaps w:val="0"/>
                <w:sz w:val="21"/>
                <w:szCs w:val="22"/>
              </w:rPr>
              <w:tab/>
            </w:r>
            <w:r w:rsidR="00B46D9F">
              <w:rPr>
                <w:rStyle w:val="ab"/>
                <w:rFonts w:ascii="宋体" w:eastAsia="宋体"/>
              </w:rPr>
              <w:t>业务网络建设</w:t>
            </w:r>
            <w:r w:rsidR="00B46D9F">
              <w:tab/>
            </w:r>
            <w:r>
              <w:fldChar w:fldCharType="begin"/>
            </w:r>
            <w:r w:rsidR="00B46D9F">
              <w:instrText xml:space="preserve"> PAGEREF _Toc69967319 \h </w:instrText>
            </w:r>
            <w:r>
              <w:fldChar w:fldCharType="separate"/>
            </w:r>
            <w:r w:rsidR="00B46D9F">
              <w:t>5</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20" w:history="1">
            <w:r w:rsidR="00B46D9F">
              <w:rPr>
                <w:rStyle w:val="ab"/>
                <w:rFonts w:ascii="宋体" w:eastAsia="宋体"/>
              </w:rPr>
              <w:t>4.3.</w:t>
            </w:r>
            <w:r w:rsidR="00B46D9F">
              <w:rPr>
                <w:rFonts w:eastAsiaTheme="minorEastAsia" w:hAnsiTheme="minorHAnsi"/>
                <w:smallCaps w:val="0"/>
                <w:sz w:val="21"/>
                <w:szCs w:val="22"/>
              </w:rPr>
              <w:tab/>
            </w:r>
            <w:r w:rsidR="00B46D9F">
              <w:rPr>
                <w:rStyle w:val="ab"/>
                <w:rFonts w:ascii="宋体" w:eastAsia="宋体"/>
              </w:rPr>
              <w:t>光传输网络建设</w:t>
            </w:r>
            <w:r w:rsidR="00B46D9F">
              <w:tab/>
            </w:r>
            <w:r>
              <w:fldChar w:fldCharType="begin"/>
            </w:r>
            <w:r w:rsidR="00B46D9F">
              <w:instrText xml:space="preserve"> PAGEREF _Toc69967320 \h </w:instrText>
            </w:r>
            <w:r>
              <w:fldChar w:fldCharType="separate"/>
            </w:r>
            <w:r w:rsidR="00B46D9F">
              <w:t>5</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21" w:history="1">
            <w:r w:rsidR="00B46D9F">
              <w:rPr>
                <w:rStyle w:val="ab"/>
                <w:rFonts w:ascii="宋体" w:eastAsia="宋体"/>
              </w:rPr>
              <w:t>4.4.</w:t>
            </w:r>
            <w:r w:rsidR="00B46D9F">
              <w:rPr>
                <w:rFonts w:eastAsiaTheme="minorEastAsia" w:hAnsiTheme="minorHAnsi"/>
                <w:smallCaps w:val="0"/>
                <w:sz w:val="21"/>
                <w:szCs w:val="22"/>
              </w:rPr>
              <w:tab/>
            </w:r>
            <w:r w:rsidR="00B46D9F">
              <w:rPr>
                <w:rStyle w:val="ab"/>
                <w:rFonts w:ascii="宋体" w:eastAsia="宋体"/>
              </w:rPr>
              <w:t>运维管理系统建设</w:t>
            </w:r>
            <w:r w:rsidR="00B46D9F">
              <w:tab/>
            </w:r>
            <w:r>
              <w:fldChar w:fldCharType="begin"/>
            </w:r>
            <w:r w:rsidR="00B46D9F">
              <w:instrText xml:space="preserve"> PAGEREF _Toc69967321 \h </w:instrText>
            </w:r>
            <w:r>
              <w:fldChar w:fldCharType="separate"/>
            </w:r>
            <w:r w:rsidR="00B46D9F">
              <w:t>6</w:t>
            </w:r>
            <w:r>
              <w:fldChar w:fldCharType="end"/>
            </w:r>
          </w:hyperlink>
        </w:p>
        <w:p w:rsidR="00C21314" w:rsidRDefault="00485520">
          <w:pPr>
            <w:pStyle w:val="30"/>
            <w:tabs>
              <w:tab w:val="left" w:pos="1610"/>
              <w:tab w:val="right" w:leader="dot" w:pos="8296"/>
            </w:tabs>
            <w:ind w:firstLine="400"/>
            <w:rPr>
              <w:rFonts w:eastAsiaTheme="minorEastAsia" w:hAnsiTheme="minorHAnsi"/>
              <w:i w:val="0"/>
              <w:iCs w:val="0"/>
              <w:sz w:val="21"/>
              <w:szCs w:val="22"/>
            </w:rPr>
          </w:pPr>
          <w:hyperlink w:anchor="_Toc69967322" w:history="1">
            <w:r w:rsidR="00B46D9F">
              <w:rPr>
                <w:rStyle w:val="ab"/>
                <w:rFonts w:ascii="宋体" w:eastAsia="宋体"/>
              </w:rPr>
              <w:t>4.4.1.</w:t>
            </w:r>
            <w:r w:rsidR="00B46D9F">
              <w:rPr>
                <w:rFonts w:eastAsiaTheme="minorEastAsia" w:hAnsiTheme="minorHAnsi"/>
                <w:i w:val="0"/>
                <w:iCs w:val="0"/>
                <w:sz w:val="21"/>
                <w:szCs w:val="22"/>
              </w:rPr>
              <w:tab/>
            </w:r>
            <w:r w:rsidR="00B46D9F">
              <w:rPr>
                <w:rStyle w:val="ab"/>
                <w:rFonts w:ascii="宋体" w:eastAsia="宋体"/>
              </w:rPr>
              <w:t>运维管理平台</w:t>
            </w:r>
            <w:r w:rsidR="00B46D9F">
              <w:tab/>
            </w:r>
            <w:r>
              <w:fldChar w:fldCharType="begin"/>
            </w:r>
            <w:r w:rsidR="00B46D9F">
              <w:instrText xml:space="preserve"> PAGEREF _Toc69967322 \h </w:instrText>
            </w:r>
            <w:r>
              <w:fldChar w:fldCharType="separate"/>
            </w:r>
            <w:r w:rsidR="00B46D9F">
              <w:t>6</w:t>
            </w:r>
            <w:r>
              <w:fldChar w:fldCharType="end"/>
            </w:r>
          </w:hyperlink>
        </w:p>
        <w:p w:rsidR="00C21314" w:rsidRDefault="00485520">
          <w:pPr>
            <w:pStyle w:val="30"/>
            <w:tabs>
              <w:tab w:val="left" w:pos="1610"/>
              <w:tab w:val="right" w:leader="dot" w:pos="8296"/>
            </w:tabs>
            <w:ind w:firstLine="400"/>
            <w:rPr>
              <w:rFonts w:eastAsiaTheme="minorEastAsia" w:hAnsiTheme="minorHAnsi"/>
              <w:i w:val="0"/>
              <w:iCs w:val="0"/>
              <w:sz w:val="21"/>
              <w:szCs w:val="22"/>
            </w:rPr>
          </w:pPr>
          <w:hyperlink w:anchor="_Toc69967323" w:history="1">
            <w:r w:rsidR="00B46D9F">
              <w:rPr>
                <w:rStyle w:val="ab"/>
                <w:rFonts w:ascii="宋体" w:eastAsia="宋体"/>
              </w:rPr>
              <w:t>4.4.2.</w:t>
            </w:r>
            <w:r w:rsidR="00B46D9F">
              <w:rPr>
                <w:rFonts w:eastAsiaTheme="minorEastAsia" w:hAnsiTheme="minorHAnsi"/>
                <w:i w:val="0"/>
                <w:iCs w:val="0"/>
                <w:sz w:val="21"/>
                <w:szCs w:val="22"/>
              </w:rPr>
              <w:tab/>
            </w:r>
            <w:r w:rsidR="00B46D9F">
              <w:rPr>
                <w:rStyle w:val="ab"/>
                <w:rFonts w:ascii="宋体" w:eastAsia="宋体"/>
              </w:rPr>
              <w:t>SDN及网络管理系统</w:t>
            </w:r>
            <w:r w:rsidR="00B46D9F">
              <w:tab/>
            </w:r>
            <w:r>
              <w:fldChar w:fldCharType="begin"/>
            </w:r>
            <w:r w:rsidR="00B46D9F">
              <w:instrText xml:space="preserve"> PAGEREF _Toc69967323 \h </w:instrText>
            </w:r>
            <w:r>
              <w:fldChar w:fldCharType="separate"/>
            </w:r>
            <w:r w:rsidR="00B46D9F">
              <w:t>6</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24" w:history="1">
            <w:r w:rsidR="00B46D9F">
              <w:rPr>
                <w:rStyle w:val="ab"/>
                <w:rFonts w:ascii="宋体" w:eastAsia="宋体"/>
              </w:rPr>
              <w:t>4.5.</w:t>
            </w:r>
            <w:r w:rsidR="00B46D9F">
              <w:rPr>
                <w:rFonts w:eastAsiaTheme="minorEastAsia" w:hAnsiTheme="minorHAnsi"/>
                <w:smallCaps w:val="0"/>
                <w:sz w:val="21"/>
                <w:szCs w:val="22"/>
              </w:rPr>
              <w:tab/>
            </w:r>
            <w:r w:rsidR="00B46D9F">
              <w:rPr>
                <w:rStyle w:val="ab"/>
                <w:rFonts w:ascii="宋体" w:eastAsia="宋体"/>
              </w:rPr>
              <w:t>网络安全建设</w:t>
            </w:r>
            <w:r w:rsidR="00B46D9F">
              <w:tab/>
            </w:r>
            <w:r>
              <w:fldChar w:fldCharType="begin"/>
            </w:r>
            <w:r w:rsidR="00B46D9F">
              <w:instrText xml:space="preserve"> PAGEREF _Toc69967324 \h </w:instrText>
            </w:r>
            <w:r>
              <w:fldChar w:fldCharType="separate"/>
            </w:r>
            <w:r w:rsidR="00B46D9F">
              <w:t>7</w:t>
            </w:r>
            <w:r>
              <w:fldChar w:fldCharType="end"/>
            </w:r>
          </w:hyperlink>
        </w:p>
        <w:p w:rsidR="00C21314" w:rsidRDefault="00485520">
          <w:pPr>
            <w:pStyle w:val="30"/>
            <w:tabs>
              <w:tab w:val="left" w:pos="1610"/>
              <w:tab w:val="right" w:leader="dot" w:pos="8296"/>
            </w:tabs>
            <w:ind w:firstLine="400"/>
            <w:rPr>
              <w:rFonts w:eastAsiaTheme="minorEastAsia" w:hAnsiTheme="minorHAnsi"/>
              <w:i w:val="0"/>
              <w:iCs w:val="0"/>
              <w:sz w:val="21"/>
              <w:szCs w:val="22"/>
            </w:rPr>
          </w:pPr>
          <w:hyperlink w:anchor="_Toc69967325" w:history="1">
            <w:r w:rsidR="00B46D9F">
              <w:rPr>
                <w:rStyle w:val="ab"/>
                <w:rFonts w:ascii="宋体" w:eastAsia="宋体"/>
              </w:rPr>
              <w:t>4.5.1.</w:t>
            </w:r>
            <w:r w:rsidR="00B46D9F">
              <w:rPr>
                <w:rFonts w:eastAsiaTheme="minorEastAsia" w:hAnsiTheme="minorHAnsi"/>
                <w:i w:val="0"/>
                <w:iCs w:val="0"/>
                <w:sz w:val="21"/>
                <w:szCs w:val="22"/>
              </w:rPr>
              <w:tab/>
            </w:r>
            <w:r w:rsidR="00B46D9F">
              <w:rPr>
                <w:rStyle w:val="ab"/>
                <w:rFonts w:ascii="宋体" w:eastAsia="宋体"/>
              </w:rPr>
              <w:t>网络安全设备</w:t>
            </w:r>
            <w:r w:rsidR="00B46D9F">
              <w:tab/>
            </w:r>
            <w:r>
              <w:fldChar w:fldCharType="begin"/>
            </w:r>
            <w:r w:rsidR="00B46D9F">
              <w:instrText xml:space="preserve"> PAGEREF _Toc69967325 \h </w:instrText>
            </w:r>
            <w:r>
              <w:fldChar w:fldCharType="separate"/>
            </w:r>
            <w:r w:rsidR="00B46D9F">
              <w:t>7</w:t>
            </w:r>
            <w:r>
              <w:fldChar w:fldCharType="end"/>
            </w:r>
          </w:hyperlink>
        </w:p>
        <w:p w:rsidR="00C21314" w:rsidRDefault="00485520">
          <w:pPr>
            <w:pStyle w:val="30"/>
            <w:tabs>
              <w:tab w:val="left" w:pos="1610"/>
              <w:tab w:val="right" w:leader="dot" w:pos="8296"/>
            </w:tabs>
            <w:ind w:firstLine="400"/>
            <w:rPr>
              <w:rFonts w:eastAsiaTheme="minorEastAsia" w:hAnsiTheme="minorHAnsi"/>
              <w:i w:val="0"/>
              <w:iCs w:val="0"/>
              <w:sz w:val="21"/>
              <w:szCs w:val="22"/>
            </w:rPr>
          </w:pPr>
          <w:hyperlink w:anchor="_Toc69967326" w:history="1">
            <w:r w:rsidR="00B46D9F">
              <w:rPr>
                <w:rStyle w:val="ab"/>
                <w:rFonts w:ascii="宋体" w:eastAsia="宋体"/>
              </w:rPr>
              <w:t>4.5.2.</w:t>
            </w:r>
            <w:r w:rsidR="00B46D9F">
              <w:rPr>
                <w:rFonts w:eastAsiaTheme="minorEastAsia" w:hAnsiTheme="minorHAnsi"/>
                <w:i w:val="0"/>
                <w:iCs w:val="0"/>
                <w:sz w:val="21"/>
                <w:szCs w:val="22"/>
              </w:rPr>
              <w:tab/>
            </w:r>
            <w:r w:rsidR="00B46D9F">
              <w:rPr>
                <w:rStyle w:val="ab"/>
                <w:rFonts w:ascii="宋体" w:eastAsia="宋体"/>
              </w:rPr>
              <w:t>安全管理平台</w:t>
            </w:r>
            <w:r w:rsidR="00B46D9F">
              <w:tab/>
            </w:r>
            <w:r>
              <w:fldChar w:fldCharType="begin"/>
            </w:r>
            <w:r w:rsidR="00B46D9F">
              <w:instrText xml:space="preserve"> PAGEREF _Toc69967326 \h </w:instrText>
            </w:r>
            <w:r>
              <w:fldChar w:fldCharType="separate"/>
            </w:r>
            <w:r w:rsidR="00B46D9F">
              <w:t>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27" w:history="1">
            <w:r w:rsidR="00B46D9F">
              <w:rPr>
                <w:rStyle w:val="ab"/>
                <w:rFonts w:ascii="宋体" w:eastAsia="宋体"/>
              </w:rPr>
              <w:t>4.6.</w:t>
            </w:r>
            <w:r w:rsidR="00B46D9F">
              <w:rPr>
                <w:rFonts w:eastAsiaTheme="minorEastAsia" w:hAnsiTheme="minorHAnsi"/>
                <w:smallCaps w:val="0"/>
                <w:sz w:val="21"/>
                <w:szCs w:val="22"/>
              </w:rPr>
              <w:tab/>
            </w:r>
            <w:r w:rsidR="00B46D9F">
              <w:rPr>
                <w:rStyle w:val="ab"/>
                <w:rFonts w:ascii="宋体" w:eastAsia="宋体"/>
              </w:rPr>
              <w:t>光缆及机柜资源建设</w:t>
            </w:r>
            <w:r w:rsidR="00B46D9F">
              <w:tab/>
            </w:r>
            <w:r>
              <w:fldChar w:fldCharType="begin"/>
            </w:r>
            <w:r w:rsidR="00B46D9F">
              <w:instrText xml:space="preserve"> PAGEREF _Toc69967327 \h </w:instrText>
            </w:r>
            <w:r>
              <w:fldChar w:fldCharType="separate"/>
            </w:r>
            <w:r w:rsidR="00B46D9F">
              <w:t>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28" w:history="1">
            <w:r w:rsidR="00B46D9F">
              <w:rPr>
                <w:rStyle w:val="ab"/>
                <w:rFonts w:ascii="宋体" w:eastAsia="宋体"/>
              </w:rPr>
              <w:t>4.7.</w:t>
            </w:r>
            <w:r w:rsidR="00B46D9F">
              <w:rPr>
                <w:rFonts w:eastAsiaTheme="minorEastAsia" w:hAnsiTheme="minorHAnsi"/>
                <w:smallCaps w:val="0"/>
                <w:sz w:val="21"/>
                <w:szCs w:val="22"/>
              </w:rPr>
              <w:tab/>
            </w:r>
            <w:r w:rsidR="00B46D9F">
              <w:rPr>
                <w:rStyle w:val="ab"/>
                <w:rFonts w:ascii="宋体" w:eastAsia="宋体"/>
              </w:rPr>
              <w:t>其他配套资源</w:t>
            </w:r>
            <w:r w:rsidR="00B46D9F">
              <w:tab/>
            </w:r>
            <w:r>
              <w:fldChar w:fldCharType="begin"/>
            </w:r>
            <w:r w:rsidR="00B46D9F">
              <w:instrText xml:space="preserve"> PAGEREF _Toc69967328 \h </w:instrText>
            </w:r>
            <w:r>
              <w:fldChar w:fldCharType="separate"/>
            </w:r>
            <w:r w:rsidR="00B46D9F">
              <w:t>7</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29" w:history="1">
            <w:r w:rsidR="00B46D9F">
              <w:rPr>
                <w:rStyle w:val="ab"/>
                <w:rFonts w:ascii="宋体" w:eastAsia="宋体"/>
                <w:lang w:eastAsia="zh-TW"/>
              </w:rPr>
              <w:t>5.</w:t>
            </w:r>
            <w:r w:rsidR="00B46D9F">
              <w:rPr>
                <w:rFonts w:eastAsiaTheme="minorEastAsia" w:hAnsiTheme="minorHAnsi"/>
                <w:b w:val="0"/>
                <w:bCs w:val="0"/>
                <w:caps w:val="0"/>
                <w:sz w:val="21"/>
                <w:szCs w:val="22"/>
              </w:rPr>
              <w:tab/>
            </w:r>
            <w:r w:rsidR="00B46D9F">
              <w:rPr>
                <w:rStyle w:val="ab"/>
                <w:rFonts w:ascii="宋体" w:eastAsia="宋体"/>
                <w:lang w:eastAsia="zh-TW"/>
              </w:rPr>
              <w:t>项目</w:t>
            </w:r>
            <w:r w:rsidR="00B46D9F">
              <w:rPr>
                <w:rStyle w:val="ab"/>
                <w:rFonts w:ascii="宋体" w:eastAsia="宋体"/>
              </w:rPr>
              <w:t>实施</w:t>
            </w:r>
            <w:r w:rsidR="00B46D9F">
              <w:rPr>
                <w:rStyle w:val="ab"/>
                <w:rFonts w:ascii="宋体" w:eastAsia="宋体"/>
                <w:lang w:eastAsia="zh-TW"/>
              </w:rPr>
              <w:t>要求</w:t>
            </w:r>
            <w:r w:rsidR="00B46D9F">
              <w:tab/>
            </w:r>
            <w:r>
              <w:fldChar w:fldCharType="begin"/>
            </w:r>
            <w:r w:rsidR="00B46D9F">
              <w:instrText xml:space="preserve"> PAGEREF _Toc69967329 \h </w:instrText>
            </w:r>
            <w:r>
              <w:fldChar w:fldCharType="separate"/>
            </w:r>
            <w:r w:rsidR="00B46D9F">
              <w:t>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0" w:history="1">
            <w:r w:rsidR="00B46D9F">
              <w:rPr>
                <w:rStyle w:val="ab"/>
                <w:rFonts w:ascii="宋体" w:eastAsia="宋体"/>
              </w:rPr>
              <w:t>5.1.</w:t>
            </w:r>
            <w:r w:rsidR="00B46D9F">
              <w:rPr>
                <w:rFonts w:eastAsiaTheme="minorEastAsia" w:hAnsiTheme="minorHAnsi"/>
                <w:smallCaps w:val="0"/>
                <w:sz w:val="21"/>
                <w:szCs w:val="22"/>
              </w:rPr>
              <w:tab/>
            </w:r>
            <w:r w:rsidR="00B46D9F">
              <w:rPr>
                <w:rStyle w:val="ab"/>
                <w:rFonts w:ascii="宋体" w:eastAsia="宋体"/>
              </w:rPr>
              <w:t>网络割接要求</w:t>
            </w:r>
            <w:r w:rsidR="00B46D9F">
              <w:tab/>
            </w:r>
            <w:r>
              <w:fldChar w:fldCharType="begin"/>
            </w:r>
            <w:r w:rsidR="00B46D9F">
              <w:instrText xml:space="preserve"> PAGEREF _Toc69967330 \h </w:instrText>
            </w:r>
            <w:r>
              <w:fldChar w:fldCharType="separate"/>
            </w:r>
            <w:r w:rsidR="00B46D9F">
              <w:t>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1" w:history="1">
            <w:r w:rsidR="00B46D9F">
              <w:rPr>
                <w:rStyle w:val="ab"/>
                <w:rFonts w:ascii="宋体" w:eastAsia="宋体"/>
              </w:rPr>
              <w:t>5.2.</w:t>
            </w:r>
            <w:r w:rsidR="00B46D9F">
              <w:rPr>
                <w:rFonts w:eastAsiaTheme="minorEastAsia" w:hAnsiTheme="minorHAnsi"/>
                <w:smallCaps w:val="0"/>
                <w:sz w:val="21"/>
                <w:szCs w:val="22"/>
              </w:rPr>
              <w:tab/>
            </w:r>
            <w:r w:rsidR="00B46D9F">
              <w:rPr>
                <w:rStyle w:val="ab"/>
                <w:rFonts w:ascii="宋体" w:eastAsia="宋体"/>
              </w:rPr>
              <w:t>IP地址规划及实施要求</w:t>
            </w:r>
            <w:r w:rsidR="00B46D9F">
              <w:tab/>
            </w:r>
            <w:r>
              <w:fldChar w:fldCharType="begin"/>
            </w:r>
            <w:r w:rsidR="00B46D9F">
              <w:instrText xml:space="preserve"> PAGEREF _Toc69967331 \h </w:instrText>
            </w:r>
            <w:r>
              <w:fldChar w:fldCharType="separate"/>
            </w:r>
            <w:r w:rsidR="00B46D9F">
              <w:t>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2" w:history="1">
            <w:r w:rsidR="00B46D9F">
              <w:rPr>
                <w:rStyle w:val="ab"/>
                <w:rFonts w:ascii="宋体" w:eastAsia="宋体"/>
              </w:rPr>
              <w:t>5.3.</w:t>
            </w:r>
            <w:r w:rsidR="00B46D9F">
              <w:rPr>
                <w:rFonts w:eastAsiaTheme="minorEastAsia" w:hAnsiTheme="minorHAnsi"/>
                <w:smallCaps w:val="0"/>
                <w:sz w:val="21"/>
                <w:szCs w:val="22"/>
              </w:rPr>
              <w:tab/>
            </w:r>
            <w:r w:rsidR="00B46D9F">
              <w:rPr>
                <w:rStyle w:val="ab"/>
                <w:rFonts w:ascii="宋体" w:eastAsia="宋体"/>
              </w:rPr>
              <w:t>运维管理系统建设要求</w:t>
            </w:r>
            <w:r w:rsidR="00B46D9F">
              <w:tab/>
            </w:r>
            <w:r>
              <w:fldChar w:fldCharType="begin"/>
            </w:r>
            <w:r w:rsidR="00B46D9F">
              <w:instrText xml:space="preserve"> PAGEREF _Toc69967332 \h </w:instrText>
            </w:r>
            <w:r>
              <w:fldChar w:fldCharType="separate"/>
            </w:r>
            <w:r w:rsidR="00B46D9F">
              <w:t>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3" w:history="1">
            <w:r w:rsidR="00B46D9F">
              <w:rPr>
                <w:rStyle w:val="ab"/>
                <w:rFonts w:ascii="宋体" w:eastAsia="宋体"/>
              </w:rPr>
              <w:t>5.4.</w:t>
            </w:r>
            <w:r w:rsidR="00B46D9F">
              <w:rPr>
                <w:rFonts w:eastAsiaTheme="minorEastAsia" w:hAnsiTheme="minorHAnsi"/>
                <w:smallCaps w:val="0"/>
                <w:sz w:val="21"/>
                <w:szCs w:val="22"/>
              </w:rPr>
              <w:tab/>
            </w:r>
            <w:r w:rsidR="00B46D9F">
              <w:rPr>
                <w:rStyle w:val="ab"/>
                <w:rFonts w:ascii="宋体" w:eastAsia="宋体"/>
              </w:rPr>
              <w:t>网络安全建设要求</w:t>
            </w:r>
            <w:r w:rsidR="00B46D9F">
              <w:tab/>
            </w:r>
            <w:r>
              <w:fldChar w:fldCharType="begin"/>
            </w:r>
            <w:r w:rsidR="00B46D9F">
              <w:instrText xml:space="preserve"> PAGEREF _Toc69967333 \h </w:instrText>
            </w:r>
            <w:r>
              <w:fldChar w:fldCharType="separate"/>
            </w:r>
            <w:r w:rsidR="00B46D9F">
              <w:t>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4" w:history="1">
            <w:r w:rsidR="00B46D9F">
              <w:rPr>
                <w:rStyle w:val="ab"/>
                <w:rFonts w:ascii="宋体" w:eastAsia="宋体"/>
              </w:rPr>
              <w:t>5.5.</w:t>
            </w:r>
            <w:r w:rsidR="00B46D9F">
              <w:rPr>
                <w:rFonts w:eastAsiaTheme="minorEastAsia" w:hAnsiTheme="minorHAnsi"/>
                <w:smallCaps w:val="0"/>
                <w:sz w:val="21"/>
                <w:szCs w:val="22"/>
              </w:rPr>
              <w:tab/>
            </w:r>
            <w:r w:rsidR="00B46D9F">
              <w:rPr>
                <w:rStyle w:val="ab"/>
                <w:rFonts w:ascii="宋体" w:eastAsia="宋体"/>
              </w:rPr>
              <w:t>光缆及机柜资源建设要求</w:t>
            </w:r>
            <w:r w:rsidR="00B46D9F">
              <w:tab/>
            </w:r>
            <w:r>
              <w:fldChar w:fldCharType="begin"/>
            </w:r>
            <w:r w:rsidR="00B46D9F">
              <w:instrText xml:space="preserve"> PAGEREF _Toc69967334 \h </w:instrText>
            </w:r>
            <w:r>
              <w:fldChar w:fldCharType="separate"/>
            </w:r>
            <w:r w:rsidR="00B46D9F">
              <w:t>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5" w:history="1">
            <w:r w:rsidR="00B46D9F">
              <w:rPr>
                <w:rStyle w:val="ab"/>
                <w:rFonts w:ascii="宋体" w:eastAsia="宋体"/>
              </w:rPr>
              <w:t>5.6.</w:t>
            </w:r>
            <w:r w:rsidR="00B46D9F">
              <w:rPr>
                <w:rFonts w:eastAsiaTheme="minorEastAsia" w:hAnsiTheme="minorHAnsi"/>
                <w:smallCaps w:val="0"/>
                <w:sz w:val="21"/>
                <w:szCs w:val="22"/>
              </w:rPr>
              <w:tab/>
            </w:r>
            <w:r w:rsidR="00B46D9F">
              <w:rPr>
                <w:rStyle w:val="ab"/>
                <w:rFonts w:ascii="宋体" w:eastAsia="宋体"/>
              </w:rPr>
              <w:t>项目建设周期</w:t>
            </w:r>
            <w:r w:rsidR="00B46D9F">
              <w:tab/>
            </w:r>
            <w:r>
              <w:fldChar w:fldCharType="begin"/>
            </w:r>
            <w:r w:rsidR="00B46D9F">
              <w:instrText xml:space="preserve"> PAGEREF _Toc69967335 \h </w:instrText>
            </w:r>
            <w:r>
              <w:fldChar w:fldCharType="separate"/>
            </w:r>
            <w:r w:rsidR="00B46D9F">
              <w:t>9</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36" w:history="1">
            <w:r w:rsidR="00B46D9F">
              <w:rPr>
                <w:rStyle w:val="ab"/>
                <w:rFonts w:ascii="宋体" w:eastAsia="宋体"/>
                <w:lang w:eastAsia="zh-TW"/>
              </w:rPr>
              <w:t>6.</w:t>
            </w:r>
            <w:r w:rsidR="00B46D9F">
              <w:rPr>
                <w:rFonts w:eastAsiaTheme="minorEastAsia" w:hAnsiTheme="minorHAnsi"/>
                <w:b w:val="0"/>
                <w:bCs w:val="0"/>
                <w:caps w:val="0"/>
                <w:sz w:val="21"/>
                <w:szCs w:val="22"/>
              </w:rPr>
              <w:tab/>
            </w:r>
            <w:r w:rsidR="00B46D9F">
              <w:rPr>
                <w:rStyle w:val="ab"/>
                <w:rFonts w:ascii="宋体" w:eastAsia="宋体"/>
              </w:rPr>
              <w:t>售后及技术</w:t>
            </w:r>
            <w:r w:rsidR="00B46D9F">
              <w:rPr>
                <w:rStyle w:val="ab"/>
                <w:rFonts w:ascii="宋体" w:eastAsia="宋体"/>
                <w:lang w:eastAsia="zh-TW"/>
              </w:rPr>
              <w:t>服务要求</w:t>
            </w:r>
            <w:r w:rsidR="00B46D9F">
              <w:tab/>
            </w:r>
            <w:r>
              <w:fldChar w:fldCharType="begin"/>
            </w:r>
            <w:r w:rsidR="00B46D9F">
              <w:instrText xml:space="preserve"> PAGEREF _Toc69967336 \h </w:instrText>
            </w:r>
            <w:r>
              <w:fldChar w:fldCharType="separate"/>
            </w:r>
            <w:r w:rsidR="00B46D9F">
              <w:t>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7" w:history="1">
            <w:r w:rsidR="00B46D9F">
              <w:rPr>
                <w:rStyle w:val="ab"/>
                <w:rFonts w:ascii="宋体" w:eastAsia="宋体"/>
              </w:rPr>
              <w:t>6.1.</w:t>
            </w:r>
            <w:r w:rsidR="00B46D9F">
              <w:rPr>
                <w:rFonts w:eastAsiaTheme="minorEastAsia" w:hAnsiTheme="minorHAnsi"/>
                <w:smallCaps w:val="0"/>
                <w:sz w:val="21"/>
                <w:szCs w:val="22"/>
              </w:rPr>
              <w:tab/>
            </w:r>
            <w:r w:rsidR="00B46D9F">
              <w:rPr>
                <w:rStyle w:val="ab"/>
                <w:rFonts w:ascii="宋体" w:eastAsia="宋体"/>
              </w:rPr>
              <w:t>技术支持要求</w:t>
            </w:r>
            <w:r w:rsidR="00B46D9F">
              <w:tab/>
            </w:r>
            <w:r>
              <w:fldChar w:fldCharType="begin"/>
            </w:r>
            <w:r w:rsidR="00B46D9F">
              <w:instrText xml:space="preserve"> PAGEREF _Toc69967337 \h </w:instrText>
            </w:r>
            <w:r>
              <w:fldChar w:fldCharType="separate"/>
            </w:r>
            <w:r w:rsidR="00B46D9F">
              <w:t>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8" w:history="1">
            <w:r w:rsidR="00B46D9F">
              <w:rPr>
                <w:rStyle w:val="ab"/>
                <w:rFonts w:ascii="宋体" w:eastAsia="宋体"/>
              </w:rPr>
              <w:t>6.2.</w:t>
            </w:r>
            <w:r w:rsidR="00B46D9F">
              <w:rPr>
                <w:rFonts w:eastAsiaTheme="minorEastAsia" w:hAnsiTheme="minorHAnsi"/>
                <w:smallCaps w:val="0"/>
                <w:sz w:val="21"/>
                <w:szCs w:val="22"/>
              </w:rPr>
              <w:tab/>
            </w:r>
            <w:r w:rsidR="00B46D9F">
              <w:rPr>
                <w:rStyle w:val="ab"/>
                <w:rFonts w:ascii="宋体" w:eastAsia="宋体"/>
              </w:rPr>
              <w:t>售后服务要求</w:t>
            </w:r>
            <w:r w:rsidR="00B46D9F">
              <w:tab/>
            </w:r>
            <w:r>
              <w:fldChar w:fldCharType="begin"/>
            </w:r>
            <w:r w:rsidR="00B46D9F">
              <w:instrText xml:space="preserve"> PAGEREF _Toc69967338 \h </w:instrText>
            </w:r>
            <w:r>
              <w:fldChar w:fldCharType="separate"/>
            </w:r>
            <w:r w:rsidR="00B46D9F">
              <w:t>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39" w:history="1">
            <w:r w:rsidR="00B46D9F">
              <w:rPr>
                <w:rStyle w:val="ab"/>
                <w:rFonts w:ascii="宋体" w:eastAsia="宋体"/>
              </w:rPr>
              <w:t>6.3.</w:t>
            </w:r>
            <w:r w:rsidR="00B46D9F">
              <w:rPr>
                <w:rFonts w:eastAsiaTheme="minorEastAsia" w:hAnsiTheme="minorHAnsi"/>
                <w:smallCaps w:val="0"/>
                <w:sz w:val="21"/>
                <w:szCs w:val="22"/>
              </w:rPr>
              <w:tab/>
            </w:r>
            <w:r w:rsidR="00B46D9F">
              <w:rPr>
                <w:rStyle w:val="ab"/>
                <w:rFonts w:ascii="宋体" w:eastAsia="宋体"/>
              </w:rPr>
              <w:t>人员要求</w:t>
            </w:r>
            <w:r w:rsidR="00B46D9F">
              <w:tab/>
            </w:r>
            <w:r>
              <w:fldChar w:fldCharType="begin"/>
            </w:r>
            <w:r w:rsidR="00B46D9F">
              <w:instrText xml:space="preserve"> PAGEREF _Toc69967339 \h </w:instrText>
            </w:r>
            <w:r>
              <w:fldChar w:fldCharType="separate"/>
            </w:r>
            <w:r w:rsidR="00B46D9F">
              <w:t>10</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0" w:history="1">
            <w:r w:rsidR="00B46D9F">
              <w:rPr>
                <w:rStyle w:val="ab"/>
                <w:rFonts w:ascii="宋体" w:eastAsia="宋体"/>
              </w:rPr>
              <w:t>6.4.</w:t>
            </w:r>
            <w:r w:rsidR="00B46D9F">
              <w:rPr>
                <w:rFonts w:eastAsiaTheme="minorEastAsia" w:hAnsiTheme="minorHAnsi"/>
                <w:smallCaps w:val="0"/>
                <w:sz w:val="21"/>
                <w:szCs w:val="22"/>
              </w:rPr>
              <w:tab/>
            </w:r>
            <w:r w:rsidR="00B46D9F">
              <w:rPr>
                <w:rStyle w:val="ab"/>
                <w:rFonts w:ascii="宋体" w:eastAsia="宋体"/>
              </w:rPr>
              <w:t>培训要求</w:t>
            </w:r>
            <w:r w:rsidR="00B46D9F">
              <w:tab/>
            </w:r>
            <w:r>
              <w:fldChar w:fldCharType="begin"/>
            </w:r>
            <w:r w:rsidR="00B46D9F">
              <w:instrText xml:space="preserve"> PAGEREF _Toc69967340 \h </w:instrText>
            </w:r>
            <w:r>
              <w:fldChar w:fldCharType="separate"/>
            </w:r>
            <w:r w:rsidR="00B46D9F">
              <w:t>11</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1" w:history="1">
            <w:r w:rsidR="00B46D9F">
              <w:rPr>
                <w:rStyle w:val="ab"/>
                <w:rFonts w:ascii="宋体" w:eastAsia="宋体"/>
              </w:rPr>
              <w:t>6.5.</w:t>
            </w:r>
            <w:r w:rsidR="00B46D9F">
              <w:rPr>
                <w:rFonts w:eastAsiaTheme="minorEastAsia" w:hAnsiTheme="minorHAnsi"/>
                <w:smallCaps w:val="0"/>
                <w:sz w:val="21"/>
                <w:szCs w:val="22"/>
              </w:rPr>
              <w:tab/>
            </w:r>
            <w:r w:rsidR="00B46D9F">
              <w:rPr>
                <w:rStyle w:val="ab"/>
                <w:rFonts w:ascii="宋体" w:eastAsia="宋体"/>
              </w:rPr>
              <w:t>重要活动保障服务要求</w:t>
            </w:r>
            <w:r w:rsidR="00B46D9F">
              <w:tab/>
            </w:r>
            <w:r>
              <w:fldChar w:fldCharType="begin"/>
            </w:r>
            <w:r w:rsidR="00B46D9F">
              <w:instrText xml:space="preserve"> PAGEREF _Toc69967341 \h </w:instrText>
            </w:r>
            <w:r>
              <w:fldChar w:fldCharType="separate"/>
            </w:r>
            <w:r w:rsidR="00B46D9F">
              <w:t>11</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2" w:history="1">
            <w:r w:rsidR="00B46D9F">
              <w:rPr>
                <w:rStyle w:val="ab"/>
                <w:rFonts w:ascii="宋体" w:eastAsia="宋体"/>
              </w:rPr>
              <w:t>6.6.</w:t>
            </w:r>
            <w:r w:rsidR="00B46D9F">
              <w:rPr>
                <w:rFonts w:eastAsiaTheme="minorEastAsia" w:hAnsiTheme="minorHAnsi"/>
                <w:smallCaps w:val="0"/>
                <w:sz w:val="21"/>
                <w:szCs w:val="22"/>
              </w:rPr>
              <w:tab/>
            </w:r>
            <w:r w:rsidR="00B46D9F">
              <w:rPr>
                <w:rStyle w:val="ab"/>
                <w:rFonts w:ascii="宋体" w:eastAsia="宋体"/>
              </w:rPr>
              <w:t>其他服务要求</w:t>
            </w:r>
            <w:r w:rsidR="00B46D9F">
              <w:tab/>
            </w:r>
            <w:r>
              <w:fldChar w:fldCharType="begin"/>
            </w:r>
            <w:r w:rsidR="00B46D9F">
              <w:instrText xml:space="preserve"> PAGEREF _Toc69967342 \h </w:instrText>
            </w:r>
            <w:r>
              <w:fldChar w:fldCharType="separate"/>
            </w:r>
            <w:r w:rsidR="00B46D9F">
              <w:t>11</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43" w:history="1">
            <w:r w:rsidR="00B46D9F">
              <w:rPr>
                <w:rStyle w:val="ab"/>
                <w:rFonts w:ascii="宋体" w:eastAsia="宋体"/>
                <w:lang w:eastAsia="zh-TW"/>
              </w:rPr>
              <w:t>7.</w:t>
            </w:r>
            <w:r w:rsidR="00B46D9F">
              <w:rPr>
                <w:rFonts w:eastAsiaTheme="minorEastAsia" w:hAnsiTheme="minorHAnsi"/>
                <w:b w:val="0"/>
                <w:bCs w:val="0"/>
                <w:caps w:val="0"/>
                <w:sz w:val="21"/>
                <w:szCs w:val="22"/>
              </w:rPr>
              <w:tab/>
            </w:r>
            <w:r w:rsidR="00B46D9F">
              <w:rPr>
                <w:rStyle w:val="ab"/>
                <w:rFonts w:ascii="宋体" w:eastAsia="宋体"/>
                <w:lang w:eastAsia="zh-TW"/>
              </w:rPr>
              <w:t>附件-设备技术要求</w:t>
            </w:r>
            <w:r w:rsidR="00B46D9F">
              <w:tab/>
            </w:r>
            <w:r>
              <w:fldChar w:fldCharType="begin"/>
            </w:r>
            <w:r w:rsidR="00B46D9F">
              <w:instrText xml:space="preserve"> PAGEREF _Toc69967343 \h </w:instrText>
            </w:r>
            <w:r>
              <w:fldChar w:fldCharType="separate"/>
            </w:r>
            <w:r w:rsidR="00B46D9F">
              <w:t>12</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4" w:history="1">
            <w:r w:rsidR="00B46D9F">
              <w:rPr>
                <w:rStyle w:val="ab"/>
                <w:rFonts w:ascii="宋体" w:eastAsia="宋体"/>
              </w:rPr>
              <w:t>7.1.</w:t>
            </w:r>
            <w:r w:rsidR="00B46D9F">
              <w:rPr>
                <w:rFonts w:eastAsiaTheme="minorEastAsia" w:hAnsiTheme="minorHAnsi"/>
                <w:smallCaps w:val="0"/>
                <w:sz w:val="21"/>
                <w:szCs w:val="22"/>
              </w:rPr>
              <w:tab/>
            </w:r>
            <w:r w:rsidR="00B46D9F">
              <w:rPr>
                <w:rStyle w:val="ab"/>
                <w:rFonts w:ascii="宋体" w:eastAsia="宋体"/>
              </w:rPr>
              <w:t>路由器A（4台）</w:t>
            </w:r>
            <w:r w:rsidR="00B46D9F">
              <w:tab/>
            </w:r>
            <w:r>
              <w:fldChar w:fldCharType="begin"/>
            </w:r>
            <w:r w:rsidR="00B46D9F">
              <w:instrText xml:space="preserve"> PAGEREF _Toc69967344 \h </w:instrText>
            </w:r>
            <w:r>
              <w:fldChar w:fldCharType="separate"/>
            </w:r>
            <w:r w:rsidR="00B46D9F">
              <w:t>12</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5" w:history="1">
            <w:r w:rsidR="00B46D9F">
              <w:rPr>
                <w:rStyle w:val="ab"/>
                <w:rFonts w:ascii="宋体" w:eastAsia="宋体"/>
              </w:rPr>
              <w:t>7.2.</w:t>
            </w:r>
            <w:r w:rsidR="00B46D9F">
              <w:rPr>
                <w:rFonts w:eastAsiaTheme="minorEastAsia" w:hAnsiTheme="minorHAnsi"/>
                <w:smallCaps w:val="0"/>
                <w:sz w:val="21"/>
                <w:szCs w:val="22"/>
              </w:rPr>
              <w:tab/>
            </w:r>
            <w:r w:rsidR="00B46D9F">
              <w:rPr>
                <w:rStyle w:val="ab"/>
                <w:rFonts w:ascii="宋体" w:eastAsia="宋体"/>
              </w:rPr>
              <w:t>入侵检测A（1台）</w:t>
            </w:r>
            <w:r w:rsidR="00B46D9F">
              <w:tab/>
            </w:r>
            <w:r>
              <w:fldChar w:fldCharType="begin"/>
            </w:r>
            <w:r w:rsidR="00B46D9F">
              <w:instrText xml:space="preserve"> PAGEREF _Toc69967345 \h </w:instrText>
            </w:r>
            <w:r>
              <w:fldChar w:fldCharType="separate"/>
            </w:r>
            <w:r w:rsidR="00B46D9F">
              <w:t>15</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6" w:history="1">
            <w:r w:rsidR="00B46D9F">
              <w:rPr>
                <w:rStyle w:val="ab"/>
                <w:rFonts w:ascii="宋体" w:eastAsia="宋体"/>
              </w:rPr>
              <w:t>7.3.</w:t>
            </w:r>
            <w:r w:rsidR="00B46D9F">
              <w:rPr>
                <w:rFonts w:eastAsiaTheme="minorEastAsia" w:hAnsiTheme="minorHAnsi"/>
                <w:smallCaps w:val="0"/>
                <w:sz w:val="21"/>
                <w:szCs w:val="22"/>
              </w:rPr>
              <w:tab/>
            </w:r>
            <w:r w:rsidR="00B46D9F">
              <w:rPr>
                <w:rStyle w:val="ab"/>
                <w:rFonts w:ascii="宋体" w:eastAsia="宋体"/>
              </w:rPr>
              <w:t>探针A（4台）</w:t>
            </w:r>
            <w:r w:rsidR="00B46D9F">
              <w:tab/>
            </w:r>
            <w:r>
              <w:fldChar w:fldCharType="begin"/>
            </w:r>
            <w:r w:rsidR="00B46D9F">
              <w:instrText xml:space="preserve"> PAGEREF _Toc69967346 \h </w:instrText>
            </w:r>
            <w:r>
              <w:fldChar w:fldCharType="separate"/>
            </w:r>
            <w:r w:rsidR="00B46D9F">
              <w:t>17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7" w:history="1">
            <w:r w:rsidR="00B46D9F">
              <w:rPr>
                <w:rStyle w:val="ab"/>
                <w:rFonts w:ascii="宋体" w:eastAsia="宋体"/>
              </w:rPr>
              <w:t>7.4.</w:t>
            </w:r>
            <w:r w:rsidR="00B46D9F">
              <w:rPr>
                <w:rFonts w:eastAsiaTheme="minorEastAsia" w:hAnsiTheme="minorHAnsi"/>
                <w:smallCaps w:val="0"/>
                <w:sz w:val="21"/>
                <w:szCs w:val="22"/>
              </w:rPr>
              <w:tab/>
            </w:r>
            <w:r w:rsidR="00B46D9F">
              <w:rPr>
                <w:rStyle w:val="ab"/>
                <w:rFonts w:ascii="宋体" w:eastAsia="宋体"/>
              </w:rPr>
              <w:t>路由器B（10台）</w:t>
            </w:r>
            <w:r w:rsidR="00B46D9F">
              <w:tab/>
            </w:r>
            <w:r>
              <w:fldChar w:fldCharType="begin"/>
            </w:r>
            <w:r w:rsidR="00B46D9F">
              <w:instrText xml:space="preserve"> PAGEREF _Toc69967347 \h </w:instrText>
            </w:r>
            <w:r>
              <w:fldChar w:fldCharType="separate"/>
            </w:r>
            <w:r w:rsidR="00B46D9F">
              <w:t>19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8" w:history="1">
            <w:r w:rsidR="00B46D9F">
              <w:rPr>
                <w:rStyle w:val="ab"/>
                <w:rFonts w:ascii="宋体" w:eastAsia="宋体"/>
              </w:rPr>
              <w:t>7.5.</w:t>
            </w:r>
            <w:r w:rsidR="00B46D9F">
              <w:rPr>
                <w:rFonts w:eastAsiaTheme="minorEastAsia" w:hAnsiTheme="minorHAnsi"/>
                <w:smallCaps w:val="0"/>
                <w:sz w:val="21"/>
                <w:szCs w:val="22"/>
              </w:rPr>
              <w:tab/>
            </w:r>
            <w:r w:rsidR="00B46D9F">
              <w:rPr>
                <w:rStyle w:val="ab"/>
                <w:rFonts w:ascii="宋体" w:eastAsia="宋体"/>
              </w:rPr>
              <w:t>汇聚防火墙A（8台）</w:t>
            </w:r>
            <w:r w:rsidR="00B46D9F">
              <w:tab/>
            </w:r>
            <w:r>
              <w:fldChar w:fldCharType="begin"/>
            </w:r>
            <w:r w:rsidR="00B46D9F">
              <w:instrText xml:space="preserve"> PAGEREF _Toc69967348 \h </w:instrText>
            </w:r>
            <w:r>
              <w:fldChar w:fldCharType="separate"/>
            </w:r>
            <w:r w:rsidR="00B46D9F">
              <w:t>23</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49" w:history="1">
            <w:r w:rsidR="00B46D9F">
              <w:rPr>
                <w:rStyle w:val="ab"/>
                <w:rFonts w:ascii="宋体" w:eastAsia="宋体"/>
              </w:rPr>
              <w:t>7.6.</w:t>
            </w:r>
            <w:r w:rsidR="00B46D9F">
              <w:rPr>
                <w:rFonts w:eastAsiaTheme="minorEastAsia" w:hAnsiTheme="minorHAnsi"/>
                <w:smallCaps w:val="0"/>
                <w:sz w:val="21"/>
                <w:szCs w:val="22"/>
              </w:rPr>
              <w:tab/>
            </w:r>
            <w:r w:rsidR="00B46D9F">
              <w:rPr>
                <w:rStyle w:val="ab"/>
                <w:rFonts w:ascii="宋体" w:eastAsia="宋体"/>
              </w:rPr>
              <w:t>交换机A（8台）</w:t>
            </w:r>
            <w:r w:rsidR="00B46D9F">
              <w:tab/>
            </w:r>
            <w:r>
              <w:fldChar w:fldCharType="begin"/>
            </w:r>
            <w:r w:rsidR="00B46D9F">
              <w:instrText xml:space="preserve"> PAGEREF _Toc69967349 \h </w:instrText>
            </w:r>
            <w:r>
              <w:fldChar w:fldCharType="separate"/>
            </w:r>
            <w:r w:rsidR="00B46D9F">
              <w:t>25</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0" w:history="1">
            <w:r w:rsidR="00B46D9F">
              <w:rPr>
                <w:rStyle w:val="ab"/>
                <w:rFonts w:ascii="宋体" w:eastAsia="宋体"/>
              </w:rPr>
              <w:t>7.7.</w:t>
            </w:r>
            <w:r w:rsidR="00B46D9F">
              <w:rPr>
                <w:rFonts w:eastAsiaTheme="minorEastAsia" w:hAnsiTheme="minorHAnsi"/>
                <w:smallCaps w:val="0"/>
                <w:sz w:val="21"/>
                <w:szCs w:val="22"/>
              </w:rPr>
              <w:tab/>
            </w:r>
            <w:r w:rsidR="00B46D9F">
              <w:rPr>
                <w:rStyle w:val="ab"/>
                <w:rFonts w:ascii="宋体" w:eastAsia="宋体"/>
              </w:rPr>
              <w:t>接入交换机A型（10台）</w:t>
            </w:r>
            <w:r w:rsidR="00B46D9F">
              <w:tab/>
            </w:r>
            <w:r>
              <w:fldChar w:fldCharType="begin"/>
            </w:r>
            <w:r w:rsidR="00B46D9F">
              <w:instrText xml:space="preserve"> PAGEREF _Toc69967350 \h </w:instrText>
            </w:r>
            <w:r>
              <w:fldChar w:fldCharType="separate"/>
            </w:r>
            <w:r w:rsidR="00B46D9F">
              <w:t>27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1" w:history="1">
            <w:r w:rsidR="00B46D9F">
              <w:rPr>
                <w:rStyle w:val="ab"/>
                <w:rFonts w:ascii="宋体" w:eastAsia="宋体"/>
              </w:rPr>
              <w:t>7.8.</w:t>
            </w:r>
            <w:r w:rsidR="00B46D9F">
              <w:rPr>
                <w:rFonts w:eastAsiaTheme="minorEastAsia" w:hAnsiTheme="minorHAnsi"/>
                <w:smallCaps w:val="0"/>
                <w:sz w:val="21"/>
                <w:szCs w:val="22"/>
              </w:rPr>
              <w:tab/>
            </w:r>
            <w:r w:rsidR="00B46D9F">
              <w:rPr>
                <w:rStyle w:val="ab"/>
                <w:rFonts w:ascii="宋体" w:eastAsia="宋体"/>
              </w:rPr>
              <w:t>接入交换机B型（10台）</w:t>
            </w:r>
            <w:r w:rsidR="00B46D9F">
              <w:tab/>
            </w:r>
            <w:r>
              <w:fldChar w:fldCharType="begin"/>
            </w:r>
            <w:r w:rsidR="00B46D9F">
              <w:instrText xml:space="preserve"> PAGEREF _Toc69967351 \h </w:instrText>
            </w:r>
            <w:r>
              <w:fldChar w:fldCharType="separate"/>
            </w:r>
            <w:r w:rsidR="00B46D9F">
              <w:t>28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2" w:history="1">
            <w:r w:rsidR="00B46D9F">
              <w:rPr>
                <w:rStyle w:val="ab"/>
                <w:rFonts w:ascii="宋体" w:eastAsia="宋体"/>
              </w:rPr>
              <w:t>7.9.</w:t>
            </w:r>
            <w:r w:rsidR="00B46D9F">
              <w:rPr>
                <w:rFonts w:eastAsiaTheme="minorEastAsia" w:hAnsiTheme="minorHAnsi"/>
                <w:smallCaps w:val="0"/>
                <w:sz w:val="21"/>
                <w:szCs w:val="22"/>
              </w:rPr>
              <w:tab/>
            </w:r>
            <w:r w:rsidR="00B46D9F">
              <w:rPr>
                <w:rStyle w:val="ab"/>
                <w:rFonts w:ascii="宋体" w:eastAsia="宋体"/>
              </w:rPr>
              <w:t>接入交换机C型（26台）</w:t>
            </w:r>
            <w:r w:rsidR="00B46D9F">
              <w:tab/>
            </w:r>
            <w:r>
              <w:fldChar w:fldCharType="begin"/>
            </w:r>
            <w:r w:rsidR="00B46D9F">
              <w:instrText xml:space="preserve"> PAGEREF _Toc69967352 \h </w:instrText>
            </w:r>
            <w:r>
              <w:fldChar w:fldCharType="separate"/>
            </w:r>
            <w:r w:rsidR="00B46D9F">
              <w:t>29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3" w:history="1">
            <w:r w:rsidR="00B46D9F">
              <w:rPr>
                <w:rStyle w:val="ab"/>
                <w:rFonts w:ascii="宋体" w:eastAsia="宋体"/>
              </w:rPr>
              <w:t>7.10.</w:t>
            </w:r>
            <w:r w:rsidR="00B46D9F">
              <w:rPr>
                <w:rFonts w:eastAsiaTheme="minorEastAsia" w:hAnsiTheme="minorHAnsi"/>
                <w:smallCaps w:val="0"/>
                <w:sz w:val="21"/>
                <w:szCs w:val="22"/>
              </w:rPr>
              <w:tab/>
            </w:r>
            <w:r w:rsidR="00B46D9F">
              <w:rPr>
                <w:rStyle w:val="ab"/>
                <w:rFonts w:ascii="宋体" w:eastAsia="宋体"/>
              </w:rPr>
              <w:t>路由器C（6台）</w:t>
            </w:r>
            <w:r w:rsidR="00B46D9F">
              <w:tab/>
            </w:r>
            <w:r>
              <w:fldChar w:fldCharType="begin"/>
            </w:r>
            <w:r w:rsidR="00B46D9F">
              <w:instrText xml:space="preserve"> PAGEREF _Toc69967353 \h </w:instrText>
            </w:r>
            <w:r>
              <w:fldChar w:fldCharType="separate"/>
            </w:r>
            <w:r w:rsidR="00B46D9F">
              <w:t>30</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4" w:history="1">
            <w:r w:rsidR="00B46D9F">
              <w:rPr>
                <w:rStyle w:val="ab"/>
                <w:rFonts w:ascii="宋体" w:eastAsia="宋体"/>
              </w:rPr>
              <w:t>7.11.</w:t>
            </w:r>
            <w:r w:rsidR="00B46D9F">
              <w:rPr>
                <w:rFonts w:eastAsiaTheme="minorEastAsia" w:hAnsiTheme="minorHAnsi"/>
                <w:smallCaps w:val="0"/>
                <w:sz w:val="21"/>
                <w:szCs w:val="22"/>
              </w:rPr>
              <w:tab/>
            </w:r>
            <w:r w:rsidR="00B46D9F">
              <w:rPr>
                <w:rStyle w:val="ab"/>
                <w:rFonts w:ascii="宋体" w:eastAsia="宋体"/>
              </w:rPr>
              <w:t>防火墙B（2台）</w:t>
            </w:r>
            <w:r w:rsidR="00B46D9F">
              <w:tab/>
            </w:r>
            <w:r>
              <w:fldChar w:fldCharType="begin"/>
            </w:r>
            <w:r w:rsidR="00B46D9F">
              <w:instrText xml:space="preserve"> PAGEREF _Toc69967354 \h </w:instrText>
            </w:r>
            <w:r>
              <w:fldChar w:fldCharType="separate"/>
            </w:r>
            <w:r w:rsidR="00B46D9F">
              <w:t>34</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5" w:history="1">
            <w:r w:rsidR="00B46D9F">
              <w:rPr>
                <w:rStyle w:val="ab"/>
                <w:rFonts w:ascii="宋体" w:eastAsia="宋体"/>
              </w:rPr>
              <w:t>7.12.</w:t>
            </w:r>
            <w:r w:rsidR="00B46D9F">
              <w:rPr>
                <w:rFonts w:eastAsiaTheme="minorEastAsia" w:hAnsiTheme="minorHAnsi"/>
                <w:smallCaps w:val="0"/>
                <w:sz w:val="21"/>
                <w:szCs w:val="22"/>
              </w:rPr>
              <w:tab/>
            </w:r>
            <w:r w:rsidR="00B46D9F">
              <w:rPr>
                <w:rStyle w:val="ab"/>
                <w:rFonts w:ascii="宋体" w:eastAsia="宋体"/>
              </w:rPr>
              <w:t>防火墙C（2台）</w:t>
            </w:r>
            <w:r w:rsidR="00B46D9F">
              <w:tab/>
            </w:r>
            <w:r>
              <w:fldChar w:fldCharType="begin"/>
            </w:r>
            <w:r w:rsidR="00B46D9F">
              <w:instrText xml:space="preserve"> PAGEREF _Toc69967355 \h </w:instrText>
            </w:r>
            <w:r>
              <w:fldChar w:fldCharType="separate"/>
            </w:r>
            <w:r w:rsidR="00B46D9F">
              <w:t>36</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6" w:history="1">
            <w:r w:rsidR="00B46D9F">
              <w:rPr>
                <w:rStyle w:val="ab"/>
                <w:rFonts w:ascii="宋体" w:eastAsia="宋体"/>
              </w:rPr>
              <w:t>7.13.</w:t>
            </w:r>
            <w:r w:rsidR="00B46D9F">
              <w:rPr>
                <w:rFonts w:eastAsiaTheme="minorEastAsia" w:hAnsiTheme="minorHAnsi"/>
                <w:smallCaps w:val="0"/>
                <w:sz w:val="21"/>
                <w:szCs w:val="22"/>
              </w:rPr>
              <w:tab/>
            </w:r>
            <w:r w:rsidR="00B46D9F">
              <w:rPr>
                <w:rStyle w:val="ab"/>
                <w:rFonts w:ascii="宋体" w:eastAsia="宋体"/>
              </w:rPr>
              <w:t>入侵防御（2台）</w:t>
            </w:r>
            <w:r w:rsidR="00B46D9F">
              <w:tab/>
            </w:r>
            <w:r>
              <w:fldChar w:fldCharType="begin"/>
            </w:r>
            <w:r w:rsidR="00B46D9F">
              <w:instrText xml:space="preserve"> PAGEREF _Toc69967356 \h </w:instrText>
            </w:r>
            <w:r>
              <w:fldChar w:fldCharType="separate"/>
            </w:r>
            <w:r w:rsidR="00B46D9F">
              <w:t>38</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7" w:history="1">
            <w:r w:rsidR="00B46D9F">
              <w:rPr>
                <w:rStyle w:val="ab"/>
                <w:rFonts w:ascii="宋体" w:eastAsia="宋体"/>
              </w:rPr>
              <w:t>7.14.</w:t>
            </w:r>
            <w:r w:rsidR="00B46D9F">
              <w:rPr>
                <w:rFonts w:eastAsiaTheme="minorEastAsia" w:hAnsiTheme="minorHAnsi"/>
                <w:smallCaps w:val="0"/>
                <w:sz w:val="21"/>
                <w:szCs w:val="22"/>
              </w:rPr>
              <w:tab/>
            </w:r>
            <w:r w:rsidR="00B46D9F">
              <w:rPr>
                <w:rStyle w:val="ab"/>
                <w:rFonts w:ascii="宋体" w:eastAsia="宋体"/>
              </w:rPr>
              <w:t>交换机B型（2台）</w:t>
            </w:r>
            <w:r w:rsidR="00B46D9F">
              <w:tab/>
            </w:r>
            <w:r>
              <w:fldChar w:fldCharType="begin"/>
            </w:r>
            <w:r w:rsidR="00B46D9F">
              <w:instrText xml:space="preserve"> PAGEREF _Toc69967357 \h </w:instrText>
            </w:r>
            <w:r>
              <w:fldChar w:fldCharType="separate"/>
            </w:r>
            <w:r w:rsidR="00B46D9F">
              <w:t>40</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8" w:history="1">
            <w:r w:rsidR="00B46D9F">
              <w:rPr>
                <w:rStyle w:val="ab"/>
                <w:rFonts w:ascii="宋体" w:eastAsia="宋体"/>
              </w:rPr>
              <w:t>7.15.</w:t>
            </w:r>
            <w:r w:rsidR="00B46D9F">
              <w:rPr>
                <w:rFonts w:eastAsiaTheme="minorEastAsia" w:hAnsiTheme="minorHAnsi"/>
                <w:smallCaps w:val="0"/>
                <w:sz w:val="21"/>
                <w:szCs w:val="22"/>
              </w:rPr>
              <w:tab/>
            </w:r>
            <w:r w:rsidR="00B46D9F">
              <w:rPr>
                <w:rStyle w:val="ab"/>
                <w:rFonts w:ascii="宋体" w:eastAsia="宋体"/>
              </w:rPr>
              <w:t>防火墙D（2台）</w:t>
            </w:r>
            <w:r w:rsidR="00B46D9F">
              <w:tab/>
            </w:r>
            <w:r>
              <w:fldChar w:fldCharType="begin"/>
            </w:r>
            <w:r w:rsidR="00B46D9F">
              <w:instrText xml:space="preserve"> PAGEREF _Toc69967358 \h </w:instrText>
            </w:r>
            <w:r>
              <w:fldChar w:fldCharType="separate"/>
            </w:r>
            <w:r w:rsidR="00B46D9F">
              <w:t>42</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59" w:history="1">
            <w:r w:rsidR="00B46D9F">
              <w:rPr>
                <w:rStyle w:val="ab"/>
                <w:rFonts w:ascii="宋体" w:eastAsia="宋体"/>
              </w:rPr>
              <w:t>7.16.</w:t>
            </w:r>
            <w:r w:rsidR="00B46D9F">
              <w:rPr>
                <w:rFonts w:eastAsiaTheme="minorEastAsia" w:hAnsiTheme="minorHAnsi"/>
                <w:smallCaps w:val="0"/>
                <w:sz w:val="21"/>
                <w:szCs w:val="22"/>
              </w:rPr>
              <w:tab/>
            </w:r>
            <w:r w:rsidR="00B46D9F">
              <w:rPr>
                <w:rStyle w:val="ab"/>
                <w:rFonts w:ascii="宋体" w:eastAsia="宋体"/>
              </w:rPr>
              <w:t>入侵检测B（1台）</w:t>
            </w:r>
            <w:r w:rsidR="00B46D9F">
              <w:tab/>
            </w:r>
            <w:r>
              <w:fldChar w:fldCharType="begin"/>
            </w:r>
            <w:r w:rsidR="00B46D9F">
              <w:instrText xml:space="preserve"> PAGEREF _Toc69967359 \h </w:instrText>
            </w:r>
            <w:r>
              <w:fldChar w:fldCharType="separate"/>
            </w:r>
            <w:r w:rsidR="00B46D9F">
              <w:t>44</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0" w:history="1">
            <w:r w:rsidR="00B46D9F">
              <w:rPr>
                <w:rStyle w:val="ab"/>
                <w:rFonts w:ascii="宋体" w:eastAsia="宋体"/>
              </w:rPr>
              <w:t>7.17.</w:t>
            </w:r>
            <w:r w:rsidR="00B46D9F">
              <w:rPr>
                <w:rFonts w:eastAsiaTheme="minorEastAsia" w:hAnsiTheme="minorHAnsi"/>
                <w:smallCaps w:val="0"/>
                <w:sz w:val="21"/>
                <w:szCs w:val="22"/>
              </w:rPr>
              <w:tab/>
            </w:r>
            <w:r w:rsidR="00B46D9F">
              <w:rPr>
                <w:rStyle w:val="ab"/>
                <w:rFonts w:ascii="宋体" w:eastAsia="宋体"/>
              </w:rPr>
              <w:t>交换机C型（2台）</w:t>
            </w:r>
            <w:r w:rsidR="00B46D9F">
              <w:tab/>
            </w:r>
            <w:r>
              <w:fldChar w:fldCharType="begin"/>
            </w:r>
            <w:r w:rsidR="00B46D9F">
              <w:instrText xml:space="preserve"> PAGEREF _Toc69967360 \h </w:instrText>
            </w:r>
            <w:r>
              <w:fldChar w:fldCharType="separate"/>
            </w:r>
            <w:r w:rsidR="00B46D9F">
              <w:t>50</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1" w:history="1">
            <w:r w:rsidR="00B46D9F">
              <w:rPr>
                <w:rStyle w:val="ab"/>
                <w:rFonts w:ascii="宋体" w:eastAsia="宋体"/>
              </w:rPr>
              <w:t>7.18.</w:t>
            </w:r>
            <w:r w:rsidR="00B46D9F">
              <w:rPr>
                <w:rFonts w:eastAsiaTheme="minorEastAsia" w:hAnsiTheme="minorHAnsi"/>
                <w:smallCaps w:val="0"/>
                <w:sz w:val="21"/>
                <w:szCs w:val="22"/>
              </w:rPr>
              <w:tab/>
            </w:r>
            <w:r w:rsidR="00B46D9F">
              <w:rPr>
                <w:rStyle w:val="ab"/>
                <w:rFonts w:ascii="宋体" w:eastAsia="宋体"/>
              </w:rPr>
              <w:t>防火墙E（2台）</w:t>
            </w:r>
            <w:r w:rsidR="00B46D9F">
              <w:tab/>
            </w:r>
            <w:r>
              <w:fldChar w:fldCharType="begin"/>
            </w:r>
            <w:r w:rsidR="00B46D9F">
              <w:instrText xml:space="preserve"> PAGEREF _Toc69967361 \h </w:instrText>
            </w:r>
            <w:r>
              <w:fldChar w:fldCharType="separate"/>
            </w:r>
            <w:r w:rsidR="00B46D9F">
              <w:t>53</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2" w:history="1">
            <w:r w:rsidR="00B46D9F">
              <w:rPr>
                <w:rStyle w:val="ab"/>
                <w:rFonts w:ascii="宋体" w:eastAsia="宋体"/>
              </w:rPr>
              <w:t>7.19.</w:t>
            </w:r>
            <w:r w:rsidR="00B46D9F">
              <w:rPr>
                <w:rFonts w:eastAsiaTheme="minorEastAsia" w:hAnsiTheme="minorHAnsi"/>
                <w:smallCaps w:val="0"/>
                <w:sz w:val="21"/>
                <w:szCs w:val="22"/>
              </w:rPr>
              <w:tab/>
            </w:r>
            <w:r w:rsidR="00B46D9F">
              <w:rPr>
                <w:rStyle w:val="ab"/>
                <w:rFonts w:ascii="宋体" w:eastAsia="宋体"/>
              </w:rPr>
              <w:t>沙箱</w:t>
            </w:r>
            <w:r w:rsidR="00B46D9F">
              <w:tab/>
            </w:r>
            <w:r>
              <w:fldChar w:fldCharType="begin"/>
            </w:r>
            <w:r w:rsidR="00B46D9F">
              <w:instrText xml:space="preserve"> PAGEREF _Toc69967362 \h </w:instrText>
            </w:r>
            <w:r>
              <w:fldChar w:fldCharType="separate"/>
            </w:r>
            <w:r w:rsidR="00B46D9F">
              <w:t>54</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3" w:history="1">
            <w:r w:rsidR="00B46D9F">
              <w:rPr>
                <w:rStyle w:val="ab"/>
                <w:rFonts w:ascii="宋体" w:eastAsia="宋体"/>
              </w:rPr>
              <w:t>7.20.</w:t>
            </w:r>
            <w:r w:rsidR="00B46D9F">
              <w:rPr>
                <w:rFonts w:eastAsiaTheme="minorEastAsia" w:hAnsiTheme="minorHAnsi"/>
                <w:smallCaps w:val="0"/>
                <w:sz w:val="21"/>
                <w:szCs w:val="22"/>
              </w:rPr>
              <w:tab/>
            </w:r>
            <w:r w:rsidR="00B46D9F">
              <w:rPr>
                <w:rStyle w:val="ab"/>
                <w:rFonts w:ascii="宋体" w:eastAsia="宋体"/>
              </w:rPr>
              <w:t>探针B（1台）</w:t>
            </w:r>
            <w:r w:rsidR="00B46D9F">
              <w:tab/>
            </w:r>
            <w:r>
              <w:fldChar w:fldCharType="begin"/>
            </w:r>
            <w:r w:rsidR="00B46D9F">
              <w:instrText xml:space="preserve"> PAGEREF _Toc69967363 \h </w:instrText>
            </w:r>
            <w:r>
              <w:fldChar w:fldCharType="separate"/>
            </w:r>
            <w:r w:rsidR="00B46D9F">
              <w:t>57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4" w:history="1">
            <w:r w:rsidR="00B46D9F">
              <w:rPr>
                <w:rStyle w:val="ab"/>
                <w:rFonts w:ascii="宋体" w:eastAsia="宋体"/>
              </w:rPr>
              <w:t>7.21.</w:t>
            </w:r>
            <w:r w:rsidR="00B46D9F">
              <w:rPr>
                <w:rFonts w:eastAsiaTheme="minorEastAsia" w:hAnsiTheme="minorHAnsi"/>
                <w:smallCaps w:val="0"/>
                <w:sz w:val="21"/>
                <w:szCs w:val="22"/>
              </w:rPr>
              <w:tab/>
            </w:r>
            <w:r w:rsidR="00B46D9F">
              <w:rPr>
                <w:rStyle w:val="ab"/>
                <w:rFonts w:ascii="宋体" w:eastAsia="宋体"/>
              </w:rPr>
              <w:t>抗DDoS检测</w:t>
            </w:r>
            <w:r w:rsidR="00B46D9F">
              <w:tab/>
            </w:r>
            <w:r>
              <w:fldChar w:fldCharType="begin"/>
            </w:r>
            <w:r w:rsidR="00B46D9F">
              <w:instrText xml:space="preserve"> PAGEREF _Toc69967364 \h </w:instrText>
            </w:r>
            <w:r>
              <w:fldChar w:fldCharType="separate"/>
            </w:r>
            <w:r w:rsidR="00B46D9F">
              <w:t>59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5" w:history="1">
            <w:r w:rsidR="00B46D9F">
              <w:rPr>
                <w:rStyle w:val="ab"/>
                <w:rFonts w:ascii="宋体" w:eastAsia="宋体"/>
              </w:rPr>
              <w:t>7.22.</w:t>
            </w:r>
            <w:r w:rsidR="00B46D9F">
              <w:rPr>
                <w:rFonts w:eastAsiaTheme="minorEastAsia" w:hAnsiTheme="minorHAnsi"/>
                <w:smallCaps w:val="0"/>
                <w:sz w:val="21"/>
                <w:szCs w:val="22"/>
              </w:rPr>
              <w:tab/>
            </w:r>
            <w:r w:rsidR="00B46D9F">
              <w:rPr>
                <w:rStyle w:val="ab"/>
                <w:rFonts w:ascii="宋体" w:eastAsia="宋体"/>
              </w:rPr>
              <w:t>VPN网关</w:t>
            </w:r>
            <w:r w:rsidR="00B46D9F">
              <w:tab/>
            </w:r>
            <w:r>
              <w:fldChar w:fldCharType="begin"/>
            </w:r>
            <w:r w:rsidR="00B46D9F">
              <w:instrText xml:space="preserve"> PAGEREF _Toc69967365 \h </w:instrText>
            </w:r>
            <w:r>
              <w:fldChar w:fldCharType="separate"/>
            </w:r>
            <w:r w:rsidR="00B46D9F">
              <w:t>62</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66" w:history="1">
            <w:r w:rsidR="00B46D9F">
              <w:rPr>
                <w:rStyle w:val="ab"/>
                <w:rFonts w:ascii="宋体" w:eastAsia="宋体"/>
              </w:rPr>
              <w:t>7.23.</w:t>
            </w:r>
            <w:r w:rsidR="00B46D9F">
              <w:rPr>
                <w:rFonts w:eastAsiaTheme="minorEastAsia" w:hAnsiTheme="minorHAnsi"/>
                <w:smallCaps w:val="0"/>
                <w:sz w:val="21"/>
                <w:szCs w:val="22"/>
              </w:rPr>
              <w:tab/>
            </w:r>
            <w:r w:rsidR="00B46D9F">
              <w:rPr>
                <w:rStyle w:val="ab"/>
                <w:rFonts w:ascii="宋体" w:eastAsia="宋体"/>
              </w:rPr>
              <w:t>安全管理平台</w:t>
            </w:r>
            <w:r w:rsidR="00B46D9F">
              <w:tab/>
            </w:r>
            <w:r>
              <w:fldChar w:fldCharType="begin"/>
            </w:r>
            <w:r w:rsidR="00B46D9F">
              <w:instrText xml:space="preserve"> PAGEREF _Toc69967366 \h </w:instrText>
            </w:r>
            <w:r>
              <w:fldChar w:fldCharType="separate"/>
            </w:r>
            <w:r w:rsidR="00B46D9F">
              <w:t>64</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67" w:history="1">
            <w:r w:rsidR="00B46D9F">
              <w:rPr>
                <w:rStyle w:val="ab"/>
                <w:rFonts w:ascii="宋体" w:eastAsia="宋体"/>
              </w:rPr>
              <w:t>7.23.1.</w:t>
            </w:r>
            <w:r w:rsidR="00B46D9F">
              <w:rPr>
                <w:rFonts w:eastAsiaTheme="minorEastAsia" w:hAnsiTheme="minorHAnsi"/>
                <w:i w:val="0"/>
                <w:iCs w:val="0"/>
                <w:sz w:val="21"/>
                <w:szCs w:val="22"/>
              </w:rPr>
              <w:tab/>
            </w:r>
            <w:r w:rsidR="00B46D9F">
              <w:rPr>
                <w:rStyle w:val="ab"/>
                <w:rFonts w:ascii="宋体" w:eastAsia="宋体"/>
              </w:rPr>
              <w:t>安全管理中心平台</w:t>
            </w:r>
            <w:r w:rsidR="00B46D9F">
              <w:tab/>
            </w:r>
            <w:r>
              <w:fldChar w:fldCharType="begin"/>
            </w:r>
            <w:r w:rsidR="00B46D9F">
              <w:instrText xml:space="preserve"> PAGEREF _Toc69967367 \h </w:instrText>
            </w:r>
            <w:r>
              <w:fldChar w:fldCharType="separate"/>
            </w:r>
            <w:r w:rsidR="00B46D9F">
              <w:t>64</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68" w:history="1">
            <w:r w:rsidR="00B46D9F">
              <w:rPr>
                <w:rStyle w:val="ab"/>
                <w:rFonts w:ascii="宋体" w:eastAsia="宋体"/>
              </w:rPr>
              <w:t>7.23.2.</w:t>
            </w:r>
            <w:r w:rsidR="00B46D9F">
              <w:rPr>
                <w:rFonts w:eastAsiaTheme="minorEastAsia" w:hAnsiTheme="minorHAnsi"/>
                <w:i w:val="0"/>
                <w:iCs w:val="0"/>
                <w:sz w:val="21"/>
                <w:szCs w:val="22"/>
              </w:rPr>
              <w:tab/>
            </w:r>
            <w:r w:rsidR="00B46D9F">
              <w:rPr>
                <w:rStyle w:val="ab"/>
                <w:rFonts w:ascii="宋体" w:eastAsia="宋体"/>
              </w:rPr>
              <w:t>态势感知模块</w:t>
            </w:r>
            <w:r w:rsidR="00B46D9F">
              <w:tab/>
            </w:r>
            <w:r>
              <w:fldChar w:fldCharType="begin"/>
            </w:r>
            <w:r w:rsidR="00B46D9F">
              <w:instrText xml:space="preserve"> PAGEREF _Toc69967368 \h </w:instrText>
            </w:r>
            <w:r>
              <w:fldChar w:fldCharType="separate"/>
            </w:r>
            <w:r w:rsidR="00B46D9F">
              <w:t>65</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69" w:history="1">
            <w:r w:rsidR="00B46D9F">
              <w:rPr>
                <w:rStyle w:val="ab"/>
                <w:rFonts w:ascii="宋体" w:eastAsia="宋体"/>
              </w:rPr>
              <w:t>7.23.3.</w:t>
            </w:r>
            <w:r w:rsidR="00B46D9F">
              <w:rPr>
                <w:rFonts w:eastAsiaTheme="minorEastAsia" w:hAnsiTheme="minorHAnsi"/>
                <w:i w:val="0"/>
                <w:iCs w:val="0"/>
                <w:sz w:val="21"/>
                <w:szCs w:val="22"/>
              </w:rPr>
              <w:tab/>
            </w:r>
            <w:r w:rsidR="00B46D9F">
              <w:rPr>
                <w:rStyle w:val="ab"/>
                <w:rFonts w:ascii="宋体" w:eastAsia="宋体"/>
              </w:rPr>
              <w:t>预报预警模块</w:t>
            </w:r>
            <w:r w:rsidR="00B46D9F">
              <w:tab/>
            </w:r>
            <w:r>
              <w:fldChar w:fldCharType="begin"/>
            </w:r>
            <w:r w:rsidR="00B46D9F">
              <w:instrText xml:space="preserve"> PAGEREF _Toc69967369 \h </w:instrText>
            </w:r>
            <w:r>
              <w:fldChar w:fldCharType="separate"/>
            </w:r>
            <w:r w:rsidR="00B46D9F">
              <w:t>68</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70" w:history="1">
            <w:r w:rsidR="00B46D9F">
              <w:rPr>
                <w:rStyle w:val="ab"/>
                <w:rFonts w:ascii="宋体" w:eastAsia="宋体"/>
              </w:rPr>
              <w:t>7.23.4.</w:t>
            </w:r>
            <w:r w:rsidR="00B46D9F">
              <w:rPr>
                <w:rFonts w:eastAsiaTheme="minorEastAsia" w:hAnsiTheme="minorHAnsi"/>
                <w:i w:val="0"/>
                <w:iCs w:val="0"/>
                <w:sz w:val="21"/>
                <w:szCs w:val="22"/>
              </w:rPr>
              <w:tab/>
            </w:r>
            <w:r w:rsidR="00B46D9F">
              <w:rPr>
                <w:rStyle w:val="ab"/>
                <w:rFonts w:ascii="宋体" w:eastAsia="宋体"/>
              </w:rPr>
              <w:t>威胁情报共享模块</w:t>
            </w:r>
            <w:r w:rsidR="00B46D9F">
              <w:tab/>
            </w:r>
            <w:r>
              <w:fldChar w:fldCharType="begin"/>
            </w:r>
            <w:r w:rsidR="00B46D9F">
              <w:instrText xml:space="preserve"> PAGEREF _Toc69967370 \h </w:instrText>
            </w:r>
            <w:r>
              <w:fldChar w:fldCharType="separate"/>
            </w:r>
            <w:r w:rsidR="00B46D9F">
              <w:t>68</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71" w:history="1">
            <w:r w:rsidR="00B46D9F">
              <w:rPr>
                <w:rStyle w:val="ab"/>
                <w:rFonts w:ascii="宋体" w:eastAsia="宋体"/>
              </w:rPr>
              <w:t>7.23.5.</w:t>
            </w:r>
            <w:r w:rsidR="00B46D9F">
              <w:rPr>
                <w:rFonts w:eastAsiaTheme="minorEastAsia" w:hAnsiTheme="minorHAnsi"/>
                <w:i w:val="0"/>
                <w:iCs w:val="0"/>
                <w:sz w:val="21"/>
                <w:szCs w:val="22"/>
              </w:rPr>
              <w:tab/>
            </w:r>
            <w:r w:rsidR="00B46D9F">
              <w:rPr>
                <w:rStyle w:val="ab"/>
                <w:rFonts w:ascii="宋体" w:eastAsia="宋体"/>
              </w:rPr>
              <w:t>漏洞扫描模块</w:t>
            </w:r>
            <w:r w:rsidR="00B46D9F">
              <w:tab/>
            </w:r>
            <w:r>
              <w:fldChar w:fldCharType="begin"/>
            </w:r>
            <w:r w:rsidR="00B46D9F">
              <w:instrText xml:space="preserve"> PAGEREF _Toc69967371 \h </w:instrText>
            </w:r>
            <w:r>
              <w:fldChar w:fldCharType="separate"/>
            </w:r>
            <w:r w:rsidR="00B46D9F">
              <w:t>69</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72" w:history="1">
            <w:r w:rsidR="00B46D9F">
              <w:rPr>
                <w:rStyle w:val="ab"/>
                <w:rFonts w:ascii="宋体" w:eastAsia="宋体"/>
              </w:rPr>
              <w:t>7.23.6.</w:t>
            </w:r>
            <w:r w:rsidR="00B46D9F">
              <w:rPr>
                <w:rFonts w:eastAsiaTheme="minorEastAsia" w:hAnsiTheme="minorHAnsi"/>
                <w:i w:val="0"/>
                <w:iCs w:val="0"/>
                <w:sz w:val="21"/>
                <w:szCs w:val="22"/>
              </w:rPr>
              <w:tab/>
            </w:r>
            <w:r w:rsidR="00B46D9F">
              <w:rPr>
                <w:rStyle w:val="ab"/>
                <w:rFonts w:ascii="宋体" w:eastAsia="宋体"/>
              </w:rPr>
              <w:t>日志审计模块</w:t>
            </w:r>
            <w:r w:rsidR="00B46D9F">
              <w:tab/>
            </w:r>
            <w:r>
              <w:fldChar w:fldCharType="begin"/>
            </w:r>
            <w:r w:rsidR="00B46D9F">
              <w:instrText xml:space="preserve"> PAGEREF _Toc69967372 \h </w:instrText>
            </w:r>
            <w:r>
              <w:fldChar w:fldCharType="separate"/>
            </w:r>
            <w:r w:rsidR="00B46D9F">
              <w:t>70</w:t>
            </w:r>
            <w:r>
              <w:fldChar w:fldCharType="end"/>
            </w:r>
          </w:hyperlink>
        </w:p>
        <w:p w:rsidR="00C21314" w:rsidRDefault="00485520">
          <w:pPr>
            <w:pStyle w:val="30"/>
            <w:tabs>
              <w:tab w:val="left" w:pos="1710"/>
              <w:tab w:val="right" w:leader="dot" w:pos="8296"/>
            </w:tabs>
            <w:ind w:firstLine="400"/>
            <w:rPr>
              <w:rFonts w:eastAsiaTheme="minorEastAsia" w:hAnsiTheme="minorHAnsi"/>
              <w:i w:val="0"/>
              <w:iCs w:val="0"/>
              <w:sz w:val="21"/>
              <w:szCs w:val="22"/>
            </w:rPr>
          </w:pPr>
          <w:hyperlink w:anchor="_Toc69967373" w:history="1">
            <w:r w:rsidR="00B46D9F">
              <w:rPr>
                <w:rStyle w:val="ab"/>
                <w:rFonts w:ascii="宋体" w:eastAsia="宋体"/>
              </w:rPr>
              <w:t>7.23.7.</w:t>
            </w:r>
            <w:r w:rsidR="00B46D9F">
              <w:rPr>
                <w:rFonts w:eastAsiaTheme="minorEastAsia" w:hAnsiTheme="minorHAnsi"/>
                <w:i w:val="0"/>
                <w:iCs w:val="0"/>
                <w:sz w:val="21"/>
                <w:szCs w:val="22"/>
              </w:rPr>
              <w:tab/>
            </w:r>
            <w:r w:rsidR="00B46D9F">
              <w:rPr>
                <w:rStyle w:val="ab"/>
                <w:rFonts w:ascii="宋体" w:eastAsia="宋体"/>
              </w:rPr>
              <w:t>安全管理控制模块</w:t>
            </w:r>
            <w:r w:rsidR="00B46D9F">
              <w:tab/>
            </w:r>
            <w:r>
              <w:fldChar w:fldCharType="begin"/>
            </w:r>
            <w:r w:rsidR="00B46D9F">
              <w:instrText xml:space="preserve"> PAGEREF _Toc69967373 \h </w:instrText>
            </w:r>
            <w:r>
              <w:fldChar w:fldCharType="separate"/>
            </w:r>
            <w:r w:rsidR="00B46D9F">
              <w:t>71</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74" w:history="1">
            <w:r w:rsidR="00B46D9F">
              <w:rPr>
                <w:rStyle w:val="ab"/>
                <w:rFonts w:ascii="宋体" w:eastAsia="宋体"/>
              </w:rPr>
              <w:t>7.24.</w:t>
            </w:r>
            <w:r w:rsidR="00B46D9F">
              <w:rPr>
                <w:rFonts w:eastAsiaTheme="minorEastAsia" w:hAnsiTheme="minorHAnsi"/>
                <w:smallCaps w:val="0"/>
                <w:sz w:val="21"/>
                <w:szCs w:val="22"/>
              </w:rPr>
              <w:tab/>
            </w:r>
            <w:r w:rsidR="00B46D9F">
              <w:rPr>
                <w:rStyle w:val="ab"/>
                <w:rFonts w:ascii="宋体" w:eastAsia="宋体"/>
              </w:rPr>
              <w:t>堡垒机</w:t>
            </w:r>
            <w:r w:rsidR="00B46D9F">
              <w:tab/>
            </w:r>
            <w:r>
              <w:fldChar w:fldCharType="begin"/>
            </w:r>
            <w:r w:rsidR="00B46D9F">
              <w:instrText xml:space="preserve"> PAGEREF _Toc69967374 \h </w:instrText>
            </w:r>
            <w:r>
              <w:fldChar w:fldCharType="separate"/>
            </w:r>
            <w:r w:rsidR="00B46D9F">
              <w:t>72</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75" w:history="1">
            <w:r w:rsidR="00B46D9F">
              <w:rPr>
                <w:rStyle w:val="ab"/>
                <w:rFonts w:ascii="宋体" w:eastAsia="宋体"/>
              </w:rPr>
              <w:t>7.25.</w:t>
            </w:r>
            <w:r w:rsidR="00B46D9F">
              <w:rPr>
                <w:rFonts w:eastAsiaTheme="minorEastAsia" w:hAnsiTheme="minorHAnsi"/>
                <w:smallCaps w:val="0"/>
                <w:sz w:val="21"/>
                <w:szCs w:val="22"/>
              </w:rPr>
              <w:tab/>
            </w:r>
            <w:r w:rsidR="00B46D9F">
              <w:rPr>
                <w:rStyle w:val="ab"/>
                <w:rFonts w:ascii="宋体" w:eastAsia="宋体"/>
              </w:rPr>
              <w:t>运维管理系统</w:t>
            </w:r>
            <w:r w:rsidR="00B46D9F">
              <w:tab/>
            </w:r>
            <w:r>
              <w:fldChar w:fldCharType="begin"/>
            </w:r>
            <w:r w:rsidR="00B46D9F">
              <w:instrText xml:space="preserve"> PAGEREF _Toc69967375 \h </w:instrText>
            </w:r>
            <w:r>
              <w:fldChar w:fldCharType="separate"/>
            </w:r>
            <w:r w:rsidR="00B46D9F">
              <w:t>77</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76" w:history="1">
            <w:r w:rsidR="00B46D9F">
              <w:rPr>
                <w:rStyle w:val="ab"/>
                <w:rFonts w:ascii="宋体" w:eastAsia="宋体"/>
              </w:rPr>
              <w:t>7.26.</w:t>
            </w:r>
            <w:r w:rsidR="00B46D9F">
              <w:rPr>
                <w:rFonts w:eastAsiaTheme="minorEastAsia" w:hAnsiTheme="minorHAnsi"/>
                <w:smallCaps w:val="0"/>
                <w:sz w:val="21"/>
                <w:szCs w:val="22"/>
              </w:rPr>
              <w:tab/>
            </w:r>
            <w:r w:rsidR="00B46D9F">
              <w:rPr>
                <w:rStyle w:val="ab"/>
                <w:rFonts w:ascii="宋体" w:eastAsia="宋体"/>
              </w:rPr>
              <w:t>SDN及网管系统</w:t>
            </w:r>
            <w:r w:rsidR="00B46D9F">
              <w:tab/>
            </w:r>
            <w:r>
              <w:fldChar w:fldCharType="begin"/>
            </w:r>
            <w:r w:rsidR="00B46D9F">
              <w:instrText xml:space="preserve"> PAGEREF _Toc69967376 \h </w:instrText>
            </w:r>
            <w:r>
              <w:fldChar w:fldCharType="separate"/>
            </w:r>
            <w:r w:rsidR="00B46D9F">
              <w:t>79</w:t>
            </w:r>
            <w:r>
              <w:fldChar w:fldCharType="end"/>
            </w:r>
          </w:hyperlink>
        </w:p>
        <w:p w:rsidR="00C21314" w:rsidRDefault="00485520">
          <w:pPr>
            <w:pStyle w:val="20"/>
            <w:tabs>
              <w:tab w:val="left" w:pos="1400"/>
              <w:tab w:val="right" w:leader="dot" w:pos="8296"/>
            </w:tabs>
            <w:ind w:firstLine="400"/>
            <w:rPr>
              <w:rFonts w:eastAsiaTheme="minorEastAsia" w:hAnsiTheme="minorHAnsi"/>
              <w:smallCaps w:val="0"/>
              <w:sz w:val="21"/>
              <w:szCs w:val="22"/>
            </w:rPr>
          </w:pPr>
          <w:hyperlink w:anchor="_Toc69967377" w:history="1">
            <w:r w:rsidR="00B46D9F">
              <w:rPr>
                <w:rStyle w:val="ab"/>
                <w:rFonts w:ascii="宋体" w:eastAsia="宋体"/>
              </w:rPr>
              <w:t>7.27.</w:t>
            </w:r>
            <w:r w:rsidR="00B46D9F">
              <w:rPr>
                <w:rFonts w:eastAsiaTheme="minorEastAsia" w:hAnsiTheme="minorHAnsi"/>
                <w:smallCaps w:val="0"/>
                <w:sz w:val="21"/>
                <w:szCs w:val="22"/>
              </w:rPr>
              <w:tab/>
            </w:r>
            <w:r w:rsidR="00B46D9F">
              <w:rPr>
                <w:rStyle w:val="ab"/>
                <w:rFonts w:ascii="宋体" w:eastAsia="宋体"/>
              </w:rPr>
              <w:t>日志存储服务器</w:t>
            </w:r>
            <w:r w:rsidR="00B46D9F">
              <w:tab/>
            </w:r>
            <w:r>
              <w:fldChar w:fldCharType="begin"/>
            </w:r>
            <w:r w:rsidR="00B46D9F">
              <w:instrText xml:space="preserve"> PAGEREF _Toc69967377 \h </w:instrText>
            </w:r>
            <w:r>
              <w:fldChar w:fldCharType="separate"/>
            </w:r>
            <w:r w:rsidR="00B46D9F">
              <w:t>83</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78" w:history="1">
            <w:r w:rsidR="00B46D9F">
              <w:rPr>
                <w:rStyle w:val="ab"/>
                <w:rFonts w:ascii="宋体" w:eastAsia="宋体"/>
                <w:lang w:eastAsia="zh-TW"/>
              </w:rPr>
              <w:t>8.</w:t>
            </w:r>
            <w:r w:rsidR="00B46D9F">
              <w:rPr>
                <w:rFonts w:eastAsiaTheme="minorEastAsia" w:hAnsiTheme="minorHAnsi"/>
                <w:b w:val="0"/>
                <w:bCs w:val="0"/>
                <w:caps w:val="0"/>
                <w:sz w:val="21"/>
                <w:szCs w:val="22"/>
              </w:rPr>
              <w:tab/>
            </w:r>
            <w:r w:rsidR="00B46D9F">
              <w:rPr>
                <w:rStyle w:val="ab"/>
                <w:rFonts w:ascii="宋体" w:eastAsia="宋体"/>
                <w:lang w:eastAsia="zh-TW"/>
              </w:rPr>
              <w:t>投标</w:t>
            </w:r>
            <w:r w:rsidR="00B46D9F">
              <w:rPr>
                <w:rStyle w:val="ab"/>
                <w:rFonts w:ascii="宋体" w:eastAsia="宋体"/>
              </w:rPr>
              <w:t>投标方</w:t>
            </w:r>
            <w:r w:rsidR="00B46D9F">
              <w:rPr>
                <w:rStyle w:val="ab"/>
                <w:rFonts w:ascii="宋体" w:eastAsia="宋体"/>
                <w:lang w:eastAsia="zh-TW"/>
              </w:rPr>
              <w:t>资质要求</w:t>
            </w:r>
            <w:r w:rsidR="00B46D9F">
              <w:tab/>
            </w:r>
            <w:r>
              <w:fldChar w:fldCharType="begin"/>
            </w:r>
            <w:r w:rsidR="00B46D9F">
              <w:instrText xml:space="preserve"> PAGEREF _Toc69967378 \h </w:instrText>
            </w:r>
            <w:r>
              <w:fldChar w:fldCharType="separate"/>
            </w:r>
            <w:r w:rsidR="00B46D9F">
              <w:t>84</w:t>
            </w:r>
            <w:r>
              <w:fldChar w:fldCharType="end"/>
            </w:r>
          </w:hyperlink>
        </w:p>
        <w:p w:rsidR="00C21314" w:rsidRDefault="00485520">
          <w:pPr>
            <w:pStyle w:val="10"/>
            <w:tabs>
              <w:tab w:val="left" w:pos="1000"/>
              <w:tab w:val="right" w:leader="dot" w:pos="8296"/>
            </w:tabs>
            <w:ind w:firstLine="400"/>
            <w:rPr>
              <w:rFonts w:eastAsiaTheme="minorEastAsia" w:hAnsiTheme="minorHAnsi"/>
              <w:b w:val="0"/>
              <w:bCs w:val="0"/>
              <w:caps w:val="0"/>
              <w:sz w:val="21"/>
              <w:szCs w:val="22"/>
            </w:rPr>
          </w:pPr>
          <w:hyperlink w:anchor="_Toc69967379" w:history="1">
            <w:r w:rsidR="00B46D9F">
              <w:rPr>
                <w:rStyle w:val="ab"/>
                <w:rFonts w:ascii="宋体" w:eastAsia="宋体"/>
                <w:lang w:eastAsia="zh-TW"/>
              </w:rPr>
              <w:t>9.</w:t>
            </w:r>
            <w:r w:rsidR="00B46D9F">
              <w:rPr>
                <w:rFonts w:eastAsiaTheme="minorEastAsia" w:hAnsiTheme="minorHAnsi"/>
                <w:b w:val="0"/>
                <w:bCs w:val="0"/>
                <w:caps w:val="0"/>
                <w:sz w:val="21"/>
                <w:szCs w:val="22"/>
              </w:rPr>
              <w:tab/>
            </w:r>
            <w:r w:rsidR="00B46D9F">
              <w:rPr>
                <w:rStyle w:val="ab"/>
                <w:rFonts w:ascii="宋体" w:eastAsia="宋体"/>
                <w:lang w:eastAsia="zh-TW"/>
              </w:rPr>
              <w:t>评分细则</w:t>
            </w:r>
            <w:r w:rsidR="00B46D9F">
              <w:tab/>
            </w:r>
            <w:r>
              <w:fldChar w:fldCharType="begin"/>
            </w:r>
            <w:r w:rsidR="00B46D9F">
              <w:instrText xml:space="preserve"> PAGEREF _Toc69967379 \h </w:instrText>
            </w:r>
            <w:r>
              <w:fldChar w:fldCharType="separate"/>
            </w:r>
            <w:r w:rsidR="00B46D9F">
              <w:t>85</w:t>
            </w:r>
            <w:r>
              <w:fldChar w:fldCharType="end"/>
            </w:r>
          </w:hyperlink>
        </w:p>
        <w:p w:rsidR="00C21314" w:rsidRDefault="00485520">
          <w:pPr>
            <w:ind w:firstLine="400"/>
          </w:pPr>
          <w:r>
            <w:rPr>
              <w:bCs/>
            </w:rPr>
            <w:fldChar w:fldCharType="end"/>
          </w:r>
        </w:p>
      </w:sdtContent>
    </w:sdt>
    <w:p w:rsidR="00C21314" w:rsidRDefault="00C21314">
      <w:pPr>
        <w:ind w:firstLineChars="0" w:firstLine="0"/>
      </w:pPr>
    </w:p>
    <w:p w:rsidR="00C21314" w:rsidRDefault="00C21314">
      <w:pPr>
        <w:ind w:firstLineChars="0" w:firstLine="0"/>
      </w:pPr>
    </w:p>
    <w:p w:rsidR="00C21314" w:rsidRDefault="00C21314">
      <w:pPr>
        <w:ind w:firstLineChars="0" w:firstLine="0"/>
      </w:pPr>
    </w:p>
    <w:p w:rsidR="00C21314" w:rsidRDefault="00C21314">
      <w:pPr>
        <w:ind w:firstLineChars="0" w:firstLine="0"/>
      </w:pPr>
    </w:p>
    <w:p w:rsidR="00C21314" w:rsidRDefault="00C21314">
      <w:pPr>
        <w:ind w:firstLineChars="0" w:firstLine="0"/>
      </w:pPr>
    </w:p>
    <w:p w:rsidR="00C21314" w:rsidRDefault="00C21314">
      <w:pPr>
        <w:ind w:firstLineChars="0" w:firstLine="0"/>
      </w:pPr>
    </w:p>
    <w:p w:rsidR="00C21314" w:rsidRDefault="00C21314">
      <w:pPr>
        <w:ind w:firstLineChars="0" w:firstLine="0"/>
        <w:sectPr w:rsidR="00C213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pPr>
    </w:p>
    <w:p w:rsidR="00C21314" w:rsidRDefault="00B46D9F">
      <w:pPr>
        <w:pStyle w:val="1"/>
        <w:numPr>
          <w:ilvl w:val="0"/>
          <w:numId w:val="1"/>
        </w:numPr>
        <w:ind w:firstLineChars="0"/>
        <w:rPr>
          <w:rFonts w:ascii="宋体" w:eastAsia="宋体" w:hAnsi="宋体"/>
          <w:color w:val="auto"/>
          <w:lang w:eastAsia="zh-TW"/>
        </w:rPr>
      </w:pPr>
      <w:bookmarkStart w:id="0" w:name="_Toc69967312"/>
      <w:r>
        <w:rPr>
          <w:rFonts w:ascii="宋体" w:eastAsia="宋体" w:hAnsi="宋体" w:hint="eastAsia"/>
          <w:color w:val="auto"/>
          <w:lang w:eastAsia="zh-TW"/>
        </w:rPr>
        <w:lastRenderedPageBreak/>
        <w:t>项目背景</w:t>
      </w:r>
      <w:bookmarkEnd w:id="0"/>
    </w:p>
    <w:p w:rsidR="00C21314" w:rsidRDefault="00B46D9F">
      <w:pPr>
        <w:rPr>
          <w:sz w:val="24"/>
          <w:szCs w:val="24"/>
        </w:rPr>
      </w:pPr>
      <w:r>
        <w:rPr>
          <w:rFonts w:hint="eastAsia"/>
          <w:sz w:val="24"/>
          <w:szCs w:val="24"/>
          <w:lang w:eastAsia="zh-TW"/>
        </w:rPr>
        <w:t>为深入贯彻网络强国战略思想，支撑上海政务服务“一网通办”、城市运行“一网统管”现代化治理体系建设，进一步提升城市治理现代化水平，推进网络互通、数据共享、应用协同，发挥信息化对经济社会发展的引领作用，高水平适应信息时代对政务网络基础设施的新要求，做强电子政务外网“全市一张网”。上海市大数据中心结合我市实际，编制了《关于全面加强上海市电子政务外网建设的工作方案》，明确提出“</w:t>
      </w:r>
      <w:r>
        <w:rPr>
          <w:sz w:val="24"/>
          <w:szCs w:val="24"/>
          <w:lang w:eastAsia="zh-TW"/>
        </w:rPr>
        <w:t>2021年年底，完成市、区两级电子政务外网升级改造工作，建成市级100G、区级40G～100G带宽能力，市、区两网间‘千兆对接、万兆扩展’的</w:t>
      </w:r>
      <w:r>
        <w:rPr>
          <w:rFonts w:hint="eastAsia"/>
          <w:sz w:val="24"/>
          <w:szCs w:val="24"/>
          <w:lang w:eastAsia="zh-TW"/>
        </w:rPr>
        <w:t>光传输网络通道和业务网络，实现全网数据流量、视频流量‘一网双平面’架构，逻辑隔离、独立运行、互为备份运行，完成安全系统优化部署并迁移原政务外网业务”。同时，上海市大数据中心依据《国家电子政务外网建设总体规划》和《上海市公共数据和一网通办管理办法》等文件要求，组织编制《上海市电子政务外网建设和运行管理指南》，作为上海市电子政务外网的技术规范建议和指导手册</w:t>
      </w:r>
      <w:r>
        <w:rPr>
          <w:rFonts w:hint="eastAsia"/>
          <w:sz w:val="24"/>
          <w:szCs w:val="24"/>
        </w:rPr>
        <w:t>，</w:t>
      </w:r>
      <w:r>
        <w:rPr>
          <w:rFonts w:hint="eastAsia"/>
          <w:sz w:val="24"/>
          <w:szCs w:val="24"/>
          <w:lang w:eastAsia="zh-TW"/>
        </w:rPr>
        <w:t>为上海市市、区两级政务外网的建设及日常运行维护和管理工作提供依据</w:t>
      </w:r>
      <w:r>
        <w:rPr>
          <w:rFonts w:hint="eastAsia"/>
          <w:sz w:val="24"/>
          <w:szCs w:val="24"/>
        </w:rPr>
        <w:t>。</w:t>
      </w:r>
    </w:p>
    <w:p w:rsidR="00C21314" w:rsidRDefault="00B46D9F">
      <w:pPr>
        <w:pStyle w:val="1"/>
        <w:numPr>
          <w:ilvl w:val="0"/>
          <w:numId w:val="1"/>
        </w:numPr>
        <w:ind w:firstLineChars="0"/>
        <w:rPr>
          <w:rFonts w:ascii="宋体" w:eastAsia="宋体" w:hAnsi="宋体"/>
          <w:color w:val="auto"/>
          <w:lang w:eastAsia="zh-TW"/>
        </w:rPr>
      </w:pPr>
      <w:bookmarkStart w:id="1" w:name="_Toc69967313"/>
      <w:r>
        <w:rPr>
          <w:rFonts w:ascii="宋体" w:eastAsia="宋体" w:hAnsi="宋体" w:hint="eastAsia"/>
          <w:color w:val="auto"/>
          <w:lang w:eastAsia="zh-TW"/>
        </w:rPr>
        <w:t>建设目标</w:t>
      </w:r>
      <w:r>
        <w:rPr>
          <w:rFonts w:ascii="宋体" w:eastAsia="宋体" w:hAnsi="宋体" w:hint="eastAsia"/>
          <w:color w:val="auto"/>
        </w:rPr>
        <w:t>及内容</w:t>
      </w:r>
      <w:bookmarkEnd w:id="1"/>
    </w:p>
    <w:p w:rsidR="00C21314" w:rsidRDefault="00B46D9F">
      <w:pPr>
        <w:rPr>
          <w:sz w:val="24"/>
          <w:szCs w:val="24"/>
          <w:lang w:eastAsia="zh-TW"/>
        </w:rPr>
      </w:pPr>
      <w:r>
        <w:rPr>
          <w:rFonts w:hint="eastAsia"/>
          <w:sz w:val="24"/>
          <w:szCs w:val="24"/>
        </w:rPr>
        <w:t>本项目主要</w:t>
      </w:r>
      <w:r>
        <w:rPr>
          <w:rFonts w:hint="eastAsia"/>
          <w:sz w:val="24"/>
          <w:szCs w:val="24"/>
          <w:lang w:eastAsia="zh-TW"/>
        </w:rPr>
        <w:t>建设目标</w:t>
      </w:r>
      <w:r>
        <w:rPr>
          <w:rFonts w:hint="eastAsia"/>
          <w:sz w:val="24"/>
          <w:szCs w:val="24"/>
        </w:rPr>
        <w:t>：</w:t>
      </w:r>
      <w:r>
        <w:rPr>
          <w:sz w:val="24"/>
          <w:szCs w:val="24"/>
          <w:lang w:eastAsia="zh-TW"/>
        </w:rPr>
        <w:t>对标《上海市电子政务外网建设和运行管理指南》的技术标准，升级健全静安区</w:t>
      </w:r>
      <w:r>
        <w:rPr>
          <w:rFonts w:hint="eastAsia"/>
          <w:sz w:val="24"/>
          <w:szCs w:val="24"/>
        </w:rPr>
        <w:t>政务</w:t>
      </w:r>
      <w:r>
        <w:rPr>
          <w:sz w:val="24"/>
          <w:szCs w:val="24"/>
          <w:lang w:eastAsia="zh-TW"/>
        </w:rPr>
        <w:t>外网，进一步提升区政务外网的综合应用承载能力，打造“统一监控、分级管理、流程闭环、智能分析、可视决策”的一体化维护管理能力，形成“物理安全、环境安全、信息安全、自主可控、协同联动”的政务外网综合安全防护能力，形成政务外网用户“一网接入”、政务外网业务“一网承载”的集约化建设模式。</w:t>
      </w:r>
    </w:p>
    <w:p w:rsidR="00C21314" w:rsidRDefault="00B46D9F">
      <w:pPr>
        <w:rPr>
          <w:sz w:val="24"/>
          <w:szCs w:val="24"/>
        </w:rPr>
      </w:pPr>
      <w:r>
        <w:rPr>
          <w:rFonts w:hint="eastAsia"/>
          <w:sz w:val="24"/>
          <w:szCs w:val="24"/>
          <w:lang w:eastAsia="zh-TW"/>
        </w:rPr>
        <w:t>本项目建设内容</w:t>
      </w:r>
      <w:r>
        <w:rPr>
          <w:rFonts w:hint="eastAsia"/>
          <w:sz w:val="24"/>
          <w:szCs w:val="24"/>
        </w:rPr>
        <w:t>主要包括</w:t>
      </w:r>
      <w:r>
        <w:rPr>
          <w:rFonts w:hint="eastAsia"/>
          <w:sz w:val="24"/>
          <w:szCs w:val="24"/>
          <w:lang w:eastAsia="zh-TW"/>
        </w:rPr>
        <w:t>：</w:t>
      </w:r>
    </w:p>
    <w:p w:rsidR="00C21314" w:rsidRDefault="00B46D9F">
      <w:pPr>
        <w:pStyle w:val="ad"/>
        <w:numPr>
          <w:ilvl w:val="0"/>
          <w:numId w:val="2"/>
        </w:numPr>
        <w:ind w:firstLineChars="0"/>
        <w:rPr>
          <w:sz w:val="24"/>
          <w:szCs w:val="24"/>
        </w:rPr>
      </w:pPr>
      <w:r>
        <w:rPr>
          <w:rFonts w:hint="eastAsia"/>
          <w:sz w:val="24"/>
          <w:szCs w:val="24"/>
          <w:lang w:eastAsia="zh-TW"/>
        </w:rPr>
        <w:t>业务网络建设</w:t>
      </w:r>
    </w:p>
    <w:p w:rsidR="00C21314" w:rsidRDefault="00B46D9F">
      <w:pPr>
        <w:rPr>
          <w:sz w:val="24"/>
          <w:szCs w:val="24"/>
        </w:rPr>
      </w:pPr>
      <w:r>
        <w:rPr>
          <w:sz w:val="24"/>
          <w:szCs w:val="24"/>
        </w:rPr>
        <w:t>根据上海市大数据中心在《上海市电子政务外网建设和运行管理指南》要求，结合静安区业务特点，将静安区</w:t>
      </w:r>
      <w:r>
        <w:rPr>
          <w:rFonts w:hint="eastAsia"/>
          <w:sz w:val="24"/>
          <w:szCs w:val="24"/>
        </w:rPr>
        <w:t>政务</w:t>
      </w:r>
      <w:r>
        <w:rPr>
          <w:sz w:val="24"/>
          <w:szCs w:val="24"/>
        </w:rPr>
        <w:t>外网建设整体架构严格分区分层规划，实现核心、汇聚、接入三层架构的构建，主要包括核心平面、汇聚平面、接入平面等</w:t>
      </w:r>
      <w:r>
        <w:rPr>
          <w:sz w:val="24"/>
          <w:szCs w:val="24"/>
        </w:rPr>
        <w:lastRenderedPageBreak/>
        <w:t>建设。</w:t>
      </w:r>
    </w:p>
    <w:p w:rsidR="00C21314" w:rsidRDefault="00B46D9F">
      <w:pPr>
        <w:pStyle w:val="ad"/>
        <w:numPr>
          <w:ilvl w:val="0"/>
          <w:numId w:val="2"/>
        </w:numPr>
        <w:ind w:firstLineChars="0"/>
        <w:rPr>
          <w:sz w:val="24"/>
          <w:szCs w:val="24"/>
          <w:lang w:eastAsia="zh-TW"/>
        </w:rPr>
      </w:pPr>
      <w:r>
        <w:rPr>
          <w:sz w:val="24"/>
          <w:szCs w:val="24"/>
          <w:lang w:eastAsia="zh-TW"/>
        </w:rPr>
        <w:t>光传输网络建设</w:t>
      </w:r>
      <w:r>
        <w:rPr>
          <w:rFonts w:hint="eastAsia"/>
          <w:sz w:val="24"/>
          <w:szCs w:val="24"/>
        </w:rPr>
        <w:t>（租赁模式）</w:t>
      </w:r>
    </w:p>
    <w:p w:rsidR="00C21314" w:rsidRDefault="00B46D9F">
      <w:pPr>
        <w:rPr>
          <w:sz w:val="24"/>
          <w:szCs w:val="24"/>
        </w:rPr>
      </w:pPr>
      <w:r>
        <w:rPr>
          <w:sz w:val="24"/>
          <w:szCs w:val="24"/>
        </w:rPr>
        <w:t>根据上海市大数据中心在《上海市电子政务外网建设和运行管理指南》中的要求，采用OTN技术，搭建一套光传输核心网络。</w:t>
      </w:r>
    </w:p>
    <w:p w:rsidR="00C21314" w:rsidRDefault="00B46D9F">
      <w:pPr>
        <w:pStyle w:val="ad"/>
        <w:numPr>
          <w:ilvl w:val="0"/>
          <w:numId w:val="2"/>
        </w:numPr>
        <w:ind w:firstLineChars="0"/>
        <w:rPr>
          <w:sz w:val="24"/>
          <w:szCs w:val="24"/>
          <w:lang w:eastAsia="zh-TW"/>
        </w:rPr>
      </w:pPr>
      <w:r>
        <w:rPr>
          <w:rFonts w:hint="eastAsia"/>
          <w:sz w:val="24"/>
          <w:szCs w:val="24"/>
          <w:lang w:eastAsia="zh-TW"/>
        </w:rPr>
        <w:t>运维管理系统建设</w:t>
      </w:r>
    </w:p>
    <w:p w:rsidR="00C21314" w:rsidRDefault="00B46D9F">
      <w:pPr>
        <w:rPr>
          <w:sz w:val="24"/>
          <w:szCs w:val="24"/>
        </w:rPr>
      </w:pPr>
      <w:r>
        <w:rPr>
          <w:sz w:val="24"/>
          <w:szCs w:val="24"/>
        </w:rPr>
        <w:t>包括安全管理平台及运行支撑系统建设。</w:t>
      </w:r>
    </w:p>
    <w:p w:rsidR="00C21314" w:rsidRDefault="00B46D9F">
      <w:pPr>
        <w:pStyle w:val="ad"/>
        <w:numPr>
          <w:ilvl w:val="0"/>
          <w:numId w:val="2"/>
        </w:numPr>
        <w:ind w:firstLineChars="0"/>
        <w:rPr>
          <w:sz w:val="24"/>
          <w:szCs w:val="24"/>
          <w:lang w:eastAsia="zh-TW"/>
        </w:rPr>
      </w:pPr>
      <w:r>
        <w:rPr>
          <w:rFonts w:hint="eastAsia"/>
          <w:sz w:val="24"/>
          <w:szCs w:val="24"/>
          <w:lang w:eastAsia="zh-TW"/>
        </w:rPr>
        <w:t>网络安全建设</w:t>
      </w:r>
    </w:p>
    <w:p w:rsidR="00C21314" w:rsidRDefault="00B46D9F">
      <w:pPr>
        <w:rPr>
          <w:sz w:val="24"/>
          <w:szCs w:val="24"/>
        </w:rPr>
      </w:pPr>
      <w:r>
        <w:rPr>
          <w:sz w:val="24"/>
          <w:szCs w:val="24"/>
        </w:rPr>
        <w:t>将区政务外网划分为5类区域，划定安全边界，并部署符合等保2.0三级规范要求的安全设备。</w:t>
      </w:r>
    </w:p>
    <w:p w:rsidR="00C21314" w:rsidRDefault="00B46D9F">
      <w:pPr>
        <w:pStyle w:val="ad"/>
        <w:numPr>
          <w:ilvl w:val="0"/>
          <w:numId w:val="2"/>
        </w:numPr>
        <w:ind w:firstLineChars="0"/>
        <w:rPr>
          <w:sz w:val="24"/>
          <w:szCs w:val="24"/>
        </w:rPr>
      </w:pPr>
      <w:r>
        <w:rPr>
          <w:sz w:val="24"/>
          <w:szCs w:val="24"/>
          <w:lang w:eastAsia="zh-TW"/>
        </w:rPr>
        <w:t>光缆及机柜资源建设建设</w:t>
      </w:r>
    </w:p>
    <w:p w:rsidR="00C21314" w:rsidRDefault="00B46D9F">
      <w:pPr>
        <w:rPr>
          <w:sz w:val="24"/>
          <w:szCs w:val="24"/>
        </w:rPr>
      </w:pPr>
      <w:r>
        <w:rPr>
          <w:sz w:val="24"/>
          <w:szCs w:val="24"/>
        </w:rPr>
        <w:t>在现有接入层至汇聚层、汇聚层至核心层光缆资源及机柜资源的基础上，租赁楼内光纤及机柜。</w:t>
      </w:r>
    </w:p>
    <w:p w:rsidR="00C21314" w:rsidRDefault="00B46D9F">
      <w:pPr>
        <w:pStyle w:val="ad"/>
        <w:numPr>
          <w:ilvl w:val="0"/>
          <w:numId w:val="2"/>
        </w:numPr>
        <w:ind w:firstLineChars="0"/>
        <w:rPr>
          <w:sz w:val="24"/>
          <w:szCs w:val="24"/>
          <w:lang w:eastAsia="zh-TW"/>
        </w:rPr>
      </w:pPr>
      <w:r>
        <w:rPr>
          <w:rFonts w:hint="eastAsia"/>
          <w:sz w:val="24"/>
          <w:szCs w:val="24"/>
        </w:rPr>
        <w:t>其他配套资源</w:t>
      </w:r>
    </w:p>
    <w:p w:rsidR="00C21314" w:rsidRDefault="00B46D9F">
      <w:pPr>
        <w:rPr>
          <w:sz w:val="24"/>
          <w:szCs w:val="24"/>
        </w:rPr>
      </w:pPr>
      <w:r>
        <w:rPr>
          <w:sz w:val="24"/>
          <w:szCs w:val="24"/>
        </w:rPr>
        <w:t>包括IP地址调整</w:t>
      </w:r>
      <w:r>
        <w:rPr>
          <w:rFonts w:hint="eastAsia"/>
          <w:sz w:val="24"/>
          <w:szCs w:val="24"/>
        </w:rPr>
        <w:t>及</w:t>
      </w:r>
      <w:r>
        <w:rPr>
          <w:sz w:val="24"/>
          <w:szCs w:val="24"/>
        </w:rPr>
        <w:t>配套工作。</w:t>
      </w:r>
    </w:p>
    <w:p w:rsidR="00C21314" w:rsidRDefault="00B46D9F">
      <w:pPr>
        <w:rPr>
          <w:sz w:val="24"/>
          <w:szCs w:val="24"/>
        </w:rPr>
      </w:pPr>
      <w:r>
        <w:rPr>
          <w:sz w:val="24"/>
          <w:szCs w:val="24"/>
        </w:rPr>
        <w:br w:type="page"/>
      </w:r>
    </w:p>
    <w:p w:rsidR="00C21314" w:rsidRDefault="00B46D9F">
      <w:pPr>
        <w:pStyle w:val="1"/>
        <w:numPr>
          <w:ilvl w:val="0"/>
          <w:numId w:val="1"/>
        </w:numPr>
        <w:ind w:firstLineChars="0"/>
        <w:rPr>
          <w:rFonts w:ascii="宋体" w:eastAsia="宋体" w:hAnsi="宋体"/>
          <w:color w:val="auto"/>
          <w:lang w:eastAsia="zh-TW"/>
        </w:rPr>
      </w:pPr>
      <w:bookmarkStart w:id="2" w:name="_Toc69967314"/>
      <w:r>
        <w:rPr>
          <w:rFonts w:ascii="宋体" w:eastAsia="宋体" w:hAnsi="宋体" w:hint="eastAsia"/>
          <w:color w:val="auto"/>
        </w:rPr>
        <w:lastRenderedPageBreak/>
        <w:t>系统</w:t>
      </w:r>
      <w:r>
        <w:rPr>
          <w:rFonts w:ascii="宋体" w:eastAsia="宋体" w:hAnsi="宋体" w:hint="eastAsia"/>
          <w:color w:val="auto"/>
          <w:lang w:eastAsia="zh-TW"/>
        </w:rPr>
        <w:t>现状</w:t>
      </w:r>
      <w:bookmarkEnd w:id="2"/>
    </w:p>
    <w:p w:rsidR="00C21314" w:rsidRDefault="00B46D9F">
      <w:pPr>
        <w:rPr>
          <w:sz w:val="24"/>
          <w:szCs w:val="24"/>
        </w:rPr>
      </w:pPr>
      <w:r>
        <w:rPr>
          <w:rFonts w:hint="eastAsia"/>
          <w:sz w:val="24"/>
          <w:szCs w:val="24"/>
        </w:rPr>
        <w:t>目前静安区政务外网有二个核心机房，分布在静安区的北区和南区，核心层上行连接至市电子政务外网，下行连接各委办局、街道、居委会。其中，南区的各委办局、街道、居委会就近连接到南区核心机房, 北区的各委办局、街道、居委会就近连接到北区核心机房。</w:t>
      </w:r>
    </w:p>
    <w:p w:rsidR="00C21314" w:rsidRDefault="00B46D9F">
      <w:pPr>
        <w:pStyle w:val="1"/>
        <w:numPr>
          <w:ilvl w:val="0"/>
          <w:numId w:val="1"/>
        </w:numPr>
        <w:ind w:firstLineChars="0"/>
        <w:rPr>
          <w:rFonts w:ascii="宋体" w:eastAsia="宋体" w:hAnsi="宋体"/>
          <w:color w:val="auto"/>
          <w:lang w:eastAsia="zh-TW"/>
        </w:rPr>
      </w:pPr>
      <w:bookmarkStart w:id="3" w:name="_Toc69967315"/>
      <w:r>
        <w:rPr>
          <w:rFonts w:ascii="宋体" w:eastAsia="宋体" w:hAnsi="宋体" w:hint="eastAsia"/>
          <w:color w:val="auto"/>
          <w:lang w:eastAsia="zh-TW"/>
        </w:rPr>
        <w:t>项目</w:t>
      </w:r>
      <w:r>
        <w:rPr>
          <w:rFonts w:ascii="宋体" w:eastAsia="宋体" w:hAnsi="宋体" w:hint="eastAsia"/>
          <w:color w:val="auto"/>
        </w:rPr>
        <w:t>需</w:t>
      </w:r>
      <w:r>
        <w:rPr>
          <w:rFonts w:ascii="宋体" w:eastAsia="宋体" w:hAnsi="宋体" w:hint="eastAsia"/>
          <w:color w:val="auto"/>
          <w:lang w:eastAsia="zh-TW"/>
        </w:rPr>
        <w:t>求</w:t>
      </w:r>
      <w:bookmarkEnd w:id="3"/>
    </w:p>
    <w:p w:rsidR="00C21314" w:rsidRDefault="00C21314">
      <w:pPr>
        <w:pStyle w:val="ad"/>
        <w:keepNext/>
        <w:keepLines/>
        <w:numPr>
          <w:ilvl w:val="0"/>
          <w:numId w:val="3"/>
        </w:numPr>
        <w:spacing w:before="260" w:after="260" w:line="416" w:lineRule="auto"/>
        <w:ind w:firstLineChars="0"/>
        <w:outlineLvl w:val="1"/>
        <w:rPr>
          <w:rFonts w:cstheme="majorBidi"/>
          <w:b/>
          <w:bCs/>
          <w:vanish/>
          <w:sz w:val="32"/>
          <w:szCs w:val="32"/>
        </w:rPr>
      </w:pPr>
      <w:bookmarkStart w:id="4" w:name="_Toc69245182"/>
      <w:bookmarkStart w:id="5" w:name="_Toc69245256"/>
      <w:bookmarkStart w:id="6" w:name="_Toc69967316"/>
      <w:bookmarkStart w:id="7" w:name="_Toc69893832"/>
      <w:bookmarkStart w:id="8" w:name="_Toc69966765"/>
      <w:bookmarkEnd w:id="4"/>
      <w:bookmarkEnd w:id="5"/>
      <w:bookmarkEnd w:id="6"/>
      <w:bookmarkEnd w:id="7"/>
      <w:bookmarkEnd w:id="8"/>
    </w:p>
    <w:p w:rsidR="00C21314" w:rsidRDefault="00C21314">
      <w:pPr>
        <w:pStyle w:val="ad"/>
        <w:keepNext/>
        <w:keepLines/>
        <w:numPr>
          <w:ilvl w:val="0"/>
          <w:numId w:val="3"/>
        </w:numPr>
        <w:spacing w:before="260" w:after="260" w:line="416" w:lineRule="auto"/>
        <w:ind w:firstLineChars="0"/>
        <w:outlineLvl w:val="1"/>
        <w:rPr>
          <w:rFonts w:cstheme="majorBidi"/>
          <w:b/>
          <w:bCs/>
          <w:vanish/>
          <w:sz w:val="32"/>
          <w:szCs w:val="32"/>
        </w:rPr>
      </w:pPr>
      <w:bookmarkStart w:id="9" w:name="_Toc69245257"/>
      <w:bookmarkStart w:id="10" w:name="_Toc69245183"/>
      <w:bookmarkStart w:id="11" w:name="_Toc69966766"/>
      <w:bookmarkStart w:id="12" w:name="_Toc69967317"/>
      <w:bookmarkStart w:id="13" w:name="_Toc69893833"/>
      <w:bookmarkEnd w:id="9"/>
      <w:bookmarkEnd w:id="10"/>
      <w:bookmarkEnd w:id="11"/>
      <w:bookmarkEnd w:id="12"/>
      <w:bookmarkEnd w:id="13"/>
    </w:p>
    <w:p w:rsidR="00C21314" w:rsidRDefault="00B46D9F">
      <w:pPr>
        <w:pStyle w:val="2"/>
        <w:numPr>
          <w:ilvl w:val="1"/>
          <w:numId w:val="1"/>
        </w:numPr>
        <w:ind w:firstLineChars="0"/>
        <w:rPr>
          <w:rFonts w:ascii="宋体" w:eastAsia="宋体" w:hAnsi="宋体"/>
        </w:rPr>
      </w:pPr>
      <w:bookmarkStart w:id="14" w:name="_Toc69967318"/>
      <w:r>
        <w:rPr>
          <w:rFonts w:ascii="宋体" w:eastAsia="宋体" w:hAnsi="宋体" w:hint="eastAsia"/>
        </w:rPr>
        <w:t>设备清单</w:t>
      </w:r>
      <w:bookmarkEnd w:id="14"/>
    </w:p>
    <w:p w:rsidR="00C21314" w:rsidRDefault="00B46D9F">
      <w:pPr>
        <w:rPr>
          <w:sz w:val="24"/>
          <w:szCs w:val="24"/>
        </w:rPr>
      </w:pPr>
      <w:r>
        <w:rPr>
          <w:rFonts w:hint="eastAsia"/>
          <w:sz w:val="24"/>
          <w:szCs w:val="24"/>
        </w:rPr>
        <w:t>本次设备采购如下表所示：</w:t>
      </w:r>
    </w:p>
    <w:tbl>
      <w:tblPr>
        <w:tblW w:w="5265" w:type="pct"/>
        <w:jc w:val="center"/>
        <w:tblLook w:val="04A0"/>
      </w:tblPr>
      <w:tblGrid>
        <w:gridCol w:w="863"/>
        <w:gridCol w:w="2839"/>
        <w:gridCol w:w="1244"/>
        <w:gridCol w:w="725"/>
        <w:gridCol w:w="3064"/>
        <w:gridCol w:w="239"/>
      </w:tblGrid>
      <w:tr w:rsidR="00C21314">
        <w:trPr>
          <w:gridAfter w:val="1"/>
          <w:wAfter w:w="133" w:type="pct"/>
          <w:trHeight w:val="500"/>
          <w:jc w:val="center"/>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序号</w:t>
            </w:r>
          </w:p>
        </w:tc>
        <w:tc>
          <w:tcPr>
            <w:tcW w:w="15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设备名称</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建设规模</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21314" w:rsidRDefault="00B46D9F">
            <w:pPr>
              <w:ind w:firstLineChars="0" w:firstLine="0"/>
              <w:jc w:val="center"/>
            </w:pPr>
            <w:r>
              <w:rPr>
                <w:rFonts w:hint="eastAsia"/>
              </w:rPr>
              <w:t>单位</w:t>
            </w:r>
          </w:p>
        </w:tc>
        <w:tc>
          <w:tcPr>
            <w:tcW w:w="17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1314" w:rsidRDefault="00B46D9F">
            <w:pPr>
              <w:ind w:firstLineChars="18" w:firstLine="36"/>
              <w:jc w:val="center"/>
            </w:pPr>
            <w:r>
              <w:rPr>
                <w:rFonts w:hint="eastAsia"/>
              </w:rPr>
              <w:t>备注</w:t>
            </w:r>
          </w:p>
        </w:tc>
      </w:tr>
      <w:tr w:rsidR="00C21314">
        <w:trPr>
          <w:trHeight w:val="500"/>
          <w:jc w:val="center"/>
        </w:trPr>
        <w:tc>
          <w:tcPr>
            <w:tcW w:w="481" w:type="pct"/>
            <w:vMerge/>
            <w:tcBorders>
              <w:top w:val="single" w:sz="4" w:space="0" w:color="auto"/>
              <w:left w:val="single" w:sz="4" w:space="0" w:color="auto"/>
              <w:bottom w:val="single" w:sz="4" w:space="0" w:color="auto"/>
              <w:right w:val="single" w:sz="4" w:space="0" w:color="auto"/>
            </w:tcBorders>
            <w:vAlign w:val="center"/>
          </w:tcPr>
          <w:p w:rsidR="00C21314" w:rsidRDefault="00C21314">
            <w:pPr>
              <w:ind w:leftChars="-8" w:hangingChars="8" w:hanging="16"/>
            </w:pPr>
          </w:p>
        </w:tc>
        <w:tc>
          <w:tcPr>
            <w:tcW w:w="1582" w:type="pct"/>
            <w:vMerge/>
            <w:tcBorders>
              <w:top w:val="single" w:sz="4" w:space="0" w:color="auto"/>
              <w:left w:val="single" w:sz="4" w:space="0" w:color="auto"/>
              <w:bottom w:val="single" w:sz="4" w:space="0" w:color="auto"/>
              <w:right w:val="single" w:sz="4" w:space="0" w:color="auto"/>
            </w:tcBorders>
            <w:vAlign w:val="center"/>
          </w:tcPr>
          <w:p w:rsidR="00C21314" w:rsidRDefault="00C21314">
            <w:pPr>
              <w:ind w:firstLineChars="0" w:firstLine="0"/>
            </w:pPr>
          </w:p>
        </w:tc>
        <w:tc>
          <w:tcPr>
            <w:tcW w:w="693" w:type="pct"/>
            <w:vMerge/>
            <w:tcBorders>
              <w:top w:val="single" w:sz="4" w:space="0" w:color="auto"/>
              <w:left w:val="single" w:sz="4" w:space="0" w:color="auto"/>
              <w:bottom w:val="single" w:sz="4" w:space="0" w:color="auto"/>
              <w:right w:val="single" w:sz="4" w:space="0" w:color="auto"/>
            </w:tcBorders>
            <w:vAlign w:val="center"/>
          </w:tcPr>
          <w:p w:rsidR="00C21314" w:rsidRDefault="00C21314">
            <w:pPr>
              <w:ind w:leftChars="-78" w:hangingChars="78" w:hanging="156"/>
            </w:pPr>
          </w:p>
        </w:tc>
        <w:tc>
          <w:tcPr>
            <w:tcW w:w="404" w:type="pct"/>
            <w:vMerge/>
            <w:tcBorders>
              <w:top w:val="single" w:sz="4" w:space="0" w:color="auto"/>
              <w:left w:val="single" w:sz="4" w:space="0" w:color="auto"/>
              <w:bottom w:val="single" w:sz="4" w:space="0" w:color="000000"/>
              <w:right w:val="single" w:sz="4" w:space="0" w:color="auto"/>
            </w:tcBorders>
            <w:vAlign w:val="center"/>
          </w:tcPr>
          <w:p w:rsidR="00C21314" w:rsidRDefault="00C21314">
            <w:pPr>
              <w:ind w:firstLineChars="0" w:firstLine="0"/>
            </w:pPr>
          </w:p>
        </w:tc>
        <w:tc>
          <w:tcPr>
            <w:tcW w:w="1707" w:type="pct"/>
            <w:vMerge/>
            <w:tcBorders>
              <w:top w:val="single" w:sz="4" w:space="0" w:color="auto"/>
              <w:left w:val="single" w:sz="4" w:space="0" w:color="auto"/>
              <w:bottom w:val="single" w:sz="4" w:space="0" w:color="auto"/>
              <w:right w:val="single" w:sz="4" w:space="0" w:color="auto"/>
            </w:tcBorders>
            <w:vAlign w:val="center"/>
          </w:tcPr>
          <w:p w:rsidR="00C21314" w:rsidRDefault="00C21314">
            <w:pPr>
              <w:ind w:firstLineChars="18" w:firstLine="36"/>
            </w:pPr>
          </w:p>
        </w:tc>
        <w:tc>
          <w:tcPr>
            <w:tcW w:w="133" w:type="pct"/>
            <w:tcBorders>
              <w:top w:val="nil"/>
              <w:left w:val="nil"/>
              <w:bottom w:val="nil"/>
              <w:right w:val="nil"/>
            </w:tcBorders>
            <w:shd w:val="clear" w:color="auto" w:fill="auto"/>
            <w:noWrap/>
            <w:vAlign w:val="center"/>
          </w:tcPr>
          <w:p w:rsidR="00C21314" w:rsidRDefault="00C21314">
            <w:pPr>
              <w:ind w:firstLine="400"/>
              <w:jc w:val="cente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路由器A</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4</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入侵检测A</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3</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探针A</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4</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4</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路由器B</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10</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5</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防火墙A</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8</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6</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交换机A</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8</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7</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接入交换机A型</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10</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8</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接入交换机B型</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10</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9</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接入交换机C型</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26</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10</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路由器C</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6</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11</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防火墙B</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lastRenderedPageBreak/>
              <w:t>12</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防火墙C（信创目录内）</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13</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入侵防御（信创目录内）</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14</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交换机B</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15</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防火墙D</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16</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入侵检测B</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17</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交换机C</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18</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防火墙E</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2</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19</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安全沙箱</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20</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探针B</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21</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抗DDoS检测设备</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22</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VPN网关</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23</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安全管理平台</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套</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24</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堡垒机</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25</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运维管理系统</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套</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26</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SDN及网管系统</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套</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r w:rsidR="00C21314">
        <w:trPr>
          <w:trHeight w:val="500"/>
          <w:jc w:val="center"/>
        </w:trPr>
        <w:tc>
          <w:tcPr>
            <w:tcW w:w="481"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leftChars="-8" w:hangingChars="8" w:hanging="16"/>
              <w:jc w:val="center"/>
            </w:pPr>
            <w:r>
              <w:rPr>
                <w:rFonts w:hint="eastAsia"/>
              </w:rPr>
              <w:t>27</w:t>
            </w:r>
          </w:p>
        </w:tc>
        <w:tc>
          <w:tcPr>
            <w:tcW w:w="1582"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日志存储服务器</w:t>
            </w:r>
          </w:p>
        </w:tc>
        <w:tc>
          <w:tcPr>
            <w:tcW w:w="693" w:type="pct"/>
            <w:tcBorders>
              <w:top w:val="nil"/>
              <w:left w:val="nil"/>
              <w:bottom w:val="single" w:sz="4" w:space="0" w:color="auto"/>
              <w:right w:val="single" w:sz="4" w:space="0" w:color="auto"/>
            </w:tcBorders>
            <w:shd w:val="clear" w:color="auto" w:fill="auto"/>
            <w:vAlign w:val="center"/>
          </w:tcPr>
          <w:p w:rsidR="00C21314" w:rsidRDefault="00B46D9F">
            <w:pPr>
              <w:ind w:leftChars="-78" w:hangingChars="78" w:hanging="156"/>
              <w:jc w:val="center"/>
            </w:pPr>
            <w:r>
              <w:rPr>
                <w:rFonts w:hint="eastAsia"/>
              </w:rPr>
              <w:t>1</w:t>
            </w:r>
          </w:p>
        </w:tc>
        <w:tc>
          <w:tcPr>
            <w:tcW w:w="404" w:type="pct"/>
            <w:tcBorders>
              <w:top w:val="nil"/>
              <w:left w:val="nil"/>
              <w:bottom w:val="single" w:sz="4" w:space="0" w:color="auto"/>
              <w:right w:val="single" w:sz="4" w:space="0" w:color="auto"/>
            </w:tcBorders>
            <w:shd w:val="clear" w:color="auto" w:fill="auto"/>
            <w:vAlign w:val="center"/>
          </w:tcPr>
          <w:p w:rsidR="00C21314" w:rsidRDefault="00B46D9F">
            <w:pPr>
              <w:ind w:firstLineChars="0" w:firstLine="0"/>
              <w:jc w:val="center"/>
            </w:pPr>
            <w:r>
              <w:rPr>
                <w:rFonts w:hint="eastAsia"/>
              </w:rPr>
              <w:t>台</w:t>
            </w:r>
          </w:p>
        </w:tc>
        <w:tc>
          <w:tcPr>
            <w:tcW w:w="1707" w:type="pct"/>
            <w:tcBorders>
              <w:top w:val="nil"/>
              <w:left w:val="nil"/>
              <w:bottom w:val="single" w:sz="4" w:space="0" w:color="auto"/>
              <w:right w:val="single" w:sz="4" w:space="0" w:color="auto"/>
            </w:tcBorders>
            <w:shd w:val="clear" w:color="auto" w:fill="auto"/>
            <w:vAlign w:val="center"/>
          </w:tcPr>
          <w:p w:rsidR="00C21314" w:rsidRDefault="00B46D9F">
            <w:pPr>
              <w:ind w:firstLineChars="18" w:firstLine="36"/>
              <w:jc w:val="center"/>
            </w:pPr>
            <w:r>
              <w:rPr>
                <w:rFonts w:hint="eastAsia"/>
              </w:rPr>
              <w:t xml:space="preserve">　详见附件-设备技术要求</w:t>
            </w:r>
          </w:p>
        </w:tc>
        <w:tc>
          <w:tcPr>
            <w:tcW w:w="133" w:type="pct"/>
            <w:vAlign w:val="center"/>
          </w:tcPr>
          <w:p w:rsidR="00C21314" w:rsidRDefault="00C21314">
            <w:pPr>
              <w:ind w:firstLine="400"/>
              <w:rPr>
                <w:rFonts w:ascii="Times New Roman" w:eastAsia="Times New Roman" w:hAnsi="Times New Roman" w:cs="Times New Roman"/>
                <w:szCs w:val="20"/>
              </w:rPr>
            </w:pPr>
          </w:p>
        </w:tc>
      </w:tr>
    </w:tbl>
    <w:p w:rsidR="00C21314" w:rsidRDefault="00C21314">
      <w:pPr>
        <w:rPr>
          <w:sz w:val="24"/>
          <w:szCs w:val="24"/>
        </w:rPr>
      </w:pPr>
    </w:p>
    <w:p w:rsidR="00C21314" w:rsidRDefault="00B46D9F">
      <w:pPr>
        <w:ind w:firstLineChars="0" w:firstLine="0"/>
        <w:rPr>
          <w:sz w:val="24"/>
          <w:szCs w:val="24"/>
        </w:rPr>
      </w:pPr>
      <w:r>
        <w:rPr>
          <w:rFonts w:hint="eastAsia"/>
          <w:sz w:val="24"/>
          <w:szCs w:val="24"/>
        </w:rPr>
        <w:t>本次项目所采购的设备需要配备必要的光模块，以满足组网需求。</w:t>
      </w:r>
    </w:p>
    <w:p w:rsidR="00C21314" w:rsidRDefault="00B46D9F">
      <w:pPr>
        <w:pStyle w:val="2"/>
        <w:numPr>
          <w:ilvl w:val="1"/>
          <w:numId w:val="1"/>
        </w:numPr>
        <w:ind w:firstLineChars="0"/>
        <w:rPr>
          <w:rFonts w:ascii="宋体" w:eastAsia="宋体" w:hAnsi="宋体"/>
        </w:rPr>
      </w:pPr>
      <w:bookmarkStart w:id="15" w:name="_Toc69967319"/>
      <w:r>
        <w:rPr>
          <w:rFonts w:ascii="宋体" w:eastAsia="宋体" w:hAnsi="宋体" w:hint="eastAsia"/>
        </w:rPr>
        <w:t>业务网络建设</w:t>
      </w:r>
      <w:bookmarkEnd w:id="15"/>
    </w:p>
    <w:p w:rsidR="00C21314" w:rsidRDefault="00B46D9F">
      <w:pPr>
        <w:rPr>
          <w:sz w:val="24"/>
          <w:szCs w:val="24"/>
        </w:rPr>
      </w:pPr>
      <w:r>
        <w:rPr>
          <w:rFonts w:hint="eastAsia"/>
          <w:sz w:val="24"/>
          <w:szCs w:val="24"/>
        </w:rPr>
        <w:t>根据上海市大数据中心在《上海市电子政务外网建设和运行管理指南》要求，结合静安区业务特点，将静安区政务外网建设整体架构严格分区分层规划，实现核心、汇聚、接入三层架构的构建。</w:t>
      </w:r>
    </w:p>
    <w:p w:rsidR="00C21314" w:rsidRDefault="00B46D9F">
      <w:pPr>
        <w:rPr>
          <w:sz w:val="24"/>
          <w:szCs w:val="24"/>
        </w:rPr>
      </w:pPr>
      <w:r>
        <w:rPr>
          <w:rFonts w:hint="eastAsia"/>
          <w:sz w:val="24"/>
          <w:szCs w:val="24"/>
        </w:rPr>
        <w:t>业务网络采用 “一网双平面”的架构设计，数据平面承载网络数据流量，视频平面承载网络视频流量，两个平面在政务外网骨干网上逻辑隔离、独立运行，且互为冗余备份。</w:t>
      </w:r>
    </w:p>
    <w:p w:rsidR="00C21314" w:rsidRDefault="00B46D9F">
      <w:pPr>
        <w:pStyle w:val="2"/>
        <w:numPr>
          <w:ilvl w:val="1"/>
          <w:numId w:val="1"/>
        </w:numPr>
        <w:ind w:firstLineChars="0"/>
        <w:rPr>
          <w:rFonts w:ascii="宋体" w:eastAsia="宋体" w:hAnsi="宋体"/>
        </w:rPr>
      </w:pPr>
      <w:bookmarkStart w:id="16" w:name="_Toc69967320"/>
      <w:r>
        <w:rPr>
          <w:rFonts w:ascii="宋体" w:eastAsia="宋体" w:hAnsi="宋体" w:hint="eastAsia"/>
        </w:rPr>
        <w:lastRenderedPageBreak/>
        <w:t>光传输网络建设</w:t>
      </w:r>
      <w:bookmarkEnd w:id="16"/>
    </w:p>
    <w:p w:rsidR="00C21314" w:rsidRDefault="00B46D9F">
      <w:pPr>
        <w:rPr>
          <w:sz w:val="24"/>
          <w:szCs w:val="24"/>
        </w:rPr>
      </w:pPr>
      <w:r>
        <w:rPr>
          <w:rFonts w:hint="eastAsia"/>
          <w:sz w:val="24"/>
          <w:szCs w:val="24"/>
        </w:rPr>
        <w:t>根据上海市大数据中心在《上海市电子政务外网建设和运行管理指南》中的要求，采用OTN技术，搭建一套光传输核心网络。本项目中采取租赁模式（其中包含OTN设备及OTN设备之间联接的光纤资源租用一年）。选取5个节点建设OTN设备。其中两个核心节点、三个汇聚节点进行光传输网络租用。技术需求如下：</w:t>
      </w:r>
    </w:p>
    <w:p w:rsidR="00C21314" w:rsidRDefault="00B46D9F">
      <w:pPr>
        <w:numPr>
          <w:ilvl w:val="0"/>
          <w:numId w:val="4"/>
        </w:numPr>
        <w:ind w:left="845" w:firstLineChars="0"/>
        <w:rPr>
          <w:sz w:val="24"/>
          <w:szCs w:val="24"/>
        </w:rPr>
      </w:pPr>
      <w:r>
        <w:rPr>
          <w:rFonts w:hint="eastAsia"/>
          <w:sz w:val="24"/>
          <w:szCs w:val="24"/>
        </w:rPr>
        <w:t>采用单波速率100G及以上的OTN技术；</w:t>
      </w:r>
    </w:p>
    <w:p w:rsidR="00C21314" w:rsidRDefault="00B46D9F">
      <w:pPr>
        <w:numPr>
          <w:ilvl w:val="0"/>
          <w:numId w:val="4"/>
        </w:numPr>
        <w:ind w:left="845" w:firstLineChars="0"/>
        <w:rPr>
          <w:sz w:val="24"/>
          <w:szCs w:val="24"/>
        </w:rPr>
      </w:pPr>
      <w:r>
        <w:rPr>
          <w:rFonts w:hint="eastAsia"/>
          <w:sz w:val="24"/>
          <w:szCs w:val="24"/>
        </w:rPr>
        <w:t>支持带宽平滑扩容，网络具备向200G及以上带宽平滑扩容的能力；</w:t>
      </w:r>
    </w:p>
    <w:p w:rsidR="00C21314" w:rsidRDefault="00B46D9F">
      <w:pPr>
        <w:numPr>
          <w:ilvl w:val="0"/>
          <w:numId w:val="4"/>
        </w:numPr>
        <w:ind w:left="845" w:firstLineChars="0"/>
        <w:rPr>
          <w:sz w:val="24"/>
          <w:szCs w:val="24"/>
        </w:rPr>
      </w:pPr>
      <w:r>
        <w:rPr>
          <w:rFonts w:hint="eastAsia"/>
          <w:sz w:val="24"/>
          <w:szCs w:val="24"/>
        </w:rPr>
        <w:t>采用高可用的组网架构，具备网络自愈能力，能为各类政务应用提供安全可靠的传输网络支撑；</w:t>
      </w:r>
    </w:p>
    <w:p w:rsidR="00C21314" w:rsidRDefault="00B46D9F">
      <w:pPr>
        <w:numPr>
          <w:ilvl w:val="0"/>
          <w:numId w:val="4"/>
        </w:numPr>
        <w:ind w:left="845" w:firstLineChars="0"/>
        <w:rPr>
          <w:sz w:val="24"/>
          <w:szCs w:val="24"/>
        </w:rPr>
      </w:pPr>
      <w:r>
        <w:rPr>
          <w:rFonts w:hint="eastAsia"/>
          <w:sz w:val="24"/>
          <w:szCs w:val="24"/>
        </w:rPr>
        <w:t>采用保护路径和工作路径物理光纤分离的保护策略，端到端保护倒换时间小于50ms；</w:t>
      </w:r>
    </w:p>
    <w:p w:rsidR="00C21314" w:rsidRDefault="00B46D9F">
      <w:pPr>
        <w:numPr>
          <w:ilvl w:val="0"/>
          <w:numId w:val="4"/>
        </w:numPr>
        <w:ind w:left="845" w:firstLineChars="0"/>
        <w:rPr>
          <w:sz w:val="24"/>
          <w:szCs w:val="24"/>
        </w:rPr>
      </w:pPr>
      <w:r>
        <w:rPr>
          <w:rFonts w:hint="eastAsia"/>
          <w:sz w:val="24"/>
          <w:szCs w:val="24"/>
        </w:rPr>
        <w:t>具有SDH、分组、OTN等多种业务统一承载的能力，能提供多种业务类型接口的接入能力，具备与已建网络互联互通的能力；</w:t>
      </w:r>
    </w:p>
    <w:p w:rsidR="00C21314" w:rsidRDefault="00B46D9F">
      <w:pPr>
        <w:numPr>
          <w:ilvl w:val="0"/>
          <w:numId w:val="4"/>
        </w:numPr>
        <w:ind w:left="845" w:firstLineChars="0"/>
        <w:rPr>
          <w:sz w:val="24"/>
          <w:szCs w:val="24"/>
        </w:rPr>
      </w:pPr>
      <w:r>
        <w:rPr>
          <w:rFonts w:hint="eastAsia"/>
          <w:sz w:val="24"/>
          <w:szCs w:val="24"/>
        </w:rPr>
        <w:t>支持光纤线路诊断功能，能快速定位光纤线路故障；</w:t>
      </w:r>
    </w:p>
    <w:p w:rsidR="00C21314" w:rsidRDefault="00B46D9F">
      <w:pPr>
        <w:numPr>
          <w:ilvl w:val="0"/>
          <w:numId w:val="4"/>
        </w:numPr>
        <w:ind w:left="845" w:firstLineChars="0"/>
        <w:rPr>
          <w:sz w:val="24"/>
          <w:szCs w:val="24"/>
        </w:rPr>
      </w:pPr>
      <w:r>
        <w:rPr>
          <w:rFonts w:hint="eastAsia"/>
          <w:sz w:val="24"/>
          <w:szCs w:val="24"/>
        </w:rPr>
        <w:t>宜采用SDN技术，实现对业务和链路的快速下发和调整；</w:t>
      </w:r>
    </w:p>
    <w:p w:rsidR="00C21314" w:rsidRDefault="00B46D9F">
      <w:pPr>
        <w:numPr>
          <w:ilvl w:val="0"/>
          <w:numId w:val="4"/>
        </w:numPr>
        <w:ind w:left="845" w:firstLineChars="0"/>
        <w:rPr>
          <w:sz w:val="24"/>
          <w:szCs w:val="24"/>
        </w:rPr>
      </w:pPr>
      <w:r>
        <w:rPr>
          <w:rFonts w:hint="eastAsia"/>
          <w:sz w:val="24"/>
          <w:szCs w:val="24"/>
        </w:rPr>
        <w:t>应使用G.652或G.655规格的光缆，光缆的每公里线路衰耗在0.3dB以下。</w:t>
      </w:r>
    </w:p>
    <w:p w:rsidR="00C21314" w:rsidRDefault="00B46D9F">
      <w:pPr>
        <w:ind w:left="420" w:firstLineChars="0" w:firstLine="0"/>
        <w:rPr>
          <w:sz w:val="24"/>
          <w:szCs w:val="24"/>
        </w:rPr>
      </w:pPr>
      <w:r>
        <w:rPr>
          <w:rFonts w:hint="eastAsia"/>
          <w:sz w:val="24"/>
          <w:szCs w:val="24"/>
        </w:rPr>
        <w:t>设备要求：</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7139"/>
      </w:tblGrid>
      <w:tr w:rsidR="00C21314">
        <w:trPr>
          <w:trHeight w:val="470"/>
        </w:trPr>
        <w:tc>
          <w:tcPr>
            <w:tcW w:w="1385" w:type="dxa"/>
            <w:shd w:val="clear" w:color="auto" w:fill="808080"/>
          </w:tcPr>
          <w:p w:rsidR="00C21314" w:rsidRDefault="00B46D9F">
            <w:pPr>
              <w:pStyle w:val="TableParagraph"/>
              <w:spacing w:before="107" w:line="240" w:lineRule="auto"/>
              <w:ind w:left="219" w:right="213" w:firstLineChars="0" w:firstLine="0"/>
              <w:jc w:val="center"/>
            </w:pPr>
            <w:r>
              <w:rPr>
                <w:color w:val="FFFFFF"/>
              </w:rPr>
              <w:t>特性</w:t>
            </w:r>
          </w:p>
        </w:tc>
        <w:tc>
          <w:tcPr>
            <w:tcW w:w="7139" w:type="dxa"/>
            <w:shd w:val="clear" w:color="auto" w:fill="808080"/>
          </w:tcPr>
          <w:p w:rsidR="00C21314" w:rsidRDefault="00B46D9F">
            <w:pPr>
              <w:pStyle w:val="TableParagraph"/>
              <w:spacing w:before="107" w:line="240" w:lineRule="auto"/>
              <w:ind w:left="3144" w:right="3144" w:firstLineChars="0" w:firstLine="0"/>
              <w:jc w:val="center"/>
            </w:pPr>
            <w:r>
              <w:rPr>
                <w:color w:val="FFFFFF"/>
              </w:rPr>
              <w:t>详细描述</w:t>
            </w:r>
          </w:p>
        </w:tc>
      </w:tr>
      <w:tr w:rsidR="00C21314">
        <w:trPr>
          <w:trHeight w:val="467"/>
        </w:trPr>
        <w:tc>
          <w:tcPr>
            <w:tcW w:w="1385" w:type="dxa"/>
          </w:tcPr>
          <w:p w:rsidR="00C21314" w:rsidRDefault="00B46D9F">
            <w:pPr>
              <w:pStyle w:val="TableParagraph"/>
              <w:spacing w:before="104" w:line="240" w:lineRule="auto"/>
              <w:ind w:left="321" w:right="213" w:firstLineChars="0" w:firstLine="0"/>
              <w:jc w:val="center"/>
            </w:pPr>
            <w:r>
              <w:t xml:space="preserve">交叉功能 </w:t>
            </w:r>
          </w:p>
        </w:tc>
        <w:tc>
          <w:tcPr>
            <w:tcW w:w="7139" w:type="dxa"/>
          </w:tcPr>
          <w:p w:rsidR="00C21314" w:rsidRDefault="00B46D9F">
            <w:pPr>
              <w:pStyle w:val="TableParagraph"/>
              <w:spacing w:before="104" w:line="240" w:lineRule="auto"/>
              <w:ind w:left="105" w:firstLineChars="0" w:firstLine="0"/>
            </w:pPr>
            <w:r>
              <w:t xml:space="preserve">具备OTN、分组、SDH交叉功能 </w:t>
            </w:r>
          </w:p>
        </w:tc>
      </w:tr>
      <w:tr w:rsidR="00C21314">
        <w:trPr>
          <w:trHeight w:val="468"/>
        </w:trPr>
        <w:tc>
          <w:tcPr>
            <w:tcW w:w="1385" w:type="dxa"/>
          </w:tcPr>
          <w:p w:rsidR="00C21314" w:rsidRDefault="00B46D9F">
            <w:pPr>
              <w:pStyle w:val="TableParagraph"/>
              <w:spacing w:before="105" w:line="240" w:lineRule="auto"/>
              <w:ind w:left="321" w:right="213" w:firstLineChars="0" w:firstLine="0"/>
              <w:jc w:val="center"/>
            </w:pPr>
            <w:r>
              <w:t xml:space="preserve">业务类型 </w:t>
            </w:r>
          </w:p>
        </w:tc>
        <w:tc>
          <w:tcPr>
            <w:tcW w:w="7139" w:type="dxa"/>
          </w:tcPr>
          <w:p w:rsidR="00C21314" w:rsidRDefault="00B46D9F">
            <w:pPr>
              <w:pStyle w:val="TableParagraph"/>
              <w:spacing w:before="105" w:line="240" w:lineRule="auto"/>
              <w:ind w:left="105" w:firstLineChars="0" w:firstLine="0"/>
            </w:pPr>
            <w:r>
              <w:t>FE/GE/10GE/40GE/100GE</w:t>
            </w:r>
            <w:r>
              <w:rPr>
                <w:spacing w:val="-39"/>
              </w:rPr>
              <w:t>、</w:t>
            </w:r>
            <w:r>
              <w:t>STM-N(1/4/16/64</w:t>
            </w:r>
            <w:r>
              <w:rPr>
                <w:spacing w:val="-6"/>
              </w:rPr>
              <w:t>)业务接入；单波</w:t>
            </w:r>
            <w:r>
              <w:t>10G/100G</w:t>
            </w:r>
            <w:r>
              <w:rPr>
                <w:spacing w:val="-20"/>
              </w:rPr>
              <w:t>速率传输；</w:t>
            </w:r>
          </w:p>
        </w:tc>
      </w:tr>
      <w:tr w:rsidR="00C21314">
        <w:trPr>
          <w:trHeight w:val="467"/>
        </w:trPr>
        <w:tc>
          <w:tcPr>
            <w:tcW w:w="1385" w:type="dxa"/>
          </w:tcPr>
          <w:p w:rsidR="00C21314" w:rsidRDefault="00B46D9F">
            <w:pPr>
              <w:pStyle w:val="TableParagraph"/>
              <w:spacing w:before="104" w:line="240" w:lineRule="auto"/>
              <w:ind w:left="319" w:right="213" w:firstLineChars="0" w:firstLine="0"/>
              <w:jc w:val="center"/>
            </w:pPr>
            <w:r>
              <w:t xml:space="preserve">光模块 </w:t>
            </w:r>
          </w:p>
        </w:tc>
        <w:tc>
          <w:tcPr>
            <w:tcW w:w="7139" w:type="dxa"/>
          </w:tcPr>
          <w:p w:rsidR="00C21314" w:rsidRDefault="00B46D9F">
            <w:pPr>
              <w:pStyle w:val="TableParagraph"/>
              <w:spacing w:before="104" w:line="240" w:lineRule="auto"/>
              <w:ind w:left="105" w:firstLineChars="0" w:firstLine="0"/>
            </w:pPr>
            <w:r>
              <w:t xml:space="preserve">eSFP、SFP+、SFP28、CFP、CFP2、QSFP+、QSFP28 </w:t>
            </w:r>
          </w:p>
        </w:tc>
      </w:tr>
      <w:tr w:rsidR="00C21314">
        <w:trPr>
          <w:trHeight w:val="935"/>
        </w:trPr>
        <w:tc>
          <w:tcPr>
            <w:tcW w:w="1385" w:type="dxa"/>
          </w:tcPr>
          <w:p w:rsidR="00C21314" w:rsidRDefault="00C21314">
            <w:pPr>
              <w:pStyle w:val="TableParagraph"/>
              <w:spacing w:before="4" w:line="240" w:lineRule="auto"/>
              <w:ind w:left="0" w:firstLineChars="0" w:firstLine="0"/>
              <w:rPr>
                <w:rFonts w:ascii="黑体"/>
              </w:rPr>
            </w:pPr>
          </w:p>
          <w:p w:rsidR="00C21314" w:rsidRDefault="00B46D9F">
            <w:pPr>
              <w:pStyle w:val="TableParagraph"/>
              <w:spacing w:before="0" w:line="240" w:lineRule="auto"/>
              <w:ind w:left="319" w:right="213" w:firstLineChars="0" w:firstLine="0"/>
              <w:jc w:val="center"/>
            </w:pPr>
            <w:r>
              <w:t xml:space="preserve">可靠性 </w:t>
            </w:r>
          </w:p>
        </w:tc>
        <w:tc>
          <w:tcPr>
            <w:tcW w:w="7139" w:type="dxa"/>
          </w:tcPr>
          <w:p w:rsidR="00C21314" w:rsidRDefault="00B46D9F">
            <w:pPr>
              <w:pStyle w:val="TableParagraph"/>
              <w:spacing w:before="104" w:line="240" w:lineRule="auto"/>
              <w:ind w:left="105" w:firstLineChars="0" w:firstLine="0"/>
              <w:rPr>
                <w:rFonts w:ascii="黑体"/>
                <w:sz w:val="16"/>
              </w:rPr>
            </w:pPr>
            <w:r>
              <w:t>电源冗余、风扇冗余、交叉冗余、通信控制与时钟单元冗余；支持OTN、分组、</w:t>
            </w:r>
          </w:p>
          <w:p w:rsidR="00C21314" w:rsidRDefault="00B46D9F">
            <w:pPr>
              <w:pStyle w:val="TableParagraph"/>
              <w:spacing w:before="0" w:line="240" w:lineRule="auto"/>
              <w:ind w:left="105" w:firstLineChars="0" w:firstLine="0"/>
            </w:pPr>
            <w:r>
              <w:t xml:space="preserve">SDH网络级保护； </w:t>
            </w:r>
          </w:p>
        </w:tc>
      </w:tr>
    </w:tbl>
    <w:p w:rsidR="00C21314" w:rsidRDefault="00C21314">
      <w:pPr>
        <w:ind w:left="420" w:firstLineChars="0" w:firstLine="0"/>
        <w:rPr>
          <w:sz w:val="24"/>
          <w:szCs w:val="24"/>
        </w:rPr>
      </w:pPr>
    </w:p>
    <w:p w:rsidR="00C21314" w:rsidRDefault="00B46D9F">
      <w:pPr>
        <w:pStyle w:val="2"/>
        <w:numPr>
          <w:ilvl w:val="1"/>
          <w:numId w:val="1"/>
        </w:numPr>
        <w:ind w:firstLineChars="0"/>
        <w:rPr>
          <w:rFonts w:ascii="宋体" w:eastAsia="宋体" w:hAnsi="宋体"/>
        </w:rPr>
      </w:pPr>
      <w:bookmarkStart w:id="17" w:name="_Toc69967321"/>
      <w:r>
        <w:rPr>
          <w:rFonts w:ascii="宋体" w:eastAsia="宋体" w:hAnsi="宋体" w:hint="eastAsia"/>
        </w:rPr>
        <w:lastRenderedPageBreak/>
        <w:t>运维管理系统建设</w:t>
      </w:r>
      <w:bookmarkEnd w:id="17"/>
    </w:p>
    <w:p w:rsidR="00C21314" w:rsidRDefault="00B46D9F">
      <w:pPr>
        <w:pStyle w:val="3"/>
        <w:numPr>
          <w:ilvl w:val="2"/>
          <w:numId w:val="1"/>
        </w:numPr>
        <w:ind w:firstLineChars="0"/>
        <w:rPr>
          <w:rFonts w:ascii="宋体" w:eastAsia="宋体" w:hAnsi="宋体"/>
          <w:color w:val="auto"/>
        </w:rPr>
      </w:pPr>
      <w:bookmarkStart w:id="18" w:name="_Toc69967322"/>
      <w:r>
        <w:rPr>
          <w:rFonts w:ascii="宋体" w:eastAsia="宋体" w:hAnsi="宋体" w:hint="eastAsia"/>
          <w:color w:val="auto"/>
        </w:rPr>
        <w:t>运维管理平台</w:t>
      </w:r>
      <w:bookmarkEnd w:id="18"/>
    </w:p>
    <w:p w:rsidR="00C21314" w:rsidRDefault="00B46D9F">
      <w:pPr>
        <w:rPr>
          <w:sz w:val="24"/>
          <w:szCs w:val="24"/>
        </w:rPr>
      </w:pPr>
      <w:r>
        <w:rPr>
          <w:rFonts w:hint="eastAsia"/>
          <w:sz w:val="24"/>
          <w:szCs w:val="24"/>
        </w:rPr>
        <w:t>根据上海市大数据中心在《上海市电子政务外网建设和运行管理指南》要求以及静安区政务外网运维管理现状，本次项目运维管理平台的主要功能包括：</w:t>
      </w:r>
      <w:r>
        <w:rPr>
          <w:sz w:val="24"/>
          <w:szCs w:val="24"/>
        </w:rPr>
        <w:t>配置管理</w:t>
      </w:r>
      <w:r>
        <w:rPr>
          <w:rFonts w:hint="eastAsia"/>
          <w:sz w:val="24"/>
          <w:szCs w:val="24"/>
        </w:rPr>
        <w:t>、</w:t>
      </w:r>
      <w:r>
        <w:rPr>
          <w:sz w:val="24"/>
          <w:szCs w:val="24"/>
        </w:rPr>
        <w:t>网络管理系统</w:t>
      </w:r>
      <w:r>
        <w:rPr>
          <w:rFonts w:hint="eastAsia"/>
          <w:sz w:val="24"/>
          <w:szCs w:val="24"/>
        </w:rPr>
        <w:t>、</w:t>
      </w:r>
      <w:r>
        <w:rPr>
          <w:sz w:val="24"/>
          <w:szCs w:val="24"/>
        </w:rPr>
        <w:t>运行管理组织</w:t>
      </w:r>
      <w:r>
        <w:rPr>
          <w:rFonts w:hint="eastAsia"/>
          <w:sz w:val="24"/>
          <w:szCs w:val="24"/>
        </w:rPr>
        <w:t>、</w:t>
      </w:r>
      <w:r>
        <w:rPr>
          <w:sz w:val="24"/>
          <w:szCs w:val="24"/>
        </w:rPr>
        <w:t>运行信息化支撑系统</w:t>
      </w:r>
      <w:r>
        <w:rPr>
          <w:rFonts w:hint="eastAsia"/>
          <w:sz w:val="24"/>
          <w:szCs w:val="24"/>
        </w:rPr>
        <w:t>、</w:t>
      </w:r>
      <w:r>
        <w:rPr>
          <w:sz w:val="24"/>
          <w:szCs w:val="24"/>
        </w:rPr>
        <w:t>网络资源管理</w:t>
      </w:r>
      <w:r>
        <w:rPr>
          <w:rFonts w:hint="eastAsia"/>
          <w:sz w:val="24"/>
          <w:szCs w:val="24"/>
        </w:rPr>
        <w:t>、</w:t>
      </w:r>
      <w:r>
        <w:rPr>
          <w:sz w:val="24"/>
          <w:szCs w:val="24"/>
        </w:rPr>
        <w:t>告警管理</w:t>
      </w:r>
      <w:r>
        <w:rPr>
          <w:rFonts w:hint="eastAsia"/>
          <w:sz w:val="24"/>
          <w:szCs w:val="24"/>
        </w:rPr>
        <w:t>、</w:t>
      </w:r>
      <w:r>
        <w:rPr>
          <w:sz w:val="24"/>
          <w:szCs w:val="24"/>
        </w:rPr>
        <w:t>性能管理</w:t>
      </w:r>
      <w:r>
        <w:rPr>
          <w:rFonts w:hint="eastAsia"/>
          <w:sz w:val="24"/>
          <w:szCs w:val="24"/>
        </w:rPr>
        <w:t>、</w:t>
      </w:r>
      <w:r>
        <w:rPr>
          <w:sz w:val="24"/>
          <w:szCs w:val="24"/>
        </w:rPr>
        <w:t>运行服务门户</w:t>
      </w:r>
      <w:r>
        <w:rPr>
          <w:rFonts w:hint="eastAsia"/>
          <w:sz w:val="24"/>
          <w:szCs w:val="24"/>
        </w:rPr>
        <w:t>、</w:t>
      </w:r>
      <w:r>
        <w:rPr>
          <w:sz w:val="24"/>
          <w:szCs w:val="24"/>
        </w:rPr>
        <w:t>数据仓库</w:t>
      </w:r>
      <w:r>
        <w:rPr>
          <w:rFonts w:hint="eastAsia"/>
          <w:sz w:val="24"/>
          <w:szCs w:val="24"/>
        </w:rPr>
        <w:t>、运维项目跟踪、项目生命周期管理、运维团队管理、可视化、接口开发等。</w:t>
      </w:r>
    </w:p>
    <w:p w:rsidR="00C21314" w:rsidRDefault="00B46D9F">
      <w:pPr>
        <w:pStyle w:val="3"/>
        <w:numPr>
          <w:ilvl w:val="2"/>
          <w:numId w:val="1"/>
        </w:numPr>
        <w:ind w:firstLineChars="0"/>
        <w:rPr>
          <w:rFonts w:ascii="宋体" w:eastAsia="宋体" w:hAnsi="宋体"/>
          <w:color w:val="auto"/>
        </w:rPr>
      </w:pPr>
      <w:bookmarkStart w:id="19" w:name="_Toc69967323"/>
      <w:bookmarkStart w:id="20" w:name="_Toc24057"/>
      <w:r>
        <w:rPr>
          <w:rFonts w:ascii="宋体" w:eastAsia="宋体" w:hAnsi="宋体" w:hint="eastAsia"/>
          <w:color w:val="auto"/>
        </w:rPr>
        <w:t>SDN及网络管理系统</w:t>
      </w:r>
      <w:bookmarkEnd w:id="19"/>
      <w:bookmarkEnd w:id="20"/>
    </w:p>
    <w:p w:rsidR="00C21314" w:rsidRDefault="00B46D9F">
      <w:pPr>
        <w:rPr>
          <w:sz w:val="24"/>
          <w:szCs w:val="24"/>
        </w:rPr>
      </w:pPr>
      <w:r>
        <w:rPr>
          <w:rFonts w:hint="eastAsia"/>
          <w:sz w:val="24"/>
          <w:szCs w:val="24"/>
        </w:rPr>
        <w:t>通过基于SDN软件定义网络技术的网络管理系统，实现网络资源的灵活管理，保障应用高效部署、稳定运行。网络管理系统需要提供整网综合管理能力，实现网络资源、用户和业务的融合管理，提供基本的网络资源管理、拓扑管理、故障管理、性能管理、用户管理，采用SDN技术，实现业务快速部署，流量工程和智能流量调整能力；应基于智能检测技术，对网络中不同业务的运行状态、服务质量，做到实时监控、主动运维。</w:t>
      </w:r>
    </w:p>
    <w:p w:rsidR="00C21314" w:rsidRDefault="00B46D9F">
      <w:pPr>
        <w:pStyle w:val="2"/>
        <w:numPr>
          <w:ilvl w:val="1"/>
          <w:numId w:val="1"/>
        </w:numPr>
        <w:ind w:firstLineChars="0"/>
        <w:rPr>
          <w:rFonts w:ascii="宋体" w:eastAsia="宋体" w:hAnsi="宋体"/>
        </w:rPr>
      </w:pPr>
      <w:bookmarkStart w:id="21" w:name="_Toc69967324"/>
      <w:r>
        <w:rPr>
          <w:rFonts w:ascii="宋体" w:eastAsia="宋体" w:hAnsi="宋体" w:hint="eastAsia"/>
        </w:rPr>
        <w:t>网络安全建设</w:t>
      </w:r>
      <w:bookmarkEnd w:id="21"/>
    </w:p>
    <w:p w:rsidR="00C21314" w:rsidRDefault="00B46D9F">
      <w:pPr>
        <w:pStyle w:val="3"/>
        <w:numPr>
          <w:ilvl w:val="2"/>
          <w:numId w:val="1"/>
        </w:numPr>
        <w:ind w:firstLineChars="0"/>
        <w:rPr>
          <w:rFonts w:ascii="宋体" w:eastAsia="宋体" w:hAnsi="宋体"/>
          <w:color w:val="auto"/>
        </w:rPr>
      </w:pPr>
      <w:bookmarkStart w:id="22" w:name="_Toc69967325"/>
      <w:r>
        <w:rPr>
          <w:rFonts w:ascii="宋体" w:eastAsia="宋体" w:hAnsi="宋体" w:hint="eastAsia"/>
          <w:color w:val="auto"/>
        </w:rPr>
        <w:t>网络安全设备</w:t>
      </w:r>
      <w:bookmarkEnd w:id="22"/>
    </w:p>
    <w:p w:rsidR="00C21314" w:rsidRDefault="00B46D9F">
      <w:r>
        <w:rPr>
          <w:rFonts w:hint="eastAsia"/>
          <w:sz w:val="24"/>
          <w:szCs w:val="24"/>
        </w:rPr>
        <w:t>将区政务外网划分安全区域，划定安全边界，部署符合等保2.0三级规范要求的安全设备。</w:t>
      </w:r>
    </w:p>
    <w:p w:rsidR="00C21314" w:rsidRDefault="00B46D9F">
      <w:pPr>
        <w:pStyle w:val="3"/>
        <w:numPr>
          <w:ilvl w:val="2"/>
          <w:numId w:val="1"/>
        </w:numPr>
        <w:ind w:firstLineChars="0"/>
        <w:rPr>
          <w:rFonts w:ascii="宋体" w:eastAsia="宋体" w:hAnsi="宋体"/>
          <w:color w:val="auto"/>
        </w:rPr>
      </w:pPr>
      <w:bookmarkStart w:id="23" w:name="_Toc69967326"/>
      <w:r>
        <w:rPr>
          <w:rFonts w:ascii="宋体" w:eastAsia="宋体" w:hAnsi="宋体" w:hint="eastAsia"/>
          <w:color w:val="auto"/>
        </w:rPr>
        <w:t>安全管理平台</w:t>
      </w:r>
      <w:bookmarkEnd w:id="23"/>
    </w:p>
    <w:p w:rsidR="00C21314" w:rsidRDefault="00B46D9F">
      <w:pPr>
        <w:rPr>
          <w:sz w:val="24"/>
          <w:szCs w:val="24"/>
        </w:rPr>
      </w:pPr>
      <w:r>
        <w:rPr>
          <w:sz w:val="24"/>
          <w:szCs w:val="24"/>
        </w:rPr>
        <w:t>安全管理中心包含态势感知、通报预警、威胁情报共享、漏洞扫描、安全管理控制、日志审计系统</w:t>
      </w:r>
      <w:r>
        <w:rPr>
          <w:rFonts w:hint="eastAsia"/>
          <w:sz w:val="24"/>
          <w:szCs w:val="24"/>
        </w:rPr>
        <w:t>等设备及功能模块</w:t>
      </w:r>
      <w:r>
        <w:rPr>
          <w:sz w:val="24"/>
          <w:szCs w:val="24"/>
        </w:rPr>
        <w:t>，实现</w:t>
      </w:r>
      <w:r>
        <w:rPr>
          <w:rFonts w:hint="eastAsia"/>
          <w:sz w:val="24"/>
          <w:szCs w:val="24"/>
        </w:rPr>
        <w:t>区政务</w:t>
      </w:r>
      <w:r>
        <w:rPr>
          <w:sz w:val="24"/>
          <w:szCs w:val="24"/>
        </w:rPr>
        <w:t>外网的全网威胁可视化、通报预警和统一安全运营能力。其中，态势感知、通报预警、威胁情报共享、漏洞扫描作为安全监测系统的关键部件，需要实现与</w:t>
      </w:r>
      <w:r>
        <w:rPr>
          <w:rFonts w:hint="eastAsia"/>
          <w:sz w:val="24"/>
          <w:szCs w:val="24"/>
        </w:rPr>
        <w:t>市级</w:t>
      </w:r>
      <w:r>
        <w:rPr>
          <w:sz w:val="24"/>
          <w:szCs w:val="24"/>
        </w:rPr>
        <w:t>安全监测系统的对接，实现市、区两级安全管理中心的信息交互和协同联动。</w:t>
      </w:r>
    </w:p>
    <w:p w:rsidR="00C21314" w:rsidRDefault="00B46D9F">
      <w:pPr>
        <w:pStyle w:val="2"/>
        <w:numPr>
          <w:ilvl w:val="1"/>
          <w:numId w:val="1"/>
        </w:numPr>
        <w:ind w:firstLineChars="0"/>
        <w:rPr>
          <w:rFonts w:ascii="宋体" w:eastAsia="宋体" w:hAnsi="宋体"/>
        </w:rPr>
      </w:pPr>
      <w:bookmarkStart w:id="24" w:name="_Toc69967327"/>
      <w:r>
        <w:rPr>
          <w:rFonts w:ascii="宋体" w:eastAsia="宋体" w:hAnsi="宋体" w:hint="eastAsia"/>
        </w:rPr>
        <w:lastRenderedPageBreak/>
        <w:t>光缆及机柜资源建设</w:t>
      </w:r>
      <w:bookmarkEnd w:id="24"/>
    </w:p>
    <w:p w:rsidR="00C21314" w:rsidRDefault="00B46D9F">
      <w:pPr>
        <w:rPr>
          <w:sz w:val="24"/>
          <w:szCs w:val="24"/>
        </w:rPr>
      </w:pPr>
      <w:r>
        <w:rPr>
          <w:sz w:val="24"/>
          <w:szCs w:val="24"/>
        </w:rPr>
        <w:t>在现有接入层至汇聚层、汇聚层至核心层光缆资源及机柜资源的基础上，租赁楼内光纤及机柜。</w:t>
      </w:r>
    </w:p>
    <w:p w:rsidR="00C21314" w:rsidRDefault="00B46D9F">
      <w:pPr>
        <w:pStyle w:val="2"/>
        <w:numPr>
          <w:ilvl w:val="1"/>
          <w:numId w:val="1"/>
        </w:numPr>
        <w:ind w:firstLineChars="0"/>
        <w:rPr>
          <w:rFonts w:ascii="宋体" w:eastAsia="宋体" w:hAnsi="宋体"/>
        </w:rPr>
      </w:pPr>
      <w:bookmarkStart w:id="25" w:name="_Toc69967328"/>
      <w:r>
        <w:rPr>
          <w:rFonts w:ascii="宋体" w:eastAsia="宋体" w:hAnsi="宋体"/>
        </w:rPr>
        <w:t>其他配套资源</w:t>
      </w:r>
      <w:bookmarkEnd w:id="25"/>
    </w:p>
    <w:p w:rsidR="00C21314" w:rsidRDefault="00B46D9F">
      <w:pPr>
        <w:rPr>
          <w:sz w:val="24"/>
          <w:szCs w:val="24"/>
        </w:rPr>
      </w:pPr>
      <w:r>
        <w:rPr>
          <w:sz w:val="24"/>
          <w:szCs w:val="24"/>
        </w:rPr>
        <w:t>包括IP地址调整</w:t>
      </w:r>
      <w:r>
        <w:rPr>
          <w:rFonts w:hint="eastAsia"/>
          <w:sz w:val="24"/>
          <w:szCs w:val="24"/>
        </w:rPr>
        <w:t>、配套</w:t>
      </w:r>
      <w:r>
        <w:rPr>
          <w:sz w:val="24"/>
          <w:szCs w:val="24"/>
        </w:rPr>
        <w:t>工作</w:t>
      </w:r>
      <w:r>
        <w:rPr>
          <w:rFonts w:hint="eastAsia"/>
          <w:sz w:val="24"/>
          <w:szCs w:val="24"/>
        </w:rPr>
        <w:t>。</w:t>
      </w:r>
    </w:p>
    <w:p w:rsidR="00C21314" w:rsidRDefault="00B46D9F">
      <w:pPr>
        <w:pStyle w:val="1"/>
        <w:numPr>
          <w:ilvl w:val="0"/>
          <w:numId w:val="1"/>
        </w:numPr>
        <w:ind w:firstLineChars="0"/>
        <w:rPr>
          <w:rFonts w:ascii="宋体" w:eastAsia="宋体" w:hAnsi="宋体"/>
          <w:color w:val="auto"/>
          <w:lang w:eastAsia="zh-TW"/>
        </w:rPr>
      </w:pPr>
      <w:bookmarkStart w:id="26" w:name="_Toc69967329"/>
      <w:bookmarkStart w:id="27" w:name="_Toc9375"/>
      <w:r>
        <w:rPr>
          <w:rFonts w:ascii="宋体" w:eastAsia="宋体" w:hAnsi="宋体" w:hint="eastAsia"/>
          <w:color w:val="auto"/>
          <w:lang w:eastAsia="zh-TW"/>
        </w:rPr>
        <w:t>项目</w:t>
      </w:r>
      <w:r>
        <w:rPr>
          <w:rFonts w:ascii="宋体" w:eastAsia="宋体" w:hAnsi="宋体" w:hint="eastAsia"/>
          <w:color w:val="auto"/>
        </w:rPr>
        <w:t>实施</w:t>
      </w:r>
      <w:r>
        <w:rPr>
          <w:rFonts w:ascii="宋体" w:eastAsia="宋体" w:hAnsi="宋体" w:hint="eastAsia"/>
          <w:color w:val="auto"/>
          <w:lang w:eastAsia="zh-TW"/>
        </w:rPr>
        <w:t>要求</w:t>
      </w:r>
      <w:bookmarkEnd w:id="26"/>
      <w:bookmarkEnd w:id="27"/>
    </w:p>
    <w:p w:rsidR="00C21314" w:rsidRDefault="00B46D9F">
      <w:pPr>
        <w:pStyle w:val="2"/>
        <w:numPr>
          <w:ilvl w:val="1"/>
          <w:numId w:val="1"/>
        </w:numPr>
        <w:ind w:firstLineChars="0"/>
        <w:rPr>
          <w:rFonts w:ascii="宋体" w:eastAsia="宋体" w:hAnsi="宋体"/>
        </w:rPr>
      </w:pPr>
      <w:bookmarkStart w:id="28" w:name="_Toc69967330"/>
      <w:r>
        <w:rPr>
          <w:rFonts w:ascii="宋体" w:eastAsia="宋体" w:hAnsi="宋体" w:hint="eastAsia"/>
        </w:rPr>
        <w:t>网络割接要求</w:t>
      </w:r>
      <w:bookmarkEnd w:id="28"/>
    </w:p>
    <w:p w:rsidR="00C21314" w:rsidRDefault="00B46D9F">
      <w:pPr>
        <w:rPr>
          <w:sz w:val="24"/>
          <w:szCs w:val="24"/>
        </w:rPr>
      </w:pPr>
      <w:r>
        <w:rPr>
          <w:rFonts w:hint="eastAsia"/>
          <w:sz w:val="24"/>
          <w:szCs w:val="24"/>
        </w:rPr>
        <w:t>本次项目网络割接需提供详细的实施方案，要求如下：</w:t>
      </w:r>
    </w:p>
    <w:p w:rsidR="00C21314" w:rsidRDefault="00B46D9F">
      <w:pPr>
        <w:numPr>
          <w:ilvl w:val="0"/>
          <w:numId w:val="5"/>
        </w:numPr>
        <w:ind w:left="845" w:firstLineChars="0"/>
        <w:rPr>
          <w:sz w:val="24"/>
          <w:szCs w:val="24"/>
        </w:rPr>
      </w:pPr>
      <w:r>
        <w:rPr>
          <w:rFonts w:hint="eastAsia"/>
          <w:sz w:val="24"/>
          <w:szCs w:val="24"/>
        </w:rPr>
        <w:t>提供各节点的网络割接和调整步骤以及具体工程实施计划；</w:t>
      </w:r>
    </w:p>
    <w:p w:rsidR="00C21314" w:rsidRDefault="00B46D9F">
      <w:pPr>
        <w:numPr>
          <w:ilvl w:val="0"/>
          <w:numId w:val="5"/>
        </w:numPr>
        <w:ind w:left="845" w:firstLineChars="0"/>
        <w:rPr>
          <w:sz w:val="24"/>
          <w:szCs w:val="24"/>
        </w:rPr>
      </w:pPr>
      <w:r>
        <w:rPr>
          <w:rFonts w:hint="eastAsia"/>
          <w:sz w:val="24"/>
          <w:szCs w:val="24"/>
        </w:rPr>
        <w:t>网络割接调整时需要考虑对在线业务的中断性影响，将影响控制在最小，确保平滑过渡，不影响静安区政务外网业务连续性。</w:t>
      </w:r>
    </w:p>
    <w:p w:rsidR="00C21314" w:rsidRDefault="00B46D9F">
      <w:pPr>
        <w:pStyle w:val="2"/>
        <w:numPr>
          <w:ilvl w:val="1"/>
          <w:numId w:val="1"/>
        </w:numPr>
        <w:ind w:firstLineChars="0"/>
        <w:rPr>
          <w:rFonts w:ascii="宋体" w:eastAsia="宋体" w:hAnsi="宋体"/>
        </w:rPr>
      </w:pPr>
      <w:bookmarkStart w:id="29" w:name="_Toc69967331"/>
      <w:r>
        <w:rPr>
          <w:rFonts w:ascii="宋体" w:eastAsia="宋体" w:hAnsi="宋体" w:hint="eastAsia"/>
        </w:rPr>
        <w:t>IP地址规划及实施要求</w:t>
      </w:r>
      <w:bookmarkEnd w:id="29"/>
    </w:p>
    <w:p w:rsidR="00C21314" w:rsidRDefault="00B46D9F">
      <w:pPr>
        <w:rPr>
          <w:sz w:val="24"/>
          <w:szCs w:val="24"/>
        </w:rPr>
      </w:pPr>
      <w:r>
        <w:rPr>
          <w:rFonts w:hint="eastAsia"/>
          <w:sz w:val="24"/>
          <w:szCs w:val="24"/>
        </w:rPr>
        <w:t>静安区政务外网业务网络应遵循《推进互联网协议第六版（IPv6）规模部署行动计划》的标准和要求，投标方需提供详细的全网IPv4/IPv6地址规划，所提供设备应均支持IPv4/IPv6双栈技术及IPv6线速转发。全网部署端到端双栈技术实现互通，并启用基于IPv6的路由协议。具体内容如下：</w:t>
      </w:r>
    </w:p>
    <w:p w:rsidR="00C21314" w:rsidRDefault="00B46D9F">
      <w:pPr>
        <w:pStyle w:val="ad"/>
        <w:numPr>
          <w:ilvl w:val="0"/>
          <w:numId w:val="6"/>
        </w:numPr>
        <w:ind w:firstLineChars="0"/>
        <w:rPr>
          <w:sz w:val="24"/>
          <w:szCs w:val="24"/>
        </w:rPr>
      </w:pPr>
      <w:r>
        <w:rPr>
          <w:rFonts w:hint="eastAsia"/>
          <w:sz w:val="24"/>
          <w:szCs w:val="24"/>
        </w:rPr>
        <w:t>根据网络结构和设备配置，给出本项目IP地址规划方案，满足区各单位使用需求。</w:t>
      </w:r>
    </w:p>
    <w:p w:rsidR="00C21314" w:rsidRDefault="00B46D9F">
      <w:pPr>
        <w:pStyle w:val="ad"/>
        <w:numPr>
          <w:ilvl w:val="0"/>
          <w:numId w:val="6"/>
        </w:numPr>
        <w:ind w:firstLineChars="0"/>
        <w:rPr>
          <w:sz w:val="24"/>
          <w:szCs w:val="24"/>
        </w:rPr>
      </w:pPr>
      <w:r>
        <w:rPr>
          <w:rFonts w:hint="eastAsia"/>
          <w:sz w:val="24"/>
          <w:szCs w:val="24"/>
        </w:rPr>
        <w:t>完成全区各单位I</w:t>
      </w:r>
      <w:r>
        <w:rPr>
          <w:sz w:val="24"/>
          <w:szCs w:val="24"/>
        </w:rPr>
        <w:t>P</w:t>
      </w:r>
      <w:r>
        <w:rPr>
          <w:rFonts w:hint="eastAsia"/>
          <w:sz w:val="24"/>
          <w:szCs w:val="24"/>
        </w:rPr>
        <w:t>地址调整及配套工作。</w:t>
      </w:r>
    </w:p>
    <w:p w:rsidR="00C21314" w:rsidRDefault="00B46D9F">
      <w:pPr>
        <w:pStyle w:val="2"/>
        <w:numPr>
          <w:ilvl w:val="1"/>
          <w:numId w:val="1"/>
        </w:numPr>
        <w:ind w:firstLineChars="0"/>
        <w:rPr>
          <w:rFonts w:ascii="宋体" w:eastAsia="宋体" w:hAnsi="宋体"/>
        </w:rPr>
      </w:pPr>
      <w:bookmarkStart w:id="30" w:name="_Toc69967332"/>
      <w:r>
        <w:rPr>
          <w:rFonts w:ascii="宋体" w:eastAsia="宋体" w:hAnsi="宋体" w:hint="eastAsia"/>
        </w:rPr>
        <w:t>运维管理系统建设要求</w:t>
      </w:r>
      <w:bookmarkEnd w:id="30"/>
    </w:p>
    <w:p w:rsidR="00C21314" w:rsidRDefault="00B46D9F">
      <w:pPr>
        <w:rPr>
          <w:sz w:val="24"/>
          <w:szCs w:val="24"/>
        </w:rPr>
      </w:pPr>
      <w:r>
        <w:rPr>
          <w:rFonts w:hint="eastAsia"/>
          <w:sz w:val="24"/>
          <w:szCs w:val="24"/>
        </w:rPr>
        <w:t>按照国家电子政务外网“统筹建设、分级负责、属地管理”的制度要求，以</w:t>
      </w:r>
      <w:r>
        <w:rPr>
          <w:rFonts w:hint="eastAsia"/>
          <w:sz w:val="24"/>
          <w:szCs w:val="24"/>
        </w:rPr>
        <w:lastRenderedPageBreak/>
        <w:t>及上海市大数据中心在</w:t>
      </w:r>
      <w:r>
        <w:rPr>
          <w:sz w:val="24"/>
          <w:szCs w:val="24"/>
          <w:lang w:eastAsia="zh-TW"/>
        </w:rPr>
        <w:t>《上海市电子政务外网建设和运行管理指南》</w:t>
      </w:r>
      <w:r>
        <w:rPr>
          <w:rFonts w:hint="eastAsia"/>
          <w:sz w:val="24"/>
          <w:szCs w:val="24"/>
        </w:rPr>
        <w:t>中的要求，区政务外网运行和安全监测支撑系统应与上海市电子政务外网运行和安全监测支撑系统进行运维管理功能的对接。</w:t>
      </w:r>
    </w:p>
    <w:p w:rsidR="00C21314" w:rsidRDefault="00B46D9F">
      <w:pPr>
        <w:pStyle w:val="2"/>
        <w:numPr>
          <w:ilvl w:val="1"/>
          <w:numId w:val="1"/>
        </w:numPr>
        <w:ind w:firstLineChars="0"/>
        <w:rPr>
          <w:rFonts w:ascii="宋体" w:eastAsia="宋体" w:hAnsi="宋体"/>
        </w:rPr>
      </w:pPr>
      <w:bookmarkStart w:id="31" w:name="_Toc69967333"/>
      <w:r>
        <w:rPr>
          <w:rFonts w:ascii="宋体" w:eastAsia="宋体" w:hAnsi="宋体" w:hint="eastAsia"/>
        </w:rPr>
        <w:t>网络安全建设要求</w:t>
      </w:r>
      <w:bookmarkEnd w:id="31"/>
    </w:p>
    <w:p w:rsidR="00C21314" w:rsidRDefault="00B46D9F">
      <w:pPr>
        <w:rPr>
          <w:sz w:val="24"/>
          <w:szCs w:val="24"/>
        </w:rPr>
      </w:pPr>
      <w:r>
        <w:rPr>
          <w:rFonts w:hint="eastAsia"/>
          <w:sz w:val="24"/>
          <w:szCs w:val="24"/>
        </w:rPr>
        <w:t>针对本项目的实际情况，提供网络边界划分规划及网络安全设计方案，并按照等级保护2.0要求进行实施部署，同时提供配套的安全服务，包括（不限于）：风险评估、漏洞扫描、安全加固、安全分析、安全咨询规划、应急响应、安全培训、重大活动期间安全保障服务。</w:t>
      </w:r>
    </w:p>
    <w:p w:rsidR="00C21314" w:rsidRDefault="00B46D9F">
      <w:r>
        <w:rPr>
          <w:rFonts w:hint="eastAsia"/>
          <w:sz w:val="24"/>
          <w:szCs w:val="24"/>
        </w:rPr>
        <w:t>配合用户完成静安区政务外网骨干网的等级保护定级、备案及测评工作。</w:t>
      </w:r>
    </w:p>
    <w:p w:rsidR="00C21314" w:rsidRDefault="00B46D9F">
      <w:pPr>
        <w:pStyle w:val="2"/>
        <w:numPr>
          <w:ilvl w:val="1"/>
          <w:numId w:val="1"/>
        </w:numPr>
        <w:ind w:firstLineChars="0"/>
        <w:rPr>
          <w:rFonts w:ascii="宋体" w:eastAsia="宋体" w:hAnsi="宋体"/>
        </w:rPr>
      </w:pPr>
      <w:bookmarkStart w:id="32" w:name="_Toc69967334"/>
      <w:r>
        <w:rPr>
          <w:rFonts w:ascii="宋体" w:eastAsia="宋体" w:hAnsi="宋体" w:hint="eastAsia"/>
        </w:rPr>
        <w:t>光缆及机柜资源建设要求</w:t>
      </w:r>
      <w:bookmarkEnd w:id="32"/>
    </w:p>
    <w:p w:rsidR="00C21314" w:rsidRDefault="00B46D9F">
      <w:pPr>
        <w:rPr>
          <w:sz w:val="24"/>
          <w:szCs w:val="24"/>
        </w:rPr>
      </w:pPr>
      <w:r>
        <w:rPr>
          <w:rFonts w:hint="eastAsia"/>
          <w:sz w:val="24"/>
          <w:szCs w:val="24"/>
        </w:rPr>
        <w:t>根据静安原有情况，对光缆及机柜资源进行租赁。包括：光缆敷设（提供不少于36芯）及割接、机柜租赁（提供不少于2个机柜，满足实际设备部署需求）。</w:t>
      </w:r>
    </w:p>
    <w:p w:rsidR="00C21314" w:rsidRDefault="00B46D9F">
      <w:pPr>
        <w:pStyle w:val="2"/>
        <w:numPr>
          <w:ilvl w:val="1"/>
          <w:numId w:val="1"/>
        </w:numPr>
        <w:ind w:firstLineChars="0"/>
        <w:rPr>
          <w:rFonts w:ascii="宋体" w:eastAsia="宋体" w:hAnsi="宋体"/>
        </w:rPr>
      </w:pPr>
      <w:bookmarkStart w:id="33" w:name="_Toc69967335"/>
      <w:r>
        <w:rPr>
          <w:rFonts w:ascii="宋体" w:eastAsia="宋体" w:hAnsi="宋体" w:hint="eastAsia"/>
        </w:rPr>
        <w:t>项目建设周期</w:t>
      </w:r>
      <w:bookmarkEnd w:id="33"/>
    </w:p>
    <w:p w:rsidR="00C21314" w:rsidRDefault="00B46D9F">
      <w:r>
        <w:rPr>
          <w:rFonts w:cs="宋体"/>
          <w:sz w:val="24"/>
          <w:szCs w:val="24"/>
        </w:rPr>
        <w:t>投标人合同签订后1个月内完成区政务外网与市政务外网出口对接；4个月内完成业务网络建设、光传输网络及网络安全建设；7个月内完成运维管理系统建设；9个月内完成所有建设内容；12个月内完成试运行及整体项目验收工作。</w:t>
      </w:r>
      <w:r>
        <w:rPr>
          <w:rFonts w:cs="宋体" w:hint="eastAsia"/>
          <w:sz w:val="24"/>
          <w:szCs w:val="24"/>
        </w:rPr>
        <w:t>付款方式为：1、合同签订后十个工作日内，支付30%；2、项目组成立，项目人员到位，支付20%；3、项目工程完成后，经甲方和监理确认后，十个工作日内，支付30%；4、项目整体验收后，支付20%。</w:t>
      </w:r>
      <w:r>
        <w:rPr>
          <w:rFonts w:cs="宋体"/>
          <w:sz w:val="24"/>
          <w:szCs w:val="24"/>
        </w:rPr>
        <w:t>具体以合同签订为准</w:t>
      </w:r>
      <w:r>
        <w:rPr>
          <w:rFonts w:cs="宋体" w:hint="eastAsia"/>
          <w:sz w:val="24"/>
          <w:szCs w:val="24"/>
        </w:rPr>
        <w:t>。</w:t>
      </w:r>
    </w:p>
    <w:p w:rsidR="00C21314" w:rsidRDefault="00B46D9F">
      <w:pPr>
        <w:pStyle w:val="1"/>
        <w:numPr>
          <w:ilvl w:val="0"/>
          <w:numId w:val="1"/>
        </w:numPr>
        <w:ind w:firstLineChars="0"/>
        <w:rPr>
          <w:rFonts w:ascii="宋体" w:eastAsia="宋体" w:hAnsi="宋体"/>
          <w:color w:val="auto"/>
          <w:lang w:eastAsia="zh-TW"/>
        </w:rPr>
      </w:pPr>
      <w:bookmarkStart w:id="34" w:name="_Toc69967336"/>
      <w:r>
        <w:rPr>
          <w:rFonts w:ascii="宋体" w:eastAsia="宋体" w:hAnsi="宋体" w:hint="eastAsia"/>
          <w:color w:val="auto"/>
        </w:rPr>
        <w:t>售后及技术</w:t>
      </w:r>
      <w:r>
        <w:rPr>
          <w:rFonts w:ascii="宋体" w:eastAsia="宋体" w:hAnsi="宋体" w:hint="eastAsia"/>
          <w:color w:val="auto"/>
          <w:lang w:eastAsia="zh-TW"/>
        </w:rPr>
        <w:t>服务要求</w:t>
      </w:r>
      <w:bookmarkEnd w:id="34"/>
    </w:p>
    <w:p w:rsidR="00C21314" w:rsidRDefault="00B46D9F">
      <w:pPr>
        <w:pStyle w:val="2"/>
        <w:numPr>
          <w:ilvl w:val="1"/>
          <w:numId w:val="1"/>
        </w:numPr>
        <w:ind w:firstLineChars="0"/>
        <w:rPr>
          <w:rFonts w:ascii="宋体" w:eastAsia="宋体" w:hAnsi="宋体"/>
        </w:rPr>
      </w:pPr>
      <w:bookmarkStart w:id="35" w:name="_Toc69967337"/>
      <w:r>
        <w:rPr>
          <w:rFonts w:ascii="宋体" w:eastAsia="宋体" w:hAnsi="宋体" w:hint="eastAsia"/>
        </w:rPr>
        <w:t>技术支持要求</w:t>
      </w:r>
      <w:bookmarkEnd w:id="35"/>
    </w:p>
    <w:p w:rsidR="00C21314" w:rsidRDefault="00B46D9F">
      <w:pPr>
        <w:pStyle w:val="ad"/>
        <w:widowControl/>
        <w:numPr>
          <w:ilvl w:val="0"/>
          <w:numId w:val="7"/>
        </w:numPr>
        <w:ind w:firstLineChars="0"/>
        <w:jc w:val="left"/>
        <w:rPr>
          <w:rFonts w:cs="宋体"/>
          <w:kern w:val="0"/>
          <w:sz w:val="24"/>
          <w:szCs w:val="24"/>
        </w:rPr>
      </w:pPr>
      <w:r>
        <w:rPr>
          <w:rFonts w:cs="宋体" w:hint="eastAsia"/>
          <w:kern w:val="0"/>
          <w:sz w:val="24"/>
          <w:szCs w:val="24"/>
        </w:rPr>
        <w:t>投标方提供详细的维护服务和技术支持计划。</w:t>
      </w:r>
    </w:p>
    <w:p w:rsidR="00C21314" w:rsidRDefault="00B46D9F">
      <w:pPr>
        <w:pStyle w:val="ad"/>
        <w:widowControl/>
        <w:numPr>
          <w:ilvl w:val="0"/>
          <w:numId w:val="7"/>
        </w:numPr>
        <w:ind w:firstLineChars="0"/>
        <w:jc w:val="left"/>
        <w:rPr>
          <w:rFonts w:cs="宋体"/>
          <w:kern w:val="0"/>
          <w:sz w:val="24"/>
          <w:szCs w:val="24"/>
        </w:rPr>
      </w:pPr>
      <w:r>
        <w:rPr>
          <w:rFonts w:cs="宋体" w:hint="eastAsia"/>
          <w:kern w:val="0"/>
          <w:sz w:val="24"/>
          <w:szCs w:val="24"/>
        </w:rPr>
        <w:lastRenderedPageBreak/>
        <w:t>投标方需确保项目建设及运营期内所有设备设施的正常运行，以及原厂商和其它外联单位的协调工作。</w:t>
      </w:r>
    </w:p>
    <w:p w:rsidR="00C21314" w:rsidRDefault="00B46D9F">
      <w:pPr>
        <w:pStyle w:val="2"/>
        <w:numPr>
          <w:ilvl w:val="1"/>
          <w:numId w:val="1"/>
        </w:numPr>
        <w:ind w:firstLineChars="0"/>
        <w:rPr>
          <w:rFonts w:ascii="宋体" w:eastAsia="宋体" w:hAnsi="宋体"/>
        </w:rPr>
      </w:pPr>
      <w:bookmarkStart w:id="36" w:name="_Toc69967338"/>
      <w:r>
        <w:rPr>
          <w:rFonts w:ascii="宋体" w:eastAsia="宋体" w:hAnsi="宋体" w:hint="eastAsia"/>
        </w:rPr>
        <w:t>售后服务要求</w:t>
      </w:r>
      <w:bookmarkEnd w:id="36"/>
    </w:p>
    <w:p w:rsidR="00C21314" w:rsidRDefault="00B46D9F">
      <w:pPr>
        <w:ind w:left="403"/>
        <w:rPr>
          <w:sz w:val="24"/>
          <w:szCs w:val="24"/>
        </w:rPr>
      </w:pPr>
      <w:r>
        <w:rPr>
          <w:sz w:val="24"/>
          <w:szCs w:val="24"/>
        </w:rPr>
        <w:t>投标方必须提供完整的项目售后实施方案，</w:t>
      </w:r>
      <w:r>
        <w:rPr>
          <w:rFonts w:hint="eastAsia"/>
          <w:sz w:val="24"/>
          <w:szCs w:val="24"/>
        </w:rPr>
        <w:t>服务</w:t>
      </w:r>
      <w:r>
        <w:rPr>
          <w:sz w:val="24"/>
          <w:szCs w:val="24"/>
        </w:rPr>
        <w:t>范围包括</w:t>
      </w:r>
      <w:r>
        <w:rPr>
          <w:rFonts w:hint="eastAsia"/>
          <w:sz w:val="24"/>
          <w:szCs w:val="24"/>
        </w:rPr>
        <w:t>本次项目建设的软硬件</w:t>
      </w:r>
      <w:r>
        <w:rPr>
          <w:sz w:val="24"/>
          <w:szCs w:val="24"/>
        </w:rPr>
        <w:t>等</w:t>
      </w:r>
      <w:r>
        <w:rPr>
          <w:rFonts w:hint="eastAsia"/>
          <w:sz w:val="24"/>
          <w:szCs w:val="24"/>
        </w:rPr>
        <w:t>设备</w:t>
      </w:r>
      <w:r>
        <w:rPr>
          <w:sz w:val="24"/>
          <w:szCs w:val="24"/>
        </w:rPr>
        <w:t>，具体要求如下：</w:t>
      </w:r>
    </w:p>
    <w:p w:rsidR="00C21314" w:rsidRDefault="00B46D9F">
      <w:pPr>
        <w:pStyle w:val="ad"/>
        <w:widowControl/>
        <w:numPr>
          <w:ilvl w:val="0"/>
          <w:numId w:val="8"/>
        </w:numPr>
        <w:ind w:firstLineChars="0"/>
        <w:jc w:val="left"/>
        <w:rPr>
          <w:rFonts w:cs="宋体"/>
          <w:kern w:val="0"/>
          <w:sz w:val="24"/>
          <w:szCs w:val="24"/>
        </w:rPr>
      </w:pPr>
      <w:r>
        <w:rPr>
          <w:rFonts w:cs="宋体" w:hint="eastAsia"/>
          <w:b/>
          <w:kern w:val="0"/>
          <w:sz w:val="24"/>
          <w:szCs w:val="24"/>
        </w:rPr>
        <w:t>服务机构</w:t>
      </w:r>
      <w:r>
        <w:rPr>
          <w:rFonts w:cs="宋体" w:hint="eastAsia"/>
          <w:kern w:val="0"/>
          <w:sz w:val="24"/>
          <w:szCs w:val="24"/>
        </w:rPr>
        <w:t>：投标方应设有专门的服务机构。</w:t>
      </w:r>
    </w:p>
    <w:p w:rsidR="00C21314" w:rsidRDefault="00B46D9F">
      <w:pPr>
        <w:pStyle w:val="ad"/>
        <w:widowControl/>
        <w:numPr>
          <w:ilvl w:val="0"/>
          <w:numId w:val="8"/>
        </w:numPr>
        <w:ind w:firstLineChars="0"/>
        <w:jc w:val="left"/>
        <w:rPr>
          <w:rFonts w:cs="宋体"/>
          <w:bCs/>
          <w:kern w:val="0"/>
          <w:sz w:val="24"/>
          <w:szCs w:val="24"/>
        </w:rPr>
      </w:pPr>
      <w:r>
        <w:rPr>
          <w:rFonts w:cs="宋体" w:hint="eastAsia"/>
          <w:b/>
          <w:kern w:val="0"/>
          <w:sz w:val="24"/>
          <w:szCs w:val="24"/>
        </w:rPr>
        <w:t>服务响应体系</w:t>
      </w:r>
      <w:r>
        <w:rPr>
          <w:rFonts w:cs="宋体" w:hint="eastAsia"/>
          <w:kern w:val="0"/>
          <w:sz w:val="24"/>
          <w:szCs w:val="24"/>
        </w:rPr>
        <w:t>：提供7x24小时故障响应服务，安排专人进行维修。接到报修通知后，维修人员应在10分钟内响应，两个核心机房故障要求10分钟内到达现场，接入点故障半小时到达现场，排除故障要求3人以上（包括项目经理1人、核心机房1人和接入点1人），提供现场服务，</w:t>
      </w:r>
      <w:r>
        <w:rPr>
          <w:rFonts w:hint="eastAsia"/>
          <w:bCs/>
          <w:sz w:val="24"/>
          <w:szCs w:val="24"/>
          <w:lang w:val="en-GB"/>
        </w:rPr>
        <w:t>并在故障解决后出具相应的故障分析报告</w:t>
      </w:r>
      <w:r>
        <w:rPr>
          <w:rFonts w:cs="宋体" w:hint="eastAsia"/>
          <w:bCs/>
          <w:kern w:val="0"/>
          <w:sz w:val="24"/>
          <w:szCs w:val="24"/>
        </w:rPr>
        <w:t>。</w:t>
      </w:r>
    </w:p>
    <w:p w:rsidR="00C21314" w:rsidRDefault="00B46D9F">
      <w:pPr>
        <w:pStyle w:val="ad"/>
        <w:numPr>
          <w:ilvl w:val="0"/>
          <w:numId w:val="8"/>
        </w:numPr>
        <w:ind w:firstLineChars="0"/>
        <w:rPr>
          <w:sz w:val="24"/>
          <w:szCs w:val="24"/>
        </w:rPr>
      </w:pPr>
      <w:r>
        <w:rPr>
          <w:rFonts w:hint="eastAsia"/>
          <w:sz w:val="24"/>
          <w:szCs w:val="24"/>
        </w:rPr>
        <w:t>服务期内，投标方对所有新购设备应提供3年原厂质保服务及相关特征规则库3年升级服务，提供备品备件服务，并在需要替换时负责实施工作。</w:t>
      </w:r>
    </w:p>
    <w:p w:rsidR="00C21314" w:rsidRDefault="00B46D9F">
      <w:pPr>
        <w:pStyle w:val="ad"/>
        <w:numPr>
          <w:ilvl w:val="0"/>
          <w:numId w:val="8"/>
        </w:numPr>
        <w:ind w:firstLineChars="0"/>
        <w:rPr>
          <w:sz w:val="24"/>
          <w:szCs w:val="24"/>
        </w:rPr>
      </w:pPr>
      <w:r>
        <w:rPr>
          <w:rFonts w:hint="eastAsia"/>
          <w:sz w:val="24"/>
          <w:szCs w:val="24"/>
        </w:rPr>
        <w:t>项目整体验收合格后，投标方在免费维护服务期（3年）内，从项目正式验收通过之日起计算，免费维护期内的售后服务具体要求如下：</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t>受理各网络使用单位和部门提出的服务请求，</w:t>
      </w:r>
      <w:r>
        <w:rPr>
          <w:rFonts w:hint="eastAsia"/>
        </w:rPr>
        <w:t>在10分钟内响应，两个核心机房故障要求10分钟内到达现场，接入点故障半小时到达现场，受理人员要求3人以上（包括项目经理1人、核心机房1人和接入点1人）</w:t>
      </w:r>
      <w:r>
        <w:rPr>
          <w:rFonts w:hint="eastAsia"/>
          <w:color w:val="000000"/>
        </w:rPr>
        <w:t>。</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t>每天两次对相关软硬件设备进行状态进行检查，</w:t>
      </w:r>
      <w:r>
        <w:rPr>
          <w:rFonts w:hint="eastAsia"/>
          <w:bCs/>
          <w:lang w:val="en-GB"/>
        </w:rPr>
        <w:t>确认系统运行状态。</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t>每季度对安全、网络等设备进行巡检，</w:t>
      </w:r>
      <w:r>
        <w:rPr>
          <w:rFonts w:hint="eastAsia"/>
          <w:bCs/>
          <w:lang w:val="en-GB"/>
        </w:rPr>
        <w:t>检查系统日志错误记录、</w:t>
      </w:r>
      <w:r>
        <w:rPr>
          <w:rFonts w:hint="eastAsia"/>
          <w:color w:val="000000"/>
        </w:rPr>
        <w:t>分析设备运行状态，</w:t>
      </w:r>
      <w:r>
        <w:rPr>
          <w:rFonts w:hint="eastAsia"/>
          <w:bCs/>
          <w:lang w:val="en-GB"/>
        </w:rPr>
        <w:t>排除潜在隐患，确保系统正常稳定运行，</w:t>
      </w:r>
      <w:r>
        <w:rPr>
          <w:rFonts w:hint="eastAsia"/>
          <w:color w:val="000000"/>
        </w:rPr>
        <w:t>提交设备运行情况和预警报告。</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t>5*8小时的网络设备维护、安全设备维护及机房运维服务。</w:t>
      </w:r>
    </w:p>
    <w:p w:rsidR="00C21314" w:rsidRDefault="00B46D9F">
      <w:pPr>
        <w:pStyle w:val="a5"/>
        <w:numPr>
          <w:ilvl w:val="0"/>
          <w:numId w:val="9"/>
        </w:numPr>
        <w:spacing w:before="0" w:beforeAutospacing="0" w:after="120" w:afterAutospacing="0" w:line="460" w:lineRule="exact"/>
        <w:ind w:left="0" w:firstLine="480"/>
        <w:rPr>
          <w:color w:val="000000"/>
        </w:rPr>
      </w:pPr>
      <w:r>
        <w:rPr>
          <w:rFonts w:ascii="Times New Roman" w:hAnsi="Times New Roman" w:cs="Times New Roman" w:hint="eastAsia"/>
          <w:color w:val="000000"/>
          <w:lang w:bidi="zh-TW"/>
        </w:rPr>
        <w:t>需每月进行一次深度威胁分析与响应服务及相关报告。</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t>提供7*24热线服务。</w:t>
      </w:r>
    </w:p>
    <w:p w:rsidR="00C21314" w:rsidRDefault="00B46D9F">
      <w:pPr>
        <w:pStyle w:val="a5"/>
        <w:numPr>
          <w:ilvl w:val="0"/>
          <w:numId w:val="9"/>
        </w:numPr>
        <w:spacing w:before="0" w:beforeAutospacing="0" w:after="120" w:afterAutospacing="0" w:line="460" w:lineRule="exact"/>
        <w:ind w:left="0" w:firstLine="480"/>
        <w:rPr>
          <w:color w:val="000000"/>
        </w:rPr>
      </w:pPr>
      <w:r>
        <w:rPr>
          <w:rFonts w:hint="eastAsia"/>
          <w:color w:val="000000"/>
        </w:rPr>
        <w:lastRenderedPageBreak/>
        <w:t>提供相关技术咨询服务。</w:t>
      </w:r>
    </w:p>
    <w:p w:rsidR="00C21314" w:rsidRDefault="00B46D9F">
      <w:pPr>
        <w:pStyle w:val="ad"/>
        <w:widowControl/>
        <w:numPr>
          <w:ilvl w:val="0"/>
          <w:numId w:val="8"/>
        </w:numPr>
        <w:ind w:firstLineChars="0"/>
        <w:jc w:val="left"/>
        <w:rPr>
          <w:rFonts w:cs="宋体"/>
          <w:bCs/>
          <w:kern w:val="0"/>
          <w:sz w:val="24"/>
          <w:szCs w:val="24"/>
        </w:rPr>
      </w:pPr>
      <w:r>
        <w:rPr>
          <w:rFonts w:cs="宋体" w:hint="eastAsia"/>
          <w:b/>
          <w:kern w:val="0"/>
          <w:sz w:val="24"/>
          <w:szCs w:val="24"/>
        </w:rPr>
        <w:t>无推诿承诺：</w:t>
      </w:r>
      <w:r>
        <w:rPr>
          <w:rFonts w:cs="宋体" w:hint="eastAsia"/>
          <w:bCs/>
          <w:kern w:val="0"/>
          <w:sz w:val="24"/>
          <w:szCs w:val="24"/>
        </w:rPr>
        <w:t>无论由于哪一方产生的问题而使整体系统发生不正常情况时，并在得到招标人通知后，须立即派工程师到场，全力协助招标人和其他投标方，使系统尽快恢复正常。针对本项目所涉及的场所及相关设施，除不可抗力之外，投标方自身原因或投标方与其他投标方之间的纠纷问题，不能影响到本项目的日常运行管理；</w:t>
      </w:r>
    </w:p>
    <w:p w:rsidR="00C21314" w:rsidRDefault="00B46D9F">
      <w:pPr>
        <w:pStyle w:val="ad"/>
        <w:widowControl/>
        <w:numPr>
          <w:ilvl w:val="0"/>
          <w:numId w:val="8"/>
        </w:numPr>
        <w:ind w:firstLineChars="0"/>
        <w:jc w:val="left"/>
        <w:rPr>
          <w:rFonts w:cs="宋体"/>
          <w:bCs/>
          <w:kern w:val="0"/>
          <w:sz w:val="24"/>
          <w:szCs w:val="24"/>
        </w:rPr>
      </w:pPr>
      <w:r>
        <w:rPr>
          <w:rFonts w:cs="宋体" w:hint="eastAsia"/>
          <w:b/>
          <w:kern w:val="0"/>
          <w:sz w:val="24"/>
          <w:szCs w:val="24"/>
        </w:rPr>
        <w:t>原厂备件：</w:t>
      </w:r>
      <w:r>
        <w:rPr>
          <w:rFonts w:cs="宋体" w:hint="eastAsia"/>
          <w:bCs/>
          <w:kern w:val="0"/>
          <w:sz w:val="24"/>
          <w:szCs w:val="24"/>
        </w:rPr>
        <w:t>投标方承诺提供原厂</w:t>
      </w:r>
      <w:r>
        <w:rPr>
          <w:rFonts w:cs="宋体"/>
          <w:sz w:val="24"/>
          <w:szCs w:val="24"/>
        </w:rPr>
        <w:t>备品备件</w:t>
      </w:r>
      <w:r>
        <w:rPr>
          <w:rFonts w:cs="宋体" w:hint="eastAsia"/>
          <w:sz w:val="24"/>
          <w:szCs w:val="24"/>
        </w:rPr>
        <w:t>服务，原厂备件</w:t>
      </w:r>
      <w:r>
        <w:rPr>
          <w:rFonts w:cs="宋体"/>
          <w:sz w:val="24"/>
          <w:szCs w:val="24"/>
        </w:rPr>
        <w:t>4小时到现场，</w:t>
      </w:r>
      <w:r>
        <w:rPr>
          <w:rFonts w:cs="宋体" w:hint="eastAsia"/>
          <w:sz w:val="24"/>
          <w:szCs w:val="24"/>
        </w:rPr>
        <w:t>原厂技术</w:t>
      </w:r>
      <w:r>
        <w:rPr>
          <w:rFonts w:cs="宋体"/>
          <w:sz w:val="24"/>
          <w:szCs w:val="24"/>
        </w:rPr>
        <w:t>人员2小时到现场</w:t>
      </w:r>
      <w:r>
        <w:rPr>
          <w:rFonts w:cs="宋体" w:hint="eastAsia"/>
          <w:sz w:val="24"/>
          <w:szCs w:val="24"/>
        </w:rPr>
        <w:t>，提供原厂售后服务承诺</w:t>
      </w:r>
      <w:r>
        <w:rPr>
          <w:rFonts w:cs="宋体"/>
          <w:sz w:val="24"/>
          <w:szCs w:val="24"/>
        </w:rPr>
        <w:t>。</w:t>
      </w:r>
    </w:p>
    <w:p w:rsidR="00C21314" w:rsidRDefault="00B46D9F">
      <w:pPr>
        <w:pStyle w:val="2"/>
        <w:numPr>
          <w:ilvl w:val="1"/>
          <w:numId w:val="1"/>
        </w:numPr>
        <w:ind w:firstLineChars="0"/>
        <w:rPr>
          <w:rFonts w:ascii="宋体" w:eastAsia="宋体" w:hAnsi="宋体"/>
        </w:rPr>
      </w:pPr>
      <w:bookmarkStart w:id="37" w:name="_Toc12732"/>
      <w:bookmarkStart w:id="38" w:name="_Toc69967339"/>
      <w:r>
        <w:rPr>
          <w:rFonts w:ascii="宋体" w:eastAsia="宋体" w:hAnsi="宋体" w:hint="eastAsia"/>
        </w:rPr>
        <w:t>人员要求</w:t>
      </w:r>
      <w:bookmarkEnd w:id="37"/>
      <w:bookmarkEnd w:id="38"/>
    </w:p>
    <w:p w:rsidR="00C21314" w:rsidRDefault="00B46D9F" w:rsidP="00932D79">
      <w:pPr>
        <w:rPr>
          <w:sz w:val="24"/>
          <w:szCs w:val="24"/>
        </w:rPr>
      </w:pPr>
      <w:r>
        <w:rPr>
          <w:rFonts w:hint="eastAsia"/>
          <w:sz w:val="24"/>
          <w:szCs w:val="24"/>
        </w:rPr>
        <w:t>投标方应为本项目单独建立管理组织，配置实施团队，项目中所投入的人员需提供社保缴纳证明。</w:t>
      </w:r>
    </w:p>
    <w:p w:rsidR="00C21314" w:rsidRDefault="00B46D9F">
      <w:pPr>
        <w:pStyle w:val="ad"/>
        <w:numPr>
          <w:ilvl w:val="0"/>
          <w:numId w:val="10"/>
        </w:numPr>
        <w:ind w:firstLineChars="0"/>
        <w:rPr>
          <w:sz w:val="24"/>
          <w:szCs w:val="24"/>
        </w:rPr>
      </w:pPr>
      <w:r>
        <w:rPr>
          <w:rFonts w:hint="eastAsia"/>
          <w:sz w:val="24"/>
          <w:szCs w:val="24"/>
        </w:rPr>
        <w:t>项目经理</w:t>
      </w:r>
    </w:p>
    <w:p w:rsidR="00C21314" w:rsidRDefault="00B46D9F">
      <w:pPr>
        <w:rPr>
          <w:sz w:val="24"/>
          <w:szCs w:val="24"/>
        </w:rPr>
      </w:pPr>
      <w:r>
        <w:rPr>
          <w:rFonts w:hint="eastAsia"/>
          <w:sz w:val="24"/>
          <w:szCs w:val="24"/>
        </w:rPr>
        <w:t xml:space="preserve"> 对项目过程实行全面管理，执行检查控制协调项目的各项工作。</w:t>
      </w:r>
    </w:p>
    <w:p w:rsidR="00C21314" w:rsidRDefault="00B46D9F">
      <w:pPr>
        <w:rPr>
          <w:sz w:val="24"/>
          <w:szCs w:val="24"/>
        </w:rPr>
      </w:pPr>
      <w:r>
        <w:rPr>
          <w:rFonts w:hint="eastAsia"/>
          <w:sz w:val="24"/>
          <w:szCs w:val="24"/>
        </w:rPr>
        <w:t xml:space="preserve"> 项目经理必须具备高级工程师职称证书。</w:t>
      </w:r>
    </w:p>
    <w:p w:rsidR="00C21314" w:rsidRDefault="00B46D9F">
      <w:pPr>
        <w:rPr>
          <w:sz w:val="24"/>
          <w:szCs w:val="24"/>
        </w:rPr>
      </w:pPr>
      <w:r>
        <w:rPr>
          <w:rFonts w:hint="eastAsia"/>
          <w:sz w:val="24"/>
          <w:szCs w:val="24"/>
        </w:rPr>
        <w:t xml:space="preserve"> 从事项目经理或项目负责人至少5年以上类似项目管理实际经验。</w:t>
      </w:r>
    </w:p>
    <w:p w:rsidR="00C21314" w:rsidRDefault="00B46D9F">
      <w:pPr>
        <w:pStyle w:val="ad"/>
        <w:numPr>
          <w:ilvl w:val="0"/>
          <w:numId w:val="10"/>
        </w:numPr>
        <w:ind w:firstLineChars="0"/>
        <w:rPr>
          <w:sz w:val="24"/>
          <w:szCs w:val="24"/>
        </w:rPr>
      </w:pPr>
      <w:r>
        <w:rPr>
          <w:rFonts w:hint="eastAsia"/>
          <w:sz w:val="24"/>
          <w:szCs w:val="24"/>
        </w:rPr>
        <w:t>实施工程师</w:t>
      </w:r>
    </w:p>
    <w:p w:rsidR="00C21314" w:rsidRDefault="00B46D9F">
      <w:pPr>
        <w:rPr>
          <w:sz w:val="24"/>
          <w:szCs w:val="24"/>
        </w:rPr>
      </w:pPr>
      <w:r>
        <w:rPr>
          <w:rFonts w:hint="eastAsia"/>
          <w:sz w:val="24"/>
          <w:szCs w:val="24"/>
        </w:rPr>
        <w:t>在项目实施过程中，投标人在项目实施期间，技术团队至少包含1</w:t>
      </w:r>
      <w:r>
        <w:rPr>
          <w:sz w:val="24"/>
          <w:szCs w:val="24"/>
        </w:rPr>
        <w:t>0</w:t>
      </w:r>
      <w:r>
        <w:rPr>
          <w:rFonts w:hint="eastAsia"/>
          <w:sz w:val="24"/>
          <w:szCs w:val="24"/>
        </w:rPr>
        <w:t>人进行项目实施</w:t>
      </w:r>
      <w:r>
        <w:rPr>
          <w:sz w:val="24"/>
          <w:szCs w:val="24"/>
        </w:rPr>
        <w:t>。</w:t>
      </w:r>
    </w:p>
    <w:p w:rsidR="00C21314" w:rsidRDefault="00B46D9F">
      <w:pPr>
        <w:pStyle w:val="ad"/>
        <w:numPr>
          <w:ilvl w:val="0"/>
          <w:numId w:val="10"/>
        </w:numPr>
        <w:ind w:firstLineChars="0"/>
        <w:rPr>
          <w:sz w:val="24"/>
          <w:szCs w:val="24"/>
        </w:rPr>
      </w:pPr>
      <w:r>
        <w:rPr>
          <w:rFonts w:hint="eastAsia"/>
          <w:sz w:val="24"/>
          <w:szCs w:val="24"/>
        </w:rPr>
        <w:t>服务工程师</w:t>
      </w:r>
    </w:p>
    <w:p w:rsidR="00C21314" w:rsidRDefault="00B46D9F">
      <w:pPr>
        <w:rPr>
          <w:sz w:val="24"/>
          <w:szCs w:val="24"/>
        </w:rPr>
      </w:pPr>
      <w:r>
        <w:rPr>
          <w:rFonts w:hint="eastAsia"/>
          <w:sz w:val="24"/>
          <w:szCs w:val="24"/>
        </w:rPr>
        <w:t>项目实施完成后，</w:t>
      </w:r>
      <w:r>
        <w:rPr>
          <w:sz w:val="24"/>
          <w:szCs w:val="24"/>
        </w:rPr>
        <w:t>每年至少四次进行巡检维护。维护期间提供专家级的咨询服务，能对系统设备的运行、系统升级优化等提出合理化建议</w:t>
      </w:r>
      <w:r>
        <w:rPr>
          <w:rFonts w:hint="eastAsia"/>
          <w:sz w:val="24"/>
          <w:szCs w:val="24"/>
        </w:rPr>
        <w:t>。</w:t>
      </w:r>
    </w:p>
    <w:p w:rsidR="00C21314" w:rsidRDefault="00B46D9F">
      <w:pPr>
        <w:rPr>
          <w:sz w:val="24"/>
          <w:szCs w:val="24"/>
        </w:rPr>
      </w:pPr>
      <w:r>
        <w:rPr>
          <w:rFonts w:hint="eastAsia"/>
          <w:sz w:val="24"/>
          <w:szCs w:val="24"/>
        </w:rPr>
        <w:t>服务工程师包含现场驻点运维工程师和二线支持团队，二线支持团队对一线运维进行远程技术与指导，紧急情况下处理应急事件、疑难问题和个案调查处理。并根据需要到现场进行响应、值守。</w:t>
      </w:r>
    </w:p>
    <w:p w:rsidR="00C21314" w:rsidRDefault="00B46D9F">
      <w:pPr>
        <w:rPr>
          <w:sz w:val="24"/>
          <w:szCs w:val="24"/>
        </w:rPr>
      </w:pPr>
      <w:r>
        <w:rPr>
          <w:rFonts w:hint="eastAsia"/>
          <w:sz w:val="24"/>
          <w:szCs w:val="24"/>
        </w:rPr>
        <w:t xml:space="preserve"> 服务工程师需提供相关证书（或者类似证书）：</w:t>
      </w:r>
    </w:p>
    <w:p w:rsidR="00C21314" w:rsidRDefault="00B46D9F">
      <w:pPr>
        <w:rPr>
          <w:sz w:val="24"/>
          <w:szCs w:val="24"/>
        </w:rPr>
      </w:pPr>
      <w:r>
        <w:rPr>
          <w:rFonts w:hint="eastAsia"/>
          <w:sz w:val="24"/>
          <w:szCs w:val="24"/>
        </w:rPr>
        <w:t xml:space="preserve"> 服务工程师中至少</w:t>
      </w:r>
      <w:r>
        <w:rPr>
          <w:sz w:val="24"/>
          <w:szCs w:val="24"/>
        </w:rPr>
        <w:t>2</w:t>
      </w:r>
      <w:r>
        <w:rPr>
          <w:rFonts w:hint="eastAsia"/>
          <w:sz w:val="24"/>
          <w:szCs w:val="24"/>
        </w:rPr>
        <w:t>名需具备网络认证相关证书。</w:t>
      </w:r>
    </w:p>
    <w:p w:rsidR="00C21314" w:rsidRDefault="00B46D9F">
      <w:pPr>
        <w:rPr>
          <w:sz w:val="24"/>
          <w:szCs w:val="24"/>
        </w:rPr>
      </w:pPr>
      <w:r>
        <w:rPr>
          <w:rFonts w:hint="eastAsia"/>
          <w:sz w:val="24"/>
          <w:szCs w:val="24"/>
        </w:rPr>
        <w:t xml:space="preserve"> 服务工程师中至少1名需具备信息安全认证工程师资格。</w:t>
      </w:r>
    </w:p>
    <w:p w:rsidR="00C21314" w:rsidRDefault="00B46D9F">
      <w:pPr>
        <w:rPr>
          <w:sz w:val="24"/>
          <w:szCs w:val="24"/>
        </w:rPr>
      </w:pPr>
      <w:r>
        <w:rPr>
          <w:rFonts w:hint="eastAsia"/>
          <w:sz w:val="24"/>
          <w:szCs w:val="24"/>
        </w:rPr>
        <w:lastRenderedPageBreak/>
        <w:t xml:space="preserve"> 从事网络、机房维护等相关工作至少3年以上实际经验。</w:t>
      </w:r>
    </w:p>
    <w:p w:rsidR="00C21314" w:rsidRDefault="00B46D9F">
      <w:pPr>
        <w:pStyle w:val="2"/>
        <w:numPr>
          <w:ilvl w:val="1"/>
          <w:numId w:val="1"/>
        </w:numPr>
        <w:ind w:firstLineChars="0"/>
        <w:rPr>
          <w:rFonts w:ascii="宋体" w:eastAsia="宋体" w:hAnsi="宋体"/>
        </w:rPr>
      </w:pPr>
      <w:bookmarkStart w:id="39" w:name="_Toc24992"/>
      <w:bookmarkStart w:id="40" w:name="_Toc69967340"/>
      <w:r>
        <w:rPr>
          <w:rFonts w:ascii="宋体" w:eastAsia="宋体" w:hAnsi="宋体" w:hint="eastAsia"/>
        </w:rPr>
        <w:t>培训要求</w:t>
      </w:r>
      <w:bookmarkEnd w:id="39"/>
      <w:bookmarkEnd w:id="40"/>
    </w:p>
    <w:p w:rsidR="00C21314" w:rsidRDefault="00B46D9F">
      <w:pPr>
        <w:rPr>
          <w:sz w:val="24"/>
          <w:szCs w:val="24"/>
        </w:rPr>
      </w:pPr>
      <w:r>
        <w:rPr>
          <w:rFonts w:hint="eastAsia"/>
          <w:sz w:val="24"/>
          <w:szCs w:val="24"/>
        </w:rPr>
        <w:t>投标方应根据本项目的特点制定培训方案并提供培训，使静安区政务外网相关人员在培训后能够独立维护及使用。培训课程涵盖区政务外网所有设备的使用和管理培训，投标方负责安排专业培训讲师授课，并提供全套培训教材和培训课程计划表。</w:t>
      </w:r>
    </w:p>
    <w:p w:rsidR="00C21314" w:rsidRDefault="00B46D9F">
      <w:pPr>
        <w:rPr>
          <w:sz w:val="24"/>
          <w:szCs w:val="24"/>
        </w:rPr>
      </w:pPr>
      <w:r>
        <w:rPr>
          <w:rFonts w:hint="eastAsia"/>
          <w:sz w:val="24"/>
          <w:szCs w:val="24"/>
        </w:rPr>
        <w:t>1)总体要求</w:t>
      </w:r>
    </w:p>
    <w:p w:rsidR="00C21314" w:rsidRDefault="00B46D9F">
      <w:pPr>
        <w:rPr>
          <w:sz w:val="24"/>
          <w:szCs w:val="24"/>
        </w:rPr>
      </w:pPr>
      <w:r>
        <w:rPr>
          <w:rFonts w:hint="eastAsia"/>
          <w:sz w:val="24"/>
          <w:szCs w:val="24"/>
        </w:rPr>
        <w:t>投标方为所有被培训人员提供培训用文字资料和讲义等相关用品。所有的资料是中文书写。培训工作应在合同生效后安排。</w:t>
      </w:r>
    </w:p>
    <w:p w:rsidR="00C21314" w:rsidRDefault="00B46D9F">
      <w:pPr>
        <w:rPr>
          <w:sz w:val="24"/>
          <w:szCs w:val="24"/>
        </w:rPr>
      </w:pPr>
      <w:r>
        <w:rPr>
          <w:rFonts w:hint="eastAsia"/>
          <w:sz w:val="24"/>
          <w:szCs w:val="24"/>
        </w:rPr>
        <w:t>2)培训内容与课程要求</w:t>
      </w:r>
    </w:p>
    <w:p w:rsidR="00C21314" w:rsidRDefault="00B46D9F">
      <w:pPr>
        <w:rPr>
          <w:sz w:val="24"/>
          <w:szCs w:val="24"/>
        </w:rPr>
      </w:pPr>
      <w:r>
        <w:rPr>
          <w:rFonts w:hint="eastAsia"/>
          <w:sz w:val="24"/>
          <w:szCs w:val="24"/>
        </w:rPr>
        <w:t>投标方应对项目中所有产品的基本知识、系统或参数配置、管理维护等提供相应的培训。投标方详细列明相应的培训课程内容、人数和时间安排。</w:t>
      </w:r>
    </w:p>
    <w:p w:rsidR="00C21314" w:rsidRDefault="00B46D9F">
      <w:pPr>
        <w:rPr>
          <w:sz w:val="24"/>
          <w:szCs w:val="24"/>
        </w:rPr>
      </w:pPr>
      <w:r>
        <w:rPr>
          <w:rFonts w:hint="eastAsia"/>
          <w:sz w:val="24"/>
          <w:szCs w:val="24"/>
        </w:rPr>
        <w:t>3)培训费用</w:t>
      </w:r>
    </w:p>
    <w:p w:rsidR="00C21314" w:rsidRDefault="00B46D9F">
      <w:pPr>
        <w:rPr>
          <w:sz w:val="24"/>
          <w:szCs w:val="24"/>
        </w:rPr>
      </w:pPr>
      <w:r>
        <w:rPr>
          <w:rFonts w:hint="eastAsia"/>
          <w:sz w:val="24"/>
          <w:szCs w:val="24"/>
        </w:rPr>
        <w:t>投标方应将所有培训费用（含培训教材费）及各项支出计入资源服务费用中，不单独报价。</w:t>
      </w:r>
    </w:p>
    <w:p w:rsidR="00C21314" w:rsidRDefault="00B46D9F">
      <w:pPr>
        <w:pStyle w:val="2"/>
        <w:numPr>
          <w:ilvl w:val="1"/>
          <w:numId w:val="1"/>
        </w:numPr>
        <w:ind w:firstLineChars="0"/>
        <w:rPr>
          <w:rFonts w:ascii="宋体" w:eastAsia="宋体" w:hAnsi="宋体"/>
        </w:rPr>
      </w:pPr>
      <w:bookmarkStart w:id="41" w:name="_Toc69967341"/>
      <w:r>
        <w:rPr>
          <w:rFonts w:ascii="宋体" w:eastAsia="宋体" w:hAnsi="宋体" w:hint="eastAsia"/>
        </w:rPr>
        <w:t>重要活动保障服务要求</w:t>
      </w:r>
      <w:bookmarkEnd w:id="41"/>
    </w:p>
    <w:p w:rsidR="00C21314" w:rsidRDefault="00B46D9F">
      <w:pPr>
        <w:rPr>
          <w:sz w:val="24"/>
          <w:szCs w:val="24"/>
        </w:rPr>
      </w:pPr>
      <w:r>
        <w:rPr>
          <w:rFonts w:hint="eastAsia"/>
          <w:sz w:val="24"/>
          <w:szCs w:val="24"/>
        </w:rPr>
        <w:t>投标方应根据静安区政务外网的实际需求，在春节、国庆、护网、两会、党代会、进博会等重保期间，安排相应的技术力量，为静安区政务外网做好风险评估、安全防护和现场保障工作。</w:t>
      </w:r>
    </w:p>
    <w:p w:rsidR="00C21314" w:rsidRDefault="00B46D9F">
      <w:pPr>
        <w:pStyle w:val="2"/>
        <w:numPr>
          <w:ilvl w:val="1"/>
          <w:numId w:val="1"/>
        </w:numPr>
        <w:ind w:firstLineChars="0"/>
        <w:rPr>
          <w:rFonts w:ascii="宋体" w:eastAsia="宋体" w:hAnsi="宋体"/>
        </w:rPr>
      </w:pPr>
      <w:bookmarkStart w:id="42" w:name="_Toc69967342"/>
      <w:r>
        <w:rPr>
          <w:rFonts w:ascii="宋体" w:eastAsia="宋体" w:hAnsi="宋体" w:hint="eastAsia"/>
        </w:rPr>
        <w:t>其他服务要求</w:t>
      </w:r>
      <w:bookmarkEnd w:id="42"/>
    </w:p>
    <w:p w:rsidR="00C21314" w:rsidRDefault="00B46D9F">
      <w:pPr>
        <w:rPr>
          <w:sz w:val="24"/>
          <w:szCs w:val="24"/>
        </w:rPr>
      </w:pPr>
      <w:r>
        <w:rPr>
          <w:rFonts w:hint="eastAsia"/>
          <w:sz w:val="24"/>
          <w:szCs w:val="24"/>
        </w:rPr>
        <w:t>投标方应无条件提供与静安区政务外网的运行维护、安全保障、监测管理、应急处置、技术支持等方面的其他服务。</w:t>
      </w:r>
    </w:p>
    <w:p w:rsidR="00C21314" w:rsidRDefault="00B46D9F">
      <w:pPr>
        <w:pStyle w:val="1"/>
        <w:numPr>
          <w:ilvl w:val="0"/>
          <w:numId w:val="1"/>
        </w:numPr>
        <w:ind w:firstLineChars="0"/>
        <w:rPr>
          <w:rFonts w:ascii="宋体" w:eastAsia="宋体" w:hAnsi="宋体"/>
          <w:color w:val="auto"/>
          <w:lang w:eastAsia="zh-TW"/>
        </w:rPr>
      </w:pPr>
      <w:bookmarkStart w:id="43" w:name="_Toc69967343"/>
      <w:r>
        <w:rPr>
          <w:rFonts w:ascii="宋体" w:eastAsia="宋体" w:hAnsi="宋体" w:hint="eastAsia"/>
          <w:color w:val="auto"/>
          <w:lang w:eastAsia="zh-TW"/>
        </w:rPr>
        <w:lastRenderedPageBreak/>
        <w:t>附件</w:t>
      </w:r>
      <w:r>
        <w:rPr>
          <w:rFonts w:ascii="宋体" w:eastAsia="宋体" w:hAnsi="宋体"/>
          <w:color w:val="auto"/>
          <w:lang w:eastAsia="zh-TW"/>
        </w:rPr>
        <w:t>-设备技术要求</w:t>
      </w:r>
      <w:bookmarkEnd w:id="43"/>
    </w:p>
    <w:p w:rsidR="00C21314" w:rsidRDefault="00B46D9F">
      <w:pPr>
        <w:ind w:firstLineChars="0" w:firstLine="0"/>
        <w:jc w:val="left"/>
      </w:pPr>
      <w:r>
        <w:rPr>
          <w:rFonts w:hint="eastAsia"/>
        </w:rPr>
        <w:t>说明：</w:t>
      </w:r>
      <w:r>
        <w:tab/>
      </w:r>
      <w:r w:rsidR="004E724A">
        <w:rPr>
          <w:rFonts w:hint="eastAsia"/>
        </w:rPr>
        <w:t>△</w:t>
      </w:r>
      <w:r>
        <w:t>为</w:t>
      </w:r>
      <w:r>
        <w:rPr>
          <w:rFonts w:hint="eastAsia"/>
        </w:rPr>
        <w:t>关键技术参数,</w:t>
      </w:r>
      <w:r>
        <w:tab/>
      </w:r>
    </w:p>
    <w:p w:rsidR="00C21314" w:rsidRDefault="00B46D9F">
      <w:pPr>
        <w:pStyle w:val="2"/>
        <w:numPr>
          <w:ilvl w:val="1"/>
          <w:numId w:val="1"/>
        </w:numPr>
        <w:ind w:firstLine="643"/>
        <w:rPr>
          <w:rFonts w:ascii="宋体" w:eastAsia="宋体" w:hAnsi="宋体"/>
        </w:rPr>
      </w:pPr>
      <w:bookmarkStart w:id="44" w:name="_Toc69967344"/>
      <w:bookmarkStart w:id="45" w:name="_Toc69916511"/>
      <w:r>
        <w:rPr>
          <w:rFonts w:ascii="宋体" w:eastAsia="宋体" w:hAnsi="宋体" w:hint="eastAsia"/>
        </w:rPr>
        <w:t>路由器A（4台）</w:t>
      </w:r>
      <w:bookmarkEnd w:id="44"/>
      <w:bookmarkEnd w:id="45"/>
    </w:p>
    <w:tbl>
      <w:tblPr>
        <w:tblW w:w="0" w:type="auto"/>
        <w:tblLook w:val="04A0"/>
      </w:tblPr>
      <w:tblGrid>
        <w:gridCol w:w="1908"/>
        <w:gridCol w:w="6614"/>
      </w:tblGrid>
      <w:tr w:rsidR="00C21314">
        <w:trPr>
          <w:trHeight w:val="320"/>
        </w:trPr>
        <w:tc>
          <w:tcPr>
            <w:tcW w:w="1908" w:type="dxa"/>
            <w:tcBorders>
              <w:top w:val="single" w:sz="4" w:space="0" w:color="auto"/>
              <w:left w:val="single" w:sz="4" w:space="0" w:color="auto"/>
              <w:bottom w:val="single" w:sz="4" w:space="0" w:color="auto"/>
              <w:right w:val="single" w:sz="4" w:space="0" w:color="auto"/>
            </w:tcBorders>
            <w:shd w:val="clear" w:color="000000" w:fill="auto"/>
            <w:noWrap/>
          </w:tcPr>
          <w:p w:rsidR="00C21314" w:rsidRDefault="00B46D9F">
            <w:pPr>
              <w:spacing w:line="240" w:lineRule="auto"/>
              <w:ind w:firstLineChars="14" w:firstLine="28"/>
              <w:jc w:val="center"/>
              <w:rPr>
                <w:b/>
                <w:bCs/>
                <w:szCs w:val="20"/>
              </w:rPr>
            </w:pPr>
            <w:r>
              <w:rPr>
                <w:rFonts w:cs="Times New Roman"/>
                <w:b/>
                <w:bCs/>
                <w:szCs w:val="20"/>
              </w:rPr>
              <w:t>指标</w:t>
            </w:r>
            <w:r>
              <w:rPr>
                <w:rFonts w:cs="Times New Roman" w:hint="eastAsia"/>
                <w:b/>
                <w:bCs/>
                <w:szCs w:val="20"/>
              </w:rPr>
              <w:t>项</w:t>
            </w:r>
          </w:p>
        </w:tc>
        <w:tc>
          <w:tcPr>
            <w:tcW w:w="6614" w:type="dxa"/>
            <w:tcBorders>
              <w:top w:val="single" w:sz="4" w:space="0" w:color="auto"/>
              <w:left w:val="nil"/>
              <w:bottom w:val="single" w:sz="4" w:space="0" w:color="auto"/>
              <w:right w:val="single" w:sz="4" w:space="0" w:color="auto"/>
            </w:tcBorders>
            <w:shd w:val="clear" w:color="000000" w:fill="auto"/>
            <w:noWrap/>
          </w:tcPr>
          <w:p w:rsidR="00C21314" w:rsidRDefault="00B46D9F">
            <w:pPr>
              <w:spacing w:line="240" w:lineRule="auto"/>
              <w:ind w:leftChars="-9" w:hangingChars="9" w:hanging="18"/>
              <w:jc w:val="center"/>
              <w:rPr>
                <w:b/>
                <w:bCs/>
                <w:szCs w:val="20"/>
              </w:rPr>
            </w:pPr>
            <w:r>
              <w:rPr>
                <w:rFonts w:cs="Times New Roman" w:hint="eastAsia"/>
                <w:b/>
                <w:bCs/>
                <w:szCs w:val="20"/>
              </w:rPr>
              <w:t>参数要求</w:t>
            </w:r>
          </w:p>
        </w:tc>
      </w:tr>
      <w:tr w:rsidR="00C21314">
        <w:trPr>
          <w:trHeight w:val="90"/>
        </w:trPr>
        <w:tc>
          <w:tcPr>
            <w:tcW w:w="1908"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体系架构</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提供设备面板图并指出对应的主控板、交换网板和业务板槽位</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为保证设备可靠性，设备的转发全部有交换网板完成，主控板不集成转发芯片</w:t>
            </w:r>
          </w:p>
        </w:tc>
      </w:tr>
      <w:tr w:rsidR="00C21314">
        <w:trPr>
          <w:trHeight w:val="680"/>
        </w:trPr>
        <w:tc>
          <w:tcPr>
            <w:tcW w:w="1908"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为保证可靠性，设备需支持板卡（含主控，线卡，交换网板等）直接热插拔，同时不需要插拔电源风扇等其他关键部件</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支持独立的交换网板≥4个，需提供官方网站截图</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交换容量</w:t>
            </w:r>
          </w:p>
        </w:tc>
        <w:tc>
          <w:tcPr>
            <w:tcW w:w="6614" w:type="dxa"/>
            <w:tcBorders>
              <w:top w:val="single" w:sz="4" w:space="0" w:color="auto"/>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szCs w:val="20"/>
              </w:rPr>
            </w:pPr>
            <w:r>
              <w:rPr>
                <w:rFonts w:hint="eastAsia"/>
                <w:szCs w:val="20"/>
              </w:rPr>
              <w:t>△</w:t>
            </w:r>
            <w:r w:rsidR="00B46D9F">
              <w:rPr>
                <w:rFonts w:hint="eastAsia"/>
                <w:szCs w:val="20"/>
              </w:rPr>
              <w:t>交换容量≥150Tbps，</w:t>
            </w:r>
            <w:r w:rsidR="00B46D9F">
              <w:rPr>
                <w:szCs w:val="20"/>
              </w:rPr>
              <w:t>以官网最小值为准，需提供官方网站截图，原厂盖章</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包转发率</w:t>
            </w:r>
          </w:p>
        </w:tc>
        <w:tc>
          <w:tcPr>
            <w:tcW w:w="6614" w:type="dxa"/>
            <w:tcBorders>
              <w:top w:val="single" w:sz="4" w:space="0" w:color="auto"/>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szCs w:val="20"/>
              </w:rPr>
            </w:pPr>
            <w:r>
              <w:rPr>
                <w:rFonts w:hint="eastAsia"/>
                <w:szCs w:val="20"/>
              </w:rPr>
              <w:t>△</w:t>
            </w:r>
            <w:r w:rsidR="00B46D9F">
              <w:rPr>
                <w:rFonts w:hint="eastAsia"/>
                <w:szCs w:val="20"/>
              </w:rPr>
              <w:t>包转发率≥24000Mpps，</w:t>
            </w:r>
            <w:r w:rsidR="00B46D9F">
              <w:rPr>
                <w:szCs w:val="20"/>
              </w:rPr>
              <w:t>以官网最小值为准，需提供官方网站截图，原厂盖章</w:t>
            </w:r>
          </w:p>
        </w:tc>
      </w:tr>
      <w:tr w:rsidR="00C21314">
        <w:trPr>
          <w:trHeight w:val="340"/>
        </w:trPr>
        <w:tc>
          <w:tcPr>
            <w:tcW w:w="1908" w:type="dxa"/>
            <w:tcBorders>
              <w:top w:val="nil"/>
              <w:left w:val="single" w:sz="4" w:space="0" w:color="auto"/>
              <w:bottom w:val="single" w:sz="4" w:space="0" w:color="000000"/>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业务槽位</w:t>
            </w:r>
          </w:p>
        </w:tc>
        <w:tc>
          <w:tcPr>
            <w:tcW w:w="6614" w:type="dxa"/>
            <w:tcBorders>
              <w:top w:val="single" w:sz="4" w:space="0" w:color="auto"/>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szCs w:val="20"/>
              </w:rPr>
            </w:pPr>
            <w:r>
              <w:rPr>
                <w:rFonts w:hint="eastAsia"/>
                <w:szCs w:val="20"/>
              </w:rPr>
              <w:t>△</w:t>
            </w:r>
            <w:r w:rsidR="00B46D9F">
              <w:rPr>
                <w:rFonts w:hint="eastAsia"/>
                <w:szCs w:val="20"/>
              </w:rPr>
              <w:t>为保障性能平滑升级，设备采用子母卡架构设计，子卡插在母板上，子卡母板均支持热拔插，单块母板支持嵌套安装2-4块业务子卡，提供产品图片证明并加盖原厂公章</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单槽位转发性能</w:t>
            </w:r>
          </w:p>
        </w:tc>
        <w:tc>
          <w:tcPr>
            <w:tcW w:w="6614" w:type="dxa"/>
            <w:tcBorders>
              <w:top w:val="nil"/>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szCs w:val="20"/>
              </w:rPr>
            </w:pPr>
            <w:r>
              <w:rPr>
                <w:szCs w:val="20"/>
              </w:rPr>
              <w:t>△</w:t>
            </w:r>
            <w:r w:rsidR="00B46D9F">
              <w:rPr>
                <w:rFonts w:hint="eastAsia"/>
                <w:szCs w:val="20"/>
              </w:rPr>
              <w:t xml:space="preserve">设备单槽位最大转发能力≥2Tbps </w:t>
            </w:r>
          </w:p>
        </w:tc>
      </w:tr>
      <w:tr w:rsidR="00C21314">
        <w:trPr>
          <w:trHeight w:val="340"/>
        </w:trPr>
        <w:tc>
          <w:tcPr>
            <w:tcW w:w="1908"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电源系统</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支持内置交流电源，不能配置外置交流电源，也不额外占用业务槽位</w:t>
            </w:r>
          </w:p>
        </w:tc>
      </w:tr>
      <w:tr w:rsidR="00C21314">
        <w:trPr>
          <w:trHeight w:val="680"/>
        </w:trPr>
        <w:tc>
          <w:tcPr>
            <w:tcW w:w="1908"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支持电源个数≥6个，电源系统支持N+M冗余，支持一体化供电方式，当前实配情况下任意拔掉两个电源，设备能够正常运行</w:t>
            </w:r>
          </w:p>
        </w:tc>
      </w:tr>
      <w:tr w:rsidR="00C21314">
        <w:trPr>
          <w:trHeight w:val="340"/>
        </w:trPr>
        <w:tc>
          <w:tcPr>
            <w:tcW w:w="1908" w:type="dxa"/>
            <w:tcBorders>
              <w:top w:val="nil"/>
              <w:left w:val="single" w:sz="4" w:space="0" w:color="auto"/>
              <w:bottom w:val="nil"/>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通风方式</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支持前后通风</w:t>
            </w:r>
          </w:p>
        </w:tc>
      </w:tr>
      <w:tr w:rsidR="00C21314">
        <w:trPr>
          <w:trHeight w:val="34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14" w:firstLine="28"/>
              <w:jc w:val="center"/>
              <w:rPr>
                <w:szCs w:val="20"/>
              </w:rPr>
            </w:pPr>
            <w:r>
              <w:rPr>
                <w:rFonts w:hint="eastAsia"/>
                <w:szCs w:val="20"/>
              </w:rPr>
              <w:t>基本功能</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支持PPP、MP、HDLC、ETHERNET等链路层协议</w:t>
            </w:r>
          </w:p>
        </w:tc>
      </w:tr>
      <w:tr w:rsidR="00C21314">
        <w:trPr>
          <w:trHeight w:val="34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支持链路聚合（Link aggregation），支持动态聚合、手工聚合、跨板聚合</w:t>
            </w:r>
          </w:p>
        </w:tc>
      </w:tr>
      <w:tr w:rsidR="00C21314">
        <w:trPr>
          <w:trHeight w:val="34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支持不同带宽的链路捆绑功能</w:t>
            </w:r>
          </w:p>
        </w:tc>
      </w:tr>
      <w:tr w:rsidR="00C21314">
        <w:trPr>
          <w:trHeight w:val="68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支持多路径负责分担功能（UCMP），支持非等速链路的负载分担，实现不同路径按带宽比例负载分担</w:t>
            </w:r>
          </w:p>
        </w:tc>
      </w:tr>
      <w:tr w:rsidR="00C21314">
        <w:trPr>
          <w:trHeight w:val="34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支持IPV4静态路由、RIPv1/v2、OSPFv2、BGP、IS-IS、路由策略，支持4M IPv4 FIB</w:t>
            </w:r>
          </w:p>
          <w:p w:rsidR="00C21314" w:rsidRDefault="00C21314">
            <w:pPr>
              <w:spacing w:line="240" w:lineRule="auto"/>
              <w:ind w:leftChars="-9" w:hangingChars="9" w:hanging="18"/>
              <w:rPr>
                <w:szCs w:val="20"/>
              </w:rPr>
            </w:pPr>
          </w:p>
        </w:tc>
      </w:tr>
      <w:tr w:rsidR="00C21314">
        <w:trPr>
          <w:trHeight w:val="34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支持IPv6静态路由、RIPng、OSPFv3、IS-ISv6、BGP4+，支持2M IPv6 FIB</w:t>
            </w:r>
          </w:p>
        </w:tc>
      </w:tr>
      <w:tr w:rsidR="00C21314">
        <w:trPr>
          <w:trHeight w:val="340"/>
        </w:trPr>
        <w:tc>
          <w:tcPr>
            <w:tcW w:w="1908" w:type="dxa"/>
            <w:vMerge/>
            <w:tcBorders>
              <w:top w:val="single" w:sz="4" w:space="0" w:color="auto"/>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支持L2VPN、L3VPN、OptionA、B、C类跨域，支持16K VPN，支持4M VPN路由</w:t>
            </w:r>
          </w:p>
        </w:tc>
      </w:tr>
      <w:tr w:rsidR="00C21314">
        <w:trPr>
          <w:trHeight w:val="680"/>
        </w:trPr>
        <w:tc>
          <w:tcPr>
            <w:tcW w:w="1908" w:type="dxa"/>
            <w:vMerge w:val="restart"/>
            <w:tcBorders>
              <w:top w:val="nil"/>
              <w:left w:val="single" w:sz="4" w:space="0" w:color="auto"/>
              <w:bottom w:val="single" w:sz="4" w:space="0" w:color="000000"/>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接口类型</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支持FE、GE、10Ge（LAN/WAN）、40Ge、100Ge、155M POS、622M POS、2.5G POS、10G POS、CPOS接口、155M ATM、622M ATM、E1等接口</w:t>
            </w:r>
          </w:p>
        </w:tc>
      </w:tr>
      <w:tr w:rsidR="00C21314">
        <w:trPr>
          <w:trHeight w:val="666"/>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支持ATM/POS端口灵活切换</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GRE</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 xml:space="preserve">支持分布式GRE功能，为保证性能，本次要求实配GRE功能板卡或license </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Netstream</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支持分布式Netstream功能，本次要求实配支持NetStream功能板卡或license</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NAT</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支持分布式NAT功能，本次要求实配NAT功能板卡或license</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组播VPN（MVPN）</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支持分布式MVPN功能</w:t>
            </w:r>
          </w:p>
        </w:tc>
      </w:tr>
      <w:tr w:rsidR="00C21314">
        <w:trPr>
          <w:trHeight w:val="68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虚拟化</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支持将两台物理设备虚拟化为一台逻辑设备，虚拟组内可以实现一致的转发表项，统一的管理，跨物理设备的链路聚合，需提供官方网站截图</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IPv6</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具备IPv6能力，所投设备需提供IPv6 Ready II证书</w:t>
            </w:r>
          </w:p>
        </w:tc>
      </w:tr>
      <w:tr w:rsidR="00C21314">
        <w:trPr>
          <w:trHeight w:val="340"/>
        </w:trPr>
        <w:tc>
          <w:tcPr>
            <w:tcW w:w="1908"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SRv6</w:t>
            </w:r>
          </w:p>
        </w:tc>
        <w:tc>
          <w:tcPr>
            <w:tcW w:w="6614" w:type="dxa"/>
            <w:tcBorders>
              <w:top w:val="nil"/>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szCs w:val="20"/>
              </w:rPr>
            </w:pPr>
            <w:r>
              <w:rPr>
                <w:szCs w:val="20"/>
              </w:rPr>
              <w:t>△</w:t>
            </w:r>
            <w:r w:rsidR="00B46D9F">
              <w:rPr>
                <w:rFonts w:hint="eastAsia"/>
                <w:szCs w:val="20"/>
              </w:rPr>
              <w:t>支持SRv6功能，并提供权威检测机构颁发的</w:t>
            </w:r>
            <w:r w:rsidR="00B46D9F">
              <w:rPr>
                <w:szCs w:val="20"/>
              </w:rPr>
              <w:t>SRv6 Ready</w:t>
            </w:r>
            <w:r w:rsidR="00B46D9F">
              <w:rPr>
                <w:rFonts w:hint="eastAsia"/>
                <w:szCs w:val="20"/>
              </w:rPr>
              <w:t>检测证书，检测机构需要通过</w:t>
            </w:r>
            <w:r w:rsidR="00B46D9F">
              <w:rPr>
                <w:szCs w:val="20"/>
              </w:rPr>
              <w:t>CNAS</w:t>
            </w:r>
            <w:r w:rsidR="00B46D9F">
              <w:rPr>
                <w:rFonts w:hint="eastAsia"/>
                <w:szCs w:val="20"/>
              </w:rPr>
              <w:t>能力认可</w:t>
            </w:r>
          </w:p>
        </w:tc>
      </w:tr>
      <w:tr w:rsidR="00C21314">
        <w:trPr>
          <w:trHeight w:val="340"/>
        </w:trPr>
        <w:tc>
          <w:tcPr>
            <w:tcW w:w="1908"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QOS</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支持优先级Mark/Remark、CAR（Committed Access Rate）、GTS等功能</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为简化ACL配置，设备需支持全局ACL功能</w:t>
            </w:r>
          </w:p>
        </w:tc>
      </w:tr>
      <w:tr w:rsidR="00C21314">
        <w:trPr>
          <w:trHeight w:val="68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支持FIFO、PQ、WFQ、LLQ等各种队列调度机制，支持拥塞避免算法：Tail-Drop、RED、WRED，支持层次化Qos（H-Qos）</w:t>
            </w:r>
          </w:p>
        </w:tc>
      </w:tr>
      <w:tr w:rsidR="00C21314">
        <w:trPr>
          <w:trHeight w:val="340"/>
        </w:trPr>
        <w:tc>
          <w:tcPr>
            <w:tcW w:w="1908" w:type="dxa"/>
            <w:vMerge w:val="restart"/>
            <w:tcBorders>
              <w:top w:val="nil"/>
              <w:left w:val="single" w:sz="4" w:space="0" w:color="auto"/>
              <w:bottom w:val="single" w:sz="4" w:space="0" w:color="000000"/>
              <w:right w:val="single" w:sz="4" w:space="0" w:color="auto"/>
            </w:tcBorders>
            <w:shd w:val="clear" w:color="auto" w:fill="auto"/>
            <w:vAlign w:val="center"/>
          </w:tcPr>
          <w:p w:rsidR="00C21314" w:rsidRDefault="00B46D9F">
            <w:pPr>
              <w:ind w:firstLineChars="14" w:firstLine="28"/>
              <w:jc w:val="center"/>
              <w:rPr>
                <w:szCs w:val="20"/>
              </w:rPr>
            </w:pPr>
            <w:r>
              <w:rPr>
                <w:rFonts w:hint="eastAsia"/>
                <w:szCs w:val="20"/>
              </w:rPr>
              <w:t>SDN</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设备支持通过Netconf（RFC 6241）协议下发配置</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设备支持YANG功能（RFC 6020）</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为实现设备间链路状态等信息共享，设备需支持BGP Link-State功能（RFC 7752)</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为实现单节点上安全策略同步功能，设备需支持BGP FlowSpec功能（RFC 5575)</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为实现报文最优路径转发，设备需支持Segment Routing（RFC7855）协议</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为实现按业务优先级选择隧道路径，设备需支持CBTS功能（YD/T 1391.1）</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设备支持Openflow协议，报文可依据流表进行转发</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为保证业务调度的精细化控制，设备需要支持13层标签</w:t>
            </w:r>
          </w:p>
        </w:tc>
      </w:tr>
      <w:tr w:rsidR="00C21314">
        <w:trPr>
          <w:trHeight w:val="68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 xml:space="preserve">设备支持EVPN/VxLAN（RFC 7348）功能，能够完成MAC地址远端学习，实现基于VxLAN的二三层VPN </w:t>
            </w:r>
          </w:p>
        </w:tc>
      </w:tr>
      <w:tr w:rsidR="00C21314">
        <w:trPr>
          <w:trHeight w:val="340"/>
        </w:trPr>
        <w:tc>
          <w:tcPr>
            <w:tcW w:w="1908" w:type="dxa"/>
            <w:vMerge w:val="restart"/>
            <w:tcBorders>
              <w:top w:val="nil"/>
              <w:left w:val="single" w:sz="4" w:space="0" w:color="auto"/>
              <w:bottom w:val="single" w:sz="4" w:space="0" w:color="000000"/>
              <w:right w:val="single" w:sz="4" w:space="0" w:color="auto"/>
            </w:tcBorders>
            <w:shd w:val="clear" w:color="auto" w:fill="auto"/>
            <w:noWrap/>
            <w:vAlign w:val="center"/>
          </w:tcPr>
          <w:p w:rsidR="00C21314" w:rsidRDefault="00B46D9F">
            <w:pPr>
              <w:ind w:firstLineChars="14" w:firstLine="28"/>
              <w:jc w:val="center"/>
              <w:rPr>
                <w:szCs w:val="20"/>
              </w:rPr>
            </w:pPr>
            <w:r>
              <w:rPr>
                <w:rFonts w:hint="eastAsia"/>
                <w:szCs w:val="20"/>
              </w:rPr>
              <w:t>可靠性</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实配双主控</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支持VRRP/VRRPv3、MPLS TE FRR、IP FRR（静态路由/策略路由/RIP/IS-IS/OSPF等）</w:t>
            </w:r>
          </w:p>
        </w:tc>
      </w:tr>
      <w:tr w:rsidR="00C21314">
        <w:trPr>
          <w:trHeight w:val="68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为减小设备或线路故障对业务的影响、提高网络的可用性，需支持BFD for BGP/IS-IS/OSPF/LDP/VRRP/Static Route</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支持热补丁功能，可在线进行补丁升级</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为提高设备软件稳定性及可靠性，主备倒换时业务不中断，需要支持NSR功能</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为提高设备硬件稳定性及可靠性，交换网板、板卡、子卡支持热插拔功能</w:t>
            </w:r>
          </w:p>
        </w:tc>
      </w:tr>
      <w:tr w:rsidR="00C21314">
        <w:trPr>
          <w:trHeight w:val="340"/>
        </w:trPr>
        <w:tc>
          <w:tcPr>
            <w:tcW w:w="1908" w:type="dxa"/>
            <w:vMerge/>
            <w:tcBorders>
              <w:top w:val="nil"/>
              <w:left w:val="single" w:sz="4" w:space="0" w:color="auto"/>
              <w:bottom w:val="single" w:sz="4" w:space="0" w:color="000000"/>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为检测设备之间的可达性、时延、丢包率、抖动等信息，设备需支持NQA检测网络网络质量</w:t>
            </w:r>
          </w:p>
        </w:tc>
      </w:tr>
      <w:tr w:rsidR="00C21314">
        <w:trPr>
          <w:trHeight w:val="680"/>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ind w:firstLineChars="14" w:firstLine="28"/>
              <w:jc w:val="center"/>
              <w:rPr>
                <w:szCs w:val="20"/>
              </w:rPr>
            </w:pPr>
            <w:r>
              <w:rPr>
                <w:rFonts w:hint="eastAsia"/>
                <w:szCs w:val="20"/>
              </w:rPr>
              <w:lastRenderedPageBreak/>
              <w:t>网络安全</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设备支持防攻击能力，包括：ARP攻击、IPv6报文攻击、超大Trace报文攻击、TCP SYN flood、Ping flood、DHCP DDOS、PADI DDOS的防御等</w:t>
            </w:r>
          </w:p>
        </w:tc>
      </w:tr>
      <w:tr w:rsidR="00C21314">
        <w:trPr>
          <w:trHeight w:val="68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支持OSPF、OSPFv3、ISIS、ISISv6、BGP、BGP4+的MD5认证功能，支持Keychain功能，可以支持基于时间段的生效的秘钥</w:t>
            </w:r>
          </w:p>
        </w:tc>
      </w:tr>
      <w:tr w:rsidR="00C21314">
        <w:trPr>
          <w:trHeight w:val="340"/>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ind w:firstLineChars="14" w:firstLine="28"/>
              <w:jc w:val="center"/>
              <w:rPr>
                <w:szCs w:val="20"/>
              </w:rPr>
            </w:pPr>
            <w:r>
              <w:rPr>
                <w:rFonts w:hint="eastAsia"/>
                <w:szCs w:val="20"/>
              </w:rPr>
              <w:t>维护特性</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为方便设备运维管理，设备需内置TCL语言功能，能够解析执行TCL语言脚本</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为方便设备运维管理，设备需内置Python语言功能，能够解析执行Python语言脚本</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为实现设备精细化管理，实现不同进程动态部署到不同的CPU上，设备需支持进程分布式优化功能</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为实现基于角色的权限灵活授权，并且和AAA联动，设备需支持RBAC功能</w:t>
            </w:r>
          </w:p>
        </w:tc>
      </w:tr>
      <w:tr w:rsidR="00C21314">
        <w:trPr>
          <w:trHeight w:val="340"/>
        </w:trPr>
        <w:tc>
          <w:tcPr>
            <w:tcW w:w="1908" w:type="dxa"/>
            <w:vMerge/>
            <w:tcBorders>
              <w:top w:val="nil"/>
              <w:left w:val="single" w:sz="4" w:space="0" w:color="auto"/>
              <w:bottom w:val="single" w:sz="4" w:space="0" w:color="auto"/>
              <w:right w:val="single" w:sz="4" w:space="0" w:color="auto"/>
            </w:tcBorders>
            <w:vAlign w:val="center"/>
          </w:tcPr>
          <w:p w:rsidR="00C21314" w:rsidRDefault="00C21314">
            <w:pPr>
              <w:ind w:firstLineChars="14" w:firstLine="28"/>
              <w:rPr>
                <w:szCs w:val="20"/>
              </w:rPr>
            </w:pP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为方便设备配置文件管理，设备需支持配置回滚功能</w:t>
            </w:r>
          </w:p>
        </w:tc>
      </w:tr>
      <w:tr w:rsidR="00C21314">
        <w:trPr>
          <w:trHeight w:val="90"/>
        </w:trPr>
        <w:tc>
          <w:tcPr>
            <w:tcW w:w="1908" w:type="dxa"/>
            <w:tcBorders>
              <w:top w:val="nil"/>
              <w:left w:val="single" w:sz="4" w:space="0" w:color="auto"/>
              <w:bottom w:val="single" w:sz="4" w:space="0" w:color="auto"/>
              <w:right w:val="single" w:sz="4" w:space="0" w:color="auto"/>
            </w:tcBorders>
            <w:shd w:val="clear" w:color="auto" w:fill="auto"/>
            <w:vAlign w:val="center"/>
          </w:tcPr>
          <w:p w:rsidR="00C21314" w:rsidRDefault="00B46D9F">
            <w:pPr>
              <w:ind w:firstLineChars="14" w:firstLine="28"/>
              <w:jc w:val="center"/>
              <w:rPr>
                <w:szCs w:val="20"/>
              </w:rPr>
            </w:pPr>
            <w:r>
              <w:rPr>
                <w:rFonts w:hint="eastAsia"/>
                <w:szCs w:val="20"/>
              </w:rPr>
              <w:t>工信部入网许可证</w:t>
            </w:r>
          </w:p>
        </w:tc>
        <w:tc>
          <w:tcPr>
            <w:tcW w:w="6614"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hangingChars="9" w:hanging="18"/>
              <w:rPr>
                <w:szCs w:val="20"/>
              </w:rPr>
            </w:pPr>
            <w:r>
              <w:rPr>
                <w:rFonts w:hint="eastAsia"/>
                <w:szCs w:val="20"/>
              </w:rPr>
              <w:t>提供工信部入网许可证复印件</w:t>
            </w:r>
          </w:p>
        </w:tc>
      </w:tr>
      <w:tr w:rsidR="00C21314">
        <w:trPr>
          <w:trHeight w:val="102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ind w:firstLineChars="14" w:firstLine="28"/>
              <w:jc w:val="center"/>
              <w:rPr>
                <w:color w:val="FF0000"/>
                <w:szCs w:val="20"/>
              </w:rPr>
            </w:pPr>
            <w:r>
              <w:rPr>
                <w:rFonts w:hint="eastAsia"/>
                <w:szCs w:val="20"/>
              </w:rPr>
              <w:t>其它配置要求</w:t>
            </w:r>
          </w:p>
        </w:tc>
        <w:tc>
          <w:tcPr>
            <w:tcW w:w="6614" w:type="dxa"/>
            <w:tcBorders>
              <w:top w:val="single" w:sz="4" w:space="0" w:color="auto"/>
              <w:left w:val="nil"/>
              <w:bottom w:val="single" w:sz="4" w:space="0" w:color="auto"/>
              <w:right w:val="single" w:sz="4" w:space="0" w:color="auto"/>
            </w:tcBorders>
            <w:shd w:val="clear" w:color="auto" w:fill="auto"/>
            <w:vAlign w:val="center"/>
          </w:tcPr>
          <w:p w:rsidR="00C21314" w:rsidRDefault="004E724A">
            <w:pPr>
              <w:spacing w:line="240" w:lineRule="auto"/>
              <w:ind w:leftChars="-9" w:hangingChars="9" w:hanging="18"/>
              <w:rPr>
                <w:color w:val="FF0000"/>
                <w:szCs w:val="20"/>
              </w:rPr>
            </w:pPr>
            <w:r>
              <w:rPr>
                <w:szCs w:val="20"/>
              </w:rPr>
              <w:t>△</w:t>
            </w:r>
            <w:r w:rsidR="00B46D9F">
              <w:rPr>
                <w:szCs w:val="20"/>
              </w:rPr>
              <w:t>实配双主控，四块电源模块，满配交换网板，100G光口≥12块，10G光口≥10块，100G模块≥6块，40G光模块≥2块，10G光模块≥10块，满足设备100G互连条件</w:t>
            </w:r>
          </w:p>
        </w:tc>
      </w:tr>
      <w:tr w:rsidR="00C21314">
        <w:trPr>
          <w:trHeight w:val="74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21314" w:rsidRDefault="00B46D9F">
            <w:pPr>
              <w:ind w:firstLineChars="14" w:firstLine="28"/>
              <w:jc w:val="center"/>
              <w:rPr>
                <w:szCs w:val="20"/>
              </w:rPr>
            </w:pPr>
            <w:r>
              <w:rPr>
                <w:rFonts w:hint="eastAsia"/>
                <w:szCs w:val="20"/>
              </w:rPr>
              <w:t>服务及质保要求</w:t>
            </w:r>
          </w:p>
        </w:tc>
        <w:tc>
          <w:tcPr>
            <w:tcW w:w="6614" w:type="dxa"/>
            <w:tcBorders>
              <w:top w:val="single" w:sz="4" w:space="0" w:color="auto"/>
              <w:left w:val="nil"/>
              <w:bottom w:val="single" w:sz="4" w:space="0" w:color="auto"/>
              <w:right w:val="single" w:sz="4" w:space="0" w:color="auto"/>
            </w:tcBorders>
            <w:shd w:val="clear" w:color="auto" w:fill="auto"/>
          </w:tcPr>
          <w:p w:rsidR="00C21314" w:rsidRDefault="00B46D9F">
            <w:pPr>
              <w:spacing w:line="240" w:lineRule="auto"/>
              <w:ind w:leftChars="-9" w:hangingChars="9" w:hanging="18"/>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46" w:name="_Toc69916512"/>
      <w:bookmarkStart w:id="47" w:name="_Toc69967345"/>
      <w:r>
        <w:rPr>
          <w:rFonts w:ascii="宋体" w:eastAsia="宋体" w:hAnsi="宋体" w:hint="eastAsia"/>
        </w:rPr>
        <w:t>入侵检测A（1台）</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167"/>
      </w:tblGrid>
      <w:tr w:rsidR="00C21314">
        <w:trPr>
          <w:trHeight w:val="148"/>
          <w:tblHeader/>
        </w:trPr>
        <w:tc>
          <w:tcPr>
            <w:tcW w:w="1129" w:type="dxa"/>
            <w:shd w:val="clear" w:color="auto" w:fill="auto"/>
          </w:tcPr>
          <w:p w:rsidR="00C21314" w:rsidRDefault="00B46D9F">
            <w:pPr>
              <w:spacing w:line="240" w:lineRule="auto"/>
              <w:ind w:firstLineChars="14" w:firstLine="28"/>
              <w:jc w:val="center"/>
              <w:rPr>
                <w:rFonts w:cs="Times New Roman"/>
                <w:szCs w:val="20"/>
              </w:rPr>
            </w:pPr>
            <w:r>
              <w:rPr>
                <w:rFonts w:cs="Times New Roman"/>
                <w:b/>
                <w:bCs/>
                <w:szCs w:val="20"/>
              </w:rPr>
              <w:t>指标</w:t>
            </w:r>
            <w:r>
              <w:rPr>
                <w:rFonts w:cs="Times New Roman" w:hint="eastAsia"/>
                <w:b/>
                <w:bCs/>
                <w:szCs w:val="20"/>
              </w:rPr>
              <w:t>项</w:t>
            </w:r>
          </w:p>
        </w:tc>
        <w:tc>
          <w:tcPr>
            <w:tcW w:w="7167" w:type="dxa"/>
            <w:shd w:val="clear" w:color="auto" w:fill="auto"/>
          </w:tcPr>
          <w:p w:rsidR="00C21314" w:rsidRDefault="00B46D9F">
            <w:pPr>
              <w:spacing w:line="240" w:lineRule="auto"/>
              <w:ind w:firstLineChars="27" w:firstLine="54"/>
              <w:jc w:val="center"/>
              <w:rPr>
                <w:rFonts w:cs="Times New Roman"/>
                <w:szCs w:val="20"/>
              </w:rPr>
            </w:pPr>
            <w:r>
              <w:rPr>
                <w:rFonts w:cs="Times New Roman" w:hint="eastAsia"/>
                <w:b/>
                <w:bCs/>
                <w:szCs w:val="20"/>
              </w:rPr>
              <w:t>参数要求</w:t>
            </w:r>
          </w:p>
        </w:tc>
      </w:tr>
      <w:tr w:rsidR="00C21314">
        <w:trPr>
          <w:trHeight w:val="148"/>
        </w:trPr>
        <w:tc>
          <w:tcPr>
            <w:tcW w:w="1129" w:type="dxa"/>
            <w:vAlign w:val="center"/>
          </w:tcPr>
          <w:p w:rsidR="00C21314" w:rsidRDefault="00B46D9F">
            <w:pPr>
              <w:spacing w:line="240" w:lineRule="auto"/>
              <w:ind w:firstLineChars="14" w:firstLine="28"/>
              <w:rPr>
                <w:rFonts w:cs="Times New Roman"/>
                <w:szCs w:val="20"/>
              </w:rPr>
            </w:pPr>
            <w:r>
              <w:rPr>
                <w:rFonts w:cs="Times New Roman"/>
                <w:szCs w:val="20"/>
              </w:rPr>
              <w:t>硬件平台</w:t>
            </w:r>
          </w:p>
        </w:tc>
        <w:tc>
          <w:tcPr>
            <w:tcW w:w="7167" w:type="dxa"/>
          </w:tcPr>
          <w:p w:rsidR="00C21314" w:rsidRDefault="00B46D9F">
            <w:pPr>
              <w:spacing w:line="240" w:lineRule="auto"/>
              <w:ind w:firstLineChars="27" w:firstLine="54"/>
              <w:rPr>
                <w:rFonts w:cs="Times New Roman"/>
                <w:szCs w:val="20"/>
              </w:rPr>
            </w:pPr>
            <w:r>
              <w:rPr>
                <w:rFonts w:cs="Times New Roman"/>
                <w:szCs w:val="20"/>
              </w:rPr>
              <w:t>产品采用多核并行处理架构，并采用国产处理器和国产操作系统。</w:t>
            </w:r>
          </w:p>
        </w:tc>
      </w:tr>
      <w:tr w:rsidR="00C21314">
        <w:trPr>
          <w:trHeight w:val="148"/>
        </w:trPr>
        <w:tc>
          <w:tcPr>
            <w:tcW w:w="1129" w:type="dxa"/>
            <w:vAlign w:val="center"/>
          </w:tcPr>
          <w:p w:rsidR="00C21314" w:rsidRDefault="00B46D9F">
            <w:pPr>
              <w:spacing w:line="240" w:lineRule="auto"/>
              <w:ind w:firstLineChars="14" w:firstLine="28"/>
              <w:rPr>
                <w:rFonts w:cs="Times New Roman"/>
                <w:szCs w:val="20"/>
              </w:rPr>
            </w:pPr>
            <w:r>
              <w:rPr>
                <w:rFonts w:cs="Times New Roman"/>
                <w:szCs w:val="20"/>
              </w:rPr>
              <w:t>硬件规格</w:t>
            </w:r>
          </w:p>
        </w:tc>
        <w:tc>
          <w:tcPr>
            <w:tcW w:w="7167" w:type="dxa"/>
          </w:tcPr>
          <w:p w:rsidR="00C21314" w:rsidRDefault="00B46D9F">
            <w:pPr>
              <w:spacing w:line="240" w:lineRule="auto"/>
              <w:ind w:firstLineChars="27" w:firstLine="54"/>
              <w:rPr>
                <w:rFonts w:cs="Times New Roman"/>
                <w:szCs w:val="20"/>
              </w:rPr>
            </w:pPr>
            <w:r>
              <w:rPr>
                <w:rFonts w:cs="Times New Roman"/>
                <w:szCs w:val="20"/>
              </w:rPr>
              <w:t>产品不少于4千兆光口，5个千兆电口，冗余电源，2 U机箱。</w:t>
            </w:r>
          </w:p>
        </w:tc>
      </w:tr>
      <w:tr w:rsidR="00C21314">
        <w:trPr>
          <w:trHeight w:val="148"/>
        </w:trPr>
        <w:tc>
          <w:tcPr>
            <w:tcW w:w="1129" w:type="dxa"/>
            <w:vAlign w:val="center"/>
          </w:tcPr>
          <w:p w:rsidR="00C21314" w:rsidRDefault="00B46D9F">
            <w:pPr>
              <w:spacing w:line="240" w:lineRule="auto"/>
              <w:ind w:firstLineChars="14" w:firstLine="28"/>
              <w:rPr>
                <w:rFonts w:cs="Times New Roman"/>
                <w:szCs w:val="20"/>
              </w:rPr>
            </w:pPr>
            <w:r>
              <w:rPr>
                <w:rFonts w:cs="Times New Roman"/>
                <w:szCs w:val="20"/>
              </w:rPr>
              <w:t>性能要求</w:t>
            </w:r>
          </w:p>
        </w:tc>
        <w:tc>
          <w:tcPr>
            <w:tcW w:w="7167" w:type="dxa"/>
          </w:tcPr>
          <w:p w:rsidR="00C21314" w:rsidRDefault="00B46D9F">
            <w:pPr>
              <w:spacing w:line="240" w:lineRule="auto"/>
              <w:ind w:firstLineChars="27" w:firstLine="54"/>
              <w:rPr>
                <w:rFonts w:cs="Times New Roman"/>
                <w:szCs w:val="20"/>
              </w:rPr>
            </w:pPr>
            <w:r>
              <w:rPr>
                <w:rFonts w:cs="Times New Roman" w:hint="eastAsia"/>
                <w:szCs w:val="20"/>
              </w:rPr>
              <w:t>网络层吞吐量：</w:t>
            </w:r>
            <w:r>
              <w:rPr>
                <w:rFonts w:cs="Times New Roman"/>
                <w:szCs w:val="20"/>
              </w:rPr>
              <w:t>50Gbps，并发连接数：7000000，新建连接数：250000</w:t>
            </w:r>
          </w:p>
        </w:tc>
      </w:tr>
      <w:tr w:rsidR="00C21314">
        <w:trPr>
          <w:trHeight w:val="148"/>
        </w:trPr>
        <w:tc>
          <w:tcPr>
            <w:tcW w:w="1129" w:type="dxa"/>
            <w:shd w:val="clear" w:color="auto" w:fill="auto"/>
            <w:vAlign w:val="center"/>
          </w:tcPr>
          <w:p w:rsidR="00C21314" w:rsidRDefault="00B46D9F">
            <w:pPr>
              <w:spacing w:line="240" w:lineRule="auto"/>
              <w:ind w:firstLineChars="14" w:firstLine="28"/>
              <w:rPr>
                <w:rFonts w:cs="Times New Roman"/>
                <w:szCs w:val="20"/>
              </w:rPr>
            </w:pPr>
            <w:r>
              <w:rPr>
                <w:rFonts w:cs="Times New Roman"/>
                <w:szCs w:val="20"/>
              </w:rPr>
              <w:t>部署方式</w:t>
            </w:r>
          </w:p>
        </w:tc>
        <w:tc>
          <w:tcPr>
            <w:tcW w:w="7167" w:type="dxa"/>
          </w:tcPr>
          <w:p w:rsidR="00C21314" w:rsidRDefault="00B46D9F">
            <w:pPr>
              <w:spacing w:line="240" w:lineRule="auto"/>
              <w:ind w:firstLineChars="27" w:firstLine="54"/>
              <w:rPr>
                <w:rFonts w:cs="Times New Roman"/>
                <w:szCs w:val="20"/>
              </w:rPr>
            </w:pPr>
            <w:r>
              <w:rPr>
                <w:rFonts w:cs="Times New Roman"/>
                <w:szCs w:val="20"/>
              </w:rPr>
              <w:t xml:space="preserve">产品支持旁路镜像部署方式 </w:t>
            </w:r>
          </w:p>
        </w:tc>
      </w:tr>
      <w:tr w:rsidR="00C21314">
        <w:trPr>
          <w:trHeight w:val="148"/>
        </w:trPr>
        <w:tc>
          <w:tcPr>
            <w:tcW w:w="1129" w:type="dxa"/>
            <w:vMerge w:val="restart"/>
            <w:shd w:val="clear" w:color="auto" w:fill="auto"/>
            <w:vAlign w:val="center"/>
          </w:tcPr>
          <w:p w:rsidR="00C21314" w:rsidRDefault="00B46D9F">
            <w:pPr>
              <w:spacing w:line="240" w:lineRule="auto"/>
              <w:ind w:firstLineChars="14" w:firstLine="28"/>
              <w:rPr>
                <w:rFonts w:cs="Times New Roman"/>
                <w:szCs w:val="20"/>
              </w:rPr>
            </w:pPr>
            <w:r>
              <w:rPr>
                <w:rFonts w:cs="Times New Roman" w:hint="eastAsia"/>
                <w:szCs w:val="20"/>
              </w:rPr>
              <w:t>攻击检测能力</w:t>
            </w:r>
          </w:p>
        </w:tc>
        <w:tc>
          <w:tcPr>
            <w:tcW w:w="7167" w:type="dxa"/>
          </w:tcPr>
          <w:p w:rsidR="00C21314" w:rsidRDefault="00B46D9F">
            <w:pPr>
              <w:spacing w:line="240" w:lineRule="auto"/>
              <w:ind w:firstLineChars="0" w:firstLine="0"/>
              <w:rPr>
                <w:rFonts w:cs="Times New Roman"/>
                <w:szCs w:val="20"/>
              </w:rPr>
            </w:pPr>
            <w:r>
              <w:rPr>
                <w:rFonts w:cs="Times New Roman" w:hint="eastAsia"/>
                <w:szCs w:val="20"/>
              </w:rPr>
              <w:t>系统需要支持如下常见协议的解析：</w:t>
            </w:r>
            <w:r>
              <w:rPr>
                <w:rFonts w:cs="Times New Roman"/>
                <w:szCs w:val="20"/>
              </w:rPr>
              <w:t>ETHER、ARP、RARP、IP、ICMP、IGMP、PPPoE、Vlan Tag、MPLS、TCP、UDP、NetBIOS、CIFS、SMB、FTP、TELNET、POP3、SMTP、IMAP、SNMP、MSRPC、SUNRPC、TNS、TDS、HTTP、QQ、MSN、BT、Thunder、CHARGEN、ECHO、AUTH、DNS、FINGER、IRC、MSPROXY、NFS、NNTP、NTALK、PCT、WHOIS等，协议覆盖面广，与之对应的事件库完备</w:t>
            </w:r>
            <w:r>
              <w:rPr>
                <w:rFonts w:cs="Times New Roman" w:hint="eastAsia"/>
                <w:szCs w:val="20"/>
              </w:rPr>
              <w:t>；</w:t>
            </w:r>
          </w:p>
        </w:tc>
      </w:tr>
      <w:tr w:rsidR="00C21314">
        <w:trPr>
          <w:trHeight w:val="148"/>
        </w:trPr>
        <w:tc>
          <w:tcPr>
            <w:tcW w:w="1129" w:type="dxa"/>
            <w:vMerge/>
            <w:shd w:val="clear" w:color="auto" w:fill="auto"/>
            <w:vAlign w:val="center"/>
          </w:tcPr>
          <w:p w:rsidR="00C21314" w:rsidRDefault="00C21314">
            <w:pPr>
              <w:spacing w:line="240" w:lineRule="auto"/>
              <w:ind w:firstLineChars="14" w:firstLine="28"/>
              <w:rPr>
                <w:rFonts w:cs="Times New Roman"/>
                <w:szCs w:val="20"/>
              </w:rPr>
            </w:pPr>
          </w:p>
        </w:tc>
        <w:tc>
          <w:tcPr>
            <w:tcW w:w="7167" w:type="dxa"/>
            <w:vAlign w:val="center"/>
          </w:tcPr>
          <w:p w:rsidR="00C21314" w:rsidRDefault="00B46D9F">
            <w:pPr>
              <w:spacing w:line="240" w:lineRule="auto"/>
              <w:ind w:firstLineChars="0" w:firstLine="0"/>
              <w:rPr>
                <w:rFonts w:cs="Times New Roman"/>
                <w:szCs w:val="20"/>
              </w:rPr>
            </w:pPr>
            <w:r>
              <w:rPr>
                <w:rFonts w:cs="Arial" w:hint="eastAsia"/>
              </w:rPr>
              <w:t>能够对缓冲区溢出、网络蠕虫、网络数据库攻击、木马软件、间谍软件等各种攻击行为进行检测；</w:t>
            </w:r>
          </w:p>
        </w:tc>
      </w:tr>
      <w:tr w:rsidR="00C21314">
        <w:trPr>
          <w:trHeight w:val="148"/>
        </w:trPr>
        <w:tc>
          <w:tcPr>
            <w:tcW w:w="1129" w:type="dxa"/>
            <w:vMerge/>
            <w:shd w:val="clear" w:color="auto" w:fill="auto"/>
            <w:vAlign w:val="center"/>
          </w:tcPr>
          <w:p w:rsidR="00C21314" w:rsidRDefault="00C21314">
            <w:pPr>
              <w:spacing w:line="240" w:lineRule="auto"/>
              <w:ind w:firstLineChars="14" w:firstLine="28"/>
              <w:rPr>
                <w:rFonts w:cs="Times New Roman"/>
                <w:szCs w:val="20"/>
              </w:rPr>
            </w:pPr>
          </w:p>
        </w:tc>
        <w:tc>
          <w:tcPr>
            <w:tcW w:w="7167" w:type="dxa"/>
            <w:vAlign w:val="center"/>
          </w:tcPr>
          <w:p w:rsidR="00C21314" w:rsidRDefault="00B46D9F">
            <w:pPr>
              <w:spacing w:line="240" w:lineRule="auto"/>
              <w:ind w:firstLineChars="0" w:firstLine="0"/>
              <w:rPr>
                <w:rFonts w:ascii="Times New Roman" w:hAnsi="Times New Roman" w:cs="Times New Roman"/>
              </w:rPr>
            </w:pPr>
            <w:r>
              <w:rPr>
                <w:rFonts w:cs="Arial" w:hint="eastAsia"/>
              </w:rPr>
              <w:t>系统需具备对针对Web系统（包括浏览器、服务器）的攻击具备检测能力：SQL注入（包括各种变形）、XSS（包括存储式XSS、反射式XSS）及其各种语法变形、Webshell、网页挂马、语义变形、编码等环境下的精确检测能力；</w:t>
            </w:r>
          </w:p>
        </w:tc>
      </w:tr>
      <w:tr w:rsidR="00C21314">
        <w:trPr>
          <w:trHeight w:val="148"/>
        </w:trPr>
        <w:tc>
          <w:tcPr>
            <w:tcW w:w="1129" w:type="dxa"/>
            <w:vMerge/>
            <w:shd w:val="clear" w:color="auto" w:fill="auto"/>
            <w:vAlign w:val="center"/>
          </w:tcPr>
          <w:p w:rsidR="00C21314" w:rsidRDefault="00C21314">
            <w:pPr>
              <w:spacing w:line="240" w:lineRule="auto"/>
              <w:ind w:firstLineChars="14" w:firstLine="28"/>
              <w:rPr>
                <w:rFonts w:cs="Times New Roman"/>
                <w:szCs w:val="20"/>
              </w:rPr>
            </w:pPr>
          </w:p>
        </w:tc>
        <w:tc>
          <w:tcPr>
            <w:tcW w:w="7167" w:type="dxa"/>
          </w:tcPr>
          <w:p w:rsidR="00C21314" w:rsidRDefault="00B46D9F">
            <w:pPr>
              <w:spacing w:line="240" w:lineRule="auto"/>
              <w:ind w:firstLineChars="0" w:firstLine="0"/>
              <w:rPr>
                <w:rFonts w:ascii="Times New Roman" w:hAnsi="Times New Roman" w:cs="Times New Roman"/>
              </w:rPr>
            </w:pPr>
            <w:r>
              <w:rPr>
                <w:rFonts w:hint="eastAsia"/>
              </w:rPr>
              <w:t>用户可自定义添加入侵检测规则，并定义入侵响应时间</w:t>
            </w:r>
          </w:p>
        </w:tc>
      </w:tr>
      <w:tr w:rsidR="00C21314">
        <w:trPr>
          <w:trHeight w:val="148"/>
        </w:trPr>
        <w:tc>
          <w:tcPr>
            <w:tcW w:w="1129" w:type="dxa"/>
            <w:vMerge w:val="restart"/>
          </w:tcPr>
          <w:p w:rsidR="00C21314" w:rsidRDefault="00B46D9F">
            <w:pPr>
              <w:spacing w:line="240" w:lineRule="auto"/>
              <w:ind w:firstLineChars="14" w:firstLine="28"/>
              <w:jc w:val="center"/>
              <w:rPr>
                <w:rFonts w:cs="Times New Roman"/>
                <w:bCs/>
                <w:szCs w:val="20"/>
              </w:rPr>
            </w:pPr>
            <w:r>
              <w:rPr>
                <w:rFonts w:hint="eastAsia"/>
                <w:bCs/>
                <w:kern w:val="0"/>
              </w:rPr>
              <w:t>多级分布</w:t>
            </w:r>
            <w:r>
              <w:rPr>
                <w:rFonts w:hint="eastAsia"/>
                <w:bCs/>
                <w:kern w:val="0"/>
              </w:rPr>
              <w:lastRenderedPageBreak/>
              <w:t>和全局预警</w:t>
            </w:r>
          </w:p>
        </w:tc>
        <w:tc>
          <w:tcPr>
            <w:tcW w:w="7167" w:type="dxa"/>
            <w:vAlign w:val="center"/>
          </w:tcPr>
          <w:p w:rsidR="00C21314" w:rsidRDefault="00B46D9F">
            <w:pPr>
              <w:spacing w:line="240" w:lineRule="auto"/>
              <w:ind w:firstLineChars="27" w:firstLine="54"/>
              <w:rPr>
                <w:rFonts w:cs="Times New Roman"/>
                <w:szCs w:val="20"/>
              </w:rPr>
            </w:pPr>
            <w:r>
              <w:rPr>
                <w:rFonts w:cs="Arial" w:hint="eastAsia"/>
              </w:rPr>
              <w:lastRenderedPageBreak/>
              <w:t>系统支持多级部署，集中管理能力，可以添加组件（包括子控、引擎）提供各</w:t>
            </w:r>
            <w:r>
              <w:rPr>
                <w:rFonts w:cs="Arial" w:hint="eastAsia"/>
              </w:rPr>
              <w:lastRenderedPageBreak/>
              <w:t>个组件（子控、引擎）的拓扑图，并在图中动态显示组件之间的实时连接状态；</w:t>
            </w:r>
          </w:p>
        </w:tc>
      </w:tr>
      <w:tr w:rsidR="00C21314">
        <w:trPr>
          <w:trHeight w:val="148"/>
        </w:trPr>
        <w:tc>
          <w:tcPr>
            <w:tcW w:w="1129" w:type="dxa"/>
            <w:vMerge/>
          </w:tcPr>
          <w:p w:rsidR="00C21314" w:rsidRDefault="00C21314">
            <w:pPr>
              <w:spacing w:line="240" w:lineRule="auto"/>
              <w:ind w:firstLineChars="14" w:firstLine="28"/>
              <w:jc w:val="center"/>
              <w:rPr>
                <w:bCs/>
                <w:kern w:val="0"/>
              </w:rPr>
            </w:pPr>
          </w:p>
        </w:tc>
        <w:tc>
          <w:tcPr>
            <w:tcW w:w="7167" w:type="dxa"/>
            <w:vAlign w:val="center"/>
          </w:tcPr>
          <w:p w:rsidR="00C21314" w:rsidRDefault="00B46D9F">
            <w:pPr>
              <w:spacing w:line="240" w:lineRule="auto"/>
              <w:ind w:firstLineChars="27" w:firstLine="54"/>
              <w:rPr>
                <w:rFonts w:cs="Arial"/>
              </w:rPr>
            </w:pPr>
            <w:r>
              <w:rPr>
                <w:rFonts w:cs="Arial" w:hint="eastAsia"/>
              </w:rPr>
              <w:t>级联环境中，上级针对下发策略的锁定，锁定子控的一些策略，锁定的事件是不允许进行配置、编辑、删除等操作的；</w:t>
            </w:r>
          </w:p>
        </w:tc>
      </w:tr>
      <w:tr w:rsidR="00C21314">
        <w:trPr>
          <w:trHeight w:val="148"/>
        </w:trPr>
        <w:tc>
          <w:tcPr>
            <w:tcW w:w="1129" w:type="dxa"/>
            <w:vAlign w:val="center"/>
          </w:tcPr>
          <w:p w:rsidR="00C21314" w:rsidRDefault="00B46D9F">
            <w:pPr>
              <w:spacing w:line="240" w:lineRule="auto"/>
              <w:ind w:firstLineChars="14" w:firstLine="28"/>
              <w:jc w:val="center"/>
              <w:rPr>
                <w:rFonts w:cs="Times New Roman"/>
                <w:bCs/>
                <w:szCs w:val="20"/>
              </w:rPr>
            </w:pPr>
            <w:bookmarkStart w:id="48" w:name="_Toc322447556"/>
            <w:r>
              <w:rPr>
                <w:rFonts w:hint="eastAsia"/>
                <w:bCs/>
                <w:kern w:val="0"/>
              </w:rPr>
              <w:t>威胁响应能力</w:t>
            </w:r>
            <w:bookmarkEnd w:id="48"/>
          </w:p>
        </w:tc>
        <w:tc>
          <w:tcPr>
            <w:tcW w:w="7167" w:type="dxa"/>
          </w:tcPr>
          <w:p w:rsidR="00C21314" w:rsidRDefault="00B46D9F">
            <w:pPr>
              <w:spacing w:line="240" w:lineRule="auto"/>
              <w:ind w:firstLineChars="27" w:firstLine="54"/>
              <w:rPr>
                <w:rFonts w:cs="Times New Roman"/>
                <w:szCs w:val="20"/>
              </w:rPr>
            </w:pPr>
            <w:r>
              <w:rPr>
                <w:rFonts w:cs="Arial" w:hint="eastAsia"/>
              </w:rPr>
              <w:t>支持如下报警响应方式：计入日志、页面报警、发送邮件、发送SNMP Trap信息、发送SYSLOG信息、发送RST阻断报文、防火墙联动、全局预警、提取原始报文；</w:t>
            </w:r>
          </w:p>
        </w:tc>
      </w:tr>
      <w:tr w:rsidR="00C21314">
        <w:trPr>
          <w:trHeight w:val="148"/>
        </w:trPr>
        <w:tc>
          <w:tcPr>
            <w:tcW w:w="1129" w:type="dxa"/>
            <w:vAlign w:val="center"/>
          </w:tcPr>
          <w:p w:rsidR="00C21314" w:rsidRDefault="00B46D9F">
            <w:pPr>
              <w:spacing w:line="240" w:lineRule="auto"/>
              <w:ind w:firstLineChars="14" w:firstLine="28"/>
              <w:jc w:val="center"/>
              <w:rPr>
                <w:rFonts w:cs="Times New Roman"/>
                <w:bCs/>
                <w:szCs w:val="20"/>
              </w:rPr>
            </w:pPr>
            <w:r>
              <w:rPr>
                <w:rFonts w:hint="eastAsia"/>
                <w:bCs/>
                <w:kern w:val="0"/>
              </w:rPr>
              <w:t>报表功能</w:t>
            </w:r>
          </w:p>
        </w:tc>
        <w:tc>
          <w:tcPr>
            <w:tcW w:w="7167" w:type="dxa"/>
          </w:tcPr>
          <w:p w:rsidR="00C21314" w:rsidRDefault="00B46D9F">
            <w:pPr>
              <w:spacing w:line="240" w:lineRule="auto"/>
              <w:ind w:firstLineChars="27" w:firstLine="54"/>
              <w:rPr>
                <w:rFonts w:cs="Times New Roman"/>
                <w:szCs w:val="20"/>
              </w:rPr>
            </w:pPr>
            <w:r>
              <w:rPr>
                <w:rFonts w:cs="Arial" w:hint="eastAsia"/>
              </w:rPr>
              <w:t>系统需提供完善的报表系统，支持面向安全结论的分析报表；报表需支持如下格式：HTML、PDF、EXCEL、WORD，所生成的报表可以自动发送到多个邮箱，能辅助用户查阅；</w:t>
            </w:r>
          </w:p>
        </w:tc>
      </w:tr>
      <w:tr w:rsidR="00C21314">
        <w:trPr>
          <w:trHeight w:val="148"/>
        </w:trPr>
        <w:tc>
          <w:tcPr>
            <w:tcW w:w="1129" w:type="dxa"/>
            <w:vAlign w:val="center"/>
          </w:tcPr>
          <w:p w:rsidR="00C21314" w:rsidRDefault="00B46D9F">
            <w:pPr>
              <w:spacing w:line="240" w:lineRule="auto"/>
              <w:ind w:firstLineChars="14" w:firstLine="28"/>
              <w:rPr>
                <w:rFonts w:cs="Times New Roman"/>
                <w:szCs w:val="20"/>
              </w:rPr>
            </w:pPr>
            <w:r>
              <w:rPr>
                <w:rFonts w:cs="Times New Roman"/>
                <w:szCs w:val="20"/>
              </w:rPr>
              <w:t>规则库升级</w:t>
            </w:r>
          </w:p>
        </w:tc>
        <w:tc>
          <w:tcPr>
            <w:tcW w:w="7167" w:type="dxa"/>
          </w:tcPr>
          <w:p w:rsidR="00C21314" w:rsidRDefault="00B46D9F">
            <w:pPr>
              <w:spacing w:line="240" w:lineRule="auto"/>
              <w:ind w:firstLineChars="27" w:firstLine="54"/>
              <w:rPr>
                <w:rFonts w:cs="Times New Roman"/>
                <w:szCs w:val="20"/>
              </w:rPr>
            </w:pPr>
            <w:r>
              <w:rPr>
                <w:rFonts w:cs="Times New Roman"/>
                <w:szCs w:val="20"/>
              </w:rPr>
              <w:t>安全规则库支持在线自动升级、手动升级升级等多种方式</w:t>
            </w:r>
          </w:p>
        </w:tc>
      </w:tr>
      <w:tr w:rsidR="00C21314">
        <w:trPr>
          <w:trHeight w:val="148"/>
        </w:trPr>
        <w:tc>
          <w:tcPr>
            <w:tcW w:w="1129" w:type="dxa"/>
            <w:vAlign w:val="center"/>
          </w:tcPr>
          <w:p w:rsidR="00C21314" w:rsidRDefault="00B46D9F">
            <w:pPr>
              <w:spacing w:line="240" w:lineRule="auto"/>
              <w:ind w:firstLineChars="14" w:firstLine="28"/>
              <w:rPr>
                <w:rFonts w:cs="Times New Roman"/>
                <w:szCs w:val="20"/>
              </w:rPr>
            </w:pPr>
            <w:r>
              <w:rPr>
                <w:rFonts w:cs="Times New Roman" w:hint="eastAsia"/>
                <w:szCs w:val="20"/>
              </w:rPr>
              <w:t>资质要求</w:t>
            </w:r>
          </w:p>
        </w:tc>
        <w:tc>
          <w:tcPr>
            <w:tcW w:w="7167" w:type="dxa"/>
          </w:tcPr>
          <w:p w:rsidR="00C21314" w:rsidRDefault="00B46D9F">
            <w:pPr>
              <w:spacing w:line="240" w:lineRule="auto"/>
              <w:ind w:firstLineChars="27" w:firstLine="54"/>
              <w:rPr>
                <w:rFonts w:cs="Times New Roman"/>
                <w:szCs w:val="20"/>
              </w:rPr>
            </w:pPr>
            <w:r>
              <w:rPr>
                <w:rFonts w:hint="eastAsia"/>
                <w:szCs w:val="20"/>
              </w:rPr>
              <w:t>产品要求取得中国人民共和国公安部的《计算机信息系统安全专用产品销售许可证》,提供有效证书的复印件</w:t>
            </w:r>
          </w:p>
        </w:tc>
      </w:tr>
      <w:tr w:rsidR="00C21314">
        <w:trPr>
          <w:trHeight w:val="199"/>
        </w:trPr>
        <w:tc>
          <w:tcPr>
            <w:tcW w:w="1129" w:type="dxa"/>
          </w:tcPr>
          <w:p w:rsidR="00C21314" w:rsidRDefault="00B46D9F">
            <w:pPr>
              <w:spacing w:line="240" w:lineRule="auto"/>
              <w:ind w:firstLineChars="14" w:firstLine="28"/>
              <w:rPr>
                <w:rFonts w:cs="Times New Roman"/>
                <w:szCs w:val="20"/>
              </w:rPr>
            </w:pPr>
            <w:r>
              <w:rPr>
                <w:rFonts w:hint="eastAsia"/>
                <w:szCs w:val="20"/>
              </w:rPr>
              <w:t>服务及质保要求</w:t>
            </w:r>
          </w:p>
        </w:tc>
        <w:tc>
          <w:tcPr>
            <w:tcW w:w="7167" w:type="dxa"/>
          </w:tcPr>
          <w:p w:rsidR="00C21314" w:rsidRDefault="00B46D9F">
            <w:pPr>
              <w:spacing w:line="240" w:lineRule="auto"/>
              <w:ind w:firstLineChars="27" w:firstLine="54"/>
              <w:rPr>
                <w:rFonts w:cs="Times New Roman"/>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49" w:name="_Toc69916513"/>
      <w:bookmarkStart w:id="50" w:name="_Toc69967346"/>
      <w:r>
        <w:rPr>
          <w:rFonts w:ascii="宋体" w:eastAsia="宋体" w:hAnsi="宋体" w:hint="eastAsia"/>
        </w:rPr>
        <w:t>探针A（4台）</w:t>
      </w:r>
      <w:bookmarkEnd w:id="49"/>
      <w:bookmarkEnd w:id="50"/>
    </w:p>
    <w:tbl>
      <w:tblPr>
        <w:tblpPr w:leftFromText="180" w:rightFromText="180" w:vertAnchor="text" w:horzAnchor="page" w:tblpX="1834" w:tblpY="585"/>
        <w:tblOverlap w:val="neve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5"/>
        <w:gridCol w:w="6673"/>
      </w:tblGrid>
      <w:tr w:rsidR="00C21314">
        <w:trPr>
          <w:trHeight w:val="131"/>
        </w:trPr>
        <w:tc>
          <w:tcPr>
            <w:tcW w:w="1655" w:type="dxa"/>
            <w:tcMar>
              <w:top w:w="15" w:type="dxa"/>
              <w:left w:w="15" w:type="dxa"/>
              <w:right w:w="15" w:type="dxa"/>
            </w:tcMar>
          </w:tcPr>
          <w:p w:rsidR="00C21314" w:rsidRDefault="00B46D9F">
            <w:pPr>
              <w:spacing w:line="240" w:lineRule="auto"/>
              <w:ind w:firstLineChars="0" w:firstLine="0"/>
              <w:jc w:val="center"/>
              <w:rPr>
                <w:rFonts w:cs="Times New Roman"/>
                <w:b/>
                <w:bCs/>
                <w:szCs w:val="20"/>
              </w:rPr>
            </w:pPr>
            <w:r>
              <w:rPr>
                <w:rFonts w:cs="Times New Roman"/>
                <w:b/>
                <w:bCs/>
                <w:szCs w:val="20"/>
              </w:rPr>
              <w:t>指标</w:t>
            </w:r>
            <w:r>
              <w:rPr>
                <w:rFonts w:cs="Times New Roman" w:hint="eastAsia"/>
                <w:b/>
                <w:bCs/>
                <w:szCs w:val="20"/>
              </w:rPr>
              <w:t>项</w:t>
            </w:r>
          </w:p>
        </w:tc>
        <w:tc>
          <w:tcPr>
            <w:tcW w:w="6673" w:type="dxa"/>
            <w:tcMar>
              <w:top w:w="15" w:type="dxa"/>
              <w:left w:w="15" w:type="dxa"/>
              <w:right w:w="15" w:type="dxa"/>
            </w:tcMar>
          </w:tcPr>
          <w:p w:rsidR="00C21314" w:rsidRDefault="00B46D9F">
            <w:pPr>
              <w:spacing w:line="240" w:lineRule="auto"/>
              <w:ind w:firstLineChars="0" w:firstLine="0"/>
              <w:rPr>
                <w:rFonts w:cs="Times New Roman"/>
                <w:b/>
                <w:bCs/>
                <w:szCs w:val="20"/>
              </w:rPr>
            </w:pPr>
            <w:r>
              <w:rPr>
                <w:rFonts w:cs="Times New Roman" w:hint="eastAsia"/>
                <w:b/>
                <w:bCs/>
                <w:szCs w:val="20"/>
              </w:rPr>
              <w:t>参数要求</w:t>
            </w:r>
          </w:p>
        </w:tc>
      </w:tr>
      <w:tr w:rsidR="00C21314">
        <w:trPr>
          <w:trHeight w:val="131"/>
        </w:trPr>
        <w:tc>
          <w:tcPr>
            <w:tcW w:w="1655" w:type="dxa"/>
            <w:tcMar>
              <w:top w:w="15" w:type="dxa"/>
              <w:left w:w="15" w:type="dxa"/>
              <w:right w:w="15" w:type="dxa"/>
            </w:tcMar>
          </w:tcPr>
          <w:p w:rsidR="00C21314" w:rsidRDefault="00B46D9F">
            <w:pPr>
              <w:spacing w:line="240" w:lineRule="auto"/>
              <w:ind w:firstLineChars="0" w:firstLine="0"/>
              <w:jc w:val="center"/>
              <w:rPr>
                <w:rFonts w:cs="Times New Roman"/>
                <w:szCs w:val="20"/>
              </w:rPr>
            </w:pPr>
            <w:r>
              <w:rPr>
                <w:rFonts w:cs="Times New Roman"/>
                <w:szCs w:val="20"/>
              </w:rPr>
              <w:t>性能要求</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cs="Times New Roman"/>
                <w:szCs w:val="20"/>
              </w:rPr>
              <w:t>吞吐性能，≥10Gbps。</w:t>
            </w:r>
          </w:p>
        </w:tc>
      </w:tr>
      <w:tr w:rsidR="00C21314">
        <w:trPr>
          <w:trHeight w:val="131"/>
        </w:trPr>
        <w:tc>
          <w:tcPr>
            <w:tcW w:w="1655" w:type="dxa"/>
            <w:tcMar>
              <w:top w:w="15" w:type="dxa"/>
              <w:left w:w="15" w:type="dxa"/>
              <w:right w:w="15" w:type="dxa"/>
            </w:tcMar>
          </w:tcPr>
          <w:p w:rsidR="00C21314" w:rsidRDefault="00B46D9F">
            <w:pPr>
              <w:spacing w:line="240" w:lineRule="auto"/>
              <w:ind w:firstLineChars="0" w:firstLine="0"/>
              <w:jc w:val="center"/>
              <w:rPr>
                <w:rFonts w:cs="Times New Roman"/>
                <w:szCs w:val="20"/>
              </w:rPr>
            </w:pPr>
            <w:r>
              <w:rPr>
                <w:rFonts w:cs="Times New Roman"/>
                <w:szCs w:val="20"/>
              </w:rPr>
              <w:t>接口数量</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cs="Times New Roman"/>
                <w:szCs w:val="20"/>
              </w:rPr>
              <w:t>不少于4个万兆光口，8个千兆光口，8个千兆电口；</w:t>
            </w:r>
          </w:p>
        </w:tc>
      </w:tr>
      <w:tr w:rsidR="00C21314">
        <w:trPr>
          <w:trHeight w:val="131"/>
        </w:trPr>
        <w:tc>
          <w:tcPr>
            <w:tcW w:w="1655" w:type="dxa"/>
            <w:tcMar>
              <w:top w:w="15" w:type="dxa"/>
              <w:left w:w="15" w:type="dxa"/>
              <w:right w:w="15" w:type="dxa"/>
            </w:tcMar>
          </w:tcPr>
          <w:p w:rsidR="00C21314" w:rsidRDefault="00B46D9F">
            <w:pPr>
              <w:spacing w:line="240" w:lineRule="auto"/>
              <w:ind w:firstLineChars="0" w:firstLine="0"/>
              <w:jc w:val="center"/>
              <w:rPr>
                <w:rFonts w:cs="Times New Roman"/>
                <w:szCs w:val="20"/>
              </w:rPr>
            </w:pPr>
            <w:r>
              <w:rPr>
                <w:rFonts w:hint="eastAsia"/>
                <w:szCs w:val="20"/>
              </w:rPr>
              <w:t>部署模式</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旁路部署，支持探针同时接入多个镜像口，每个口相互独立不影响。</w:t>
            </w:r>
          </w:p>
        </w:tc>
      </w:tr>
      <w:tr w:rsidR="00C21314">
        <w:trPr>
          <w:trHeight w:val="131"/>
        </w:trPr>
        <w:tc>
          <w:tcPr>
            <w:tcW w:w="1655" w:type="dxa"/>
            <w:tcMar>
              <w:top w:w="15" w:type="dxa"/>
              <w:left w:w="15" w:type="dxa"/>
              <w:right w:w="15" w:type="dxa"/>
            </w:tcMar>
          </w:tcPr>
          <w:p w:rsidR="00C21314" w:rsidRDefault="00B46D9F">
            <w:pPr>
              <w:spacing w:line="240" w:lineRule="auto"/>
              <w:ind w:firstLineChars="0" w:firstLine="0"/>
              <w:jc w:val="center"/>
              <w:rPr>
                <w:rFonts w:cs="Times New Roman"/>
                <w:szCs w:val="20"/>
              </w:rPr>
            </w:pPr>
            <w:r>
              <w:rPr>
                <w:rFonts w:hint="eastAsia"/>
                <w:szCs w:val="20"/>
              </w:rPr>
              <w:t>资产发现</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具备主动发送少量探测报文，发现潜在的服务器（影子资产）以及学习服务器的基础信息，如：操作系统、开放的端口号等。</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hint="eastAsia"/>
                <w:szCs w:val="20"/>
              </w:rPr>
              <w:t>基础检测功能</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hint="eastAsia"/>
                <w:szCs w:val="20"/>
              </w:rPr>
              <w:t>监测识别规则库</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hint="eastAsia"/>
                <w:szCs w:val="20"/>
              </w:rPr>
              <w:t>异常流量检测</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支持标准端口运行非标准协议，非标准端口运行标准协议的异常流量检测，端口类型包括3389、53、80/8080、21、69、443、25、110、143、22等。</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hint="eastAsia"/>
                <w:szCs w:val="20"/>
              </w:rPr>
              <w:t>深度监测能力</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可提供网络流量的会话级视图,根据网络流量的正常行为轮廓特征建立正常流量模型,判别流量是否出现异常,对原始流记录进行异常检测,可发现网络</w:t>
            </w:r>
            <w:r>
              <w:rPr>
                <w:rFonts w:hint="eastAsia"/>
                <w:szCs w:val="20"/>
              </w:rPr>
              <w:lastRenderedPageBreak/>
              <w:t>蠕虫、网络水平扫描、网络垂直扫描、IP地址扫描，端口扫描，ARP欺骗，IP协议异常报文检测和TCP协议异常报文等常见网络异常流量事件类型。</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hint="eastAsia"/>
                <w:szCs w:val="20"/>
              </w:rPr>
              <w:lastRenderedPageBreak/>
              <w:t>高级检测</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支持5种类型日志传输模式,包含标准模式、精简模式、高级模式、局域网模式、自定义模式，适应不同应用场景需求。</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rFonts w:cs="Times New Roman"/>
                <w:szCs w:val="20"/>
              </w:rPr>
            </w:pPr>
            <w:r>
              <w:rPr>
                <w:rFonts w:cs="Times New Roman" w:hint="eastAsia"/>
                <w:szCs w:val="20"/>
              </w:rPr>
              <w:t>日志审计</w:t>
            </w:r>
          </w:p>
        </w:tc>
        <w:tc>
          <w:tcPr>
            <w:tcW w:w="6673" w:type="dxa"/>
            <w:tcMar>
              <w:top w:w="15" w:type="dxa"/>
              <w:left w:w="15" w:type="dxa"/>
              <w:right w:w="15" w:type="dxa"/>
            </w:tcMar>
          </w:tcPr>
          <w:p w:rsidR="00C21314" w:rsidRDefault="00B46D9F">
            <w:pPr>
              <w:spacing w:line="240" w:lineRule="auto"/>
              <w:ind w:firstLineChars="0" w:firstLine="0"/>
              <w:rPr>
                <w:rFonts w:cs="Times New Roman"/>
                <w:szCs w:val="20"/>
              </w:rPr>
            </w:pPr>
            <w:r>
              <w:rPr>
                <w:rFonts w:hint="eastAsia"/>
                <w:szCs w:val="20"/>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szCs w:val="20"/>
              </w:rPr>
            </w:pPr>
            <w:r>
              <w:rPr>
                <w:rFonts w:hint="eastAsia"/>
                <w:szCs w:val="20"/>
              </w:rPr>
              <w:t>违规访问检测</w:t>
            </w:r>
          </w:p>
        </w:tc>
        <w:tc>
          <w:tcPr>
            <w:tcW w:w="6673" w:type="dxa"/>
            <w:tcMar>
              <w:top w:w="15" w:type="dxa"/>
              <w:left w:w="15" w:type="dxa"/>
              <w:right w:w="15" w:type="dxa"/>
            </w:tcMar>
          </w:tcPr>
          <w:p w:rsidR="00C21314" w:rsidRDefault="00B46D9F">
            <w:pPr>
              <w:spacing w:line="240" w:lineRule="auto"/>
              <w:ind w:firstLineChars="0" w:firstLine="0"/>
              <w:rPr>
                <w:szCs w:val="20"/>
              </w:rPr>
            </w:pPr>
            <w:r>
              <w:rPr>
                <w:rFonts w:hint="eastAsia"/>
                <w:szCs w:val="20"/>
              </w:rPr>
              <w:t>能够针对IP，IP组，服务，端口，访问时间等策略，主动建立针对性的业务和应用访问逻辑规则，包括白名单（哪些访问逻辑是正常的）和黑名单（哪些访问逻辑肯定是异常的）两种方式。</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szCs w:val="20"/>
              </w:rPr>
            </w:pPr>
            <w:r>
              <w:rPr>
                <w:rFonts w:hint="eastAsia"/>
                <w:szCs w:val="20"/>
              </w:rPr>
              <w:t>流量记录</w:t>
            </w:r>
          </w:p>
        </w:tc>
        <w:tc>
          <w:tcPr>
            <w:tcW w:w="6673" w:type="dxa"/>
            <w:tcMar>
              <w:top w:w="15" w:type="dxa"/>
              <w:left w:w="15" w:type="dxa"/>
              <w:right w:w="15" w:type="dxa"/>
            </w:tcMar>
            <w:vAlign w:val="center"/>
          </w:tcPr>
          <w:p w:rsidR="00C21314" w:rsidRDefault="00B46D9F">
            <w:pPr>
              <w:spacing w:line="240" w:lineRule="auto"/>
              <w:ind w:firstLineChars="0" w:firstLine="0"/>
              <w:rPr>
                <w:szCs w:val="20"/>
              </w:rPr>
            </w:pPr>
            <w:r>
              <w:rPr>
                <w:rFonts w:hint="eastAsia"/>
                <w:szCs w:val="20"/>
              </w:rPr>
              <w:t>能够对网络通信行为进行还原和记录，以供安全人员进行取证分析，还原内容包括：TCP会话记录、Web访问记录、SQL访问记录、DNS解析记录、文件传输行为、LDAP登录行为。</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szCs w:val="20"/>
              </w:rPr>
            </w:pPr>
            <w:r>
              <w:rPr>
                <w:rFonts w:hint="eastAsia"/>
                <w:szCs w:val="20"/>
              </w:rPr>
              <w:t>抓包分析</w:t>
            </w:r>
          </w:p>
        </w:tc>
        <w:tc>
          <w:tcPr>
            <w:tcW w:w="6673" w:type="dxa"/>
            <w:tcMar>
              <w:top w:w="15" w:type="dxa"/>
              <w:left w:w="15" w:type="dxa"/>
              <w:right w:w="15" w:type="dxa"/>
            </w:tcMar>
            <w:vAlign w:val="center"/>
          </w:tcPr>
          <w:p w:rsidR="00C21314" w:rsidRDefault="00B46D9F">
            <w:pPr>
              <w:spacing w:line="240" w:lineRule="auto"/>
              <w:ind w:firstLineChars="0" w:firstLine="0"/>
              <w:rPr>
                <w:szCs w:val="20"/>
              </w:rPr>
            </w:pPr>
            <w:r>
              <w:rPr>
                <w:rFonts w:hint="eastAsia"/>
                <w:szCs w:val="20"/>
              </w:rPr>
              <w:t>支持通过设备对流量进行抓包分析，可定义抓包数量、接口、IP地址、端口或自定义过滤表达式。</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szCs w:val="20"/>
              </w:rPr>
            </w:pPr>
            <w:r>
              <w:rPr>
                <w:rFonts w:hint="eastAsia"/>
                <w:szCs w:val="20"/>
              </w:rPr>
              <w:t>集中管控</w:t>
            </w:r>
          </w:p>
        </w:tc>
        <w:tc>
          <w:tcPr>
            <w:tcW w:w="6673" w:type="dxa"/>
            <w:tcMar>
              <w:top w:w="15" w:type="dxa"/>
              <w:left w:w="15" w:type="dxa"/>
              <w:right w:w="15" w:type="dxa"/>
            </w:tcMar>
            <w:vAlign w:val="center"/>
          </w:tcPr>
          <w:p w:rsidR="00C21314" w:rsidRDefault="00B46D9F">
            <w:pPr>
              <w:spacing w:line="240" w:lineRule="auto"/>
              <w:ind w:firstLineChars="0" w:firstLine="0"/>
              <w:rPr>
                <w:szCs w:val="20"/>
              </w:rPr>
            </w:pPr>
            <w:r>
              <w:rPr>
                <w:rFonts w:hint="eastAsia"/>
                <w:szCs w:val="20"/>
              </w:rPr>
              <w:t>支持安全感知平台对接入探针的统一升级，可展示当前所有接入探针的规则库日期、是否过期等，并支持禁用指定探针的升级。</w:t>
            </w:r>
          </w:p>
        </w:tc>
      </w:tr>
      <w:tr w:rsidR="00C21314">
        <w:trPr>
          <w:trHeight w:val="131"/>
        </w:trPr>
        <w:tc>
          <w:tcPr>
            <w:tcW w:w="1655" w:type="dxa"/>
            <w:tcMar>
              <w:top w:w="15" w:type="dxa"/>
              <w:left w:w="15" w:type="dxa"/>
              <w:right w:w="15" w:type="dxa"/>
            </w:tcMar>
            <w:vAlign w:val="center"/>
          </w:tcPr>
          <w:p w:rsidR="00C21314" w:rsidRDefault="00B46D9F">
            <w:pPr>
              <w:spacing w:line="240" w:lineRule="auto"/>
              <w:ind w:firstLineChars="0" w:firstLine="0"/>
              <w:jc w:val="center"/>
              <w:rPr>
                <w:szCs w:val="20"/>
              </w:rPr>
            </w:pPr>
            <w:r>
              <w:rPr>
                <w:rFonts w:hint="eastAsia"/>
                <w:szCs w:val="20"/>
              </w:rPr>
              <w:t>部署</w:t>
            </w:r>
          </w:p>
        </w:tc>
        <w:tc>
          <w:tcPr>
            <w:tcW w:w="6673" w:type="dxa"/>
            <w:tcMar>
              <w:top w:w="15" w:type="dxa"/>
              <w:left w:w="15" w:type="dxa"/>
              <w:right w:w="15" w:type="dxa"/>
            </w:tcMar>
            <w:vAlign w:val="center"/>
          </w:tcPr>
          <w:p w:rsidR="00C21314" w:rsidRDefault="00B46D9F">
            <w:pPr>
              <w:spacing w:line="240" w:lineRule="auto"/>
              <w:ind w:firstLineChars="0" w:firstLine="0"/>
              <w:rPr>
                <w:szCs w:val="20"/>
              </w:rPr>
            </w:pPr>
            <w:r>
              <w:rPr>
                <w:rFonts w:hint="eastAsia"/>
                <w:szCs w:val="20"/>
              </w:rPr>
              <w:t>可以多台采集器同时部署于客户网络不同位置并将数据传输到同一套分析平台。</w:t>
            </w:r>
          </w:p>
        </w:tc>
      </w:tr>
      <w:tr w:rsidR="00C21314">
        <w:trPr>
          <w:trHeight w:val="131"/>
        </w:trPr>
        <w:tc>
          <w:tcPr>
            <w:tcW w:w="1655" w:type="dxa"/>
            <w:tcMar>
              <w:top w:w="15" w:type="dxa"/>
              <w:left w:w="15" w:type="dxa"/>
              <w:right w:w="15" w:type="dxa"/>
            </w:tcMar>
          </w:tcPr>
          <w:p w:rsidR="00C21314" w:rsidRDefault="00B46D9F">
            <w:pPr>
              <w:spacing w:line="240" w:lineRule="auto"/>
              <w:ind w:firstLineChars="0" w:firstLine="0"/>
              <w:rPr>
                <w:szCs w:val="20"/>
              </w:rPr>
            </w:pPr>
            <w:r>
              <w:rPr>
                <w:rFonts w:hint="eastAsia"/>
                <w:szCs w:val="20"/>
              </w:rPr>
              <w:t>服务及质保要求</w:t>
            </w:r>
          </w:p>
        </w:tc>
        <w:tc>
          <w:tcPr>
            <w:tcW w:w="6673" w:type="dxa"/>
            <w:tcMar>
              <w:top w:w="15" w:type="dxa"/>
              <w:left w:w="15" w:type="dxa"/>
              <w:right w:w="15" w:type="dxa"/>
            </w:tcMar>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C21314">
      <w:pPr>
        <w:ind w:firstLine="400"/>
      </w:pPr>
    </w:p>
    <w:p w:rsidR="00C21314" w:rsidRDefault="00B46D9F">
      <w:pPr>
        <w:pStyle w:val="2"/>
        <w:numPr>
          <w:ilvl w:val="1"/>
          <w:numId w:val="1"/>
        </w:numPr>
        <w:ind w:firstLine="643"/>
        <w:rPr>
          <w:rFonts w:ascii="宋体" w:eastAsia="宋体" w:hAnsi="宋体"/>
        </w:rPr>
      </w:pPr>
      <w:bookmarkStart w:id="51" w:name="_Toc69916514"/>
      <w:bookmarkStart w:id="52" w:name="_Toc69967347"/>
      <w:r>
        <w:rPr>
          <w:rFonts w:ascii="宋体" w:eastAsia="宋体" w:hAnsi="宋体" w:hint="eastAsia"/>
        </w:rPr>
        <w:t>路由器B（</w:t>
      </w:r>
      <w:r>
        <w:rPr>
          <w:rFonts w:ascii="宋体" w:eastAsia="宋体" w:hAnsi="宋体"/>
        </w:rPr>
        <w:t>10</w:t>
      </w:r>
      <w:r>
        <w:rPr>
          <w:rFonts w:ascii="宋体" w:eastAsia="宋体" w:hAnsi="宋体" w:hint="eastAsia"/>
        </w:rPr>
        <w:t>台）</w:t>
      </w:r>
      <w:bookmarkEnd w:id="51"/>
      <w:bookmarkEnd w:id="52"/>
    </w:p>
    <w:tbl>
      <w:tblPr>
        <w:tblW w:w="5000" w:type="pct"/>
        <w:tblLook w:val="04A0"/>
      </w:tblPr>
      <w:tblGrid>
        <w:gridCol w:w="2224"/>
        <w:gridCol w:w="6298"/>
      </w:tblGrid>
      <w:tr w:rsidR="00C21314">
        <w:trPr>
          <w:trHeight w:val="320"/>
        </w:trPr>
        <w:tc>
          <w:tcPr>
            <w:tcW w:w="1305" w:type="pct"/>
            <w:tcBorders>
              <w:top w:val="single" w:sz="4" w:space="0" w:color="auto"/>
              <w:left w:val="single" w:sz="4" w:space="0" w:color="auto"/>
              <w:bottom w:val="single" w:sz="4" w:space="0" w:color="auto"/>
              <w:right w:val="single" w:sz="4" w:space="0" w:color="auto"/>
            </w:tcBorders>
            <w:shd w:val="clear" w:color="000000" w:fill="auto"/>
            <w:noWrap/>
          </w:tcPr>
          <w:p w:rsidR="00C21314" w:rsidRDefault="00B46D9F">
            <w:pPr>
              <w:spacing w:line="240" w:lineRule="auto"/>
              <w:ind w:firstLineChars="0" w:firstLine="0"/>
              <w:jc w:val="center"/>
              <w:rPr>
                <w:szCs w:val="20"/>
              </w:rPr>
            </w:pPr>
            <w:r>
              <w:rPr>
                <w:rFonts w:cs="Times New Roman"/>
                <w:b/>
                <w:bCs/>
                <w:szCs w:val="20"/>
              </w:rPr>
              <w:t>指标</w:t>
            </w:r>
            <w:r>
              <w:rPr>
                <w:rFonts w:cs="Times New Roman" w:hint="eastAsia"/>
                <w:b/>
                <w:bCs/>
                <w:szCs w:val="20"/>
              </w:rPr>
              <w:t>项</w:t>
            </w:r>
          </w:p>
        </w:tc>
        <w:tc>
          <w:tcPr>
            <w:tcW w:w="3695" w:type="pct"/>
            <w:tcBorders>
              <w:top w:val="single" w:sz="4" w:space="0" w:color="auto"/>
              <w:left w:val="nil"/>
              <w:bottom w:val="single" w:sz="4" w:space="0" w:color="auto"/>
              <w:right w:val="single" w:sz="4" w:space="0" w:color="auto"/>
            </w:tcBorders>
            <w:shd w:val="clear" w:color="000000" w:fill="auto"/>
            <w:noWrap/>
          </w:tcPr>
          <w:p w:rsidR="00C21314" w:rsidRDefault="00B46D9F">
            <w:pPr>
              <w:spacing w:line="240" w:lineRule="auto"/>
              <w:ind w:firstLineChars="0" w:firstLine="0"/>
              <w:jc w:val="center"/>
              <w:rPr>
                <w:szCs w:val="20"/>
              </w:rPr>
            </w:pPr>
            <w:r>
              <w:rPr>
                <w:rFonts w:cs="Times New Roman" w:hint="eastAsia"/>
                <w:b/>
                <w:bCs/>
                <w:szCs w:val="20"/>
              </w:rPr>
              <w:t>参数要求</w:t>
            </w:r>
          </w:p>
        </w:tc>
      </w:tr>
      <w:tr w:rsidR="00C21314">
        <w:trPr>
          <w:trHeight w:val="680"/>
        </w:trPr>
        <w:tc>
          <w:tcPr>
            <w:tcW w:w="1305"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体系架构</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支持主控板、交换网板、业务板完全物理分离，主控板、交换网板、业务板分布在不同的物理槽位，需提供设备面板图并指出对应的主控板、交换网板和业务板槽位</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为保证设备可靠性，设备的转发全部有交换网板完成，主控板不集成转发芯片</w:t>
            </w:r>
          </w:p>
        </w:tc>
      </w:tr>
      <w:tr w:rsidR="00C21314">
        <w:trPr>
          <w:trHeight w:val="68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为保证可靠性，设备需支持板卡（含主控，线卡，交换网板等）直接热插拔，同时不需要插拔电源风扇等其他关键部件</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交换容量</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rFonts w:hint="eastAsia"/>
                <w:szCs w:val="20"/>
              </w:rPr>
              <w:t>交换容量≥1</w:t>
            </w:r>
            <w:r w:rsidR="00B46D9F">
              <w:rPr>
                <w:szCs w:val="20"/>
              </w:rPr>
              <w:t>30</w:t>
            </w:r>
            <w:r w:rsidR="00B46D9F">
              <w:rPr>
                <w:rFonts w:hint="eastAsia"/>
                <w:szCs w:val="20"/>
              </w:rPr>
              <w:t>Tbps，</w:t>
            </w:r>
            <w:r w:rsidR="00B46D9F">
              <w:rPr>
                <w:szCs w:val="20"/>
              </w:rPr>
              <w:t>以官网最小值为准，需提供官方网站截图，原厂盖章</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包转发率</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rFonts w:hint="eastAsia"/>
                <w:szCs w:val="20"/>
              </w:rPr>
              <w:t>包转发率≥18000Mpps，</w:t>
            </w:r>
            <w:r w:rsidR="00B46D9F">
              <w:rPr>
                <w:szCs w:val="20"/>
              </w:rPr>
              <w:t>以官网最小值为准，需提供官方网站截图，原厂盖章</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lastRenderedPageBreak/>
              <w:t>业务槽位</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rFonts w:hint="eastAsia"/>
                <w:szCs w:val="20"/>
              </w:rPr>
              <w:t>△</w:t>
            </w:r>
            <w:r w:rsidR="00B46D9F">
              <w:rPr>
                <w:rFonts w:hint="eastAsia"/>
                <w:szCs w:val="20"/>
              </w:rPr>
              <w:t>为保障性能平滑升级，设备采用子母卡架构设计，子卡插在母板上，子卡母板均支持热拔插，单块母板支持嵌套安装2-4块业务子卡，提供产品图片证明并加盖原厂公章</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电源系统</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支持电源个数≥4个，电源系统支持N+M冗余</w:t>
            </w:r>
          </w:p>
        </w:tc>
      </w:tr>
      <w:tr w:rsidR="00C21314">
        <w:trPr>
          <w:trHeight w:val="340"/>
        </w:trPr>
        <w:tc>
          <w:tcPr>
            <w:tcW w:w="1305"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基本功能</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支持PPP、MP、HDLC、ETHERNET等链路层协议</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支持链路聚合（Link aggregation），支持动态聚合、手工聚合、跨板聚合</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支持不同带宽的链路捆绑功能，提供第三方测试报告</w:t>
            </w:r>
          </w:p>
        </w:tc>
      </w:tr>
      <w:tr w:rsidR="00C21314">
        <w:trPr>
          <w:trHeight w:val="68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支持多路径负责分担功能（UCMP），支持非等速链路的负载分担，实现不同路径按带宽比例负载分担，提供第三方测试报告</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支持IPV4静态路由、RIPv1/v2、OSPFv2、BGP、IS-IS、路由策略，支持4M IPv4 FIB</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支持IPv6静态路由、RIPng、OSPFv3、IS-ISv6、BGP4+，支持2M IPv6 FIB</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支持L2VPN、L3VPN、OptionA、B、C类跨域，支持16K VPN，支持4M VPN路由</w:t>
            </w:r>
          </w:p>
        </w:tc>
      </w:tr>
      <w:tr w:rsidR="00C21314">
        <w:trPr>
          <w:trHeight w:val="680"/>
        </w:trPr>
        <w:tc>
          <w:tcPr>
            <w:tcW w:w="1305"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接口类型</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支持FE、GE、10Ge（LAN/WAN）、40Ge、100Ge、155M POS、622M POS、2.5G POS、10G POS、CPOS接口、155M ATM、622M ATM、E1等接口</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支持ATM/POS端口灵活切换</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GRE</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 xml:space="preserve">支持分布式GRE功能，为保证性能，本次要求实配GRE功能板卡或license </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Netstream</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支持分布式Netstream功能，本次要求实配支持NetStream功能板卡或license</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NAT</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支持分布式NAT功能，本次要求实配NAT功能板卡或license</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组播VPN（MVPN）</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支持分布式MVPN功能</w:t>
            </w:r>
          </w:p>
        </w:tc>
      </w:tr>
      <w:tr w:rsidR="00C21314">
        <w:trPr>
          <w:trHeight w:val="68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虚拟化</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支持将两台物理设备虚拟化为一台逻辑设备，虚拟组内可以实现一致的转发表项，统一的管理，跨物理设备的链路聚合，需提供官方网站截图</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IPv6</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具备IPv6能力，所投设备需提供IPv6 Ready II证书</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SRv</w:t>
            </w:r>
            <w:r>
              <w:rPr>
                <w:szCs w:val="20"/>
              </w:rPr>
              <w:t>6</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rFonts w:hint="eastAsia"/>
                <w:szCs w:val="20"/>
              </w:rPr>
              <w:t>支持SRv6功能，并提供权威检测机构颁发的</w:t>
            </w:r>
            <w:r w:rsidR="00B46D9F">
              <w:rPr>
                <w:szCs w:val="20"/>
              </w:rPr>
              <w:t>SRv6 Ready</w:t>
            </w:r>
            <w:r w:rsidR="00B46D9F">
              <w:rPr>
                <w:rFonts w:hint="eastAsia"/>
                <w:szCs w:val="20"/>
              </w:rPr>
              <w:t>检测证书，检测机构需要通过</w:t>
            </w:r>
            <w:r w:rsidR="00B46D9F">
              <w:rPr>
                <w:szCs w:val="20"/>
              </w:rPr>
              <w:t>CNAS</w:t>
            </w:r>
            <w:r w:rsidR="00B46D9F">
              <w:rPr>
                <w:rFonts w:hint="eastAsia"/>
                <w:szCs w:val="20"/>
              </w:rPr>
              <w:t>能力认可</w:t>
            </w:r>
          </w:p>
        </w:tc>
      </w:tr>
      <w:tr w:rsidR="00C21314">
        <w:trPr>
          <w:trHeight w:val="340"/>
        </w:trPr>
        <w:tc>
          <w:tcPr>
            <w:tcW w:w="1305"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QOS</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支持优先级Mark/Remark、CAR（Committed Access Rate）、GTS等功能</w:t>
            </w:r>
          </w:p>
        </w:tc>
      </w:tr>
      <w:tr w:rsidR="00C21314">
        <w:trPr>
          <w:trHeight w:val="340"/>
        </w:trPr>
        <w:tc>
          <w:tcPr>
            <w:tcW w:w="1305" w:type="pct"/>
            <w:vMerge w:val="restart"/>
            <w:tcBorders>
              <w:top w:val="nil"/>
              <w:left w:val="single" w:sz="4" w:space="0" w:color="auto"/>
              <w:bottom w:val="single" w:sz="4" w:space="0" w:color="auto"/>
              <w:right w:val="single" w:sz="4" w:space="0" w:color="auto"/>
            </w:tcBorders>
            <w:noWrap/>
            <w:vAlign w:val="center"/>
          </w:tcPr>
          <w:p w:rsidR="00C21314" w:rsidRDefault="00B46D9F">
            <w:pPr>
              <w:spacing w:line="240" w:lineRule="auto"/>
              <w:ind w:firstLineChars="0" w:firstLine="0"/>
              <w:jc w:val="center"/>
              <w:rPr>
                <w:szCs w:val="20"/>
              </w:rPr>
            </w:pPr>
            <w:r>
              <w:rPr>
                <w:rFonts w:hint="eastAsia"/>
                <w:szCs w:val="20"/>
              </w:rPr>
              <w:t>QOS</w:t>
            </w:r>
          </w:p>
          <w:p w:rsidR="00C21314" w:rsidRDefault="00B46D9F">
            <w:pPr>
              <w:spacing w:line="240" w:lineRule="auto"/>
              <w:ind w:firstLineChars="0" w:firstLine="0"/>
              <w:jc w:val="center"/>
              <w:rPr>
                <w:szCs w:val="20"/>
              </w:rPr>
            </w:pPr>
            <w:r>
              <w:rPr>
                <w:rFonts w:hint="eastAsia"/>
                <w:szCs w:val="20"/>
              </w:rPr>
              <w:t>SDN</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为简化ACL配置，设备需支持全局ACL功能，提供第三方测试报告</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支持FIFO、PQ、WFQ、LLQ等各种队列调度机制，支持拥塞避免算法：Tail-Drop、RED、WRED，支持层次化Qos（H-Qos）</w:t>
            </w:r>
          </w:p>
        </w:tc>
      </w:tr>
      <w:tr w:rsidR="00C21314">
        <w:trPr>
          <w:trHeight w:val="680"/>
        </w:trPr>
        <w:tc>
          <w:tcPr>
            <w:tcW w:w="1305"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设备支持通过Netconf（RFC 6241）协议下发配置</w:t>
            </w:r>
          </w:p>
        </w:tc>
      </w:tr>
      <w:tr w:rsidR="00C21314">
        <w:trPr>
          <w:trHeight w:val="340"/>
        </w:trPr>
        <w:tc>
          <w:tcPr>
            <w:tcW w:w="1305" w:type="pct"/>
            <w:vMerge w:val="restart"/>
            <w:tcBorders>
              <w:top w:val="nil"/>
              <w:left w:val="single" w:sz="4" w:space="0" w:color="auto"/>
              <w:bottom w:val="single" w:sz="4" w:space="0" w:color="auto"/>
              <w:right w:val="single" w:sz="4" w:space="0" w:color="auto"/>
            </w:tcBorders>
            <w:vAlign w:val="center"/>
          </w:tcPr>
          <w:p w:rsidR="00C21314" w:rsidRDefault="00B46D9F">
            <w:pPr>
              <w:spacing w:line="240" w:lineRule="auto"/>
              <w:ind w:firstLineChars="0" w:firstLine="0"/>
              <w:jc w:val="center"/>
              <w:rPr>
                <w:szCs w:val="20"/>
              </w:rPr>
            </w:pPr>
            <w:r>
              <w:rPr>
                <w:rFonts w:hint="eastAsia"/>
                <w:szCs w:val="20"/>
              </w:rPr>
              <w:t>SDN</w:t>
            </w:r>
          </w:p>
          <w:p w:rsidR="00C21314" w:rsidRDefault="00B46D9F">
            <w:pPr>
              <w:spacing w:line="240" w:lineRule="auto"/>
              <w:ind w:firstLineChars="0" w:firstLine="0"/>
              <w:jc w:val="center"/>
              <w:rPr>
                <w:szCs w:val="20"/>
              </w:rPr>
            </w:pPr>
            <w:r>
              <w:rPr>
                <w:rFonts w:hint="eastAsia"/>
                <w:szCs w:val="20"/>
              </w:rPr>
              <w:t>可靠性</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设备支持YANG功能（RFC 6020）</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为实现设备间链路状态等信息共享，设备需支持BGP Link-State功能（RFC 7752)</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为实现单节点上安全策略同步功能，设备需支持BGP FlowSpec功能（RFC 5575)</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为实现报文最优路径转发，设备需支持Segment Routing（RFC7855）协议</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为实现按业务优先级选择隧道路径，设备需支持CBTS功能（YD/T 1391.1）</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设备支持Openflow协议，报文可依据流表进行转发</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为保证业务调度的精细化控制，设备需要支持13层标签</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设备支持EVPN/VxLAN（RFC 7348）功能，能够完成MAC地址远端学习，实现基于VxLAN的二三层VPN</w:t>
            </w:r>
          </w:p>
        </w:tc>
      </w:tr>
      <w:tr w:rsidR="00C21314">
        <w:trPr>
          <w:trHeight w:val="680"/>
        </w:trPr>
        <w:tc>
          <w:tcPr>
            <w:tcW w:w="1305"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实配双主控</w:t>
            </w:r>
          </w:p>
        </w:tc>
      </w:tr>
      <w:tr w:rsidR="00C21314">
        <w:trPr>
          <w:trHeight w:val="340"/>
        </w:trPr>
        <w:tc>
          <w:tcPr>
            <w:tcW w:w="1305" w:type="pct"/>
            <w:vMerge w:val="restart"/>
            <w:tcBorders>
              <w:top w:val="nil"/>
              <w:left w:val="single" w:sz="4" w:space="0" w:color="auto"/>
              <w:bottom w:val="single" w:sz="4" w:space="0" w:color="auto"/>
              <w:right w:val="single" w:sz="4" w:space="0" w:color="auto"/>
            </w:tcBorders>
            <w:noWrap/>
            <w:vAlign w:val="center"/>
          </w:tcPr>
          <w:p w:rsidR="00C21314" w:rsidRDefault="00B46D9F">
            <w:pPr>
              <w:spacing w:line="240" w:lineRule="auto"/>
              <w:ind w:firstLineChars="0" w:firstLine="0"/>
              <w:jc w:val="center"/>
              <w:rPr>
                <w:szCs w:val="20"/>
              </w:rPr>
            </w:pPr>
            <w:r>
              <w:rPr>
                <w:rFonts w:hint="eastAsia"/>
                <w:szCs w:val="20"/>
              </w:rPr>
              <w:t>可靠性</w:t>
            </w:r>
          </w:p>
          <w:p w:rsidR="00C21314" w:rsidRDefault="00B46D9F">
            <w:pPr>
              <w:spacing w:line="240" w:lineRule="auto"/>
              <w:ind w:firstLineChars="0" w:firstLine="0"/>
              <w:jc w:val="center"/>
              <w:rPr>
                <w:szCs w:val="20"/>
              </w:rPr>
            </w:pPr>
            <w:r>
              <w:rPr>
                <w:rFonts w:hint="eastAsia"/>
                <w:szCs w:val="20"/>
              </w:rPr>
              <w:t>网络安全</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支持VRRP/VRRPv3、MPLS TE FRR、IP FRR（静态路由/策略路由/RIP/IS-IS/OSPF等）</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为减小设备或线路故障对业务的影响、提高网络的可用性，需支持BFD for BGP/IS-IS/OSPF/LDP/VRRP/Static Route</w:t>
            </w:r>
          </w:p>
        </w:tc>
      </w:tr>
      <w:tr w:rsidR="00C21314">
        <w:trPr>
          <w:trHeight w:val="68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支持热补丁功能，可在线进行补丁升级</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为提高设备软件稳定性及可靠性，主备倒换时业务不中断，需要支持NSR功能</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为提高设备硬件稳定性及可靠性，交换网板、板卡、子卡支持热插拔功能</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为检测设备之间的可达性、时延、丢包率、抖动等信息，设备需支持NQA检测网络网络质量</w:t>
            </w:r>
          </w:p>
        </w:tc>
      </w:tr>
      <w:tr w:rsidR="00C21314">
        <w:trPr>
          <w:trHeight w:val="340"/>
        </w:trPr>
        <w:tc>
          <w:tcPr>
            <w:tcW w:w="1305"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设备支持防攻击能力，包括：ARP攻击、IPv6报文攻击、超大Trace报文攻击、TCP SYN flood、Ping flood、DHCP DDOS、PADI DDOS的防御等</w:t>
            </w:r>
          </w:p>
        </w:tc>
      </w:tr>
      <w:tr w:rsidR="00C21314">
        <w:trPr>
          <w:trHeight w:val="680"/>
        </w:trPr>
        <w:tc>
          <w:tcPr>
            <w:tcW w:w="1305" w:type="pct"/>
            <w:vMerge w:val="restart"/>
            <w:tcBorders>
              <w:top w:val="nil"/>
              <w:left w:val="single" w:sz="4" w:space="0" w:color="auto"/>
              <w:bottom w:val="single" w:sz="4" w:space="0" w:color="auto"/>
              <w:right w:val="single" w:sz="4" w:space="0" w:color="auto"/>
            </w:tcBorders>
            <w:vAlign w:val="center"/>
          </w:tcPr>
          <w:p w:rsidR="00C21314" w:rsidRDefault="00B46D9F">
            <w:pPr>
              <w:spacing w:line="240" w:lineRule="auto"/>
              <w:ind w:firstLineChars="0" w:firstLine="0"/>
              <w:jc w:val="center"/>
              <w:rPr>
                <w:szCs w:val="20"/>
              </w:rPr>
            </w:pPr>
            <w:r>
              <w:rPr>
                <w:rFonts w:hint="eastAsia"/>
                <w:szCs w:val="20"/>
              </w:rPr>
              <w:t>网络安全</w:t>
            </w:r>
          </w:p>
          <w:p w:rsidR="00C21314" w:rsidRDefault="00B46D9F">
            <w:pPr>
              <w:spacing w:line="240" w:lineRule="auto"/>
              <w:ind w:firstLineChars="0" w:firstLine="0"/>
              <w:jc w:val="center"/>
              <w:rPr>
                <w:szCs w:val="20"/>
              </w:rPr>
            </w:pPr>
            <w:r>
              <w:rPr>
                <w:rFonts w:hint="eastAsia"/>
                <w:szCs w:val="20"/>
              </w:rPr>
              <w:t>维护特性</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支持OSPF、OSPFv3、ISIS、ISISv6、BGP、BGP4+的MD5认证功能，支持Keychain功能，可以支持基于时间段的生效的秘钥，提供第三方测试报告</w:t>
            </w:r>
          </w:p>
        </w:tc>
      </w:tr>
      <w:tr w:rsidR="00C21314">
        <w:trPr>
          <w:trHeight w:val="680"/>
        </w:trPr>
        <w:tc>
          <w:tcPr>
            <w:tcW w:w="1305"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为方便设备运维管理，设备需内置TCL语言功能，能够解析执行TCL语言脚本</w:t>
            </w:r>
          </w:p>
        </w:tc>
      </w:tr>
      <w:tr w:rsidR="00C21314">
        <w:trPr>
          <w:trHeight w:val="340"/>
        </w:trPr>
        <w:tc>
          <w:tcPr>
            <w:tcW w:w="1305" w:type="pct"/>
            <w:vMerge w:val="restart"/>
            <w:tcBorders>
              <w:top w:val="nil"/>
              <w:left w:val="single" w:sz="4" w:space="0" w:color="auto"/>
              <w:bottom w:val="single" w:sz="4" w:space="0" w:color="auto"/>
              <w:right w:val="single" w:sz="4" w:space="0" w:color="auto"/>
            </w:tcBorders>
            <w:vAlign w:val="center"/>
          </w:tcPr>
          <w:p w:rsidR="00C21314" w:rsidRDefault="00B46D9F">
            <w:pPr>
              <w:spacing w:line="240" w:lineRule="auto"/>
              <w:ind w:firstLineChars="0" w:firstLine="0"/>
              <w:jc w:val="center"/>
              <w:rPr>
                <w:szCs w:val="20"/>
              </w:rPr>
            </w:pPr>
            <w:r>
              <w:rPr>
                <w:rFonts w:hint="eastAsia"/>
                <w:szCs w:val="20"/>
              </w:rPr>
              <w:t>维护特性</w:t>
            </w:r>
          </w:p>
          <w:p w:rsidR="00C21314" w:rsidRDefault="00B46D9F">
            <w:pPr>
              <w:spacing w:line="240" w:lineRule="auto"/>
              <w:ind w:firstLineChars="0" w:firstLine="0"/>
              <w:jc w:val="center"/>
              <w:rPr>
                <w:szCs w:val="20"/>
              </w:rPr>
            </w:pPr>
            <w:r>
              <w:rPr>
                <w:rFonts w:hint="eastAsia"/>
                <w:szCs w:val="20"/>
              </w:rPr>
              <w:t>工信部入网许可证</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为方便设备运维管理，设备需内置Python语言功能，能够解析执行Python语言脚本</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为实现设备精细化管理，实现不同进程动态部署到不同的CPU上，设备需支持进程分布式优化功能，提供第三方测试报告</w:t>
            </w:r>
          </w:p>
        </w:tc>
      </w:tr>
      <w:tr w:rsidR="00C21314">
        <w:trPr>
          <w:trHeight w:val="68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为实现基于角色的权限灵活授权，并且和AAA联动，设备需支持RBAC功能</w:t>
            </w:r>
          </w:p>
        </w:tc>
      </w:tr>
      <w:tr w:rsidR="00C21314">
        <w:trPr>
          <w:trHeight w:val="340"/>
        </w:trPr>
        <w:tc>
          <w:tcPr>
            <w:tcW w:w="1305"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为方便设备配置文件管理，设备需支持配置回滚功能，提供第三方测试报告</w:t>
            </w:r>
          </w:p>
        </w:tc>
      </w:tr>
      <w:tr w:rsidR="00C21314">
        <w:trPr>
          <w:trHeight w:val="340"/>
        </w:trPr>
        <w:tc>
          <w:tcPr>
            <w:tcW w:w="1305"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提供工信部入网许可证复印件</w:t>
            </w:r>
          </w:p>
        </w:tc>
      </w:tr>
      <w:tr w:rsidR="00C21314">
        <w:trPr>
          <w:trHeight w:val="340"/>
        </w:trPr>
        <w:tc>
          <w:tcPr>
            <w:tcW w:w="1305" w:type="pct"/>
            <w:vMerge w:val="restart"/>
            <w:tcBorders>
              <w:top w:val="nil"/>
              <w:left w:val="single" w:sz="4" w:space="0" w:color="auto"/>
              <w:right w:val="single" w:sz="4" w:space="0" w:color="auto"/>
            </w:tcBorders>
            <w:shd w:val="clear" w:color="auto" w:fill="auto"/>
            <w:vAlign w:val="center"/>
          </w:tcPr>
          <w:p w:rsidR="00C21314" w:rsidRDefault="004E724A">
            <w:pPr>
              <w:spacing w:line="240" w:lineRule="auto"/>
              <w:ind w:firstLineChars="0" w:firstLine="0"/>
              <w:jc w:val="center"/>
              <w:rPr>
                <w:szCs w:val="20"/>
              </w:rPr>
            </w:pPr>
            <w:r>
              <w:rPr>
                <w:rFonts w:hint="eastAsia"/>
                <w:szCs w:val="20"/>
              </w:rPr>
              <w:lastRenderedPageBreak/>
              <w:t>△</w:t>
            </w:r>
            <w:r w:rsidR="00B46D9F">
              <w:rPr>
                <w:rFonts w:hint="eastAsia"/>
                <w:szCs w:val="20"/>
              </w:rPr>
              <w:t>单台实配</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szCs w:val="20"/>
              </w:rPr>
              <w:t>4台配置：实配双主控，双电源模块，100G光口≥6块，10G光口≥10块，100G光模≥3块，10G光模块≥4块，满足设备100G互连条件，支持SRv6功能；</w:t>
            </w:r>
          </w:p>
        </w:tc>
      </w:tr>
      <w:tr w:rsidR="00C21314">
        <w:trPr>
          <w:trHeight w:val="1020"/>
        </w:trPr>
        <w:tc>
          <w:tcPr>
            <w:tcW w:w="1305" w:type="pct"/>
            <w:vMerge/>
            <w:tcBorders>
              <w:left w:val="single" w:sz="4" w:space="0" w:color="auto"/>
              <w:bottom w:val="single" w:sz="4" w:space="0" w:color="auto"/>
              <w:right w:val="single" w:sz="4" w:space="0" w:color="auto"/>
            </w:tcBorders>
            <w:vAlign w:val="center"/>
          </w:tcPr>
          <w:p w:rsidR="00C21314" w:rsidRDefault="00C21314">
            <w:pPr>
              <w:spacing w:line="240" w:lineRule="auto"/>
              <w:ind w:firstLineChars="0" w:firstLine="0"/>
              <w:jc w:val="center"/>
              <w:rPr>
                <w:szCs w:val="20"/>
              </w:rPr>
            </w:pPr>
          </w:p>
        </w:tc>
        <w:tc>
          <w:tcPr>
            <w:tcW w:w="3695" w:type="pc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szCs w:val="20"/>
              </w:rPr>
              <w:t>6台配置：实配双主控，双电源模块，100G光口≥4块，40G光口≥2块，10G光口≥6块，100G光模块≥2块，40G光模块≥2块，10G光模块≥4块，满足设备100G互连条件；</w:t>
            </w:r>
          </w:p>
        </w:tc>
      </w:tr>
      <w:tr w:rsidR="00C21314">
        <w:trPr>
          <w:trHeight w:val="1020"/>
        </w:trPr>
        <w:tc>
          <w:tcPr>
            <w:tcW w:w="1305" w:type="pct"/>
            <w:tcBorders>
              <w:top w:val="single" w:sz="4" w:space="0" w:color="auto"/>
              <w:left w:val="single" w:sz="4" w:space="0" w:color="auto"/>
              <w:bottom w:val="single" w:sz="4" w:space="0" w:color="auto"/>
              <w:right w:val="single" w:sz="4" w:space="0" w:color="auto"/>
            </w:tcBorders>
          </w:tcPr>
          <w:p w:rsidR="00C21314" w:rsidRDefault="00B46D9F">
            <w:pPr>
              <w:spacing w:line="240" w:lineRule="auto"/>
              <w:ind w:firstLineChars="0" w:firstLine="0"/>
              <w:rPr>
                <w:szCs w:val="20"/>
              </w:rPr>
            </w:pPr>
            <w:r>
              <w:rPr>
                <w:rFonts w:hint="eastAsia"/>
                <w:szCs w:val="20"/>
              </w:rPr>
              <w:t>服务及质保要求</w:t>
            </w:r>
          </w:p>
        </w:tc>
        <w:tc>
          <w:tcPr>
            <w:tcW w:w="3695" w:type="pct"/>
            <w:tcBorders>
              <w:top w:val="single" w:sz="4" w:space="0" w:color="auto"/>
              <w:left w:val="nil"/>
              <w:bottom w:val="single" w:sz="4" w:space="0" w:color="auto"/>
              <w:right w:val="single" w:sz="4" w:space="0" w:color="auto"/>
            </w:tcBorders>
            <w:shd w:val="clear" w:color="auto" w:fill="auto"/>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53" w:name="_Toc69916515"/>
      <w:bookmarkStart w:id="54" w:name="_Toc69967348"/>
      <w:r>
        <w:rPr>
          <w:rFonts w:ascii="宋体" w:eastAsia="宋体" w:hAnsi="宋体" w:hint="eastAsia"/>
        </w:rPr>
        <w:t>防火墙A（</w:t>
      </w:r>
      <w:r>
        <w:rPr>
          <w:rFonts w:ascii="宋体" w:eastAsia="宋体" w:hAnsi="宋体"/>
        </w:rPr>
        <w:t>8</w:t>
      </w:r>
      <w:r>
        <w:rPr>
          <w:rFonts w:ascii="宋体" w:eastAsia="宋体" w:hAnsi="宋体" w:hint="eastAsia"/>
        </w:rPr>
        <w:t>台）</w:t>
      </w:r>
      <w:bookmarkEnd w:id="53"/>
      <w:bookmarkEnd w:id="54"/>
    </w:p>
    <w:tbl>
      <w:tblPr>
        <w:tblpPr w:leftFromText="180" w:rightFromText="180" w:vertAnchor="text" w:tblpY="1"/>
        <w:tblOverlap w:val="never"/>
        <w:tblW w:w="5000" w:type="pct"/>
        <w:tblLook w:val="04A0"/>
      </w:tblPr>
      <w:tblGrid>
        <w:gridCol w:w="1159"/>
        <w:gridCol w:w="7363"/>
      </w:tblGrid>
      <w:tr w:rsidR="00C21314">
        <w:trPr>
          <w:trHeight w:val="554"/>
        </w:trPr>
        <w:tc>
          <w:tcPr>
            <w:tcW w:w="680" w:type="pct"/>
            <w:tcBorders>
              <w:top w:val="single" w:sz="8" w:space="0" w:color="auto"/>
              <w:left w:val="single" w:sz="8" w:space="0" w:color="auto"/>
              <w:bottom w:val="single" w:sz="8" w:space="0" w:color="auto"/>
              <w:right w:val="single" w:sz="8" w:space="0" w:color="auto"/>
            </w:tcBorders>
            <w:shd w:val="clear" w:color="auto" w:fill="auto"/>
            <w:noWrap/>
          </w:tcPr>
          <w:p w:rsidR="00C21314" w:rsidRDefault="00B46D9F">
            <w:pPr>
              <w:spacing w:line="240" w:lineRule="auto"/>
              <w:ind w:firstLineChars="0" w:firstLine="0"/>
              <w:jc w:val="center"/>
              <w:rPr>
                <w:b/>
                <w:bCs/>
                <w:szCs w:val="20"/>
              </w:rPr>
            </w:pPr>
            <w:r>
              <w:rPr>
                <w:rFonts w:cs="Times New Roman"/>
                <w:b/>
                <w:bCs/>
                <w:szCs w:val="20"/>
              </w:rPr>
              <w:t>指标</w:t>
            </w:r>
            <w:r>
              <w:rPr>
                <w:rFonts w:cs="Times New Roman" w:hint="eastAsia"/>
                <w:b/>
                <w:bCs/>
                <w:szCs w:val="20"/>
              </w:rPr>
              <w:t>项</w:t>
            </w:r>
          </w:p>
        </w:tc>
        <w:tc>
          <w:tcPr>
            <w:tcW w:w="4319" w:type="pct"/>
            <w:tcBorders>
              <w:top w:val="single" w:sz="8" w:space="0" w:color="auto"/>
              <w:left w:val="nil"/>
              <w:bottom w:val="single" w:sz="8" w:space="0" w:color="auto"/>
              <w:right w:val="single" w:sz="8" w:space="0" w:color="auto"/>
            </w:tcBorders>
            <w:shd w:val="clear" w:color="auto" w:fill="auto"/>
            <w:noWrap/>
          </w:tcPr>
          <w:p w:rsidR="00C21314" w:rsidRDefault="00B46D9F">
            <w:pPr>
              <w:spacing w:line="240" w:lineRule="auto"/>
              <w:ind w:firstLineChars="0" w:firstLine="0"/>
              <w:jc w:val="center"/>
              <w:rPr>
                <w:b/>
                <w:bCs/>
                <w:szCs w:val="20"/>
              </w:rPr>
            </w:pPr>
            <w:r>
              <w:rPr>
                <w:rFonts w:cs="Times New Roman" w:hint="eastAsia"/>
                <w:b/>
                <w:bCs/>
                <w:szCs w:val="20"/>
              </w:rPr>
              <w:t>参数要求</w:t>
            </w:r>
          </w:p>
        </w:tc>
      </w:tr>
      <w:tr w:rsidR="00C21314">
        <w:trPr>
          <w:trHeight w:val="620"/>
        </w:trPr>
        <w:tc>
          <w:tcPr>
            <w:tcW w:w="680" w:type="pct"/>
            <w:vMerge w:val="restart"/>
            <w:tcBorders>
              <w:top w:val="nil"/>
              <w:left w:val="single" w:sz="8" w:space="0" w:color="auto"/>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硬件架构</w:t>
            </w: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采用多核路由器架构，双主控，双电源</w:t>
            </w:r>
          </w:p>
        </w:tc>
      </w:tr>
      <w:tr w:rsidR="00C21314">
        <w:trPr>
          <w:trHeight w:val="320"/>
        </w:trPr>
        <w:tc>
          <w:tcPr>
            <w:tcW w:w="680" w:type="pct"/>
            <w:vMerge/>
            <w:tcBorders>
              <w:left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szCs w:val="20"/>
              </w:rPr>
              <w:t>接口板和业务板分离，电源、主控板、接口板、业务板支持热插拔；</w:t>
            </w:r>
          </w:p>
        </w:tc>
      </w:tr>
      <w:tr w:rsidR="00C21314">
        <w:trPr>
          <w:trHeight w:val="503"/>
        </w:trPr>
        <w:tc>
          <w:tcPr>
            <w:tcW w:w="680" w:type="pct"/>
            <w:vMerge/>
            <w:tcBorders>
              <w:left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当风扇模块出现故障时，可以在防火墙不断电的情况下，对风扇模块进行更换；</w:t>
            </w:r>
          </w:p>
        </w:tc>
      </w:tr>
      <w:tr w:rsidR="00C21314">
        <w:trPr>
          <w:trHeight w:val="503"/>
        </w:trPr>
        <w:tc>
          <w:tcPr>
            <w:tcW w:w="680" w:type="pct"/>
            <w:vMerge/>
            <w:tcBorders>
              <w:left w:val="single" w:sz="8" w:space="0" w:color="auto"/>
              <w:bottom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szCs w:val="20"/>
              </w:rPr>
              <w:t>采用多核路由器架构，双主控，双电源；除两个主控板外，整机扩展插槽≥6（提供设备照片）；</w:t>
            </w:r>
          </w:p>
        </w:tc>
      </w:tr>
      <w:tr w:rsidR="00C21314">
        <w:trPr>
          <w:trHeight w:val="620"/>
        </w:trPr>
        <w:tc>
          <w:tcPr>
            <w:tcW w:w="680" w:type="pct"/>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性能要求</w:t>
            </w:r>
          </w:p>
        </w:tc>
        <w:tc>
          <w:tcPr>
            <w:tcW w:w="4319" w:type="pct"/>
            <w:tcBorders>
              <w:top w:val="nil"/>
              <w:left w:val="nil"/>
              <w:bottom w:val="single" w:sz="8" w:space="0" w:color="auto"/>
              <w:right w:val="single" w:sz="8"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szCs w:val="20"/>
              </w:rPr>
              <w:t>吞吐量实配≥100G；每秒新建连接数≥60万，最大并发数≥2500</w:t>
            </w:r>
            <w:r w:rsidR="00B46D9F">
              <w:rPr>
                <w:rFonts w:hint="eastAsia"/>
                <w:szCs w:val="20"/>
              </w:rPr>
              <w:t>万</w:t>
            </w:r>
          </w:p>
        </w:tc>
      </w:tr>
      <w:tr w:rsidR="00C21314">
        <w:trPr>
          <w:trHeight w:val="320"/>
        </w:trPr>
        <w:tc>
          <w:tcPr>
            <w:tcW w:w="680" w:type="pct"/>
            <w:vMerge w:val="restart"/>
            <w:tcBorders>
              <w:top w:val="nil"/>
              <w:left w:val="single" w:sz="8" w:space="0" w:color="auto"/>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路由特性</w:t>
            </w:r>
          </w:p>
        </w:tc>
        <w:tc>
          <w:tcPr>
            <w:tcW w:w="4319" w:type="pct"/>
            <w:tcBorders>
              <w:top w:val="nil"/>
              <w:left w:val="nil"/>
              <w:bottom w:val="single" w:sz="8" w:space="0" w:color="auto"/>
              <w:right w:val="single" w:sz="8" w:space="0" w:color="auto"/>
            </w:tcBorders>
            <w:shd w:val="clear" w:color="auto" w:fill="auto"/>
            <w:vAlign w:val="bottom"/>
          </w:tcPr>
          <w:p w:rsidR="00C21314" w:rsidRDefault="00B46D9F">
            <w:pPr>
              <w:spacing w:line="240" w:lineRule="auto"/>
              <w:ind w:firstLineChars="0" w:firstLine="0"/>
              <w:rPr>
                <w:szCs w:val="20"/>
              </w:rPr>
            </w:pPr>
            <w:r>
              <w:rPr>
                <w:rFonts w:hint="eastAsia"/>
                <w:szCs w:val="20"/>
              </w:rPr>
              <w:t>IPv4：静态路由、策略路由、路由策略、RIP、OSPFv1/v2、BGP、IS-IS；</w:t>
            </w:r>
            <w:r>
              <w:rPr>
                <w:rFonts w:hint="eastAsia"/>
                <w:szCs w:val="20"/>
              </w:rPr>
              <w:br/>
              <w:t>IPv6：RIPng、OSPFv3、BGP4+、IPv6 IS-IS、IPv6RD、ACL6</w:t>
            </w:r>
          </w:p>
        </w:tc>
      </w:tr>
      <w:tr w:rsidR="00C21314">
        <w:trPr>
          <w:trHeight w:val="320"/>
        </w:trPr>
        <w:tc>
          <w:tcPr>
            <w:tcW w:w="680" w:type="pct"/>
            <w:vMerge/>
            <w:tcBorders>
              <w:left w:val="single" w:sz="8" w:space="0" w:color="auto"/>
              <w:bottom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bottom"/>
          </w:tcPr>
          <w:p w:rsidR="00C21314" w:rsidRDefault="00B46D9F">
            <w:pPr>
              <w:spacing w:line="240" w:lineRule="auto"/>
              <w:ind w:firstLineChars="0" w:firstLine="0"/>
              <w:rPr>
                <w:szCs w:val="20"/>
              </w:rPr>
            </w:pPr>
            <w:r>
              <w:rPr>
                <w:rFonts w:hint="eastAsia"/>
                <w:szCs w:val="20"/>
              </w:rPr>
              <w:t>策略路由支持的匹配条件：源IP/目的IP，服务类型，应用类型，用户(组)，入接口，DSCP优先级。</w:t>
            </w:r>
          </w:p>
        </w:tc>
      </w:tr>
      <w:tr w:rsidR="00C21314">
        <w:trPr>
          <w:trHeight w:val="320"/>
        </w:trPr>
        <w:tc>
          <w:tcPr>
            <w:tcW w:w="680" w:type="pct"/>
            <w:vMerge w:val="restart"/>
            <w:tcBorders>
              <w:top w:val="nil"/>
              <w:left w:val="single" w:sz="8" w:space="0" w:color="auto"/>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应用识别&amp;控制</w:t>
            </w: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可识别应用层协议数量≥5000种</w:t>
            </w:r>
          </w:p>
        </w:tc>
      </w:tr>
      <w:tr w:rsidR="00C21314">
        <w:trPr>
          <w:trHeight w:val="464"/>
        </w:trPr>
        <w:tc>
          <w:tcPr>
            <w:tcW w:w="680" w:type="pct"/>
            <w:vMerge/>
            <w:tcBorders>
              <w:left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bottom"/>
          </w:tcPr>
          <w:p w:rsidR="00C21314" w:rsidRDefault="00B46D9F">
            <w:pPr>
              <w:spacing w:line="240" w:lineRule="auto"/>
              <w:ind w:firstLineChars="0" w:firstLine="0"/>
              <w:rPr>
                <w:szCs w:val="20"/>
              </w:rPr>
            </w:pPr>
            <w:r>
              <w:rPr>
                <w:rFonts w:hint="eastAsia"/>
                <w:szCs w:val="20"/>
              </w:rPr>
              <w:t>支持URL识别能力和URL地址识别库，URL识别库≥8000万</w:t>
            </w:r>
          </w:p>
        </w:tc>
      </w:tr>
      <w:tr w:rsidR="00C21314">
        <w:trPr>
          <w:trHeight w:val="464"/>
        </w:trPr>
        <w:tc>
          <w:tcPr>
            <w:tcW w:w="680" w:type="pct"/>
            <w:vMerge/>
            <w:tcBorders>
              <w:left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bottom"/>
          </w:tcPr>
          <w:p w:rsidR="00C21314" w:rsidRDefault="00B46D9F">
            <w:pPr>
              <w:spacing w:line="240" w:lineRule="auto"/>
              <w:ind w:firstLineChars="0" w:firstLine="0"/>
              <w:rPr>
                <w:szCs w:val="20"/>
              </w:rPr>
            </w:pPr>
            <w:r>
              <w:rPr>
                <w:rFonts w:hint="eastAsia"/>
                <w:szCs w:val="20"/>
              </w:rPr>
              <w:t>支持在</w:t>
            </w:r>
            <w:r>
              <w:rPr>
                <w:szCs w:val="20"/>
              </w:rPr>
              <w:t>本地部署URL服务器</w:t>
            </w:r>
            <w:r>
              <w:rPr>
                <w:rFonts w:hint="eastAsia"/>
                <w:szCs w:val="20"/>
              </w:rPr>
              <w:t>实现</w:t>
            </w:r>
            <w:r>
              <w:rPr>
                <w:szCs w:val="20"/>
              </w:rPr>
              <w:t>URL过滤。</w:t>
            </w:r>
          </w:p>
        </w:tc>
      </w:tr>
      <w:tr w:rsidR="00C21314">
        <w:trPr>
          <w:trHeight w:val="464"/>
        </w:trPr>
        <w:tc>
          <w:tcPr>
            <w:tcW w:w="680" w:type="pct"/>
            <w:vMerge/>
            <w:tcBorders>
              <w:left w:val="single" w:sz="8" w:space="0" w:color="auto"/>
              <w:bottom w:val="single" w:sz="8" w:space="0" w:color="auto"/>
              <w:right w:val="single" w:sz="8" w:space="0" w:color="auto"/>
            </w:tcBorders>
            <w:shd w:val="clear" w:color="auto" w:fill="auto"/>
            <w:vAlign w:val="center"/>
          </w:tcPr>
          <w:p w:rsidR="00C21314" w:rsidRDefault="00C21314">
            <w:pPr>
              <w:spacing w:line="240" w:lineRule="auto"/>
              <w:ind w:firstLineChars="0" w:firstLine="0"/>
              <w:jc w:val="center"/>
              <w:rPr>
                <w:szCs w:val="20"/>
              </w:rPr>
            </w:pPr>
          </w:p>
        </w:tc>
        <w:tc>
          <w:tcPr>
            <w:tcW w:w="4319" w:type="pct"/>
            <w:tcBorders>
              <w:top w:val="nil"/>
              <w:left w:val="nil"/>
              <w:bottom w:val="single" w:sz="8" w:space="0" w:color="auto"/>
              <w:right w:val="single" w:sz="8" w:space="0" w:color="auto"/>
            </w:tcBorders>
            <w:shd w:val="clear" w:color="auto" w:fill="auto"/>
            <w:vAlign w:val="bottom"/>
          </w:tcPr>
          <w:p w:rsidR="00C21314" w:rsidRDefault="00B46D9F">
            <w:pPr>
              <w:spacing w:line="240" w:lineRule="auto"/>
              <w:ind w:firstLineChars="0" w:firstLine="0"/>
              <w:rPr>
                <w:szCs w:val="20"/>
              </w:rPr>
            </w:pPr>
            <w:r>
              <w:rPr>
                <w:rFonts w:hint="eastAsia"/>
                <w:szCs w:val="20"/>
              </w:rPr>
              <w:t>支持DNS</w:t>
            </w:r>
            <w:r>
              <w:rPr>
                <w:szCs w:val="20"/>
              </w:rPr>
              <w:t>过滤，提高WEB网页过滤的性能。</w:t>
            </w:r>
          </w:p>
        </w:tc>
      </w:tr>
      <w:tr w:rsidR="00C21314">
        <w:trPr>
          <w:trHeight w:val="320"/>
        </w:trPr>
        <w:tc>
          <w:tcPr>
            <w:tcW w:w="680" w:type="pct"/>
            <w:vMerge w:val="restart"/>
            <w:tcBorders>
              <w:top w:val="nil"/>
              <w:left w:val="single" w:sz="8" w:space="0" w:color="auto"/>
              <w:bottom w:val="nil"/>
              <w:right w:val="nil"/>
            </w:tcBorders>
            <w:shd w:val="clear" w:color="auto" w:fill="auto"/>
            <w:vAlign w:val="center"/>
          </w:tcPr>
          <w:p w:rsidR="00C21314" w:rsidRDefault="00B46D9F">
            <w:pPr>
              <w:spacing w:line="240" w:lineRule="auto"/>
              <w:ind w:firstLineChars="0" w:firstLine="0"/>
              <w:jc w:val="center"/>
              <w:rPr>
                <w:szCs w:val="20"/>
              </w:rPr>
            </w:pPr>
            <w:r>
              <w:rPr>
                <w:rFonts w:hint="eastAsia"/>
                <w:szCs w:val="20"/>
              </w:rPr>
              <w:t>策略管理</w:t>
            </w:r>
          </w:p>
        </w:tc>
        <w:tc>
          <w:tcPr>
            <w:tcW w:w="4319" w:type="pct"/>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w:t>
            </w:r>
            <w:r>
              <w:rPr>
                <w:szCs w:val="20"/>
              </w:rPr>
              <w:t>策略的模糊查询</w:t>
            </w:r>
            <w:r>
              <w:rPr>
                <w:rFonts w:hint="eastAsia"/>
                <w:szCs w:val="20"/>
              </w:rPr>
              <w:t>，</w:t>
            </w:r>
            <w:r>
              <w:rPr>
                <w:szCs w:val="20"/>
              </w:rPr>
              <w:t>策略组</w:t>
            </w:r>
            <w:r>
              <w:rPr>
                <w:rFonts w:hint="eastAsia"/>
                <w:szCs w:val="20"/>
              </w:rPr>
              <w:t>，</w:t>
            </w:r>
            <w:r>
              <w:rPr>
                <w:szCs w:val="20"/>
              </w:rPr>
              <w:t>策略规则标签，方便策略的管理及运维。</w:t>
            </w:r>
          </w:p>
        </w:tc>
      </w:tr>
      <w:tr w:rsidR="00C21314">
        <w:trPr>
          <w:trHeight w:val="620"/>
        </w:trPr>
        <w:tc>
          <w:tcPr>
            <w:tcW w:w="680" w:type="pct"/>
            <w:vMerge/>
            <w:tcBorders>
              <w:top w:val="nil"/>
              <w:left w:val="single" w:sz="8" w:space="0" w:color="auto"/>
              <w:bottom w:val="nil"/>
              <w:right w:val="nil"/>
            </w:tcBorders>
            <w:vAlign w:val="center"/>
          </w:tcPr>
          <w:p w:rsidR="00C21314" w:rsidRDefault="00C21314">
            <w:pPr>
              <w:spacing w:line="240" w:lineRule="auto"/>
              <w:ind w:firstLineChars="0" w:firstLine="0"/>
              <w:rPr>
                <w:szCs w:val="20"/>
              </w:rPr>
            </w:pPr>
          </w:p>
        </w:tc>
        <w:tc>
          <w:tcPr>
            <w:tcW w:w="4319" w:type="pct"/>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支持将基于端口的安全策略转换为基于应用的安全策略，对</w:t>
            </w:r>
            <w:r>
              <w:rPr>
                <w:szCs w:val="20"/>
              </w:rPr>
              <w:t>安全策略进行命中分析，</w:t>
            </w:r>
            <w:r>
              <w:rPr>
                <w:rFonts w:hint="eastAsia"/>
                <w:szCs w:val="20"/>
              </w:rPr>
              <w:t>冗余</w:t>
            </w:r>
            <w:r>
              <w:rPr>
                <w:szCs w:val="20"/>
              </w:rPr>
              <w:t>分析</w:t>
            </w:r>
            <w:r>
              <w:rPr>
                <w:rFonts w:hint="eastAsia"/>
                <w:szCs w:val="20"/>
              </w:rPr>
              <w:t>。</w:t>
            </w:r>
          </w:p>
        </w:tc>
      </w:tr>
      <w:tr w:rsidR="00C21314">
        <w:trPr>
          <w:trHeight w:val="320"/>
        </w:trPr>
        <w:tc>
          <w:tcPr>
            <w:tcW w:w="680" w:type="pct"/>
            <w:tcBorders>
              <w:top w:val="single" w:sz="8" w:space="0" w:color="auto"/>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数据安全</w:t>
            </w:r>
          </w:p>
        </w:tc>
        <w:tc>
          <w:tcPr>
            <w:tcW w:w="4319" w:type="pct"/>
            <w:tcBorders>
              <w:top w:val="nil"/>
              <w:left w:val="nil"/>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支持DNS过滤，提高WEB网页过滤的性能；</w:t>
            </w:r>
          </w:p>
        </w:tc>
      </w:tr>
      <w:tr w:rsidR="00C21314">
        <w:trPr>
          <w:trHeight w:val="320"/>
        </w:trPr>
        <w:tc>
          <w:tcPr>
            <w:tcW w:w="680" w:type="pct"/>
            <w:vMerge w:val="restart"/>
            <w:tcBorders>
              <w:top w:val="single" w:sz="8" w:space="0" w:color="auto"/>
              <w:left w:val="single" w:sz="8" w:space="0" w:color="auto"/>
              <w:bottom w:val="nil"/>
              <w:right w:val="nil"/>
            </w:tcBorders>
            <w:shd w:val="clear" w:color="auto" w:fill="auto"/>
            <w:vAlign w:val="center"/>
          </w:tcPr>
          <w:p w:rsidR="00C21314" w:rsidRDefault="00B46D9F">
            <w:pPr>
              <w:spacing w:line="240" w:lineRule="auto"/>
              <w:ind w:firstLineChars="0" w:firstLine="0"/>
              <w:jc w:val="center"/>
              <w:rPr>
                <w:szCs w:val="20"/>
              </w:rPr>
            </w:pPr>
            <w:r>
              <w:rPr>
                <w:rFonts w:hint="eastAsia"/>
                <w:szCs w:val="20"/>
              </w:rPr>
              <w:t>入侵防御及病毒防护</w:t>
            </w:r>
          </w:p>
        </w:tc>
        <w:tc>
          <w:tcPr>
            <w:tcW w:w="4319" w:type="pct"/>
            <w:tcBorders>
              <w:top w:val="single" w:sz="8" w:space="0" w:color="auto"/>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基于特征检测，支持超过</w:t>
            </w:r>
            <w:r>
              <w:rPr>
                <w:szCs w:val="20"/>
              </w:rPr>
              <w:t>5000</w:t>
            </w:r>
            <w:r>
              <w:rPr>
                <w:rFonts w:hint="eastAsia"/>
                <w:szCs w:val="20"/>
              </w:rPr>
              <w:t>种特征的攻击检测和防御</w:t>
            </w:r>
          </w:p>
        </w:tc>
      </w:tr>
      <w:tr w:rsidR="00C21314">
        <w:trPr>
          <w:trHeight w:val="320"/>
        </w:trPr>
        <w:tc>
          <w:tcPr>
            <w:tcW w:w="680" w:type="pct"/>
            <w:vMerge/>
            <w:tcBorders>
              <w:top w:val="single" w:sz="8" w:space="0" w:color="auto"/>
              <w:left w:val="single" w:sz="8" w:space="0" w:color="auto"/>
              <w:bottom w:val="nil"/>
              <w:right w:val="nil"/>
            </w:tcBorders>
            <w:vAlign w:val="center"/>
          </w:tcPr>
          <w:p w:rsidR="00C21314" w:rsidRDefault="00C21314">
            <w:pPr>
              <w:spacing w:line="240" w:lineRule="auto"/>
              <w:ind w:firstLineChars="0" w:firstLine="0"/>
              <w:rPr>
                <w:szCs w:val="20"/>
              </w:rPr>
            </w:pPr>
          </w:p>
        </w:tc>
        <w:tc>
          <w:tcPr>
            <w:tcW w:w="4319" w:type="pct"/>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支持对常见应用服务（HTTP、FTP、SSH、SMTP、IMAP）和数据库软件（MySQL、Oracle、MSSQL）的口令暴力破解防护功能。</w:t>
            </w:r>
          </w:p>
        </w:tc>
      </w:tr>
      <w:tr w:rsidR="00C21314">
        <w:trPr>
          <w:trHeight w:val="988"/>
        </w:trPr>
        <w:tc>
          <w:tcPr>
            <w:tcW w:w="680" w:type="pct"/>
            <w:tcBorders>
              <w:top w:val="single" w:sz="8" w:space="0" w:color="auto"/>
              <w:left w:val="single" w:sz="8" w:space="0" w:color="auto"/>
              <w:bottom w:val="single" w:sz="8" w:space="0" w:color="000000"/>
              <w:right w:val="single" w:sz="8"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lastRenderedPageBreak/>
              <w:t>产品资质</w:t>
            </w:r>
          </w:p>
        </w:tc>
        <w:tc>
          <w:tcPr>
            <w:tcW w:w="4319"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产品要求取得中国人民共和国公安部的《计算机信息系统安全专用产品销售许可证》,提供有效证书的复印件</w:t>
            </w:r>
          </w:p>
        </w:tc>
      </w:tr>
      <w:tr w:rsidR="00C21314">
        <w:trPr>
          <w:trHeight w:val="320"/>
        </w:trPr>
        <w:tc>
          <w:tcPr>
            <w:tcW w:w="680" w:type="pct"/>
            <w:tcBorders>
              <w:top w:val="single" w:sz="8" w:space="0" w:color="auto"/>
              <w:left w:val="single" w:sz="8" w:space="0" w:color="auto"/>
              <w:bottom w:val="single" w:sz="8" w:space="0" w:color="auto"/>
              <w:right w:val="single" w:sz="8" w:space="0" w:color="auto"/>
            </w:tcBorders>
            <w:vAlign w:val="center"/>
          </w:tcPr>
          <w:p w:rsidR="00C21314" w:rsidRDefault="00B46D9F">
            <w:pPr>
              <w:spacing w:line="240" w:lineRule="auto"/>
              <w:ind w:firstLineChars="0" w:firstLine="0"/>
              <w:jc w:val="center"/>
              <w:rPr>
                <w:szCs w:val="20"/>
              </w:rPr>
            </w:pPr>
            <w:r>
              <w:rPr>
                <w:rFonts w:hint="eastAsia"/>
                <w:szCs w:val="20"/>
              </w:rPr>
              <w:t>实配</w:t>
            </w:r>
          </w:p>
        </w:tc>
        <w:tc>
          <w:tcPr>
            <w:tcW w:w="4319" w:type="pct"/>
            <w:tcBorders>
              <w:top w:val="single" w:sz="4" w:space="0" w:color="auto"/>
              <w:left w:val="nil"/>
              <w:bottom w:val="single" w:sz="4" w:space="0" w:color="auto"/>
              <w:right w:val="single" w:sz="8"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szCs w:val="20"/>
              </w:rPr>
              <w:t>万兆光口≥6块，100GE接口≥4个，并配置相应模块；配置URL、入侵防御、防病毒功能和3年规则库更新授权</w:t>
            </w:r>
          </w:p>
        </w:tc>
      </w:tr>
      <w:tr w:rsidR="00C21314">
        <w:trPr>
          <w:trHeight w:val="320"/>
        </w:trPr>
        <w:tc>
          <w:tcPr>
            <w:tcW w:w="680" w:type="pct"/>
            <w:tcBorders>
              <w:top w:val="single" w:sz="8" w:space="0" w:color="auto"/>
              <w:left w:val="single" w:sz="8" w:space="0" w:color="auto"/>
              <w:bottom w:val="single" w:sz="8" w:space="0" w:color="000000"/>
              <w:right w:val="single" w:sz="8" w:space="0" w:color="auto"/>
            </w:tcBorders>
          </w:tcPr>
          <w:p w:rsidR="00C21314" w:rsidRDefault="00B46D9F">
            <w:pPr>
              <w:spacing w:line="240" w:lineRule="auto"/>
              <w:ind w:firstLineChars="0" w:firstLine="0"/>
              <w:jc w:val="center"/>
              <w:rPr>
                <w:szCs w:val="20"/>
              </w:rPr>
            </w:pPr>
            <w:r>
              <w:rPr>
                <w:rFonts w:hint="eastAsia"/>
                <w:szCs w:val="20"/>
              </w:rPr>
              <w:t>服务及质保要求</w:t>
            </w:r>
          </w:p>
        </w:tc>
        <w:tc>
          <w:tcPr>
            <w:tcW w:w="4319" w:type="pct"/>
            <w:tcBorders>
              <w:top w:val="single" w:sz="4" w:space="0" w:color="auto"/>
              <w:left w:val="nil"/>
              <w:bottom w:val="single" w:sz="8" w:space="0" w:color="auto"/>
              <w:right w:val="single" w:sz="8" w:space="0" w:color="auto"/>
            </w:tcBorders>
            <w:shd w:val="clear" w:color="auto" w:fill="auto"/>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C21314">
      <w:pPr>
        <w:ind w:firstLine="400"/>
      </w:pPr>
    </w:p>
    <w:p w:rsidR="00C21314" w:rsidRDefault="00C21314">
      <w:pPr>
        <w:ind w:firstLine="400"/>
      </w:pPr>
    </w:p>
    <w:p w:rsidR="00C21314" w:rsidRDefault="00B46D9F">
      <w:pPr>
        <w:pStyle w:val="2"/>
        <w:numPr>
          <w:ilvl w:val="1"/>
          <w:numId w:val="1"/>
        </w:numPr>
        <w:ind w:firstLine="643"/>
        <w:rPr>
          <w:rFonts w:ascii="宋体" w:eastAsia="宋体" w:hAnsi="宋体"/>
        </w:rPr>
      </w:pPr>
      <w:bookmarkStart w:id="55" w:name="_Toc69916516"/>
      <w:bookmarkStart w:id="56" w:name="_Toc69967349"/>
      <w:r>
        <w:rPr>
          <w:rFonts w:ascii="宋体" w:eastAsia="宋体" w:hAnsi="宋体" w:hint="eastAsia"/>
        </w:rPr>
        <w:t>交换机A（8台）</w:t>
      </w:r>
      <w:bookmarkEnd w:id="55"/>
      <w:bookmarkEnd w:id="56"/>
    </w:p>
    <w:tbl>
      <w:tblPr>
        <w:tblW w:w="0" w:type="auto"/>
        <w:tblInd w:w="-10"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ook w:val="04A0"/>
      </w:tblPr>
      <w:tblGrid>
        <w:gridCol w:w="1276"/>
        <w:gridCol w:w="7020"/>
      </w:tblGrid>
      <w:tr w:rsidR="00C21314">
        <w:trPr>
          <w:trHeight w:val="556"/>
        </w:trPr>
        <w:tc>
          <w:tcPr>
            <w:tcW w:w="1276" w:type="dxa"/>
            <w:shd w:val="clear" w:color="auto" w:fill="auto"/>
            <w:noWrap/>
          </w:tcPr>
          <w:p w:rsidR="00C21314" w:rsidRDefault="00B46D9F">
            <w:pPr>
              <w:spacing w:line="240" w:lineRule="auto"/>
              <w:ind w:leftChars="-7" w:left="-14" w:firstLineChars="0" w:firstLine="0"/>
              <w:rPr>
                <w:b/>
                <w:bCs/>
                <w:szCs w:val="20"/>
              </w:rPr>
            </w:pPr>
            <w:r>
              <w:rPr>
                <w:rFonts w:cs="Times New Roman"/>
                <w:b/>
                <w:bCs/>
                <w:szCs w:val="20"/>
              </w:rPr>
              <w:t>指标</w:t>
            </w:r>
            <w:r>
              <w:rPr>
                <w:rFonts w:cs="Times New Roman" w:hint="eastAsia"/>
                <w:b/>
                <w:bCs/>
                <w:szCs w:val="20"/>
              </w:rPr>
              <w:t>项</w:t>
            </w:r>
          </w:p>
        </w:tc>
        <w:tc>
          <w:tcPr>
            <w:tcW w:w="7020" w:type="dxa"/>
            <w:shd w:val="clear" w:color="auto" w:fill="auto"/>
            <w:noWrap/>
          </w:tcPr>
          <w:p w:rsidR="00C21314" w:rsidRDefault="00B46D9F">
            <w:pPr>
              <w:spacing w:line="240" w:lineRule="auto"/>
              <w:ind w:firstLineChars="0" w:firstLine="0"/>
              <w:rPr>
                <w:b/>
                <w:bCs/>
                <w:szCs w:val="20"/>
              </w:rPr>
            </w:pPr>
            <w:r>
              <w:rPr>
                <w:rFonts w:cs="Times New Roman" w:hint="eastAsia"/>
                <w:b/>
                <w:bCs/>
                <w:szCs w:val="20"/>
              </w:rPr>
              <w:t>参数要求</w:t>
            </w:r>
          </w:p>
        </w:tc>
      </w:tr>
      <w:tr w:rsidR="00C21314">
        <w:trPr>
          <w:trHeight w:val="20"/>
        </w:trPr>
        <w:tc>
          <w:tcPr>
            <w:tcW w:w="1276" w:type="dxa"/>
            <w:noWrap/>
            <w:vAlign w:val="center"/>
          </w:tcPr>
          <w:p w:rsidR="00C21314" w:rsidRDefault="00B46D9F">
            <w:pPr>
              <w:spacing w:line="240" w:lineRule="auto"/>
              <w:ind w:leftChars="-7" w:left="-14" w:firstLineChars="0" w:firstLine="0"/>
              <w:rPr>
                <w:bCs/>
                <w:szCs w:val="20"/>
              </w:rPr>
            </w:pPr>
            <w:r>
              <w:rPr>
                <w:rFonts w:hint="eastAsia"/>
                <w:szCs w:val="20"/>
              </w:rPr>
              <w:t>交换容量</w:t>
            </w:r>
          </w:p>
        </w:tc>
        <w:tc>
          <w:tcPr>
            <w:tcW w:w="7020" w:type="dxa"/>
            <w:noWrap/>
            <w:vAlign w:val="center"/>
          </w:tcPr>
          <w:p w:rsidR="00C21314" w:rsidRDefault="00B46D9F">
            <w:pPr>
              <w:spacing w:line="240" w:lineRule="auto"/>
              <w:ind w:firstLineChars="0" w:firstLine="0"/>
              <w:rPr>
                <w:szCs w:val="20"/>
              </w:rPr>
            </w:pPr>
            <w:r>
              <w:rPr>
                <w:rFonts w:hint="eastAsia"/>
                <w:szCs w:val="20"/>
              </w:rPr>
              <w:t>交换容量≥</w:t>
            </w:r>
            <w:r>
              <w:rPr>
                <w:szCs w:val="20"/>
              </w:rPr>
              <w:t>250</w:t>
            </w:r>
            <w:r>
              <w:rPr>
                <w:rFonts w:hint="eastAsia"/>
                <w:szCs w:val="20"/>
              </w:rPr>
              <w:t>Tbps</w:t>
            </w:r>
          </w:p>
        </w:tc>
      </w:tr>
      <w:tr w:rsidR="00C21314">
        <w:trPr>
          <w:trHeight w:val="20"/>
        </w:trPr>
        <w:tc>
          <w:tcPr>
            <w:tcW w:w="1276" w:type="dxa"/>
            <w:noWrap/>
            <w:vAlign w:val="center"/>
          </w:tcPr>
          <w:p w:rsidR="00C21314" w:rsidRDefault="00B46D9F">
            <w:pPr>
              <w:spacing w:line="240" w:lineRule="auto"/>
              <w:ind w:leftChars="-7" w:left="-14" w:firstLineChars="0" w:firstLine="0"/>
              <w:rPr>
                <w:szCs w:val="20"/>
              </w:rPr>
            </w:pPr>
            <w:r>
              <w:rPr>
                <w:rFonts w:hint="eastAsia"/>
                <w:szCs w:val="20"/>
              </w:rPr>
              <w:t>包转发率</w:t>
            </w:r>
          </w:p>
        </w:tc>
        <w:tc>
          <w:tcPr>
            <w:tcW w:w="7020" w:type="dxa"/>
            <w:noWrap/>
            <w:vAlign w:val="center"/>
          </w:tcPr>
          <w:p w:rsidR="00C21314" w:rsidRDefault="00B46D9F">
            <w:pPr>
              <w:spacing w:line="240" w:lineRule="auto"/>
              <w:ind w:firstLineChars="0" w:firstLine="0"/>
              <w:rPr>
                <w:szCs w:val="20"/>
              </w:rPr>
            </w:pPr>
            <w:r>
              <w:rPr>
                <w:rFonts w:hint="eastAsia"/>
                <w:szCs w:val="20"/>
              </w:rPr>
              <w:t>包转发率≥</w:t>
            </w:r>
            <w:r>
              <w:rPr>
                <w:szCs w:val="20"/>
              </w:rPr>
              <w:t>14000Mpps</w:t>
            </w:r>
          </w:p>
        </w:tc>
      </w:tr>
      <w:tr w:rsidR="00C21314">
        <w:trPr>
          <w:trHeight w:val="20"/>
        </w:trPr>
        <w:tc>
          <w:tcPr>
            <w:tcW w:w="1276" w:type="dxa"/>
            <w:noWrap/>
            <w:vAlign w:val="center"/>
          </w:tcPr>
          <w:p w:rsidR="00C21314" w:rsidRDefault="00B46D9F">
            <w:pPr>
              <w:spacing w:line="240" w:lineRule="auto"/>
              <w:ind w:leftChars="-7" w:left="-14" w:firstLineChars="0" w:firstLine="0"/>
              <w:rPr>
                <w:szCs w:val="20"/>
              </w:rPr>
            </w:pPr>
            <w:r>
              <w:rPr>
                <w:rFonts w:hint="eastAsia"/>
                <w:szCs w:val="20"/>
              </w:rPr>
              <w:t>单板槽位</w:t>
            </w:r>
          </w:p>
        </w:tc>
        <w:tc>
          <w:tcPr>
            <w:tcW w:w="7020" w:type="dxa"/>
            <w:noWrap/>
            <w:vAlign w:val="center"/>
          </w:tcPr>
          <w:p w:rsidR="00C21314" w:rsidRDefault="00B46D9F">
            <w:pPr>
              <w:spacing w:line="240" w:lineRule="auto"/>
              <w:ind w:firstLineChars="0" w:firstLine="0"/>
              <w:rPr>
                <w:szCs w:val="20"/>
              </w:rPr>
            </w:pPr>
            <w:r>
              <w:rPr>
                <w:rFonts w:hint="eastAsia"/>
                <w:szCs w:val="20"/>
              </w:rPr>
              <w:t>主控引擎与交换网板物理分离；主控引擎≥2；独立交换网板≥2；整机业务板槽位数≥4</w:t>
            </w:r>
          </w:p>
          <w:p w:rsidR="00C21314" w:rsidRDefault="00B46D9F">
            <w:pPr>
              <w:spacing w:line="240" w:lineRule="auto"/>
              <w:ind w:firstLineChars="0" w:firstLine="0"/>
              <w:rPr>
                <w:szCs w:val="20"/>
              </w:rPr>
            </w:pPr>
            <w:r>
              <w:rPr>
                <w:rFonts w:hint="eastAsia"/>
                <w:szCs w:val="20"/>
              </w:rPr>
              <w:t>主控槽位与业务线卡槽位宽度相同，为全宽槽位</w:t>
            </w:r>
          </w:p>
        </w:tc>
      </w:tr>
      <w:tr w:rsidR="00C21314">
        <w:trPr>
          <w:trHeight w:val="475"/>
        </w:trPr>
        <w:tc>
          <w:tcPr>
            <w:tcW w:w="1276" w:type="dxa"/>
            <w:noWrap/>
            <w:vAlign w:val="center"/>
          </w:tcPr>
          <w:p w:rsidR="00C21314" w:rsidRDefault="00B46D9F">
            <w:pPr>
              <w:spacing w:line="240" w:lineRule="auto"/>
              <w:ind w:leftChars="-7" w:left="-14" w:firstLineChars="0" w:firstLine="0"/>
              <w:rPr>
                <w:bCs/>
                <w:szCs w:val="20"/>
              </w:rPr>
            </w:pPr>
            <w:r>
              <w:rPr>
                <w:rFonts w:hint="eastAsia"/>
                <w:szCs w:val="20"/>
              </w:rPr>
              <w:t>槽位带宽</w:t>
            </w:r>
          </w:p>
        </w:tc>
        <w:tc>
          <w:tcPr>
            <w:tcW w:w="7020" w:type="dxa"/>
            <w:noWrap/>
            <w:vAlign w:val="center"/>
          </w:tcPr>
          <w:p w:rsidR="00C21314" w:rsidRDefault="00B46D9F">
            <w:pPr>
              <w:spacing w:line="240" w:lineRule="auto"/>
              <w:ind w:leftChars="-39" w:left="-78" w:firstLineChars="0" w:firstLine="0"/>
              <w:rPr>
                <w:b/>
                <w:szCs w:val="20"/>
              </w:rPr>
            </w:pPr>
            <w:r>
              <w:rPr>
                <w:rFonts w:hint="eastAsia"/>
                <w:szCs w:val="20"/>
              </w:rPr>
              <w:t>支持每槽位转发能力≥</w:t>
            </w:r>
            <w:r>
              <w:rPr>
                <w:szCs w:val="20"/>
              </w:rPr>
              <w:t>2.4Tbps</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bCs/>
                <w:szCs w:val="20"/>
              </w:rPr>
            </w:pPr>
            <w:r>
              <w:rPr>
                <w:rFonts w:hint="eastAsia"/>
                <w:bCs/>
                <w:szCs w:val="20"/>
              </w:rPr>
              <w:t>MAC</w:t>
            </w:r>
          </w:p>
        </w:tc>
        <w:tc>
          <w:tcPr>
            <w:tcW w:w="7020" w:type="dxa"/>
            <w:shd w:val="clear" w:color="auto" w:fill="auto"/>
          </w:tcPr>
          <w:p w:rsidR="00C21314" w:rsidRDefault="00B46D9F">
            <w:pPr>
              <w:spacing w:line="240" w:lineRule="auto"/>
              <w:ind w:leftChars="-39" w:left="-78" w:firstLineChars="0" w:firstLine="0"/>
              <w:rPr>
                <w:b/>
                <w:szCs w:val="20"/>
              </w:rPr>
            </w:pPr>
            <w:r>
              <w:rPr>
                <w:rFonts w:hint="eastAsia"/>
                <w:szCs w:val="20"/>
              </w:rPr>
              <w:t>支持整机MAC地址≥</w:t>
            </w:r>
            <w:r>
              <w:rPr>
                <w:szCs w:val="20"/>
              </w:rPr>
              <w:t>512K</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bCs/>
                <w:szCs w:val="20"/>
              </w:rPr>
            </w:pPr>
            <w:r>
              <w:rPr>
                <w:rFonts w:hint="eastAsia"/>
                <w:bCs/>
                <w:szCs w:val="20"/>
              </w:rPr>
              <w:t>二层功能</w:t>
            </w:r>
          </w:p>
        </w:tc>
        <w:tc>
          <w:tcPr>
            <w:tcW w:w="7020" w:type="dxa"/>
            <w:shd w:val="clear" w:color="auto" w:fill="auto"/>
          </w:tcPr>
          <w:p w:rsidR="00C21314" w:rsidRDefault="00B46D9F">
            <w:pPr>
              <w:spacing w:line="240" w:lineRule="auto"/>
              <w:ind w:leftChars="-39" w:left="-78" w:firstLineChars="0" w:firstLine="0"/>
              <w:rPr>
                <w:szCs w:val="20"/>
              </w:rPr>
            </w:pPr>
            <w:r>
              <w:rPr>
                <w:rFonts w:hint="eastAsia"/>
                <w:szCs w:val="20"/>
              </w:rPr>
              <w:t>支持IEEE 802.1d(STP)、 802.1w(RSTP)、 802.1s(MSTP)，</w:t>
            </w:r>
          </w:p>
          <w:p w:rsidR="00C21314" w:rsidRDefault="00B46D9F">
            <w:pPr>
              <w:spacing w:line="240" w:lineRule="auto"/>
              <w:ind w:leftChars="-39" w:left="-78" w:firstLineChars="0" w:firstLine="0"/>
              <w:rPr>
                <w:szCs w:val="20"/>
              </w:rPr>
            </w:pPr>
            <w:r>
              <w:rPr>
                <w:rFonts w:hint="eastAsia"/>
                <w:szCs w:val="20"/>
              </w:rPr>
              <w:t>支持1:1、 N:1、1:N端口镜像</w:t>
            </w:r>
            <w:r>
              <w:rPr>
                <w:szCs w:val="20"/>
              </w:rPr>
              <w:t>，</w:t>
            </w:r>
            <w:r>
              <w:rPr>
                <w:rFonts w:hint="eastAsia"/>
                <w:szCs w:val="20"/>
              </w:rPr>
              <w:t>支持流镜像，支持远程端口镜像（RSPAN），支持ERSPAN</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b/>
                <w:szCs w:val="20"/>
              </w:rPr>
            </w:pPr>
            <w:r>
              <w:rPr>
                <w:rFonts w:hint="eastAsia"/>
                <w:bCs/>
                <w:szCs w:val="20"/>
              </w:rPr>
              <w:t>IPv6</w:t>
            </w:r>
          </w:p>
        </w:tc>
        <w:tc>
          <w:tcPr>
            <w:tcW w:w="7020" w:type="dxa"/>
            <w:shd w:val="clear" w:color="auto" w:fill="auto"/>
          </w:tcPr>
          <w:p w:rsidR="00C21314" w:rsidRDefault="00B46D9F">
            <w:pPr>
              <w:spacing w:line="240" w:lineRule="auto"/>
              <w:ind w:leftChars="-39" w:left="-78" w:firstLineChars="0" w:firstLine="0"/>
              <w:rPr>
                <w:szCs w:val="20"/>
              </w:rPr>
            </w:pPr>
            <w:r>
              <w:rPr>
                <w:rFonts w:hint="eastAsia"/>
                <w:szCs w:val="20"/>
              </w:rPr>
              <w:t>支持IPv6过渡技术，IPv4/IPv6双栈、6over4隧道、4 over6隧道</w:t>
            </w:r>
          </w:p>
          <w:p w:rsidR="00C21314" w:rsidRDefault="00B46D9F">
            <w:pPr>
              <w:spacing w:line="240" w:lineRule="auto"/>
              <w:ind w:leftChars="-39" w:left="-78" w:firstLineChars="0" w:firstLine="0"/>
              <w:rPr>
                <w:szCs w:val="20"/>
              </w:rPr>
            </w:pPr>
            <w:r>
              <w:rPr>
                <w:rFonts w:hint="eastAsia"/>
                <w:szCs w:val="20"/>
              </w:rPr>
              <w:t>支持IPv6 DHCP SERVER、IPv6 DHCP Relay、DHCP Snooping</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bCs/>
                <w:szCs w:val="20"/>
              </w:rPr>
            </w:pPr>
            <w:r>
              <w:rPr>
                <w:rFonts w:hint="eastAsia"/>
                <w:bCs/>
                <w:szCs w:val="20"/>
              </w:rPr>
              <w:t>MPLS</w:t>
            </w:r>
          </w:p>
        </w:tc>
        <w:tc>
          <w:tcPr>
            <w:tcW w:w="7020" w:type="dxa"/>
            <w:shd w:val="clear" w:color="auto" w:fill="auto"/>
          </w:tcPr>
          <w:p w:rsidR="00C21314" w:rsidRDefault="00B46D9F">
            <w:pPr>
              <w:spacing w:line="240" w:lineRule="auto"/>
              <w:ind w:leftChars="-39" w:left="-78" w:firstLineChars="0" w:firstLine="0"/>
              <w:rPr>
                <w:szCs w:val="20"/>
              </w:rPr>
            </w:pPr>
            <w:r>
              <w:rPr>
                <w:rFonts w:hint="eastAsia"/>
                <w:szCs w:val="20"/>
              </w:rPr>
              <w:t>支持MPLS L3VPN、MPLS L2VPN(VPLS，VLL)、MPLS-TE、MPLS QoS</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bCs/>
                <w:szCs w:val="20"/>
              </w:rPr>
            </w:pPr>
            <w:r>
              <w:rPr>
                <w:rFonts w:hint="eastAsia"/>
                <w:bCs/>
                <w:szCs w:val="20"/>
              </w:rPr>
              <w:t>安全性</w:t>
            </w:r>
          </w:p>
        </w:tc>
        <w:tc>
          <w:tcPr>
            <w:tcW w:w="7020" w:type="dxa"/>
            <w:shd w:val="clear" w:color="auto" w:fill="auto"/>
            <w:vAlign w:val="center"/>
          </w:tcPr>
          <w:p w:rsidR="00C21314" w:rsidRDefault="00B46D9F">
            <w:pPr>
              <w:spacing w:line="240" w:lineRule="auto"/>
              <w:ind w:leftChars="-39" w:left="-78" w:firstLineChars="0" w:firstLine="0"/>
              <w:rPr>
                <w:szCs w:val="20"/>
              </w:rPr>
            </w:pPr>
            <w:r>
              <w:rPr>
                <w:rFonts w:hint="eastAsia"/>
                <w:szCs w:val="20"/>
              </w:rPr>
              <w:t>支持DHCP snooping binding table (DAI, IP source guard)，防止ARP攻击、DDOS攻击、中间人攻击</w:t>
            </w:r>
          </w:p>
          <w:p w:rsidR="00C21314" w:rsidRDefault="00B46D9F">
            <w:pPr>
              <w:spacing w:line="240" w:lineRule="auto"/>
              <w:ind w:leftChars="-39" w:left="-78" w:firstLineChars="0" w:firstLine="0"/>
              <w:rPr>
                <w:b/>
                <w:szCs w:val="20"/>
              </w:rPr>
            </w:pPr>
            <w:r>
              <w:rPr>
                <w:rFonts w:hint="eastAsia"/>
                <w:szCs w:val="20"/>
              </w:rPr>
              <w:t>支持自动隔离攻击源技术</w:t>
            </w:r>
          </w:p>
        </w:tc>
      </w:tr>
      <w:tr w:rsidR="00C21314">
        <w:tblPrEx>
          <w:tblBorders>
            <w:left w:val="single" w:sz="4" w:space="0" w:color="auto"/>
            <w:right w:val="single" w:sz="4" w:space="0" w:color="auto"/>
          </w:tblBorders>
        </w:tblPrEx>
        <w:trPr>
          <w:trHeight w:val="88"/>
        </w:trPr>
        <w:tc>
          <w:tcPr>
            <w:tcW w:w="1276" w:type="dxa"/>
            <w:vMerge w:val="restart"/>
            <w:shd w:val="clear" w:color="auto" w:fill="auto"/>
            <w:vAlign w:val="center"/>
          </w:tcPr>
          <w:p w:rsidR="00C21314" w:rsidRDefault="00B46D9F">
            <w:pPr>
              <w:spacing w:line="240" w:lineRule="auto"/>
              <w:ind w:leftChars="-7" w:left="-14" w:firstLineChars="0" w:firstLine="0"/>
              <w:rPr>
                <w:bCs/>
                <w:szCs w:val="20"/>
              </w:rPr>
            </w:pPr>
            <w:r>
              <w:rPr>
                <w:bCs/>
                <w:szCs w:val="20"/>
              </w:rPr>
              <w:t>可靠性</w:t>
            </w:r>
          </w:p>
        </w:tc>
        <w:tc>
          <w:tcPr>
            <w:tcW w:w="7020" w:type="dxa"/>
            <w:shd w:val="clear" w:color="auto" w:fill="auto"/>
            <w:vAlign w:val="center"/>
          </w:tcPr>
          <w:p w:rsidR="00C21314" w:rsidRDefault="00B46D9F">
            <w:pPr>
              <w:spacing w:line="240" w:lineRule="auto"/>
              <w:ind w:leftChars="-39" w:left="-78" w:firstLineChars="0" w:firstLine="0"/>
              <w:rPr>
                <w:szCs w:val="20"/>
              </w:rPr>
            </w:pPr>
            <w:r>
              <w:rPr>
                <w:rFonts w:hint="eastAsia"/>
                <w:szCs w:val="20"/>
              </w:rPr>
              <w:t>支持真实业务流的实时检测</w:t>
            </w:r>
            <w:r>
              <w:rPr>
                <w:szCs w:val="20"/>
              </w:rPr>
              <w:t>技术</w:t>
            </w:r>
            <w:r>
              <w:rPr>
                <w:rFonts w:hint="eastAsia"/>
                <w:szCs w:val="20"/>
              </w:rPr>
              <w:t>，实现对I</w:t>
            </w:r>
            <w:r>
              <w:rPr>
                <w:szCs w:val="20"/>
              </w:rPr>
              <w:t>P网络</w:t>
            </w:r>
            <w:r>
              <w:rPr>
                <w:rFonts w:hint="eastAsia"/>
                <w:szCs w:val="20"/>
              </w:rPr>
              <w:t>的精确丢包监控和快速故障定界能力</w:t>
            </w:r>
          </w:p>
        </w:tc>
      </w:tr>
      <w:tr w:rsidR="00C21314">
        <w:tblPrEx>
          <w:tblBorders>
            <w:left w:val="single" w:sz="4" w:space="0" w:color="auto"/>
            <w:right w:val="single" w:sz="4" w:space="0" w:color="auto"/>
          </w:tblBorders>
        </w:tblPrEx>
        <w:trPr>
          <w:trHeight w:val="20"/>
        </w:trPr>
        <w:tc>
          <w:tcPr>
            <w:tcW w:w="1276" w:type="dxa"/>
            <w:vMerge/>
            <w:shd w:val="clear" w:color="auto" w:fill="auto"/>
            <w:vAlign w:val="center"/>
          </w:tcPr>
          <w:p w:rsidR="00C21314" w:rsidRDefault="00C21314">
            <w:pPr>
              <w:spacing w:line="240" w:lineRule="auto"/>
              <w:ind w:leftChars="-7" w:left="-14" w:firstLineChars="0" w:firstLine="0"/>
              <w:rPr>
                <w:bCs/>
                <w:szCs w:val="20"/>
              </w:rPr>
            </w:pPr>
          </w:p>
        </w:tc>
        <w:tc>
          <w:tcPr>
            <w:tcW w:w="7020" w:type="dxa"/>
            <w:shd w:val="clear" w:color="auto" w:fill="auto"/>
          </w:tcPr>
          <w:p w:rsidR="00C21314" w:rsidRDefault="00B46D9F">
            <w:pPr>
              <w:spacing w:line="240" w:lineRule="auto"/>
              <w:ind w:leftChars="-39" w:left="-78" w:firstLineChars="0" w:firstLine="0"/>
              <w:rPr>
                <w:szCs w:val="20"/>
              </w:rPr>
            </w:pPr>
            <w:r>
              <w:rPr>
                <w:rFonts w:hint="eastAsia"/>
                <w:szCs w:val="20"/>
              </w:rPr>
              <w:t>支持硬件BFD/OAM，</w:t>
            </w:r>
            <w:r>
              <w:rPr>
                <w:szCs w:val="20"/>
              </w:rPr>
              <w:t>3.3ms</w:t>
            </w:r>
            <w:r>
              <w:rPr>
                <w:rFonts w:hint="eastAsia"/>
                <w:szCs w:val="20"/>
              </w:rPr>
              <w:t>稳定均匀发包检测，提高设备的可靠性</w:t>
            </w:r>
          </w:p>
        </w:tc>
      </w:tr>
      <w:tr w:rsidR="00C21314">
        <w:tblPrEx>
          <w:tblBorders>
            <w:left w:val="single" w:sz="4" w:space="0" w:color="auto"/>
            <w:right w:val="single" w:sz="4" w:space="0" w:color="auto"/>
          </w:tblBorders>
        </w:tblPrEx>
        <w:trPr>
          <w:trHeight w:val="593"/>
        </w:trPr>
        <w:tc>
          <w:tcPr>
            <w:tcW w:w="1276" w:type="dxa"/>
            <w:shd w:val="clear" w:color="auto" w:fill="auto"/>
            <w:vAlign w:val="center"/>
          </w:tcPr>
          <w:p w:rsidR="00C21314" w:rsidRDefault="00B46D9F">
            <w:pPr>
              <w:spacing w:line="240" w:lineRule="auto"/>
              <w:ind w:leftChars="-7" w:left="-14" w:firstLineChars="0" w:firstLine="0"/>
              <w:rPr>
                <w:bCs/>
                <w:szCs w:val="20"/>
              </w:rPr>
            </w:pPr>
            <w:r>
              <w:rPr>
                <w:rFonts w:hint="eastAsia"/>
                <w:bCs/>
                <w:szCs w:val="20"/>
              </w:rPr>
              <w:t>管理特性</w:t>
            </w:r>
          </w:p>
        </w:tc>
        <w:tc>
          <w:tcPr>
            <w:tcW w:w="7020" w:type="dxa"/>
            <w:shd w:val="clear" w:color="auto" w:fill="auto"/>
          </w:tcPr>
          <w:p w:rsidR="00C21314" w:rsidRDefault="00B46D9F">
            <w:pPr>
              <w:spacing w:line="240" w:lineRule="auto"/>
              <w:ind w:leftChars="-39" w:left="-78" w:firstLineChars="0" w:firstLine="0"/>
              <w:rPr>
                <w:szCs w:val="20"/>
              </w:rPr>
            </w:pPr>
            <w:r>
              <w:rPr>
                <w:rFonts w:hint="eastAsia"/>
                <w:szCs w:val="20"/>
              </w:rPr>
              <w:t>支持SNMP V1/V2/V3、Telnet、RMON、SSHV2</w:t>
            </w:r>
          </w:p>
          <w:p w:rsidR="00C21314" w:rsidRDefault="00B46D9F">
            <w:pPr>
              <w:spacing w:line="240" w:lineRule="auto"/>
              <w:ind w:leftChars="-39" w:left="-78" w:firstLineChars="0" w:firstLine="0"/>
              <w:rPr>
                <w:szCs w:val="20"/>
              </w:rPr>
            </w:pPr>
            <w:r>
              <w:rPr>
                <w:rFonts w:hint="eastAsia"/>
                <w:szCs w:val="20"/>
              </w:rPr>
              <w:t>支持通过命令行、中文图形化配置软件等方式进行配置和管理</w:t>
            </w:r>
          </w:p>
        </w:tc>
      </w:tr>
      <w:tr w:rsidR="00C21314">
        <w:tblPrEx>
          <w:tblBorders>
            <w:left w:val="single" w:sz="4" w:space="0" w:color="auto"/>
            <w:right w:val="single" w:sz="4" w:space="0" w:color="auto"/>
          </w:tblBorders>
        </w:tblPrEx>
        <w:trPr>
          <w:trHeight w:val="20"/>
        </w:trPr>
        <w:tc>
          <w:tcPr>
            <w:tcW w:w="1276" w:type="dxa"/>
            <w:shd w:val="clear" w:color="auto" w:fill="auto"/>
            <w:vAlign w:val="center"/>
          </w:tcPr>
          <w:p w:rsidR="00C21314" w:rsidRDefault="00B46D9F">
            <w:pPr>
              <w:spacing w:line="240" w:lineRule="auto"/>
              <w:ind w:leftChars="-7" w:left="-14" w:firstLineChars="0" w:firstLine="0"/>
              <w:rPr>
                <w:szCs w:val="20"/>
              </w:rPr>
            </w:pPr>
            <w:r>
              <w:rPr>
                <w:rFonts w:hint="eastAsia"/>
                <w:szCs w:val="20"/>
              </w:rPr>
              <w:t>实配</w:t>
            </w:r>
          </w:p>
        </w:tc>
        <w:tc>
          <w:tcPr>
            <w:tcW w:w="7020" w:type="dxa"/>
            <w:shd w:val="clear" w:color="auto" w:fill="auto"/>
            <w:vAlign w:val="center"/>
          </w:tcPr>
          <w:p w:rsidR="00C21314" w:rsidRDefault="00B46D9F">
            <w:pPr>
              <w:spacing w:line="240" w:lineRule="auto"/>
              <w:ind w:firstLineChars="0" w:firstLine="0"/>
              <w:rPr>
                <w:szCs w:val="20"/>
              </w:rPr>
            </w:pPr>
            <w:r>
              <w:rPr>
                <w:rFonts w:hint="eastAsia"/>
                <w:szCs w:val="20"/>
              </w:rPr>
              <w:t>配置双主控，双电源；≥</w:t>
            </w:r>
            <w:r>
              <w:rPr>
                <w:szCs w:val="20"/>
              </w:rPr>
              <w:t>48</w:t>
            </w:r>
            <w:r>
              <w:rPr>
                <w:rFonts w:hint="eastAsia"/>
                <w:szCs w:val="20"/>
              </w:rPr>
              <w:t>个千兆电口，≥</w:t>
            </w:r>
            <w:r>
              <w:rPr>
                <w:szCs w:val="20"/>
              </w:rPr>
              <w:t>48</w:t>
            </w:r>
            <w:r>
              <w:rPr>
                <w:rFonts w:hint="eastAsia"/>
                <w:szCs w:val="20"/>
              </w:rPr>
              <w:t>个万兆光接口，≥</w:t>
            </w:r>
            <w:r>
              <w:rPr>
                <w:szCs w:val="20"/>
              </w:rPr>
              <w:t>6</w:t>
            </w:r>
            <w:r>
              <w:rPr>
                <w:rFonts w:hint="eastAsia"/>
                <w:szCs w:val="20"/>
              </w:rPr>
              <w:t>个1</w:t>
            </w:r>
            <w:r>
              <w:rPr>
                <w:szCs w:val="20"/>
              </w:rPr>
              <w:t>00G</w:t>
            </w:r>
            <w:r>
              <w:rPr>
                <w:rFonts w:hint="eastAsia"/>
                <w:szCs w:val="20"/>
              </w:rPr>
              <w:t>接口；</w:t>
            </w:r>
            <w:r>
              <w:rPr>
                <w:szCs w:val="20"/>
              </w:rPr>
              <w:t>并配置相应模块</w:t>
            </w:r>
            <w:r>
              <w:rPr>
                <w:rFonts w:hint="eastAsia"/>
                <w:szCs w:val="20"/>
              </w:rPr>
              <w:t>，≥2个电源；</w:t>
            </w:r>
          </w:p>
          <w:p w:rsidR="00C21314" w:rsidRDefault="00B46D9F">
            <w:pPr>
              <w:spacing w:line="240" w:lineRule="auto"/>
              <w:ind w:firstLineChars="0" w:firstLine="0"/>
              <w:rPr>
                <w:szCs w:val="20"/>
              </w:rPr>
            </w:pPr>
            <w:r>
              <w:rPr>
                <w:rFonts w:hint="eastAsia"/>
                <w:szCs w:val="20"/>
              </w:rPr>
              <w:t>含原厂3年现场维保服务</w:t>
            </w:r>
          </w:p>
        </w:tc>
      </w:tr>
      <w:tr w:rsidR="00C21314">
        <w:tblPrEx>
          <w:tblBorders>
            <w:left w:val="single" w:sz="4" w:space="0" w:color="auto"/>
            <w:right w:val="single" w:sz="4" w:space="0" w:color="auto"/>
          </w:tblBorders>
        </w:tblPrEx>
        <w:trPr>
          <w:trHeight w:val="20"/>
        </w:trPr>
        <w:tc>
          <w:tcPr>
            <w:tcW w:w="1276" w:type="dxa"/>
            <w:shd w:val="clear" w:color="auto" w:fill="auto"/>
          </w:tcPr>
          <w:p w:rsidR="00C21314" w:rsidRDefault="00B46D9F">
            <w:pPr>
              <w:spacing w:line="240" w:lineRule="auto"/>
              <w:ind w:leftChars="-7" w:left="-14" w:firstLineChars="0" w:firstLine="0"/>
              <w:rPr>
                <w:szCs w:val="20"/>
              </w:rPr>
            </w:pPr>
            <w:r>
              <w:rPr>
                <w:rFonts w:hint="eastAsia"/>
                <w:szCs w:val="20"/>
              </w:rPr>
              <w:lastRenderedPageBreak/>
              <w:t>服务及质保要求</w:t>
            </w:r>
          </w:p>
        </w:tc>
        <w:tc>
          <w:tcPr>
            <w:tcW w:w="7020" w:type="dxa"/>
            <w:shd w:val="clear" w:color="auto" w:fill="auto"/>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57" w:name="_Toc69916517"/>
      <w:bookmarkStart w:id="58" w:name="_Toc69967350"/>
      <w:r>
        <w:rPr>
          <w:rFonts w:ascii="宋体" w:eastAsia="宋体" w:hAnsi="宋体" w:hint="eastAsia"/>
        </w:rPr>
        <w:t>接入</w:t>
      </w:r>
      <w:r>
        <w:rPr>
          <w:rFonts w:ascii="宋体" w:eastAsia="宋体" w:hAnsi="宋体"/>
        </w:rPr>
        <w:t>交换机</w:t>
      </w:r>
      <w:r>
        <w:rPr>
          <w:rFonts w:ascii="宋体" w:eastAsia="宋体" w:hAnsi="宋体" w:hint="eastAsia"/>
        </w:rPr>
        <w:t>A型（</w:t>
      </w:r>
      <w:r>
        <w:rPr>
          <w:rFonts w:ascii="宋体" w:eastAsia="宋体" w:hAnsi="宋体"/>
        </w:rPr>
        <w:t>10</w:t>
      </w:r>
      <w:r>
        <w:rPr>
          <w:rFonts w:ascii="宋体" w:eastAsia="宋体" w:hAnsi="宋体" w:hint="eastAsia"/>
        </w:rPr>
        <w:t>台）</w:t>
      </w:r>
      <w:bookmarkEnd w:id="57"/>
      <w:bookmarkEnd w:id="58"/>
    </w:p>
    <w:tbl>
      <w:tblPr>
        <w:tblW w:w="0" w:type="auto"/>
        <w:tblInd w:w="-176"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ook w:val="04A0"/>
      </w:tblPr>
      <w:tblGrid>
        <w:gridCol w:w="1159"/>
        <w:gridCol w:w="7303"/>
      </w:tblGrid>
      <w:tr w:rsidR="00C21314">
        <w:trPr>
          <w:trHeight w:val="543"/>
        </w:trPr>
        <w:tc>
          <w:tcPr>
            <w:tcW w:w="1159" w:type="dxa"/>
            <w:shd w:val="clear" w:color="auto" w:fill="auto"/>
            <w:noWrap/>
          </w:tcPr>
          <w:p w:rsidR="00C21314" w:rsidRDefault="00B46D9F">
            <w:pPr>
              <w:spacing w:line="276" w:lineRule="auto"/>
              <w:ind w:firstLineChars="0" w:firstLine="0"/>
              <w:jc w:val="center"/>
              <w:rPr>
                <w:rFonts w:cs="Times New Roman"/>
                <w:b/>
                <w:bCs/>
                <w:szCs w:val="20"/>
              </w:rPr>
            </w:pPr>
            <w:r>
              <w:rPr>
                <w:rFonts w:cs="Times New Roman"/>
                <w:b/>
                <w:bCs/>
                <w:szCs w:val="20"/>
              </w:rPr>
              <w:t>指标</w:t>
            </w:r>
            <w:r>
              <w:rPr>
                <w:rFonts w:cs="Times New Roman" w:hint="eastAsia"/>
                <w:b/>
                <w:bCs/>
                <w:szCs w:val="20"/>
              </w:rPr>
              <w:t>项</w:t>
            </w:r>
          </w:p>
        </w:tc>
        <w:tc>
          <w:tcPr>
            <w:tcW w:w="7303" w:type="dxa"/>
            <w:shd w:val="clear" w:color="auto" w:fill="auto"/>
            <w:noWrap/>
          </w:tcPr>
          <w:p w:rsidR="00C21314" w:rsidRDefault="00B46D9F">
            <w:pPr>
              <w:spacing w:line="276" w:lineRule="auto"/>
              <w:ind w:leftChars="-7" w:left="-14" w:firstLineChars="0" w:firstLine="0"/>
              <w:rPr>
                <w:rFonts w:cs="Times New Roman"/>
                <w:b/>
                <w:bCs/>
                <w:szCs w:val="20"/>
              </w:rPr>
            </w:pPr>
            <w:r>
              <w:rPr>
                <w:rFonts w:cs="Times New Roman" w:hint="eastAsia"/>
                <w:b/>
                <w:bCs/>
                <w:szCs w:val="20"/>
              </w:rPr>
              <w:t>参数要求</w:t>
            </w:r>
          </w:p>
        </w:tc>
      </w:tr>
      <w:tr w:rsidR="00C21314">
        <w:trPr>
          <w:trHeight w:val="20"/>
        </w:trPr>
        <w:tc>
          <w:tcPr>
            <w:tcW w:w="1159" w:type="dxa"/>
            <w:noWrap/>
            <w:vAlign w:val="center"/>
          </w:tcPr>
          <w:p w:rsidR="00C21314" w:rsidRDefault="00B46D9F">
            <w:pPr>
              <w:spacing w:line="276" w:lineRule="auto"/>
              <w:ind w:firstLineChars="0" w:firstLine="0"/>
              <w:jc w:val="center"/>
              <w:rPr>
                <w:bCs/>
                <w:szCs w:val="20"/>
              </w:rPr>
            </w:pPr>
            <w:r>
              <w:rPr>
                <w:rFonts w:hint="eastAsia"/>
                <w:szCs w:val="20"/>
              </w:rPr>
              <w:t>交换容量</w:t>
            </w: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交换容量≥</w:t>
            </w:r>
            <w:r>
              <w:rPr>
                <w:szCs w:val="20"/>
              </w:rPr>
              <w:t>19Tbps</w:t>
            </w:r>
          </w:p>
        </w:tc>
      </w:tr>
      <w:tr w:rsidR="00C21314">
        <w:trPr>
          <w:trHeight w:val="20"/>
        </w:trPr>
        <w:tc>
          <w:tcPr>
            <w:tcW w:w="1159" w:type="dxa"/>
            <w:noWrap/>
            <w:vAlign w:val="center"/>
          </w:tcPr>
          <w:p w:rsidR="00C21314" w:rsidRDefault="00B46D9F">
            <w:pPr>
              <w:spacing w:line="276" w:lineRule="auto"/>
              <w:ind w:firstLineChars="0" w:firstLine="0"/>
              <w:jc w:val="center"/>
              <w:rPr>
                <w:bCs/>
                <w:szCs w:val="20"/>
              </w:rPr>
            </w:pPr>
            <w:r>
              <w:rPr>
                <w:rFonts w:hint="eastAsia"/>
                <w:szCs w:val="20"/>
              </w:rPr>
              <w:t>包转发率</w:t>
            </w: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包转发率≥</w:t>
            </w:r>
            <w:r>
              <w:rPr>
                <w:szCs w:val="20"/>
              </w:rPr>
              <w:t>1400Mpps</w:t>
            </w:r>
          </w:p>
        </w:tc>
      </w:tr>
      <w:tr w:rsidR="00C21314">
        <w:trPr>
          <w:trHeight w:val="20"/>
        </w:trPr>
        <w:tc>
          <w:tcPr>
            <w:tcW w:w="1159" w:type="dxa"/>
            <w:vMerge w:val="restart"/>
            <w:noWrap/>
            <w:vAlign w:val="center"/>
          </w:tcPr>
          <w:p w:rsidR="00C21314" w:rsidRDefault="00B46D9F">
            <w:pPr>
              <w:spacing w:line="276" w:lineRule="auto"/>
              <w:ind w:firstLineChars="0" w:firstLine="0"/>
              <w:jc w:val="center"/>
              <w:rPr>
                <w:szCs w:val="20"/>
              </w:rPr>
            </w:pPr>
            <w:r>
              <w:rPr>
                <w:rFonts w:hint="eastAsia"/>
                <w:szCs w:val="20"/>
              </w:rPr>
              <w:t>机柜要求</w:t>
            </w:r>
          </w:p>
        </w:tc>
        <w:tc>
          <w:tcPr>
            <w:tcW w:w="7303" w:type="dxa"/>
            <w:noWrap/>
            <w:vAlign w:val="center"/>
          </w:tcPr>
          <w:p w:rsidR="00C21314" w:rsidRDefault="00B46D9F">
            <w:pPr>
              <w:spacing w:line="276" w:lineRule="auto"/>
              <w:ind w:leftChars="-7" w:left="-14" w:firstLineChars="0" w:firstLine="0"/>
              <w:rPr>
                <w:szCs w:val="20"/>
              </w:rPr>
            </w:pPr>
            <w:r>
              <w:rPr>
                <w:szCs w:val="20"/>
              </w:rPr>
              <w:t>适用600mm深度机柜</w:t>
            </w:r>
          </w:p>
        </w:tc>
      </w:tr>
      <w:tr w:rsidR="00C21314">
        <w:trPr>
          <w:trHeight w:val="20"/>
        </w:trPr>
        <w:tc>
          <w:tcPr>
            <w:tcW w:w="1159" w:type="dxa"/>
            <w:vMerge/>
            <w:noWrap/>
            <w:vAlign w:val="center"/>
          </w:tcPr>
          <w:p w:rsidR="00C21314" w:rsidRDefault="00C21314">
            <w:pPr>
              <w:spacing w:line="276" w:lineRule="auto"/>
              <w:ind w:firstLineChars="0" w:firstLine="0"/>
              <w:jc w:val="center"/>
              <w:rPr>
                <w:szCs w:val="20"/>
              </w:rPr>
            </w:pP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设备</w:t>
            </w:r>
            <w:r>
              <w:rPr>
                <w:szCs w:val="20"/>
              </w:rPr>
              <w:t>高度</w:t>
            </w:r>
            <w:r>
              <w:rPr>
                <w:rFonts w:hint="eastAsia"/>
                <w:szCs w:val="20"/>
              </w:rPr>
              <w:t>≤4</w:t>
            </w:r>
            <w:r>
              <w:rPr>
                <w:szCs w:val="20"/>
              </w:rPr>
              <w:t>U</w:t>
            </w:r>
          </w:p>
        </w:tc>
      </w:tr>
      <w:tr w:rsidR="00C21314">
        <w:trPr>
          <w:trHeight w:val="20"/>
        </w:trPr>
        <w:tc>
          <w:tcPr>
            <w:tcW w:w="1159" w:type="dxa"/>
            <w:vMerge w:val="restart"/>
            <w:noWrap/>
          </w:tcPr>
          <w:p w:rsidR="00C21314" w:rsidRDefault="00B46D9F">
            <w:pPr>
              <w:spacing w:line="276" w:lineRule="auto"/>
              <w:ind w:firstLineChars="0" w:firstLine="0"/>
              <w:jc w:val="center"/>
              <w:rPr>
                <w:bCs/>
                <w:szCs w:val="20"/>
              </w:rPr>
            </w:pPr>
            <w:r>
              <w:rPr>
                <w:rFonts w:hint="eastAsia"/>
                <w:szCs w:val="20"/>
              </w:rPr>
              <w:t>硬件</w:t>
            </w: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主控引擎≥2；整机业务板槽位数≥3</w:t>
            </w:r>
          </w:p>
        </w:tc>
      </w:tr>
      <w:tr w:rsidR="00C21314">
        <w:trPr>
          <w:trHeight w:val="20"/>
        </w:trPr>
        <w:tc>
          <w:tcPr>
            <w:tcW w:w="1159" w:type="dxa"/>
            <w:vMerge/>
            <w:noWrap/>
            <w:vAlign w:val="center"/>
          </w:tcPr>
          <w:p w:rsidR="00C21314" w:rsidRDefault="00C21314">
            <w:pPr>
              <w:spacing w:line="276" w:lineRule="auto"/>
              <w:ind w:firstLineChars="0" w:firstLine="0"/>
              <w:jc w:val="center"/>
              <w:rPr>
                <w:bCs/>
                <w:szCs w:val="20"/>
              </w:rPr>
            </w:pP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支持颗粒化电源，</w:t>
            </w:r>
            <w:r>
              <w:rPr>
                <w:szCs w:val="20"/>
              </w:rPr>
              <w:t>整机</w:t>
            </w:r>
            <w:r>
              <w:rPr>
                <w:rFonts w:hint="eastAsia"/>
                <w:szCs w:val="20"/>
              </w:rPr>
              <w:t>电源槽位数≥3</w:t>
            </w:r>
          </w:p>
        </w:tc>
      </w:tr>
      <w:tr w:rsidR="00C21314">
        <w:trPr>
          <w:trHeight w:val="20"/>
        </w:trPr>
        <w:tc>
          <w:tcPr>
            <w:tcW w:w="1159" w:type="dxa"/>
            <w:vMerge/>
            <w:noWrap/>
            <w:vAlign w:val="center"/>
          </w:tcPr>
          <w:p w:rsidR="00C21314" w:rsidRDefault="00C21314">
            <w:pPr>
              <w:spacing w:line="276" w:lineRule="auto"/>
              <w:ind w:firstLineChars="0" w:firstLine="0"/>
              <w:jc w:val="center"/>
              <w:rPr>
                <w:bCs/>
                <w:szCs w:val="20"/>
              </w:rPr>
            </w:pPr>
          </w:p>
        </w:tc>
        <w:tc>
          <w:tcPr>
            <w:tcW w:w="7303" w:type="dxa"/>
            <w:noWrap/>
            <w:vAlign w:val="center"/>
          </w:tcPr>
          <w:p w:rsidR="00C21314" w:rsidRDefault="00B46D9F">
            <w:pPr>
              <w:spacing w:line="276" w:lineRule="auto"/>
              <w:ind w:leftChars="-7" w:left="-14" w:firstLineChars="0" w:firstLine="0"/>
              <w:rPr>
                <w:szCs w:val="20"/>
              </w:rPr>
            </w:pPr>
            <w:r>
              <w:rPr>
                <w:rFonts w:hint="eastAsia"/>
                <w:szCs w:val="20"/>
              </w:rPr>
              <w:t>颗粒化</w:t>
            </w:r>
            <w:r>
              <w:rPr>
                <w:szCs w:val="20"/>
              </w:rPr>
              <w:t>电源模块</w:t>
            </w:r>
            <w:r>
              <w:rPr>
                <w:rFonts w:hint="eastAsia"/>
                <w:szCs w:val="20"/>
              </w:rPr>
              <w:t>上</w:t>
            </w:r>
            <w:r>
              <w:rPr>
                <w:szCs w:val="20"/>
              </w:rPr>
              <w:t>支持电源开关，</w:t>
            </w:r>
            <w:r>
              <w:rPr>
                <w:rFonts w:hint="eastAsia"/>
                <w:szCs w:val="20"/>
              </w:rPr>
              <w:t>可</w:t>
            </w:r>
            <w:r>
              <w:rPr>
                <w:szCs w:val="20"/>
              </w:rPr>
              <w:t>控制单电源</w:t>
            </w:r>
            <w:r>
              <w:rPr>
                <w:rFonts w:hint="eastAsia"/>
                <w:szCs w:val="20"/>
              </w:rPr>
              <w:t>模块的</w:t>
            </w:r>
            <w:r>
              <w:rPr>
                <w:szCs w:val="20"/>
              </w:rPr>
              <w:t>供电状态，</w:t>
            </w:r>
            <w:r>
              <w:rPr>
                <w:rFonts w:hint="eastAsia"/>
                <w:szCs w:val="20"/>
              </w:rPr>
              <w:t>便于</w:t>
            </w:r>
            <w:r>
              <w:rPr>
                <w:szCs w:val="20"/>
              </w:rPr>
              <w:t>安装、维护及更换</w:t>
            </w:r>
            <w:r>
              <w:rPr>
                <w:rFonts w:hint="eastAsia"/>
                <w:szCs w:val="20"/>
              </w:rPr>
              <w:t>；</w:t>
            </w:r>
          </w:p>
        </w:tc>
      </w:tr>
      <w:tr w:rsidR="00C21314">
        <w:tblPrEx>
          <w:tblBorders>
            <w:left w:val="single" w:sz="4" w:space="0" w:color="auto"/>
            <w:right w:val="single" w:sz="4" w:space="0" w:color="auto"/>
          </w:tblBorders>
        </w:tblPrEx>
        <w:trPr>
          <w:trHeight w:val="20"/>
        </w:trPr>
        <w:tc>
          <w:tcPr>
            <w:tcW w:w="1159" w:type="dxa"/>
            <w:vMerge/>
            <w:shd w:val="clear" w:color="auto" w:fill="auto"/>
            <w:vAlign w:val="center"/>
          </w:tcPr>
          <w:p w:rsidR="00C21314" w:rsidRDefault="00C21314">
            <w:pPr>
              <w:spacing w:line="276" w:lineRule="auto"/>
              <w:ind w:firstLineChars="0" w:firstLine="0"/>
              <w:jc w:val="center"/>
              <w:rPr>
                <w:bCs/>
                <w:szCs w:val="20"/>
              </w:rPr>
            </w:pP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为适应机柜并排部署，设备机箱（包括业务</w:t>
            </w:r>
            <w:r>
              <w:rPr>
                <w:szCs w:val="20"/>
              </w:rPr>
              <w:t>板卡区</w:t>
            </w:r>
            <w:r>
              <w:rPr>
                <w:rFonts w:hint="eastAsia"/>
                <w:szCs w:val="20"/>
              </w:rPr>
              <w:t>）采用后出风风道设计</w:t>
            </w:r>
          </w:p>
        </w:tc>
      </w:tr>
      <w:tr w:rsidR="00C21314">
        <w:tblPrEx>
          <w:tblBorders>
            <w:left w:val="single" w:sz="4" w:space="0" w:color="auto"/>
            <w:right w:val="single" w:sz="4" w:space="0" w:color="auto"/>
          </w:tblBorders>
        </w:tblPrEx>
        <w:trPr>
          <w:trHeight w:val="183"/>
        </w:trPr>
        <w:tc>
          <w:tcPr>
            <w:tcW w:w="1159" w:type="dxa"/>
            <w:vMerge w:val="restart"/>
            <w:shd w:val="clear" w:color="auto" w:fill="auto"/>
            <w:vAlign w:val="center"/>
          </w:tcPr>
          <w:p w:rsidR="00C21314" w:rsidRDefault="00B46D9F">
            <w:pPr>
              <w:spacing w:line="276" w:lineRule="auto"/>
              <w:ind w:firstLineChars="0" w:firstLine="0"/>
              <w:jc w:val="center"/>
              <w:rPr>
                <w:bCs/>
                <w:szCs w:val="20"/>
              </w:rPr>
            </w:pPr>
            <w:r>
              <w:rPr>
                <w:rFonts w:hint="eastAsia"/>
                <w:bCs/>
                <w:szCs w:val="20"/>
              </w:rPr>
              <w:t>用户管理</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支持802.1X、MAC、Portal等认证方式</w:t>
            </w:r>
          </w:p>
        </w:tc>
      </w:tr>
      <w:tr w:rsidR="00C21314">
        <w:tblPrEx>
          <w:tblBorders>
            <w:left w:val="single" w:sz="4" w:space="0" w:color="auto"/>
            <w:right w:val="single" w:sz="4" w:space="0" w:color="auto"/>
          </w:tblBorders>
        </w:tblPrEx>
        <w:trPr>
          <w:trHeight w:val="183"/>
        </w:trPr>
        <w:tc>
          <w:tcPr>
            <w:tcW w:w="1159" w:type="dxa"/>
            <w:vMerge/>
            <w:shd w:val="clear" w:color="auto" w:fill="auto"/>
            <w:vAlign w:val="center"/>
          </w:tcPr>
          <w:p w:rsidR="00C21314" w:rsidRDefault="00C21314">
            <w:pPr>
              <w:spacing w:line="276" w:lineRule="auto"/>
              <w:ind w:firstLineChars="0" w:firstLine="0"/>
              <w:jc w:val="center"/>
              <w:rPr>
                <w:bCs/>
                <w:szCs w:val="20"/>
              </w:rPr>
            </w:pP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支持基于流量、DAA目的地址和时长计费方式</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bCs/>
                <w:szCs w:val="20"/>
              </w:rPr>
            </w:pPr>
            <w:r>
              <w:rPr>
                <w:rFonts w:hint="eastAsia"/>
                <w:bCs/>
                <w:szCs w:val="20"/>
              </w:rPr>
              <w:t>VLAN</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支持4K VLAN</w:t>
            </w:r>
          </w:p>
          <w:p w:rsidR="00C21314" w:rsidRDefault="00B46D9F">
            <w:pPr>
              <w:spacing w:line="276" w:lineRule="auto"/>
              <w:ind w:leftChars="-7" w:left="-14" w:firstLineChars="0" w:firstLine="0"/>
              <w:rPr>
                <w:szCs w:val="20"/>
              </w:rPr>
            </w:pPr>
            <w:r>
              <w:rPr>
                <w:rFonts w:hint="eastAsia"/>
                <w:szCs w:val="20"/>
              </w:rPr>
              <w:t>支持1：1，N：1 VLAN mapping</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bCs/>
                <w:szCs w:val="20"/>
              </w:rPr>
            </w:pPr>
            <w:r>
              <w:rPr>
                <w:rFonts w:hint="eastAsia"/>
                <w:bCs/>
                <w:szCs w:val="20"/>
              </w:rPr>
              <w:t>二层功能</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支持IEEE 802.1d(STP)、 802.w(RSTP)、 802.1s(MSTP)</w:t>
            </w:r>
          </w:p>
          <w:p w:rsidR="00C21314" w:rsidRDefault="00B46D9F">
            <w:pPr>
              <w:spacing w:line="276" w:lineRule="auto"/>
              <w:ind w:leftChars="-7" w:left="-14" w:firstLineChars="0" w:firstLine="0"/>
              <w:rPr>
                <w:szCs w:val="20"/>
              </w:rPr>
            </w:pPr>
            <w:r>
              <w:rPr>
                <w:rFonts w:hint="eastAsia"/>
                <w:szCs w:val="20"/>
              </w:rPr>
              <w:t>支持ERSPAN, 通过GRE隧道实现跨域远程镜像；</w:t>
            </w:r>
          </w:p>
        </w:tc>
      </w:tr>
      <w:tr w:rsidR="00C21314">
        <w:tblPrEx>
          <w:tblBorders>
            <w:left w:val="single" w:sz="4" w:space="0" w:color="auto"/>
            <w:right w:val="single" w:sz="4" w:space="0" w:color="auto"/>
          </w:tblBorders>
        </w:tblPrEx>
        <w:trPr>
          <w:trHeight w:val="20"/>
        </w:trPr>
        <w:tc>
          <w:tcPr>
            <w:tcW w:w="1159" w:type="dxa"/>
            <w:vMerge w:val="restart"/>
            <w:shd w:val="clear" w:color="auto" w:fill="auto"/>
            <w:vAlign w:val="center"/>
          </w:tcPr>
          <w:p w:rsidR="00C21314" w:rsidRDefault="00B46D9F">
            <w:pPr>
              <w:spacing w:line="276" w:lineRule="auto"/>
              <w:ind w:firstLineChars="0" w:firstLine="0"/>
              <w:jc w:val="center"/>
              <w:rPr>
                <w:bCs/>
                <w:szCs w:val="20"/>
              </w:rPr>
            </w:pPr>
            <w:r>
              <w:rPr>
                <w:rFonts w:hint="eastAsia"/>
                <w:bCs/>
                <w:szCs w:val="20"/>
              </w:rPr>
              <w:t>I</w:t>
            </w:r>
            <w:r>
              <w:rPr>
                <w:bCs/>
                <w:szCs w:val="20"/>
              </w:rPr>
              <w:t>P</w:t>
            </w:r>
            <w:r>
              <w:rPr>
                <w:rFonts w:hint="eastAsia"/>
                <w:bCs/>
                <w:szCs w:val="20"/>
              </w:rPr>
              <w:t>路由</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支持IPv4路由转发FIB表项≥</w:t>
            </w:r>
            <w:r>
              <w:rPr>
                <w:szCs w:val="20"/>
              </w:rPr>
              <w:t>128</w:t>
            </w:r>
            <w:r>
              <w:rPr>
                <w:rFonts w:hint="eastAsia"/>
                <w:szCs w:val="20"/>
              </w:rPr>
              <w:t>K，提供权威第三方测试报告</w:t>
            </w:r>
          </w:p>
        </w:tc>
      </w:tr>
      <w:tr w:rsidR="00C21314">
        <w:tblPrEx>
          <w:tblBorders>
            <w:left w:val="single" w:sz="4" w:space="0" w:color="auto"/>
            <w:right w:val="single" w:sz="4" w:space="0" w:color="auto"/>
          </w:tblBorders>
        </w:tblPrEx>
        <w:trPr>
          <w:trHeight w:val="20"/>
        </w:trPr>
        <w:tc>
          <w:tcPr>
            <w:tcW w:w="1159" w:type="dxa"/>
            <w:vMerge/>
            <w:shd w:val="clear" w:color="auto" w:fill="auto"/>
            <w:vAlign w:val="center"/>
          </w:tcPr>
          <w:p w:rsidR="00C21314" w:rsidRDefault="00C21314">
            <w:pPr>
              <w:spacing w:line="276" w:lineRule="auto"/>
              <w:ind w:firstLineChars="0" w:firstLine="0"/>
              <w:jc w:val="center"/>
              <w:rPr>
                <w:bCs/>
                <w:szCs w:val="20"/>
              </w:rPr>
            </w:pP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支持静态</w:t>
            </w:r>
            <w:r>
              <w:rPr>
                <w:szCs w:val="20"/>
              </w:rPr>
              <w:t>路由、</w:t>
            </w:r>
            <w:r>
              <w:rPr>
                <w:rFonts w:hint="eastAsia"/>
                <w:szCs w:val="20"/>
              </w:rPr>
              <w:t>R</w:t>
            </w:r>
            <w:r>
              <w:rPr>
                <w:szCs w:val="20"/>
              </w:rPr>
              <w:t>IP</w:t>
            </w:r>
            <w:r>
              <w:rPr>
                <w:rFonts w:hint="eastAsia"/>
                <w:szCs w:val="20"/>
              </w:rPr>
              <w:t>、RIP</w:t>
            </w:r>
            <w:r>
              <w:rPr>
                <w:szCs w:val="20"/>
              </w:rPr>
              <w:t>ng</w:t>
            </w:r>
            <w:r>
              <w:rPr>
                <w:rFonts w:hint="eastAsia"/>
                <w:szCs w:val="20"/>
              </w:rPr>
              <w:t>、OSPF、OSPF</w:t>
            </w:r>
            <w:r>
              <w:rPr>
                <w:szCs w:val="20"/>
              </w:rPr>
              <w:t>v3、</w:t>
            </w:r>
            <w:r>
              <w:rPr>
                <w:rFonts w:hint="eastAsia"/>
                <w:szCs w:val="20"/>
              </w:rPr>
              <w:t>BGP、BGP</w:t>
            </w:r>
            <w:r>
              <w:rPr>
                <w:szCs w:val="20"/>
              </w:rPr>
              <w:t>4+</w:t>
            </w:r>
            <w:r>
              <w:rPr>
                <w:rFonts w:hint="eastAsia"/>
                <w:szCs w:val="20"/>
              </w:rPr>
              <w:t>、ISIS、ISIS</w:t>
            </w:r>
            <w:r>
              <w:rPr>
                <w:szCs w:val="20"/>
              </w:rPr>
              <w:t>v6</w:t>
            </w:r>
          </w:p>
          <w:p w:rsidR="00C21314" w:rsidRDefault="00B46D9F">
            <w:pPr>
              <w:spacing w:line="276" w:lineRule="auto"/>
              <w:ind w:leftChars="-7" w:left="-14" w:firstLineChars="0" w:firstLine="0"/>
              <w:rPr>
                <w:szCs w:val="20"/>
              </w:rPr>
            </w:pPr>
            <w:r>
              <w:rPr>
                <w:rFonts w:hint="eastAsia"/>
                <w:szCs w:val="20"/>
              </w:rPr>
              <w:t>支持路由协议多实例</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szCs w:val="20"/>
              </w:rPr>
            </w:pPr>
            <w:r>
              <w:rPr>
                <w:rFonts w:hint="eastAsia"/>
                <w:bCs/>
                <w:szCs w:val="20"/>
              </w:rPr>
              <w:t>IPV6</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支持IPv6过渡技术，IPv4/IPv6双栈、6over4隧道、4 over6隧道</w:t>
            </w:r>
          </w:p>
          <w:p w:rsidR="00C21314" w:rsidRDefault="00B46D9F">
            <w:pPr>
              <w:spacing w:line="276" w:lineRule="auto"/>
              <w:ind w:leftChars="-7" w:left="-14" w:firstLineChars="0" w:firstLine="0"/>
              <w:rPr>
                <w:szCs w:val="20"/>
              </w:rPr>
            </w:pPr>
            <w:r>
              <w:rPr>
                <w:rFonts w:hint="eastAsia"/>
                <w:szCs w:val="20"/>
              </w:rPr>
              <w:t>支持IPv6 DHCP SERVER, IPv6 DHCP Relay, DHCP Snooping，支持IPv6 Souce Guard</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bCs/>
                <w:szCs w:val="20"/>
              </w:rPr>
            </w:pPr>
            <w:r>
              <w:rPr>
                <w:rFonts w:hint="eastAsia"/>
                <w:bCs/>
                <w:szCs w:val="20"/>
              </w:rPr>
              <w:t>MPLS</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支持MPLS L3VPN、MPLS L2VPN(VPLS，VLL)、MPLS-TE、MPLS QoS</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szCs w:val="20"/>
              </w:rPr>
            </w:pPr>
            <w:r>
              <w:rPr>
                <w:rFonts w:hint="eastAsia"/>
                <w:szCs w:val="20"/>
                <w:lang w:bidi="th-TH"/>
              </w:rPr>
              <w:t>访问控制</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支持整机ACL表项≥</w:t>
            </w:r>
            <w:r>
              <w:rPr>
                <w:szCs w:val="20"/>
              </w:rPr>
              <w:t>256</w:t>
            </w:r>
            <w:r>
              <w:rPr>
                <w:rFonts w:hint="eastAsia"/>
                <w:szCs w:val="20"/>
              </w:rPr>
              <w:t>K</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bCs/>
                <w:szCs w:val="20"/>
              </w:rPr>
            </w:pPr>
            <w:r>
              <w:rPr>
                <w:rFonts w:hint="eastAsia"/>
                <w:bCs/>
                <w:szCs w:val="20"/>
              </w:rPr>
              <w:t>安全性</w:t>
            </w:r>
          </w:p>
        </w:tc>
        <w:tc>
          <w:tcPr>
            <w:tcW w:w="7303" w:type="dxa"/>
            <w:shd w:val="clear" w:color="auto" w:fill="auto"/>
            <w:vAlign w:val="center"/>
          </w:tcPr>
          <w:p w:rsidR="00C21314" w:rsidRDefault="00B46D9F">
            <w:pPr>
              <w:spacing w:line="276" w:lineRule="auto"/>
              <w:ind w:leftChars="-7" w:left="-14" w:firstLineChars="0" w:firstLine="0"/>
              <w:rPr>
                <w:szCs w:val="20"/>
              </w:rPr>
            </w:pPr>
            <w:r>
              <w:rPr>
                <w:rFonts w:hint="eastAsia"/>
                <w:szCs w:val="20"/>
              </w:rPr>
              <w:t>支持DHCP Snooping trust, 防止私设DHCP服务器；</w:t>
            </w:r>
          </w:p>
          <w:p w:rsidR="00C21314" w:rsidRDefault="00B46D9F">
            <w:pPr>
              <w:spacing w:line="276" w:lineRule="auto"/>
              <w:ind w:leftChars="-7" w:left="-14" w:firstLineChars="0" w:firstLine="0"/>
              <w:rPr>
                <w:szCs w:val="20"/>
              </w:rPr>
            </w:pPr>
            <w:r>
              <w:rPr>
                <w:rFonts w:hint="eastAsia"/>
                <w:szCs w:val="20"/>
              </w:rPr>
              <w:t>支持DHCP snooping binding table (DAI, IP source guard), 防止ARP攻击、DDOS攻击、中间人攻击；</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bCs/>
                <w:szCs w:val="20"/>
              </w:rPr>
            </w:pPr>
            <w:r>
              <w:rPr>
                <w:rFonts w:hint="eastAsia"/>
                <w:bCs/>
                <w:szCs w:val="20"/>
              </w:rPr>
              <w:t>可靠性</w:t>
            </w:r>
          </w:p>
        </w:tc>
        <w:tc>
          <w:tcPr>
            <w:tcW w:w="7303" w:type="dxa"/>
            <w:shd w:val="clear" w:color="auto" w:fill="auto"/>
            <w:vAlign w:val="center"/>
          </w:tcPr>
          <w:p w:rsidR="00C21314" w:rsidRDefault="00B46D9F">
            <w:pPr>
              <w:spacing w:line="276" w:lineRule="auto"/>
              <w:ind w:leftChars="-7" w:left="-14" w:firstLineChars="0" w:firstLine="0"/>
              <w:rPr>
                <w:szCs w:val="20"/>
              </w:rPr>
            </w:pPr>
            <w:r>
              <w:rPr>
                <w:rFonts w:hint="eastAsia"/>
                <w:szCs w:val="20"/>
              </w:rPr>
              <w:t>支持真实业务流的实时检测</w:t>
            </w:r>
            <w:r>
              <w:rPr>
                <w:szCs w:val="20"/>
              </w:rPr>
              <w:t>技术</w:t>
            </w:r>
            <w:r>
              <w:rPr>
                <w:rFonts w:hint="eastAsia"/>
                <w:szCs w:val="20"/>
              </w:rPr>
              <w:t>，秒级快速故障定位</w:t>
            </w:r>
          </w:p>
        </w:tc>
      </w:tr>
      <w:tr w:rsidR="00C21314">
        <w:tblPrEx>
          <w:tblBorders>
            <w:left w:val="single" w:sz="4" w:space="0" w:color="auto"/>
            <w:right w:val="single" w:sz="4" w:space="0" w:color="auto"/>
          </w:tblBorders>
        </w:tblPrEx>
        <w:trPr>
          <w:trHeight w:val="20"/>
        </w:trPr>
        <w:tc>
          <w:tcPr>
            <w:tcW w:w="1159" w:type="dxa"/>
            <w:vMerge w:val="restart"/>
            <w:shd w:val="clear" w:color="auto" w:fill="auto"/>
            <w:vAlign w:val="center"/>
          </w:tcPr>
          <w:p w:rsidR="00C21314" w:rsidRDefault="00B46D9F">
            <w:pPr>
              <w:spacing w:line="276" w:lineRule="auto"/>
              <w:ind w:firstLineChars="0" w:firstLine="0"/>
              <w:jc w:val="center"/>
              <w:rPr>
                <w:bCs/>
                <w:szCs w:val="20"/>
              </w:rPr>
            </w:pPr>
            <w:r>
              <w:rPr>
                <w:rFonts w:hint="eastAsia"/>
                <w:bCs/>
                <w:szCs w:val="20"/>
              </w:rPr>
              <w:t>管理特性</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支持SNMP V1/V2/V3、Telnet、RMON、SSHV2</w:t>
            </w:r>
          </w:p>
        </w:tc>
      </w:tr>
      <w:tr w:rsidR="00C21314">
        <w:tblPrEx>
          <w:tblBorders>
            <w:left w:val="single" w:sz="4" w:space="0" w:color="auto"/>
            <w:right w:val="single" w:sz="4" w:space="0" w:color="auto"/>
          </w:tblBorders>
        </w:tblPrEx>
        <w:trPr>
          <w:trHeight w:val="20"/>
        </w:trPr>
        <w:tc>
          <w:tcPr>
            <w:tcW w:w="1159" w:type="dxa"/>
            <w:vMerge/>
            <w:shd w:val="clear" w:color="auto" w:fill="auto"/>
            <w:vAlign w:val="center"/>
          </w:tcPr>
          <w:p w:rsidR="00C21314" w:rsidRDefault="00C21314">
            <w:pPr>
              <w:spacing w:line="276" w:lineRule="auto"/>
              <w:ind w:firstLineChars="0" w:firstLine="0"/>
              <w:jc w:val="center"/>
              <w:rPr>
                <w:bCs/>
                <w:szCs w:val="20"/>
              </w:rPr>
            </w:pP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支持通过命令行、中文图形化配置软件等方式进行配置和管理</w:t>
            </w:r>
          </w:p>
        </w:tc>
      </w:tr>
      <w:tr w:rsidR="00C21314">
        <w:tblPrEx>
          <w:tblBorders>
            <w:left w:val="single" w:sz="4" w:space="0" w:color="auto"/>
            <w:right w:val="single" w:sz="4" w:space="0" w:color="auto"/>
          </w:tblBorders>
        </w:tblPrEx>
        <w:trPr>
          <w:trHeight w:val="20"/>
        </w:trPr>
        <w:tc>
          <w:tcPr>
            <w:tcW w:w="1159" w:type="dxa"/>
            <w:vMerge/>
            <w:shd w:val="clear" w:color="auto" w:fill="auto"/>
            <w:vAlign w:val="center"/>
          </w:tcPr>
          <w:p w:rsidR="00C21314" w:rsidRDefault="00C21314">
            <w:pPr>
              <w:spacing w:line="276" w:lineRule="auto"/>
              <w:ind w:firstLineChars="0" w:firstLine="0"/>
              <w:jc w:val="center"/>
              <w:rPr>
                <w:bCs/>
                <w:szCs w:val="20"/>
              </w:rPr>
            </w:pP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支持WEB网管</w:t>
            </w:r>
          </w:p>
        </w:tc>
      </w:tr>
      <w:tr w:rsidR="00C21314">
        <w:tblPrEx>
          <w:tblBorders>
            <w:left w:val="single" w:sz="4" w:space="0" w:color="auto"/>
            <w:right w:val="single" w:sz="4" w:space="0" w:color="auto"/>
          </w:tblBorders>
        </w:tblPrEx>
        <w:trPr>
          <w:trHeight w:val="20"/>
        </w:trPr>
        <w:tc>
          <w:tcPr>
            <w:tcW w:w="1159" w:type="dxa"/>
            <w:shd w:val="clear" w:color="auto" w:fill="auto"/>
            <w:vAlign w:val="center"/>
          </w:tcPr>
          <w:p w:rsidR="00C21314" w:rsidRDefault="00B46D9F">
            <w:pPr>
              <w:spacing w:line="276" w:lineRule="auto"/>
              <w:ind w:firstLineChars="0" w:firstLine="0"/>
              <w:jc w:val="center"/>
              <w:rPr>
                <w:szCs w:val="20"/>
              </w:rPr>
            </w:pPr>
            <w:r>
              <w:rPr>
                <w:rFonts w:hint="eastAsia"/>
                <w:szCs w:val="20"/>
              </w:rPr>
              <w:t>实配</w:t>
            </w:r>
          </w:p>
        </w:tc>
        <w:tc>
          <w:tcPr>
            <w:tcW w:w="7303" w:type="dxa"/>
            <w:shd w:val="clear" w:color="auto" w:fill="auto"/>
          </w:tcPr>
          <w:p w:rsidR="00C21314" w:rsidRDefault="00B46D9F">
            <w:pPr>
              <w:spacing w:line="276" w:lineRule="auto"/>
              <w:ind w:leftChars="-7" w:left="-14" w:firstLineChars="0" w:firstLine="0"/>
              <w:rPr>
                <w:szCs w:val="20"/>
              </w:rPr>
            </w:pPr>
            <w:r>
              <w:rPr>
                <w:rFonts w:hint="eastAsia"/>
                <w:szCs w:val="20"/>
              </w:rPr>
              <w:t>配置双主控，双电源，≥</w:t>
            </w:r>
            <w:r>
              <w:rPr>
                <w:szCs w:val="20"/>
              </w:rPr>
              <w:t>6</w:t>
            </w:r>
            <w:r>
              <w:rPr>
                <w:rFonts w:hint="eastAsia"/>
                <w:szCs w:val="20"/>
              </w:rPr>
              <w:t>个4</w:t>
            </w:r>
            <w:r>
              <w:rPr>
                <w:szCs w:val="20"/>
              </w:rPr>
              <w:t>0G/100GE</w:t>
            </w:r>
            <w:r>
              <w:rPr>
                <w:rFonts w:hint="eastAsia"/>
                <w:szCs w:val="20"/>
              </w:rPr>
              <w:t>接口，≥4</w:t>
            </w:r>
            <w:r>
              <w:rPr>
                <w:szCs w:val="20"/>
              </w:rPr>
              <w:t>8</w:t>
            </w:r>
            <w:r>
              <w:rPr>
                <w:rFonts w:hint="eastAsia"/>
                <w:szCs w:val="20"/>
              </w:rPr>
              <w:t>个万兆光接口，</w:t>
            </w:r>
            <w:r>
              <w:rPr>
                <w:szCs w:val="20"/>
              </w:rPr>
              <w:t>并配置相应模</w:t>
            </w:r>
            <w:r>
              <w:rPr>
                <w:szCs w:val="20"/>
              </w:rPr>
              <w:lastRenderedPageBreak/>
              <w:t>块</w:t>
            </w:r>
          </w:p>
          <w:p w:rsidR="00C21314" w:rsidRDefault="00B46D9F">
            <w:pPr>
              <w:spacing w:line="276" w:lineRule="auto"/>
              <w:ind w:leftChars="-7" w:left="-14" w:firstLineChars="0" w:firstLine="0"/>
              <w:rPr>
                <w:szCs w:val="20"/>
              </w:rPr>
            </w:pPr>
            <w:r>
              <w:rPr>
                <w:rFonts w:hint="eastAsia"/>
                <w:szCs w:val="20"/>
              </w:rPr>
              <w:t>含原厂3年现场维保服务</w:t>
            </w:r>
          </w:p>
        </w:tc>
      </w:tr>
      <w:tr w:rsidR="00C21314">
        <w:tblPrEx>
          <w:tblBorders>
            <w:left w:val="single" w:sz="4" w:space="0" w:color="auto"/>
            <w:right w:val="single" w:sz="4" w:space="0" w:color="auto"/>
          </w:tblBorders>
        </w:tblPrEx>
        <w:trPr>
          <w:trHeight w:val="20"/>
        </w:trPr>
        <w:tc>
          <w:tcPr>
            <w:tcW w:w="1159" w:type="dxa"/>
            <w:shd w:val="clear" w:color="auto" w:fill="auto"/>
          </w:tcPr>
          <w:p w:rsidR="00C21314" w:rsidRDefault="00B46D9F">
            <w:pPr>
              <w:spacing w:line="276" w:lineRule="auto"/>
              <w:ind w:firstLineChars="0" w:firstLine="0"/>
              <w:jc w:val="center"/>
              <w:rPr>
                <w:szCs w:val="20"/>
              </w:rPr>
            </w:pPr>
            <w:r>
              <w:rPr>
                <w:rFonts w:hint="eastAsia"/>
                <w:szCs w:val="20"/>
              </w:rPr>
              <w:lastRenderedPageBreak/>
              <w:t>服务及质保要求</w:t>
            </w:r>
          </w:p>
        </w:tc>
        <w:tc>
          <w:tcPr>
            <w:tcW w:w="7303" w:type="dxa"/>
            <w:shd w:val="clear" w:color="auto" w:fill="auto"/>
          </w:tcPr>
          <w:p w:rsidR="00C21314" w:rsidRDefault="00B46D9F">
            <w:pPr>
              <w:spacing w:line="276" w:lineRule="auto"/>
              <w:ind w:leftChars="-7" w:left="-14"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spacing w:before="0" w:after="0" w:line="240" w:lineRule="auto"/>
        <w:ind w:left="0" w:firstLineChars="0" w:firstLine="0"/>
        <w:rPr>
          <w:rFonts w:ascii="宋体" w:eastAsia="宋体" w:hAnsi="宋体"/>
        </w:rPr>
      </w:pPr>
      <w:bookmarkStart w:id="59" w:name="_Toc69967351"/>
      <w:bookmarkStart w:id="60" w:name="_Toc69916518"/>
      <w:r>
        <w:rPr>
          <w:rFonts w:ascii="宋体" w:eastAsia="宋体" w:hAnsi="宋体"/>
        </w:rPr>
        <w:t>接入交换机</w:t>
      </w:r>
      <w:r>
        <w:rPr>
          <w:rFonts w:ascii="宋体" w:eastAsia="宋体" w:hAnsi="宋体" w:hint="eastAsia"/>
        </w:rPr>
        <w:t>B</w:t>
      </w:r>
      <w:r>
        <w:rPr>
          <w:rFonts w:ascii="宋体" w:eastAsia="宋体" w:hAnsi="宋体"/>
        </w:rPr>
        <w:t>型</w:t>
      </w:r>
      <w:r>
        <w:rPr>
          <w:rFonts w:ascii="宋体" w:eastAsia="宋体" w:hAnsi="宋体" w:hint="eastAsia"/>
        </w:rPr>
        <w:t>（1</w:t>
      </w:r>
      <w:r>
        <w:rPr>
          <w:rFonts w:ascii="宋体" w:eastAsia="宋体" w:hAnsi="宋体"/>
        </w:rPr>
        <w:t>0</w:t>
      </w:r>
      <w:r>
        <w:rPr>
          <w:rFonts w:ascii="宋体" w:eastAsia="宋体" w:hAnsi="宋体" w:hint="eastAsia"/>
        </w:rPr>
        <w:t>台）</w:t>
      </w:r>
      <w:bookmarkEnd w:id="59"/>
      <w:bookmarkEnd w:id="60"/>
    </w:p>
    <w:tbl>
      <w:tblPr>
        <w:tblW w:w="5000" w:type="pct"/>
        <w:tblInd w:w="-294"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1244"/>
        <w:gridCol w:w="7278"/>
      </w:tblGrid>
      <w:tr w:rsidR="00C21314">
        <w:trPr>
          <w:trHeight w:val="553"/>
          <w:tblHeader/>
        </w:trPr>
        <w:tc>
          <w:tcPr>
            <w:tcW w:w="730" w:type="pct"/>
            <w:shd w:val="clear" w:color="auto" w:fill="auto"/>
            <w:noWrap/>
          </w:tcPr>
          <w:p w:rsidR="00C21314" w:rsidRDefault="00B46D9F">
            <w:pPr>
              <w:spacing w:line="240" w:lineRule="auto"/>
              <w:ind w:firstLineChars="0" w:firstLine="0"/>
              <w:jc w:val="center"/>
              <w:rPr>
                <w:b/>
                <w:bCs/>
                <w:szCs w:val="20"/>
              </w:rPr>
            </w:pPr>
            <w:r>
              <w:rPr>
                <w:rFonts w:cs="Times New Roman"/>
                <w:b/>
                <w:bCs/>
                <w:szCs w:val="20"/>
              </w:rPr>
              <w:t>指标</w:t>
            </w:r>
            <w:r>
              <w:rPr>
                <w:rFonts w:cs="Times New Roman" w:hint="eastAsia"/>
                <w:b/>
                <w:bCs/>
                <w:szCs w:val="20"/>
              </w:rPr>
              <w:t>项</w:t>
            </w:r>
          </w:p>
        </w:tc>
        <w:tc>
          <w:tcPr>
            <w:tcW w:w="4269" w:type="pct"/>
            <w:shd w:val="clear" w:color="auto" w:fill="auto"/>
            <w:noWrap/>
          </w:tcPr>
          <w:p w:rsidR="00C21314" w:rsidRDefault="00B46D9F">
            <w:pPr>
              <w:spacing w:line="240" w:lineRule="auto"/>
              <w:ind w:firstLineChars="0" w:firstLine="0"/>
              <w:jc w:val="center"/>
              <w:rPr>
                <w:b/>
                <w:bCs/>
                <w:szCs w:val="20"/>
              </w:rPr>
            </w:pPr>
            <w:r>
              <w:rPr>
                <w:rFonts w:cs="Times New Roman" w:hint="eastAsia"/>
                <w:b/>
                <w:bCs/>
                <w:szCs w:val="20"/>
              </w:rPr>
              <w:t>参数要求</w:t>
            </w:r>
          </w:p>
        </w:tc>
      </w:tr>
      <w:tr w:rsidR="00C21314">
        <w:trPr>
          <w:trHeight w:val="439"/>
        </w:trPr>
        <w:tc>
          <w:tcPr>
            <w:tcW w:w="730" w:type="pc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szCs w:val="20"/>
              </w:rPr>
              <w:t>交换容量</w:t>
            </w:r>
          </w:p>
        </w:tc>
        <w:tc>
          <w:tcPr>
            <w:tcW w:w="4269" w:type="pct"/>
            <w:noWrap/>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交换容量≥650Gbps</w:t>
            </w:r>
          </w:p>
        </w:tc>
      </w:tr>
      <w:tr w:rsidR="00C21314">
        <w:trPr>
          <w:trHeight w:val="280"/>
        </w:trPr>
        <w:tc>
          <w:tcPr>
            <w:tcW w:w="730" w:type="pct"/>
            <w:noWrap/>
            <w:vAlign w:val="center"/>
          </w:tcPr>
          <w:p w:rsidR="00C21314" w:rsidRDefault="00B46D9F">
            <w:pPr>
              <w:spacing w:line="240" w:lineRule="auto"/>
              <w:ind w:firstLineChars="0" w:firstLine="0"/>
              <w:jc w:val="center"/>
              <w:rPr>
                <w:szCs w:val="20"/>
              </w:rPr>
            </w:pPr>
            <w:r>
              <w:rPr>
                <w:rFonts w:hint="eastAsia"/>
                <w:szCs w:val="20"/>
              </w:rPr>
              <w:t>包转发率</w:t>
            </w:r>
          </w:p>
        </w:tc>
        <w:tc>
          <w:tcPr>
            <w:tcW w:w="4269" w:type="pct"/>
            <w:noWrap/>
            <w:vAlign w:val="center"/>
          </w:tcPr>
          <w:p w:rsidR="00C21314" w:rsidRDefault="00B46D9F">
            <w:pPr>
              <w:spacing w:line="240" w:lineRule="auto"/>
              <w:ind w:firstLineChars="0" w:firstLine="0"/>
              <w:rPr>
                <w:szCs w:val="20"/>
              </w:rPr>
            </w:pPr>
            <w:r>
              <w:rPr>
                <w:rFonts w:cs="Arial" w:hint="eastAsia"/>
                <w:szCs w:val="20"/>
              </w:rPr>
              <w:t>包转发率</w:t>
            </w:r>
            <w:r>
              <w:rPr>
                <w:rFonts w:cs="Arial"/>
                <w:szCs w:val="20"/>
              </w:rPr>
              <w:t>≥144Mpps</w:t>
            </w:r>
          </w:p>
        </w:tc>
      </w:tr>
      <w:tr w:rsidR="00C21314">
        <w:trPr>
          <w:trHeight w:val="551"/>
        </w:trPr>
        <w:tc>
          <w:tcPr>
            <w:tcW w:w="730" w:type="pc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szCs w:val="20"/>
              </w:rPr>
              <w:t>电源数量</w:t>
            </w:r>
          </w:p>
        </w:tc>
        <w:tc>
          <w:tcPr>
            <w:tcW w:w="4269" w:type="pct"/>
            <w:noWrap/>
            <w:vAlign w:val="center"/>
          </w:tcPr>
          <w:p w:rsidR="00C21314" w:rsidRDefault="00B46D9F" w:rsidP="00932D79">
            <w:pPr>
              <w:spacing w:beforeLines="15" w:afterLines="15" w:line="240" w:lineRule="auto"/>
              <w:ind w:firstLineChars="0" w:firstLine="0"/>
              <w:textAlignment w:val="baseline"/>
              <w:rPr>
                <w:rFonts w:cs="Arial"/>
                <w:szCs w:val="20"/>
              </w:rPr>
            </w:pPr>
            <w:r>
              <w:rPr>
                <w:rFonts w:hint="eastAsia"/>
                <w:szCs w:val="20"/>
              </w:rPr>
              <w:t>为了提高</w:t>
            </w:r>
            <w:r>
              <w:rPr>
                <w:szCs w:val="20"/>
              </w:rPr>
              <w:t>设备</w:t>
            </w:r>
            <w:r>
              <w:rPr>
                <w:rFonts w:hint="eastAsia"/>
                <w:szCs w:val="20"/>
              </w:rPr>
              <w:t>可靠性</w:t>
            </w:r>
            <w:r>
              <w:rPr>
                <w:szCs w:val="20"/>
              </w:rPr>
              <w:t>，</w:t>
            </w:r>
            <w:r>
              <w:rPr>
                <w:rFonts w:hint="eastAsia"/>
                <w:szCs w:val="20"/>
              </w:rPr>
              <w:t>支持</w:t>
            </w:r>
            <w:r>
              <w:rPr>
                <w:szCs w:val="20"/>
              </w:rPr>
              <w:t>模块化可插拔双电源</w:t>
            </w:r>
          </w:p>
        </w:tc>
      </w:tr>
      <w:tr w:rsidR="00C21314">
        <w:trPr>
          <w:trHeight w:val="563"/>
        </w:trPr>
        <w:tc>
          <w:tcPr>
            <w:tcW w:w="730" w:type="pc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hint="eastAsia"/>
                <w:szCs w:val="20"/>
              </w:rPr>
              <w:t>硬件</w:t>
            </w:r>
          </w:p>
        </w:tc>
        <w:tc>
          <w:tcPr>
            <w:tcW w:w="4269" w:type="pct"/>
            <w:noWrap/>
            <w:vAlign w:val="center"/>
          </w:tcPr>
          <w:p w:rsidR="00C21314" w:rsidRDefault="00B46D9F" w:rsidP="00932D79">
            <w:pPr>
              <w:spacing w:beforeLines="15" w:afterLines="15" w:line="240" w:lineRule="auto"/>
              <w:ind w:firstLineChars="0" w:firstLine="0"/>
              <w:textAlignment w:val="baseline"/>
              <w:rPr>
                <w:szCs w:val="20"/>
              </w:rPr>
            </w:pPr>
            <w:r>
              <w:rPr>
                <w:rFonts w:hint="eastAsia"/>
                <w:szCs w:val="20"/>
              </w:rPr>
              <w:t>支持</w:t>
            </w:r>
            <w:r>
              <w:rPr>
                <w:szCs w:val="20"/>
              </w:rPr>
              <w:t>48</w:t>
            </w:r>
            <w:r>
              <w:rPr>
                <w:rFonts w:hint="eastAsia"/>
                <w:szCs w:val="20"/>
              </w:rPr>
              <w:t>个</w:t>
            </w:r>
            <w:r>
              <w:rPr>
                <w:szCs w:val="20"/>
              </w:rPr>
              <w:t>10/100/1000Base-T</w:t>
            </w:r>
            <w:r>
              <w:rPr>
                <w:rFonts w:hint="eastAsia"/>
                <w:szCs w:val="20"/>
              </w:rPr>
              <w:t>以太网端口，</w:t>
            </w:r>
            <w:r>
              <w:rPr>
                <w:szCs w:val="20"/>
              </w:rPr>
              <w:t>4</w:t>
            </w:r>
            <w:r>
              <w:rPr>
                <w:rFonts w:hint="eastAsia"/>
                <w:szCs w:val="20"/>
              </w:rPr>
              <w:t>个万兆</w:t>
            </w:r>
            <w:r>
              <w:rPr>
                <w:szCs w:val="20"/>
              </w:rPr>
              <w:t>SFP+</w:t>
            </w:r>
            <w:r>
              <w:rPr>
                <w:rFonts w:hint="eastAsia"/>
                <w:szCs w:val="20"/>
              </w:rPr>
              <w:t>，并配置相应光模块</w:t>
            </w:r>
          </w:p>
        </w:tc>
      </w:tr>
      <w:tr w:rsidR="00C21314">
        <w:trPr>
          <w:cantSplit/>
          <w:trHeight w:val="357"/>
        </w:trPr>
        <w:tc>
          <w:tcPr>
            <w:tcW w:w="730" w:type="pct"/>
            <w:vMerge w:val="restar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hint="eastAsia"/>
                <w:szCs w:val="20"/>
              </w:rPr>
              <w:t>二层</w:t>
            </w: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hint="eastAsia"/>
                <w:szCs w:val="20"/>
              </w:rPr>
              <w:t>支持</w:t>
            </w:r>
            <w:r>
              <w:rPr>
                <w:rFonts w:cs="Arial"/>
                <w:szCs w:val="20"/>
              </w:rPr>
              <w:t>MAC</w:t>
            </w:r>
            <w:r>
              <w:rPr>
                <w:rFonts w:cs="Arial" w:hint="eastAsia"/>
                <w:szCs w:val="20"/>
              </w:rPr>
              <w:t>地址规格≥3</w:t>
            </w:r>
            <w:r>
              <w:rPr>
                <w:rFonts w:cs="Arial"/>
                <w:szCs w:val="20"/>
              </w:rPr>
              <w:t>2K</w:t>
            </w:r>
          </w:p>
        </w:tc>
      </w:tr>
      <w:tr w:rsidR="00C21314">
        <w:trPr>
          <w:cantSplit/>
          <w:trHeight w:val="523"/>
        </w:trPr>
        <w:tc>
          <w:tcPr>
            <w:tcW w:w="730" w:type="pct"/>
            <w:vMerge/>
            <w:noWrap/>
            <w:vAlign w:val="center"/>
          </w:tcPr>
          <w:p w:rsidR="00C21314" w:rsidRDefault="00C21314" w:rsidP="00932D79">
            <w:pPr>
              <w:spacing w:beforeLines="15" w:afterLines="15" w:line="240" w:lineRule="auto"/>
              <w:ind w:firstLineChars="0" w:firstLine="0"/>
              <w:jc w:val="center"/>
              <w:textAlignment w:val="baseline"/>
              <w:rPr>
                <w:rFonts w:cs="Arial"/>
                <w:szCs w:val="20"/>
              </w:rPr>
            </w:pP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支持Super VLAN</w:t>
            </w:r>
            <w:r>
              <w:rPr>
                <w:rFonts w:cs="Arial" w:hint="eastAsia"/>
                <w:szCs w:val="20"/>
              </w:rPr>
              <w:t>、</w:t>
            </w:r>
            <w:r>
              <w:rPr>
                <w:rFonts w:cs="Arial"/>
                <w:szCs w:val="20"/>
              </w:rPr>
              <w:t>支持Voice VLAN</w:t>
            </w:r>
            <w:r>
              <w:rPr>
                <w:rFonts w:cs="Arial" w:hint="eastAsia"/>
                <w:szCs w:val="20"/>
              </w:rPr>
              <w:t>、</w:t>
            </w:r>
            <w:r>
              <w:rPr>
                <w:rFonts w:cs="Arial"/>
                <w:szCs w:val="20"/>
              </w:rPr>
              <w:t>支持组播VLAN</w:t>
            </w:r>
          </w:p>
        </w:tc>
      </w:tr>
      <w:tr w:rsidR="00C21314">
        <w:trPr>
          <w:cantSplit/>
          <w:trHeight w:val="426"/>
        </w:trPr>
        <w:tc>
          <w:tcPr>
            <w:tcW w:w="730" w:type="pct"/>
            <w:vMerge/>
            <w:noWrap/>
            <w:vAlign w:val="center"/>
          </w:tcPr>
          <w:p w:rsidR="00C21314" w:rsidRDefault="00C21314" w:rsidP="00932D79">
            <w:pPr>
              <w:spacing w:beforeLines="15" w:afterLines="15" w:line="240" w:lineRule="auto"/>
              <w:ind w:firstLineChars="0" w:firstLine="0"/>
              <w:jc w:val="center"/>
              <w:textAlignment w:val="baseline"/>
              <w:rPr>
                <w:rFonts w:cs="Arial"/>
                <w:szCs w:val="20"/>
              </w:rPr>
            </w:pP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支持4K VLAN</w:t>
            </w:r>
            <w:r>
              <w:rPr>
                <w:rFonts w:cs="Arial" w:hint="eastAsia"/>
                <w:szCs w:val="20"/>
              </w:rPr>
              <w:t>，</w:t>
            </w:r>
            <w:r>
              <w:rPr>
                <w:rFonts w:cs="Arial"/>
                <w:szCs w:val="20"/>
              </w:rPr>
              <w:t>支持QinQ，灵活QinQ</w:t>
            </w:r>
            <w:r>
              <w:rPr>
                <w:rFonts w:cs="Arial" w:hint="eastAsia"/>
                <w:szCs w:val="20"/>
              </w:rPr>
              <w:t>、</w:t>
            </w:r>
            <w:r>
              <w:rPr>
                <w:rFonts w:cs="Arial"/>
                <w:szCs w:val="20"/>
              </w:rPr>
              <w:t>支持端口VLAN</w:t>
            </w:r>
            <w:r>
              <w:rPr>
                <w:rFonts w:cs="Arial" w:hint="eastAsia"/>
                <w:szCs w:val="20"/>
              </w:rPr>
              <w:t>、</w:t>
            </w:r>
            <w:r>
              <w:rPr>
                <w:rFonts w:cs="Arial"/>
                <w:szCs w:val="20"/>
              </w:rPr>
              <w:t>协议VLAN</w:t>
            </w:r>
            <w:r>
              <w:rPr>
                <w:rFonts w:cs="Arial" w:hint="eastAsia"/>
                <w:szCs w:val="20"/>
              </w:rPr>
              <w:t>、</w:t>
            </w:r>
            <w:r>
              <w:rPr>
                <w:rFonts w:cs="Arial"/>
                <w:szCs w:val="20"/>
              </w:rPr>
              <w:t>IP子网VLAN</w:t>
            </w:r>
          </w:p>
        </w:tc>
      </w:tr>
      <w:tr w:rsidR="00C21314">
        <w:trPr>
          <w:cantSplit/>
          <w:trHeight w:val="525"/>
        </w:trPr>
        <w:tc>
          <w:tcPr>
            <w:tcW w:w="730" w:type="pct"/>
            <w:vMerge w:val="restar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szCs w:val="20"/>
              </w:rPr>
              <w:t>三层</w:t>
            </w:r>
          </w:p>
        </w:tc>
        <w:tc>
          <w:tcPr>
            <w:tcW w:w="4269" w:type="pct"/>
          </w:tcPr>
          <w:p w:rsidR="00C21314" w:rsidRDefault="00B46D9F">
            <w:pPr>
              <w:spacing w:line="240" w:lineRule="auto"/>
              <w:ind w:firstLineChars="0" w:firstLine="0"/>
              <w:rPr>
                <w:szCs w:val="20"/>
              </w:rPr>
            </w:pPr>
            <w:r>
              <w:rPr>
                <w:rFonts w:cs="Arial" w:hint="eastAsia"/>
                <w:szCs w:val="20"/>
              </w:rPr>
              <w:t>支支持RIP、RIPng、OSPF、OSPFv3、ISIS、BGP等</w:t>
            </w:r>
            <w:r>
              <w:rPr>
                <w:rFonts w:cs="Arial"/>
                <w:szCs w:val="20"/>
              </w:rPr>
              <w:t>路由协议</w:t>
            </w:r>
          </w:p>
        </w:tc>
      </w:tr>
      <w:tr w:rsidR="00C21314">
        <w:trPr>
          <w:cantSplit/>
          <w:trHeight w:val="497"/>
        </w:trPr>
        <w:tc>
          <w:tcPr>
            <w:tcW w:w="730" w:type="pct"/>
            <w:vMerge/>
            <w:noWrap/>
            <w:vAlign w:val="center"/>
          </w:tcPr>
          <w:p w:rsidR="00C21314" w:rsidRDefault="00C21314" w:rsidP="00932D79">
            <w:pPr>
              <w:spacing w:beforeLines="15" w:afterLines="15" w:line="240" w:lineRule="auto"/>
              <w:ind w:firstLineChars="0" w:firstLine="0"/>
              <w:jc w:val="center"/>
              <w:textAlignment w:val="baseline"/>
              <w:rPr>
                <w:rFonts w:cs="Arial"/>
                <w:szCs w:val="20"/>
              </w:rPr>
            </w:pPr>
          </w:p>
        </w:tc>
        <w:tc>
          <w:tcPr>
            <w:tcW w:w="4269" w:type="pct"/>
          </w:tcPr>
          <w:p w:rsidR="00C21314" w:rsidRDefault="00B46D9F">
            <w:pPr>
              <w:spacing w:line="240" w:lineRule="auto"/>
              <w:ind w:firstLineChars="0" w:firstLine="0"/>
              <w:rPr>
                <w:rFonts w:cs="Arial"/>
                <w:szCs w:val="20"/>
              </w:rPr>
            </w:pPr>
            <w:r>
              <w:rPr>
                <w:rFonts w:cs="Arial" w:hint="eastAsia"/>
                <w:szCs w:val="20"/>
              </w:rPr>
              <w:t>支持I</w:t>
            </w:r>
            <w:r>
              <w:rPr>
                <w:rFonts w:cs="Arial"/>
                <w:szCs w:val="20"/>
              </w:rPr>
              <w:t>p</w:t>
            </w:r>
            <w:r>
              <w:rPr>
                <w:rFonts w:cs="Arial" w:hint="eastAsia"/>
                <w:szCs w:val="20"/>
              </w:rPr>
              <w:t>v4</w:t>
            </w:r>
            <w:r>
              <w:rPr>
                <w:rFonts w:cs="Arial"/>
                <w:szCs w:val="20"/>
              </w:rPr>
              <w:t>路由</w:t>
            </w:r>
            <w:r>
              <w:rPr>
                <w:rFonts w:cs="Arial" w:hint="eastAsia"/>
                <w:szCs w:val="20"/>
              </w:rPr>
              <w:t>FIB</w:t>
            </w:r>
            <w:r>
              <w:rPr>
                <w:rFonts w:cs="Arial"/>
                <w:szCs w:val="20"/>
              </w:rPr>
              <w:t>表≥16K</w:t>
            </w:r>
            <w:r>
              <w:rPr>
                <w:rFonts w:cs="Arial" w:hint="eastAsia"/>
                <w:szCs w:val="20"/>
              </w:rPr>
              <w:t>，I</w:t>
            </w:r>
            <w:r>
              <w:rPr>
                <w:rFonts w:cs="Arial"/>
                <w:szCs w:val="20"/>
              </w:rPr>
              <w:t>pv6</w:t>
            </w:r>
            <w:r>
              <w:rPr>
                <w:rFonts w:cs="Arial" w:hint="eastAsia"/>
                <w:szCs w:val="20"/>
              </w:rPr>
              <w:t>路由FIB</w:t>
            </w:r>
            <w:r>
              <w:rPr>
                <w:rFonts w:cs="Arial"/>
                <w:szCs w:val="20"/>
              </w:rPr>
              <w:t>表≥8K</w:t>
            </w:r>
          </w:p>
        </w:tc>
      </w:tr>
      <w:tr w:rsidR="00C21314">
        <w:trPr>
          <w:cantSplit/>
          <w:trHeight w:val="561"/>
        </w:trPr>
        <w:tc>
          <w:tcPr>
            <w:tcW w:w="730" w:type="pct"/>
            <w:vMerge w:val="restar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hint="eastAsia"/>
                <w:szCs w:val="20"/>
              </w:rPr>
              <w:t>QOS</w:t>
            </w: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w:t>
            </w:r>
            <w:r>
              <w:rPr>
                <w:rFonts w:cs="Arial" w:hint="eastAsia"/>
                <w:szCs w:val="20"/>
              </w:rPr>
              <w:t>D</w:t>
            </w:r>
            <w:r>
              <w:rPr>
                <w:rFonts w:cs="Arial"/>
                <w:szCs w:val="20"/>
              </w:rPr>
              <w:t>RR</w:t>
            </w:r>
            <w:r>
              <w:rPr>
                <w:rFonts w:cs="Arial" w:hint="eastAsia"/>
                <w:szCs w:val="20"/>
              </w:rPr>
              <w:t>、</w:t>
            </w:r>
            <w:r>
              <w:rPr>
                <w:rFonts w:cs="Arial"/>
                <w:szCs w:val="20"/>
              </w:rPr>
              <w:t>SP</w:t>
            </w:r>
            <w:r>
              <w:rPr>
                <w:rFonts w:cs="Arial" w:hint="eastAsia"/>
                <w:szCs w:val="20"/>
              </w:rPr>
              <w:t>、D</w:t>
            </w:r>
            <w:r>
              <w:rPr>
                <w:rFonts w:cs="Arial"/>
                <w:szCs w:val="20"/>
              </w:rPr>
              <w:t>RR+SP调度方式</w:t>
            </w:r>
          </w:p>
        </w:tc>
      </w:tr>
      <w:tr w:rsidR="00C21314">
        <w:trPr>
          <w:cantSplit/>
          <w:trHeight w:val="664"/>
        </w:trPr>
        <w:tc>
          <w:tcPr>
            <w:tcW w:w="730" w:type="pct"/>
            <w:vMerge/>
            <w:noWrap/>
            <w:vAlign w:val="center"/>
          </w:tcPr>
          <w:p w:rsidR="00C21314" w:rsidRDefault="00C21314" w:rsidP="00932D79">
            <w:pPr>
              <w:spacing w:beforeLines="15" w:afterLines="15" w:line="240" w:lineRule="auto"/>
              <w:ind w:firstLineChars="0" w:firstLine="0"/>
              <w:jc w:val="center"/>
              <w:textAlignment w:val="baseline"/>
              <w:rPr>
                <w:rFonts w:cs="Arial"/>
                <w:szCs w:val="20"/>
              </w:rPr>
            </w:pP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支持双向端口限速</w:t>
            </w:r>
            <w:r>
              <w:rPr>
                <w:rFonts w:cs="Arial" w:hint="eastAsia"/>
                <w:szCs w:val="20"/>
              </w:rPr>
              <w:t>，</w:t>
            </w:r>
            <w:r>
              <w:rPr>
                <w:rFonts w:cs="Arial"/>
                <w:szCs w:val="20"/>
              </w:rPr>
              <w:t>广播风暴抑制功能</w:t>
            </w:r>
          </w:p>
        </w:tc>
      </w:tr>
      <w:tr w:rsidR="00C21314">
        <w:trPr>
          <w:cantSplit/>
          <w:trHeight w:val="664"/>
        </w:trPr>
        <w:tc>
          <w:tcPr>
            <w:tcW w:w="730" w:type="pct"/>
            <w:noWrap/>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szCs w:val="20"/>
              </w:rPr>
              <w:t>可靠性</w:t>
            </w:r>
          </w:p>
        </w:tc>
        <w:tc>
          <w:tcPr>
            <w:tcW w:w="4269" w:type="pct"/>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hint="eastAsia"/>
                <w:szCs w:val="20"/>
              </w:rPr>
              <w:t>支持</w:t>
            </w:r>
            <w:r>
              <w:rPr>
                <w:rFonts w:cs="Arial"/>
                <w:szCs w:val="20"/>
              </w:rPr>
              <w:t>真实业务流实时检测</w:t>
            </w:r>
            <w:r>
              <w:rPr>
                <w:rFonts w:cs="Arial" w:hint="eastAsia"/>
                <w:szCs w:val="20"/>
              </w:rPr>
              <w:t>技术</w:t>
            </w:r>
            <w:r>
              <w:rPr>
                <w:rFonts w:cs="Arial"/>
                <w:szCs w:val="20"/>
              </w:rPr>
              <w:t>，实时检测网络故障</w:t>
            </w:r>
          </w:p>
        </w:tc>
      </w:tr>
      <w:tr w:rsidR="00C21314">
        <w:trPr>
          <w:cantSplit/>
          <w:trHeight w:val="984"/>
        </w:trPr>
        <w:tc>
          <w:tcPr>
            <w:tcW w:w="730" w:type="pct"/>
            <w:vAlign w:val="center"/>
          </w:tcPr>
          <w:p w:rsidR="00C21314" w:rsidRDefault="00B46D9F" w:rsidP="00932D79">
            <w:pPr>
              <w:spacing w:beforeLines="15" w:afterLines="15" w:line="240" w:lineRule="auto"/>
              <w:ind w:firstLineChars="0" w:firstLine="0"/>
              <w:jc w:val="center"/>
              <w:textAlignment w:val="baseline"/>
              <w:rPr>
                <w:rFonts w:cs="Arial"/>
                <w:szCs w:val="20"/>
              </w:rPr>
            </w:pPr>
            <w:r>
              <w:rPr>
                <w:rFonts w:cs="Arial"/>
                <w:szCs w:val="20"/>
              </w:rPr>
              <w:t>管理</w:t>
            </w:r>
            <w:r>
              <w:rPr>
                <w:rFonts w:cs="Arial" w:hint="eastAsia"/>
                <w:szCs w:val="20"/>
              </w:rPr>
              <w:t>维护</w:t>
            </w:r>
          </w:p>
        </w:tc>
        <w:tc>
          <w:tcPr>
            <w:tcW w:w="4269" w:type="pct"/>
            <w:noWrap/>
            <w:vAlign w:val="center"/>
          </w:tcPr>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支持SNMP v1/v2/v3、Telnet、RMON、SSHv2；</w:t>
            </w:r>
          </w:p>
          <w:p w:rsidR="00C21314" w:rsidRDefault="00B46D9F" w:rsidP="00932D79">
            <w:pPr>
              <w:spacing w:beforeLines="15" w:afterLines="15" w:line="240" w:lineRule="auto"/>
              <w:ind w:firstLineChars="0" w:firstLine="0"/>
              <w:textAlignment w:val="baseline"/>
              <w:rPr>
                <w:rFonts w:cs="Arial"/>
                <w:szCs w:val="20"/>
              </w:rPr>
            </w:pPr>
            <w:r>
              <w:rPr>
                <w:rFonts w:cs="Arial"/>
                <w:szCs w:val="20"/>
              </w:rPr>
              <w:t>支持通过命令行、Web、中文图形化配置软件等方式进行配置和管理；</w:t>
            </w:r>
          </w:p>
        </w:tc>
      </w:tr>
      <w:tr w:rsidR="00C21314">
        <w:trPr>
          <w:cantSplit/>
          <w:trHeight w:val="730"/>
        </w:trPr>
        <w:tc>
          <w:tcPr>
            <w:tcW w:w="730" w:type="pct"/>
            <w:vAlign w:val="center"/>
          </w:tcPr>
          <w:p w:rsidR="00C21314" w:rsidRDefault="00B46D9F">
            <w:pPr>
              <w:spacing w:line="240" w:lineRule="auto"/>
              <w:ind w:firstLineChars="0" w:firstLine="0"/>
              <w:jc w:val="center"/>
              <w:rPr>
                <w:szCs w:val="20"/>
              </w:rPr>
            </w:pPr>
            <w:r>
              <w:rPr>
                <w:rFonts w:hint="eastAsia"/>
                <w:szCs w:val="20"/>
              </w:rPr>
              <w:t>实配</w:t>
            </w:r>
          </w:p>
        </w:tc>
        <w:tc>
          <w:tcPr>
            <w:tcW w:w="4269" w:type="pct"/>
            <w:noWrap/>
          </w:tcPr>
          <w:p w:rsidR="00C21314" w:rsidRDefault="00B46D9F">
            <w:pPr>
              <w:spacing w:line="240" w:lineRule="auto"/>
              <w:ind w:leftChars="-39" w:left="-78" w:firstLineChars="0" w:firstLine="0"/>
              <w:rPr>
                <w:szCs w:val="20"/>
              </w:rPr>
            </w:pPr>
            <w:r>
              <w:rPr>
                <w:szCs w:val="20"/>
              </w:rPr>
              <w:t>配置相应模块</w:t>
            </w:r>
            <w:r>
              <w:rPr>
                <w:rFonts w:hint="eastAsia"/>
                <w:szCs w:val="20"/>
              </w:rPr>
              <w:t>，实配双电源</w:t>
            </w:r>
          </w:p>
        </w:tc>
      </w:tr>
      <w:tr w:rsidR="00C21314">
        <w:trPr>
          <w:cantSplit/>
          <w:trHeight w:val="730"/>
        </w:trPr>
        <w:tc>
          <w:tcPr>
            <w:tcW w:w="730" w:type="pct"/>
          </w:tcPr>
          <w:p w:rsidR="00C21314" w:rsidRDefault="00B46D9F">
            <w:pPr>
              <w:spacing w:line="240" w:lineRule="auto"/>
              <w:ind w:firstLineChars="0" w:firstLine="0"/>
              <w:jc w:val="center"/>
              <w:rPr>
                <w:szCs w:val="20"/>
              </w:rPr>
            </w:pPr>
            <w:r>
              <w:rPr>
                <w:rFonts w:hint="eastAsia"/>
                <w:szCs w:val="20"/>
              </w:rPr>
              <w:t>服务及质保要求</w:t>
            </w:r>
          </w:p>
        </w:tc>
        <w:tc>
          <w:tcPr>
            <w:tcW w:w="4269" w:type="pct"/>
            <w:noWrap/>
          </w:tcPr>
          <w:p w:rsidR="00C21314" w:rsidRDefault="00B46D9F">
            <w:pPr>
              <w:spacing w:line="240" w:lineRule="auto"/>
              <w:ind w:leftChars="-39" w:left="-78"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61" w:name="_Toc69967352"/>
      <w:bookmarkStart w:id="62" w:name="_Toc69916519"/>
      <w:r>
        <w:rPr>
          <w:rFonts w:ascii="宋体" w:eastAsia="宋体" w:hAnsi="宋体" w:hint="eastAsia"/>
        </w:rPr>
        <w:t>接入交换机C</w:t>
      </w:r>
      <w:r>
        <w:rPr>
          <w:rFonts w:ascii="宋体" w:eastAsia="宋体" w:hAnsi="宋体"/>
        </w:rPr>
        <w:t>型</w:t>
      </w:r>
      <w:r>
        <w:rPr>
          <w:rFonts w:ascii="宋体" w:eastAsia="宋体" w:hAnsi="宋体" w:hint="eastAsia"/>
        </w:rPr>
        <w:t>（2</w:t>
      </w:r>
      <w:r>
        <w:rPr>
          <w:rFonts w:ascii="宋体" w:eastAsia="宋体" w:hAnsi="宋体"/>
        </w:rPr>
        <w:t>6</w:t>
      </w:r>
      <w:r>
        <w:rPr>
          <w:rFonts w:ascii="宋体" w:eastAsia="宋体" w:hAnsi="宋体" w:hint="eastAsia"/>
        </w:rPr>
        <w:t>台）</w:t>
      </w:r>
      <w:bookmarkEnd w:id="61"/>
      <w:bookmarkEnd w:id="62"/>
    </w:p>
    <w:tbl>
      <w:tblPr>
        <w:tblW w:w="5000" w:type="pct"/>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ook w:val="04A0"/>
      </w:tblPr>
      <w:tblGrid>
        <w:gridCol w:w="1016"/>
        <w:gridCol w:w="7506"/>
      </w:tblGrid>
      <w:tr w:rsidR="00C21314">
        <w:trPr>
          <w:trHeight w:val="627"/>
          <w:tblHeader/>
        </w:trPr>
        <w:tc>
          <w:tcPr>
            <w:tcW w:w="448" w:type="pct"/>
            <w:shd w:val="clear" w:color="auto" w:fill="auto"/>
            <w:noWrap/>
            <w:vAlign w:val="center"/>
          </w:tcPr>
          <w:p w:rsidR="00C21314" w:rsidRDefault="00B46D9F">
            <w:pPr>
              <w:spacing w:line="240" w:lineRule="auto"/>
              <w:ind w:firstLineChars="0" w:firstLine="0"/>
              <w:jc w:val="center"/>
              <w:rPr>
                <w:rFonts w:cs="宋体"/>
                <w:b/>
                <w:bCs/>
                <w:szCs w:val="20"/>
              </w:rPr>
            </w:pPr>
            <w:r>
              <w:rPr>
                <w:rFonts w:cs="宋体" w:hint="eastAsia"/>
                <w:b/>
                <w:bCs/>
                <w:szCs w:val="20"/>
              </w:rPr>
              <w:t>指标项</w:t>
            </w:r>
          </w:p>
        </w:tc>
        <w:tc>
          <w:tcPr>
            <w:tcW w:w="4551" w:type="pct"/>
            <w:shd w:val="clear" w:color="auto" w:fill="auto"/>
            <w:noWrap/>
            <w:vAlign w:val="center"/>
          </w:tcPr>
          <w:p w:rsidR="00C21314" w:rsidRDefault="00B46D9F">
            <w:pPr>
              <w:spacing w:line="240" w:lineRule="auto"/>
              <w:ind w:firstLineChars="0" w:firstLine="0"/>
              <w:jc w:val="center"/>
              <w:rPr>
                <w:rFonts w:cs="宋体"/>
                <w:b/>
                <w:bCs/>
                <w:szCs w:val="20"/>
              </w:rPr>
            </w:pPr>
            <w:r>
              <w:rPr>
                <w:rFonts w:cs="宋体" w:hint="eastAsia"/>
                <w:b/>
                <w:bCs/>
                <w:szCs w:val="20"/>
              </w:rPr>
              <w:t>参数要求</w:t>
            </w:r>
          </w:p>
        </w:tc>
      </w:tr>
      <w:tr w:rsidR="00C21314">
        <w:trPr>
          <w:trHeight w:val="280"/>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交换容量</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交换容量≥650Gbps</w:t>
            </w:r>
          </w:p>
        </w:tc>
      </w:tr>
      <w:tr w:rsidR="00C21314">
        <w:trPr>
          <w:trHeight w:val="635"/>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lastRenderedPageBreak/>
              <w:t>包转发率</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包转发率≥105Mpps</w:t>
            </w:r>
          </w:p>
        </w:tc>
      </w:tr>
      <w:tr w:rsidR="00C21314">
        <w:trPr>
          <w:trHeight w:val="698"/>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电源</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为了提高设备可靠性，支持并实配模块化可插拔双电源</w:t>
            </w:r>
          </w:p>
        </w:tc>
      </w:tr>
      <w:tr w:rsidR="00C21314">
        <w:trPr>
          <w:trHeight w:val="275"/>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端口类型</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支持24个10/100/1000Base-T以太网端口，4个万兆SFP+，配置相应光模块</w:t>
            </w:r>
          </w:p>
        </w:tc>
      </w:tr>
      <w:tr w:rsidR="00C21314">
        <w:trPr>
          <w:cantSplit/>
          <w:trHeight w:val="577"/>
        </w:trPr>
        <w:tc>
          <w:tcPr>
            <w:tcW w:w="448" w:type="pct"/>
            <w:vMerge w:val="restar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二层功能</w:t>
            </w:r>
          </w:p>
        </w:tc>
        <w:tc>
          <w:tcPr>
            <w:tcW w:w="4551" w:type="pct"/>
            <w:vAlign w:val="center"/>
          </w:tcPr>
          <w:p w:rsidR="00C21314" w:rsidRDefault="00B46D9F">
            <w:pPr>
              <w:spacing w:line="240" w:lineRule="auto"/>
              <w:ind w:firstLineChars="0" w:firstLine="0"/>
              <w:rPr>
                <w:rFonts w:cs="宋体"/>
                <w:szCs w:val="20"/>
              </w:rPr>
            </w:pPr>
            <w:r>
              <w:rPr>
                <w:rFonts w:cs="宋体" w:hint="eastAsia"/>
                <w:szCs w:val="20"/>
              </w:rPr>
              <w:t>支持MAC地址规格≥32K</w:t>
            </w:r>
          </w:p>
        </w:tc>
      </w:tr>
      <w:tr w:rsidR="00C21314">
        <w:trPr>
          <w:cantSplit/>
          <w:trHeight w:val="577"/>
        </w:trPr>
        <w:tc>
          <w:tcPr>
            <w:tcW w:w="448" w:type="pct"/>
            <w:vMerge/>
            <w:noWrap/>
            <w:vAlign w:val="center"/>
          </w:tcPr>
          <w:p w:rsidR="00C21314" w:rsidRDefault="00C21314" w:rsidP="00932D79">
            <w:pPr>
              <w:spacing w:beforeLines="15" w:afterLines="15" w:line="240" w:lineRule="auto"/>
              <w:ind w:firstLineChars="0" w:firstLine="0"/>
              <w:jc w:val="center"/>
              <w:textAlignment w:val="baseline"/>
              <w:rPr>
                <w:rFonts w:cs="宋体"/>
                <w:szCs w:val="20"/>
              </w:rPr>
            </w:pPr>
          </w:p>
        </w:tc>
        <w:tc>
          <w:tcPr>
            <w:tcW w:w="4551" w:type="pct"/>
            <w:vAlign w:val="center"/>
          </w:tcPr>
          <w:p w:rsidR="00C21314" w:rsidRDefault="00B46D9F">
            <w:pPr>
              <w:spacing w:line="240" w:lineRule="auto"/>
              <w:ind w:firstLineChars="0" w:firstLine="0"/>
              <w:rPr>
                <w:rFonts w:cs="宋体"/>
                <w:szCs w:val="20"/>
              </w:rPr>
            </w:pPr>
            <w:r>
              <w:rPr>
                <w:rFonts w:cs="宋体" w:hint="eastAsia"/>
                <w:szCs w:val="20"/>
              </w:rPr>
              <w:t>支持ARP表项规格≥8K</w:t>
            </w:r>
          </w:p>
        </w:tc>
      </w:tr>
      <w:tr w:rsidR="00C21314">
        <w:trPr>
          <w:cantSplit/>
          <w:trHeight w:val="577"/>
        </w:trPr>
        <w:tc>
          <w:tcPr>
            <w:tcW w:w="448" w:type="pct"/>
            <w:vMerge/>
            <w:noWrap/>
            <w:vAlign w:val="center"/>
          </w:tcPr>
          <w:p w:rsidR="00C21314" w:rsidRDefault="00C21314" w:rsidP="00932D79">
            <w:pPr>
              <w:spacing w:beforeLines="15" w:afterLines="15" w:line="240" w:lineRule="auto"/>
              <w:ind w:firstLineChars="0" w:firstLine="0"/>
              <w:jc w:val="center"/>
              <w:textAlignment w:val="baseline"/>
              <w:rPr>
                <w:rFonts w:cs="宋体"/>
                <w:szCs w:val="20"/>
              </w:rPr>
            </w:pPr>
          </w:p>
        </w:tc>
        <w:tc>
          <w:tcPr>
            <w:tcW w:w="4551" w:type="pct"/>
            <w:vAlign w:val="center"/>
          </w:tcPr>
          <w:p w:rsidR="00C21314" w:rsidRDefault="00B46D9F" w:rsidP="00932D79">
            <w:pPr>
              <w:spacing w:beforeLines="15" w:afterLines="15" w:line="240" w:lineRule="auto"/>
              <w:ind w:firstLineChars="0" w:firstLine="0"/>
              <w:textAlignment w:val="baseline"/>
              <w:rPr>
                <w:rFonts w:cs="宋体"/>
                <w:szCs w:val="20"/>
              </w:rPr>
            </w:pPr>
            <w:r>
              <w:rPr>
                <w:rFonts w:cs="宋体" w:hint="eastAsia"/>
                <w:szCs w:val="20"/>
              </w:rPr>
              <w:t>支持4K VLAN，支持QinQ，灵活QinQ、支持端口VLAN、协议VLAN、IP子网VLAN</w:t>
            </w:r>
          </w:p>
        </w:tc>
      </w:tr>
      <w:tr w:rsidR="00C21314">
        <w:trPr>
          <w:cantSplit/>
          <w:trHeight w:val="715"/>
        </w:trPr>
        <w:tc>
          <w:tcPr>
            <w:tcW w:w="448" w:type="pct"/>
            <w:vMerge w:val="restar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三层功能</w:t>
            </w:r>
          </w:p>
        </w:tc>
        <w:tc>
          <w:tcPr>
            <w:tcW w:w="4551" w:type="pct"/>
            <w:vAlign w:val="center"/>
          </w:tcPr>
          <w:p w:rsidR="00C21314" w:rsidRDefault="00B46D9F">
            <w:pPr>
              <w:spacing w:line="240" w:lineRule="auto"/>
              <w:ind w:firstLineChars="0" w:firstLine="0"/>
              <w:rPr>
                <w:rFonts w:cs="宋体"/>
                <w:szCs w:val="20"/>
              </w:rPr>
            </w:pPr>
            <w:r>
              <w:rPr>
                <w:rFonts w:cs="宋体" w:hint="eastAsia"/>
                <w:szCs w:val="20"/>
              </w:rPr>
              <w:t>支持静态路由、RIP v1/v2、OSPF、BGP、ISIS、RIPng、OSPFv3、ISISv6、BGP4+</w:t>
            </w:r>
          </w:p>
        </w:tc>
      </w:tr>
      <w:tr w:rsidR="00C21314">
        <w:trPr>
          <w:cantSplit/>
          <w:trHeight w:val="661"/>
        </w:trPr>
        <w:tc>
          <w:tcPr>
            <w:tcW w:w="448" w:type="pct"/>
            <w:vMerge/>
            <w:noWrap/>
            <w:vAlign w:val="center"/>
          </w:tcPr>
          <w:p w:rsidR="00C21314" w:rsidRDefault="00C21314" w:rsidP="00932D79">
            <w:pPr>
              <w:spacing w:beforeLines="15" w:afterLines="15" w:line="240" w:lineRule="auto"/>
              <w:ind w:firstLineChars="0" w:firstLine="0"/>
              <w:jc w:val="center"/>
              <w:textAlignment w:val="baseline"/>
              <w:rPr>
                <w:rFonts w:cs="宋体"/>
                <w:szCs w:val="20"/>
              </w:rPr>
            </w:pPr>
          </w:p>
        </w:tc>
        <w:tc>
          <w:tcPr>
            <w:tcW w:w="4551" w:type="pct"/>
            <w:vAlign w:val="center"/>
          </w:tcPr>
          <w:p w:rsidR="00C21314" w:rsidRDefault="00B46D9F">
            <w:pPr>
              <w:spacing w:line="240" w:lineRule="auto"/>
              <w:ind w:firstLineChars="0" w:firstLine="0"/>
              <w:rPr>
                <w:rFonts w:cs="宋体"/>
                <w:szCs w:val="20"/>
              </w:rPr>
            </w:pPr>
            <w:r>
              <w:rPr>
                <w:rFonts w:cs="宋体" w:hint="eastAsia"/>
                <w:szCs w:val="20"/>
              </w:rPr>
              <w:t>支持IPv4 路由表≥16K</w:t>
            </w:r>
          </w:p>
        </w:tc>
      </w:tr>
      <w:tr w:rsidR="00C21314">
        <w:trPr>
          <w:cantSplit/>
          <w:trHeight w:val="441"/>
        </w:trPr>
        <w:tc>
          <w:tcPr>
            <w:tcW w:w="448" w:type="pct"/>
            <w:vMerge/>
            <w:noWrap/>
            <w:vAlign w:val="center"/>
          </w:tcPr>
          <w:p w:rsidR="00C21314" w:rsidRDefault="00C21314" w:rsidP="00932D79">
            <w:pPr>
              <w:spacing w:beforeLines="15" w:afterLines="15" w:line="240" w:lineRule="auto"/>
              <w:ind w:firstLineChars="0" w:firstLine="0"/>
              <w:jc w:val="center"/>
              <w:textAlignment w:val="baseline"/>
              <w:rPr>
                <w:rFonts w:cs="宋体"/>
                <w:szCs w:val="20"/>
              </w:rPr>
            </w:pPr>
          </w:p>
        </w:tc>
        <w:tc>
          <w:tcPr>
            <w:tcW w:w="4551" w:type="pct"/>
            <w:vAlign w:val="center"/>
          </w:tcPr>
          <w:p w:rsidR="00C21314" w:rsidRDefault="00B46D9F">
            <w:pPr>
              <w:spacing w:line="240" w:lineRule="auto"/>
              <w:ind w:firstLineChars="0" w:firstLine="0"/>
              <w:rPr>
                <w:rFonts w:cs="宋体"/>
                <w:szCs w:val="20"/>
              </w:rPr>
            </w:pPr>
            <w:r>
              <w:rPr>
                <w:rFonts w:cs="宋体" w:hint="eastAsia"/>
                <w:szCs w:val="20"/>
              </w:rPr>
              <w:t>支持IPv6 路由表≥8K</w:t>
            </w:r>
          </w:p>
        </w:tc>
      </w:tr>
      <w:tr w:rsidR="00C21314">
        <w:trPr>
          <w:cantSplit/>
          <w:trHeight w:val="463"/>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镜像功能</w:t>
            </w:r>
          </w:p>
        </w:tc>
        <w:tc>
          <w:tcPr>
            <w:tcW w:w="4551" w:type="pct"/>
            <w:vAlign w:val="center"/>
          </w:tcPr>
          <w:p w:rsidR="00C21314" w:rsidRDefault="00B46D9F" w:rsidP="00932D79">
            <w:pPr>
              <w:spacing w:beforeLines="15" w:afterLines="15" w:line="240" w:lineRule="auto"/>
              <w:ind w:firstLineChars="0" w:firstLine="0"/>
              <w:textAlignment w:val="baseline"/>
              <w:rPr>
                <w:rFonts w:cs="宋体"/>
                <w:szCs w:val="20"/>
              </w:rPr>
            </w:pPr>
            <w:r>
              <w:rPr>
                <w:rFonts w:cs="宋体" w:hint="eastAsia"/>
                <w:szCs w:val="20"/>
              </w:rPr>
              <w:t>支持多个物理端口的流量镜像到一个端口</w:t>
            </w:r>
          </w:p>
          <w:p w:rsidR="00C21314" w:rsidRDefault="00B46D9F">
            <w:pPr>
              <w:spacing w:line="240" w:lineRule="auto"/>
              <w:ind w:firstLineChars="0" w:firstLine="0"/>
              <w:rPr>
                <w:rFonts w:cs="宋体"/>
                <w:szCs w:val="20"/>
              </w:rPr>
            </w:pPr>
            <w:r>
              <w:rPr>
                <w:rFonts w:cs="宋体" w:hint="eastAsia"/>
                <w:szCs w:val="20"/>
              </w:rPr>
              <w:t>支持流镜像、远程端口镜像（RSPAN）</w:t>
            </w:r>
          </w:p>
        </w:tc>
      </w:tr>
      <w:tr w:rsidR="00C21314">
        <w:trPr>
          <w:cantSplit/>
          <w:trHeight w:val="564"/>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QoS</w:t>
            </w:r>
          </w:p>
        </w:tc>
        <w:tc>
          <w:tcPr>
            <w:tcW w:w="4551" w:type="pct"/>
            <w:vAlign w:val="center"/>
          </w:tcPr>
          <w:p w:rsidR="00C21314" w:rsidRDefault="00B46D9F" w:rsidP="00932D79">
            <w:pPr>
              <w:spacing w:beforeLines="15" w:afterLines="15" w:line="240" w:lineRule="auto"/>
              <w:ind w:firstLineChars="0" w:firstLine="0"/>
              <w:textAlignment w:val="baseline"/>
              <w:rPr>
                <w:rFonts w:cs="宋体"/>
                <w:szCs w:val="20"/>
              </w:rPr>
            </w:pPr>
            <w:r>
              <w:rPr>
                <w:rFonts w:cs="宋体" w:hint="eastAsia"/>
                <w:szCs w:val="20"/>
              </w:rPr>
              <w:t>支持DRR、SP、DRR+SP调度方式</w:t>
            </w:r>
          </w:p>
          <w:p w:rsidR="00C21314" w:rsidRDefault="00B46D9F">
            <w:pPr>
              <w:spacing w:line="240" w:lineRule="auto"/>
              <w:ind w:firstLineChars="0" w:firstLine="0"/>
              <w:rPr>
                <w:rFonts w:cs="宋体"/>
                <w:szCs w:val="20"/>
              </w:rPr>
            </w:pPr>
            <w:r>
              <w:rPr>
                <w:rFonts w:cs="宋体" w:hint="eastAsia"/>
                <w:szCs w:val="20"/>
              </w:rPr>
              <w:t>支持双向端口限速，广播风暴抑制功能</w:t>
            </w:r>
          </w:p>
        </w:tc>
      </w:tr>
      <w:tr w:rsidR="00C21314">
        <w:trPr>
          <w:cantSplit/>
          <w:trHeight w:val="564"/>
        </w:trPr>
        <w:tc>
          <w:tcPr>
            <w:tcW w:w="448" w:type="pct"/>
            <w:noWrap/>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可靠性</w:t>
            </w:r>
          </w:p>
        </w:tc>
        <w:tc>
          <w:tcPr>
            <w:tcW w:w="4551" w:type="pct"/>
            <w:vAlign w:val="center"/>
          </w:tcPr>
          <w:p w:rsidR="00C21314" w:rsidRDefault="00B46D9F" w:rsidP="00932D79">
            <w:pPr>
              <w:spacing w:beforeLines="15" w:afterLines="15" w:line="240" w:lineRule="auto"/>
              <w:ind w:firstLineChars="0" w:firstLine="0"/>
              <w:textAlignment w:val="baseline"/>
              <w:rPr>
                <w:rFonts w:cs="宋体"/>
                <w:szCs w:val="20"/>
              </w:rPr>
            </w:pPr>
            <w:r>
              <w:rPr>
                <w:rFonts w:cs="宋体" w:hint="eastAsia"/>
                <w:szCs w:val="20"/>
              </w:rPr>
              <w:t>支持真实业务流实时检测技术，实时检测网络故障</w:t>
            </w:r>
          </w:p>
        </w:tc>
      </w:tr>
      <w:tr w:rsidR="00C21314">
        <w:trPr>
          <w:cantSplit/>
          <w:trHeight w:val="776"/>
        </w:trPr>
        <w:tc>
          <w:tcPr>
            <w:tcW w:w="448" w:type="pct"/>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管理维护</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支持SNMP v1/v2/v3、Telnet、RMON、SSHv2；</w:t>
            </w:r>
          </w:p>
          <w:p w:rsidR="00C21314" w:rsidRDefault="00B46D9F">
            <w:pPr>
              <w:spacing w:line="240" w:lineRule="auto"/>
              <w:ind w:firstLineChars="0" w:firstLine="0"/>
              <w:rPr>
                <w:rFonts w:cs="宋体"/>
                <w:szCs w:val="20"/>
              </w:rPr>
            </w:pPr>
            <w:r>
              <w:rPr>
                <w:rFonts w:cs="宋体" w:hint="eastAsia"/>
                <w:szCs w:val="20"/>
              </w:rPr>
              <w:t xml:space="preserve">支持通过命令行、Web、中文图形化配置软件等方式进行配置和管理； </w:t>
            </w:r>
          </w:p>
        </w:tc>
      </w:tr>
      <w:tr w:rsidR="00C21314">
        <w:trPr>
          <w:cantSplit/>
          <w:trHeight w:val="862"/>
        </w:trPr>
        <w:tc>
          <w:tcPr>
            <w:tcW w:w="448" w:type="pct"/>
            <w:vAlign w:val="center"/>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实配</w:t>
            </w:r>
          </w:p>
        </w:tc>
        <w:tc>
          <w:tcPr>
            <w:tcW w:w="4551" w:type="pct"/>
            <w:noWrap/>
            <w:vAlign w:val="center"/>
          </w:tcPr>
          <w:p w:rsidR="00C21314" w:rsidRDefault="00B46D9F">
            <w:pPr>
              <w:spacing w:line="240" w:lineRule="auto"/>
              <w:ind w:firstLineChars="0" w:firstLine="0"/>
              <w:rPr>
                <w:rFonts w:cs="宋体"/>
                <w:szCs w:val="20"/>
              </w:rPr>
            </w:pPr>
            <w:r>
              <w:rPr>
                <w:rFonts w:cs="宋体" w:hint="eastAsia"/>
                <w:szCs w:val="20"/>
              </w:rPr>
              <w:t>并配置相应模块，实配双电源</w:t>
            </w:r>
          </w:p>
          <w:p w:rsidR="00C21314" w:rsidRDefault="00C21314">
            <w:pPr>
              <w:spacing w:line="240" w:lineRule="auto"/>
              <w:ind w:firstLineChars="0" w:firstLine="0"/>
              <w:rPr>
                <w:rFonts w:cs="宋体"/>
                <w:szCs w:val="20"/>
              </w:rPr>
            </w:pPr>
          </w:p>
        </w:tc>
      </w:tr>
      <w:tr w:rsidR="00C21314">
        <w:trPr>
          <w:cantSplit/>
          <w:trHeight w:val="862"/>
        </w:trPr>
        <w:tc>
          <w:tcPr>
            <w:tcW w:w="448" w:type="pct"/>
          </w:tcPr>
          <w:p w:rsidR="00C21314" w:rsidRDefault="00B46D9F" w:rsidP="00932D79">
            <w:pPr>
              <w:spacing w:beforeLines="15" w:afterLines="15" w:line="240" w:lineRule="auto"/>
              <w:ind w:firstLineChars="0" w:firstLine="0"/>
              <w:jc w:val="center"/>
              <w:textAlignment w:val="baseline"/>
              <w:rPr>
                <w:rFonts w:cs="宋体"/>
                <w:szCs w:val="20"/>
              </w:rPr>
            </w:pPr>
            <w:r>
              <w:rPr>
                <w:rFonts w:cs="宋体" w:hint="eastAsia"/>
                <w:szCs w:val="20"/>
              </w:rPr>
              <w:t>服务及质保要求</w:t>
            </w:r>
          </w:p>
        </w:tc>
        <w:tc>
          <w:tcPr>
            <w:tcW w:w="4551" w:type="pct"/>
            <w:noWrap/>
          </w:tcPr>
          <w:p w:rsidR="00C21314" w:rsidRDefault="00B46D9F">
            <w:pPr>
              <w:spacing w:line="240" w:lineRule="auto"/>
              <w:ind w:firstLineChars="0" w:firstLine="0"/>
              <w:rPr>
                <w:rFonts w:cs="宋体"/>
                <w:szCs w:val="20"/>
              </w:rPr>
            </w:pPr>
            <w:r>
              <w:rPr>
                <w:rFonts w:cs="宋体" w:hint="eastAsia"/>
                <w:szCs w:val="20"/>
              </w:rPr>
              <w:t>3年产品原厂标准维保服务，需提供原厂针对本项目3年原厂售后服务承诺函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63" w:name="_Toc69967353"/>
      <w:bookmarkStart w:id="64" w:name="_Toc69916520"/>
      <w:r>
        <w:rPr>
          <w:rFonts w:ascii="宋体" w:eastAsia="宋体" w:hAnsi="宋体" w:hint="eastAsia"/>
        </w:rPr>
        <w:t>路由器C（</w:t>
      </w:r>
      <w:r>
        <w:rPr>
          <w:rFonts w:ascii="宋体" w:eastAsia="宋体" w:hAnsi="宋体"/>
        </w:rPr>
        <w:t>6</w:t>
      </w:r>
      <w:r>
        <w:rPr>
          <w:rFonts w:ascii="宋体" w:eastAsia="宋体" w:hAnsi="宋体" w:hint="eastAsia"/>
        </w:rPr>
        <w:t>台）</w:t>
      </w:r>
      <w:bookmarkEnd w:id="63"/>
      <w:bookmarkEnd w:id="64"/>
    </w:p>
    <w:tbl>
      <w:tblPr>
        <w:tblW w:w="5000" w:type="pct"/>
        <w:tblLook w:val="04A0"/>
      </w:tblPr>
      <w:tblGrid>
        <w:gridCol w:w="2223"/>
        <w:gridCol w:w="6299"/>
      </w:tblGrid>
      <w:tr w:rsidR="00C21314">
        <w:trPr>
          <w:trHeight w:val="320"/>
        </w:trPr>
        <w:tc>
          <w:tcPr>
            <w:tcW w:w="1304" w:type="pct"/>
            <w:tcBorders>
              <w:top w:val="single" w:sz="4" w:space="0" w:color="auto"/>
              <w:left w:val="single" w:sz="4" w:space="0" w:color="auto"/>
              <w:bottom w:val="single" w:sz="4" w:space="0" w:color="auto"/>
              <w:right w:val="single" w:sz="4" w:space="0" w:color="auto"/>
            </w:tcBorders>
            <w:shd w:val="clear" w:color="auto" w:fill="auto"/>
            <w:noWrap/>
          </w:tcPr>
          <w:p w:rsidR="00C21314" w:rsidRDefault="00B46D9F">
            <w:pPr>
              <w:spacing w:line="240" w:lineRule="auto"/>
              <w:ind w:firstLineChars="0" w:firstLine="0"/>
              <w:jc w:val="center"/>
              <w:rPr>
                <w:szCs w:val="20"/>
              </w:rPr>
            </w:pPr>
            <w:r>
              <w:rPr>
                <w:rFonts w:cs="Times New Roman"/>
                <w:b/>
                <w:bCs/>
                <w:szCs w:val="20"/>
              </w:rPr>
              <w:t>指标</w:t>
            </w:r>
            <w:r>
              <w:rPr>
                <w:rFonts w:cs="Times New Roman" w:hint="eastAsia"/>
                <w:b/>
                <w:bCs/>
                <w:szCs w:val="20"/>
              </w:rPr>
              <w:t>项</w:t>
            </w:r>
          </w:p>
        </w:tc>
        <w:tc>
          <w:tcPr>
            <w:tcW w:w="3695" w:type="pct"/>
            <w:tcBorders>
              <w:top w:val="single" w:sz="4" w:space="0" w:color="auto"/>
              <w:left w:val="nil"/>
              <w:bottom w:val="single" w:sz="4" w:space="0" w:color="auto"/>
              <w:right w:val="single" w:sz="4" w:space="0" w:color="auto"/>
            </w:tcBorders>
            <w:shd w:val="clear" w:color="auto" w:fill="auto"/>
            <w:noWrap/>
          </w:tcPr>
          <w:p w:rsidR="00C21314" w:rsidRDefault="00B46D9F">
            <w:pPr>
              <w:spacing w:line="240" w:lineRule="auto"/>
              <w:ind w:firstLineChars="0" w:firstLine="0"/>
              <w:jc w:val="center"/>
              <w:rPr>
                <w:szCs w:val="20"/>
              </w:rPr>
            </w:pPr>
            <w:r>
              <w:rPr>
                <w:rFonts w:cs="Times New Roman" w:hint="eastAsia"/>
                <w:b/>
                <w:bCs/>
                <w:szCs w:val="20"/>
              </w:rPr>
              <w:t>参数要求</w:t>
            </w:r>
          </w:p>
        </w:tc>
      </w:tr>
      <w:tr w:rsidR="00C21314">
        <w:trPr>
          <w:trHeight w:val="680"/>
        </w:trPr>
        <w:tc>
          <w:tcPr>
            <w:tcW w:w="1304"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体系架构</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支持主控板、交换网板、业务板完全物理分离，主控板、交换网板、业务板分布在不同的物理槽位，需提供设备面板图并指出对应的主控板、交换网板和业务板槽位</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为保证设备可靠性，设备的转发全部有交换网板完成，主控板不集成转发芯片</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为保证可靠性，设备需支持板卡（含主控，线卡，交换网板等）直接热插拔，同时不需要插拔电源风扇等其他关键部件</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交换容量</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rFonts w:hint="eastAsia"/>
                <w:szCs w:val="20"/>
              </w:rPr>
              <w:t>△</w:t>
            </w:r>
            <w:r w:rsidR="00B46D9F">
              <w:rPr>
                <w:rFonts w:hint="eastAsia"/>
                <w:szCs w:val="20"/>
              </w:rPr>
              <w:t>交换容量≥1</w:t>
            </w:r>
            <w:r w:rsidR="00B46D9F">
              <w:rPr>
                <w:szCs w:val="20"/>
              </w:rPr>
              <w:t>15</w:t>
            </w:r>
            <w:r w:rsidR="00B46D9F">
              <w:rPr>
                <w:rFonts w:hint="eastAsia"/>
                <w:szCs w:val="20"/>
              </w:rPr>
              <w:t>Tbps，</w:t>
            </w:r>
            <w:r w:rsidR="00B46D9F">
              <w:rPr>
                <w:szCs w:val="20"/>
              </w:rPr>
              <w:t>以官网最小值为准，需提供官方网站截图，原厂盖章</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包转发率</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rFonts w:hint="eastAsia"/>
                <w:szCs w:val="20"/>
              </w:rPr>
              <w:t>△</w:t>
            </w:r>
            <w:r w:rsidR="00B46D9F">
              <w:rPr>
                <w:rFonts w:hint="eastAsia"/>
                <w:szCs w:val="20"/>
              </w:rPr>
              <w:t>包转发率≥9000Mpps，</w:t>
            </w:r>
            <w:r w:rsidR="00B46D9F">
              <w:rPr>
                <w:szCs w:val="20"/>
              </w:rPr>
              <w:t>以官网最小值为准，需提供官方网站截图，原厂盖章</w:t>
            </w:r>
          </w:p>
        </w:tc>
      </w:tr>
      <w:tr w:rsidR="00C21314">
        <w:trPr>
          <w:trHeight w:val="680"/>
        </w:trPr>
        <w:tc>
          <w:tcPr>
            <w:tcW w:w="1304" w:type="pc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业务槽位</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rFonts w:hint="eastAsia"/>
                <w:szCs w:val="20"/>
              </w:rPr>
              <w:t>△</w:t>
            </w:r>
            <w:r w:rsidR="00B46D9F">
              <w:rPr>
                <w:rFonts w:hint="eastAsia"/>
                <w:szCs w:val="20"/>
              </w:rPr>
              <w:t>为保障性能平滑升级，设备采用子母卡架构设计，子卡插在母板上，子卡母板均支持热拔插，单块母板支持嵌套安装2-4块业务子卡，提供产品图片证明并加盖原厂公章</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电源系统</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支持电源个数≥4个，电源系统支持N+M冗余</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基本功能</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支持PPP、MP、HDLC、ETHERNET等链路层协议</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支持链路聚合（Link aggregation），支持动态聚合、手工聚合、跨板聚合</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支持不同带宽的链路捆绑功能，提供第三方测试报告</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支持多路径负责分担功能（UCMP），支持非等速链路的负载分担，实现不同路径按带宽比例负载分担，提供第三方测试报告</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支持IPV4静态路由、RIPv1/v2、OSPFv2、BGP、IS-IS、路由策略，支持4M IPv4 FIB</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支持IPv6静态路由、RIPng、OSPFv3、IS-ISv6、BGP4+，支持2M IPv6 FIB</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支持L2VPN、L3VPN、OptionA、B、C类跨域，支持16K VPN，支持4M VPN路由</w:t>
            </w:r>
          </w:p>
        </w:tc>
      </w:tr>
      <w:tr w:rsidR="00C21314">
        <w:trPr>
          <w:trHeight w:val="680"/>
        </w:trPr>
        <w:tc>
          <w:tcPr>
            <w:tcW w:w="1304"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接口类型</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支持FE、GE、10Ge（LAN/WAN）、40Ge、100Ge、155M POS、622M POS、2.5G POS、10G POS、CPOS接口、155M ATM、622M ATM、E1等接口</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支持ATM/POS端口灵活切换</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GRE</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 xml:space="preserve">支持分布式GRE功能，为保证性能，本次要求实配GRE功能板卡或license </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Netstream</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支持分布式Netstream功能，本次要求实配支持NetStream功能板卡或license</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NAT</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支持分布式NAT功能，本次要求实配NAT功能板卡或license</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组播VPN（MVPN）</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支持分布式MVPN功能</w:t>
            </w:r>
          </w:p>
        </w:tc>
      </w:tr>
      <w:tr w:rsidR="00C21314">
        <w:trPr>
          <w:trHeight w:val="68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虚拟化</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支持将两台物理设备虚拟化为一台逻辑设备，虚拟组内可以实现一致的转发表项，统一的管理，跨物理设备的链路聚合，需提供官方网站截图</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IPv6</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具备IPv6能力，所投设备需提供IPv6 Ready II证书</w:t>
            </w:r>
          </w:p>
        </w:tc>
      </w:tr>
      <w:tr w:rsidR="00C21314">
        <w:trPr>
          <w:trHeight w:val="340"/>
        </w:trPr>
        <w:tc>
          <w:tcPr>
            <w:tcW w:w="1304" w:type="pc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SRv</w:t>
            </w:r>
            <w:r>
              <w:rPr>
                <w:szCs w:val="20"/>
              </w:rPr>
              <w:t>6</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szCs w:val="20"/>
              </w:rPr>
              <w:t>△</w:t>
            </w:r>
            <w:r w:rsidR="00B46D9F">
              <w:rPr>
                <w:rFonts w:hint="eastAsia"/>
                <w:szCs w:val="20"/>
              </w:rPr>
              <w:t>支持SRv6功能，并提供权威检测机构颁发的</w:t>
            </w:r>
            <w:r w:rsidR="00B46D9F">
              <w:rPr>
                <w:szCs w:val="20"/>
              </w:rPr>
              <w:t>SRv6 Ready</w:t>
            </w:r>
            <w:r w:rsidR="00B46D9F">
              <w:rPr>
                <w:rFonts w:hint="eastAsia"/>
                <w:szCs w:val="20"/>
              </w:rPr>
              <w:t>检测证书，检测机构需要通过</w:t>
            </w:r>
            <w:r w:rsidR="00B46D9F">
              <w:rPr>
                <w:szCs w:val="20"/>
              </w:rPr>
              <w:t>CNAS</w:t>
            </w:r>
            <w:r w:rsidR="00B46D9F">
              <w:rPr>
                <w:rFonts w:hint="eastAsia"/>
                <w:szCs w:val="20"/>
              </w:rPr>
              <w:t>能力认可</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QOS</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支持优先级Mark/Remark、CAR（Committed Access Rate）、GTS等功能</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为简化ACL配置，设备需支持全局ACL功能</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支持FIFO、PQ、WFQ、LLQ等各种队列调度机制，支持拥塞避免算法：Tail-Drop、RED、WRED，支持层次化Qos（H-Qos）</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SDN</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设备支持通过Netconf（RFC 6241）协议下发配置</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设备支持YANG功能（RFC 6020）</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为实现设备间链路状态等信息共享，设备需支持BGP Link-State功能（RFC 7752)</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为实现单节点上安全策略同步功能，设备需支持BGP FlowSpec功能（RFC 5575)</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为实现报文最优路径转发，设备需支持Segment Routing（RFC7855）协议</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为实现按业务优先级选择隧道路径，设备需支持CBTS功能（YD/T 1391.1）</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设备支持Openflow协议，报文可依据流表进行转发</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为保证业务调度的精细化控制，设备需要支持13层标签</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设备支持EVPN/VxLAN（RFC 7348）功能，能够完成MAC地址远端学习，实现基于VxLAN的二三层VPN</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szCs w:val="20"/>
              </w:rPr>
            </w:pPr>
            <w:r>
              <w:rPr>
                <w:rFonts w:hint="eastAsia"/>
                <w:szCs w:val="20"/>
              </w:rPr>
              <w:t>可靠性</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实配双主控</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支持VRRP/VRRPv3、MPLS TE FRR、IP FRR（静态路由/策略路由/RIP/IS-IS/OSPF等）</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为减小设备或线路故障对业务的影响、提高网络的可用性，需支持BFD for BGP/IS-IS/OSPF/LDP/VRRP/Static Route</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支持热补丁功能，可在线进行补丁升级</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为提高设备软件稳定性及可靠性，主备倒换时业务不中断，需要支持NSR功能</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为提高设备硬件稳定性及可靠性，交换网板、板卡、子卡支持热插拔功能</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为检测设备之间的可达性、时延、丢包率、抖动等信息，设备需支持NQA检测网络网络质量</w:t>
            </w:r>
          </w:p>
        </w:tc>
      </w:tr>
      <w:tr w:rsidR="00C21314">
        <w:trPr>
          <w:trHeight w:val="680"/>
        </w:trPr>
        <w:tc>
          <w:tcPr>
            <w:tcW w:w="1304"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网络安全</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设备支持防攻击能力，包括：ARP攻击、IPv6报文攻击、超大Trace报文攻击、TCP SYN flood、Ping flood、DHCP DDOS、PADI DDOS的防御等，提供第三方测试报告</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支持OSPF、OSPFv3、ISIS、ISISv6、BGP、BGP4+的MD5认证功能，支持Keychain功能，可以支持基于时间段的生效的秘钥</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维护特性</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为方便设备运维管理，设备需内置TCL语言功能，能够解析执行TCL语言脚本</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为方便设备运维管理，设备需内置Python语言功能，能够解析执行Python语言脚本</w:t>
            </w:r>
          </w:p>
        </w:tc>
      </w:tr>
      <w:tr w:rsidR="00C21314">
        <w:trPr>
          <w:trHeight w:val="68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为实现设备精细化管理，实现不同进程动态部署到不同的CPU上，设备需支持进程分布式优化功能，提供第三方测试报告</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为实现基于角色的权限灵活授权，并且和AAA联动，设备需支持RBAC</w:t>
            </w:r>
            <w:r>
              <w:rPr>
                <w:rFonts w:hint="eastAsia"/>
                <w:szCs w:val="20"/>
              </w:rPr>
              <w:lastRenderedPageBreak/>
              <w:t>功能</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为方便设备配置文件管理，设备需支持配置回滚功能</w:t>
            </w:r>
          </w:p>
        </w:tc>
      </w:tr>
      <w:tr w:rsidR="00C21314">
        <w:trPr>
          <w:trHeight w:val="340"/>
        </w:trPr>
        <w:tc>
          <w:tcPr>
            <w:tcW w:w="1304"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资质证书</w:t>
            </w: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提供工信部入网许可证复印件</w:t>
            </w:r>
          </w:p>
        </w:tc>
      </w:tr>
      <w:tr w:rsidR="00C21314">
        <w:trPr>
          <w:trHeight w:val="340"/>
        </w:trPr>
        <w:tc>
          <w:tcPr>
            <w:tcW w:w="1304" w:type="pct"/>
            <w:vMerge/>
            <w:tcBorders>
              <w:top w:val="nil"/>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提供工信部BNAS入网许可证复印件</w:t>
            </w:r>
          </w:p>
        </w:tc>
      </w:tr>
      <w:tr w:rsidR="00C21314">
        <w:trPr>
          <w:trHeight w:val="680"/>
        </w:trPr>
        <w:tc>
          <w:tcPr>
            <w:tcW w:w="1304" w:type="pc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统一纳管技术适配</w:t>
            </w:r>
          </w:p>
        </w:tc>
        <w:tc>
          <w:tcPr>
            <w:tcW w:w="3695" w:type="pct"/>
            <w:tcBorders>
              <w:top w:val="nil"/>
              <w:left w:val="nil"/>
              <w:bottom w:val="single" w:sz="4" w:space="0" w:color="auto"/>
              <w:right w:val="single" w:sz="4" w:space="0" w:color="auto"/>
            </w:tcBorders>
            <w:shd w:val="clear" w:color="auto" w:fill="auto"/>
            <w:vAlign w:val="center"/>
          </w:tcPr>
          <w:p w:rsidR="00C21314" w:rsidRDefault="004E724A">
            <w:pPr>
              <w:spacing w:line="240" w:lineRule="auto"/>
              <w:ind w:firstLineChars="0" w:firstLine="0"/>
              <w:rPr>
                <w:szCs w:val="20"/>
              </w:rPr>
            </w:pPr>
            <w:r>
              <w:rPr>
                <w:rFonts w:hint="eastAsia"/>
                <w:szCs w:val="20"/>
              </w:rPr>
              <w:t>△</w:t>
            </w:r>
            <w:r w:rsidR="00B46D9F">
              <w:rPr>
                <w:rFonts w:hint="eastAsia"/>
                <w:szCs w:val="20"/>
              </w:rPr>
              <w:t>设备厂家须提供承诺（加盖公章）：投标设备能够被市级政务外网通过SDN控制器进行统一纳管、控制。</w:t>
            </w:r>
          </w:p>
        </w:tc>
      </w:tr>
      <w:tr w:rsidR="00C21314">
        <w:trPr>
          <w:trHeight w:val="558"/>
        </w:trPr>
        <w:tc>
          <w:tcPr>
            <w:tcW w:w="1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4E724A">
            <w:pPr>
              <w:spacing w:line="240" w:lineRule="auto"/>
              <w:ind w:firstLineChars="0" w:firstLine="0"/>
              <w:jc w:val="center"/>
              <w:rPr>
                <w:szCs w:val="20"/>
              </w:rPr>
            </w:pPr>
            <w:r>
              <w:rPr>
                <w:szCs w:val="20"/>
              </w:rPr>
              <w:t>△</w:t>
            </w:r>
            <w:r w:rsidR="00B46D9F">
              <w:rPr>
                <w:rFonts w:hint="eastAsia"/>
                <w:szCs w:val="20"/>
              </w:rPr>
              <w:t>单台实配</w:t>
            </w:r>
          </w:p>
        </w:tc>
        <w:tc>
          <w:tcPr>
            <w:tcW w:w="3695" w:type="pct"/>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2台配置：实配双主控，双电源模块，不少于3个40G光口，10个10G光口， 2块40G多模光模块，4块10G多模光模块，每两台配置1根100G电缆，支持SRv6功能；</w:t>
            </w:r>
          </w:p>
        </w:tc>
      </w:tr>
      <w:tr w:rsidR="00C21314">
        <w:trPr>
          <w:trHeight w:val="680"/>
        </w:trPr>
        <w:tc>
          <w:tcPr>
            <w:tcW w:w="1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2台配置：实配双主控，双电源模块，不少于5个10G兆光口，4个1G光电复用口，3块10G多模光模块，每两台配置1根100G电缆，支持SRv6功能；</w:t>
            </w:r>
          </w:p>
        </w:tc>
      </w:tr>
      <w:tr w:rsidR="00C21314">
        <w:trPr>
          <w:trHeight w:val="1020"/>
        </w:trPr>
        <w:tc>
          <w:tcPr>
            <w:tcW w:w="1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C21314">
            <w:pPr>
              <w:spacing w:line="240" w:lineRule="auto"/>
              <w:ind w:firstLineChars="0" w:firstLine="0"/>
              <w:rPr>
                <w:szCs w:val="20"/>
              </w:rPr>
            </w:pPr>
          </w:p>
        </w:tc>
        <w:tc>
          <w:tcPr>
            <w:tcW w:w="3695" w:type="pct"/>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2台配置：实配双主控，双电源模块，不少于2个100G光口，1个40G光口，2块100G多模光模块，1块40G多模光模块，每两台配置1根100G电缆，支持SRv6功能；</w:t>
            </w:r>
          </w:p>
        </w:tc>
      </w:tr>
      <w:tr w:rsidR="00C21314">
        <w:trPr>
          <w:trHeight w:val="1020"/>
        </w:trPr>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szCs w:val="20"/>
              </w:rPr>
            </w:pPr>
            <w:r>
              <w:rPr>
                <w:rFonts w:hint="eastAsia"/>
                <w:szCs w:val="20"/>
              </w:rPr>
              <w:t>服务及质保要求</w:t>
            </w:r>
          </w:p>
        </w:tc>
        <w:tc>
          <w:tcPr>
            <w:tcW w:w="3695" w:type="pct"/>
            <w:tcBorders>
              <w:top w:val="single" w:sz="4" w:space="0" w:color="auto"/>
              <w:left w:val="nil"/>
              <w:bottom w:val="single" w:sz="4" w:space="0" w:color="auto"/>
              <w:right w:val="single" w:sz="4" w:space="0" w:color="auto"/>
            </w:tcBorders>
            <w:shd w:val="clear" w:color="auto" w:fill="auto"/>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65" w:name="_Toc69967354"/>
      <w:bookmarkStart w:id="66" w:name="_Toc69916521"/>
      <w:r>
        <w:rPr>
          <w:rFonts w:ascii="宋体" w:eastAsia="宋体" w:hAnsi="宋体" w:hint="eastAsia"/>
        </w:rPr>
        <w:t>防火墙B（2台）</w:t>
      </w:r>
      <w:bookmarkEnd w:id="65"/>
      <w:bookmarkEnd w:id="66"/>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662"/>
      </w:tblGrid>
      <w:tr w:rsidR="00C21314">
        <w:trPr>
          <w:trHeight w:val="148"/>
        </w:trPr>
        <w:tc>
          <w:tcPr>
            <w:tcW w:w="1843" w:type="dxa"/>
          </w:tcPr>
          <w:p w:rsidR="00C21314" w:rsidRDefault="00B46D9F">
            <w:pPr>
              <w:spacing w:line="240" w:lineRule="auto"/>
              <w:ind w:firstLineChars="0" w:firstLine="0"/>
              <w:jc w:val="center"/>
              <w:rPr>
                <w:rFonts w:ascii="Times New Roman" w:hAnsi="Times New Roman" w:cs="Times New Roman"/>
                <w:b/>
                <w:bCs/>
                <w:szCs w:val="21"/>
              </w:rPr>
            </w:pPr>
            <w:r>
              <w:rPr>
                <w:rFonts w:cs="Times New Roman"/>
                <w:b/>
                <w:bCs/>
                <w:szCs w:val="20"/>
              </w:rPr>
              <w:t>指标</w:t>
            </w:r>
            <w:r>
              <w:rPr>
                <w:rFonts w:cs="Times New Roman" w:hint="eastAsia"/>
                <w:b/>
                <w:bCs/>
                <w:szCs w:val="20"/>
              </w:rPr>
              <w:t>项</w:t>
            </w:r>
          </w:p>
        </w:tc>
        <w:tc>
          <w:tcPr>
            <w:tcW w:w="6662" w:type="dxa"/>
          </w:tcPr>
          <w:p w:rsidR="00C21314" w:rsidRDefault="00B46D9F">
            <w:pPr>
              <w:spacing w:line="240" w:lineRule="auto"/>
              <w:ind w:firstLineChars="0" w:firstLine="0"/>
              <w:rPr>
                <w:rFonts w:ascii="Times New Roman" w:hAnsi="Times New Roman" w:cs="Times New Roman"/>
                <w:szCs w:val="21"/>
              </w:rPr>
            </w:pPr>
            <w:r>
              <w:rPr>
                <w:rFonts w:cs="Times New Roman" w:hint="eastAsia"/>
                <w:b/>
                <w:bCs/>
                <w:szCs w:val="20"/>
              </w:rPr>
              <w:t>参数要求</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硬件规格</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产品不少于</w:t>
            </w:r>
            <w:r>
              <w:rPr>
                <w:rFonts w:ascii="Times New Roman" w:hAnsi="Times New Roman" w:cs="Times New Roman"/>
                <w:szCs w:val="21"/>
              </w:rPr>
              <w:t>4</w:t>
            </w:r>
            <w:r>
              <w:rPr>
                <w:rFonts w:ascii="Times New Roman" w:hAnsi="Times New Roman" w:cs="Times New Roman"/>
                <w:szCs w:val="21"/>
              </w:rPr>
              <w:t>个</w:t>
            </w:r>
            <w:r>
              <w:rPr>
                <w:rFonts w:ascii="Times New Roman" w:hAnsi="Times New Roman" w:cs="Times New Roman"/>
                <w:szCs w:val="21"/>
              </w:rPr>
              <w:t>40G</w:t>
            </w:r>
            <w:r>
              <w:rPr>
                <w:rFonts w:ascii="Times New Roman" w:hAnsi="Times New Roman" w:cs="Times New Roman"/>
                <w:szCs w:val="21"/>
              </w:rPr>
              <w:t>光口，</w:t>
            </w:r>
            <w:r>
              <w:rPr>
                <w:rFonts w:ascii="Times New Roman" w:hAnsi="Times New Roman" w:cs="Times New Roman"/>
                <w:szCs w:val="21"/>
              </w:rPr>
              <w:t>12</w:t>
            </w:r>
            <w:r>
              <w:rPr>
                <w:rFonts w:ascii="Times New Roman" w:hAnsi="Times New Roman" w:cs="Times New Roman"/>
                <w:szCs w:val="21"/>
              </w:rPr>
              <w:t>个万兆光口，</w:t>
            </w:r>
            <w:r>
              <w:rPr>
                <w:rFonts w:ascii="Times New Roman" w:hAnsi="Times New Roman" w:cs="Times New Roman"/>
                <w:szCs w:val="21"/>
              </w:rPr>
              <w:t>4</w:t>
            </w:r>
            <w:r>
              <w:rPr>
                <w:rFonts w:ascii="Times New Roman" w:hAnsi="Times New Roman" w:cs="Times New Roman"/>
                <w:szCs w:val="21"/>
              </w:rPr>
              <w:t>个千兆光口，</w:t>
            </w:r>
            <w:r>
              <w:rPr>
                <w:rFonts w:ascii="Times New Roman" w:hAnsi="Times New Roman" w:cs="Times New Roman"/>
                <w:szCs w:val="21"/>
              </w:rPr>
              <w:t>4</w:t>
            </w:r>
            <w:r>
              <w:rPr>
                <w:rFonts w:ascii="Times New Roman" w:hAnsi="Times New Roman" w:cs="Times New Roman"/>
                <w:szCs w:val="21"/>
              </w:rPr>
              <w:t>个千兆电口</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性能要求</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网络层吞吐量</w:t>
            </w:r>
            <w:r>
              <w:rPr>
                <w:rFonts w:ascii="Times New Roman" w:hAnsi="Times New Roman" w:cs="Times New Roman"/>
                <w:szCs w:val="21"/>
              </w:rPr>
              <w:t>≥60Gbps</w:t>
            </w:r>
            <w:r>
              <w:rPr>
                <w:rFonts w:ascii="Times New Roman" w:hAnsi="Times New Roman" w:cs="Times New Roman"/>
                <w:szCs w:val="21"/>
              </w:rPr>
              <w:t>，应用层吞吐量</w:t>
            </w:r>
            <w:r>
              <w:rPr>
                <w:rFonts w:ascii="Times New Roman" w:hAnsi="Times New Roman" w:cs="Times New Roman"/>
                <w:szCs w:val="21"/>
              </w:rPr>
              <w:t>≥35Gbps</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部署方式</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具备路由、透明、虚拟网线、旁路镜像、混合等多种部署方式，适应复杂使用环境的接入要求。</w:t>
            </w:r>
          </w:p>
        </w:tc>
      </w:tr>
      <w:tr w:rsidR="00C21314">
        <w:trPr>
          <w:trHeight w:val="90"/>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路由功能</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支持静态路由和多播路由，支持</w:t>
            </w:r>
            <w:r>
              <w:rPr>
                <w:rFonts w:ascii="Times New Roman" w:hAnsi="Times New Roman" w:cs="Times New Roman"/>
                <w:szCs w:val="21"/>
              </w:rPr>
              <w:t>RIP</w:t>
            </w:r>
            <w:r>
              <w:rPr>
                <w:rFonts w:ascii="Times New Roman" w:hAnsi="Times New Roman" w:cs="Times New Roman"/>
                <w:szCs w:val="21"/>
              </w:rPr>
              <w:t>、</w:t>
            </w:r>
            <w:r>
              <w:rPr>
                <w:rFonts w:ascii="Times New Roman" w:hAnsi="Times New Roman" w:cs="Times New Roman"/>
                <w:szCs w:val="21"/>
              </w:rPr>
              <w:t>OSPF</w:t>
            </w:r>
            <w:r>
              <w:rPr>
                <w:rFonts w:ascii="Times New Roman" w:hAnsi="Times New Roman" w:cs="Times New Roman"/>
                <w:szCs w:val="21"/>
              </w:rPr>
              <w:t>、</w:t>
            </w:r>
            <w:r>
              <w:rPr>
                <w:rFonts w:ascii="Times New Roman" w:hAnsi="Times New Roman" w:cs="Times New Roman"/>
                <w:szCs w:val="21"/>
              </w:rPr>
              <w:t>BGP</w:t>
            </w:r>
            <w:r>
              <w:rPr>
                <w:rFonts w:ascii="Times New Roman" w:hAnsi="Times New Roman" w:cs="Times New Roman"/>
                <w:szCs w:val="21"/>
              </w:rPr>
              <w:t>等动态路由协议。</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地址转换</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w:t>
            </w:r>
            <w:r>
              <w:rPr>
                <w:rFonts w:ascii="Times New Roman" w:hAnsi="Times New Roman" w:cs="Times New Roman"/>
                <w:szCs w:val="21"/>
              </w:rPr>
              <w:t>IPv4</w:t>
            </w:r>
            <w:r>
              <w:rPr>
                <w:rFonts w:ascii="Times New Roman" w:hAnsi="Times New Roman" w:cs="Times New Roman"/>
                <w:szCs w:val="21"/>
              </w:rPr>
              <w:t>／</w:t>
            </w:r>
            <w:r>
              <w:rPr>
                <w:rFonts w:ascii="Times New Roman" w:hAnsi="Times New Roman" w:cs="Times New Roman"/>
                <w:szCs w:val="21"/>
              </w:rPr>
              <w:t>IPv6</w:t>
            </w:r>
            <w:r>
              <w:rPr>
                <w:rFonts w:ascii="Times New Roman" w:hAnsi="Times New Roman" w:cs="Times New Roman"/>
                <w:szCs w:val="21"/>
              </w:rPr>
              <w:t>下</w:t>
            </w:r>
            <w:r>
              <w:rPr>
                <w:rFonts w:ascii="Times New Roman" w:hAnsi="Times New Roman" w:cs="Times New Roman"/>
                <w:szCs w:val="21"/>
              </w:rPr>
              <w:t>NAT</w:t>
            </w:r>
            <w:r>
              <w:rPr>
                <w:rFonts w:ascii="Times New Roman" w:hAnsi="Times New Roman" w:cs="Times New Roman"/>
                <w:szCs w:val="21"/>
              </w:rPr>
              <w:t>地址转换，支持源地址转换</w:t>
            </w:r>
            <w:r>
              <w:rPr>
                <w:rFonts w:ascii="Times New Roman" w:hAnsi="Times New Roman" w:cs="Times New Roman"/>
                <w:szCs w:val="21"/>
              </w:rPr>
              <w:t>SNAT</w:t>
            </w:r>
            <w:r>
              <w:rPr>
                <w:rFonts w:ascii="Times New Roman" w:hAnsi="Times New Roman" w:cs="Times New Roman"/>
                <w:szCs w:val="21"/>
              </w:rPr>
              <w:t>，目的地址转换</w:t>
            </w:r>
            <w:r>
              <w:rPr>
                <w:rFonts w:ascii="Times New Roman" w:hAnsi="Times New Roman" w:cs="Times New Roman"/>
                <w:szCs w:val="21"/>
              </w:rPr>
              <w:t>DNAT</w:t>
            </w:r>
            <w:r>
              <w:rPr>
                <w:rFonts w:ascii="Times New Roman" w:hAnsi="Times New Roman" w:cs="Times New Roman"/>
                <w:szCs w:val="21"/>
              </w:rPr>
              <w:t>和双向地址转换双向</w:t>
            </w:r>
            <w:r>
              <w:rPr>
                <w:rFonts w:ascii="Times New Roman" w:hAnsi="Times New Roman" w:cs="Times New Roman"/>
                <w:szCs w:val="21"/>
              </w:rPr>
              <w:t>NAT</w:t>
            </w:r>
            <w:r>
              <w:rPr>
                <w:rFonts w:ascii="Times New Roman" w:hAnsi="Times New Roman" w:cs="Times New Roman"/>
                <w:szCs w:val="21"/>
              </w:rPr>
              <w:t>，支持</w:t>
            </w:r>
            <w:r>
              <w:rPr>
                <w:rFonts w:ascii="Times New Roman" w:hAnsi="Times New Roman" w:cs="Times New Roman"/>
                <w:szCs w:val="21"/>
              </w:rPr>
              <w:t>NAT64</w:t>
            </w:r>
            <w:r>
              <w:rPr>
                <w:rFonts w:ascii="Times New Roman" w:hAnsi="Times New Roman" w:cs="Times New Roman"/>
                <w:szCs w:val="21"/>
              </w:rPr>
              <w:t>、</w:t>
            </w:r>
            <w:r>
              <w:rPr>
                <w:rFonts w:ascii="Times New Roman" w:hAnsi="Times New Roman" w:cs="Times New Roman"/>
                <w:szCs w:val="21"/>
              </w:rPr>
              <w:t xml:space="preserve">NAT46 </w:t>
            </w:r>
            <w:r>
              <w:rPr>
                <w:rFonts w:ascii="Times New Roman" w:hAnsi="Times New Roman" w:cs="Times New Roman"/>
                <w:szCs w:val="21"/>
              </w:rPr>
              <w:t>地址转换。</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IPv6</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w:t>
            </w:r>
            <w:r>
              <w:rPr>
                <w:rFonts w:ascii="Times New Roman" w:hAnsi="Times New Roman" w:cs="Times New Roman"/>
                <w:szCs w:val="21"/>
              </w:rPr>
              <w:t>IPv4/IPv6</w:t>
            </w:r>
            <w:r>
              <w:rPr>
                <w:rFonts w:ascii="Times New Roman" w:hAnsi="Times New Roman" w:cs="Times New Roman"/>
                <w:szCs w:val="21"/>
              </w:rPr>
              <w:t>双栈工作模式，支持</w:t>
            </w:r>
            <w:r>
              <w:rPr>
                <w:rFonts w:ascii="Times New Roman" w:hAnsi="Times New Roman" w:cs="Times New Roman"/>
                <w:szCs w:val="21"/>
              </w:rPr>
              <w:t>IPv6</w:t>
            </w:r>
            <w:r>
              <w:rPr>
                <w:rFonts w:ascii="Times New Roman" w:hAnsi="Times New Roman" w:cs="Times New Roman"/>
                <w:szCs w:val="21"/>
              </w:rPr>
              <w:t>环境的应用控制策略设置，能针对</w:t>
            </w:r>
            <w:r>
              <w:rPr>
                <w:rFonts w:ascii="Times New Roman" w:hAnsi="Times New Roman" w:cs="Times New Roman"/>
                <w:szCs w:val="21"/>
              </w:rPr>
              <w:t>IPv6</w:t>
            </w:r>
            <w:r>
              <w:rPr>
                <w:rFonts w:ascii="Times New Roman" w:hAnsi="Times New Roman" w:cs="Times New Roman"/>
                <w:szCs w:val="21"/>
              </w:rPr>
              <w:t>的</w:t>
            </w:r>
            <w:r>
              <w:rPr>
                <w:rFonts w:ascii="Times New Roman" w:hAnsi="Times New Roman" w:cs="Times New Roman"/>
                <w:szCs w:val="21"/>
              </w:rPr>
              <w:t>IP</w:t>
            </w:r>
            <w:r>
              <w:rPr>
                <w:rFonts w:ascii="Times New Roman" w:hAnsi="Times New Roman" w:cs="Times New Roman"/>
                <w:szCs w:val="21"/>
              </w:rPr>
              <w:t>地址、服务端口、区域、服务</w:t>
            </w:r>
            <w:r>
              <w:rPr>
                <w:rFonts w:ascii="Times New Roman" w:hAnsi="Times New Roman" w:cs="Times New Roman"/>
                <w:szCs w:val="21"/>
              </w:rPr>
              <w:t>/</w:t>
            </w:r>
            <w:r>
              <w:rPr>
                <w:rFonts w:ascii="Times New Roman" w:hAnsi="Times New Roman" w:cs="Times New Roman"/>
                <w:szCs w:val="21"/>
              </w:rPr>
              <w:t>应用、时间等条件进行应用访问规则的设置。</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VPN</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IPSec VPN</w:t>
            </w:r>
            <w:r>
              <w:rPr>
                <w:rFonts w:ascii="Times New Roman" w:hAnsi="Times New Roman" w:cs="Times New Roman"/>
                <w:szCs w:val="21"/>
              </w:rPr>
              <w:t>支持智能选路功能，保障业务的高可靠性。</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地域访问控制</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支持基于对象、区域和地域维度设置安全访问控制策略，允许或拒绝特定国家或者地区的对象访问内部网络，保障业务重大时期安全可靠性。</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流量控制</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具备基于国家</w:t>
            </w:r>
            <w:r>
              <w:rPr>
                <w:rFonts w:ascii="Times New Roman" w:hAnsi="Times New Roman" w:cs="Times New Roman"/>
                <w:szCs w:val="21"/>
              </w:rPr>
              <w:t>/</w:t>
            </w:r>
            <w:r>
              <w:rPr>
                <w:rFonts w:ascii="Times New Roman" w:hAnsi="Times New Roman" w:cs="Times New Roman"/>
                <w:szCs w:val="21"/>
              </w:rPr>
              <w:t>地区的流量管理功能，对数据流量和访问来源进行辨识和分类，保障精细化管理和控制。</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双机部署</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支持主主、主备两种双机模式部署。</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安全报表</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产品内置安全报表模板，可定义报表内容，包括网络整体安全状况、服务</w:t>
            </w:r>
            <w:r>
              <w:rPr>
                <w:rFonts w:ascii="Times New Roman" w:hAnsi="Times New Roman" w:cs="Times New Roman"/>
                <w:szCs w:val="21"/>
              </w:rPr>
              <w:lastRenderedPageBreak/>
              <w:t>器安全风险分析、终端主机安全风险分析等。</w:t>
            </w:r>
          </w:p>
        </w:tc>
      </w:tr>
      <w:tr w:rsidR="00C21314">
        <w:trPr>
          <w:trHeight w:val="148"/>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lastRenderedPageBreak/>
              <w:t>用户管理权限</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支持三权分立功能，根据用户权限分为安全管理员、审计员、系统管理员三种角色；</w:t>
            </w:r>
          </w:p>
        </w:tc>
      </w:tr>
      <w:tr w:rsidR="00C21314">
        <w:trPr>
          <w:trHeight w:val="199"/>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集中管理</w:t>
            </w:r>
          </w:p>
        </w:tc>
        <w:tc>
          <w:tcPr>
            <w:tcW w:w="6662" w:type="dxa"/>
          </w:tcPr>
          <w:p w:rsidR="00C21314" w:rsidRDefault="00B46D9F">
            <w:pPr>
              <w:spacing w:line="240" w:lineRule="auto"/>
              <w:ind w:firstLineChars="0" w:firstLine="0"/>
              <w:rPr>
                <w:rFonts w:ascii="Times New Roman" w:hAnsi="Times New Roman" w:cs="Times New Roman"/>
                <w:szCs w:val="21"/>
              </w:rPr>
            </w:pPr>
            <w:r>
              <w:rPr>
                <w:rFonts w:ascii="Times New Roman" w:hAnsi="Times New Roman" w:cs="Times New Roman"/>
                <w:szCs w:val="21"/>
              </w:rPr>
              <w:t>产品支持接入集中管理平台实现多设备的统一管理，通过集中管理平台统一配置产品的安全策略，包括但不限于访问控制、入侵防御、防病毒、</w:t>
            </w:r>
            <w:r>
              <w:rPr>
                <w:rFonts w:ascii="Times New Roman" w:hAnsi="Times New Roman" w:cs="Times New Roman"/>
                <w:szCs w:val="21"/>
              </w:rPr>
              <w:t>Web</w:t>
            </w:r>
            <w:r>
              <w:rPr>
                <w:rFonts w:ascii="Times New Roman" w:hAnsi="Times New Roman" w:cs="Times New Roman"/>
                <w:szCs w:val="21"/>
              </w:rPr>
              <w:t>应用防护等安全策略。</w:t>
            </w:r>
          </w:p>
        </w:tc>
      </w:tr>
      <w:tr w:rsidR="00C21314">
        <w:trPr>
          <w:trHeight w:val="199"/>
        </w:trPr>
        <w:tc>
          <w:tcPr>
            <w:tcW w:w="1843" w:type="dxa"/>
            <w:vAlign w:val="center"/>
          </w:tcPr>
          <w:p w:rsidR="00C21314" w:rsidRDefault="00B46D9F">
            <w:pPr>
              <w:spacing w:line="240" w:lineRule="auto"/>
              <w:ind w:firstLineChars="0" w:firstLine="0"/>
              <w:jc w:val="center"/>
              <w:rPr>
                <w:rFonts w:ascii="Times New Roman" w:hAnsi="Times New Roman" w:cs="Times New Roman"/>
                <w:b/>
                <w:bCs/>
                <w:szCs w:val="21"/>
              </w:rPr>
            </w:pPr>
            <w:r>
              <w:rPr>
                <w:rFonts w:ascii="Times New Roman" w:hAnsi="Times New Roman" w:cs="Times New Roman"/>
                <w:b/>
                <w:bCs/>
                <w:szCs w:val="21"/>
              </w:rPr>
              <w:t>产品资质</w:t>
            </w:r>
          </w:p>
        </w:tc>
        <w:tc>
          <w:tcPr>
            <w:tcW w:w="6662" w:type="dxa"/>
          </w:tcPr>
          <w:p w:rsidR="00C21314" w:rsidRDefault="00B46D9F">
            <w:pPr>
              <w:spacing w:line="240" w:lineRule="auto"/>
              <w:ind w:firstLineChars="0" w:firstLine="0"/>
              <w:rPr>
                <w:rFonts w:ascii="Times New Roman" w:hAnsi="Times New Roman" w:cs="Times New Roman"/>
                <w:szCs w:val="21"/>
              </w:rPr>
            </w:pPr>
            <w:r>
              <w:rPr>
                <w:rFonts w:hint="eastAsia"/>
                <w:szCs w:val="20"/>
              </w:rPr>
              <w:t>产品要求取得中国人民共和国公安部的《计算机信息系统安全专用产品销售许可证》,提供有效证书的复印件</w:t>
            </w:r>
          </w:p>
        </w:tc>
      </w:tr>
      <w:tr w:rsidR="00C21314">
        <w:trPr>
          <w:trHeight w:val="199"/>
        </w:trPr>
        <w:tc>
          <w:tcPr>
            <w:tcW w:w="1843" w:type="dxa"/>
          </w:tcPr>
          <w:p w:rsidR="00C21314" w:rsidRDefault="00B46D9F">
            <w:pPr>
              <w:spacing w:line="240" w:lineRule="auto"/>
              <w:ind w:firstLineChars="0" w:firstLine="0"/>
              <w:jc w:val="center"/>
              <w:rPr>
                <w:rFonts w:ascii="Times New Roman" w:hAnsi="Times New Roman" w:cs="Times New Roman"/>
                <w:szCs w:val="21"/>
                <w:lang w:eastAsia="zh-TW"/>
              </w:rPr>
            </w:pPr>
            <w:r>
              <w:rPr>
                <w:rFonts w:hint="eastAsia"/>
                <w:szCs w:val="20"/>
              </w:rPr>
              <w:t>服务及质保要求</w:t>
            </w:r>
          </w:p>
        </w:tc>
        <w:tc>
          <w:tcPr>
            <w:tcW w:w="6662" w:type="dxa"/>
          </w:tcPr>
          <w:p w:rsidR="00C21314" w:rsidRDefault="00B46D9F">
            <w:pPr>
              <w:spacing w:line="240" w:lineRule="auto"/>
              <w:ind w:firstLineChars="0" w:firstLine="0"/>
              <w:rPr>
                <w:rFonts w:ascii="Times New Roman" w:hAnsi="Times New Roman" w:cs="Times New Roman"/>
                <w:szCs w:val="21"/>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C21314">
      <w:pPr>
        <w:ind w:firstLine="400"/>
      </w:pPr>
    </w:p>
    <w:p w:rsidR="00C21314" w:rsidRDefault="00B46D9F">
      <w:pPr>
        <w:pStyle w:val="2"/>
        <w:numPr>
          <w:ilvl w:val="1"/>
          <w:numId w:val="1"/>
        </w:numPr>
        <w:ind w:firstLine="643"/>
        <w:rPr>
          <w:rFonts w:ascii="宋体" w:eastAsia="宋体" w:hAnsi="宋体"/>
        </w:rPr>
      </w:pPr>
      <w:bookmarkStart w:id="67" w:name="_Toc69967355"/>
      <w:bookmarkStart w:id="68" w:name="_Toc69916522"/>
      <w:r>
        <w:rPr>
          <w:rFonts w:ascii="宋体" w:eastAsia="宋体" w:hAnsi="宋体" w:hint="eastAsia"/>
        </w:rPr>
        <w:t>防火墙C（2台）</w:t>
      </w:r>
      <w:bookmarkEnd w:id="67"/>
      <w:bookmarkEnd w:id="68"/>
    </w:p>
    <w:tbl>
      <w:tblPr>
        <w:tblW w:w="8150" w:type="dxa"/>
        <w:tblInd w:w="93" w:type="dxa"/>
        <w:tblLayout w:type="fixed"/>
        <w:tblLook w:val="04A0"/>
      </w:tblPr>
      <w:tblGrid>
        <w:gridCol w:w="1807"/>
        <w:gridCol w:w="6343"/>
      </w:tblGrid>
      <w:tr w:rsidR="00C21314">
        <w:trPr>
          <w:trHeight w:val="270"/>
        </w:trPr>
        <w:tc>
          <w:tcPr>
            <w:tcW w:w="1807" w:type="dxa"/>
            <w:tcBorders>
              <w:top w:val="single" w:sz="4" w:space="0" w:color="auto"/>
              <w:left w:val="single" w:sz="4" w:space="0" w:color="auto"/>
              <w:bottom w:val="single" w:sz="4" w:space="0" w:color="auto"/>
              <w:right w:val="single" w:sz="4" w:space="0" w:color="auto"/>
            </w:tcBorders>
            <w:shd w:val="clear" w:color="auto" w:fill="auto"/>
          </w:tcPr>
          <w:p w:rsidR="00C21314" w:rsidRDefault="00B46D9F">
            <w:pPr>
              <w:spacing w:line="240" w:lineRule="auto"/>
              <w:ind w:firstLineChars="0" w:firstLine="0"/>
              <w:jc w:val="center"/>
            </w:pPr>
            <w:r>
              <w:rPr>
                <w:rFonts w:cs="Times New Roman"/>
                <w:b/>
                <w:bCs/>
                <w:szCs w:val="20"/>
              </w:rPr>
              <w:t>指标</w:t>
            </w:r>
            <w:r>
              <w:rPr>
                <w:rFonts w:cs="Times New Roman" w:hint="eastAsia"/>
                <w:b/>
                <w:bCs/>
                <w:szCs w:val="20"/>
              </w:rPr>
              <w:t>项</w:t>
            </w:r>
          </w:p>
        </w:tc>
        <w:tc>
          <w:tcPr>
            <w:tcW w:w="6343" w:type="dxa"/>
            <w:tcBorders>
              <w:top w:val="single" w:sz="4" w:space="0" w:color="auto"/>
              <w:left w:val="nil"/>
              <w:bottom w:val="single" w:sz="4" w:space="0" w:color="auto"/>
              <w:right w:val="single" w:sz="4" w:space="0" w:color="auto"/>
            </w:tcBorders>
            <w:shd w:val="clear" w:color="auto" w:fill="auto"/>
          </w:tcPr>
          <w:p w:rsidR="00C21314" w:rsidRDefault="00B46D9F">
            <w:pPr>
              <w:spacing w:line="240" w:lineRule="auto"/>
              <w:ind w:firstLineChars="0" w:firstLine="0"/>
            </w:pPr>
            <w:r>
              <w:rPr>
                <w:rFonts w:cs="Times New Roman" w:hint="eastAsia"/>
                <w:b/>
                <w:bCs/>
                <w:szCs w:val="20"/>
              </w:rPr>
              <w:t>参数要求</w:t>
            </w:r>
          </w:p>
        </w:tc>
      </w:tr>
      <w:tr w:rsidR="00C21314">
        <w:trPr>
          <w:trHeight w:val="270"/>
        </w:trPr>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b/>
              </w:rPr>
            </w:pPr>
            <w:r>
              <w:rPr>
                <w:rFonts w:hint="eastAsia"/>
                <w:b/>
              </w:rPr>
              <w:t>硬件要求</w:t>
            </w:r>
          </w:p>
        </w:tc>
        <w:tc>
          <w:tcPr>
            <w:tcW w:w="6343" w:type="dxa"/>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系统应为2U标准式机架硬件设备， CPU采用国产处理器，操作系统采用国产操作系统；</w:t>
            </w:r>
          </w:p>
        </w:tc>
      </w:tr>
      <w:tr w:rsidR="00C21314">
        <w:trPr>
          <w:trHeight w:val="480"/>
        </w:trPr>
        <w:tc>
          <w:tcPr>
            <w:tcW w:w="1807"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千兆光口≥2个, 千兆电口≥2个；</w:t>
            </w:r>
          </w:p>
        </w:tc>
      </w:tr>
      <w:tr w:rsidR="00C21314">
        <w:trPr>
          <w:trHeight w:val="270"/>
        </w:trPr>
        <w:tc>
          <w:tcPr>
            <w:tcW w:w="1807"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硬盘存储空间≥1T；</w:t>
            </w:r>
          </w:p>
        </w:tc>
      </w:tr>
      <w:tr w:rsidR="00C21314">
        <w:trPr>
          <w:trHeight w:val="375"/>
        </w:trPr>
        <w:tc>
          <w:tcPr>
            <w:tcW w:w="1807" w:type="dxa"/>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firstLineChars="0" w:firstLine="0"/>
              <w:jc w:val="center"/>
              <w:rPr>
                <w:b/>
              </w:rPr>
            </w:pPr>
            <w:r>
              <w:rPr>
                <w:rFonts w:hint="eastAsia"/>
                <w:b/>
              </w:rPr>
              <w:t>性能要求</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网络层吞吐量≥10G；</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新建连接数≥14万；</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最大并发连接数≥500万；</w:t>
            </w:r>
          </w:p>
        </w:tc>
      </w:tr>
      <w:tr w:rsidR="00C21314">
        <w:trPr>
          <w:trHeight w:val="270"/>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防火墙</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支持虚拟线、二层透明、路由、混合，适应各种网络环境需求。</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noWrap/>
            <w:vAlign w:val="center"/>
          </w:tcPr>
          <w:p w:rsidR="00C21314" w:rsidRDefault="00B46D9F">
            <w:pPr>
              <w:spacing w:line="240" w:lineRule="auto"/>
              <w:ind w:firstLineChars="0" w:firstLine="0"/>
            </w:pPr>
            <w:r>
              <w:rPr>
                <w:rFonts w:hint="eastAsia"/>
              </w:rPr>
              <w:t>支持IPMAC绑定，支持手动和自动探测绑定</w:t>
            </w:r>
          </w:p>
        </w:tc>
      </w:tr>
      <w:tr w:rsidR="00C21314">
        <w:trPr>
          <w:trHeight w:val="45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能够在一条策略里配置源/目的IP地址、安全区、应用/应用组、协议/端口、时间、用户、安全模板/模板组，</w:t>
            </w:r>
          </w:p>
        </w:tc>
      </w:tr>
      <w:tr w:rsidR="00C21314">
        <w:trPr>
          <w:trHeight w:val="45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支持策略优化（冗余，冲突）</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支持基于策略的双向NAT、动态/静态NAT。</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支持基于源/目的地址、接口的、基于服务、应用类型、用户的策略路由；</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支持链路探测，能够在每接口上以ICMP/TCP/UDP协议探测目标主机可达性，探测链路是否有效</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支持基于源、目地IP、应用类型、时间段实行带宽限制、带宽保证等策略；</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支持泛洪类攻击防护：UDP/DNS/SYN/PING 泛洪；支持ARP欺骗类攻击；</w:t>
            </w:r>
          </w:p>
        </w:tc>
      </w:tr>
      <w:tr w:rsidR="00C21314">
        <w:trPr>
          <w:trHeight w:val="675"/>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识别能力</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支持对2000+种应用平台及2200+种的应用进行识别和控制，至少支持5大类，比如：商业系统、协作应用、一般网络应用、媒体等及28子类，比如：认证服务、数据库、ERP-CRM、软件更新、电子邮件、VOIP</w:t>
            </w:r>
            <w:r>
              <w:rPr>
                <w:rFonts w:hint="eastAsia"/>
              </w:rPr>
              <w:lastRenderedPageBreak/>
              <w:t xml:space="preserve">视频、游戏等；支持自定义应用； </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支持应用过滤器，至少支持4个维度进行过滤，比如：应用类别、实现技术、风险等级、标签，</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能够将通过应用过滤器筛选出来的应用直接生成模板供用户统一管理使用，</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可以识别和控制文件传输途径，如允许/禁止QQ/MSN、FTP、飞信等传文件，支持达梦和神州通用的内容识别</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支持达梦，人大金仓，神州通用等国产数据库的识别</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noWrap/>
            <w:vAlign w:val="center"/>
          </w:tcPr>
          <w:p w:rsidR="00C21314" w:rsidRDefault="00B46D9F">
            <w:pPr>
              <w:spacing w:line="240" w:lineRule="auto"/>
              <w:ind w:firstLineChars="0" w:firstLine="0"/>
            </w:pPr>
            <w:r>
              <w:rPr>
                <w:rFonts w:hint="eastAsia"/>
              </w:rPr>
              <w:t>支持设置应用超时时间，</w:t>
            </w:r>
          </w:p>
        </w:tc>
      </w:tr>
      <w:tr w:rsidR="00C21314">
        <w:trPr>
          <w:trHeight w:val="270"/>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入侵防护</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 xml:space="preserve">支持4400+种入侵规则过滤， </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支持远程扫描、暴力破解、缓存区溢出、蠕虫病毒、木马后门、SQL注入、跨站脚本等等检测和防护，</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支持对入侵规则库的分类组织和管理，包括：攻击手段/技术/流行度/危险度/服务类型</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支持自定义规则/规则组</w:t>
            </w:r>
          </w:p>
        </w:tc>
      </w:tr>
      <w:tr w:rsidR="00C21314">
        <w:trPr>
          <w:trHeight w:val="270"/>
        </w:trPr>
        <w:tc>
          <w:tcPr>
            <w:tcW w:w="1807"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URL过滤</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提供64+种精细分类（广告及弹出窗口、烟酒、匿名网站、艺术、聊天、盗用网站、犯罪活动等）</w:t>
            </w:r>
          </w:p>
        </w:tc>
      </w:tr>
      <w:tr w:rsidR="00C21314">
        <w:trPr>
          <w:trHeight w:val="270"/>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内容过滤</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HTTP、FTP、邮件等，支持对文件类型过滤</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HTTP支持协议命令过滤，如GET、POST</w:t>
            </w:r>
          </w:p>
        </w:tc>
      </w:tr>
      <w:tr w:rsidR="00C21314">
        <w:trPr>
          <w:trHeight w:val="45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支持网页浏览、论坛发帖、电子邮件、即时通讯、文件传输、服务器操作等信息关键字的实时检测和过滤，</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支持自定义内容过滤关键字</w:t>
            </w:r>
          </w:p>
        </w:tc>
      </w:tr>
      <w:tr w:rsidR="00C21314">
        <w:trPr>
          <w:trHeight w:val="270"/>
        </w:trPr>
        <w:tc>
          <w:tcPr>
            <w:tcW w:w="1807"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防病毒</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支持病毒检测与防护功能</w:t>
            </w:r>
          </w:p>
        </w:tc>
      </w:tr>
      <w:tr w:rsidR="00C21314">
        <w:trPr>
          <w:trHeight w:val="270"/>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HA</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支持主备、主主两种模式</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 xml:space="preserve">支持会话同步、状态同步，配置同步， 支持链路状态的监测 </w:t>
            </w:r>
          </w:p>
        </w:tc>
      </w:tr>
      <w:tr w:rsidR="00C21314">
        <w:trPr>
          <w:trHeight w:val="270"/>
        </w:trPr>
        <w:tc>
          <w:tcPr>
            <w:tcW w:w="1807"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jc w:val="center"/>
              <w:rPr>
                <w:b/>
              </w:rPr>
            </w:pPr>
            <w:r>
              <w:rPr>
                <w:rFonts w:hint="eastAsia"/>
                <w:b/>
              </w:rPr>
              <w:t>系统管理</w:t>
            </w: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 xml:space="preserve">在界面上除了支持完全备份，还需支持单独项备份 </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支持实时显示Top10应用、Top10用户、各接口流量走势；</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支持防火墙、入侵防护、URL过滤、防病毒、内容过滤的日志记录；</w:t>
            </w:r>
          </w:p>
        </w:tc>
      </w:tr>
      <w:tr w:rsidR="00C21314">
        <w:trPr>
          <w:trHeight w:val="270"/>
        </w:trPr>
        <w:tc>
          <w:tcPr>
            <w:tcW w:w="1807"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firstLineChars="0" w:firstLine="0"/>
              <w:rPr>
                <w:b/>
              </w:rPr>
            </w:pPr>
          </w:p>
        </w:tc>
        <w:tc>
          <w:tcPr>
            <w:tcW w:w="6343"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pPr>
            <w:r>
              <w:rPr>
                <w:rFonts w:hint="eastAsia"/>
              </w:rPr>
              <w:t>能够呈现历史应用流量、应用会话走势图，并可按时、日、周显示；</w:t>
            </w:r>
          </w:p>
        </w:tc>
      </w:tr>
      <w:tr w:rsidR="00C21314">
        <w:trPr>
          <w:trHeight w:val="270"/>
        </w:trPr>
        <w:tc>
          <w:tcPr>
            <w:tcW w:w="1807" w:type="dxa"/>
            <w:tcBorders>
              <w:left w:val="single" w:sz="4" w:space="0" w:color="auto"/>
              <w:right w:val="single" w:sz="4" w:space="0" w:color="auto"/>
            </w:tcBorders>
          </w:tcPr>
          <w:p w:rsidR="00C21314" w:rsidRDefault="00B46D9F">
            <w:pPr>
              <w:spacing w:line="240" w:lineRule="auto"/>
              <w:ind w:firstLineChars="0" w:firstLine="0"/>
              <w:jc w:val="center"/>
              <w:rPr>
                <w:b/>
              </w:rPr>
            </w:pPr>
            <w:r>
              <w:rPr>
                <w:rFonts w:hint="eastAsia"/>
                <w:b/>
              </w:rPr>
              <w:t>产品资质</w:t>
            </w:r>
          </w:p>
        </w:tc>
        <w:tc>
          <w:tcPr>
            <w:tcW w:w="6343" w:type="dxa"/>
            <w:tcBorders>
              <w:top w:val="nil"/>
              <w:left w:val="nil"/>
              <w:bottom w:val="nil"/>
              <w:right w:val="single" w:sz="4" w:space="0" w:color="auto"/>
            </w:tcBorders>
            <w:shd w:val="clear" w:color="auto" w:fill="auto"/>
          </w:tcPr>
          <w:p w:rsidR="00C21314" w:rsidRDefault="00B46D9F">
            <w:pPr>
              <w:spacing w:line="240" w:lineRule="auto"/>
              <w:ind w:firstLineChars="0" w:firstLine="0"/>
            </w:pPr>
            <w:r>
              <w:rPr>
                <w:rFonts w:hint="eastAsia"/>
                <w:szCs w:val="20"/>
              </w:rPr>
              <w:t>产品需为信创目录内产品</w:t>
            </w:r>
          </w:p>
        </w:tc>
      </w:tr>
      <w:tr w:rsidR="00C21314">
        <w:trPr>
          <w:trHeight w:val="270"/>
        </w:trPr>
        <w:tc>
          <w:tcPr>
            <w:tcW w:w="1807" w:type="dxa"/>
            <w:tcBorders>
              <w:left w:val="single" w:sz="4" w:space="0" w:color="auto"/>
              <w:bottom w:val="single" w:sz="4" w:space="0" w:color="auto"/>
              <w:right w:val="single" w:sz="4" w:space="0" w:color="auto"/>
            </w:tcBorders>
          </w:tcPr>
          <w:p w:rsidR="00C21314" w:rsidRDefault="00B46D9F">
            <w:pPr>
              <w:spacing w:line="240" w:lineRule="auto"/>
              <w:ind w:firstLineChars="0" w:firstLine="0"/>
              <w:rPr>
                <w:b/>
              </w:rPr>
            </w:pPr>
            <w:r>
              <w:rPr>
                <w:rFonts w:hint="eastAsia"/>
                <w:szCs w:val="20"/>
              </w:rPr>
              <w:t>服务及质保要求</w:t>
            </w:r>
          </w:p>
        </w:tc>
        <w:tc>
          <w:tcPr>
            <w:tcW w:w="6343" w:type="dxa"/>
            <w:tcBorders>
              <w:top w:val="nil"/>
              <w:left w:val="nil"/>
              <w:bottom w:val="single" w:sz="4" w:space="0" w:color="auto"/>
              <w:right w:val="single" w:sz="4" w:space="0" w:color="auto"/>
            </w:tcBorders>
            <w:shd w:val="clear" w:color="auto" w:fill="auto"/>
          </w:tcPr>
          <w:p w:rsidR="00C21314" w:rsidRDefault="00B46D9F">
            <w:pPr>
              <w:spacing w:line="240" w:lineRule="auto"/>
              <w:ind w:firstLineChars="0" w:firstLine="0"/>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69" w:name="_Toc69967356"/>
      <w:bookmarkStart w:id="70" w:name="_Toc69916523"/>
      <w:r>
        <w:rPr>
          <w:rFonts w:ascii="宋体" w:eastAsia="宋体" w:hAnsi="宋体"/>
        </w:rPr>
        <w:t>入侵</w:t>
      </w:r>
      <w:r>
        <w:rPr>
          <w:rFonts w:ascii="宋体" w:eastAsia="宋体" w:hAnsi="宋体" w:hint="eastAsia"/>
        </w:rPr>
        <w:t>防御（2台）</w:t>
      </w:r>
      <w:bookmarkEnd w:id="69"/>
      <w:bookmarkEnd w:id="70"/>
    </w:p>
    <w:tbl>
      <w:tblPr>
        <w:tblW w:w="8719"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48"/>
        <w:gridCol w:w="7371"/>
      </w:tblGrid>
      <w:tr w:rsidR="00C21314">
        <w:trPr>
          <w:trHeight w:val="20"/>
          <w:tblHeader/>
        </w:trPr>
        <w:tc>
          <w:tcPr>
            <w:tcW w:w="1348" w:type="dxa"/>
            <w:shd w:val="clear" w:color="000000" w:fill="auto"/>
          </w:tcPr>
          <w:p w:rsidR="00C21314" w:rsidRDefault="00B46D9F" w:rsidP="00B34406">
            <w:pPr>
              <w:spacing w:line="240" w:lineRule="auto"/>
              <w:ind w:firstLineChars="64" w:firstLine="128"/>
              <w:rPr>
                <w:rFonts w:cs="Arial"/>
                <w:b/>
                <w:bCs/>
              </w:rPr>
            </w:pPr>
            <w:r>
              <w:rPr>
                <w:rFonts w:cs="Times New Roman"/>
                <w:b/>
                <w:bCs/>
                <w:szCs w:val="20"/>
              </w:rPr>
              <w:t>指标</w:t>
            </w:r>
            <w:r>
              <w:rPr>
                <w:rFonts w:cs="Times New Roman" w:hint="eastAsia"/>
                <w:b/>
                <w:bCs/>
                <w:szCs w:val="20"/>
              </w:rPr>
              <w:t>项</w:t>
            </w:r>
          </w:p>
        </w:tc>
        <w:tc>
          <w:tcPr>
            <w:tcW w:w="7371" w:type="dxa"/>
            <w:shd w:val="clear" w:color="000000" w:fill="auto"/>
          </w:tcPr>
          <w:p w:rsidR="00C21314" w:rsidRDefault="00B46D9F">
            <w:pPr>
              <w:spacing w:line="240" w:lineRule="auto"/>
              <w:ind w:firstLineChars="28" w:firstLine="56"/>
              <w:jc w:val="center"/>
              <w:rPr>
                <w:rFonts w:cs="Arial"/>
                <w:b/>
                <w:bCs/>
              </w:rPr>
            </w:pPr>
            <w:r>
              <w:rPr>
                <w:rFonts w:cs="Times New Roman" w:hint="eastAsia"/>
                <w:b/>
                <w:bCs/>
                <w:szCs w:val="20"/>
              </w:rPr>
              <w:t>参数要求</w:t>
            </w:r>
          </w:p>
        </w:tc>
      </w:tr>
      <w:tr w:rsidR="00C21314">
        <w:trPr>
          <w:trHeight w:val="60"/>
        </w:trPr>
        <w:tc>
          <w:tcPr>
            <w:tcW w:w="1348" w:type="dxa"/>
            <w:vMerge w:val="restart"/>
            <w:vAlign w:val="center"/>
          </w:tcPr>
          <w:p w:rsidR="00C21314" w:rsidRDefault="00B46D9F">
            <w:pPr>
              <w:spacing w:line="240" w:lineRule="auto"/>
              <w:ind w:firstLineChars="0" w:firstLine="0"/>
              <w:jc w:val="left"/>
              <w:rPr>
                <w:bCs/>
              </w:rPr>
            </w:pPr>
            <w:r>
              <w:rPr>
                <w:rFonts w:hint="eastAsia"/>
                <w:bCs/>
              </w:rPr>
              <w:t>硬件规格</w:t>
            </w:r>
          </w:p>
        </w:tc>
        <w:tc>
          <w:tcPr>
            <w:tcW w:w="7371" w:type="dxa"/>
            <w:vAlign w:val="center"/>
          </w:tcPr>
          <w:p w:rsidR="00C21314" w:rsidRDefault="00B46D9F">
            <w:pPr>
              <w:spacing w:line="240" w:lineRule="auto"/>
              <w:ind w:firstLineChars="28" w:firstLine="56"/>
            </w:pPr>
            <w:r>
              <w:rPr>
                <w:rFonts w:hint="eastAsia"/>
              </w:rPr>
              <w:t>系统应为2U标准式机架硬件设备，全内置封闭式结构，具有国产化的操作系统、内存≥16G；硬盘存储空间≥4T；支持冗余电源；</w:t>
            </w:r>
          </w:p>
        </w:tc>
      </w:tr>
      <w:tr w:rsidR="00C21314">
        <w:trPr>
          <w:trHeight w:val="60"/>
        </w:trPr>
        <w:tc>
          <w:tcPr>
            <w:tcW w:w="1348" w:type="dxa"/>
            <w:vMerge/>
            <w:vAlign w:val="center"/>
          </w:tcPr>
          <w:p w:rsidR="00C21314" w:rsidRDefault="00C21314">
            <w:pPr>
              <w:spacing w:line="240" w:lineRule="auto"/>
              <w:ind w:firstLineChars="64" w:firstLine="128"/>
              <w:jc w:val="left"/>
              <w:rPr>
                <w:bCs/>
              </w:rPr>
            </w:pPr>
          </w:p>
        </w:tc>
        <w:tc>
          <w:tcPr>
            <w:tcW w:w="7371" w:type="dxa"/>
            <w:vAlign w:val="center"/>
          </w:tcPr>
          <w:p w:rsidR="00C21314" w:rsidRDefault="00B46D9F">
            <w:pPr>
              <w:spacing w:line="240" w:lineRule="auto"/>
              <w:ind w:firstLineChars="28" w:firstLine="56"/>
            </w:pPr>
            <w:r>
              <w:rPr>
                <w:rFonts w:hint="eastAsia"/>
              </w:rPr>
              <w:t>千兆电口≥</w:t>
            </w:r>
            <w:r>
              <w:t>8</w:t>
            </w:r>
            <w:r>
              <w:rPr>
                <w:rFonts w:hint="eastAsia"/>
              </w:rPr>
              <w:t>个,千兆光口≥</w:t>
            </w:r>
            <w:r>
              <w:t>4</w:t>
            </w:r>
            <w:r>
              <w:rPr>
                <w:rFonts w:hint="eastAsia"/>
              </w:rPr>
              <w:t>个,扩展槽位≥1；</w:t>
            </w:r>
          </w:p>
        </w:tc>
      </w:tr>
      <w:tr w:rsidR="00C21314">
        <w:trPr>
          <w:trHeight w:val="365"/>
        </w:trPr>
        <w:tc>
          <w:tcPr>
            <w:tcW w:w="1348" w:type="dxa"/>
            <w:vAlign w:val="center"/>
          </w:tcPr>
          <w:p w:rsidR="00C21314" w:rsidRDefault="00B46D9F">
            <w:pPr>
              <w:spacing w:line="240" w:lineRule="auto"/>
              <w:ind w:firstLineChars="0" w:firstLine="0"/>
              <w:jc w:val="left"/>
              <w:rPr>
                <w:bCs/>
              </w:rPr>
            </w:pPr>
            <w:r>
              <w:rPr>
                <w:rFonts w:hint="eastAsia"/>
                <w:bCs/>
              </w:rPr>
              <w:t>产品性能</w:t>
            </w:r>
          </w:p>
        </w:tc>
        <w:tc>
          <w:tcPr>
            <w:tcW w:w="7371" w:type="dxa"/>
          </w:tcPr>
          <w:p w:rsidR="00C21314" w:rsidRDefault="00B46D9F">
            <w:pPr>
              <w:spacing w:line="240" w:lineRule="auto"/>
              <w:ind w:firstLineChars="28" w:firstLine="56"/>
            </w:pPr>
            <w:r>
              <w:rPr>
                <w:rFonts w:hint="eastAsia"/>
              </w:rPr>
              <w:t>网络层吞吐量≥</w:t>
            </w:r>
            <w:r>
              <w:t>9.5</w:t>
            </w:r>
            <w:r>
              <w:rPr>
                <w:rFonts w:hint="eastAsia"/>
              </w:rPr>
              <w:t>Gbps,应用层</w:t>
            </w:r>
            <w:r>
              <w:t>吞吐量</w:t>
            </w:r>
            <w:r>
              <w:rPr>
                <w:rFonts w:hint="eastAsia"/>
              </w:rPr>
              <w:t>≥</w:t>
            </w:r>
            <w:r>
              <w:t>3</w:t>
            </w:r>
            <w:r>
              <w:rPr>
                <w:rFonts w:hint="eastAsia"/>
              </w:rPr>
              <w:t>Gbps；最大并发</w:t>
            </w:r>
            <w:r>
              <w:t>TCP</w:t>
            </w:r>
            <w:r>
              <w:rPr>
                <w:rFonts w:hint="eastAsia"/>
              </w:rPr>
              <w:t>会话数≥500万；</w:t>
            </w:r>
          </w:p>
        </w:tc>
      </w:tr>
      <w:tr w:rsidR="00C21314">
        <w:trPr>
          <w:trHeight w:val="493"/>
        </w:trPr>
        <w:tc>
          <w:tcPr>
            <w:tcW w:w="1348" w:type="dxa"/>
            <w:vMerge w:val="restart"/>
            <w:vAlign w:val="center"/>
          </w:tcPr>
          <w:p w:rsidR="00C21314" w:rsidRDefault="00B46D9F">
            <w:pPr>
              <w:spacing w:line="240" w:lineRule="auto"/>
              <w:ind w:firstLineChars="0" w:firstLine="0"/>
              <w:jc w:val="left"/>
              <w:rPr>
                <w:rFonts w:cs="Arial"/>
                <w:bCs/>
              </w:rPr>
            </w:pPr>
            <w:r>
              <w:rPr>
                <w:rFonts w:cs="Arial" w:hint="eastAsia"/>
                <w:bCs/>
              </w:rPr>
              <w:t>产品功能</w:t>
            </w:r>
          </w:p>
        </w:tc>
        <w:tc>
          <w:tcPr>
            <w:tcW w:w="7371" w:type="dxa"/>
          </w:tcPr>
          <w:p w:rsidR="00C21314" w:rsidRDefault="00B46D9F">
            <w:pPr>
              <w:spacing w:line="240" w:lineRule="auto"/>
              <w:ind w:firstLineChars="28" w:firstLine="56"/>
            </w:pPr>
            <w:r>
              <w:rPr>
                <w:rFonts w:hint="eastAsia"/>
              </w:rPr>
              <w:t>系统须提供对网络病毒、蠕虫、间谍软件、木马后门、刺探扫描、暴力破解等恶意流量的检测。</w:t>
            </w:r>
          </w:p>
        </w:tc>
      </w:tr>
      <w:tr w:rsidR="00C21314">
        <w:trPr>
          <w:trHeight w:val="289"/>
        </w:trPr>
        <w:tc>
          <w:tcPr>
            <w:tcW w:w="1348" w:type="dxa"/>
            <w:vMerge/>
            <w:vAlign w:val="center"/>
          </w:tcPr>
          <w:p w:rsidR="00C21314" w:rsidRDefault="00C21314">
            <w:pPr>
              <w:spacing w:line="240" w:lineRule="auto"/>
              <w:ind w:firstLineChars="64" w:firstLine="128"/>
              <w:jc w:val="left"/>
              <w:rPr>
                <w:rFonts w:cs="Arial"/>
                <w:bCs/>
              </w:rPr>
            </w:pPr>
          </w:p>
        </w:tc>
        <w:tc>
          <w:tcPr>
            <w:tcW w:w="7371" w:type="dxa"/>
          </w:tcPr>
          <w:p w:rsidR="00C21314" w:rsidRDefault="00B46D9F">
            <w:pPr>
              <w:spacing w:line="240" w:lineRule="auto"/>
              <w:ind w:firstLineChars="28" w:firstLine="56"/>
            </w:pPr>
            <w:r>
              <w:rPr>
                <w:rFonts w:hint="eastAsia"/>
              </w:rPr>
              <w:t>系统应提供覆盖广泛的攻击特征库，能够针对攻击行为、异常事件，以及网络资源滥用流量进行检测。</w:t>
            </w:r>
          </w:p>
        </w:tc>
      </w:tr>
      <w:tr w:rsidR="00C21314">
        <w:trPr>
          <w:trHeight w:val="289"/>
        </w:trPr>
        <w:tc>
          <w:tcPr>
            <w:tcW w:w="1348" w:type="dxa"/>
            <w:vMerge/>
            <w:vAlign w:val="center"/>
          </w:tcPr>
          <w:p w:rsidR="00C21314" w:rsidRDefault="00C21314">
            <w:pPr>
              <w:spacing w:line="240" w:lineRule="auto"/>
              <w:ind w:firstLineChars="64" w:firstLine="128"/>
              <w:jc w:val="left"/>
              <w:rPr>
                <w:rFonts w:cs="Arial"/>
                <w:bCs/>
              </w:rPr>
            </w:pPr>
          </w:p>
        </w:tc>
        <w:tc>
          <w:tcPr>
            <w:tcW w:w="7371" w:type="dxa"/>
          </w:tcPr>
          <w:p w:rsidR="00C21314" w:rsidRDefault="00B46D9F">
            <w:pPr>
              <w:spacing w:line="240" w:lineRule="auto"/>
              <w:ind w:firstLineChars="28" w:firstLine="56"/>
            </w:pPr>
            <w:r>
              <w:rPr>
                <w:rFonts w:hint="eastAsia"/>
              </w:rPr>
              <w:t>系统应提供入侵行为和应用软件特征的自定义接口，可根据用户需求定制对其它流量的检测规则。</w:t>
            </w:r>
          </w:p>
        </w:tc>
      </w:tr>
      <w:tr w:rsidR="00C21314">
        <w:trPr>
          <w:trHeight w:val="176"/>
        </w:trPr>
        <w:tc>
          <w:tcPr>
            <w:tcW w:w="1348" w:type="dxa"/>
            <w:vMerge/>
            <w:vAlign w:val="center"/>
          </w:tcPr>
          <w:p w:rsidR="00C21314" w:rsidRDefault="00C21314">
            <w:pPr>
              <w:spacing w:line="240" w:lineRule="auto"/>
              <w:ind w:firstLineChars="64" w:firstLine="128"/>
              <w:jc w:val="left"/>
              <w:rPr>
                <w:rFonts w:cs="Arial"/>
                <w:bCs/>
              </w:rPr>
            </w:pPr>
          </w:p>
        </w:tc>
        <w:tc>
          <w:tcPr>
            <w:tcW w:w="7371" w:type="dxa"/>
          </w:tcPr>
          <w:p w:rsidR="00C21314" w:rsidRDefault="00B46D9F">
            <w:pPr>
              <w:spacing w:line="240" w:lineRule="auto"/>
              <w:ind w:firstLineChars="28" w:firstLine="56"/>
            </w:pPr>
            <w:r>
              <w:rPr>
                <w:rFonts w:hint="eastAsia"/>
              </w:rPr>
              <w:t>系统应支持多种抗逃避检测技术</w:t>
            </w:r>
          </w:p>
        </w:tc>
      </w:tr>
      <w:tr w:rsidR="00C21314">
        <w:trPr>
          <w:trHeight w:val="176"/>
        </w:trPr>
        <w:tc>
          <w:tcPr>
            <w:tcW w:w="1348" w:type="dxa"/>
            <w:vMerge/>
            <w:vAlign w:val="center"/>
          </w:tcPr>
          <w:p w:rsidR="00C21314" w:rsidRDefault="00C21314">
            <w:pPr>
              <w:spacing w:line="240" w:lineRule="auto"/>
              <w:ind w:firstLineChars="64" w:firstLine="128"/>
              <w:jc w:val="left"/>
              <w:rPr>
                <w:rFonts w:cs="Arial"/>
                <w:bCs/>
              </w:rPr>
            </w:pPr>
          </w:p>
        </w:tc>
        <w:tc>
          <w:tcPr>
            <w:tcW w:w="7371" w:type="dxa"/>
          </w:tcPr>
          <w:p w:rsidR="00C21314" w:rsidRDefault="00B46D9F">
            <w:pPr>
              <w:spacing w:line="240" w:lineRule="auto"/>
              <w:ind w:firstLineChars="28" w:firstLine="56"/>
            </w:pPr>
            <w:r>
              <w:rPr>
                <w:rFonts w:hint="eastAsia"/>
              </w:rPr>
              <w:t>系统应能够有效抵御SQL注入等多种常见的应用层安全威胁</w:t>
            </w:r>
          </w:p>
        </w:tc>
      </w:tr>
      <w:tr w:rsidR="00C21314">
        <w:trPr>
          <w:trHeight w:val="20"/>
        </w:trPr>
        <w:tc>
          <w:tcPr>
            <w:tcW w:w="1348" w:type="dxa"/>
            <w:vMerge w:val="restart"/>
            <w:vAlign w:val="center"/>
          </w:tcPr>
          <w:p w:rsidR="00C21314" w:rsidRDefault="00B46D9F">
            <w:pPr>
              <w:spacing w:line="240" w:lineRule="auto"/>
              <w:ind w:firstLineChars="0" w:firstLine="0"/>
              <w:jc w:val="left"/>
              <w:rPr>
                <w:rFonts w:cs="Arial"/>
                <w:bCs/>
              </w:rPr>
            </w:pPr>
            <w:r>
              <w:rPr>
                <w:rFonts w:cs="Arial" w:hint="eastAsia"/>
                <w:bCs/>
              </w:rPr>
              <w:t>DoS/DDoS检测</w:t>
            </w:r>
          </w:p>
        </w:tc>
        <w:tc>
          <w:tcPr>
            <w:tcW w:w="7371" w:type="dxa"/>
            <w:vAlign w:val="center"/>
          </w:tcPr>
          <w:p w:rsidR="00C21314" w:rsidRDefault="00B46D9F">
            <w:pPr>
              <w:spacing w:line="240" w:lineRule="auto"/>
              <w:ind w:firstLineChars="28" w:firstLine="56"/>
            </w:pPr>
            <w:r>
              <w:rPr>
                <w:rFonts w:hint="eastAsia"/>
              </w:rPr>
              <w:t>系统应提供DoS/DDoS攻击检测能力，支持TCP/UDP/ICMP/ACK Flooding，以及UDP/ICMP Smurfing等常见的DoS/DDoS的攻击</w:t>
            </w:r>
          </w:p>
        </w:tc>
      </w:tr>
      <w:tr w:rsidR="00C21314">
        <w:trPr>
          <w:trHeight w:val="20"/>
        </w:trPr>
        <w:tc>
          <w:tcPr>
            <w:tcW w:w="1348" w:type="dxa"/>
            <w:vMerge/>
            <w:vAlign w:val="center"/>
          </w:tcPr>
          <w:p w:rsidR="00C21314" w:rsidRDefault="00C21314">
            <w:pPr>
              <w:spacing w:line="240" w:lineRule="auto"/>
              <w:ind w:firstLineChars="64" w:firstLine="128"/>
              <w:jc w:val="left"/>
              <w:rPr>
                <w:rFonts w:cs="Arial"/>
                <w:bCs/>
              </w:rPr>
            </w:pPr>
          </w:p>
        </w:tc>
        <w:tc>
          <w:tcPr>
            <w:tcW w:w="7371" w:type="dxa"/>
            <w:vAlign w:val="center"/>
          </w:tcPr>
          <w:p w:rsidR="00C21314" w:rsidRDefault="00B46D9F">
            <w:pPr>
              <w:spacing w:line="240" w:lineRule="auto"/>
              <w:ind w:firstLineChars="28" w:firstLine="56"/>
            </w:pPr>
            <w:r>
              <w:rPr>
                <w:rFonts w:hint="eastAsia"/>
              </w:rPr>
              <w:t>支持设置阈值</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应用识别</w:t>
            </w:r>
          </w:p>
        </w:tc>
        <w:tc>
          <w:tcPr>
            <w:tcW w:w="7371" w:type="dxa"/>
            <w:vAlign w:val="center"/>
          </w:tcPr>
          <w:p w:rsidR="00C21314" w:rsidRDefault="00B46D9F">
            <w:pPr>
              <w:spacing w:line="240" w:lineRule="auto"/>
              <w:ind w:firstLineChars="28" w:firstLine="56"/>
            </w:pPr>
            <w:r>
              <w:rPr>
                <w:rFonts w:hint="eastAsia"/>
              </w:rPr>
              <w:t>系统应能识别主流的应用程序，识别不少于2500个应用</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流量分析</w:t>
            </w:r>
          </w:p>
        </w:tc>
        <w:tc>
          <w:tcPr>
            <w:tcW w:w="7371" w:type="dxa"/>
            <w:vAlign w:val="center"/>
          </w:tcPr>
          <w:p w:rsidR="00C21314" w:rsidRDefault="00B46D9F">
            <w:pPr>
              <w:spacing w:line="240" w:lineRule="auto"/>
              <w:ind w:firstLineChars="28" w:firstLine="56"/>
            </w:pPr>
            <w:r>
              <w:rPr>
                <w:rFonts w:hint="eastAsia"/>
              </w:rPr>
              <w:t>系统应支持全面的流量分析功能，可察看网络实时流量，包括：流量协议分布、流量IP分布、常见流量TOP10等。</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攻击响应</w:t>
            </w:r>
          </w:p>
        </w:tc>
        <w:tc>
          <w:tcPr>
            <w:tcW w:w="7371" w:type="dxa"/>
            <w:vAlign w:val="center"/>
          </w:tcPr>
          <w:p w:rsidR="00C21314" w:rsidRDefault="00B46D9F">
            <w:pPr>
              <w:spacing w:line="240" w:lineRule="auto"/>
              <w:ind w:firstLineChars="28" w:firstLine="56"/>
            </w:pPr>
            <w:r>
              <w:rPr>
                <w:rFonts w:hint="eastAsia"/>
              </w:rPr>
              <w:t>系统应提供攻击响应功能，包括会话阻断功能，满足用户响应需求</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攻击取证</w:t>
            </w:r>
          </w:p>
        </w:tc>
        <w:tc>
          <w:tcPr>
            <w:tcW w:w="7371" w:type="dxa"/>
            <w:vAlign w:val="center"/>
          </w:tcPr>
          <w:p w:rsidR="00C21314" w:rsidRDefault="00B46D9F">
            <w:pPr>
              <w:spacing w:line="240" w:lineRule="auto"/>
              <w:ind w:firstLineChars="28" w:firstLine="56"/>
            </w:pPr>
            <w:r>
              <w:rPr>
                <w:rFonts w:hint="eastAsia"/>
              </w:rPr>
              <w:t>系统应具备攻击快照功能，详细记录触发告警的数据特征，以便做进一步的事件分析</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日志归并</w:t>
            </w:r>
          </w:p>
        </w:tc>
        <w:tc>
          <w:tcPr>
            <w:tcW w:w="7371" w:type="dxa"/>
            <w:vAlign w:val="center"/>
          </w:tcPr>
          <w:p w:rsidR="00C21314" w:rsidRDefault="00B46D9F">
            <w:pPr>
              <w:spacing w:line="240" w:lineRule="auto"/>
              <w:ind w:firstLineChars="28" w:firstLine="56"/>
            </w:pPr>
            <w:r>
              <w:rPr>
                <w:rFonts w:hint="eastAsia"/>
              </w:rPr>
              <w:t>系统应具备实时的日志归并功能，可以根据用户需要，按照告警事件的源/目的IP、事件类型等信息，对告警日志执行归并，有效抵御告警风暴</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用户认证</w:t>
            </w:r>
          </w:p>
        </w:tc>
        <w:tc>
          <w:tcPr>
            <w:tcW w:w="7371" w:type="dxa"/>
            <w:vAlign w:val="center"/>
          </w:tcPr>
          <w:p w:rsidR="00C21314" w:rsidRDefault="00B46D9F">
            <w:pPr>
              <w:spacing w:line="240" w:lineRule="auto"/>
              <w:ind w:firstLineChars="28" w:firstLine="56"/>
            </w:pPr>
            <w:r>
              <w:rPr>
                <w:rFonts w:hint="eastAsia"/>
              </w:rPr>
              <w:t>系统应具备用户身份识别能力，支持基于用户身份进行策略配置、日志记录与查询；支持自动与手动获取用户信息列表并生成组织结构图</w:t>
            </w:r>
          </w:p>
        </w:tc>
      </w:tr>
      <w:tr w:rsidR="00C21314">
        <w:trPr>
          <w:trHeight w:val="20"/>
        </w:trPr>
        <w:tc>
          <w:tcPr>
            <w:tcW w:w="1348" w:type="dxa"/>
            <w:vAlign w:val="center"/>
          </w:tcPr>
          <w:p w:rsidR="00C21314" w:rsidRDefault="00B46D9F">
            <w:pPr>
              <w:spacing w:line="240" w:lineRule="auto"/>
              <w:ind w:firstLineChars="0" w:firstLine="0"/>
              <w:jc w:val="left"/>
              <w:rPr>
                <w:rFonts w:cs="Arial"/>
                <w:bCs/>
              </w:rPr>
            </w:pPr>
            <w:r>
              <w:rPr>
                <w:rFonts w:cs="Arial" w:hint="eastAsia"/>
                <w:bCs/>
              </w:rPr>
              <w:t>IPv6协议</w:t>
            </w:r>
          </w:p>
        </w:tc>
        <w:tc>
          <w:tcPr>
            <w:tcW w:w="7371" w:type="dxa"/>
            <w:vAlign w:val="center"/>
          </w:tcPr>
          <w:p w:rsidR="00C21314" w:rsidRDefault="00B46D9F">
            <w:pPr>
              <w:spacing w:line="240" w:lineRule="auto"/>
              <w:ind w:firstLineChars="28" w:firstLine="56"/>
            </w:pPr>
            <w:r>
              <w:rPr>
                <w:rFonts w:hint="eastAsia"/>
              </w:rPr>
              <w:t>系统须支持IPv6/IPv4双协议栈功能，能同时辨识IPv4和IPv6通讯流量。支持IPv6环境下攻击检测技术和基于IPv6地址格式的安全控制策略，为IPv6环境提供入侵检测</w:t>
            </w:r>
          </w:p>
        </w:tc>
      </w:tr>
      <w:tr w:rsidR="00C21314">
        <w:trPr>
          <w:trHeight w:val="20"/>
        </w:trPr>
        <w:tc>
          <w:tcPr>
            <w:tcW w:w="1348" w:type="dxa"/>
            <w:vMerge w:val="restart"/>
            <w:vAlign w:val="center"/>
          </w:tcPr>
          <w:p w:rsidR="00C21314" w:rsidRDefault="00B46D9F">
            <w:pPr>
              <w:spacing w:line="240" w:lineRule="auto"/>
              <w:ind w:firstLineChars="0" w:firstLine="0"/>
              <w:jc w:val="left"/>
              <w:rPr>
                <w:rFonts w:cs="Arial"/>
                <w:bCs/>
              </w:rPr>
            </w:pPr>
            <w:r>
              <w:rPr>
                <w:rFonts w:cs="Arial" w:hint="eastAsia"/>
                <w:bCs/>
              </w:rPr>
              <w:t>设备管理</w:t>
            </w:r>
          </w:p>
        </w:tc>
        <w:tc>
          <w:tcPr>
            <w:tcW w:w="7371" w:type="dxa"/>
            <w:vAlign w:val="center"/>
          </w:tcPr>
          <w:p w:rsidR="00C21314" w:rsidRDefault="00B46D9F">
            <w:pPr>
              <w:spacing w:line="240" w:lineRule="auto"/>
              <w:ind w:firstLineChars="28" w:firstLine="56"/>
            </w:pPr>
            <w:r>
              <w:rPr>
                <w:rFonts w:hint="eastAsia"/>
              </w:rPr>
              <w:t>系统应支持私有升级中心功能，部署在局域网的设备也能够实现自动升级</w:t>
            </w:r>
          </w:p>
        </w:tc>
      </w:tr>
      <w:tr w:rsidR="00C21314">
        <w:trPr>
          <w:trHeight w:val="20"/>
        </w:trPr>
        <w:tc>
          <w:tcPr>
            <w:tcW w:w="1348" w:type="dxa"/>
            <w:vMerge/>
            <w:vAlign w:val="center"/>
          </w:tcPr>
          <w:p w:rsidR="00C21314" w:rsidRDefault="00C21314" w:rsidP="00B34406">
            <w:pPr>
              <w:spacing w:line="240" w:lineRule="auto"/>
              <w:ind w:firstLineChars="64" w:firstLine="128"/>
              <w:rPr>
                <w:rFonts w:cs="Arial"/>
                <w:b/>
              </w:rPr>
            </w:pPr>
          </w:p>
        </w:tc>
        <w:tc>
          <w:tcPr>
            <w:tcW w:w="7371" w:type="dxa"/>
            <w:vAlign w:val="center"/>
          </w:tcPr>
          <w:p w:rsidR="00C21314" w:rsidRDefault="00B46D9F">
            <w:pPr>
              <w:spacing w:line="240" w:lineRule="auto"/>
              <w:ind w:firstLineChars="28" w:firstLine="56"/>
            </w:pPr>
            <w:r>
              <w:rPr>
                <w:rFonts w:hint="eastAsia"/>
              </w:rPr>
              <w:t>系统应提供标准snmp 、syslog接口，可接受第三方管理平台的集中事件管理</w:t>
            </w:r>
          </w:p>
        </w:tc>
      </w:tr>
      <w:tr w:rsidR="00C21314">
        <w:trPr>
          <w:trHeight w:val="20"/>
        </w:trPr>
        <w:tc>
          <w:tcPr>
            <w:tcW w:w="1348" w:type="dxa"/>
          </w:tcPr>
          <w:p w:rsidR="00C21314" w:rsidRDefault="00B46D9F">
            <w:pPr>
              <w:spacing w:line="240" w:lineRule="auto"/>
              <w:ind w:firstLineChars="0" w:firstLine="0"/>
              <w:rPr>
                <w:szCs w:val="20"/>
              </w:rPr>
            </w:pPr>
            <w:r>
              <w:rPr>
                <w:rFonts w:hint="eastAsia"/>
                <w:szCs w:val="20"/>
              </w:rPr>
              <w:t>产品资质</w:t>
            </w:r>
          </w:p>
        </w:tc>
        <w:tc>
          <w:tcPr>
            <w:tcW w:w="7371" w:type="dxa"/>
          </w:tcPr>
          <w:p w:rsidR="00C21314" w:rsidRDefault="00B46D9F">
            <w:pPr>
              <w:spacing w:line="240" w:lineRule="auto"/>
              <w:ind w:firstLineChars="28" w:firstLine="56"/>
              <w:rPr>
                <w:szCs w:val="20"/>
              </w:rPr>
            </w:pPr>
            <w:r>
              <w:rPr>
                <w:rFonts w:hint="eastAsia"/>
                <w:szCs w:val="20"/>
              </w:rPr>
              <w:t>产品需为信创目录内产品</w:t>
            </w:r>
          </w:p>
        </w:tc>
      </w:tr>
      <w:tr w:rsidR="00C21314">
        <w:trPr>
          <w:trHeight w:val="20"/>
        </w:trPr>
        <w:tc>
          <w:tcPr>
            <w:tcW w:w="1348" w:type="dxa"/>
          </w:tcPr>
          <w:p w:rsidR="00C21314" w:rsidRDefault="00B46D9F">
            <w:pPr>
              <w:spacing w:line="240" w:lineRule="auto"/>
              <w:ind w:firstLineChars="0" w:firstLine="0"/>
              <w:rPr>
                <w:rFonts w:cs="Arial"/>
                <w:b/>
              </w:rPr>
            </w:pPr>
            <w:r>
              <w:rPr>
                <w:rFonts w:hint="eastAsia"/>
                <w:szCs w:val="20"/>
              </w:rPr>
              <w:t>服务及质保要求</w:t>
            </w:r>
          </w:p>
        </w:tc>
        <w:tc>
          <w:tcPr>
            <w:tcW w:w="7371" w:type="dxa"/>
          </w:tcPr>
          <w:p w:rsidR="00C21314" w:rsidRDefault="00B46D9F">
            <w:pPr>
              <w:spacing w:line="240" w:lineRule="auto"/>
              <w:ind w:firstLineChars="28" w:firstLine="56"/>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71" w:name="_Toc69916524"/>
      <w:bookmarkStart w:id="72" w:name="_Toc69967357"/>
      <w:r>
        <w:rPr>
          <w:rFonts w:ascii="宋体" w:eastAsia="宋体" w:hAnsi="宋体" w:hint="eastAsia"/>
        </w:rPr>
        <w:t>交换机B型（2台）</w:t>
      </w:r>
      <w:bookmarkEnd w:id="71"/>
      <w:bookmarkEnd w:id="72"/>
    </w:p>
    <w:tbl>
      <w:tblPr>
        <w:tblW w:w="0" w:type="auto"/>
        <w:tblLook w:val="04A0"/>
      </w:tblPr>
      <w:tblGrid>
        <w:gridCol w:w="1616"/>
        <w:gridCol w:w="6906"/>
      </w:tblGrid>
      <w:tr w:rsidR="00C21314">
        <w:trPr>
          <w:trHeight w:val="320"/>
        </w:trPr>
        <w:tc>
          <w:tcPr>
            <w:tcW w:w="0" w:type="auto"/>
            <w:tcBorders>
              <w:top w:val="single" w:sz="4" w:space="0" w:color="auto"/>
              <w:left w:val="single" w:sz="4" w:space="0" w:color="auto"/>
              <w:bottom w:val="single" w:sz="4" w:space="0" w:color="auto"/>
              <w:right w:val="single" w:sz="4" w:space="0" w:color="auto"/>
            </w:tcBorders>
            <w:shd w:val="clear" w:color="000000" w:fill="auto"/>
            <w:noWrap/>
          </w:tcPr>
          <w:p w:rsidR="00C21314" w:rsidRDefault="00B46D9F">
            <w:pPr>
              <w:spacing w:line="240" w:lineRule="auto"/>
              <w:ind w:firstLineChars="0" w:firstLine="0"/>
              <w:jc w:val="center"/>
              <w:rPr>
                <w:b/>
                <w:bCs/>
                <w:szCs w:val="20"/>
              </w:rPr>
            </w:pPr>
            <w:r>
              <w:rPr>
                <w:rFonts w:cs="Times New Roman"/>
                <w:b/>
                <w:bCs/>
                <w:szCs w:val="20"/>
              </w:rPr>
              <w:t>指标</w:t>
            </w:r>
            <w:r>
              <w:rPr>
                <w:rFonts w:cs="Times New Roman" w:hint="eastAsia"/>
                <w:b/>
                <w:bCs/>
                <w:szCs w:val="20"/>
              </w:rPr>
              <w:t>项</w:t>
            </w:r>
          </w:p>
        </w:tc>
        <w:tc>
          <w:tcPr>
            <w:tcW w:w="0" w:type="auto"/>
            <w:tcBorders>
              <w:top w:val="single" w:sz="4" w:space="0" w:color="auto"/>
              <w:left w:val="nil"/>
              <w:bottom w:val="single" w:sz="4" w:space="0" w:color="auto"/>
              <w:right w:val="single" w:sz="4" w:space="0" w:color="auto"/>
            </w:tcBorders>
            <w:shd w:val="clear" w:color="000000" w:fill="auto"/>
            <w:noWrap/>
          </w:tcPr>
          <w:p w:rsidR="00C21314" w:rsidRDefault="00B46D9F">
            <w:pPr>
              <w:spacing w:line="240" w:lineRule="auto"/>
              <w:ind w:leftChars="-40" w:left="-80" w:firstLineChars="0" w:firstLine="0"/>
              <w:jc w:val="center"/>
              <w:rPr>
                <w:b/>
                <w:bCs/>
                <w:szCs w:val="20"/>
              </w:rPr>
            </w:pPr>
            <w:r>
              <w:rPr>
                <w:rFonts w:cs="Times New Roman" w:hint="eastAsia"/>
                <w:b/>
                <w:bCs/>
                <w:szCs w:val="20"/>
              </w:rPr>
              <w:t>参数要求</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交换机性能</w:t>
            </w:r>
          </w:p>
        </w:tc>
        <w:tc>
          <w:tcPr>
            <w:tcW w:w="0" w:type="auto"/>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24口款型：交换容量≥336Gbps，包转发能力≥108Mpps</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lastRenderedPageBreak/>
              <w:t>端口要求</w:t>
            </w:r>
          </w:p>
        </w:tc>
        <w:tc>
          <w:tcPr>
            <w:tcW w:w="0" w:type="auto"/>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40" w:left="-80" w:firstLineChars="0" w:firstLine="0"/>
              <w:rPr>
                <w:szCs w:val="20"/>
              </w:rPr>
            </w:pPr>
            <w:r>
              <w:rPr>
                <w:rFonts w:hint="eastAsia"/>
                <w:szCs w:val="20"/>
              </w:rPr>
              <w:t>24口款型：千兆电口≥24，不复用的万兆光口≥4</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VLAN特性</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支持基于端口的VLAN，支持基于协议的VLAN；</w:t>
            </w:r>
            <w:r>
              <w:rPr>
                <w:rFonts w:hint="eastAsia"/>
                <w:szCs w:val="20"/>
              </w:rPr>
              <w:br/>
              <w:t>最大VLAN数(不是VLAN ID)≥4094</w:t>
            </w:r>
          </w:p>
        </w:tc>
      </w:tr>
      <w:tr w:rsidR="00C2131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MAC表</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≥16K</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镜像功能</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支持本地端口镜像和远程端口镜像RSPAN，要求提供CNAS认证权威检测机构颁发的测试报告证明</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链路聚合</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支持最多8个GE口E端口聚合，支持最多14个聚合组；</w:t>
            </w:r>
            <w:r>
              <w:rPr>
                <w:rFonts w:hint="eastAsia"/>
                <w:szCs w:val="20"/>
              </w:rPr>
              <w:br/>
              <w:t>支持LACP</w:t>
            </w:r>
          </w:p>
        </w:tc>
      </w:tr>
      <w:tr w:rsidR="00C21314">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三层路由功能</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支持Ipv4和Ipv6三层路由功能，包括静态路由、RIP、RIPng、OSPF等</w:t>
            </w:r>
          </w:p>
        </w:tc>
      </w:tr>
      <w:tr w:rsidR="00C2131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QoS</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支持802.1P，DSCP/TOS优先级和重新标记能力，支持基于时间段的流分类和QoS控制能力；</w:t>
            </w:r>
            <w:r>
              <w:rPr>
                <w:rFonts w:hint="eastAsia"/>
                <w:szCs w:val="20"/>
              </w:rPr>
              <w:br/>
              <w:t>提供广播风暴抑制功能</w:t>
            </w:r>
          </w:p>
        </w:tc>
      </w:tr>
      <w:tr w:rsidR="00C2131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组播协议</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支持IGMP v1/v2/v3，MLD v1/v2，IGMP Snooping v1/v2/v3，MLD Snooping v1/v2，要求提供CNAS认证权威检测机构颁发的测试报告证明；</w:t>
            </w:r>
            <w:r>
              <w:rPr>
                <w:rFonts w:hint="eastAsia"/>
                <w:szCs w:val="20"/>
              </w:rPr>
              <w:br/>
              <w:t>支持组播VLAN</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生成树</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支持STP/RSTP/MSTP协议；</w:t>
            </w:r>
            <w:r>
              <w:rPr>
                <w:rFonts w:hint="eastAsia"/>
                <w:szCs w:val="20"/>
              </w:rPr>
              <w:br/>
              <w:t>支持PVST协议, 要求提供CNAS认证权威检测机构颁发的测试报告证明</w:t>
            </w:r>
          </w:p>
        </w:tc>
      </w:tr>
      <w:tr w:rsidR="00C21314">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访问控制策略</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支持基于第二层、第三层和第四层的ACL；</w:t>
            </w:r>
            <w:r>
              <w:rPr>
                <w:rFonts w:hint="eastAsia"/>
                <w:szCs w:val="20"/>
              </w:rPr>
              <w:br/>
              <w:t>支持IPv6的ACL策略</w:t>
            </w:r>
          </w:p>
        </w:tc>
      </w:tr>
      <w:tr w:rsidR="00C21314">
        <w:trPr>
          <w:trHeight w:val="23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安全特性</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支持IP+MAC+PORT的绑定；</w:t>
            </w:r>
            <w:r>
              <w:rPr>
                <w:rFonts w:hint="eastAsia"/>
                <w:szCs w:val="20"/>
              </w:rPr>
              <w:br/>
              <w:t>支持DHCP Snooping，防止欺骗的DHCP服务器；</w:t>
            </w:r>
            <w:r>
              <w:rPr>
                <w:rFonts w:hint="eastAsia"/>
                <w:szCs w:val="20"/>
              </w:rPr>
              <w:br/>
              <w:t>支持ARP检测来抵御ARP欺骗攻击；</w:t>
            </w:r>
            <w:r>
              <w:rPr>
                <w:rFonts w:hint="eastAsia"/>
                <w:szCs w:val="20"/>
              </w:rPr>
              <w:br/>
              <w:t>支持IP Source Check；</w:t>
            </w:r>
            <w:r>
              <w:rPr>
                <w:rFonts w:hint="eastAsia"/>
                <w:szCs w:val="20"/>
              </w:rPr>
              <w:br/>
              <w:t>支持IPv6安全特性包括IPv6环境下的IP＋MAC＋PORT绑定，NP detection，ND Snooping等；</w:t>
            </w:r>
            <w:r>
              <w:rPr>
                <w:rFonts w:hint="eastAsia"/>
                <w:szCs w:val="20"/>
              </w:rPr>
              <w:br/>
              <w:t>支持802.1x认证，支持集中式MAC地址认证；</w:t>
            </w:r>
          </w:p>
        </w:tc>
      </w:tr>
      <w:tr w:rsidR="00C2131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堆叠</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支持多台设备虚拟化为一台，实现单一IP管理，跨设备链路聚合；</w:t>
            </w:r>
            <w:r>
              <w:rPr>
                <w:rFonts w:hint="eastAsia"/>
                <w:szCs w:val="20"/>
              </w:rPr>
              <w:br/>
              <w:t>支持通过标准以太网接口进行堆叠；</w:t>
            </w:r>
            <w:r>
              <w:rPr>
                <w:rFonts w:hint="eastAsia"/>
                <w:szCs w:val="20"/>
              </w:rPr>
              <w:br/>
              <w:t>支持本地堆叠和远程堆叠</w:t>
            </w:r>
          </w:p>
        </w:tc>
      </w:tr>
      <w:tr w:rsidR="00C21314">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管理特性</w:t>
            </w:r>
          </w:p>
        </w:tc>
        <w:tc>
          <w:tcPr>
            <w:tcW w:w="0" w:type="auto"/>
            <w:tcBorders>
              <w:top w:val="nil"/>
              <w:left w:val="nil"/>
              <w:bottom w:val="single" w:sz="4" w:space="0" w:color="auto"/>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支持SNMP V1/V2/V3、RMON、SSHV2；</w:t>
            </w:r>
            <w:r>
              <w:rPr>
                <w:rFonts w:hint="eastAsia"/>
                <w:szCs w:val="20"/>
              </w:rPr>
              <w:br/>
              <w:t>支持虚电缆检测功能，快速准确定位网络中故障电缆的短路或断路点；</w:t>
            </w:r>
            <w:r>
              <w:rPr>
                <w:rFonts w:hint="eastAsia"/>
                <w:szCs w:val="20"/>
              </w:rPr>
              <w:br/>
              <w:t>支持单向链路检测,有效的防止网络中单通故障的发生；</w:t>
            </w:r>
            <w:r>
              <w:rPr>
                <w:rFonts w:hint="eastAsia"/>
                <w:szCs w:val="20"/>
              </w:rPr>
              <w:br/>
              <w:t>支持通过命令行、Web、中文图形化配置软件等方式进行配置和管理</w:t>
            </w:r>
          </w:p>
        </w:tc>
      </w:tr>
      <w:tr w:rsidR="00C21314">
        <w:trPr>
          <w:trHeight w:val="340"/>
        </w:trPr>
        <w:tc>
          <w:tcPr>
            <w:tcW w:w="0" w:type="auto"/>
            <w:tcBorders>
              <w:top w:val="nil"/>
              <w:left w:val="single" w:sz="4" w:space="0" w:color="auto"/>
              <w:bottom w:val="nil"/>
              <w:right w:val="single" w:sz="4" w:space="0" w:color="auto"/>
            </w:tcBorders>
            <w:shd w:val="clear" w:color="auto" w:fill="auto"/>
            <w:noWrap/>
            <w:vAlign w:val="center"/>
          </w:tcPr>
          <w:p w:rsidR="00C21314" w:rsidRDefault="00B46D9F">
            <w:pPr>
              <w:spacing w:line="240" w:lineRule="auto"/>
              <w:ind w:firstLineChars="0" w:firstLine="0"/>
              <w:rPr>
                <w:szCs w:val="20"/>
              </w:rPr>
            </w:pPr>
            <w:r>
              <w:rPr>
                <w:rFonts w:hint="eastAsia"/>
                <w:szCs w:val="20"/>
              </w:rPr>
              <w:t>资质认证</w:t>
            </w:r>
          </w:p>
        </w:tc>
        <w:tc>
          <w:tcPr>
            <w:tcW w:w="0" w:type="auto"/>
            <w:tcBorders>
              <w:top w:val="nil"/>
              <w:left w:val="nil"/>
              <w:bottom w:val="nil"/>
              <w:right w:val="single" w:sz="4" w:space="0" w:color="auto"/>
            </w:tcBorders>
            <w:shd w:val="clear" w:color="auto" w:fill="auto"/>
            <w:vAlign w:val="bottom"/>
          </w:tcPr>
          <w:p w:rsidR="00C21314" w:rsidRDefault="00B46D9F">
            <w:pPr>
              <w:spacing w:line="240" w:lineRule="auto"/>
              <w:ind w:leftChars="-40" w:left="-80" w:firstLineChars="0" w:firstLine="0"/>
              <w:rPr>
                <w:szCs w:val="20"/>
              </w:rPr>
            </w:pPr>
            <w:r>
              <w:rPr>
                <w:rFonts w:hint="eastAsia"/>
                <w:szCs w:val="20"/>
              </w:rPr>
              <w:t>提供工信部入网证</w:t>
            </w:r>
          </w:p>
        </w:tc>
      </w:tr>
      <w:tr w:rsidR="00C21314">
        <w:trPr>
          <w:trHeight w:val="340"/>
        </w:trPr>
        <w:tc>
          <w:tcPr>
            <w:tcW w:w="0" w:type="auto"/>
            <w:tcBorders>
              <w:top w:val="nil"/>
              <w:left w:val="single" w:sz="4" w:space="0" w:color="auto"/>
              <w:bottom w:val="single" w:sz="4" w:space="0" w:color="auto"/>
              <w:right w:val="single" w:sz="4" w:space="0" w:color="auto"/>
            </w:tcBorders>
            <w:shd w:val="clear" w:color="auto" w:fill="auto"/>
            <w:noWrap/>
          </w:tcPr>
          <w:p w:rsidR="00C21314" w:rsidRDefault="00B46D9F">
            <w:pPr>
              <w:spacing w:line="240" w:lineRule="auto"/>
              <w:ind w:firstLineChars="0" w:firstLine="0"/>
              <w:rPr>
                <w:szCs w:val="20"/>
              </w:rPr>
            </w:pPr>
            <w:r>
              <w:rPr>
                <w:rFonts w:hint="eastAsia"/>
                <w:szCs w:val="20"/>
              </w:rPr>
              <w:t>服务及质保要求</w:t>
            </w:r>
          </w:p>
        </w:tc>
        <w:tc>
          <w:tcPr>
            <w:tcW w:w="0" w:type="auto"/>
            <w:tcBorders>
              <w:top w:val="nil"/>
              <w:left w:val="nil"/>
              <w:bottom w:val="single" w:sz="4" w:space="0" w:color="auto"/>
              <w:right w:val="single" w:sz="4" w:space="0" w:color="auto"/>
            </w:tcBorders>
            <w:shd w:val="clear" w:color="auto" w:fill="auto"/>
          </w:tcPr>
          <w:p w:rsidR="00C21314" w:rsidRDefault="00B46D9F">
            <w:pPr>
              <w:spacing w:line="240" w:lineRule="auto"/>
              <w:ind w:leftChars="-40" w:left="-80"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73" w:name="_Toc69916525"/>
      <w:bookmarkStart w:id="74" w:name="_Toc69967358"/>
      <w:r>
        <w:rPr>
          <w:rFonts w:ascii="宋体" w:eastAsia="宋体" w:hAnsi="宋体"/>
        </w:rPr>
        <w:t>防火墙</w:t>
      </w:r>
      <w:r>
        <w:rPr>
          <w:rFonts w:ascii="宋体" w:eastAsia="宋体" w:hAnsi="宋体" w:hint="eastAsia"/>
        </w:rPr>
        <w:t>D（2台）</w:t>
      </w:r>
      <w:bookmarkEnd w:id="73"/>
      <w:bookmarkEnd w:id="74"/>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662"/>
      </w:tblGrid>
      <w:tr w:rsidR="00C21314">
        <w:trPr>
          <w:trHeight w:val="148"/>
        </w:trPr>
        <w:tc>
          <w:tcPr>
            <w:tcW w:w="1843" w:type="dxa"/>
          </w:tcPr>
          <w:p w:rsidR="00C21314" w:rsidRDefault="00B46D9F">
            <w:pPr>
              <w:spacing w:line="240" w:lineRule="auto"/>
              <w:ind w:firstLineChars="0" w:firstLine="0"/>
              <w:jc w:val="center"/>
              <w:rPr>
                <w:rFonts w:cs="Times New Roman"/>
                <w:b/>
                <w:bCs/>
                <w:szCs w:val="20"/>
              </w:rPr>
            </w:pPr>
            <w:r>
              <w:rPr>
                <w:rFonts w:cs="Times New Roman"/>
                <w:b/>
                <w:bCs/>
                <w:szCs w:val="20"/>
              </w:rPr>
              <w:t>指标</w:t>
            </w:r>
            <w:r>
              <w:rPr>
                <w:rFonts w:cs="Times New Roman" w:hint="eastAsia"/>
                <w:b/>
                <w:bCs/>
                <w:szCs w:val="20"/>
              </w:rPr>
              <w:t>项</w:t>
            </w:r>
          </w:p>
        </w:tc>
        <w:tc>
          <w:tcPr>
            <w:tcW w:w="6662" w:type="dxa"/>
          </w:tcPr>
          <w:p w:rsidR="00C21314" w:rsidRDefault="00B46D9F">
            <w:pPr>
              <w:spacing w:line="240" w:lineRule="auto"/>
              <w:ind w:firstLineChars="0" w:firstLine="0"/>
              <w:rPr>
                <w:rFonts w:cs="Times New Roman"/>
                <w:szCs w:val="20"/>
              </w:rPr>
            </w:pPr>
            <w:r>
              <w:rPr>
                <w:rFonts w:cs="Times New Roman" w:hint="eastAsia"/>
                <w:b/>
                <w:bCs/>
                <w:szCs w:val="20"/>
              </w:rPr>
              <w:t>参数要求</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lastRenderedPageBreak/>
              <w:t>硬件规格</w:t>
            </w:r>
          </w:p>
        </w:tc>
        <w:tc>
          <w:tcPr>
            <w:tcW w:w="6662" w:type="dxa"/>
          </w:tcPr>
          <w:p w:rsidR="00C21314" w:rsidRDefault="00B46D9F">
            <w:pPr>
              <w:spacing w:line="240" w:lineRule="auto"/>
              <w:ind w:firstLineChars="0" w:firstLine="0"/>
              <w:rPr>
                <w:rFonts w:cs="Times New Roman"/>
                <w:szCs w:val="20"/>
              </w:rPr>
            </w:pPr>
            <w:r>
              <w:rPr>
                <w:rFonts w:cs="Times New Roman"/>
                <w:szCs w:val="20"/>
              </w:rPr>
              <w:t>产品不少于4个40G光口，12个万兆光口，4个千兆光口，4个千兆电口</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性能要求</w:t>
            </w:r>
          </w:p>
        </w:tc>
        <w:tc>
          <w:tcPr>
            <w:tcW w:w="6662" w:type="dxa"/>
          </w:tcPr>
          <w:p w:rsidR="00C21314" w:rsidRDefault="00B46D9F">
            <w:pPr>
              <w:spacing w:line="240" w:lineRule="auto"/>
              <w:ind w:firstLineChars="0" w:firstLine="0"/>
              <w:rPr>
                <w:rFonts w:cs="Times New Roman"/>
                <w:szCs w:val="20"/>
              </w:rPr>
            </w:pPr>
            <w:r>
              <w:rPr>
                <w:rFonts w:cs="Times New Roman"/>
                <w:szCs w:val="20"/>
              </w:rPr>
              <w:t>网络层吞吐量≥60Gbps，应用层吞吐量≥35Gbps</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部署方式</w:t>
            </w:r>
          </w:p>
        </w:tc>
        <w:tc>
          <w:tcPr>
            <w:tcW w:w="6662" w:type="dxa"/>
          </w:tcPr>
          <w:p w:rsidR="00C21314" w:rsidRDefault="00B46D9F">
            <w:pPr>
              <w:spacing w:line="240" w:lineRule="auto"/>
              <w:ind w:firstLineChars="0" w:firstLine="0"/>
              <w:rPr>
                <w:rFonts w:cs="Times New Roman"/>
                <w:szCs w:val="20"/>
              </w:rPr>
            </w:pPr>
            <w:r>
              <w:rPr>
                <w:rFonts w:cs="Times New Roman"/>
                <w:szCs w:val="20"/>
              </w:rPr>
              <w:t>具备路由、透明、虚拟网线、旁路镜像、混合等多种部署方式，适应复杂使用环境的接入要求。</w:t>
            </w:r>
          </w:p>
        </w:tc>
      </w:tr>
      <w:tr w:rsidR="00C21314">
        <w:trPr>
          <w:trHeight w:val="90"/>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路由功能</w:t>
            </w:r>
          </w:p>
        </w:tc>
        <w:tc>
          <w:tcPr>
            <w:tcW w:w="6662" w:type="dxa"/>
          </w:tcPr>
          <w:p w:rsidR="00C21314" w:rsidRDefault="00B46D9F">
            <w:pPr>
              <w:spacing w:line="240" w:lineRule="auto"/>
              <w:ind w:firstLineChars="0" w:firstLine="0"/>
              <w:rPr>
                <w:rFonts w:cs="Times New Roman"/>
                <w:szCs w:val="20"/>
              </w:rPr>
            </w:pPr>
            <w:r>
              <w:rPr>
                <w:rFonts w:cs="Times New Roman"/>
                <w:szCs w:val="20"/>
              </w:rPr>
              <w:t>支持静态路由和多播路由，支持RIP、OSPF、BGP等动态路由协议。</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地址转换</w:t>
            </w:r>
          </w:p>
        </w:tc>
        <w:tc>
          <w:tcPr>
            <w:tcW w:w="6662" w:type="dxa"/>
          </w:tcPr>
          <w:p w:rsidR="00C21314" w:rsidRDefault="00B46D9F">
            <w:pPr>
              <w:spacing w:line="240" w:lineRule="auto"/>
              <w:ind w:firstLineChars="0" w:firstLine="0"/>
              <w:rPr>
                <w:rFonts w:cs="Times New Roman"/>
                <w:szCs w:val="20"/>
              </w:rPr>
            </w:pPr>
            <w:r>
              <w:rPr>
                <w:rFonts w:cs="Times New Roman"/>
                <w:szCs w:val="20"/>
              </w:rPr>
              <w:t>支持IPv4／IPv6下NAT地址转换，支持源地址转换SNAT，目的地址转换DNAT和双向地址转换双向NAT，支持NAT64、NAT46 地址转换。</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IPv6</w:t>
            </w:r>
          </w:p>
        </w:tc>
        <w:tc>
          <w:tcPr>
            <w:tcW w:w="6662" w:type="dxa"/>
          </w:tcPr>
          <w:p w:rsidR="00C21314" w:rsidRDefault="00B46D9F">
            <w:pPr>
              <w:spacing w:line="240" w:lineRule="auto"/>
              <w:ind w:firstLineChars="0" w:firstLine="0"/>
              <w:rPr>
                <w:rFonts w:cs="Times New Roman"/>
                <w:szCs w:val="20"/>
              </w:rPr>
            </w:pPr>
            <w:r>
              <w:rPr>
                <w:rFonts w:cs="Times New Roman"/>
                <w:szCs w:val="20"/>
              </w:rPr>
              <w:t>支持IPv4/IPv6双栈工作模式，支持IPv6环境的应用控制策略设置，能针对IPv6的IP地址、服务端口、区域、服务/应用、时间等条件进行应用访问规则的设置。</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VPN</w:t>
            </w:r>
          </w:p>
        </w:tc>
        <w:tc>
          <w:tcPr>
            <w:tcW w:w="6662" w:type="dxa"/>
          </w:tcPr>
          <w:p w:rsidR="00C21314" w:rsidRDefault="00B46D9F">
            <w:pPr>
              <w:spacing w:line="240" w:lineRule="auto"/>
              <w:ind w:firstLineChars="0" w:firstLine="0"/>
              <w:rPr>
                <w:rFonts w:cs="Times New Roman"/>
                <w:szCs w:val="20"/>
              </w:rPr>
            </w:pPr>
            <w:r>
              <w:rPr>
                <w:rFonts w:cs="Times New Roman"/>
                <w:szCs w:val="20"/>
              </w:rPr>
              <w:t>IPSec VPN支持智能选路功能，保障业务的高可靠性。</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地域访问控制</w:t>
            </w:r>
          </w:p>
        </w:tc>
        <w:tc>
          <w:tcPr>
            <w:tcW w:w="6662" w:type="dxa"/>
          </w:tcPr>
          <w:p w:rsidR="00C21314" w:rsidRDefault="00B46D9F">
            <w:pPr>
              <w:spacing w:line="240" w:lineRule="auto"/>
              <w:ind w:firstLineChars="0" w:firstLine="0"/>
              <w:rPr>
                <w:rFonts w:cs="Times New Roman"/>
                <w:szCs w:val="20"/>
              </w:rPr>
            </w:pPr>
            <w:r>
              <w:rPr>
                <w:rFonts w:cs="Times New Roman"/>
                <w:szCs w:val="20"/>
              </w:rPr>
              <w:t>支持基于对象、区域和地域维度设置安全访问控制策略，允许或拒绝特定国家或者地区的对象访问内部网络，保障业务重大时期安全可靠性。</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流量控制</w:t>
            </w:r>
          </w:p>
        </w:tc>
        <w:tc>
          <w:tcPr>
            <w:tcW w:w="6662" w:type="dxa"/>
          </w:tcPr>
          <w:p w:rsidR="00C21314" w:rsidRDefault="00B46D9F">
            <w:pPr>
              <w:spacing w:line="240" w:lineRule="auto"/>
              <w:ind w:firstLineChars="0" w:firstLine="0"/>
              <w:rPr>
                <w:rFonts w:cs="Times New Roman"/>
                <w:szCs w:val="20"/>
              </w:rPr>
            </w:pPr>
            <w:r>
              <w:rPr>
                <w:rFonts w:cs="Times New Roman"/>
                <w:szCs w:val="20"/>
              </w:rPr>
              <w:t>具备基于国家/地区的流量管理功能，对数据流量和访问来源进行辨识和分类，保障精细化管理和控制。</w:t>
            </w:r>
          </w:p>
        </w:tc>
      </w:tr>
      <w:tr w:rsidR="00C21314">
        <w:trPr>
          <w:trHeight w:val="148"/>
        </w:trPr>
        <w:tc>
          <w:tcPr>
            <w:tcW w:w="1843" w:type="dxa"/>
            <w:vMerge w:val="restart"/>
            <w:vAlign w:val="center"/>
          </w:tcPr>
          <w:p w:rsidR="00C21314" w:rsidRDefault="00B46D9F">
            <w:pPr>
              <w:spacing w:line="240" w:lineRule="auto"/>
              <w:ind w:firstLineChars="0" w:firstLine="0"/>
              <w:jc w:val="center"/>
              <w:rPr>
                <w:rFonts w:cs="Times New Roman"/>
                <w:b/>
                <w:bCs/>
                <w:szCs w:val="20"/>
              </w:rPr>
            </w:pPr>
            <w:r>
              <w:rPr>
                <w:rFonts w:cs="Times New Roman"/>
                <w:b/>
                <w:bCs/>
                <w:szCs w:val="20"/>
              </w:rPr>
              <w:t>入侵防御</w:t>
            </w:r>
          </w:p>
        </w:tc>
        <w:tc>
          <w:tcPr>
            <w:tcW w:w="6662" w:type="dxa"/>
          </w:tcPr>
          <w:p w:rsidR="00C21314" w:rsidRDefault="00B46D9F">
            <w:pPr>
              <w:spacing w:line="240" w:lineRule="auto"/>
              <w:ind w:firstLineChars="0" w:firstLine="0"/>
              <w:rPr>
                <w:rFonts w:cs="Times New Roman"/>
                <w:szCs w:val="20"/>
              </w:rPr>
            </w:pPr>
            <w:r>
              <w:rPr>
                <w:rFonts w:cs="Times New Roman"/>
                <w:szCs w:val="20"/>
              </w:rPr>
              <w:t>支持口令暴力破解、僵尸网络、恶意软件、服务器与终端漏洞攻击等检测和防护，支持超过7000种特征规则。</w:t>
            </w:r>
          </w:p>
        </w:tc>
      </w:tr>
      <w:tr w:rsidR="00C21314">
        <w:trPr>
          <w:trHeight w:val="148"/>
        </w:trPr>
        <w:tc>
          <w:tcPr>
            <w:tcW w:w="1843" w:type="dxa"/>
            <w:vMerge/>
            <w:vAlign w:val="center"/>
          </w:tcPr>
          <w:p w:rsidR="00C21314" w:rsidRDefault="00C21314">
            <w:pPr>
              <w:spacing w:line="240" w:lineRule="auto"/>
              <w:ind w:firstLineChars="0" w:firstLine="0"/>
              <w:jc w:val="center"/>
              <w:rPr>
                <w:rFonts w:cs="Times New Roman"/>
                <w:b/>
                <w:bCs/>
                <w:szCs w:val="20"/>
              </w:rPr>
            </w:pPr>
          </w:p>
        </w:tc>
        <w:tc>
          <w:tcPr>
            <w:tcW w:w="6662" w:type="dxa"/>
          </w:tcPr>
          <w:p w:rsidR="00C21314" w:rsidRDefault="00B46D9F">
            <w:pPr>
              <w:spacing w:line="240" w:lineRule="auto"/>
              <w:ind w:firstLineChars="0" w:firstLine="0"/>
              <w:rPr>
                <w:rFonts w:cs="Times New Roman"/>
                <w:szCs w:val="20"/>
              </w:rPr>
            </w:pPr>
            <w:r>
              <w:rPr>
                <w:rFonts w:cs="Times New Roman"/>
                <w:szCs w:val="20"/>
              </w:rPr>
              <w:t>支持僵尸网络检测功能，可基于僵尸网络检测引擎发现主机的异常外联行为，并提供威胁等级和非法外联次数作为举证。</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双机部署</w:t>
            </w:r>
          </w:p>
        </w:tc>
        <w:tc>
          <w:tcPr>
            <w:tcW w:w="6662" w:type="dxa"/>
          </w:tcPr>
          <w:p w:rsidR="00C21314" w:rsidRDefault="00B46D9F">
            <w:pPr>
              <w:spacing w:line="240" w:lineRule="auto"/>
              <w:ind w:firstLineChars="0" w:firstLine="0"/>
              <w:rPr>
                <w:rFonts w:cs="Times New Roman"/>
                <w:szCs w:val="20"/>
              </w:rPr>
            </w:pPr>
            <w:r>
              <w:rPr>
                <w:rFonts w:cs="Times New Roman"/>
                <w:szCs w:val="20"/>
              </w:rPr>
              <w:t>支持主主、主备两种双机模式部署。</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安全报表</w:t>
            </w:r>
          </w:p>
        </w:tc>
        <w:tc>
          <w:tcPr>
            <w:tcW w:w="6662" w:type="dxa"/>
          </w:tcPr>
          <w:p w:rsidR="00C21314" w:rsidRDefault="00B46D9F">
            <w:pPr>
              <w:spacing w:line="240" w:lineRule="auto"/>
              <w:ind w:firstLineChars="0" w:firstLine="0"/>
              <w:rPr>
                <w:rFonts w:cs="Times New Roman"/>
                <w:szCs w:val="20"/>
              </w:rPr>
            </w:pPr>
            <w:r>
              <w:rPr>
                <w:rFonts w:cs="Times New Roman"/>
                <w:szCs w:val="20"/>
              </w:rPr>
              <w:t>产品内置安全报表模板，可定义报表内容，包括网络整体安全状况、服务器安全风险分析、终端主机安全风险分析等。</w:t>
            </w:r>
          </w:p>
        </w:tc>
      </w:tr>
      <w:tr w:rsidR="00C21314">
        <w:trPr>
          <w:trHeight w:val="148"/>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用户管理权限</w:t>
            </w:r>
          </w:p>
        </w:tc>
        <w:tc>
          <w:tcPr>
            <w:tcW w:w="6662" w:type="dxa"/>
          </w:tcPr>
          <w:p w:rsidR="00C21314" w:rsidRDefault="00B46D9F">
            <w:pPr>
              <w:spacing w:line="240" w:lineRule="auto"/>
              <w:ind w:firstLineChars="0" w:firstLine="0"/>
              <w:rPr>
                <w:rFonts w:cs="Times New Roman"/>
                <w:szCs w:val="20"/>
              </w:rPr>
            </w:pPr>
            <w:r>
              <w:rPr>
                <w:rFonts w:cs="Times New Roman"/>
                <w:szCs w:val="20"/>
              </w:rPr>
              <w:t>支持三权分立功能，根据用户权限分为安全管理员、审计员、系统管理员三种角色；</w:t>
            </w:r>
          </w:p>
        </w:tc>
      </w:tr>
      <w:tr w:rsidR="00C21314">
        <w:trPr>
          <w:trHeight w:val="199"/>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集中管理</w:t>
            </w:r>
          </w:p>
        </w:tc>
        <w:tc>
          <w:tcPr>
            <w:tcW w:w="6662" w:type="dxa"/>
          </w:tcPr>
          <w:p w:rsidR="00C21314" w:rsidRDefault="00B46D9F">
            <w:pPr>
              <w:spacing w:line="240" w:lineRule="auto"/>
              <w:ind w:firstLineChars="0" w:firstLine="0"/>
              <w:rPr>
                <w:rFonts w:cs="Times New Roman"/>
                <w:szCs w:val="20"/>
              </w:rPr>
            </w:pPr>
            <w:r>
              <w:rPr>
                <w:rFonts w:cs="Times New Roman"/>
                <w:szCs w:val="20"/>
              </w:rPr>
              <w:t>产品支持接入集中管理平台实现多设备的统一管理，通过集中管理平台统一配置产品的安全策略，包括但不限于访问控制、入侵防御、防病毒、Web应用防护等安全策略。</w:t>
            </w:r>
          </w:p>
        </w:tc>
      </w:tr>
      <w:tr w:rsidR="00C21314">
        <w:trPr>
          <w:trHeight w:val="199"/>
        </w:trPr>
        <w:tc>
          <w:tcPr>
            <w:tcW w:w="1843" w:type="dxa"/>
            <w:vAlign w:val="center"/>
          </w:tcPr>
          <w:p w:rsidR="00C21314" w:rsidRDefault="00B46D9F">
            <w:pPr>
              <w:spacing w:line="240" w:lineRule="auto"/>
              <w:ind w:firstLineChars="0" w:firstLine="0"/>
              <w:jc w:val="center"/>
              <w:rPr>
                <w:rFonts w:cs="Times New Roman"/>
                <w:b/>
                <w:bCs/>
                <w:szCs w:val="20"/>
              </w:rPr>
            </w:pPr>
            <w:r>
              <w:rPr>
                <w:rFonts w:cs="Times New Roman"/>
                <w:b/>
                <w:bCs/>
                <w:szCs w:val="20"/>
              </w:rPr>
              <w:t>产品资质</w:t>
            </w:r>
          </w:p>
        </w:tc>
        <w:tc>
          <w:tcPr>
            <w:tcW w:w="6662" w:type="dxa"/>
          </w:tcPr>
          <w:p w:rsidR="00C21314" w:rsidRDefault="00B46D9F">
            <w:pPr>
              <w:spacing w:line="240" w:lineRule="auto"/>
              <w:ind w:firstLineChars="0" w:firstLine="0"/>
              <w:rPr>
                <w:rFonts w:cs="Times New Roman"/>
                <w:szCs w:val="20"/>
              </w:rPr>
            </w:pPr>
            <w:r>
              <w:rPr>
                <w:rFonts w:hint="eastAsia"/>
                <w:szCs w:val="20"/>
              </w:rPr>
              <w:t>产品要求取得中国人民共和国公安部的《计算机信息系统安全专用产品销售许可证》,提供有效证书的复印件</w:t>
            </w:r>
          </w:p>
        </w:tc>
      </w:tr>
      <w:tr w:rsidR="00C21314">
        <w:trPr>
          <w:trHeight w:val="199"/>
        </w:trPr>
        <w:tc>
          <w:tcPr>
            <w:tcW w:w="1843" w:type="dxa"/>
          </w:tcPr>
          <w:p w:rsidR="00C21314" w:rsidRDefault="00B46D9F">
            <w:pPr>
              <w:spacing w:line="240" w:lineRule="auto"/>
              <w:ind w:firstLineChars="0" w:firstLine="0"/>
              <w:jc w:val="center"/>
              <w:rPr>
                <w:rFonts w:cs="Times New Roman"/>
                <w:szCs w:val="20"/>
                <w:lang w:eastAsia="zh-TW"/>
              </w:rPr>
            </w:pPr>
            <w:r>
              <w:rPr>
                <w:rFonts w:hint="eastAsia"/>
                <w:b/>
                <w:bCs/>
                <w:szCs w:val="20"/>
              </w:rPr>
              <w:t>服务及质保要求</w:t>
            </w:r>
          </w:p>
        </w:tc>
        <w:tc>
          <w:tcPr>
            <w:tcW w:w="6662" w:type="dxa"/>
          </w:tcPr>
          <w:p w:rsidR="00C21314" w:rsidRDefault="00B46D9F">
            <w:pPr>
              <w:spacing w:line="240" w:lineRule="auto"/>
              <w:ind w:firstLineChars="0" w:firstLine="0"/>
              <w:rPr>
                <w:rFonts w:cs="Times New Roman"/>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75" w:name="_Toc69967359"/>
      <w:bookmarkStart w:id="76" w:name="_Toc69916526"/>
      <w:r>
        <w:rPr>
          <w:rFonts w:ascii="宋体" w:eastAsia="宋体" w:hAnsi="宋体" w:hint="eastAsia"/>
        </w:rPr>
        <w:t>入侵检测B（1台）</w:t>
      </w:r>
      <w:bookmarkEnd w:id="75"/>
      <w:bookmarkEnd w:id="76"/>
    </w:p>
    <w:tbl>
      <w:tblPr>
        <w:tblW w:w="48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24"/>
        <w:gridCol w:w="6964"/>
      </w:tblGrid>
      <w:tr w:rsidR="00C21314">
        <w:trPr>
          <w:trHeight w:val="300"/>
          <w:tblHeader/>
        </w:trPr>
        <w:tc>
          <w:tcPr>
            <w:tcW w:w="799" w:type="pct"/>
          </w:tcPr>
          <w:p w:rsidR="00C21314" w:rsidRDefault="00B46D9F">
            <w:pPr>
              <w:spacing w:line="240" w:lineRule="auto"/>
              <w:ind w:firstLineChars="0" w:firstLine="0"/>
              <w:jc w:val="center"/>
              <w:rPr>
                <w:szCs w:val="20"/>
              </w:rPr>
            </w:pPr>
            <w:r>
              <w:rPr>
                <w:rFonts w:cs="Times New Roman"/>
                <w:b/>
                <w:bCs/>
                <w:szCs w:val="20"/>
              </w:rPr>
              <w:t>指标</w:t>
            </w:r>
            <w:r>
              <w:rPr>
                <w:rFonts w:cs="Times New Roman" w:hint="eastAsia"/>
                <w:b/>
                <w:bCs/>
                <w:szCs w:val="20"/>
              </w:rPr>
              <w:t>项</w:t>
            </w:r>
          </w:p>
        </w:tc>
        <w:tc>
          <w:tcPr>
            <w:tcW w:w="4200" w:type="pct"/>
          </w:tcPr>
          <w:p w:rsidR="00C21314" w:rsidRDefault="00B46D9F">
            <w:pPr>
              <w:spacing w:line="240" w:lineRule="auto"/>
              <w:ind w:firstLineChars="0" w:firstLine="0"/>
              <w:jc w:val="center"/>
              <w:rPr>
                <w:b/>
                <w:bCs/>
                <w:szCs w:val="20"/>
              </w:rPr>
            </w:pPr>
            <w:r>
              <w:rPr>
                <w:rFonts w:cs="Times New Roman" w:hint="eastAsia"/>
                <w:b/>
                <w:bCs/>
                <w:szCs w:val="20"/>
              </w:rPr>
              <w:t>参数要求</w:t>
            </w:r>
          </w:p>
        </w:tc>
      </w:tr>
      <w:tr w:rsidR="00C21314">
        <w:trPr>
          <w:trHeight w:val="300"/>
        </w:trPr>
        <w:tc>
          <w:tcPr>
            <w:tcW w:w="799" w:type="pct"/>
          </w:tcPr>
          <w:p w:rsidR="00C21314" w:rsidRDefault="00B46D9F">
            <w:pPr>
              <w:spacing w:line="240" w:lineRule="auto"/>
              <w:ind w:firstLineChars="0" w:firstLine="0"/>
              <w:rPr>
                <w:szCs w:val="20"/>
              </w:rPr>
            </w:pPr>
            <w:r>
              <w:rPr>
                <w:rFonts w:hint="eastAsia"/>
                <w:szCs w:val="20"/>
              </w:rPr>
              <w:t>硬件指标</w:t>
            </w:r>
          </w:p>
        </w:tc>
        <w:tc>
          <w:tcPr>
            <w:tcW w:w="4200" w:type="pct"/>
          </w:tcPr>
          <w:p w:rsidR="00C21314" w:rsidRDefault="00B46D9F">
            <w:pPr>
              <w:spacing w:line="240" w:lineRule="auto"/>
              <w:ind w:firstLineChars="0" w:firstLine="0"/>
              <w:rPr>
                <w:szCs w:val="20"/>
              </w:rPr>
            </w:pPr>
            <w:r>
              <w:rPr>
                <w:rFonts w:hint="eastAsia"/>
                <w:szCs w:val="20"/>
              </w:rPr>
              <w:t>≥1TB硬盘，≥2*10GE，≥6*GE</w:t>
            </w:r>
          </w:p>
        </w:tc>
      </w:tr>
      <w:tr w:rsidR="00C21314">
        <w:trPr>
          <w:trHeight w:val="300"/>
        </w:trPr>
        <w:tc>
          <w:tcPr>
            <w:tcW w:w="799" w:type="pct"/>
          </w:tcPr>
          <w:p w:rsidR="00C21314" w:rsidRDefault="00B46D9F">
            <w:pPr>
              <w:spacing w:line="240" w:lineRule="auto"/>
              <w:ind w:firstLineChars="0" w:firstLine="0"/>
              <w:rPr>
                <w:szCs w:val="20"/>
              </w:rPr>
            </w:pPr>
            <w:r>
              <w:rPr>
                <w:rFonts w:hint="eastAsia"/>
                <w:szCs w:val="20"/>
              </w:rPr>
              <w:t>性能指标</w:t>
            </w:r>
          </w:p>
        </w:tc>
        <w:tc>
          <w:tcPr>
            <w:tcW w:w="4200" w:type="pct"/>
          </w:tcPr>
          <w:p w:rsidR="00C21314" w:rsidRDefault="00B46D9F">
            <w:pPr>
              <w:spacing w:line="240" w:lineRule="auto"/>
              <w:ind w:firstLineChars="0" w:firstLine="0"/>
              <w:rPr>
                <w:szCs w:val="20"/>
              </w:rPr>
            </w:pPr>
            <w:r>
              <w:rPr>
                <w:rFonts w:hint="eastAsia"/>
                <w:szCs w:val="20"/>
              </w:rPr>
              <w:t>TCP最大并发数：500万，满检速率：19739.901Mbps</w:t>
            </w:r>
          </w:p>
        </w:tc>
      </w:tr>
      <w:tr w:rsidR="00C21314">
        <w:trPr>
          <w:trHeight w:val="300"/>
        </w:trPr>
        <w:tc>
          <w:tcPr>
            <w:tcW w:w="799" w:type="pct"/>
            <w:vAlign w:val="center"/>
          </w:tcPr>
          <w:p w:rsidR="00C21314" w:rsidRDefault="00B46D9F">
            <w:pPr>
              <w:spacing w:line="240" w:lineRule="auto"/>
              <w:ind w:firstLineChars="0" w:firstLine="0"/>
              <w:rPr>
                <w:szCs w:val="20"/>
              </w:rPr>
            </w:pPr>
            <w:r>
              <w:rPr>
                <w:rFonts w:cs="Times New Roman"/>
                <w:szCs w:val="20"/>
              </w:rPr>
              <w:t>部署方式</w:t>
            </w:r>
          </w:p>
        </w:tc>
        <w:tc>
          <w:tcPr>
            <w:tcW w:w="4200" w:type="pct"/>
          </w:tcPr>
          <w:p w:rsidR="00C21314" w:rsidRDefault="00B46D9F">
            <w:pPr>
              <w:spacing w:line="240" w:lineRule="auto"/>
              <w:ind w:firstLineChars="0" w:firstLine="0"/>
              <w:rPr>
                <w:szCs w:val="20"/>
              </w:rPr>
            </w:pPr>
            <w:r>
              <w:rPr>
                <w:rFonts w:cs="Times New Roman"/>
                <w:szCs w:val="20"/>
              </w:rPr>
              <w:t xml:space="preserve">产品支持旁路镜像部署方式 </w:t>
            </w:r>
          </w:p>
        </w:tc>
      </w:tr>
      <w:tr w:rsidR="00C21314">
        <w:trPr>
          <w:trHeight w:val="300"/>
        </w:trPr>
        <w:tc>
          <w:tcPr>
            <w:tcW w:w="799" w:type="pct"/>
            <w:vMerge w:val="restart"/>
            <w:vAlign w:val="center"/>
          </w:tcPr>
          <w:p w:rsidR="00C21314" w:rsidRDefault="00B46D9F">
            <w:pPr>
              <w:spacing w:line="240" w:lineRule="auto"/>
              <w:ind w:firstLineChars="0" w:firstLine="0"/>
              <w:rPr>
                <w:szCs w:val="20"/>
              </w:rPr>
            </w:pPr>
            <w:r>
              <w:rPr>
                <w:rFonts w:cs="Times New Roman" w:hint="eastAsia"/>
                <w:szCs w:val="20"/>
              </w:rPr>
              <w:t>攻击检测能力</w:t>
            </w:r>
          </w:p>
        </w:tc>
        <w:tc>
          <w:tcPr>
            <w:tcW w:w="4200" w:type="pct"/>
          </w:tcPr>
          <w:p w:rsidR="00C21314" w:rsidRDefault="00B46D9F">
            <w:pPr>
              <w:spacing w:line="240" w:lineRule="auto"/>
              <w:ind w:firstLineChars="0" w:firstLine="0"/>
              <w:rPr>
                <w:szCs w:val="20"/>
              </w:rPr>
            </w:pPr>
            <w:r>
              <w:rPr>
                <w:rFonts w:cs="Times New Roman" w:hint="eastAsia"/>
                <w:szCs w:val="20"/>
              </w:rPr>
              <w:t>系统需要支持如下常见协议的解析：</w:t>
            </w:r>
            <w:r>
              <w:rPr>
                <w:rFonts w:cs="Times New Roman"/>
                <w:szCs w:val="20"/>
              </w:rPr>
              <w:t>ETHER、ARP、RARP、IP、ICMP、IGMP、PPPoE、Vlan Tag、MPLS、TCP、UDP、NetBIOS、CIFS、SMB、FTP、TELNET、POP3、SMTP、IMAP、SNMP、MSRPC、SUNRPC、TNS、TDS、HTTP、QQ、MSN、BT、Thunder、CHARGEN、</w:t>
            </w:r>
            <w:r>
              <w:rPr>
                <w:rFonts w:cs="Times New Roman"/>
                <w:szCs w:val="20"/>
              </w:rPr>
              <w:lastRenderedPageBreak/>
              <w:t>ECHO、AUTH、DNS、FINGER、IRC、MSPROXY、NFS、NNTP、NTALK、PCT、WHOIS等，协议</w:t>
            </w:r>
            <w:r>
              <w:rPr>
                <w:rFonts w:cs="Times New Roman" w:hint="eastAsia"/>
                <w:szCs w:val="20"/>
              </w:rPr>
              <w:t>；</w:t>
            </w:r>
          </w:p>
        </w:tc>
      </w:tr>
      <w:tr w:rsidR="00C21314">
        <w:trPr>
          <w:trHeight w:val="300"/>
        </w:trPr>
        <w:tc>
          <w:tcPr>
            <w:tcW w:w="799" w:type="pct"/>
            <w:vMerge/>
            <w:vAlign w:val="center"/>
          </w:tcPr>
          <w:p w:rsidR="00C21314" w:rsidRDefault="00C21314">
            <w:pPr>
              <w:spacing w:line="240" w:lineRule="auto"/>
              <w:ind w:firstLineChars="0" w:firstLine="0"/>
              <w:rPr>
                <w:szCs w:val="20"/>
              </w:rPr>
            </w:pPr>
          </w:p>
        </w:tc>
        <w:tc>
          <w:tcPr>
            <w:tcW w:w="4200" w:type="pct"/>
            <w:vAlign w:val="center"/>
          </w:tcPr>
          <w:p w:rsidR="00C21314" w:rsidRDefault="00B46D9F">
            <w:pPr>
              <w:spacing w:line="240" w:lineRule="auto"/>
              <w:ind w:firstLineChars="0" w:firstLine="0"/>
              <w:rPr>
                <w:szCs w:val="20"/>
              </w:rPr>
            </w:pPr>
            <w:r>
              <w:rPr>
                <w:rFonts w:cs="Arial" w:hint="eastAsia"/>
              </w:rPr>
              <w:t>能够对缓冲区溢出、网络蠕虫、网络数据库攻击、木马软件、间谍软件等各种攻击行为进行检测；</w:t>
            </w:r>
          </w:p>
        </w:tc>
      </w:tr>
      <w:tr w:rsidR="00C21314">
        <w:trPr>
          <w:trHeight w:val="300"/>
        </w:trPr>
        <w:tc>
          <w:tcPr>
            <w:tcW w:w="799" w:type="pct"/>
            <w:vMerge/>
            <w:vAlign w:val="center"/>
          </w:tcPr>
          <w:p w:rsidR="00C21314" w:rsidRDefault="00C21314">
            <w:pPr>
              <w:spacing w:line="240" w:lineRule="auto"/>
              <w:ind w:firstLineChars="0" w:firstLine="0"/>
              <w:rPr>
                <w:szCs w:val="20"/>
              </w:rPr>
            </w:pPr>
          </w:p>
        </w:tc>
        <w:tc>
          <w:tcPr>
            <w:tcW w:w="4200" w:type="pct"/>
            <w:vAlign w:val="center"/>
          </w:tcPr>
          <w:p w:rsidR="00C21314" w:rsidRDefault="00B46D9F">
            <w:pPr>
              <w:spacing w:line="240" w:lineRule="auto"/>
              <w:ind w:firstLineChars="0" w:firstLine="0"/>
              <w:rPr>
                <w:szCs w:val="20"/>
              </w:rPr>
            </w:pPr>
            <w:r>
              <w:rPr>
                <w:rFonts w:cs="Arial" w:hint="eastAsia"/>
              </w:rPr>
              <w:t>系统需具备对针对Web系统（包括浏览器、服务器）的攻击具备检测能力：SQL注入（包括各种变形）、XSS（包括存储式XSS、反射式XSS）及其各种语法变形、Webshell、网页挂马、语义变形、编码等环境下的精确检测能力；</w:t>
            </w:r>
          </w:p>
        </w:tc>
      </w:tr>
      <w:tr w:rsidR="00C21314">
        <w:trPr>
          <w:trHeight w:val="300"/>
        </w:trPr>
        <w:tc>
          <w:tcPr>
            <w:tcW w:w="799" w:type="pct"/>
            <w:vMerge/>
            <w:vAlign w:val="center"/>
          </w:tcPr>
          <w:p w:rsidR="00C21314" w:rsidRDefault="00C21314">
            <w:pPr>
              <w:spacing w:line="240" w:lineRule="auto"/>
              <w:ind w:firstLineChars="0" w:firstLine="0"/>
              <w:rPr>
                <w:szCs w:val="20"/>
              </w:rPr>
            </w:pPr>
          </w:p>
        </w:tc>
        <w:tc>
          <w:tcPr>
            <w:tcW w:w="4200" w:type="pct"/>
          </w:tcPr>
          <w:p w:rsidR="00C21314" w:rsidRDefault="00B46D9F">
            <w:pPr>
              <w:spacing w:line="240" w:lineRule="auto"/>
              <w:ind w:firstLineChars="0" w:firstLine="0"/>
              <w:rPr>
                <w:szCs w:val="20"/>
              </w:rPr>
            </w:pPr>
            <w:r>
              <w:rPr>
                <w:rFonts w:hint="eastAsia"/>
              </w:rPr>
              <w:t>用户可自定义添加入侵检测规则，并定义入侵响应时间</w:t>
            </w:r>
          </w:p>
        </w:tc>
      </w:tr>
      <w:tr w:rsidR="00C21314">
        <w:trPr>
          <w:trHeight w:val="300"/>
        </w:trPr>
        <w:tc>
          <w:tcPr>
            <w:tcW w:w="799" w:type="pct"/>
            <w:vMerge w:val="restart"/>
          </w:tcPr>
          <w:p w:rsidR="00C21314" w:rsidRDefault="00B46D9F">
            <w:pPr>
              <w:spacing w:line="240" w:lineRule="auto"/>
              <w:ind w:firstLineChars="0" w:firstLine="0"/>
              <w:rPr>
                <w:szCs w:val="20"/>
              </w:rPr>
            </w:pPr>
            <w:r>
              <w:rPr>
                <w:rFonts w:hint="eastAsia"/>
                <w:bCs/>
                <w:kern w:val="0"/>
              </w:rPr>
              <w:t>多级分布和全局预警</w:t>
            </w:r>
          </w:p>
        </w:tc>
        <w:tc>
          <w:tcPr>
            <w:tcW w:w="4200" w:type="pct"/>
            <w:vAlign w:val="center"/>
          </w:tcPr>
          <w:p w:rsidR="00C21314" w:rsidRDefault="00B46D9F">
            <w:pPr>
              <w:spacing w:line="240" w:lineRule="auto"/>
              <w:ind w:firstLineChars="0" w:firstLine="0"/>
              <w:rPr>
                <w:szCs w:val="20"/>
              </w:rPr>
            </w:pPr>
            <w:r>
              <w:rPr>
                <w:rFonts w:cs="Arial" w:hint="eastAsia"/>
              </w:rPr>
              <w:t>系统支持多级部署，集中管理能力，可以添加组件（包括子控、引擎）提供各个组件（子控、引擎）的拓扑图，并在图中动态显示组件之间的实时连接状态；</w:t>
            </w:r>
          </w:p>
        </w:tc>
      </w:tr>
      <w:tr w:rsidR="00C21314">
        <w:trPr>
          <w:trHeight w:val="300"/>
        </w:trPr>
        <w:tc>
          <w:tcPr>
            <w:tcW w:w="799" w:type="pct"/>
            <w:vMerge/>
          </w:tcPr>
          <w:p w:rsidR="00C21314" w:rsidRDefault="00C21314">
            <w:pPr>
              <w:spacing w:line="240" w:lineRule="auto"/>
              <w:ind w:firstLineChars="0" w:firstLine="0"/>
              <w:rPr>
                <w:szCs w:val="20"/>
              </w:rPr>
            </w:pPr>
          </w:p>
        </w:tc>
        <w:tc>
          <w:tcPr>
            <w:tcW w:w="4200" w:type="pct"/>
            <w:vAlign w:val="center"/>
          </w:tcPr>
          <w:p w:rsidR="00C21314" w:rsidRDefault="00B46D9F">
            <w:pPr>
              <w:spacing w:line="240" w:lineRule="auto"/>
              <w:ind w:firstLineChars="0" w:firstLine="0"/>
              <w:rPr>
                <w:szCs w:val="20"/>
              </w:rPr>
            </w:pPr>
            <w:r>
              <w:rPr>
                <w:rFonts w:cs="Arial" w:hint="eastAsia"/>
              </w:rPr>
              <w:t>级联环境中，上级针对下发策略的锁定，锁定子控的一些策略，锁定的事件是不允许进行配置、编辑、删除等操作的；</w:t>
            </w:r>
          </w:p>
        </w:tc>
      </w:tr>
      <w:tr w:rsidR="00C21314">
        <w:trPr>
          <w:trHeight w:val="300"/>
        </w:trPr>
        <w:tc>
          <w:tcPr>
            <w:tcW w:w="799" w:type="pct"/>
            <w:vAlign w:val="center"/>
          </w:tcPr>
          <w:p w:rsidR="00C21314" w:rsidRDefault="00B46D9F">
            <w:pPr>
              <w:spacing w:line="240" w:lineRule="auto"/>
              <w:ind w:firstLineChars="0" w:firstLine="0"/>
              <w:rPr>
                <w:szCs w:val="20"/>
              </w:rPr>
            </w:pPr>
            <w:r>
              <w:rPr>
                <w:rFonts w:hint="eastAsia"/>
                <w:bCs/>
                <w:kern w:val="0"/>
              </w:rPr>
              <w:t>威胁响应能力</w:t>
            </w:r>
          </w:p>
        </w:tc>
        <w:tc>
          <w:tcPr>
            <w:tcW w:w="4200" w:type="pct"/>
          </w:tcPr>
          <w:p w:rsidR="00C21314" w:rsidRDefault="00B46D9F">
            <w:pPr>
              <w:spacing w:line="240" w:lineRule="auto"/>
              <w:ind w:firstLineChars="0" w:firstLine="0"/>
              <w:rPr>
                <w:szCs w:val="20"/>
              </w:rPr>
            </w:pPr>
            <w:r>
              <w:rPr>
                <w:rFonts w:cs="Arial" w:hint="eastAsia"/>
              </w:rPr>
              <w:t>支持如下报警响应方式：计入日志、页面报警、发送邮件、发送SNMP Trap信息、发送SYSLOG信息、发送RST阻断报文、防火墙联动、全局预警、提取原始报文；</w:t>
            </w:r>
          </w:p>
        </w:tc>
      </w:tr>
      <w:tr w:rsidR="00C21314">
        <w:trPr>
          <w:trHeight w:val="300"/>
        </w:trPr>
        <w:tc>
          <w:tcPr>
            <w:tcW w:w="799" w:type="pct"/>
            <w:vAlign w:val="center"/>
          </w:tcPr>
          <w:p w:rsidR="00C21314" w:rsidRDefault="00B46D9F">
            <w:pPr>
              <w:spacing w:line="240" w:lineRule="auto"/>
              <w:ind w:firstLineChars="0" w:firstLine="0"/>
              <w:rPr>
                <w:szCs w:val="20"/>
              </w:rPr>
            </w:pPr>
            <w:r>
              <w:rPr>
                <w:rFonts w:hint="eastAsia"/>
                <w:bCs/>
                <w:kern w:val="0"/>
              </w:rPr>
              <w:t>报表功能</w:t>
            </w:r>
          </w:p>
        </w:tc>
        <w:tc>
          <w:tcPr>
            <w:tcW w:w="4200" w:type="pct"/>
          </w:tcPr>
          <w:p w:rsidR="00C21314" w:rsidRDefault="00B46D9F">
            <w:pPr>
              <w:spacing w:line="240" w:lineRule="auto"/>
              <w:ind w:firstLineChars="0" w:firstLine="0"/>
              <w:rPr>
                <w:szCs w:val="20"/>
              </w:rPr>
            </w:pPr>
            <w:r>
              <w:rPr>
                <w:rFonts w:cs="Arial" w:hint="eastAsia"/>
              </w:rPr>
              <w:t>系统需提供完善的报表系统，支持面向安全结论的分析报表；报表需支持如下格式：HTML、PDF、EXCEL、WORD，所生成的报表可以自动发送到多个邮箱，能辅助用户查阅；</w:t>
            </w:r>
          </w:p>
        </w:tc>
      </w:tr>
      <w:tr w:rsidR="00C21314">
        <w:trPr>
          <w:trHeight w:val="300"/>
        </w:trPr>
        <w:tc>
          <w:tcPr>
            <w:tcW w:w="799" w:type="pct"/>
            <w:vAlign w:val="center"/>
          </w:tcPr>
          <w:p w:rsidR="00C21314" w:rsidRDefault="00B46D9F">
            <w:pPr>
              <w:spacing w:line="240" w:lineRule="auto"/>
              <w:ind w:firstLineChars="0" w:firstLine="0"/>
              <w:rPr>
                <w:szCs w:val="20"/>
              </w:rPr>
            </w:pPr>
            <w:r>
              <w:rPr>
                <w:rFonts w:cs="Times New Roman"/>
                <w:szCs w:val="20"/>
              </w:rPr>
              <w:t>规则库升级</w:t>
            </w:r>
          </w:p>
        </w:tc>
        <w:tc>
          <w:tcPr>
            <w:tcW w:w="4200" w:type="pct"/>
          </w:tcPr>
          <w:p w:rsidR="00C21314" w:rsidRDefault="00B46D9F">
            <w:pPr>
              <w:spacing w:line="240" w:lineRule="auto"/>
              <w:ind w:firstLineChars="0" w:firstLine="0"/>
              <w:rPr>
                <w:szCs w:val="20"/>
              </w:rPr>
            </w:pPr>
            <w:r>
              <w:rPr>
                <w:rFonts w:cs="Times New Roman"/>
                <w:szCs w:val="20"/>
              </w:rPr>
              <w:t>安全规则库支持在线自动升级、手动升级升级等多种方式</w:t>
            </w:r>
          </w:p>
        </w:tc>
      </w:tr>
      <w:tr w:rsidR="00C21314">
        <w:trPr>
          <w:trHeight w:val="300"/>
        </w:trPr>
        <w:tc>
          <w:tcPr>
            <w:tcW w:w="799" w:type="pct"/>
            <w:vAlign w:val="center"/>
          </w:tcPr>
          <w:p w:rsidR="00C21314" w:rsidRDefault="00B46D9F">
            <w:pPr>
              <w:spacing w:line="240" w:lineRule="auto"/>
              <w:ind w:firstLineChars="0" w:firstLine="0"/>
              <w:jc w:val="center"/>
              <w:rPr>
                <w:rFonts w:cs="Times New Roman"/>
                <w:b/>
                <w:bCs/>
                <w:szCs w:val="20"/>
              </w:rPr>
            </w:pPr>
            <w:r>
              <w:rPr>
                <w:rFonts w:cs="Times New Roman"/>
                <w:szCs w:val="20"/>
              </w:rPr>
              <w:t>产品资质</w:t>
            </w:r>
          </w:p>
        </w:tc>
        <w:tc>
          <w:tcPr>
            <w:tcW w:w="4200" w:type="pct"/>
          </w:tcPr>
          <w:p w:rsidR="00C21314" w:rsidRDefault="00B46D9F">
            <w:pPr>
              <w:spacing w:line="240" w:lineRule="auto"/>
              <w:ind w:firstLineChars="0" w:firstLine="0"/>
              <w:rPr>
                <w:rFonts w:cs="Times New Roman"/>
                <w:szCs w:val="20"/>
              </w:rPr>
            </w:pPr>
            <w:r>
              <w:rPr>
                <w:rFonts w:hint="eastAsia"/>
                <w:szCs w:val="20"/>
              </w:rPr>
              <w:t>产品要求取得中国人民共和国公安部的《计算机信息系统安全专用产品销售许可证》,提供有效证书的复印件</w:t>
            </w:r>
          </w:p>
        </w:tc>
      </w:tr>
      <w:tr w:rsidR="00C21314">
        <w:trPr>
          <w:trHeight w:val="300"/>
        </w:trPr>
        <w:tc>
          <w:tcPr>
            <w:tcW w:w="799" w:type="pct"/>
          </w:tcPr>
          <w:p w:rsidR="00C21314" w:rsidRDefault="00B46D9F">
            <w:pPr>
              <w:spacing w:line="240" w:lineRule="auto"/>
              <w:ind w:firstLineChars="0" w:firstLine="0"/>
              <w:rPr>
                <w:szCs w:val="20"/>
              </w:rPr>
            </w:pPr>
            <w:r>
              <w:rPr>
                <w:rFonts w:hint="eastAsia"/>
                <w:szCs w:val="20"/>
              </w:rPr>
              <w:t>服务及质保要求</w:t>
            </w:r>
          </w:p>
        </w:tc>
        <w:tc>
          <w:tcPr>
            <w:tcW w:w="4200" w:type="pct"/>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77" w:name="_Toc69967360"/>
      <w:bookmarkStart w:id="78" w:name="_Toc69916527"/>
      <w:r>
        <w:rPr>
          <w:rFonts w:ascii="宋体" w:eastAsia="宋体" w:hAnsi="宋体" w:hint="eastAsia"/>
        </w:rPr>
        <w:t>交换机C型（2台）</w:t>
      </w:r>
      <w:bookmarkEnd w:id="77"/>
      <w:bookmarkEnd w:id="78"/>
    </w:p>
    <w:tbl>
      <w:tblPr>
        <w:tblW w:w="0" w:type="auto"/>
        <w:tblLook w:val="04A0"/>
      </w:tblPr>
      <w:tblGrid>
        <w:gridCol w:w="1980"/>
        <w:gridCol w:w="6316"/>
      </w:tblGrid>
      <w:tr w:rsidR="00C21314">
        <w:trPr>
          <w:trHeight w:val="320"/>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C21314" w:rsidRDefault="00B46D9F">
            <w:pPr>
              <w:spacing w:line="240" w:lineRule="auto"/>
              <w:ind w:leftChars="-47" w:left="-94" w:rightChars="-81" w:right="-162" w:firstLineChars="0" w:firstLine="0"/>
              <w:jc w:val="center"/>
              <w:rPr>
                <w:b/>
                <w:bCs/>
                <w:szCs w:val="20"/>
              </w:rPr>
            </w:pPr>
            <w:r>
              <w:rPr>
                <w:rFonts w:cs="Times New Roman"/>
                <w:b/>
                <w:bCs/>
                <w:szCs w:val="20"/>
              </w:rPr>
              <w:t>指标</w:t>
            </w:r>
            <w:r>
              <w:rPr>
                <w:rFonts w:cs="Times New Roman" w:hint="eastAsia"/>
                <w:b/>
                <w:bCs/>
                <w:szCs w:val="20"/>
              </w:rPr>
              <w:t>项</w:t>
            </w:r>
          </w:p>
        </w:tc>
        <w:tc>
          <w:tcPr>
            <w:tcW w:w="6316" w:type="dxa"/>
            <w:tcBorders>
              <w:top w:val="single" w:sz="4" w:space="0" w:color="auto"/>
              <w:left w:val="nil"/>
              <w:bottom w:val="single" w:sz="4" w:space="0" w:color="auto"/>
              <w:right w:val="single" w:sz="4" w:space="0" w:color="auto"/>
            </w:tcBorders>
            <w:shd w:val="clear" w:color="auto" w:fill="auto"/>
            <w:noWrap/>
          </w:tcPr>
          <w:p w:rsidR="00C21314" w:rsidRDefault="00B46D9F">
            <w:pPr>
              <w:spacing w:line="240" w:lineRule="auto"/>
              <w:ind w:firstLineChars="0" w:firstLine="0"/>
              <w:jc w:val="center"/>
              <w:rPr>
                <w:b/>
                <w:bCs/>
                <w:szCs w:val="20"/>
              </w:rPr>
            </w:pPr>
            <w:r>
              <w:rPr>
                <w:rFonts w:cs="Times New Roman" w:hint="eastAsia"/>
                <w:b/>
                <w:bCs/>
                <w:szCs w:val="20"/>
              </w:rPr>
              <w:t>参数要求</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业务槽位</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槽位数≥3</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交换容量</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交换容量≥28.8Tbps，以官网最小值为准，需提供官方网站截图</w:t>
            </w:r>
          </w:p>
        </w:tc>
      </w:tr>
      <w:tr w:rsidR="00C21314">
        <w:trPr>
          <w:trHeight w:val="320"/>
        </w:trPr>
        <w:tc>
          <w:tcPr>
            <w:tcW w:w="1980" w:type="dxa"/>
            <w:tcBorders>
              <w:top w:val="nil"/>
              <w:left w:val="single" w:sz="4" w:space="0" w:color="auto"/>
              <w:bottom w:val="nil"/>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转发能力</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包转发率≥4320Mpps，以官网最小值为准，需提供官方网站截图</w:t>
            </w:r>
          </w:p>
        </w:tc>
      </w:tr>
      <w:tr w:rsidR="00C21314">
        <w:trPr>
          <w:trHeight w:val="3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电源冗余</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电源模块冗余配置</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关键部件热插拔</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主控交换卡、电源、接口模块、风扇、网板等关键部件可热插拔</w:t>
            </w:r>
          </w:p>
        </w:tc>
      </w:tr>
      <w:tr w:rsidR="00C21314">
        <w:trPr>
          <w:trHeight w:val="280"/>
        </w:trPr>
        <w:tc>
          <w:tcPr>
            <w:tcW w:w="1980" w:type="dxa"/>
            <w:tcBorders>
              <w:top w:val="nil"/>
              <w:left w:val="single" w:sz="4" w:space="0" w:color="auto"/>
              <w:bottom w:val="nil"/>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主控引擎</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主控引擎模块≥2，实配1+1冗余</w:t>
            </w:r>
          </w:p>
        </w:tc>
      </w:tr>
      <w:tr w:rsidR="00C21314">
        <w:trPr>
          <w:trHeight w:val="28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接口要求</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以太网支持千兆电口，千兆光口，万兆光口、万兆电，25G端口、40G端口、100G端口</w:t>
            </w:r>
          </w:p>
        </w:tc>
      </w:tr>
      <w:tr w:rsidR="00C21314">
        <w:trPr>
          <w:trHeight w:val="280"/>
        </w:trPr>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单槽位万兆线速端口密度≥48</w:t>
            </w:r>
          </w:p>
        </w:tc>
      </w:tr>
      <w:tr w:rsidR="00C21314">
        <w:trPr>
          <w:trHeight w:val="280"/>
        </w:trPr>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 xml:space="preserve">单槽位40G端口密度≥ 24 </w:t>
            </w:r>
          </w:p>
        </w:tc>
      </w:tr>
      <w:tr w:rsidR="00C21314">
        <w:trPr>
          <w:trHeight w:val="300"/>
        </w:trPr>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2台实配端口不少于48个千兆电口，16个万兆光口，并配置相应光模</w:t>
            </w:r>
            <w:r>
              <w:rPr>
                <w:rFonts w:hint="eastAsia"/>
                <w:szCs w:val="20"/>
              </w:rPr>
              <w:lastRenderedPageBreak/>
              <w:t>块</w:t>
            </w:r>
          </w:p>
        </w:tc>
      </w:tr>
      <w:tr w:rsidR="00C21314">
        <w:trPr>
          <w:trHeight w:val="300"/>
        </w:trPr>
        <w:tc>
          <w:tcPr>
            <w:tcW w:w="1980" w:type="dxa"/>
            <w:vMerge/>
            <w:tcBorders>
              <w:top w:val="single" w:sz="4" w:space="0" w:color="auto"/>
              <w:left w:val="single" w:sz="4" w:space="0" w:color="auto"/>
              <w:bottom w:val="single" w:sz="4" w:space="0" w:color="000000"/>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支持GEPON OLT或10G EPON OLT接口，提供官网配置手册截图和链接</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47" w:left="-94" w:rightChars="-81" w:right="-162" w:firstLineChars="0" w:firstLine="0"/>
              <w:jc w:val="center"/>
              <w:rPr>
                <w:szCs w:val="20"/>
              </w:rPr>
            </w:pPr>
            <w:r>
              <w:rPr>
                <w:rFonts w:hint="eastAsia"/>
                <w:szCs w:val="20"/>
              </w:rPr>
              <w:t>链路聚合</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聚合组数≥1023组，每组成员≥32个</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支持跨设备链路聚合</w:t>
            </w:r>
          </w:p>
        </w:tc>
      </w:tr>
      <w:tr w:rsidR="00C21314">
        <w:trPr>
          <w:trHeight w:val="280"/>
        </w:trPr>
        <w:tc>
          <w:tcPr>
            <w:tcW w:w="1980" w:type="dxa"/>
            <w:tcBorders>
              <w:top w:val="nil"/>
              <w:left w:val="single" w:sz="4" w:space="0" w:color="auto"/>
              <w:bottom w:val="nil"/>
              <w:right w:val="single" w:sz="4" w:space="0" w:color="auto"/>
            </w:tcBorders>
            <w:shd w:val="clear" w:color="auto" w:fill="auto"/>
            <w:vAlign w:val="center"/>
          </w:tcPr>
          <w:p w:rsidR="00C21314" w:rsidRDefault="00B46D9F">
            <w:pPr>
              <w:spacing w:line="240" w:lineRule="auto"/>
              <w:ind w:leftChars="-47" w:left="-94" w:rightChars="-81" w:right="-162" w:firstLineChars="0" w:firstLine="0"/>
              <w:jc w:val="center"/>
              <w:rPr>
                <w:szCs w:val="20"/>
              </w:rPr>
            </w:pPr>
            <w:r>
              <w:rPr>
                <w:rFonts w:hint="eastAsia"/>
                <w:szCs w:val="20"/>
              </w:rPr>
              <w:t>ACL</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支持双向ACL，ACL≥4K</w:t>
            </w:r>
          </w:p>
        </w:tc>
      </w:tr>
      <w:tr w:rsidR="00C21314">
        <w:trPr>
          <w:trHeight w:val="300"/>
        </w:trPr>
        <w:tc>
          <w:tcPr>
            <w:tcW w:w="1980" w:type="dxa"/>
            <w:vMerge w:val="restart"/>
            <w:tcBorders>
              <w:top w:val="single" w:sz="4" w:space="0" w:color="auto"/>
              <w:left w:val="single" w:sz="4" w:space="0" w:color="auto"/>
              <w:bottom w:val="nil"/>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QOS</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每端口支持8个优先级队列，3个丢弃优先级，支持SP、WRR、SP+WRR三种队列调度算法</w:t>
            </w:r>
          </w:p>
        </w:tc>
      </w:tr>
      <w:tr w:rsidR="00C21314">
        <w:trPr>
          <w:trHeight w:val="300"/>
        </w:trPr>
        <w:tc>
          <w:tcPr>
            <w:tcW w:w="1980" w:type="dxa"/>
            <w:vMerge/>
            <w:tcBorders>
              <w:top w:val="single" w:sz="4" w:space="0" w:color="auto"/>
              <w:left w:val="single" w:sz="4" w:space="0" w:color="auto"/>
              <w:bottom w:val="nil"/>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支持精细化的流量监管，粒度可达8K</w:t>
            </w:r>
          </w:p>
        </w:tc>
      </w:tr>
      <w:tr w:rsidR="00C21314">
        <w:trPr>
          <w:trHeight w:val="300"/>
        </w:trPr>
        <w:tc>
          <w:tcPr>
            <w:tcW w:w="1980" w:type="dxa"/>
            <w:vMerge/>
            <w:tcBorders>
              <w:top w:val="single" w:sz="4" w:space="0" w:color="auto"/>
              <w:left w:val="single" w:sz="4" w:space="0" w:color="auto"/>
              <w:bottom w:val="nil"/>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支持WRED拥塞避免</w:t>
            </w:r>
          </w:p>
        </w:tc>
      </w:tr>
      <w:tr w:rsidR="00C21314">
        <w:trPr>
          <w:trHeight w:val="300"/>
        </w:trPr>
        <w:tc>
          <w:tcPr>
            <w:tcW w:w="1980" w:type="dxa"/>
            <w:vMerge/>
            <w:tcBorders>
              <w:top w:val="single" w:sz="4" w:space="0" w:color="auto"/>
              <w:left w:val="single" w:sz="4" w:space="0" w:color="auto"/>
              <w:bottom w:val="nil"/>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支持802.1p、TOS、DSCP、EXP优先级映射</w:t>
            </w:r>
          </w:p>
        </w:tc>
      </w:tr>
      <w:tr w:rsidR="00C21314">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47" w:left="-94" w:rightChars="-81" w:right="-162" w:firstLineChars="0" w:firstLine="0"/>
              <w:jc w:val="center"/>
              <w:rPr>
                <w:szCs w:val="20"/>
              </w:rPr>
            </w:pPr>
            <w:r>
              <w:rPr>
                <w:rFonts w:hint="eastAsia"/>
                <w:szCs w:val="20"/>
              </w:rPr>
              <w:t>可靠性</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 xml:space="preserve">双引擎快速倒换，主备切换时候板内转发无丢包 </w:t>
            </w:r>
          </w:p>
        </w:tc>
      </w:tr>
      <w:tr w:rsidR="00C21314">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支持NSF/GR for OSFP/BGP/IS-IS</w:t>
            </w:r>
          </w:p>
        </w:tc>
      </w:tr>
      <w:tr w:rsidR="00C21314">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支持BFD，能够实现BFD与OSPF/VRRP联动。</w:t>
            </w:r>
          </w:p>
        </w:tc>
      </w:tr>
      <w:tr w:rsidR="00C21314">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支持sFlow、Netstream流量统计和分析功能</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IPv6</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支持RIPng、OSPFv3、BGP4+、IS-ISv6协议</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支持IPv6策略路由；</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支持DHCPv6功能、IPv6 portal功能、IPv6管理功能；</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支持基于IPv6的VXLAN二三层互通；</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支持基于IPv6的VRRP功能</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虚拟化</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支持多虚一技术(N:1)，支持4框虚拟化技术，需提供官方网站截图</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支持一虚多技术（1:N）</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支持多虚一技术和一虚多技术的配合使用</w:t>
            </w:r>
          </w:p>
        </w:tc>
      </w:tr>
      <w:tr w:rsidR="00C21314">
        <w:trPr>
          <w:trHeight w:val="9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支持二级PE端口扩展设备级联：CB（Controlling Bridge）控制设备能够支持二级PE（Port Extender）端口扩展设备级联，即一级PE端口扩展设备下挂二级PE端口扩展设备。</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支持和配套的端口扩展模块虚拟成单一的逻辑设备，在管理层面实现单一节点管理；</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网络安全一体化</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支持IPS、应用控制、LB、FW等安全业务插卡，需提供官方网站截图</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可视化</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支持Telemetry流量可视化功能</w:t>
            </w:r>
          </w:p>
        </w:tc>
      </w:tr>
      <w:tr w:rsidR="00C21314">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多业务融合化</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支持多业务融合板卡，与设备紧耦合无需外部连线，支持部署Windows Server及SDN控制器，实现方案与设备一体化部署</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终端管理及网络安全</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支持融合多业务板卡，实现对摄像头等物联终端统一识别、认证和管理，</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支持PC终端、哑终端、网络设备等连接元素的准入控制和权限划分，确保网络的可信可控</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支持设备识别、归类、类型定义，可以对全网资产进行梳理，识别异常终端链接，确保网络的安全性</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MPLS</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支持L3 VPN、VLL、支持VPLS、支持MCE</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SDN/OPENFLOW</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支持OPENFLOW</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支持普通模式和Openflow 模式切换</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VxLAN</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支持VXLAN，能够实现VXLAN二三层互通</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安全特性</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支持IPv4 uRPF</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支持DHCP Snooping</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支持ARP防攻击</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 Source Guard</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支持MACsec加密技术</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支持端口隔离</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支持IP+MAC+VLAN+PORT的绑定</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支持802.1x、mac认证、Portal认证</w:t>
            </w:r>
          </w:p>
        </w:tc>
      </w:tr>
      <w:tr w:rsidR="00C21314">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管理特性</w:t>
            </w: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支持Console/AUX/Telnet/SSH2.0</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支持风扇管理、电源管理</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支持SNMPv1/v2、SNMPv3</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支持RMON(RFC2819)</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支持端口镜像、VLAN镜像、流镜像</w:t>
            </w:r>
          </w:p>
        </w:tc>
      </w:tr>
      <w:tr w:rsidR="00C21314">
        <w:trPr>
          <w:trHeight w:val="300"/>
        </w:trPr>
        <w:tc>
          <w:tcPr>
            <w:tcW w:w="1980" w:type="dxa"/>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47" w:left="-94" w:rightChars="-81" w:right="-162" w:firstLineChars="0" w:firstLine="0"/>
              <w:jc w:val="center"/>
              <w:rPr>
                <w:szCs w:val="20"/>
              </w:rPr>
            </w:pPr>
          </w:p>
        </w:tc>
        <w:tc>
          <w:tcPr>
            <w:tcW w:w="6316" w:type="dxa"/>
            <w:tcBorders>
              <w:top w:val="nil"/>
              <w:left w:val="nil"/>
              <w:bottom w:val="single" w:sz="4" w:space="0" w:color="auto"/>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支持RSPAN</w:t>
            </w:r>
          </w:p>
        </w:tc>
      </w:tr>
      <w:tr w:rsidR="00C21314">
        <w:trPr>
          <w:trHeight w:val="320"/>
        </w:trPr>
        <w:tc>
          <w:tcPr>
            <w:tcW w:w="1980" w:type="dxa"/>
            <w:tcBorders>
              <w:top w:val="nil"/>
              <w:left w:val="single" w:sz="4" w:space="0" w:color="auto"/>
              <w:bottom w:val="nil"/>
              <w:right w:val="single" w:sz="4" w:space="0" w:color="auto"/>
            </w:tcBorders>
            <w:shd w:val="clear" w:color="auto" w:fill="auto"/>
            <w:noWrap/>
            <w:vAlign w:val="center"/>
          </w:tcPr>
          <w:p w:rsidR="00C21314" w:rsidRDefault="00B46D9F">
            <w:pPr>
              <w:spacing w:line="240" w:lineRule="auto"/>
              <w:ind w:leftChars="-47" w:left="-94" w:rightChars="-81" w:right="-162" w:firstLineChars="0" w:firstLine="0"/>
              <w:jc w:val="center"/>
              <w:rPr>
                <w:szCs w:val="20"/>
              </w:rPr>
            </w:pPr>
            <w:r>
              <w:rPr>
                <w:rFonts w:hint="eastAsia"/>
                <w:szCs w:val="20"/>
              </w:rPr>
              <w:t>产品资质</w:t>
            </w:r>
          </w:p>
        </w:tc>
        <w:tc>
          <w:tcPr>
            <w:tcW w:w="6316" w:type="dxa"/>
            <w:tcBorders>
              <w:top w:val="nil"/>
              <w:left w:val="nil"/>
              <w:bottom w:val="nil"/>
              <w:right w:val="single" w:sz="4" w:space="0" w:color="auto"/>
            </w:tcBorders>
            <w:shd w:val="clear" w:color="auto" w:fill="auto"/>
            <w:vAlign w:val="center"/>
          </w:tcPr>
          <w:p w:rsidR="00C21314" w:rsidRDefault="00B46D9F">
            <w:pPr>
              <w:spacing w:line="240" w:lineRule="auto"/>
              <w:ind w:firstLineChars="0" w:firstLine="0"/>
              <w:rPr>
                <w:szCs w:val="20"/>
              </w:rPr>
            </w:pPr>
            <w:r>
              <w:rPr>
                <w:rFonts w:hint="eastAsia"/>
                <w:szCs w:val="20"/>
              </w:rPr>
              <w:t>提供工信部入网证</w:t>
            </w:r>
          </w:p>
        </w:tc>
      </w:tr>
      <w:tr w:rsidR="00C21314">
        <w:trPr>
          <w:trHeight w:val="320"/>
        </w:trPr>
        <w:tc>
          <w:tcPr>
            <w:tcW w:w="1980" w:type="dxa"/>
            <w:tcBorders>
              <w:top w:val="nil"/>
              <w:left w:val="single" w:sz="4" w:space="0" w:color="auto"/>
              <w:bottom w:val="single" w:sz="4" w:space="0" w:color="auto"/>
              <w:right w:val="single" w:sz="4" w:space="0" w:color="auto"/>
            </w:tcBorders>
            <w:shd w:val="clear" w:color="auto" w:fill="auto"/>
            <w:noWrap/>
          </w:tcPr>
          <w:p w:rsidR="00C21314" w:rsidRDefault="00B46D9F">
            <w:pPr>
              <w:spacing w:line="240" w:lineRule="auto"/>
              <w:ind w:leftChars="-47" w:left="-94" w:rightChars="-81" w:right="-162" w:firstLineChars="0" w:firstLine="0"/>
              <w:jc w:val="center"/>
              <w:rPr>
                <w:szCs w:val="20"/>
              </w:rPr>
            </w:pPr>
            <w:r>
              <w:rPr>
                <w:rFonts w:hint="eastAsia"/>
                <w:szCs w:val="20"/>
              </w:rPr>
              <w:t>服务及质保要求</w:t>
            </w:r>
          </w:p>
        </w:tc>
        <w:tc>
          <w:tcPr>
            <w:tcW w:w="6316" w:type="dxa"/>
            <w:tcBorders>
              <w:top w:val="nil"/>
              <w:left w:val="nil"/>
              <w:bottom w:val="single" w:sz="4" w:space="0" w:color="auto"/>
              <w:right w:val="single" w:sz="4" w:space="0" w:color="auto"/>
            </w:tcBorders>
            <w:shd w:val="clear" w:color="auto" w:fill="auto"/>
          </w:tcPr>
          <w:p w:rsidR="00C21314" w:rsidRDefault="00B46D9F">
            <w:pPr>
              <w:spacing w:line="240"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79" w:name="_Toc69916528"/>
      <w:bookmarkStart w:id="80" w:name="_Toc69967361"/>
      <w:r>
        <w:rPr>
          <w:rFonts w:ascii="宋体" w:eastAsia="宋体" w:hAnsi="宋体"/>
        </w:rPr>
        <w:t>防火墙</w:t>
      </w:r>
      <w:r>
        <w:rPr>
          <w:rFonts w:ascii="宋体" w:eastAsia="宋体" w:hAnsi="宋体" w:hint="eastAsia"/>
        </w:rPr>
        <w:t>E（2台）</w:t>
      </w:r>
      <w:bookmarkEnd w:id="79"/>
      <w:bookmarkEnd w:id="80"/>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662"/>
      </w:tblGrid>
      <w:tr w:rsidR="00C21314">
        <w:trPr>
          <w:trHeight w:val="148"/>
        </w:trPr>
        <w:tc>
          <w:tcPr>
            <w:tcW w:w="1843" w:type="dxa"/>
          </w:tcPr>
          <w:p w:rsidR="00C21314" w:rsidRDefault="00B46D9F">
            <w:pPr>
              <w:spacing w:line="276" w:lineRule="auto"/>
              <w:ind w:firstLineChars="87" w:firstLine="175"/>
              <w:jc w:val="center"/>
              <w:rPr>
                <w:rFonts w:cs="Times New Roman"/>
              </w:rPr>
            </w:pPr>
            <w:r>
              <w:rPr>
                <w:rFonts w:cs="Times New Roman"/>
                <w:b/>
                <w:bCs/>
              </w:rPr>
              <w:t>指标</w:t>
            </w:r>
            <w:r>
              <w:rPr>
                <w:rFonts w:cs="Times New Roman" w:hint="eastAsia"/>
                <w:b/>
                <w:bCs/>
              </w:rPr>
              <w:t>项</w:t>
            </w:r>
          </w:p>
        </w:tc>
        <w:tc>
          <w:tcPr>
            <w:tcW w:w="6662" w:type="dxa"/>
          </w:tcPr>
          <w:p w:rsidR="00C21314" w:rsidRDefault="00B46D9F">
            <w:pPr>
              <w:spacing w:line="276" w:lineRule="auto"/>
              <w:ind w:firstLineChars="14" w:firstLine="28"/>
              <w:rPr>
                <w:rFonts w:cs="Times New Roman"/>
              </w:rPr>
            </w:pPr>
            <w:r>
              <w:rPr>
                <w:rFonts w:cs="Times New Roman" w:hint="eastAsia"/>
                <w:b/>
                <w:bCs/>
              </w:rPr>
              <w:t>参数要求</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硬件规格</w:t>
            </w:r>
          </w:p>
        </w:tc>
        <w:tc>
          <w:tcPr>
            <w:tcW w:w="6662" w:type="dxa"/>
          </w:tcPr>
          <w:p w:rsidR="00C21314" w:rsidRDefault="00B46D9F">
            <w:pPr>
              <w:spacing w:line="276" w:lineRule="auto"/>
              <w:ind w:firstLineChars="14" w:firstLine="28"/>
              <w:rPr>
                <w:rFonts w:cs="Times New Roman"/>
              </w:rPr>
            </w:pPr>
            <w:r>
              <w:rPr>
                <w:rFonts w:cs="Times New Roman"/>
              </w:rPr>
              <w:t>产品不少于4个千兆电口，4个千兆光口，6个万兆光口</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性能要求</w:t>
            </w:r>
          </w:p>
        </w:tc>
        <w:tc>
          <w:tcPr>
            <w:tcW w:w="6662" w:type="dxa"/>
          </w:tcPr>
          <w:p w:rsidR="00C21314" w:rsidRDefault="00B46D9F">
            <w:pPr>
              <w:spacing w:line="276" w:lineRule="auto"/>
              <w:ind w:firstLineChars="14" w:firstLine="28"/>
              <w:rPr>
                <w:rFonts w:cs="Times New Roman"/>
              </w:rPr>
            </w:pPr>
            <w:r>
              <w:rPr>
                <w:rFonts w:cs="Times New Roman"/>
              </w:rPr>
              <w:t>网络层吞吐量≥40Gbps，应用层吞吐量≥20Gbps</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部署方式</w:t>
            </w:r>
          </w:p>
        </w:tc>
        <w:tc>
          <w:tcPr>
            <w:tcW w:w="6662" w:type="dxa"/>
          </w:tcPr>
          <w:p w:rsidR="00C21314" w:rsidRDefault="00B46D9F">
            <w:pPr>
              <w:spacing w:line="276" w:lineRule="auto"/>
              <w:ind w:firstLineChars="14" w:firstLine="28"/>
              <w:rPr>
                <w:rFonts w:cs="Times New Roman"/>
              </w:rPr>
            </w:pPr>
            <w:r>
              <w:rPr>
                <w:rFonts w:cs="Times New Roman"/>
              </w:rPr>
              <w:t>具备路由、透明、虚拟网线、旁路镜像、混合等多种部署方式，适应复杂使用环境的接入要求。</w:t>
            </w:r>
          </w:p>
        </w:tc>
      </w:tr>
      <w:tr w:rsidR="00C21314">
        <w:trPr>
          <w:trHeight w:val="90"/>
        </w:trPr>
        <w:tc>
          <w:tcPr>
            <w:tcW w:w="1843" w:type="dxa"/>
            <w:vAlign w:val="center"/>
          </w:tcPr>
          <w:p w:rsidR="00C21314" w:rsidRDefault="00B46D9F">
            <w:pPr>
              <w:spacing w:line="276" w:lineRule="auto"/>
              <w:ind w:firstLineChars="87" w:firstLine="174"/>
              <w:jc w:val="center"/>
              <w:rPr>
                <w:rFonts w:cs="Times New Roman"/>
              </w:rPr>
            </w:pPr>
            <w:r>
              <w:rPr>
                <w:rFonts w:cs="Times New Roman"/>
              </w:rPr>
              <w:t>路由功能</w:t>
            </w:r>
          </w:p>
        </w:tc>
        <w:tc>
          <w:tcPr>
            <w:tcW w:w="6662" w:type="dxa"/>
          </w:tcPr>
          <w:p w:rsidR="00C21314" w:rsidRDefault="00B46D9F">
            <w:pPr>
              <w:spacing w:line="276" w:lineRule="auto"/>
              <w:ind w:firstLineChars="14" w:firstLine="28"/>
              <w:rPr>
                <w:rFonts w:cs="Times New Roman"/>
              </w:rPr>
            </w:pPr>
            <w:r>
              <w:rPr>
                <w:rFonts w:cs="Times New Roman"/>
              </w:rPr>
              <w:t>支持静态路由和多播路由，支持RIP、OSPF、BGP等动态路由协议。</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地址转换</w:t>
            </w:r>
          </w:p>
        </w:tc>
        <w:tc>
          <w:tcPr>
            <w:tcW w:w="6662" w:type="dxa"/>
          </w:tcPr>
          <w:p w:rsidR="00C21314" w:rsidRDefault="00B46D9F">
            <w:pPr>
              <w:spacing w:line="276" w:lineRule="auto"/>
              <w:ind w:firstLineChars="14" w:firstLine="28"/>
              <w:rPr>
                <w:rFonts w:cs="Times New Roman"/>
              </w:rPr>
            </w:pPr>
            <w:r>
              <w:rPr>
                <w:rFonts w:cs="Times New Roman"/>
              </w:rPr>
              <w:t>支持IPv4／IPv6下NAT地址转换，支持源地址转换SNAT，目的地址转换DNAT和双向地址转换双向NAT，支持NAT64、NAT46 地址转换。</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IPv6</w:t>
            </w:r>
          </w:p>
        </w:tc>
        <w:tc>
          <w:tcPr>
            <w:tcW w:w="6662" w:type="dxa"/>
          </w:tcPr>
          <w:p w:rsidR="00C21314" w:rsidRDefault="00B46D9F">
            <w:pPr>
              <w:spacing w:line="276" w:lineRule="auto"/>
              <w:ind w:firstLineChars="14" w:firstLine="28"/>
              <w:rPr>
                <w:rFonts w:cs="Times New Roman"/>
              </w:rPr>
            </w:pPr>
            <w:r>
              <w:rPr>
                <w:rFonts w:cs="Times New Roman"/>
              </w:rPr>
              <w:t>支持IPv4/IPv6双栈工作模式，支持IPv6环境的应用控制策略设置，能针对IPv6的IP地址、服务端口、区域、服务/应用、时间等条件进行应用访问规则的设置。</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VPN</w:t>
            </w:r>
          </w:p>
        </w:tc>
        <w:tc>
          <w:tcPr>
            <w:tcW w:w="6662" w:type="dxa"/>
          </w:tcPr>
          <w:p w:rsidR="00C21314" w:rsidRDefault="00B46D9F">
            <w:pPr>
              <w:spacing w:line="276" w:lineRule="auto"/>
              <w:ind w:firstLineChars="14" w:firstLine="28"/>
              <w:rPr>
                <w:rFonts w:cs="Times New Roman"/>
              </w:rPr>
            </w:pPr>
            <w:r>
              <w:rPr>
                <w:rFonts w:cs="Times New Roman"/>
              </w:rPr>
              <w:t>IPSec VPN支持智能选路功能，保障业务的高可靠性。</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地域访问控制</w:t>
            </w:r>
          </w:p>
        </w:tc>
        <w:tc>
          <w:tcPr>
            <w:tcW w:w="6662" w:type="dxa"/>
          </w:tcPr>
          <w:p w:rsidR="00C21314" w:rsidRDefault="00B46D9F">
            <w:pPr>
              <w:spacing w:line="276" w:lineRule="auto"/>
              <w:ind w:firstLineChars="14" w:firstLine="28"/>
              <w:rPr>
                <w:rFonts w:cs="Times New Roman"/>
              </w:rPr>
            </w:pPr>
            <w:r>
              <w:rPr>
                <w:rFonts w:cs="Times New Roman"/>
              </w:rPr>
              <w:t>支持基于对象、区域和地域维度设置安全访问控制策略，允许或拒绝特定国家或者地区的对象访问内部网络，保障业务重大时期安全可靠性。</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流量控制</w:t>
            </w:r>
          </w:p>
        </w:tc>
        <w:tc>
          <w:tcPr>
            <w:tcW w:w="6662" w:type="dxa"/>
          </w:tcPr>
          <w:p w:rsidR="00C21314" w:rsidRDefault="00B46D9F">
            <w:pPr>
              <w:spacing w:line="276" w:lineRule="auto"/>
              <w:ind w:firstLineChars="14" w:firstLine="28"/>
              <w:rPr>
                <w:rFonts w:cs="Times New Roman"/>
              </w:rPr>
            </w:pPr>
            <w:r>
              <w:rPr>
                <w:rFonts w:cs="Times New Roman"/>
              </w:rPr>
              <w:t>具备基于国家/地区的流量管理功能，对数据流量和访问来源进行辨识和分类，保障精细化管理和控制。</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DDoS防御</w:t>
            </w:r>
          </w:p>
        </w:tc>
        <w:tc>
          <w:tcPr>
            <w:tcW w:w="6662" w:type="dxa"/>
          </w:tcPr>
          <w:p w:rsidR="00C21314" w:rsidRDefault="00B46D9F">
            <w:pPr>
              <w:spacing w:line="276" w:lineRule="auto"/>
              <w:ind w:firstLineChars="14" w:firstLine="28"/>
              <w:rPr>
                <w:rFonts w:cs="Times New Roman"/>
              </w:rPr>
            </w:pPr>
            <w:r>
              <w:rPr>
                <w:rFonts w:cs="Times New Roman"/>
              </w:rPr>
              <w:t>支持SYN Flood、ICMP Flood、UDP Flood、DNS Flood、ARP Flood等泛洪类攻击防护，支持IP地址扫描和端口扫描攻击防护。</w:t>
            </w:r>
          </w:p>
        </w:tc>
      </w:tr>
      <w:tr w:rsidR="00C21314">
        <w:trPr>
          <w:trHeight w:val="148"/>
        </w:trPr>
        <w:tc>
          <w:tcPr>
            <w:tcW w:w="1843" w:type="dxa"/>
            <w:vMerge w:val="restart"/>
            <w:vAlign w:val="center"/>
          </w:tcPr>
          <w:p w:rsidR="00C21314" w:rsidRDefault="00B46D9F">
            <w:pPr>
              <w:spacing w:line="276" w:lineRule="auto"/>
              <w:ind w:firstLineChars="87" w:firstLine="174"/>
              <w:jc w:val="center"/>
              <w:rPr>
                <w:rFonts w:cs="Times New Roman"/>
              </w:rPr>
            </w:pPr>
            <w:r>
              <w:rPr>
                <w:rFonts w:cs="Times New Roman"/>
              </w:rPr>
              <w:lastRenderedPageBreak/>
              <w:t>入侵防御</w:t>
            </w:r>
          </w:p>
        </w:tc>
        <w:tc>
          <w:tcPr>
            <w:tcW w:w="6662" w:type="dxa"/>
          </w:tcPr>
          <w:p w:rsidR="00C21314" w:rsidRDefault="00B46D9F">
            <w:pPr>
              <w:spacing w:line="276" w:lineRule="auto"/>
              <w:ind w:firstLineChars="14" w:firstLine="28"/>
              <w:rPr>
                <w:rFonts w:cs="Times New Roman"/>
              </w:rPr>
            </w:pPr>
            <w:r>
              <w:rPr>
                <w:rFonts w:cs="Times New Roman"/>
              </w:rPr>
              <w:t>支持口令暴力破解、僵尸网络、恶意软件、服务器与终端漏洞攻击等检测和防护，支持超过7000种特征规则。</w:t>
            </w:r>
          </w:p>
        </w:tc>
      </w:tr>
      <w:tr w:rsidR="00C21314">
        <w:trPr>
          <w:trHeight w:val="148"/>
        </w:trPr>
        <w:tc>
          <w:tcPr>
            <w:tcW w:w="1843" w:type="dxa"/>
            <w:vMerge/>
            <w:vAlign w:val="center"/>
          </w:tcPr>
          <w:p w:rsidR="00C21314" w:rsidRDefault="00C21314">
            <w:pPr>
              <w:spacing w:line="276" w:lineRule="auto"/>
              <w:ind w:firstLineChars="87" w:firstLine="174"/>
              <w:jc w:val="center"/>
              <w:rPr>
                <w:rFonts w:cs="Times New Roman"/>
              </w:rPr>
            </w:pPr>
          </w:p>
        </w:tc>
        <w:tc>
          <w:tcPr>
            <w:tcW w:w="6662" w:type="dxa"/>
          </w:tcPr>
          <w:p w:rsidR="00C21314" w:rsidRDefault="00B46D9F">
            <w:pPr>
              <w:spacing w:line="276" w:lineRule="auto"/>
              <w:ind w:firstLineChars="14" w:firstLine="28"/>
              <w:rPr>
                <w:rFonts w:cs="Times New Roman"/>
              </w:rPr>
            </w:pPr>
            <w:r>
              <w:rPr>
                <w:rFonts w:cs="Times New Roman"/>
              </w:rPr>
              <w:t>支持僵尸网络检测功能，可基于僵尸网络检测引擎发现主机的异常外联行为，并提供威胁等级和非法外联次数作为举证。</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双机部署</w:t>
            </w:r>
          </w:p>
        </w:tc>
        <w:tc>
          <w:tcPr>
            <w:tcW w:w="6662" w:type="dxa"/>
          </w:tcPr>
          <w:p w:rsidR="00C21314" w:rsidRDefault="00B46D9F">
            <w:pPr>
              <w:spacing w:line="276" w:lineRule="auto"/>
              <w:ind w:firstLineChars="14" w:firstLine="28"/>
              <w:rPr>
                <w:rFonts w:cs="Times New Roman"/>
              </w:rPr>
            </w:pPr>
            <w:r>
              <w:rPr>
                <w:rFonts w:cs="Times New Roman"/>
              </w:rPr>
              <w:t>支持主主、主备两种双机模式部署。</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安全报表</w:t>
            </w:r>
          </w:p>
        </w:tc>
        <w:tc>
          <w:tcPr>
            <w:tcW w:w="6662" w:type="dxa"/>
          </w:tcPr>
          <w:p w:rsidR="00C21314" w:rsidRDefault="00B46D9F">
            <w:pPr>
              <w:spacing w:line="276" w:lineRule="auto"/>
              <w:ind w:firstLineChars="14" w:firstLine="28"/>
              <w:rPr>
                <w:rFonts w:cs="Times New Roman"/>
              </w:rPr>
            </w:pPr>
            <w:r>
              <w:rPr>
                <w:rFonts w:cs="Times New Roman"/>
              </w:rPr>
              <w:t>产品内置安全报表模板，可定义报表内容，包括网络整体安全状况、服务器安全风险分析、终端主机安全风险分析等。</w:t>
            </w:r>
          </w:p>
        </w:tc>
      </w:tr>
      <w:tr w:rsidR="00C21314">
        <w:trPr>
          <w:trHeight w:val="148"/>
        </w:trPr>
        <w:tc>
          <w:tcPr>
            <w:tcW w:w="1843" w:type="dxa"/>
            <w:vAlign w:val="center"/>
          </w:tcPr>
          <w:p w:rsidR="00C21314" w:rsidRDefault="00B46D9F">
            <w:pPr>
              <w:spacing w:line="276" w:lineRule="auto"/>
              <w:ind w:firstLineChars="87" w:firstLine="174"/>
              <w:jc w:val="center"/>
              <w:rPr>
                <w:rFonts w:cs="Times New Roman"/>
              </w:rPr>
            </w:pPr>
            <w:r>
              <w:rPr>
                <w:rFonts w:cs="Times New Roman"/>
              </w:rPr>
              <w:t>用户管理权限</w:t>
            </w:r>
          </w:p>
        </w:tc>
        <w:tc>
          <w:tcPr>
            <w:tcW w:w="6662" w:type="dxa"/>
          </w:tcPr>
          <w:p w:rsidR="00C21314" w:rsidRDefault="00B46D9F">
            <w:pPr>
              <w:spacing w:line="276" w:lineRule="auto"/>
              <w:ind w:firstLineChars="14" w:firstLine="28"/>
              <w:rPr>
                <w:rFonts w:cs="Times New Roman"/>
              </w:rPr>
            </w:pPr>
            <w:r>
              <w:rPr>
                <w:rFonts w:cs="Times New Roman"/>
              </w:rPr>
              <w:t>支持三权分立功能，根据用户权限分为安全管理员、审计员、系统管理员三种角色；</w:t>
            </w:r>
          </w:p>
        </w:tc>
      </w:tr>
      <w:tr w:rsidR="00C21314">
        <w:trPr>
          <w:trHeight w:val="199"/>
        </w:trPr>
        <w:tc>
          <w:tcPr>
            <w:tcW w:w="1843" w:type="dxa"/>
            <w:vAlign w:val="center"/>
          </w:tcPr>
          <w:p w:rsidR="00C21314" w:rsidRDefault="00B46D9F">
            <w:pPr>
              <w:spacing w:line="276" w:lineRule="auto"/>
              <w:ind w:firstLineChars="87" w:firstLine="174"/>
              <w:jc w:val="center"/>
              <w:rPr>
                <w:rFonts w:cs="Times New Roman"/>
              </w:rPr>
            </w:pPr>
            <w:r>
              <w:rPr>
                <w:rFonts w:cs="Times New Roman"/>
              </w:rPr>
              <w:t>集中管理</w:t>
            </w:r>
          </w:p>
        </w:tc>
        <w:tc>
          <w:tcPr>
            <w:tcW w:w="6662" w:type="dxa"/>
          </w:tcPr>
          <w:p w:rsidR="00C21314" w:rsidRDefault="00B46D9F">
            <w:pPr>
              <w:spacing w:line="276" w:lineRule="auto"/>
              <w:ind w:firstLineChars="14" w:firstLine="28"/>
              <w:rPr>
                <w:rFonts w:cs="Times New Roman"/>
              </w:rPr>
            </w:pPr>
            <w:r>
              <w:rPr>
                <w:rFonts w:cs="Times New Roman"/>
              </w:rPr>
              <w:t>产品支持接入集中管理平台实现多设备的统一管理，通过集中管理平台统一配置产品的安全策略，包括但不限于访问控制、入侵防御、防病毒、Web应用防护等安全策略。</w:t>
            </w:r>
          </w:p>
        </w:tc>
      </w:tr>
      <w:tr w:rsidR="00C21314">
        <w:trPr>
          <w:trHeight w:val="199"/>
        </w:trPr>
        <w:tc>
          <w:tcPr>
            <w:tcW w:w="1843" w:type="dxa"/>
            <w:vAlign w:val="center"/>
          </w:tcPr>
          <w:p w:rsidR="00C21314" w:rsidRDefault="00B46D9F">
            <w:pPr>
              <w:spacing w:line="276" w:lineRule="auto"/>
              <w:ind w:firstLineChars="87" w:firstLine="174"/>
              <w:jc w:val="center"/>
              <w:rPr>
                <w:rFonts w:cs="Times New Roman"/>
              </w:rPr>
            </w:pPr>
            <w:r>
              <w:rPr>
                <w:rFonts w:cs="Times New Roman" w:hint="eastAsia"/>
              </w:rPr>
              <w:t>产品资质</w:t>
            </w:r>
          </w:p>
        </w:tc>
        <w:tc>
          <w:tcPr>
            <w:tcW w:w="6662" w:type="dxa"/>
          </w:tcPr>
          <w:p w:rsidR="00C21314" w:rsidRDefault="00B46D9F">
            <w:pPr>
              <w:spacing w:line="276" w:lineRule="auto"/>
              <w:ind w:firstLineChars="14" w:firstLine="28"/>
              <w:rPr>
                <w:rFonts w:cs="Times New Roman"/>
              </w:rPr>
            </w:pPr>
            <w:r>
              <w:rPr>
                <w:rFonts w:hint="eastAsia"/>
                <w:szCs w:val="20"/>
              </w:rPr>
              <w:t>产品要求取得中国人民共和国公安部的《计算机信息系统安全专用产品销售许可证》,提供有效证书的复印件</w:t>
            </w:r>
          </w:p>
        </w:tc>
      </w:tr>
      <w:tr w:rsidR="00C21314">
        <w:trPr>
          <w:trHeight w:val="199"/>
        </w:trPr>
        <w:tc>
          <w:tcPr>
            <w:tcW w:w="1843" w:type="dxa"/>
          </w:tcPr>
          <w:p w:rsidR="00C21314" w:rsidRDefault="00B46D9F">
            <w:pPr>
              <w:spacing w:line="276" w:lineRule="auto"/>
              <w:ind w:firstLineChars="87" w:firstLine="174"/>
              <w:jc w:val="center"/>
              <w:rPr>
                <w:rFonts w:cs="Times New Roman"/>
                <w:lang w:eastAsia="zh-TW"/>
              </w:rPr>
            </w:pPr>
            <w:r>
              <w:rPr>
                <w:rFonts w:hint="eastAsia"/>
                <w:szCs w:val="20"/>
              </w:rPr>
              <w:t>服务及质保要求</w:t>
            </w:r>
          </w:p>
        </w:tc>
        <w:tc>
          <w:tcPr>
            <w:tcW w:w="6662" w:type="dxa"/>
          </w:tcPr>
          <w:p w:rsidR="00C21314" w:rsidRDefault="00B46D9F">
            <w:pPr>
              <w:spacing w:line="276" w:lineRule="auto"/>
              <w:ind w:firstLineChars="14" w:firstLine="28"/>
              <w:rPr>
                <w:rFonts w:cs="Times New Roman"/>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81" w:name="_Toc69967362"/>
      <w:bookmarkStart w:id="82" w:name="_Toc69916529"/>
      <w:r>
        <w:rPr>
          <w:rFonts w:ascii="宋体" w:eastAsia="宋体" w:hAnsi="宋体" w:hint="eastAsia"/>
        </w:rPr>
        <w:t>沙箱</w:t>
      </w:r>
      <w:bookmarkEnd w:id="81"/>
      <w:bookmarkEnd w:id="82"/>
      <w:r>
        <w:rPr>
          <w:rFonts w:ascii="宋体" w:eastAsia="宋体" w:hAnsi="宋体" w:hint="eastAsia"/>
        </w:rPr>
        <w:t>（1台）</w:t>
      </w:r>
    </w:p>
    <w:tbl>
      <w:tblPr>
        <w:tblW w:w="821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660"/>
        <w:gridCol w:w="6552"/>
      </w:tblGrid>
      <w:tr w:rsidR="00C21314">
        <w:trPr>
          <w:trHeight w:val="285"/>
          <w:tblHeader/>
        </w:trPr>
        <w:tc>
          <w:tcPr>
            <w:tcW w:w="1660" w:type="dxa"/>
            <w:shd w:val="clear" w:color="000000" w:fill="auto"/>
          </w:tcPr>
          <w:p w:rsidR="00C21314" w:rsidRDefault="00B46D9F">
            <w:pPr>
              <w:spacing w:line="240" w:lineRule="auto"/>
              <w:ind w:firstLine="402"/>
              <w:jc w:val="center"/>
              <w:rPr>
                <w:b/>
                <w:bCs/>
                <w:szCs w:val="20"/>
              </w:rPr>
            </w:pPr>
            <w:r>
              <w:rPr>
                <w:rFonts w:cs="Times New Roman"/>
                <w:b/>
                <w:bCs/>
                <w:szCs w:val="20"/>
              </w:rPr>
              <w:t>指标</w:t>
            </w:r>
            <w:r>
              <w:rPr>
                <w:rFonts w:cs="Times New Roman" w:hint="eastAsia"/>
                <w:b/>
                <w:bCs/>
                <w:szCs w:val="20"/>
              </w:rPr>
              <w:t>项</w:t>
            </w:r>
          </w:p>
        </w:tc>
        <w:tc>
          <w:tcPr>
            <w:tcW w:w="6552" w:type="dxa"/>
            <w:shd w:val="clear" w:color="000000" w:fill="auto"/>
          </w:tcPr>
          <w:p w:rsidR="00C21314" w:rsidRDefault="00B46D9F">
            <w:pPr>
              <w:spacing w:line="240" w:lineRule="auto"/>
              <w:ind w:firstLineChars="34" w:firstLine="68"/>
              <w:jc w:val="center"/>
              <w:rPr>
                <w:b/>
                <w:bCs/>
                <w:szCs w:val="20"/>
              </w:rPr>
            </w:pPr>
            <w:r>
              <w:rPr>
                <w:rFonts w:cs="Times New Roman" w:hint="eastAsia"/>
                <w:b/>
                <w:bCs/>
                <w:szCs w:val="20"/>
              </w:rPr>
              <w:t>参数要求</w:t>
            </w:r>
          </w:p>
        </w:tc>
      </w:tr>
      <w:tr w:rsidR="00C21314">
        <w:trPr>
          <w:trHeight w:val="855"/>
        </w:trPr>
        <w:tc>
          <w:tcPr>
            <w:tcW w:w="1660" w:type="dxa"/>
            <w:vMerge w:val="restart"/>
            <w:shd w:val="clear" w:color="auto" w:fill="auto"/>
            <w:vAlign w:val="center"/>
          </w:tcPr>
          <w:p w:rsidR="00C21314" w:rsidRDefault="00B46D9F">
            <w:pPr>
              <w:spacing w:line="240" w:lineRule="auto"/>
              <w:ind w:firstLineChars="0" w:firstLine="0"/>
              <w:rPr>
                <w:szCs w:val="20"/>
              </w:rPr>
            </w:pPr>
            <w:r>
              <w:rPr>
                <w:rFonts w:hint="eastAsia"/>
                <w:szCs w:val="20"/>
              </w:rPr>
              <w:t>硬件指标</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系统应为2U标准式机架硬件设备，含冗余电源，全内置封闭式结构，具有完全自主知识产权的专用安全操作系统</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支持扩展插槽≥4，支持电口和光口扩展，</w:t>
            </w:r>
            <w:r>
              <w:rPr>
                <w:szCs w:val="20"/>
              </w:rPr>
              <w:t>RJ45</w:t>
            </w:r>
            <w:r>
              <w:rPr>
                <w:rFonts w:hint="eastAsia"/>
                <w:szCs w:val="20"/>
              </w:rPr>
              <w:t>串口≥1，U</w:t>
            </w:r>
            <w:r>
              <w:rPr>
                <w:szCs w:val="20"/>
              </w:rPr>
              <w:t>SB</w:t>
            </w:r>
            <w:r>
              <w:rPr>
                <w:rFonts w:hint="eastAsia"/>
                <w:szCs w:val="20"/>
              </w:rPr>
              <w:t>接口≥</w:t>
            </w:r>
            <w:r>
              <w:rPr>
                <w:szCs w:val="20"/>
              </w:rPr>
              <w:t>2</w:t>
            </w:r>
            <w:r>
              <w:rPr>
                <w:rFonts w:hint="eastAsia"/>
                <w:szCs w:val="20"/>
              </w:rPr>
              <w:t>，硬盘≥1</w:t>
            </w:r>
            <w:r>
              <w:rPr>
                <w:szCs w:val="20"/>
              </w:rPr>
              <w:t>T</w:t>
            </w:r>
            <w:r>
              <w:rPr>
                <w:rFonts w:hint="eastAsia"/>
                <w:szCs w:val="20"/>
              </w:rPr>
              <w:t>。</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文件处理数≥4万个/天，静态检测能力700万/天。</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动态检测（虚拟执行）</w:t>
            </w: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提供基于虚拟执行的动态检测技术，可以基于软件在虚拟环境的行为及通用漏洞利用特征（ROP等），发现各种高级恶意软件攻击，包括零日攻击及APT攻击</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支持C&amp;C检测，通过虚拟执行检测出的bot程序，获取的bot外连的C&amp;C地址，检测到恶意行为会保存pcap数据</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支持的应用类型：Adobe Reader应用、Office应用、Adobe Flash Player应用、IE应用等</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支持的文件类型包括PDF类型文件、Office类型文件、可执行文件，支持对常见压缩格式内的文件的检测等</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支持的协议类型包括HTTP、FTP、POP3、IMAP、SMTP等</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0" w:firstLine="0"/>
              <w:rPr>
                <w:szCs w:val="20"/>
              </w:rPr>
            </w:pPr>
            <w:r>
              <w:rPr>
                <w:rFonts w:hint="eastAsia"/>
                <w:szCs w:val="20"/>
              </w:rPr>
              <w:t>支持</w:t>
            </w:r>
            <w:r>
              <w:rPr>
                <w:szCs w:val="20"/>
              </w:rPr>
              <w:t>Windows</w:t>
            </w:r>
            <w:r>
              <w:rPr>
                <w:rFonts w:hint="eastAsia"/>
                <w:szCs w:val="20"/>
              </w:rPr>
              <w:t>XP、Windows7、Win10、安卓虚拟执行环境</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安全情报</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支持云端安全情报获取，包括且不限于文件、URL、C&amp;C等安全情报内容</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设备能够生成本地安全情报，包括不限于文件、URL、C&amp;C恶意IP地址等</w:t>
            </w:r>
          </w:p>
        </w:tc>
      </w:tr>
      <w:tr w:rsidR="00C21314">
        <w:trPr>
          <w:trHeight w:val="570"/>
        </w:trPr>
        <w:tc>
          <w:tcPr>
            <w:tcW w:w="1660" w:type="dxa"/>
            <w:vAlign w:val="center"/>
          </w:tcPr>
          <w:p w:rsidR="00C21314" w:rsidRDefault="00B46D9F">
            <w:pPr>
              <w:spacing w:line="240" w:lineRule="auto"/>
              <w:ind w:firstLineChars="0" w:firstLine="0"/>
              <w:rPr>
                <w:szCs w:val="20"/>
              </w:rPr>
            </w:pPr>
            <w:r>
              <w:rPr>
                <w:rFonts w:hint="eastAsia"/>
                <w:szCs w:val="20"/>
              </w:rPr>
              <w:t>沙箱逃逸检测</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支持常见的沙箱逃逸检测，当恶意文件进行逃逸尝试，应在文件分析报告中进行体现</w:t>
            </w:r>
          </w:p>
        </w:tc>
      </w:tr>
      <w:tr w:rsidR="00C21314">
        <w:trPr>
          <w:trHeight w:val="570"/>
        </w:trPr>
        <w:tc>
          <w:tcPr>
            <w:tcW w:w="1660" w:type="dxa"/>
            <w:vAlign w:val="center"/>
          </w:tcPr>
          <w:p w:rsidR="00C21314" w:rsidRDefault="00B46D9F">
            <w:pPr>
              <w:spacing w:line="240" w:lineRule="auto"/>
              <w:ind w:firstLineChars="0" w:firstLine="0"/>
              <w:rPr>
                <w:szCs w:val="20"/>
              </w:rPr>
            </w:pPr>
            <w:r>
              <w:rPr>
                <w:rFonts w:hint="eastAsia"/>
                <w:szCs w:val="20"/>
              </w:rPr>
              <w:t>白名单</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支持白名单管理，文件、URL和域名可以增加至白名单，白名单内容不进行分析</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静态检测和AV检测</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支持无签名静态检测技术，主要有无差别的shellcode检测</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支持YARA自定义规格检测，能够编辑YARA规则文件，导入YARA规则</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支持的文件类型包括Office文档类型文件、flash类型文件、pdf类型文件、网页类型文件等</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支持基于文件方式的病毒检测，系统内置不低于两个病毒检测引擎，用户可自主选择检测引擎并自定义检测策略规则（提供配置界面截图）</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部署方式</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支持旁路检测模式；支持邮件部署模式</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支持离线扫描模式，对指定的文件或目录进行检测</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支持API方式进行文件提交，API方式获取分析结果</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Web管理</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支持HTTPS管理方式，同时支持SSH和串口进行管理和配置</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支持仪表盘展示，包括24小时威胁趋势、Top源地址、Top目的地址等；可以自定义仪表盘，仪表盘可以选择展示小组件</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提供对设备状态的实时监控，包括检测引擎状态，证书状态，CPU、内存、存储产品的状态等；</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日志管理</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实时的威胁事件监控和威胁趋势分析图</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支持基于地理的威胁展示，包括可视化地图展示恶意URL活跃度的分布、可视化地图展示C&amp;C服务器活跃度的分布</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提供详细的威胁分析报告说明，包括，受感染的主机、触发的恶意行为、恶意软件的来源等关键信息</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t>报表管理</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提供基于威胁来源地理位置、基于主机、基于用户、基于应用协议及文件类型等多种统计报表；</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提供多维度的安全综合分析，直观的展示影响最大的受害主机、恶意软件及命令控制服务器</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提供基于全球地图的实时统计监控，跟踪恶意软件来源及命令控制服务器地址的分布情况</w:t>
            </w:r>
          </w:p>
        </w:tc>
      </w:tr>
      <w:tr w:rsidR="00C21314">
        <w:trPr>
          <w:trHeight w:val="570"/>
        </w:trPr>
        <w:tc>
          <w:tcPr>
            <w:tcW w:w="1660" w:type="dxa"/>
            <w:vMerge w:val="restart"/>
            <w:vAlign w:val="center"/>
          </w:tcPr>
          <w:p w:rsidR="00C21314" w:rsidRDefault="00B46D9F">
            <w:pPr>
              <w:spacing w:line="240" w:lineRule="auto"/>
              <w:ind w:firstLineChars="0" w:firstLine="0"/>
              <w:rPr>
                <w:szCs w:val="20"/>
              </w:rPr>
            </w:pPr>
            <w:r>
              <w:rPr>
                <w:rFonts w:hint="eastAsia"/>
                <w:szCs w:val="20"/>
              </w:rPr>
              <w:lastRenderedPageBreak/>
              <w:t>关联分析</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提供基于特定恶意软件关联的威胁分析说明，特定的恶意软件，网络中主机被感染次数、出现的回连次数等信息</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提供基于主机的关联分析说明，特定的主机，受感染的恶意软件个数、出现的C&amp;C回连次数信息</w:t>
            </w:r>
          </w:p>
        </w:tc>
      </w:tr>
      <w:tr w:rsidR="00C21314">
        <w:trPr>
          <w:trHeight w:val="570"/>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提供基于C&amp;C回连的关联分析说明，特定的C&amp;C回连地址，网络中回连的主机个数、恶意软件个数等信息；</w:t>
            </w:r>
          </w:p>
        </w:tc>
      </w:tr>
      <w:tr w:rsidR="00C21314">
        <w:trPr>
          <w:trHeight w:val="290"/>
        </w:trPr>
        <w:tc>
          <w:tcPr>
            <w:tcW w:w="1660" w:type="dxa"/>
            <w:vAlign w:val="center"/>
          </w:tcPr>
          <w:p w:rsidR="00C21314" w:rsidRDefault="00B46D9F">
            <w:pPr>
              <w:spacing w:line="240" w:lineRule="auto"/>
              <w:ind w:firstLineChars="0" w:firstLine="0"/>
              <w:rPr>
                <w:szCs w:val="20"/>
              </w:rPr>
            </w:pPr>
            <w:r>
              <w:rPr>
                <w:rFonts w:hint="eastAsia"/>
                <w:szCs w:val="20"/>
              </w:rPr>
              <w:t>备份和恢复</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支持配置文件的备份和恢复</w:t>
            </w:r>
          </w:p>
        </w:tc>
      </w:tr>
      <w:tr w:rsidR="00C21314">
        <w:trPr>
          <w:trHeight w:val="412"/>
        </w:trPr>
        <w:tc>
          <w:tcPr>
            <w:tcW w:w="1660" w:type="dxa"/>
            <w:vAlign w:val="center"/>
          </w:tcPr>
          <w:p w:rsidR="00C21314" w:rsidRDefault="00B46D9F">
            <w:pPr>
              <w:spacing w:line="240" w:lineRule="auto"/>
              <w:ind w:firstLineChars="0" w:firstLine="0"/>
              <w:rPr>
                <w:szCs w:val="20"/>
              </w:rPr>
            </w:pPr>
            <w:r>
              <w:rPr>
                <w:rFonts w:hint="eastAsia"/>
                <w:szCs w:val="20"/>
              </w:rPr>
              <w:t>升级</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产品提供在线升级及本地升级多种升级方式；</w:t>
            </w:r>
          </w:p>
        </w:tc>
      </w:tr>
      <w:tr w:rsidR="00C21314">
        <w:trPr>
          <w:trHeight w:val="406"/>
        </w:trPr>
        <w:tc>
          <w:tcPr>
            <w:tcW w:w="1660" w:type="dxa"/>
            <w:vMerge w:val="restart"/>
            <w:vAlign w:val="center"/>
          </w:tcPr>
          <w:p w:rsidR="00C21314" w:rsidRDefault="00B46D9F">
            <w:pPr>
              <w:spacing w:line="240" w:lineRule="auto"/>
              <w:ind w:firstLineChars="0" w:firstLine="0"/>
              <w:rPr>
                <w:szCs w:val="20"/>
              </w:rPr>
            </w:pPr>
            <w:r>
              <w:rPr>
                <w:rFonts w:hint="eastAsia"/>
                <w:szCs w:val="20"/>
              </w:rPr>
              <w:t>产品资质</w:t>
            </w: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产品应具备公安部颁发的“APT安全监测产品”销售许可</w:t>
            </w:r>
          </w:p>
        </w:tc>
      </w:tr>
      <w:tr w:rsidR="00C21314">
        <w:trPr>
          <w:trHeight w:val="352"/>
        </w:trPr>
        <w:tc>
          <w:tcPr>
            <w:tcW w:w="1660" w:type="dxa"/>
            <w:vMerge/>
            <w:vAlign w:val="center"/>
          </w:tcPr>
          <w:p w:rsidR="00C21314" w:rsidRDefault="00C21314">
            <w:pPr>
              <w:spacing w:line="240" w:lineRule="auto"/>
              <w:ind w:firstLine="400"/>
              <w:jc w:val="center"/>
              <w:rPr>
                <w:szCs w:val="20"/>
              </w:rPr>
            </w:pPr>
          </w:p>
        </w:tc>
        <w:tc>
          <w:tcPr>
            <w:tcW w:w="6552" w:type="dxa"/>
            <w:shd w:val="clear" w:color="auto" w:fill="auto"/>
            <w:vAlign w:val="center"/>
          </w:tcPr>
          <w:p w:rsidR="00C21314" w:rsidRDefault="00B46D9F">
            <w:pPr>
              <w:spacing w:line="240" w:lineRule="auto"/>
              <w:ind w:firstLineChars="34" w:firstLine="68"/>
              <w:rPr>
                <w:szCs w:val="20"/>
              </w:rPr>
            </w:pPr>
            <w:r>
              <w:rPr>
                <w:rFonts w:hint="eastAsia"/>
                <w:szCs w:val="20"/>
              </w:rPr>
              <w:t>产品应具备全球I</w:t>
            </w:r>
            <w:r>
              <w:rPr>
                <w:szCs w:val="20"/>
              </w:rPr>
              <w:t>P</w:t>
            </w:r>
            <w:r>
              <w:rPr>
                <w:rFonts w:hint="eastAsia"/>
                <w:szCs w:val="20"/>
              </w:rPr>
              <w:t>v6测试中心颁发的“IPv6 Ready Logo认证”</w:t>
            </w:r>
          </w:p>
        </w:tc>
      </w:tr>
      <w:tr w:rsidR="00C21314">
        <w:trPr>
          <w:trHeight w:val="570"/>
        </w:trPr>
        <w:tc>
          <w:tcPr>
            <w:tcW w:w="1660" w:type="dxa"/>
          </w:tcPr>
          <w:p w:rsidR="00C21314" w:rsidRDefault="00B46D9F">
            <w:pPr>
              <w:spacing w:line="240" w:lineRule="auto"/>
              <w:ind w:firstLineChars="0" w:firstLine="0"/>
              <w:rPr>
                <w:szCs w:val="20"/>
              </w:rPr>
            </w:pPr>
            <w:r>
              <w:rPr>
                <w:rFonts w:hint="eastAsia"/>
                <w:szCs w:val="20"/>
              </w:rPr>
              <w:t>服务及质保要求</w:t>
            </w:r>
          </w:p>
        </w:tc>
        <w:tc>
          <w:tcPr>
            <w:tcW w:w="6552" w:type="dxa"/>
            <w:shd w:val="clear" w:color="auto" w:fill="auto"/>
          </w:tcPr>
          <w:p w:rsidR="00C21314" w:rsidRDefault="00B46D9F">
            <w:pPr>
              <w:spacing w:line="240" w:lineRule="auto"/>
              <w:ind w:firstLineChars="34" w:firstLine="68"/>
              <w:rPr>
                <w:rFonts w:cs="Segoe UI Symbol"/>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spacing w:line="240" w:lineRule="auto"/>
        <w:ind w:firstLine="643"/>
        <w:rPr>
          <w:rFonts w:ascii="宋体" w:eastAsia="宋体" w:hAnsi="宋体"/>
        </w:rPr>
      </w:pPr>
      <w:bookmarkStart w:id="83" w:name="_Toc69967363"/>
      <w:bookmarkStart w:id="84" w:name="_Toc69916530"/>
      <w:r>
        <w:rPr>
          <w:rFonts w:ascii="宋体" w:eastAsia="宋体" w:hAnsi="宋体" w:hint="eastAsia"/>
        </w:rPr>
        <w:t>探针B（1台）</w:t>
      </w:r>
      <w:bookmarkEnd w:id="83"/>
      <w:bookmarkEnd w:id="84"/>
    </w:p>
    <w:tbl>
      <w:tblPr>
        <w:tblpPr w:leftFromText="180" w:rightFromText="180" w:vertAnchor="text" w:horzAnchor="page" w:tblpX="1834" w:tblpY="585"/>
        <w:tblOverlap w:val="neve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5"/>
        <w:gridCol w:w="6673"/>
      </w:tblGrid>
      <w:tr w:rsidR="00C21314">
        <w:trPr>
          <w:trHeight w:val="131"/>
          <w:tblHeader/>
        </w:trPr>
        <w:tc>
          <w:tcPr>
            <w:tcW w:w="1655" w:type="dxa"/>
            <w:tcMar>
              <w:top w:w="15" w:type="dxa"/>
              <w:left w:w="15" w:type="dxa"/>
              <w:right w:w="15" w:type="dxa"/>
            </w:tcMar>
          </w:tcPr>
          <w:p w:rsidR="00C21314" w:rsidRDefault="00B46D9F">
            <w:pPr>
              <w:spacing w:line="240" w:lineRule="auto"/>
              <w:ind w:leftChars="-2" w:left="-4" w:firstLineChars="1" w:firstLine="2"/>
              <w:jc w:val="center"/>
              <w:rPr>
                <w:rFonts w:cs="Times New Roman"/>
                <w:b/>
                <w:bCs/>
                <w:szCs w:val="20"/>
              </w:rPr>
            </w:pPr>
            <w:r>
              <w:rPr>
                <w:rFonts w:cs="Times New Roman"/>
                <w:b/>
                <w:bCs/>
                <w:szCs w:val="20"/>
              </w:rPr>
              <w:t>指标</w:t>
            </w:r>
            <w:r>
              <w:rPr>
                <w:rFonts w:cs="Times New Roman" w:hint="eastAsia"/>
                <w:b/>
                <w:bCs/>
                <w:szCs w:val="20"/>
              </w:rPr>
              <w:t>项</w:t>
            </w:r>
          </w:p>
        </w:tc>
        <w:tc>
          <w:tcPr>
            <w:tcW w:w="6673" w:type="dxa"/>
            <w:tcMar>
              <w:top w:w="15" w:type="dxa"/>
              <w:left w:w="15" w:type="dxa"/>
              <w:right w:w="15" w:type="dxa"/>
            </w:tcMar>
          </w:tcPr>
          <w:p w:rsidR="00C21314" w:rsidRDefault="00B46D9F">
            <w:pPr>
              <w:spacing w:line="240" w:lineRule="auto"/>
              <w:ind w:firstLineChars="11" w:firstLine="22"/>
              <w:jc w:val="center"/>
              <w:rPr>
                <w:rFonts w:cs="Times New Roman"/>
                <w:b/>
                <w:bCs/>
                <w:szCs w:val="20"/>
              </w:rPr>
            </w:pPr>
            <w:r>
              <w:rPr>
                <w:rFonts w:cs="Times New Roman" w:hint="eastAsia"/>
                <w:b/>
                <w:bCs/>
                <w:szCs w:val="20"/>
              </w:rPr>
              <w:t>参数要求</w:t>
            </w:r>
          </w:p>
        </w:tc>
      </w:tr>
      <w:tr w:rsidR="00C21314">
        <w:trPr>
          <w:trHeight w:val="131"/>
        </w:trPr>
        <w:tc>
          <w:tcPr>
            <w:tcW w:w="1655" w:type="dxa"/>
            <w:tcMar>
              <w:top w:w="15" w:type="dxa"/>
              <w:left w:w="15" w:type="dxa"/>
              <w:right w:w="15" w:type="dxa"/>
            </w:tcMar>
          </w:tcPr>
          <w:p w:rsidR="00C21314" w:rsidRDefault="00B46D9F">
            <w:pPr>
              <w:spacing w:line="240" w:lineRule="auto"/>
              <w:ind w:leftChars="-2" w:left="-4" w:firstLineChars="1" w:firstLine="2"/>
              <w:jc w:val="center"/>
              <w:rPr>
                <w:rFonts w:cs="Times New Roman"/>
                <w:szCs w:val="20"/>
              </w:rPr>
            </w:pPr>
            <w:r>
              <w:rPr>
                <w:rFonts w:cs="Times New Roman"/>
                <w:szCs w:val="20"/>
              </w:rPr>
              <w:t>性能要求</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cs="Times New Roman"/>
                <w:szCs w:val="20"/>
              </w:rPr>
              <w:t>吞吐性能，≥5Gbps。</w:t>
            </w:r>
          </w:p>
        </w:tc>
      </w:tr>
      <w:tr w:rsidR="00C21314">
        <w:trPr>
          <w:trHeight w:val="131"/>
        </w:trPr>
        <w:tc>
          <w:tcPr>
            <w:tcW w:w="1655" w:type="dxa"/>
            <w:tcMar>
              <w:top w:w="15" w:type="dxa"/>
              <w:left w:w="15" w:type="dxa"/>
              <w:right w:w="15" w:type="dxa"/>
            </w:tcMar>
          </w:tcPr>
          <w:p w:rsidR="00C21314" w:rsidRDefault="00B46D9F">
            <w:pPr>
              <w:spacing w:line="240" w:lineRule="auto"/>
              <w:ind w:leftChars="-2" w:left="-4" w:firstLineChars="1" w:firstLine="2"/>
              <w:jc w:val="center"/>
              <w:rPr>
                <w:rFonts w:cs="Times New Roman"/>
                <w:szCs w:val="20"/>
              </w:rPr>
            </w:pPr>
            <w:r>
              <w:rPr>
                <w:rFonts w:cs="Times New Roman"/>
                <w:szCs w:val="20"/>
              </w:rPr>
              <w:t>接口数量</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cs="Times New Roman"/>
                <w:szCs w:val="20"/>
              </w:rPr>
              <w:t>不少于6个千兆电口，4个千兆光口，2个万兆光口；</w:t>
            </w:r>
          </w:p>
        </w:tc>
      </w:tr>
      <w:tr w:rsidR="00C21314">
        <w:trPr>
          <w:trHeight w:val="131"/>
        </w:trPr>
        <w:tc>
          <w:tcPr>
            <w:tcW w:w="1655" w:type="dxa"/>
            <w:tcMar>
              <w:top w:w="15" w:type="dxa"/>
              <w:left w:w="15" w:type="dxa"/>
              <w:right w:w="15" w:type="dxa"/>
            </w:tcMar>
          </w:tcPr>
          <w:p w:rsidR="00C21314" w:rsidRDefault="00B46D9F">
            <w:pPr>
              <w:spacing w:line="240" w:lineRule="auto"/>
              <w:ind w:leftChars="-2" w:left="-4" w:firstLineChars="1" w:firstLine="2"/>
              <w:jc w:val="center"/>
              <w:rPr>
                <w:rFonts w:cs="Times New Roman"/>
                <w:szCs w:val="20"/>
              </w:rPr>
            </w:pPr>
            <w:r>
              <w:rPr>
                <w:rFonts w:hint="eastAsia"/>
                <w:szCs w:val="20"/>
              </w:rPr>
              <w:t>部署模式</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旁路部署，支持探针同时接入多个镜像口，每个口相互独立不影响。</w:t>
            </w:r>
          </w:p>
        </w:tc>
      </w:tr>
      <w:tr w:rsidR="00C21314">
        <w:trPr>
          <w:trHeight w:val="131"/>
        </w:trPr>
        <w:tc>
          <w:tcPr>
            <w:tcW w:w="1655" w:type="dxa"/>
            <w:tcMar>
              <w:top w:w="15" w:type="dxa"/>
              <w:left w:w="15" w:type="dxa"/>
              <w:right w:w="15" w:type="dxa"/>
            </w:tcMar>
          </w:tcPr>
          <w:p w:rsidR="00C21314" w:rsidRDefault="00B46D9F">
            <w:pPr>
              <w:spacing w:line="240" w:lineRule="auto"/>
              <w:ind w:leftChars="-2" w:left="-4" w:firstLineChars="1" w:firstLine="2"/>
              <w:jc w:val="center"/>
              <w:rPr>
                <w:rFonts w:cs="Times New Roman"/>
                <w:szCs w:val="20"/>
              </w:rPr>
            </w:pPr>
            <w:r>
              <w:rPr>
                <w:rFonts w:hint="eastAsia"/>
                <w:szCs w:val="20"/>
              </w:rPr>
              <w:t>资产发现</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具备主动发送少量探测报文，发现潜在的服务器（影子资产）以及学习服务器的基础信息，如：操作系统、开放的端口号等。</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hint="eastAsia"/>
                <w:szCs w:val="20"/>
              </w:rPr>
              <w:t>基础检测功能</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hint="eastAsia"/>
                <w:szCs w:val="20"/>
              </w:rPr>
              <w:t>监测识别规则库</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hint="eastAsia"/>
                <w:szCs w:val="20"/>
              </w:rPr>
              <w:t>异常流量检测</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支持标准端口运行非标准协议，非标准端口运行标准协议的异常流量检测，端口类型包括3389、53、80/8080、21、69、443、25、110、143、22等。</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hint="eastAsia"/>
                <w:szCs w:val="20"/>
              </w:rPr>
              <w:t>深度监测能力</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hint="eastAsia"/>
                <w:szCs w:val="20"/>
              </w:rPr>
              <w:t>高级检测</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支持5种类型日志传输模式,包含标准模式、精简模式、高级模式、局域网模式、自定义模式，适应不同应用场景需求。</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rFonts w:cs="Times New Roman"/>
                <w:szCs w:val="20"/>
              </w:rPr>
            </w:pPr>
            <w:r>
              <w:rPr>
                <w:rFonts w:cs="Times New Roman" w:hint="eastAsia"/>
                <w:szCs w:val="20"/>
              </w:rPr>
              <w:lastRenderedPageBreak/>
              <w:t>日志审计</w:t>
            </w:r>
          </w:p>
        </w:tc>
        <w:tc>
          <w:tcPr>
            <w:tcW w:w="6673" w:type="dxa"/>
            <w:tcMar>
              <w:top w:w="15" w:type="dxa"/>
              <w:left w:w="15" w:type="dxa"/>
              <w:right w:w="15" w:type="dxa"/>
            </w:tcMar>
          </w:tcPr>
          <w:p w:rsidR="00C21314" w:rsidRDefault="00B46D9F">
            <w:pPr>
              <w:spacing w:line="240" w:lineRule="auto"/>
              <w:ind w:firstLineChars="11" w:firstLine="22"/>
              <w:rPr>
                <w:rFonts w:cs="Times New Roman"/>
                <w:szCs w:val="20"/>
              </w:rPr>
            </w:pPr>
            <w:r>
              <w:rPr>
                <w:rFonts w:hint="eastAsia"/>
                <w:szCs w:val="20"/>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僵尸网络检测</w:t>
            </w:r>
          </w:p>
        </w:tc>
        <w:tc>
          <w:tcPr>
            <w:tcW w:w="6673" w:type="dxa"/>
            <w:tcMar>
              <w:top w:w="15" w:type="dxa"/>
              <w:left w:w="15" w:type="dxa"/>
              <w:right w:w="15" w:type="dxa"/>
            </w:tcMar>
          </w:tcPr>
          <w:p w:rsidR="00C21314" w:rsidRDefault="00B46D9F">
            <w:pPr>
              <w:spacing w:line="240" w:lineRule="auto"/>
              <w:ind w:firstLineChars="11" w:firstLine="22"/>
              <w:rPr>
                <w:szCs w:val="20"/>
              </w:rPr>
            </w:pPr>
            <w:r>
              <w:rPr>
                <w:rFonts w:hint="eastAsia"/>
                <w:szCs w:val="20"/>
              </w:rPr>
              <w:t>支持对终端种植了远控木马或者病毒等恶意软件进行检测，并且能够对检测到的恶意软件行为进行深入的分析，展示和外部命令控制服务器的交互行为和其他可疑行为。</w:t>
            </w:r>
          </w:p>
          <w:p w:rsidR="00C21314" w:rsidRDefault="00B46D9F">
            <w:pPr>
              <w:spacing w:line="240" w:lineRule="auto"/>
              <w:ind w:firstLineChars="11" w:firstLine="22"/>
              <w:rPr>
                <w:rFonts w:cs="Times New Roman"/>
                <w:szCs w:val="20"/>
              </w:rPr>
            </w:pPr>
            <w:r>
              <w:rPr>
                <w:rFonts w:hint="eastAsia"/>
                <w:szCs w:val="20"/>
              </w:rPr>
              <w:t>具备独立的僵尸主机识别特征库，恶意软件识别特征总数在35万条以上。</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违规访问检测</w:t>
            </w:r>
          </w:p>
        </w:tc>
        <w:tc>
          <w:tcPr>
            <w:tcW w:w="6673" w:type="dxa"/>
            <w:tcMar>
              <w:top w:w="15" w:type="dxa"/>
              <w:left w:w="15" w:type="dxa"/>
              <w:right w:w="15" w:type="dxa"/>
            </w:tcMar>
          </w:tcPr>
          <w:p w:rsidR="00C21314" w:rsidRDefault="00B46D9F">
            <w:pPr>
              <w:spacing w:line="240" w:lineRule="auto"/>
              <w:ind w:firstLineChars="11" w:firstLine="22"/>
              <w:rPr>
                <w:szCs w:val="20"/>
              </w:rPr>
            </w:pPr>
            <w:r>
              <w:rPr>
                <w:rFonts w:hint="eastAsia"/>
                <w:szCs w:val="20"/>
              </w:rPr>
              <w:t>能够针对IP，IP组，服务，端口，访问时间等策略，主动建立针对性的业务和应用访问逻辑规则，包括白名单（哪些访问逻辑是正常的）和黑名单（哪些访问逻辑肯定是异常的）两种方式。</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流量记录</w:t>
            </w:r>
          </w:p>
        </w:tc>
        <w:tc>
          <w:tcPr>
            <w:tcW w:w="6673" w:type="dxa"/>
            <w:tcMar>
              <w:top w:w="15" w:type="dxa"/>
              <w:left w:w="15" w:type="dxa"/>
              <w:right w:w="15" w:type="dxa"/>
            </w:tcMar>
            <w:vAlign w:val="center"/>
          </w:tcPr>
          <w:p w:rsidR="00C21314" w:rsidRDefault="00B46D9F">
            <w:pPr>
              <w:spacing w:line="240" w:lineRule="auto"/>
              <w:ind w:firstLineChars="11" w:firstLine="22"/>
              <w:rPr>
                <w:szCs w:val="20"/>
              </w:rPr>
            </w:pPr>
            <w:r>
              <w:rPr>
                <w:rFonts w:hint="eastAsia"/>
                <w:szCs w:val="20"/>
              </w:rPr>
              <w:t>能够对网络通信行为进行还原和记录，以供安全人员进行取证分析，还原内容包括：TCP会话记录、Web访问记录、SQL访问记录、DNS解析记录、文件传输行为、LDAP登录行为。</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抓包分析</w:t>
            </w:r>
          </w:p>
        </w:tc>
        <w:tc>
          <w:tcPr>
            <w:tcW w:w="6673" w:type="dxa"/>
            <w:tcMar>
              <w:top w:w="15" w:type="dxa"/>
              <w:left w:w="15" w:type="dxa"/>
              <w:right w:w="15" w:type="dxa"/>
            </w:tcMar>
            <w:vAlign w:val="center"/>
          </w:tcPr>
          <w:p w:rsidR="00C21314" w:rsidRDefault="00B46D9F">
            <w:pPr>
              <w:spacing w:line="240" w:lineRule="auto"/>
              <w:ind w:firstLineChars="11" w:firstLine="22"/>
              <w:rPr>
                <w:szCs w:val="20"/>
              </w:rPr>
            </w:pPr>
            <w:r>
              <w:rPr>
                <w:rFonts w:hint="eastAsia"/>
                <w:szCs w:val="20"/>
              </w:rPr>
              <w:t>支持通过设备对流量进行抓包分析，可定义抓包数量、接口、IP地址、端口或自定义过滤表达式。</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集中管控</w:t>
            </w:r>
          </w:p>
        </w:tc>
        <w:tc>
          <w:tcPr>
            <w:tcW w:w="6673" w:type="dxa"/>
            <w:tcMar>
              <w:top w:w="15" w:type="dxa"/>
              <w:left w:w="15" w:type="dxa"/>
              <w:right w:w="15" w:type="dxa"/>
            </w:tcMar>
            <w:vAlign w:val="center"/>
          </w:tcPr>
          <w:p w:rsidR="00C21314" w:rsidRDefault="00B46D9F">
            <w:pPr>
              <w:spacing w:line="240" w:lineRule="auto"/>
              <w:ind w:firstLineChars="11" w:firstLine="22"/>
              <w:rPr>
                <w:szCs w:val="20"/>
              </w:rPr>
            </w:pPr>
            <w:r>
              <w:rPr>
                <w:rFonts w:hint="eastAsia"/>
                <w:szCs w:val="20"/>
              </w:rPr>
              <w:t>支持安全感知平台对接入探针的统一升级，可展示当前所有接入探针的规则库日期、是否过期等，并支持禁用指定探针的升级。</w:t>
            </w:r>
          </w:p>
        </w:tc>
      </w:tr>
      <w:tr w:rsidR="00C21314">
        <w:trPr>
          <w:trHeight w:val="131"/>
        </w:trPr>
        <w:tc>
          <w:tcPr>
            <w:tcW w:w="1655" w:type="dxa"/>
            <w:tcMar>
              <w:top w:w="15" w:type="dxa"/>
              <w:left w:w="15" w:type="dxa"/>
              <w:right w:w="15" w:type="dxa"/>
            </w:tcMar>
            <w:vAlign w:val="center"/>
          </w:tcPr>
          <w:p w:rsidR="00C21314" w:rsidRDefault="00B46D9F">
            <w:pPr>
              <w:spacing w:line="240" w:lineRule="auto"/>
              <w:ind w:leftChars="-2" w:left="-4" w:firstLineChars="1" w:firstLine="2"/>
              <w:jc w:val="center"/>
              <w:rPr>
                <w:szCs w:val="20"/>
              </w:rPr>
            </w:pPr>
            <w:r>
              <w:rPr>
                <w:rFonts w:hint="eastAsia"/>
                <w:szCs w:val="20"/>
              </w:rPr>
              <w:t>部署</w:t>
            </w:r>
          </w:p>
        </w:tc>
        <w:tc>
          <w:tcPr>
            <w:tcW w:w="6673" w:type="dxa"/>
            <w:tcMar>
              <w:top w:w="15" w:type="dxa"/>
              <w:left w:w="15" w:type="dxa"/>
              <w:right w:w="15" w:type="dxa"/>
            </w:tcMar>
            <w:vAlign w:val="center"/>
          </w:tcPr>
          <w:p w:rsidR="00C21314" w:rsidRDefault="00B46D9F">
            <w:pPr>
              <w:spacing w:line="240" w:lineRule="auto"/>
              <w:ind w:firstLineChars="11" w:firstLine="22"/>
              <w:rPr>
                <w:szCs w:val="20"/>
              </w:rPr>
            </w:pPr>
            <w:r>
              <w:rPr>
                <w:rFonts w:hint="eastAsia"/>
                <w:szCs w:val="20"/>
              </w:rPr>
              <w:t>可以多台采集器同时部署于客户网络不同位置并将数据传输到同一套分析平台。</w:t>
            </w:r>
          </w:p>
        </w:tc>
      </w:tr>
      <w:tr w:rsidR="00C21314">
        <w:trPr>
          <w:trHeight w:val="131"/>
        </w:trPr>
        <w:tc>
          <w:tcPr>
            <w:tcW w:w="1655" w:type="dxa"/>
            <w:tcMar>
              <w:top w:w="15" w:type="dxa"/>
              <w:left w:w="15" w:type="dxa"/>
              <w:right w:w="15" w:type="dxa"/>
            </w:tcMar>
          </w:tcPr>
          <w:p w:rsidR="00C21314" w:rsidRDefault="00B46D9F">
            <w:pPr>
              <w:spacing w:line="240" w:lineRule="auto"/>
              <w:ind w:leftChars="-2" w:left="-4" w:firstLineChars="1" w:firstLine="2"/>
              <w:jc w:val="center"/>
              <w:rPr>
                <w:szCs w:val="20"/>
              </w:rPr>
            </w:pPr>
            <w:r>
              <w:rPr>
                <w:rFonts w:hint="eastAsia"/>
                <w:szCs w:val="20"/>
              </w:rPr>
              <w:t>服务及质保要求</w:t>
            </w:r>
          </w:p>
        </w:tc>
        <w:tc>
          <w:tcPr>
            <w:tcW w:w="6673" w:type="dxa"/>
            <w:tcMar>
              <w:top w:w="15" w:type="dxa"/>
              <w:left w:w="15" w:type="dxa"/>
              <w:right w:w="15" w:type="dxa"/>
            </w:tcMar>
          </w:tcPr>
          <w:p w:rsidR="00C21314" w:rsidRDefault="00B46D9F">
            <w:pPr>
              <w:spacing w:line="240" w:lineRule="auto"/>
              <w:ind w:firstLineChars="11" w:firstLine="22"/>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85" w:name="_Toc69916531"/>
      <w:bookmarkStart w:id="86" w:name="_Toc69967364"/>
      <w:r>
        <w:rPr>
          <w:rFonts w:ascii="宋体" w:eastAsia="宋体" w:hAnsi="宋体"/>
        </w:rPr>
        <w:t>抗DDoS检测</w:t>
      </w:r>
      <w:bookmarkEnd w:id="85"/>
      <w:bookmarkEnd w:id="86"/>
      <w:r>
        <w:rPr>
          <w:rFonts w:ascii="宋体" w:eastAsia="宋体" w:hAnsi="宋体" w:hint="eastAsia"/>
        </w:rPr>
        <w:t>（1台）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7276"/>
      </w:tblGrid>
      <w:tr w:rsidR="00C21314">
        <w:trPr>
          <w:trHeight w:val="20"/>
          <w:tblHeader/>
        </w:trPr>
        <w:tc>
          <w:tcPr>
            <w:tcW w:w="1083" w:type="dxa"/>
            <w:shd w:val="clear" w:color="000000" w:fill="auto"/>
          </w:tcPr>
          <w:p w:rsidR="00C21314" w:rsidRDefault="00B46D9F">
            <w:pPr>
              <w:spacing w:line="240" w:lineRule="auto"/>
              <w:ind w:firstLineChars="12" w:firstLine="24"/>
              <w:rPr>
                <w:rFonts w:cs="Arial"/>
                <w:b/>
                <w:bCs/>
                <w:szCs w:val="20"/>
              </w:rPr>
            </w:pPr>
            <w:r>
              <w:rPr>
                <w:rFonts w:cs="Times New Roman"/>
                <w:b/>
                <w:bCs/>
                <w:szCs w:val="20"/>
              </w:rPr>
              <w:t>指标</w:t>
            </w:r>
            <w:r>
              <w:rPr>
                <w:rFonts w:cs="Times New Roman" w:hint="eastAsia"/>
                <w:b/>
                <w:bCs/>
                <w:szCs w:val="20"/>
              </w:rPr>
              <w:t>项</w:t>
            </w:r>
          </w:p>
        </w:tc>
        <w:tc>
          <w:tcPr>
            <w:tcW w:w="7276" w:type="dxa"/>
            <w:shd w:val="clear" w:color="000000" w:fill="auto"/>
          </w:tcPr>
          <w:p w:rsidR="00C21314" w:rsidRDefault="00B46D9F">
            <w:pPr>
              <w:spacing w:line="240" w:lineRule="auto"/>
              <w:ind w:firstLineChars="39" w:firstLine="78"/>
              <w:jc w:val="center"/>
              <w:rPr>
                <w:rFonts w:cs="Arial"/>
                <w:b/>
                <w:bCs/>
                <w:szCs w:val="20"/>
              </w:rPr>
            </w:pPr>
            <w:r>
              <w:rPr>
                <w:rFonts w:cs="Times New Roman" w:hint="eastAsia"/>
                <w:b/>
                <w:bCs/>
                <w:szCs w:val="20"/>
              </w:rPr>
              <w:t>参数要求</w:t>
            </w:r>
          </w:p>
        </w:tc>
      </w:tr>
      <w:tr w:rsidR="00C21314">
        <w:trPr>
          <w:trHeight w:val="60"/>
        </w:trPr>
        <w:tc>
          <w:tcPr>
            <w:tcW w:w="1083" w:type="dxa"/>
            <w:vMerge w:val="restart"/>
            <w:vAlign w:val="center"/>
          </w:tcPr>
          <w:p w:rsidR="00C21314" w:rsidRDefault="00B46D9F">
            <w:pPr>
              <w:spacing w:line="240" w:lineRule="auto"/>
              <w:ind w:firstLineChars="12" w:firstLine="24"/>
              <w:rPr>
                <w:rFonts w:cs="Arial"/>
                <w:b/>
                <w:szCs w:val="20"/>
              </w:rPr>
            </w:pPr>
            <w:r>
              <w:rPr>
                <w:rFonts w:hint="eastAsia"/>
                <w:b/>
                <w:szCs w:val="20"/>
              </w:rPr>
              <w:t>设备要求</w:t>
            </w:r>
          </w:p>
        </w:tc>
        <w:tc>
          <w:tcPr>
            <w:tcW w:w="7276" w:type="dxa"/>
          </w:tcPr>
          <w:p w:rsidR="00C21314" w:rsidRDefault="00B46D9F">
            <w:pPr>
              <w:spacing w:line="240" w:lineRule="auto"/>
              <w:ind w:firstLineChars="39" w:firstLine="78"/>
              <w:rPr>
                <w:rFonts w:cs="Arial"/>
                <w:szCs w:val="20"/>
              </w:rPr>
            </w:pPr>
            <w:r>
              <w:rPr>
                <w:rFonts w:hint="eastAsia"/>
                <w:szCs w:val="20"/>
              </w:rPr>
              <w:t>产品为标准机架式1U设备，≥</w:t>
            </w:r>
            <w:r>
              <w:rPr>
                <w:rFonts w:cs="Arial" w:hint="eastAsia"/>
                <w:szCs w:val="20"/>
              </w:rPr>
              <w:t>2个USB接口，</w:t>
            </w:r>
            <w:r>
              <w:rPr>
                <w:rFonts w:hint="eastAsia"/>
                <w:szCs w:val="20"/>
              </w:rPr>
              <w:t>≥</w:t>
            </w:r>
            <w:r>
              <w:rPr>
                <w:rFonts w:cs="Arial" w:hint="eastAsia"/>
                <w:szCs w:val="20"/>
              </w:rPr>
              <w:t>1个RJ45串口，</w:t>
            </w:r>
            <w:r>
              <w:rPr>
                <w:rFonts w:hint="eastAsia"/>
                <w:szCs w:val="20"/>
              </w:rPr>
              <w:t>≥</w:t>
            </w:r>
            <w:r>
              <w:rPr>
                <w:rFonts w:cs="Arial" w:hint="eastAsia"/>
                <w:szCs w:val="20"/>
              </w:rPr>
              <w:t>2个GE管理口，</w:t>
            </w:r>
            <w:r>
              <w:rPr>
                <w:rFonts w:hint="eastAsia"/>
                <w:szCs w:val="20"/>
              </w:rPr>
              <w:t>≥8</w:t>
            </w:r>
            <w:r>
              <w:rPr>
                <w:rFonts w:cs="Arial" w:hint="eastAsia"/>
                <w:szCs w:val="20"/>
              </w:rPr>
              <w:t>个千兆电口，</w:t>
            </w:r>
            <w:r>
              <w:rPr>
                <w:rFonts w:hint="eastAsia"/>
                <w:szCs w:val="20"/>
              </w:rPr>
              <w:t>≥8</w:t>
            </w:r>
            <w:r>
              <w:rPr>
                <w:rFonts w:cs="Arial" w:hint="eastAsia"/>
                <w:szCs w:val="20"/>
              </w:rPr>
              <w:t>个千兆光口，</w:t>
            </w:r>
            <w:r>
              <w:rPr>
                <w:rFonts w:hint="eastAsia"/>
                <w:szCs w:val="20"/>
              </w:rPr>
              <w:t>≥1</w:t>
            </w:r>
            <w:r>
              <w:rPr>
                <w:szCs w:val="20"/>
              </w:rPr>
              <w:t>6</w:t>
            </w:r>
            <w:r>
              <w:rPr>
                <w:rFonts w:cs="Arial" w:hint="eastAsia"/>
                <w:szCs w:val="20"/>
              </w:rPr>
              <w:t>个千兆光口</w:t>
            </w:r>
            <w:r>
              <w:rPr>
                <w:rFonts w:hint="eastAsia"/>
                <w:szCs w:val="20"/>
              </w:rPr>
              <w:t>。</w:t>
            </w:r>
          </w:p>
        </w:tc>
      </w:tr>
      <w:tr w:rsidR="00C21314">
        <w:trPr>
          <w:trHeight w:val="446"/>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设备吞吐能力≥6</w:t>
            </w:r>
            <w:r>
              <w:rPr>
                <w:szCs w:val="20"/>
              </w:rPr>
              <w:t>0</w:t>
            </w:r>
            <w:r>
              <w:rPr>
                <w:rFonts w:hint="eastAsia"/>
                <w:szCs w:val="20"/>
              </w:rPr>
              <w:t>G，设备清洗能力≥2</w:t>
            </w:r>
            <w:r>
              <w:rPr>
                <w:szCs w:val="20"/>
              </w:rPr>
              <w:t>0G</w:t>
            </w:r>
            <w:r>
              <w:rPr>
                <w:rFonts w:hint="eastAsia"/>
                <w:szCs w:val="20"/>
              </w:rPr>
              <w:t>。</w:t>
            </w:r>
          </w:p>
        </w:tc>
      </w:tr>
      <w:tr w:rsidR="00C21314">
        <w:trPr>
          <w:trHeight w:val="365"/>
        </w:trPr>
        <w:tc>
          <w:tcPr>
            <w:tcW w:w="1083" w:type="dxa"/>
            <w:vAlign w:val="center"/>
          </w:tcPr>
          <w:p w:rsidR="00C21314" w:rsidRDefault="00B46D9F">
            <w:pPr>
              <w:spacing w:line="240" w:lineRule="auto"/>
              <w:ind w:firstLineChars="12" w:firstLine="24"/>
              <w:rPr>
                <w:b/>
                <w:szCs w:val="20"/>
              </w:rPr>
            </w:pPr>
            <w:r>
              <w:rPr>
                <w:rFonts w:hint="eastAsia"/>
                <w:b/>
                <w:szCs w:val="20"/>
              </w:rPr>
              <w:t>部署方式</w:t>
            </w:r>
          </w:p>
        </w:tc>
        <w:tc>
          <w:tcPr>
            <w:tcW w:w="7276" w:type="dxa"/>
          </w:tcPr>
          <w:p w:rsidR="00C21314" w:rsidRDefault="00B46D9F">
            <w:pPr>
              <w:spacing w:line="240" w:lineRule="auto"/>
              <w:ind w:firstLineChars="39" w:firstLine="78"/>
              <w:rPr>
                <w:szCs w:val="20"/>
              </w:rPr>
            </w:pPr>
            <w:r>
              <w:rPr>
                <w:rFonts w:hint="eastAsia"/>
                <w:szCs w:val="20"/>
              </w:rPr>
              <w:t>流量清洗产品支持串联部署、支持旁路部署以及集群部署方式。</w:t>
            </w:r>
          </w:p>
        </w:tc>
      </w:tr>
      <w:tr w:rsidR="00C21314">
        <w:trPr>
          <w:trHeight w:val="493"/>
        </w:trPr>
        <w:tc>
          <w:tcPr>
            <w:tcW w:w="1083" w:type="dxa"/>
            <w:vMerge w:val="restart"/>
            <w:vAlign w:val="center"/>
          </w:tcPr>
          <w:p w:rsidR="00C21314" w:rsidRDefault="00B46D9F">
            <w:pPr>
              <w:spacing w:line="240" w:lineRule="auto"/>
              <w:ind w:firstLineChars="12" w:firstLine="24"/>
              <w:rPr>
                <w:rFonts w:cs="Arial"/>
                <w:b/>
                <w:szCs w:val="20"/>
              </w:rPr>
            </w:pPr>
            <w:r>
              <w:rPr>
                <w:rFonts w:hint="eastAsia"/>
                <w:b/>
                <w:szCs w:val="20"/>
              </w:rPr>
              <w:t>攻击防范功能</w:t>
            </w:r>
          </w:p>
        </w:tc>
        <w:tc>
          <w:tcPr>
            <w:tcW w:w="7276" w:type="dxa"/>
          </w:tcPr>
          <w:p w:rsidR="00C21314" w:rsidRDefault="00B46D9F">
            <w:pPr>
              <w:spacing w:line="240" w:lineRule="auto"/>
              <w:ind w:firstLineChars="39" w:firstLine="78"/>
              <w:rPr>
                <w:szCs w:val="20"/>
              </w:rPr>
            </w:pPr>
            <w:r>
              <w:rPr>
                <w:rFonts w:hint="eastAsia"/>
                <w:szCs w:val="20"/>
              </w:rPr>
              <w:t>支持对欺骗与非欺骗的</w:t>
            </w:r>
            <w:r>
              <w:rPr>
                <w:rFonts w:cs="Arial"/>
                <w:szCs w:val="20"/>
              </w:rPr>
              <w:t>SYN F</w:t>
            </w:r>
            <w:r>
              <w:rPr>
                <w:rFonts w:cs="Arial" w:hint="eastAsia"/>
                <w:szCs w:val="20"/>
              </w:rPr>
              <w:t>lood、</w:t>
            </w:r>
            <w:r>
              <w:rPr>
                <w:rFonts w:cs="Arial"/>
                <w:szCs w:val="20"/>
              </w:rPr>
              <w:t>ACK F</w:t>
            </w:r>
            <w:r>
              <w:rPr>
                <w:rFonts w:cs="Arial" w:hint="eastAsia"/>
                <w:szCs w:val="20"/>
              </w:rPr>
              <w:t>lood、</w:t>
            </w:r>
            <w:r>
              <w:rPr>
                <w:rFonts w:cs="Arial"/>
                <w:szCs w:val="20"/>
              </w:rPr>
              <w:t>ICMP F</w:t>
            </w:r>
            <w:r>
              <w:rPr>
                <w:rFonts w:cs="Arial" w:hint="eastAsia"/>
                <w:szCs w:val="20"/>
              </w:rPr>
              <w:t>lood、ICMP Fragment、UDP Flood、UDP Fragment、</w:t>
            </w:r>
            <w:r>
              <w:rPr>
                <w:rFonts w:cs="Arial"/>
                <w:szCs w:val="20"/>
              </w:rPr>
              <w:t>FIN/RST F</w:t>
            </w:r>
            <w:r>
              <w:rPr>
                <w:rFonts w:cs="Arial" w:hint="eastAsia"/>
                <w:szCs w:val="20"/>
              </w:rPr>
              <w:t>lood、TCP Misuse、TCP Connection</w:t>
            </w:r>
            <w:r>
              <w:rPr>
                <w:rFonts w:cs="Arial"/>
                <w:szCs w:val="20"/>
              </w:rPr>
              <w:t xml:space="preserve"> F</w:t>
            </w:r>
            <w:r>
              <w:rPr>
                <w:rFonts w:cs="Arial" w:hint="eastAsia"/>
                <w:szCs w:val="20"/>
              </w:rPr>
              <w:t>lood、TCP Fragment、HTTP Flood、HTTP Slow</w:t>
            </w:r>
            <w:r>
              <w:rPr>
                <w:rFonts w:cs="Arial"/>
                <w:szCs w:val="20"/>
              </w:rPr>
              <w:t xml:space="preserve"> A</w:t>
            </w:r>
            <w:r>
              <w:rPr>
                <w:rFonts w:cs="Arial" w:hint="eastAsia"/>
                <w:szCs w:val="20"/>
              </w:rPr>
              <w:t xml:space="preserve">ttack、HTTPS </w:t>
            </w:r>
            <w:r>
              <w:rPr>
                <w:rFonts w:cs="Arial"/>
                <w:szCs w:val="20"/>
              </w:rPr>
              <w:t>F</w:t>
            </w:r>
            <w:r>
              <w:rPr>
                <w:rFonts w:cs="Arial" w:hint="eastAsia"/>
                <w:szCs w:val="20"/>
              </w:rPr>
              <w:t>lood、SIP Flood、</w:t>
            </w:r>
            <w:r>
              <w:rPr>
                <w:rFonts w:cs="Arial"/>
                <w:szCs w:val="20"/>
              </w:rPr>
              <w:t>DNS Q</w:t>
            </w:r>
            <w:r>
              <w:rPr>
                <w:rFonts w:cs="Arial" w:hint="eastAsia"/>
                <w:szCs w:val="20"/>
              </w:rPr>
              <w:t>uery</w:t>
            </w:r>
            <w:r>
              <w:rPr>
                <w:rFonts w:cs="Arial"/>
                <w:szCs w:val="20"/>
              </w:rPr>
              <w:t xml:space="preserve"> F</w:t>
            </w:r>
            <w:r>
              <w:rPr>
                <w:rFonts w:cs="Arial" w:hint="eastAsia"/>
                <w:szCs w:val="20"/>
              </w:rPr>
              <w:t>lood、</w:t>
            </w:r>
            <w:r>
              <w:rPr>
                <w:rFonts w:cs="Arial"/>
                <w:szCs w:val="20"/>
              </w:rPr>
              <w:t>DNS Reply Flood</w:t>
            </w:r>
            <w:r>
              <w:rPr>
                <w:rFonts w:cs="Arial" w:hint="eastAsia"/>
                <w:szCs w:val="20"/>
              </w:rPr>
              <w:t>、</w:t>
            </w:r>
            <w:r>
              <w:rPr>
                <w:rFonts w:cs="Arial"/>
                <w:szCs w:val="20"/>
              </w:rPr>
              <w:t>DNS Amplification</w:t>
            </w:r>
            <w:r>
              <w:rPr>
                <w:rFonts w:cs="Arial" w:hint="eastAsia"/>
                <w:szCs w:val="20"/>
              </w:rPr>
              <w:t>、</w:t>
            </w:r>
            <w:r>
              <w:rPr>
                <w:rFonts w:cs="Arial"/>
                <w:szCs w:val="20"/>
              </w:rPr>
              <w:t>SSDP Amplification</w:t>
            </w:r>
            <w:r>
              <w:rPr>
                <w:rFonts w:cs="Arial" w:hint="eastAsia"/>
                <w:szCs w:val="20"/>
              </w:rPr>
              <w:t>、</w:t>
            </w:r>
            <w:r>
              <w:rPr>
                <w:rFonts w:cs="Arial"/>
                <w:szCs w:val="20"/>
              </w:rPr>
              <w:t>NTP Amplification</w:t>
            </w:r>
            <w:r>
              <w:rPr>
                <w:rFonts w:cs="Arial" w:hint="eastAsia"/>
                <w:szCs w:val="20"/>
              </w:rPr>
              <w:t>、</w:t>
            </w:r>
            <w:r>
              <w:rPr>
                <w:rFonts w:cs="Arial"/>
                <w:szCs w:val="20"/>
              </w:rPr>
              <w:t>Chargen Amplification</w:t>
            </w:r>
            <w:r>
              <w:rPr>
                <w:rFonts w:cs="Arial" w:hint="eastAsia"/>
                <w:szCs w:val="20"/>
              </w:rPr>
              <w:t>、</w:t>
            </w:r>
            <w:r>
              <w:rPr>
                <w:rFonts w:cs="Arial"/>
                <w:szCs w:val="20"/>
              </w:rPr>
              <w:t>SNMP Amplification</w:t>
            </w:r>
            <w:r>
              <w:rPr>
                <w:rFonts w:cs="Arial" w:hint="eastAsia"/>
                <w:szCs w:val="20"/>
              </w:rPr>
              <w:t>及混合类型攻击进行检测、告警并防护。</w:t>
            </w:r>
          </w:p>
        </w:tc>
      </w:tr>
      <w:tr w:rsidR="00C21314">
        <w:trPr>
          <w:trHeight w:val="289"/>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支持水印防护算法自定义校验特征，满足对CS架构业务的精准防护需求</w:t>
            </w:r>
            <w:r>
              <w:rPr>
                <w:rFonts w:cs="Arial"/>
                <w:szCs w:val="20"/>
              </w:rPr>
              <w:t>。</w:t>
            </w:r>
          </w:p>
          <w:p w:rsidR="00C21314" w:rsidRDefault="00B46D9F">
            <w:pPr>
              <w:spacing w:line="240" w:lineRule="auto"/>
              <w:ind w:firstLineChars="39" w:firstLine="78"/>
              <w:rPr>
                <w:rFonts w:cs="Arial"/>
                <w:szCs w:val="20"/>
              </w:rPr>
            </w:pPr>
            <w:r>
              <w:rPr>
                <w:rFonts w:hint="eastAsia"/>
                <w:szCs w:val="20"/>
              </w:rPr>
              <w:t>具备针对</w:t>
            </w:r>
            <w:r>
              <w:rPr>
                <w:rFonts w:cs="Arial" w:hint="eastAsia"/>
                <w:szCs w:val="20"/>
              </w:rPr>
              <w:t>缓存DNS服务器</w:t>
            </w:r>
            <w:r>
              <w:rPr>
                <w:rFonts w:hint="eastAsia"/>
                <w:szCs w:val="20"/>
              </w:rPr>
              <w:t>及</w:t>
            </w:r>
            <w:r>
              <w:rPr>
                <w:rFonts w:cs="Arial" w:hint="eastAsia"/>
                <w:szCs w:val="20"/>
              </w:rPr>
              <w:t>授权</w:t>
            </w:r>
            <w:r>
              <w:rPr>
                <w:rFonts w:cs="Arial"/>
                <w:szCs w:val="20"/>
              </w:rPr>
              <w:t>DNS</w:t>
            </w:r>
            <w:r>
              <w:rPr>
                <w:rFonts w:cs="Arial" w:hint="eastAsia"/>
                <w:szCs w:val="20"/>
              </w:rPr>
              <w:t>服务器</w:t>
            </w:r>
            <w:r>
              <w:rPr>
                <w:rFonts w:hint="eastAsia"/>
                <w:szCs w:val="20"/>
              </w:rPr>
              <w:t>专用的</w:t>
            </w:r>
            <w:r>
              <w:rPr>
                <w:rFonts w:cs="Arial"/>
                <w:szCs w:val="20"/>
              </w:rPr>
              <w:t>DNS</w:t>
            </w:r>
            <w:r>
              <w:rPr>
                <w:rFonts w:hint="eastAsia"/>
                <w:szCs w:val="20"/>
              </w:rPr>
              <w:t>防护手段</w:t>
            </w:r>
          </w:p>
        </w:tc>
      </w:tr>
      <w:tr w:rsidR="00C21314">
        <w:trPr>
          <w:trHeight w:val="60"/>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设备具备针对</w:t>
            </w:r>
            <w:r>
              <w:rPr>
                <w:rFonts w:cs="Arial"/>
                <w:szCs w:val="20"/>
              </w:rPr>
              <w:t>HTTP Get Flood</w:t>
            </w:r>
            <w:r>
              <w:rPr>
                <w:rFonts w:hint="eastAsia"/>
                <w:szCs w:val="20"/>
              </w:rPr>
              <w:t>攻击具备不少</w:t>
            </w:r>
            <w:r>
              <w:rPr>
                <w:szCs w:val="20"/>
              </w:rPr>
              <w:t>于</w:t>
            </w:r>
            <w:r>
              <w:rPr>
                <w:rFonts w:hint="eastAsia"/>
                <w:szCs w:val="20"/>
              </w:rPr>
              <w:t>9种专有防护手段，能够对</w:t>
            </w:r>
            <w:r>
              <w:rPr>
                <w:rFonts w:cs="Arial"/>
                <w:szCs w:val="20"/>
              </w:rPr>
              <w:t>HTTP</w:t>
            </w:r>
            <w:r>
              <w:rPr>
                <w:rFonts w:hint="eastAsia"/>
                <w:szCs w:val="20"/>
              </w:rPr>
              <w:lastRenderedPageBreak/>
              <w:t>进行解码。设备具备针对</w:t>
            </w:r>
            <w:r>
              <w:rPr>
                <w:szCs w:val="20"/>
              </w:rPr>
              <w:t>HTTP POST Flood攻击具备专有防护算法。</w:t>
            </w:r>
            <w:r>
              <w:rPr>
                <w:rFonts w:hint="eastAsia"/>
                <w:szCs w:val="20"/>
              </w:rPr>
              <w:t>支持导入</w:t>
            </w:r>
            <w:r>
              <w:rPr>
                <w:szCs w:val="20"/>
              </w:rPr>
              <w:t>SSL证书对HTTPS流量进行防护。</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支持肉鸡防护，通过对源I</w:t>
            </w:r>
            <w:r>
              <w:rPr>
                <w:rFonts w:cs="Arial"/>
                <w:szCs w:val="20"/>
              </w:rPr>
              <w:t>P</w:t>
            </w:r>
            <w:r>
              <w:rPr>
                <w:rFonts w:cs="Arial" w:hint="eastAsia"/>
                <w:szCs w:val="20"/>
              </w:rPr>
              <w:t>的U</w:t>
            </w:r>
            <w:r>
              <w:rPr>
                <w:rFonts w:cs="Arial"/>
                <w:szCs w:val="20"/>
              </w:rPr>
              <w:t>RL</w:t>
            </w:r>
            <w:r>
              <w:rPr>
                <w:rFonts w:cs="Arial" w:hint="eastAsia"/>
                <w:szCs w:val="20"/>
              </w:rPr>
              <w:t>访问比例进行统计防护肉鸡攻击。</w:t>
            </w:r>
          </w:p>
          <w:p w:rsidR="00C21314" w:rsidRDefault="00B46D9F">
            <w:pPr>
              <w:spacing w:line="240" w:lineRule="auto"/>
              <w:ind w:firstLineChars="39" w:firstLine="78"/>
              <w:rPr>
                <w:szCs w:val="20"/>
              </w:rPr>
            </w:pPr>
            <w:r>
              <w:rPr>
                <w:rFonts w:hint="eastAsia"/>
                <w:szCs w:val="20"/>
              </w:rPr>
              <w:t>支持反射规则防护。</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设备具备对不同类型的</w:t>
            </w:r>
            <w:r>
              <w:rPr>
                <w:rFonts w:cs="Arial"/>
                <w:szCs w:val="20"/>
              </w:rPr>
              <w:t>url</w:t>
            </w:r>
            <w:r>
              <w:rPr>
                <w:rFonts w:hint="eastAsia"/>
                <w:szCs w:val="20"/>
              </w:rPr>
              <w:t>请求合法性进行验证，实行不同的防护策略，可防御</w:t>
            </w:r>
            <w:r>
              <w:rPr>
                <w:rFonts w:cs="Arial"/>
                <w:szCs w:val="20"/>
              </w:rPr>
              <w:t>CC</w:t>
            </w:r>
            <w:r>
              <w:rPr>
                <w:rFonts w:hint="eastAsia"/>
                <w:szCs w:val="20"/>
              </w:rPr>
              <w:t>及变种的能力。设备具备对连接耗尽型攻击的防御能力。</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设备支持使用智能攻击流量识别的技术进行防护，而不需要基于特定规则的方式，即当发生未知攻击，无需专门的撰写规则即可对这些攻击进行防护。</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设备</w:t>
            </w:r>
            <w:r>
              <w:rPr>
                <w:rFonts w:hint="eastAsia"/>
                <w:szCs w:val="20"/>
              </w:rPr>
              <w:t>支持高级模版匹配的功能，过滤策略可定义内容至少包含：目标IP/掩码、目标端口、源IP/掩码、源端口、协议类型、接口范围、包长范围、TOS、TTL/</w:t>
            </w:r>
            <w:r>
              <w:rPr>
                <w:szCs w:val="20"/>
              </w:rPr>
              <w:t>H</w:t>
            </w:r>
            <w:r>
              <w:rPr>
                <w:rFonts w:hint="eastAsia"/>
                <w:szCs w:val="20"/>
              </w:rPr>
              <w:t>opLimit、UDP校验、ICMP类型、ICMPv6类型、TCP选项、TCP标志位、偏移量、深度、payload字符。并支持对每条策略添加描述。</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设备提供过滤功能，支持白名单、黑名单、</w:t>
            </w:r>
            <w:r>
              <w:rPr>
                <w:rFonts w:cs="Arial"/>
                <w:szCs w:val="20"/>
              </w:rPr>
              <w:t>ACL</w:t>
            </w:r>
            <w:r>
              <w:rPr>
                <w:rFonts w:cs="Arial" w:hint="eastAsia"/>
                <w:szCs w:val="20"/>
              </w:rPr>
              <w:t>、</w:t>
            </w:r>
            <w:r>
              <w:rPr>
                <w:rFonts w:cs="Arial"/>
                <w:szCs w:val="20"/>
              </w:rPr>
              <w:t>正则表达</w:t>
            </w:r>
            <w:r>
              <w:rPr>
                <w:rFonts w:cs="Arial" w:hint="eastAsia"/>
                <w:szCs w:val="20"/>
              </w:rPr>
              <w:t>（同时支持TCP和UDP协议）、Geo</w:t>
            </w:r>
            <w:r>
              <w:rPr>
                <w:rFonts w:cs="Arial"/>
                <w:szCs w:val="20"/>
              </w:rPr>
              <w:t>IP</w:t>
            </w:r>
            <w:r>
              <w:rPr>
                <w:rFonts w:hint="eastAsia"/>
                <w:szCs w:val="20"/>
              </w:rPr>
              <w:t>功能。</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szCs w:val="20"/>
              </w:rPr>
            </w:pPr>
            <w:r>
              <w:rPr>
                <w:rFonts w:hint="eastAsia"/>
                <w:szCs w:val="20"/>
              </w:rPr>
              <w:t>支持</w:t>
            </w:r>
            <w:r>
              <w:rPr>
                <w:rFonts w:cs="Arial"/>
                <w:szCs w:val="20"/>
              </w:rPr>
              <w:t>URL</w:t>
            </w:r>
            <w:r>
              <w:rPr>
                <w:rFonts w:hint="eastAsia"/>
                <w:szCs w:val="20"/>
              </w:rPr>
              <w:t>访问控制规则等多种分组过滤方式。</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UDP防护</w:t>
            </w:r>
            <w:r>
              <w:rPr>
                <w:rFonts w:cs="Arial"/>
                <w:szCs w:val="20"/>
              </w:rPr>
              <w:t>支持</w:t>
            </w:r>
            <w:r>
              <w:rPr>
                <w:rFonts w:cs="Arial" w:hint="eastAsia"/>
                <w:szCs w:val="20"/>
              </w:rPr>
              <w:t>多种检查和</w:t>
            </w:r>
            <w:r>
              <w:rPr>
                <w:rFonts w:cs="Arial"/>
                <w:szCs w:val="20"/>
              </w:rPr>
              <w:t>限速方式，包括</w:t>
            </w:r>
            <w:r>
              <w:rPr>
                <w:rFonts w:cs="Arial" w:hint="eastAsia"/>
                <w:szCs w:val="20"/>
              </w:rPr>
              <w:t>最小包长</w:t>
            </w:r>
            <w:r>
              <w:rPr>
                <w:rFonts w:cs="Arial"/>
                <w:szCs w:val="20"/>
              </w:rPr>
              <w:t>、最大包长、源</w:t>
            </w:r>
            <w:r>
              <w:rPr>
                <w:rFonts w:cs="Arial" w:hint="eastAsia"/>
                <w:szCs w:val="20"/>
              </w:rPr>
              <w:t>IP</w:t>
            </w:r>
            <w:r>
              <w:rPr>
                <w:rFonts w:cs="Arial"/>
                <w:szCs w:val="20"/>
              </w:rPr>
              <w:t>+源端口限速、源</w:t>
            </w:r>
            <w:r>
              <w:rPr>
                <w:rFonts w:cs="Arial" w:hint="eastAsia"/>
                <w:szCs w:val="20"/>
              </w:rPr>
              <w:t>IP限速</w:t>
            </w:r>
            <w:r>
              <w:rPr>
                <w:rFonts w:cs="Arial"/>
                <w:szCs w:val="20"/>
              </w:rPr>
              <w:t>、目的</w:t>
            </w:r>
            <w:r>
              <w:rPr>
                <w:rFonts w:cs="Arial" w:hint="eastAsia"/>
                <w:szCs w:val="20"/>
              </w:rPr>
              <w:t>IP</w:t>
            </w:r>
            <w:r>
              <w:rPr>
                <w:rFonts w:cs="Arial"/>
                <w:szCs w:val="20"/>
              </w:rPr>
              <w:t>+</w:t>
            </w:r>
            <w:r>
              <w:rPr>
                <w:rFonts w:cs="Arial" w:hint="eastAsia"/>
                <w:szCs w:val="20"/>
              </w:rPr>
              <w:t>目的</w:t>
            </w:r>
            <w:r>
              <w:rPr>
                <w:rFonts w:cs="Arial"/>
                <w:szCs w:val="20"/>
              </w:rPr>
              <w:t>端口限速、目的</w:t>
            </w:r>
            <w:r>
              <w:rPr>
                <w:rFonts w:cs="Arial" w:hint="eastAsia"/>
                <w:szCs w:val="20"/>
              </w:rPr>
              <w:t>IP</w:t>
            </w:r>
            <w:r>
              <w:rPr>
                <w:rFonts w:cs="Arial"/>
                <w:szCs w:val="20"/>
              </w:rPr>
              <w:t>+源</w:t>
            </w:r>
            <w:r>
              <w:rPr>
                <w:rFonts w:cs="Arial" w:hint="eastAsia"/>
                <w:szCs w:val="20"/>
              </w:rPr>
              <w:t>端口</w:t>
            </w:r>
            <w:r>
              <w:rPr>
                <w:rFonts w:cs="Arial"/>
                <w:szCs w:val="20"/>
              </w:rPr>
              <w:t>限速、目的</w:t>
            </w:r>
            <w:r>
              <w:rPr>
                <w:rFonts w:cs="Arial" w:hint="eastAsia"/>
                <w:szCs w:val="20"/>
              </w:rPr>
              <w:t>IP限速</w:t>
            </w:r>
            <w:r>
              <w:rPr>
                <w:rFonts w:hint="eastAsia"/>
                <w:szCs w:val="20"/>
              </w:rPr>
              <w:t>。</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支持调用威胁情报库对</w:t>
            </w:r>
            <w:r>
              <w:rPr>
                <w:rFonts w:cs="Arial"/>
                <w:szCs w:val="20"/>
              </w:rPr>
              <w:t>流量进行</w:t>
            </w:r>
            <w:r>
              <w:rPr>
                <w:rFonts w:cs="Arial" w:hint="eastAsia"/>
                <w:szCs w:val="20"/>
              </w:rPr>
              <w:t>防护，</w:t>
            </w:r>
            <w:r>
              <w:rPr>
                <w:rFonts w:cs="Arial"/>
                <w:szCs w:val="20"/>
              </w:rPr>
              <w:t>并支持</w:t>
            </w:r>
            <w:r>
              <w:rPr>
                <w:rFonts w:cs="Arial" w:hint="eastAsia"/>
                <w:szCs w:val="20"/>
              </w:rPr>
              <w:t>IP信誉</w:t>
            </w:r>
            <w:r>
              <w:rPr>
                <w:rFonts w:cs="Arial"/>
                <w:szCs w:val="20"/>
              </w:rPr>
              <w:t>查询</w:t>
            </w:r>
          </w:p>
        </w:tc>
      </w:tr>
      <w:tr w:rsidR="00C21314">
        <w:trPr>
          <w:trHeight w:val="176"/>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cs="Arial" w:hint="eastAsia"/>
                <w:szCs w:val="20"/>
              </w:rPr>
              <w:t>支持自动识别APP访问来源，与PC源配置差异化防护策略进行精准过滤</w:t>
            </w:r>
          </w:p>
        </w:tc>
      </w:tr>
      <w:tr w:rsidR="00C21314">
        <w:trPr>
          <w:trHeight w:val="20"/>
        </w:trPr>
        <w:tc>
          <w:tcPr>
            <w:tcW w:w="1083" w:type="dxa"/>
            <w:vMerge w:val="restart"/>
            <w:vAlign w:val="center"/>
          </w:tcPr>
          <w:p w:rsidR="00C21314" w:rsidRDefault="00B46D9F">
            <w:pPr>
              <w:spacing w:line="240" w:lineRule="auto"/>
              <w:ind w:firstLineChars="12" w:firstLine="24"/>
              <w:rPr>
                <w:b/>
                <w:szCs w:val="20"/>
              </w:rPr>
            </w:pPr>
            <w:r>
              <w:rPr>
                <w:rFonts w:hint="eastAsia"/>
                <w:b/>
                <w:szCs w:val="20"/>
              </w:rPr>
              <w:t>牵引回注功能</w:t>
            </w:r>
          </w:p>
        </w:tc>
        <w:tc>
          <w:tcPr>
            <w:tcW w:w="7276" w:type="dxa"/>
          </w:tcPr>
          <w:p w:rsidR="00C21314" w:rsidRDefault="00B46D9F">
            <w:pPr>
              <w:spacing w:line="240" w:lineRule="auto"/>
              <w:ind w:firstLineChars="39" w:firstLine="78"/>
              <w:rPr>
                <w:szCs w:val="20"/>
              </w:rPr>
            </w:pPr>
            <w:r>
              <w:rPr>
                <w:rFonts w:hint="eastAsia"/>
                <w:szCs w:val="20"/>
              </w:rPr>
              <w:t>支持静态和动态牵引方式，并且支持</w:t>
            </w:r>
            <w:r>
              <w:rPr>
                <w:rFonts w:cs="Arial"/>
                <w:szCs w:val="20"/>
              </w:rPr>
              <w:t>BGP</w:t>
            </w:r>
            <w:r>
              <w:rPr>
                <w:rFonts w:hint="eastAsia"/>
                <w:szCs w:val="20"/>
              </w:rPr>
              <w:t>路由协议和OSPF协议。</w:t>
            </w:r>
          </w:p>
        </w:tc>
      </w:tr>
      <w:tr w:rsidR="00C21314">
        <w:trPr>
          <w:trHeight w:val="20"/>
        </w:trPr>
        <w:tc>
          <w:tcPr>
            <w:tcW w:w="1083" w:type="dxa"/>
            <w:vMerge/>
            <w:vAlign w:val="center"/>
          </w:tcPr>
          <w:p w:rsidR="00C21314" w:rsidRDefault="00C21314">
            <w:pPr>
              <w:spacing w:line="240" w:lineRule="auto"/>
              <w:ind w:firstLineChars="12" w:firstLine="24"/>
              <w:rPr>
                <w:b/>
                <w:szCs w:val="20"/>
              </w:rPr>
            </w:pPr>
          </w:p>
        </w:tc>
        <w:tc>
          <w:tcPr>
            <w:tcW w:w="7276" w:type="dxa"/>
          </w:tcPr>
          <w:p w:rsidR="00C21314" w:rsidRDefault="00B46D9F">
            <w:pPr>
              <w:spacing w:line="240" w:lineRule="auto"/>
              <w:ind w:firstLineChars="39" w:firstLine="78"/>
              <w:rPr>
                <w:szCs w:val="20"/>
              </w:rPr>
            </w:pPr>
            <w:r>
              <w:rPr>
                <w:rFonts w:hint="eastAsia"/>
                <w:szCs w:val="20"/>
              </w:rPr>
              <w:t>支持O</w:t>
            </w:r>
            <w:r>
              <w:rPr>
                <w:szCs w:val="20"/>
              </w:rPr>
              <w:t>SPF</w:t>
            </w:r>
            <w:r>
              <w:rPr>
                <w:rFonts w:hint="eastAsia"/>
                <w:szCs w:val="20"/>
              </w:rPr>
              <w:t>、I</w:t>
            </w:r>
            <w:r>
              <w:rPr>
                <w:szCs w:val="20"/>
              </w:rPr>
              <w:t>SIS</w:t>
            </w:r>
            <w:r>
              <w:rPr>
                <w:rFonts w:hint="eastAsia"/>
                <w:szCs w:val="20"/>
              </w:rPr>
              <w:t>、R</w:t>
            </w:r>
            <w:r>
              <w:rPr>
                <w:szCs w:val="20"/>
              </w:rPr>
              <w:t>IP</w:t>
            </w:r>
            <w:r>
              <w:rPr>
                <w:rFonts w:hint="eastAsia"/>
                <w:szCs w:val="20"/>
              </w:rPr>
              <w:t>、O</w:t>
            </w:r>
            <w:r>
              <w:rPr>
                <w:szCs w:val="20"/>
              </w:rPr>
              <w:t>SPF6</w:t>
            </w:r>
            <w:r>
              <w:rPr>
                <w:rFonts w:hint="eastAsia"/>
                <w:szCs w:val="20"/>
              </w:rPr>
              <w:t>、L</w:t>
            </w:r>
            <w:r>
              <w:rPr>
                <w:szCs w:val="20"/>
              </w:rPr>
              <w:t>DP</w:t>
            </w:r>
            <w:r>
              <w:rPr>
                <w:rFonts w:hint="eastAsia"/>
                <w:szCs w:val="20"/>
              </w:rPr>
              <w:t>、ripng等高级路由配置。</w:t>
            </w:r>
          </w:p>
        </w:tc>
      </w:tr>
      <w:tr w:rsidR="00C21314">
        <w:trPr>
          <w:trHeight w:val="372"/>
        </w:trPr>
        <w:tc>
          <w:tcPr>
            <w:tcW w:w="1083" w:type="dxa"/>
            <w:vMerge w:val="restart"/>
            <w:vAlign w:val="center"/>
          </w:tcPr>
          <w:p w:rsidR="00C21314" w:rsidRDefault="00B46D9F">
            <w:pPr>
              <w:spacing w:line="240" w:lineRule="auto"/>
              <w:ind w:firstLineChars="12" w:firstLine="24"/>
              <w:rPr>
                <w:b/>
                <w:szCs w:val="20"/>
              </w:rPr>
            </w:pPr>
            <w:r>
              <w:rPr>
                <w:rFonts w:hint="eastAsia"/>
                <w:b/>
                <w:szCs w:val="20"/>
              </w:rPr>
              <w:t>管理功能</w:t>
            </w:r>
          </w:p>
        </w:tc>
        <w:tc>
          <w:tcPr>
            <w:tcW w:w="7276" w:type="dxa"/>
          </w:tcPr>
          <w:p w:rsidR="00C21314" w:rsidRDefault="00B46D9F">
            <w:pPr>
              <w:spacing w:line="240" w:lineRule="auto"/>
              <w:ind w:firstLineChars="39" w:firstLine="78"/>
              <w:rPr>
                <w:szCs w:val="20"/>
              </w:rPr>
            </w:pPr>
            <w:r>
              <w:rPr>
                <w:rFonts w:hint="eastAsia"/>
                <w:szCs w:val="20"/>
              </w:rPr>
              <w:t>管理界面要友好、易用性强，应支持集中管理、本地管理、远程管理等多种管理方式，并能实时显示攻击事件、流量、系统运行状况等信息。</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系统具备统一管理平台，在集群部署时支持对多台设备的集中管理，日志收集，运行状态监控，策略下发。</w:t>
            </w:r>
          </w:p>
        </w:tc>
      </w:tr>
      <w:tr w:rsidR="00C21314">
        <w:trPr>
          <w:trHeight w:val="329"/>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系统支持用户分级分权管理，并具备合理的分级层次及权限划分粒度。</w:t>
            </w:r>
          </w:p>
        </w:tc>
      </w:tr>
      <w:tr w:rsidR="00C21314">
        <w:trPr>
          <w:trHeight w:val="329"/>
        </w:trPr>
        <w:tc>
          <w:tcPr>
            <w:tcW w:w="1083" w:type="dxa"/>
            <w:vMerge/>
            <w:vAlign w:val="center"/>
          </w:tcPr>
          <w:p w:rsidR="00C21314" w:rsidRDefault="00C21314">
            <w:pPr>
              <w:spacing w:line="240" w:lineRule="auto"/>
              <w:ind w:firstLineChars="12" w:firstLine="24"/>
              <w:rPr>
                <w:rFonts w:cs="Arial"/>
                <w:b/>
                <w:szCs w:val="20"/>
              </w:rPr>
            </w:pPr>
          </w:p>
        </w:tc>
        <w:tc>
          <w:tcPr>
            <w:tcW w:w="7276" w:type="dxa"/>
          </w:tcPr>
          <w:p w:rsidR="00C21314" w:rsidRDefault="00B46D9F">
            <w:pPr>
              <w:spacing w:line="240" w:lineRule="auto"/>
              <w:ind w:firstLineChars="39" w:firstLine="78"/>
              <w:rPr>
                <w:rFonts w:cs="Arial"/>
                <w:szCs w:val="20"/>
              </w:rPr>
            </w:pPr>
            <w:r>
              <w:rPr>
                <w:rFonts w:hint="eastAsia"/>
                <w:szCs w:val="20"/>
              </w:rPr>
              <w:t>系统具备安全日志功能，可完整地记录用户对设备的重要操作、访问信息。</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设备</w:t>
            </w:r>
            <w:r>
              <w:rPr>
                <w:szCs w:val="20"/>
              </w:rPr>
              <w:t>支持通过snmp、syslog、</w:t>
            </w:r>
            <w:r>
              <w:rPr>
                <w:rFonts w:hint="eastAsia"/>
                <w:szCs w:val="20"/>
              </w:rPr>
              <w:t>API等</w:t>
            </w:r>
            <w:r>
              <w:rPr>
                <w:szCs w:val="20"/>
              </w:rPr>
              <w:t>方式与第三方平台</w:t>
            </w:r>
            <w:r>
              <w:rPr>
                <w:rFonts w:hint="eastAsia"/>
                <w:szCs w:val="20"/>
              </w:rPr>
              <w:t>进行联动</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支持配置文件</w:t>
            </w:r>
            <w:r>
              <w:rPr>
                <w:szCs w:val="20"/>
              </w:rPr>
              <w:t>导入导出</w:t>
            </w:r>
            <w:r>
              <w:rPr>
                <w:rFonts w:hint="eastAsia"/>
                <w:szCs w:val="20"/>
              </w:rPr>
              <w:t>，</w:t>
            </w:r>
            <w:r>
              <w:rPr>
                <w:szCs w:val="20"/>
              </w:rPr>
              <w:t>用于设备配置备份</w:t>
            </w:r>
            <w:r>
              <w:rPr>
                <w:rFonts w:hint="eastAsia"/>
                <w:szCs w:val="20"/>
              </w:rPr>
              <w:t>和紧急</w:t>
            </w:r>
            <w:r>
              <w:rPr>
                <w:szCs w:val="20"/>
              </w:rPr>
              <w:t>恢复</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实现链路</w:t>
            </w:r>
            <w:r>
              <w:rPr>
                <w:szCs w:val="20"/>
              </w:rPr>
              <w:t>带宽</w:t>
            </w:r>
            <w:r>
              <w:rPr>
                <w:rFonts w:hint="eastAsia"/>
                <w:szCs w:val="20"/>
              </w:rPr>
              <w:t>监控</w:t>
            </w:r>
            <w:r>
              <w:rPr>
                <w:szCs w:val="20"/>
              </w:rPr>
              <w:t>，</w:t>
            </w:r>
            <w:r>
              <w:rPr>
                <w:rFonts w:hint="eastAsia"/>
                <w:szCs w:val="20"/>
              </w:rPr>
              <w:t>允许</w:t>
            </w:r>
            <w:r>
              <w:rPr>
                <w:szCs w:val="20"/>
              </w:rPr>
              <w:t>配置监控阈值，</w:t>
            </w:r>
            <w:r>
              <w:rPr>
                <w:rFonts w:hint="eastAsia"/>
                <w:szCs w:val="20"/>
              </w:rPr>
              <w:t>带宽</w:t>
            </w:r>
            <w:r>
              <w:rPr>
                <w:szCs w:val="20"/>
              </w:rPr>
              <w:t>超限</w:t>
            </w:r>
            <w:r>
              <w:rPr>
                <w:rFonts w:hint="eastAsia"/>
                <w:szCs w:val="20"/>
              </w:rPr>
              <w:t>后</w:t>
            </w:r>
            <w:r>
              <w:rPr>
                <w:szCs w:val="20"/>
              </w:rPr>
              <w:t>产生告警</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支持</w:t>
            </w:r>
            <w:r>
              <w:rPr>
                <w:szCs w:val="20"/>
              </w:rPr>
              <w:t>设备</w:t>
            </w:r>
            <w:r>
              <w:rPr>
                <w:rFonts w:hint="eastAsia"/>
                <w:szCs w:val="20"/>
              </w:rPr>
              <w:t>自身</w:t>
            </w:r>
            <w:r>
              <w:rPr>
                <w:szCs w:val="20"/>
              </w:rPr>
              <w:t>登录安全认证，包括密码强度检查、登录</w:t>
            </w:r>
            <w:r>
              <w:rPr>
                <w:rFonts w:hint="eastAsia"/>
                <w:szCs w:val="20"/>
              </w:rPr>
              <w:t>IP访问</w:t>
            </w:r>
            <w:r>
              <w:rPr>
                <w:szCs w:val="20"/>
              </w:rPr>
              <w:t>控制、超时</w:t>
            </w:r>
            <w:r>
              <w:rPr>
                <w:rFonts w:hint="eastAsia"/>
                <w:szCs w:val="20"/>
              </w:rPr>
              <w:t>退出</w:t>
            </w:r>
            <w:r>
              <w:rPr>
                <w:szCs w:val="20"/>
              </w:rPr>
              <w:t>、密码</w:t>
            </w:r>
            <w:r>
              <w:rPr>
                <w:rFonts w:hint="eastAsia"/>
                <w:szCs w:val="20"/>
              </w:rPr>
              <w:t>生存</w:t>
            </w:r>
            <w:r>
              <w:rPr>
                <w:szCs w:val="20"/>
              </w:rPr>
              <w:t>周期检查、</w:t>
            </w:r>
            <w:r>
              <w:rPr>
                <w:rFonts w:hint="eastAsia"/>
                <w:szCs w:val="20"/>
              </w:rPr>
              <w:t>允许</w:t>
            </w:r>
            <w:r>
              <w:rPr>
                <w:szCs w:val="20"/>
              </w:rPr>
              <w:t>登录错误次数</w:t>
            </w:r>
            <w:r>
              <w:rPr>
                <w:rFonts w:hint="eastAsia"/>
                <w:szCs w:val="20"/>
              </w:rPr>
              <w:t>限制</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rFonts w:cs="Arial"/>
                <w:szCs w:val="20"/>
              </w:rPr>
            </w:pPr>
            <w:r>
              <w:rPr>
                <w:rFonts w:cs="Arial" w:hint="eastAsia"/>
                <w:szCs w:val="20"/>
              </w:rPr>
              <w:t>支持T</w:t>
            </w:r>
            <w:r>
              <w:rPr>
                <w:rFonts w:cs="Arial"/>
                <w:szCs w:val="20"/>
              </w:rPr>
              <w:t>CPDUMP</w:t>
            </w:r>
            <w:r>
              <w:rPr>
                <w:rFonts w:cs="Arial" w:hint="eastAsia"/>
                <w:szCs w:val="20"/>
              </w:rPr>
              <w:t>管理流量抓包，可筛选接口、目的/源I</w:t>
            </w:r>
            <w:r>
              <w:rPr>
                <w:rFonts w:cs="Arial"/>
                <w:szCs w:val="20"/>
              </w:rPr>
              <w:t>P</w:t>
            </w:r>
            <w:r>
              <w:rPr>
                <w:rFonts w:cs="Arial" w:hint="eastAsia"/>
                <w:szCs w:val="20"/>
              </w:rPr>
              <w:t>、协议</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提供</w:t>
            </w:r>
            <w:r>
              <w:rPr>
                <w:szCs w:val="20"/>
              </w:rPr>
              <w:t>界面</w:t>
            </w:r>
            <w:r>
              <w:rPr>
                <w:rFonts w:hint="eastAsia"/>
                <w:szCs w:val="20"/>
              </w:rPr>
              <w:t>手动</w:t>
            </w:r>
            <w:r>
              <w:rPr>
                <w:szCs w:val="20"/>
              </w:rPr>
              <w:t>及自动抓包功能，</w:t>
            </w:r>
            <w:r>
              <w:rPr>
                <w:rFonts w:hint="eastAsia"/>
                <w:szCs w:val="20"/>
              </w:rPr>
              <w:t>抓包</w:t>
            </w:r>
            <w:r>
              <w:rPr>
                <w:szCs w:val="20"/>
              </w:rPr>
              <w:t>参数</w:t>
            </w:r>
            <w:r>
              <w:rPr>
                <w:rFonts w:hint="eastAsia"/>
                <w:szCs w:val="20"/>
              </w:rPr>
              <w:t>定义</w:t>
            </w:r>
            <w:r>
              <w:rPr>
                <w:szCs w:val="20"/>
              </w:rPr>
              <w:t>范围至少包含如下</w:t>
            </w:r>
            <w:r>
              <w:rPr>
                <w:rFonts w:hint="eastAsia"/>
                <w:szCs w:val="20"/>
              </w:rPr>
              <w:t>几项</w:t>
            </w:r>
            <w:r>
              <w:rPr>
                <w:szCs w:val="20"/>
              </w:rPr>
              <w:t>：接口、协议、</w:t>
            </w:r>
            <w:r>
              <w:rPr>
                <w:rFonts w:hint="eastAsia"/>
                <w:szCs w:val="20"/>
              </w:rPr>
              <w:t>抓包数量</w:t>
            </w:r>
            <w:r>
              <w:rPr>
                <w:szCs w:val="20"/>
              </w:rPr>
              <w:t>、</w:t>
            </w:r>
            <w:r>
              <w:rPr>
                <w:rFonts w:hint="eastAsia"/>
                <w:szCs w:val="20"/>
              </w:rPr>
              <w:t>源IP、</w:t>
            </w:r>
            <w:r>
              <w:rPr>
                <w:szCs w:val="20"/>
              </w:rPr>
              <w:t>目标</w:t>
            </w:r>
            <w:r>
              <w:rPr>
                <w:rFonts w:hint="eastAsia"/>
                <w:szCs w:val="20"/>
              </w:rPr>
              <w:t>IP、源</w:t>
            </w:r>
            <w:r>
              <w:rPr>
                <w:szCs w:val="20"/>
              </w:rPr>
              <w:t>或</w:t>
            </w:r>
            <w:r>
              <w:rPr>
                <w:rFonts w:hint="eastAsia"/>
                <w:szCs w:val="20"/>
              </w:rPr>
              <w:t>目标IP、</w:t>
            </w:r>
            <w:r>
              <w:rPr>
                <w:szCs w:val="20"/>
              </w:rPr>
              <w:t>最大包长、</w:t>
            </w:r>
            <w:r>
              <w:rPr>
                <w:rFonts w:hint="eastAsia"/>
                <w:szCs w:val="20"/>
              </w:rPr>
              <w:t>流量</w:t>
            </w:r>
            <w:r>
              <w:rPr>
                <w:szCs w:val="20"/>
              </w:rPr>
              <w:t>方向</w:t>
            </w:r>
            <w:r>
              <w:rPr>
                <w:rFonts w:hint="eastAsia"/>
                <w:szCs w:val="20"/>
              </w:rPr>
              <w:t>、抓包时长、源端口、目的端口、源或目的端口。</w:t>
            </w:r>
          </w:p>
        </w:tc>
      </w:tr>
      <w:tr w:rsidR="00C21314">
        <w:trPr>
          <w:trHeight w:val="598"/>
        </w:trPr>
        <w:tc>
          <w:tcPr>
            <w:tcW w:w="1083" w:type="dxa"/>
            <w:vMerge w:val="restart"/>
            <w:vAlign w:val="center"/>
          </w:tcPr>
          <w:p w:rsidR="00C21314" w:rsidRDefault="00B46D9F">
            <w:pPr>
              <w:spacing w:line="240" w:lineRule="auto"/>
              <w:ind w:firstLineChars="12" w:firstLine="24"/>
              <w:rPr>
                <w:rFonts w:cs="Arial"/>
                <w:b/>
                <w:szCs w:val="20"/>
              </w:rPr>
            </w:pPr>
            <w:r>
              <w:rPr>
                <w:rFonts w:cs="Arial" w:hint="eastAsia"/>
                <w:b/>
                <w:szCs w:val="20"/>
              </w:rPr>
              <w:t>产品资质</w:t>
            </w:r>
          </w:p>
        </w:tc>
        <w:tc>
          <w:tcPr>
            <w:tcW w:w="7276" w:type="dxa"/>
            <w:vAlign w:val="center"/>
          </w:tcPr>
          <w:p w:rsidR="00C21314" w:rsidRDefault="00B46D9F">
            <w:pPr>
              <w:spacing w:line="240" w:lineRule="auto"/>
              <w:ind w:firstLineChars="39" w:firstLine="78"/>
              <w:rPr>
                <w:rFonts w:cs="Arial"/>
                <w:szCs w:val="20"/>
              </w:rPr>
            </w:pPr>
            <w:r>
              <w:rPr>
                <w:rFonts w:hint="eastAsia"/>
                <w:szCs w:val="20"/>
              </w:rPr>
              <w:t>产品要求取得中国人民共和国公安部的《计算机信息系统安全专用产品销售许可证》,提供有效证书的复印件</w:t>
            </w:r>
          </w:p>
        </w:tc>
      </w:tr>
      <w:tr w:rsidR="00C21314">
        <w:trPr>
          <w:trHeight w:val="20"/>
        </w:trPr>
        <w:tc>
          <w:tcPr>
            <w:tcW w:w="1083" w:type="dxa"/>
            <w:vMerge/>
            <w:vAlign w:val="center"/>
          </w:tcPr>
          <w:p w:rsidR="00C21314" w:rsidRDefault="00C21314">
            <w:pPr>
              <w:spacing w:line="240" w:lineRule="auto"/>
              <w:ind w:firstLineChars="12" w:firstLine="24"/>
              <w:rPr>
                <w:rFonts w:cs="Arial"/>
                <w:b/>
                <w:szCs w:val="20"/>
              </w:rPr>
            </w:pPr>
          </w:p>
        </w:tc>
        <w:tc>
          <w:tcPr>
            <w:tcW w:w="7276" w:type="dxa"/>
            <w:vAlign w:val="center"/>
          </w:tcPr>
          <w:p w:rsidR="00C21314" w:rsidRDefault="00B46D9F">
            <w:pPr>
              <w:spacing w:line="240" w:lineRule="auto"/>
              <w:ind w:firstLineChars="39" w:firstLine="78"/>
              <w:rPr>
                <w:szCs w:val="20"/>
              </w:rPr>
            </w:pPr>
            <w:r>
              <w:rPr>
                <w:rFonts w:hint="eastAsia"/>
                <w:szCs w:val="20"/>
              </w:rPr>
              <w:t>中国信息安全认证中心颁发的《IT产品</w:t>
            </w:r>
            <w:r>
              <w:rPr>
                <w:szCs w:val="20"/>
              </w:rPr>
              <w:t>信息安全</w:t>
            </w:r>
            <w:r>
              <w:rPr>
                <w:rFonts w:hint="eastAsia"/>
                <w:szCs w:val="20"/>
              </w:rPr>
              <w:t>认证</w:t>
            </w:r>
            <w:r>
              <w:rPr>
                <w:szCs w:val="20"/>
              </w:rPr>
              <w:t>书》</w:t>
            </w:r>
            <w:r>
              <w:rPr>
                <w:rFonts w:hint="eastAsia"/>
                <w:szCs w:val="20"/>
              </w:rPr>
              <w:t>,提供有效证书的复印件</w:t>
            </w:r>
          </w:p>
        </w:tc>
      </w:tr>
      <w:tr w:rsidR="00C21314">
        <w:trPr>
          <w:trHeight w:val="20"/>
        </w:trPr>
        <w:tc>
          <w:tcPr>
            <w:tcW w:w="1083" w:type="dxa"/>
          </w:tcPr>
          <w:p w:rsidR="00C21314" w:rsidRDefault="00B46D9F">
            <w:pPr>
              <w:spacing w:line="240" w:lineRule="auto"/>
              <w:ind w:firstLineChars="12" w:firstLine="24"/>
              <w:rPr>
                <w:b/>
                <w:szCs w:val="20"/>
              </w:rPr>
            </w:pPr>
            <w:r>
              <w:rPr>
                <w:rFonts w:hint="eastAsia"/>
                <w:szCs w:val="20"/>
              </w:rPr>
              <w:lastRenderedPageBreak/>
              <w:t>服务及质保要求</w:t>
            </w:r>
          </w:p>
        </w:tc>
        <w:tc>
          <w:tcPr>
            <w:tcW w:w="7276" w:type="dxa"/>
            <w:noWrap/>
          </w:tcPr>
          <w:p w:rsidR="00C21314" w:rsidRDefault="00B46D9F">
            <w:pPr>
              <w:spacing w:line="240" w:lineRule="auto"/>
              <w:ind w:firstLineChars="39" w:firstLine="78"/>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B46D9F">
      <w:pPr>
        <w:pStyle w:val="2"/>
        <w:numPr>
          <w:ilvl w:val="1"/>
          <w:numId w:val="1"/>
        </w:numPr>
        <w:ind w:firstLine="643"/>
        <w:rPr>
          <w:rFonts w:ascii="宋体" w:eastAsia="宋体" w:hAnsi="宋体"/>
        </w:rPr>
      </w:pPr>
      <w:bookmarkStart w:id="87" w:name="_Toc69967365"/>
      <w:bookmarkStart w:id="88" w:name="_Toc69916532"/>
      <w:r>
        <w:rPr>
          <w:rFonts w:ascii="宋体" w:eastAsia="宋体" w:hAnsi="宋体" w:hint="eastAsia"/>
        </w:rPr>
        <w:t>VPN网关</w:t>
      </w:r>
      <w:bookmarkEnd w:id="87"/>
      <w:bookmarkEnd w:id="88"/>
      <w:r>
        <w:rPr>
          <w:rFonts w:ascii="宋体" w:eastAsia="宋体" w:hAnsi="宋体" w:hint="eastAsia"/>
        </w:rPr>
        <w:t>（1台）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tblPr>
      <w:tblGrid>
        <w:gridCol w:w="1791"/>
        <w:gridCol w:w="6675"/>
      </w:tblGrid>
      <w:tr w:rsidR="00C21314">
        <w:trPr>
          <w:trHeight w:val="207"/>
          <w:tblHeader/>
        </w:trPr>
        <w:tc>
          <w:tcPr>
            <w:tcW w:w="10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leftChars="-2" w:left="-4" w:firstLineChars="28" w:firstLine="56"/>
              <w:jc w:val="center"/>
              <w:rPr>
                <w:b/>
                <w:bCs/>
                <w:szCs w:val="20"/>
              </w:rPr>
            </w:pPr>
            <w:r>
              <w:rPr>
                <w:rFonts w:cs="Times New Roman"/>
                <w:b/>
                <w:bCs/>
                <w:szCs w:val="20"/>
              </w:rPr>
              <w:t>指标</w:t>
            </w:r>
            <w:r>
              <w:rPr>
                <w:rFonts w:cs="Times New Roman" w:hint="eastAsia"/>
                <w:b/>
                <w:bCs/>
                <w:szCs w:val="20"/>
              </w:rPr>
              <w:t>项</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jc w:val="center"/>
              <w:rPr>
                <w:szCs w:val="20"/>
              </w:rPr>
            </w:pPr>
            <w:r>
              <w:rPr>
                <w:rFonts w:cs="Times New Roman" w:hint="eastAsia"/>
                <w:b/>
                <w:bCs/>
                <w:szCs w:val="20"/>
              </w:rPr>
              <w:t>参数要求</w:t>
            </w:r>
          </w:p>
        </w:tc>
      </w:tr>
      <w:tr w:rsidR="00C21314">
        <w:trPr>
          <w:trHeight w:val="90"/>
        </w:trPr>
        <w:tc>
          <w:tcPr>
            <w:tcW w:w="10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leftChars="-2" w:left="-4" w:firstLineChars="28" w:firstLine="56"/>
              <w:jc w:val="left"/>
              <w:rPr>
                <w:szCs w:val="20"/>
              </w:rPr>
            </w:pPr>
            <w:r>
              <w:rPr>
                <w:szCs w:val="20"/>
              </w:rPr>
              <w:t>性能指标</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firstLineChars="28" w:firstLine="56"/>
              <w:rPr>
                <w:szCs w:val="20"/>
              </w:rPr>
            </w:pPr>
            <w:r>
              <w:rPr>
                <w:szCs w:val="20"/>
              </w:rPr>
              <w:t>理论加密流量不低于</w:t>
            </w:r>
            <w:r>
              <w:rPr>
                <w:rFonts w:hint="eastAsia"/>
                <w:szCs w:val="20"/>
              </w:rPr>
              <w:t>1</w:t>
            </w:r>
            <w:r>
              <w:rPr>
                <w:szCs w:val="20"/>
              </w:rPr>
              <w:t>260Mbps，最大理论并发用户数不低于</w:t>
            </w:r>
            <w:r>
              <w:rPr>
                <w:rFonts w:hint="eastAsia"/>
                <w:szCs w:val="20"/>
              </w:rPr>
              <w:t>2</w:t>
            </w:r>
            <w:r>
              <w:rPr>
                <w:szCs w:val="20"/>
              </w:rPr>
              <w:t>0000，IPSec加密最大流量</w:t>
            </w:r>
            <w:r>
              <w:rPr>
                <w:rFonts w:hint="eastAsia"/>
                <w:szCs w:val="20"/>
              </w:rPr>
              <w:t>9</w:t>
            </w:r>
            <w:r>
              <w:rPr>
                <w:szCs w:val="20"/>
              </w:rPr>
              <w:t>50（Mbps）；</w:t>
            </w:r>
            <w:r>
              <w:rPr>
                <w:rFonts w:hint="eastAsia"/>
                <w:szCs w:val="20"/>
              </w:rPr>
              <w:t>不少于6千兆电口、4千兆光口、2万兆光口。</w:t>
            </w:r>
          </w:p>
        </w:tc>
      </w:tr>
      <w:tr w:rsidR="00C21314">
        <w:trPr>
          <w:trHeight w:val="530"/>
        </w:trPr>
        <w:tc>
          <w:tcPr>
            <w:tcW w:w="105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leftChars="-2" w:left="-4" w:firstLineChars="28" w:firstLine="56"/>
              <w:jc w:val="left"/>
              <w:rPr>
                <w:szCs w:val="20"/>
              </w:rPr>
            </w:pPr>
            <w:r>
              <w:rPr>
                <w:szCs w:val="20"/>
              </w:rPr>
              <w:t>基本特性</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专业VPN设备，采用标准SSL、TLS协议，同时支持IPSecVPN、SSLVPN两种VPN，非插卡或防火墙带VPN模块设备。</w:t>
            </w:r>
          </w:p>
        </w:tc>
      </w:tr>
      <w:tr w:rsidR="00C21314">
        <w:trPr>
          <w:trHeight w:val="790"/>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支持终端使用包括IE6、7、8、10、11或其他IE内核的浏览器，以及最新版本的非IE内核浏览器，如WindowsEDGE，GoogleChrome，Firefox，Safari，Opera最新版登录SSLVPN系统，登录后可完整支持各种IP层以上的B/S和C/S应用。</w:t>
            </w:r>
          </w:p>
        </w:tc>
      </w:tr>
      <w:tr w:rsidR="00C21314">
        <w:trPr>
          <w:trHeight w:val="336"/>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支持Mac系统主流浏览器，如Chrome、Firefox等最新版，免安装浏览器插件登陆SSLVPN。</w:t>
            </w:r>
          </w:p>
        </w:tc>
      </w:tr>
      <w:tr w:rsidR="00C21314">
        <w:trPr>
          <w:trHeight w:val="90"/>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产品应支持国家商用密码算法包括：SM1,SM2,SM3,SM4算法</w:t>
            </w:r>
          </w:p>
        </w:tc>
      </w:tr>
      <w:tr w:rsidR="00C21314">
        <w:trPr>
          <w:trHeight w:val="530"/>
        </w:trPr>
        <w:tc>
          <w:tcPr>
            <w:tcW w:w="1058" w:type="pct"/>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leftChars="-2" w:left="-4" w:firstLineChars="28" w:firstLine="56"/>
              <w:jc w:val="left"/>
              <w:rPr>
                <w:szCs w:val="20"/>
              </w:rPr>
            </w:pPr>
            <w:r>
              <w:rPr>
                <w:szCs w:val="20"/>
              </w:rPr>
              <w:t>终端安全</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产品必须支持防中间人攻击，产品可在用户登录SSLVPN时智能判断存在中间人攻击行为，断开被攻击的连接，并可提示异常现象。</w:t>
            </w:r>
          </w:p>
        </w:tc>
      </w:tr>
      <w:tr w:rsidR="00C21314">
        <w:trPr>
          <w:trHeight w:val="790"/>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支持用户终端登录前、登陆后的安全性检测，检测范围包括：用户接入IP、接入时间、接入线路IP、进程、文件、注册表、操作系统、使用终端，可以检测出客户端是否安装指定的防火墙或杀毒软件。</w:t>
            </w:r>
          </w:p>
        </w:tc>
      </w:tr>
      <w:tr w:rsidR="00C21314">
        <w:trPr>
          <w:trHeight w:val="90"/>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产品应提供HTTPS驱动病毒查杀工具，支持对Windows环境下的针对HTTPS拦截监听的驱动病毒进行扫描查杀，避免因为HTTPS驱动病毒导致无法正常接入和使用SSL VPN。</w:t>
            </w:r>
          </w:p>
        </w:tc>
      </w:tr>
      <w:tr w:rsidR="00C21314">
        <w:trPr>
          <w:trHeight w:val="790"/>
        </w:trPr>
        <w:tc>
          <w:tcPr>
            <w:tcW w:w="105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leftChars="-2" w:left="-4" w:firstLineChars="28" w:firstLine="56"/>
              <w:jc w:val="left"/>
              <w:rPr>
                <w:szCs w:val="20"/>
              </w:rPr>
            </w:pPr>
            <w:r>
              <w:rPr>
                <w:szCs w:val="20"/>
              </w:rPr>
              <w:t>权限、服务器安全</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产品应具有用户/用户组细粒度的权限分配功能：可以针对被访问资源的IP地址、端口、提供的服务、URL地址等进行权限控制；针对同一B/S资源，可对不同用户做到细致到URL级别的授权。</w:t>
            </w:r>
          </w:p>
        </w:tc>
      </w:tr>
      <w:tr w:rsidR="00C21314">
        <w:trPr>
          <w:trHeight w:val="530"/>
        </w:trPr>
        <w:tc>
          <w:tcPr>
            <w:tcW w:w="1058" w:type="pct"/>
            <w:vMerge/>
            <w:tcBorders>
              <w:top w:val="single" w:sz="4" w:space="0" w:color="000000"/>
              <w:left w:val="single" w:sz="4" w:space="0" w:color="000000"/>
              <w:bottom w:val="single" w:sz="4" w:space="0" w:color="000000"/>
              <w:right w:val="single" w:sz="4" w:space="0" w:color="000000"/>
            </w:tcBorders>
            <w:shd w:val="clear" w:color="auto" w:fill="auto"/>
          </w:tcPr>
          <w:p w:rsidR="00C21314" w:rsidRDefault="00C21314">
            <w:pPr>
              <w:spacing w:line="240" w:lineRule="auto"/>
              <w:ind w:leftChars="-2" w:left="-4" w:firstLineChars="28" w:firstLine="56"/>
              <w:jc w:val="left"/>
              <w:rPr>
                <w:szCs w:val="20"/>
              </w:rPr>
            </w:pP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支持主从认证账号绑定，必须实现SSL VPN账号与应用系统账号的唯一绑定，VPN资源中的系统只能以指定账号登陆，加强身份认证，防止登录SSL VPN后冒名登录应用系统。</w:t>
            </w:r>
          </w:p>
        </w:tc>
      </w:tr>
      <w:tr w:rsidR="00C21314">
        <w:trPr>
          <w:trHeight w:val="790"/>
        </w:trPr>
        <w:tc>
          <w:tcPr>
            <w:tcW w:w="10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1314" w:rsidRDefault="00B46D9F">
            <w:pPr>
              <w:spacing w:line="240" w:lineRule="auto"/>
              <w:ind w:leftChars="-2" w:left="-4" w:firstLineChars="28" w:firstLine="56"/>
              <w:jc w:val="left"/>
              <w:rPr>
                <w:szCs w:val="20"/>
              </w:rPr>
            </w:pPr>
            <w:r>
              <w:rPr>
                <w:szCs w:val="20"/>
              </w:rPr>
              <w:t>身份认证</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产品必须支持LocalDB、USBKEY、短信认证、硬件特征码、动态令牌、数字证书认证、LDAP、RADIUS、等认证方式；可针对用户/用户组设置认证方式的与、或组合，可进行用户名/密码、LDAP、USBKEY、硬件特征码、短信认</w:t>
            </w:r>
            <w:r>
              <w:rPr>
                <w:szCs w:val="20"/>
              </w:rPr>
              <w:lastRenderedPageBreak/>
              <w:t>证或动态令牌的五因素捆绑认证</w:t>
            </w:r>
          </w:p>
        </w:tc>
      </w:tr>
      <w:tr w:rsidR="00C21314">
        <w:trPr>
          <w:trHeight w:val="229"/>
        </w:trPr>
        <w:tc>
          <w:tcPr>
            <w:tcW w:w="105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21314" w:rsidRDefault="00B46D9F">
            <w:pPr>
              <w:spacing w:line="240" w:lineRule="auto"/>
              <w:ind w:leftChars="-2" w:left="-4" w:firstLineChars="28" w:firstLine="56"/>
              <w:jc w:val="left"/>
              <w:rPr>
                <w:szCs w:val="20"/>
              </w:rPr>
            </w:pPr>
            <w:r>
              <w:rPr>
                <w:rFonts w:hint="eastAsia"/>
                <w:szCs w:val="20"/>
              </w:rPr>
              <w:lastRenderedPageBreak/>
              <w:t>产品资质</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rFonts w:hint="eastAsia"/>
                <w:szCs w:val="20"/>
              </w:rPr>
              <w:t>产品要求取得中国人民共和国公安部的《计算机信息系统安全专用产品销售许可证》,提供有效证书的复印件</w:t>
            </w:r>
          </w:p>
        </w:tc>
      </w:tr>
      <w:tr w:rsidR="00C21314">
        <w:trPr>
          <w:trHeight w:val="229"/>
        </w:trPr>
        <w:tc>
          <w:tcPr>
            <w:tcW w:w="105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21314" w:rsidRDefault="00B46D9F">
            <w:pPr>
              <w:spacing w:line="240" w:lineRule="auto"/>
              <w:ind w:leftChars="-2" w:left="-4" w:firstLineChars="28" w:firstLine="56"/>
              <w:jc w:val="left"/>
              <w:rPr>
                <w:szCs w:val="20"/>
                <w:lang w:eastAsia="zh-TW"/>
              </w:rPr>
            </w:pPr>
            <w:r>
              <w:rPr>
                <w:rFonts w:hint="eastAsia"/>
                <w:szCs w:val="20"/>
              </w:rPr>
              <w:t>服务及质保要求</w:t>
            </w:r>
          </w:p>
        </w:tc>
        <w:tc>
          <w:tcPr>
            <w:tcW w:w="39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1314" w:rsidRDefault="00B46D9F">
            <w:pPr>
              <w:spacing w:line="240" w:lineRule="auto"/>
              <w:ind w:firstLineChars="28" w:firstLine="56"/>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jc w:val="left"/>
        <w:rPr>
          <w:rFonts w:ascii="宋体" w:eastAsia="宋体" w:hAnsi="宋体"/>
        </w:rPr>
      </w:pPr>
      <w:bookmarkStart w:id="89" w:name="_Toc69916533"/>
      <w:bookmarkStart w:id="90" w:name="_Toc69967366"/>
      <w:r>
        <w:rPr>
          <w:rFonts w:ascii="宋体" w:eastAsia="宋体" w:hAnsi="宋体"/>
        </w:rPr>
        <w:t>安全管理平台</w:t>
      </w:r>
      <w:bookmarkEnd w:id="89"/>
      <w:bookmarkEnd w:id="90"/>
      <w:r>
        <w:rPr>
          <w:rFonts w:ascii="宋体" w:eastAsia="宋体" w:hAnsi="宋体" w:hint="eastAsia"/>
        </w:rPr>
        <w:t>（1套）</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6646"/>
      </w:tblGrid>
      <w:tr w:rsidR="00C21314">
        <w:trPr>
          <w:trHeight w:val="270"/>
          <w:jc w:val="center"/>
        </w:trPr>
        <w:tc>
          <w:tcPr>
            <w:tcW w:w="1641" w:type="dxa"/>
            <w:vAlign w:val="center"/>
          </w:tcPr>
          <w:p w:rsidR="00C21314" w:rsidRDefault="00B46D9F">
            <w:pPr>
              <w:widowControl/>
              <w:spacing w:line="240" w:lineRule="auto"/>
              <w:ind w:firstLineChars="0" w:firstLine="0"/>
              <w:jc w:val="center"/>
              <w:rPr>
                <w:rFonts w:cs="宋体"/>
                <w:b/>
                <w:bCs/>
                <w:color w:val="000000"/>
                <w:kern w:val="0"/>
                <w:szCs w:val="20"/>
              </w:rPr>
            </w:pPr>
            <w:r>
              <w:rPr>
                <w:rFonts w:cs="Times New Roman"/>
                <w:b/>
                <w:bCs/>
                <w:szCs w:val="20"/>
              </w:rPr>
              <w:t>指标</w:t>
            </w:r>
            <w:r>
              <w:rPr>
                <w:rFonts w:cs="Times New Roman" w:hint="eastAsia"/>
                <w:b/>
                <w:bCs/>
                <w:szCs w:val="20"/>
              </w:rPr>
              <w:t>项</w:t>
            </w:r>
          </w:p>
        </w:tc>
        <w:tc>
          <w:tcPr>
            <w:tcW w:w="6646" w:type="dxa"/>
            <w:vAlign w:val="center"/>
          </w:tcPr>
          <w:p w:rsidR="00C21314" w:rsidRDefault="00B46D9F">
            <w:pPr>
              <w:widowControl/>
              <w:spacing w:line="240" w:lineRule="auto"/>
              <w:ind w:firstLineChars="0" w:firstLine="0"/>
              <w:jc w:val="center"/>
              <w:rPr>
                <w:rFonts w:cs="宋体"/>
                <w:b/>
                <w:bCs/>
                <w:color w:val="000000"/>
                <w:kern w:val="0"/>
                <w:szCs w:val="20"/>
              </w:rPr>
            </w:pPr>
            <w:r>
              <w:rPr>
                <w:rFonts w:cs="Times New Roman" w:hint="eastAsia"/>
                <w:b/>
                <w:bCs/>
                <w:szCs w:val="20"/>
              </w:rPr>
              <w:t>参数要求</w:t>
            </w:r>
          </w:p>
        </w:tc>
      </w:tr>
      <w:tr w:rsidR="00C21314">
        <w:trPr>
          <w:trHeight w:val="96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安全管理中心（产品软件）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作为安全管理的第一入口，支撑政务外网综合安全运营中心，做到态势感知、通报预警、威胁情报、漏洞分析、日志分析、安全策略的统一管理</w:t>
            </w:r>
          </w:p>
        </w:tc>
      </w:tr>
      <w:tr w:rsidR="00C21314">
        <w:trPr>
          <w:trHeight w:val="336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态势感知</w:t>
            </w:r>
            <w:r>
              <w:rPr>
                <w:rFonts w:cs="宋体" w:hint="eastAsia"/>
                <w:color w:val="000000"/>
                <w:kern w:val="0"/>
                <w:szCs w:val="20"/>
              </w:rPr>
              <w:br/>
              <w:t>（软件产品（含硬件））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性能参数：存储容量：》=32T，在带宽性能1Gbps时存储时长：1800天/1Gbps。（服务器2台做集群）包括数据采集层、数据存储和挖掘层、态势展现层。数据釆集层 通过部署探针、接收安全设备H志、漏洞扫描设备扫描日志等方式获取原始数据；数据存储 挖掘层建立在大数据分析系统之上，对1P地址库、GIS地图库、恶意IP、恶意文件库、资产库等基础数据信息进行安全和威胁的深度挖掘；态势展现层对安全分析结果进行威胁态势可视化呈现、通报预警和威胁情报的共享和发布</w:t>
            </w:r>
          </w:p>
        </w:tc>
      </w:tr>
      <w:tr w:rsidR="00C21314">
        <w:trPr>
          <w:trHeight w:val="168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通报预警</w:t>
            </w:r>
            <w:r>
              <w:rPr>
                <w:rFonts w:cs="宋体" w:hint="eastAsia"/>
                <w:color w:val="000000"/>
                <w:kern w:val="0"/>
                <w:szCs w:val="20"/>
              </w:rPr>
              <w:br/>
              <w:t>（产品软件）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通过二级子账号、工单创建和派发流程，可以设定规则由系统在一定条件下自动创建，然后由管理员选择派发工单；对于没有及时完成的工单进行提醒，提醒方式支持站内消息、邮件等。二级单位自行进行处理，监管单位定时查看与通报</w:t>
            </w:r>
          </w:p>
        </w:tc>
      </w:tr>
      <w:tr w:rsidR="00C21314">
        <w:trPr>
          <w:trHeight w:val="96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威胁情报共享（产品软件）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从安全数据中分析、提取出来，用于在实际应用中发现安全问题，应包含失陷检测情报、文件信誉情报、安全预警通告情报等类型；</w:t>
            </w:r>
          </w:p>
        </w:tc>
      </w:tr>
      <w:tr w:rsidR="00C21314">
        <w:trPr>
          <w:trHeight w:val="120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漏洞扫描</w:t>
            </w:r>
            <w:r>
              <w:rPr>
                <w:rFonts w:cs="宋体" w:hint="eastAsia"/>
                <w:color w:val="000000"/>
                <w:kern w:val="0"/>
                <w:szCs w:val="20"/>
              </w:rPr>
              <w:br/>
              <w:t>（购买服务（每年））</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性能参数：包含资产数：500。含安全配置核查、漏洞扫描、配置变更检查、WEB漏洞扫描、弱口令检测五大引擎。功能包括：任务管理、检测报告、结果对比，告警分析、综合报表</w:t>
            </w:r>
          </w:p>
        </w:tc>
      </w:tr>
      <w:tr w:rsidR="00C21314">
        <w:trPr>
          <w:trHeight w:val="192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lastRenderedPageBreak/>
              <w:t>日志审计</w:t>
            </w:r>
            <w:r>
              <w:rPr>
                <w:rFonts w:cs="宋体" w:hint="eastAsia"/>
                <w:color w:val="000000"/>
                <w:kern w:val="0"/>
                <w:szCs w:val="20"/>
              </w:rPr>
              <w:br/>
              <w:t>（软件产品（含硬件））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性能参数：包含主机审计许可证书数量：1000，单台可用存储量：16TB，平均每秒处理日志数（eps）最大性能：4000。基于B/S的安全管理平台，实现整网日志管理、安全业务分析和日志审计等功能（包含互联网出口、市区政务外网互联互通区域、政务云接入区、汇聚区审计）</w:t>
            </w:r>
          </w:p>
        </w:tc>
      </w:tr>
      <w:tr w:rsidR="00C21314">
        <w:trPr>
          <w:trHeight w:val="144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可视化模块软件定制开发</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从业务视角、态势感知数据接入的质量情况、量化的业务体验情况、纵向承载重点业务的网络设备运行健康度情况、各业务在线用户、并发请求数、流量占用等维度进行业务的可视化呈现</w:t>
            </w:r>
          </w:p>
        </w:tc>
      </w:tr>
      <w:tr w:rsidR="00C21314">
        <w:trPr>
          <w:trHeight w:val="48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通报预警模块软件定制开发</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对接接口，数据类型定义</w:t>
            </w:r>
          </w:p>
        </w:tc>
      </w:tr>
      <w:tr w:rsidR="00C21314">
        <w:trPr>
          <w:trHeight w:val="48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威胁情报共享模块软件定制开发</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对接接口，事件处理系统</w:t>
            </w:r>
          </w:p>
        </w:tc>
      </w:tr>
      <w:tr w:rsidR="00C21314">
        <w:trPr>
          <w:trHeight w:val="960"/>
          <w:jc w:val="center"/>
        </w:trPr>
        <w:tc>
          <w:tcPr>
            <w:tcW w:w="1641" w:type="dxa"/>
            <w:vAlign w:val="center"/>
          </w:tcPr>
          <w:p w:rsidR="00C21314" w:rsidRDefault="00B46D9F">
            <w:pPr>
              <w:widowControl/>
              <w:spacing w:line="240" w:lineRule="auto"/>
              <w:ind w:firstLineChars="0" w:firstLine="0"/>
              <w:jc w:val="center"/>
              <w:rPr>
                <w:rFonts w:cs="宋体"/>
                <w:color w:val="000000"/>
                <w:kern w:val="0"/>
                <w:szCs w:val="20"/>
              </w:rPr>
            </w:pPr>
            <w:r>
              <w:rPr>
                <w:rFonts w:cs="宋体" w:hint="eastAsia"/>
                <w:color w:val="000000"/>
                <w:kern w:val="0"/>
                <w:szCs w:val="20"/>
              </w:rPr>
              <w:t>安全管理控制</w:t>
            </w:r>
          </w:p>
        </w:tc>
        <w:tc>
          <w:tcPr>
            <w:tcW w:w="6646" w:type="dxa"/>
            <w:vAlign w:val="center"/>
          </w:tcPr>
          <w:p w:rsidR="00C21314" w:rsidRDefault="00B46D9F">
            <w:pPr>
              <w:widowControl/>
              <w:spacing w:line="240" w:lineRule="auto"/>
              <w:ind w:firstLineChars="0" w:firstLine="0"/>
              <w:jc w:val="left"/>
              <w:rPr>
                <w:rFonts w:cs="宋体"/>
                <w:color w:val="000000"/>
                <w:kern w:val="0"/>
                <w:szCs w:val="20"/>
              </w:rPr>
            </w:pPr>
            <w:r>
              <w:rPr>
                <w:rFonts w:cs="宋体" w:hint="eastAsia"/>
                <w:color w:val="000000"/>
                <w:kern w:val="0"/>
                <w:szCs w:val="20"/>
              </w:rPr>
              <w:t>设备管理，策略管理，策略合规性检查，策略仿真，协同联动（安全管理平台发现问题将安全策略下发给安全设备）</w:t>
            </w:r>
          </w:p>
        </w:tc>
      </w:tr>
    </w:tbl>
    <w:p w:rsidR="00C21314" w:rsidRDefault="00B46D9F">
      <w:pPr>
        <w:pStyle w:val="2"/>
        <w:numPr>
          <w:ilvl w:val="1"/>
          <w:numId w:val="1"/>
        </w:numPr>
        <w:ind w:firstLine="643"/>
        <w:rPr>
          <w:rFonts w:ascii="宋体" w:eastAsia="宋体" w:hAnsi="宋体"/>
        </w:rPr>
      </w:pPr>
      <w:bookmarkStart w:id="91" w:name="_Toc69967374"/>
      <w:bookmarkStart w:id="92" w:name="_Toc69916541"/>
      <w:r>
        <w:rPr>
          <w:rFonts w:ascii="宋体" w:eastAsia="宋体" w:hAnsi="宋体"/>
        </w:rPr>
        <w:t>堡垒机</w:t>
      </w:r>
      <w:bookmarkEnd w:id="91"/>
      <w:bookmarkEnd w:id="92"/>
      <w:r>
        <w:rPr>
          <w:rFonts w:ascii="宋体" w:eastAsia="宋体" w:hAnsi="宋体" w:hint="eastAsia"/>
        </w:rPr>
        <w:t>（1台）</w:t>
      </w:r>
    </w:p>
    <w:tbl>
      <w:tblPr>
        <w:tblW w:w="5000" w:type="pct"/>
        <w:tblLook w:val="04A0"/>
      </w:tblPr>
      <w:tblGrid>
        <w:gridCol w:w="1052"/>
        <w:gridCol w:w="1053"/>
        <w:gridCol w:w="6417"/>
      </w:tblGrid>
      <w:tr w:rsidR="00C21314">
        <w:trPr>
          <w:trHeight w:val="360"/>
        </w:trPr>
        <w:tc>
          <w:tcPr>
            <w:tcW w:w="1235" w:type="pct"/>
            <w:gridSpan w:val="2"/>
            <w:tcBorders>
              <w:top w:val="single" w:sz="8" w:space="0" w:color="auto"/>
              <w:left w:val="single" w:sz="8" w:space="0" w:color="auto"/>
              <w:bottom w:val="single" w:sz="4" w:space="0" w:color="auto"/>
              <w:right w:val="single" w:sz="4" w:space="0" w:color="auto"/>
            </w:tcBorders>
            <w:shd w:val="clear" w:color="auto" w:fill="auto"/>
            <w:noWrap/>
          </w:tcPr>
          <w:p w:rsidR="00C21314" w:rsidRDefault="00B46D9F">
            <w:pPr>
              <w:spacing w:line="240" w:lineRule="auto"/>
              <w:ind w:leftChars="-9" w:left="-8" w:hangingChars="5" w:hanging="10"/>
              <w:jc w:val="center"/>
              <w:rPr>
                <w:rFonts w:cs="Arial Unicode MS"/>
                <w:b/>
                <w:bCs/>
                <w:szCs w:val="20"/>
              </w:rPr>
            </w:pPr>
            <w:r>
              <w:rPr>
                <w:rFonts w:cs="Times New Roman"/>
                <w:b/>
                <w:bCs/>
                <w:szCs w:val="20"/>
              </w:rPr>
              <w:t>指标</w:t>
            </w:r>
            <w:r>
              <w:rPr>
                <w:rFonts w:cs="Times New Roman" w:hint="eastAsia"/>
                <w:b/>
                <w:bCs/>
                <w:szCs w:val="20"/>
              </w:rPr>
              <w:t>项</w:t>
            </w:r>
          </w:p>
        </w:tc>
        <w:tc>
          <w:tcPr>
            <w:tcW w:w="3765" w:type="pct"/>
            <w:tcBorders>
              <w:top w:val="single" w:sz="8" w:space="0" w:color="auto"/>
              <w:left w:val="nil"/>
              <w:bottom w:val="single" w:sz="4" w:space="0" w:color="auto"/>
              <w:right w:val="single" w:sz="8" w:space="0" w:color="auto"/>
            </w:tcBorders>
            <w:shd w:val="clear" w:color="auto" w:fill="auto"/>
            <w:noWrap/>
          </w:tcPr>
          <w:p w:rsidR="00C21314" w:rsidRDefault="00B46D9F">
            <w:pPr>
              <w:spacing w:line="240" w:lineRule="auto"/>
              <w:ind w:leftChars="-6" w:left="-2" w:hangingChars="5" w:hanging="10"/>
              <w:jc w:val="center"/>
              <w:rPr>
                <w:rFonts w:cs="Arial Unicode MS"/>
                <w:b/>
                <w:bCs/>
                <w:szCs w:val="20"/>
              </w:rPr>
            </w:pPr>
            <w:r>
              <w:rPr>
                <w:rFonts w:cs="Times New Roman" w:hint="eastAsia"/>
                <w:b/>
                <w:bCs/>
                <w:szCs w:val="20"/>
              </w:rPr>
              <w:t>参数要求</w:t>
            </w:r>
          </w:p>
        </w:tc>
      </w:tr>
      <w:tr w:rsidR="00C21314">
        <w:trPr>
          <w:trHeight w:val="1345"/>
        </w:trPr>
        <w:tc>
          <w:tcPr>
            <w:tcW w:w="1235"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硬件规格</w:t>
            </w:r>
          </w:p>
        </w:tc>
        <w:tc>
          <w:tcPr>
            <w:tcW w:w="3765" w:type="pct"/>
            <w:tcBorders>
              <w:top w:val="single" w:sz="4" w:space="0" w:color="auto"/>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硬件要求：1U高机架式硬件架构，单电源，8G内存，2T硬盘容量，配置6个以太网千兆电口，4个万兆接口，2个万兆多模光模块</w:t>
            </w:r>
          </w:p>
        </w:tc>
      </w:tr>
      <w:tr w:rsidR="00C21314">
        <w:trPr>
          <w:trHeight w:val="840"/>
        </w:trPr>
        <w:tc>
          <w:tcPr>
            <w:tcW w:w="1235"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性能要求</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最大图形并发连接数不少于200，最大字符并发连接数不少于700。</w:t>
            </w:r>
            <w:r>
              <w:rPr>
                <w:rFonts w:cs="Arial Unicode MS" w:hint="eastAsia"/>
                <w:szCs w:val="20"/>
              </w:rPr>
              <w:br/>
              <w:t>配置支持500个资产的管理能力，支持无限个资产管理的扩容能力。</w:t>
            </w:r>
          </w:p>
        </w:tc>
      </w:tr>
      <w:tr w:rsidR="00C21314">
        <w:trPr>
          <w:trHeight w:val="68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兼容性</w:t>
            </w: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浏览器</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支持Chrome、Firefox、IE、Safrai等主流浏览器，产品应用不依赖JAVA及Flash</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操作终端</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操作终端支持Winddows及Mac OS操作系统</w:t>
            </w:r>
          </w:p>
        </w:tc>
      </w:tr>
      <w:tr w:rsidR="00C21314">
        <w:trPr>
          <w:trHeight w:val="68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用户管理</w:t>
            </w: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角色管理</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系统支持账号分权管理，包括超级管理员、配置管理员、操作员、审计员及自动化人员等多种角色，并可根据功能自定义用户角色</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身份认证</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支持与Ldap、AD域、Radius、短信网关（阿里云、腾讯云）等第三方认证平台对接，实现统一身份认证</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支持基于动态令牌、国密动态令牌、USBKEY、手机软令牌的双因素认证功能</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支持双因素组合认证，可以将两种认证方式自定义组合为全新的认证方式</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账号安全</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具备账号密码的防爆力破解功能，可在用户持续输错三次（可自定义）密码后自动锁定和自动解锁</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支持基于用户来源IP及Mac地址限制用户的登录行为</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账号维护</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支持通过Excel批量导、导出用户信息</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支持web页面批量修改用户信息</w:t>
            </w:r>
          </w:p>
        </w:tc>
      </w:tr>
      <w:tr w:rsidR="00C21314">
        <w:trPr>
          <w:trHeight w:val="68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资源管理</w:t>
            </w: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协议类型</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支持SSH、Telnet、RDP、SFTP、XDMCP、VNC等多种协议，支持通过应用发布方式实现对BS、CS应用的纳管</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动态视图</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支持按不同属性对资产进行多级分类并自动生成树状结构的资源视图</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IPv6资产管理与审计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支持对IPv6资产进行统一管理，同时可完整记录用户对IPv6资产的运维操作行为</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跳转管理</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支持不同资产之间的联动配置，彼此之间可实现自动跳转访问</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支持目标设备系统账号切换登录</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等价信息</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支持将一个实际资产/账号在系统中配置成多个资产/账号，并自动同步属性和配置</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资产维护</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支持资源信息批量导入、导出、修改、删除管理</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支持资源添加后的一键网络端口连通性测试及ping连通性测试</w:t>
            </w:r>
          </w:p>
        </w:tc>
      </w:tr>
      <w:tr w:rsidR="00C21314">
        <w:trPr>
          <w:trHeight w:val="68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部门管理</w:t>
            </w: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资源分权</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支持用户帐号和目标设备的部门分权，不同的用户和设备可以归属于不同的部门（子部门）</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权限分权</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支持访问控制策略按部门分权，不同部门的配置管理员只能针对自己部门及自己直属子部门设备进行访问权限设置</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审计分权</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支持审计功能按部门分权，使得不同部门的审计管理员只能审计自己部门、自己直属子部门设备上的操作日志</w:t>
            </w:r>
          </w:p>
        </w:tc>
      </w:tr>
      <w:tr w:rsidR="00C21314">
        <w:trPr>
          <w:trHeight w:val="68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权限管控</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访问权限</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支持以用户（用户组）、目标设备（设备组、程序）、系统账号、服务等维度灵活设置访问策略</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支持动态权限管控，管理员可基于用户属性、设备属性、系统账号属性来创建弹性动态权限规则，只要满足相关属性的用户、设备、账号即会被自动赋予对应访问权限</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支持变更单管理功能，管理员可以基于使用人、资源、系统账号、到期时间，来上传、创建值班表模式的权限变更单，变更单无需审批，但可以自动生成时效性的访问权限</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支持资源访问工单：用户填写包含工单标题、工单描述、需要访问的设备、需要使用的系统账号、需要访问的时间段的电子工单，经审批通过后可自动生成时效性的访问权限</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高危操作</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可跟据用户（用户组）、目标设备（设备组）、系统帐号、命令集来设置详细的命令权限控制策略，支持命令黑白名单、命令批复、告警通知等多种模式</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支持基于A/B角管理模式的双人复核，当用户登录到目标设备时，必须经过复核人的复核确认后才能正常操作当会话复核人发现操作存在风险，可实时暂停</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密码工单</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支持密码工单管理，可通过工单申请相应资源的明文密码，审批通过后可通过邮件方式向申请人发送相应提示信息，有效期后平台会自动回收相应账号密码，并自动触发密码变更操作</w:t>
            </w:r>
          </w:p>
        </w:tc>
      </w:tr>
      <w:tr w:rsidR="00C21314">
        <w:trPr>
          <w:trHeight w:val="102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RDP剪切板权限管控</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支持对通过rdp协议登录到目标资源后的剪贴板控制，可限制剪贴板的文件上行、字符上行、文件下行、字符下行操作</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权限克隆</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支持动态权限一键克隆功能</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权限查看</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支持按用户、资源统计查看权限分配情况</w:t>
            </w:r>
          </w:p>
        </w:tc>
      </w:tr>
      <w:tr w:rsidR="00C21314">
        <w:trPr>
          <w:trHeight w:val="36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密码管理</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密码托管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支持以EXCEL方式批量导入资源系统账号及密码</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支持资源账号密码托管，实现资源单点登录功能</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支持系统账号密码触发式校验功能，对托管的口令进行验证</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自动改密</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支持自动改密功能，管理员可自定义密码策略、改密周期、密码备份方式，支持密码分段保管功能</w:t>
            </w:r>
          </w:p>
        </w:tc>
      </w:tr>
      <w:tr w:rsidR="00C21314">
        <w:trPr>
          <w:trHeight w:val="36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资源访问</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资源展示</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支持通过web页面以树状结构方式展现用户可访问的设备资源信息</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支持在非web页面模式下以菜单方式展示用户可访问的资源列表</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访问管理</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支持Web、Mstsc、SSH Client等多种访问模式</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支持SSH、SFTP、MSTSC透传访问</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支持批量启动功能，可一次性登录选择好的目标设备</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支持设备收藏功能，用户可以对经常需要访问的目标设备做一键收藏，以便于下次可以直接在收藏夹中找到</w:t>
            </w:r>
          </w:p>
        </w:tc>
      </w:tr>
      <w:tr w:rsidR="00C21314">
        <w:trPr>
          <w:trHeight w:val="1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文件传输</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针对基于云盘模式的文件传输操作：用户将文件暂存在系统上，然后一键上传到目标系统或者一键下载到用户本地，同时可通过文件分享功能以URL链接的方式将文件分享给其他用户</w:t>
            </w:r>
          </w:p>
        </w:tc>
      </w:tr>
      <w:tr w:rsidR="00C21314">
        <w:trPr>
          <w:trHeight w:val="102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 xml:space="preserve">　</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图形操作审计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支持图形化操作智能审计，可在审计回放界面上，同步显示关键的键盘操作、标题栏操作、剪贴板操作等文字信息，并能在点击任意文字信息，可直接定位到相关画面</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支持图形操作的关键事件切片，管理员点击任意切片，即可直接定位到对应操作片段</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字符操作审计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支持以录像方式完整展示用户的指令操作，同时支持命令输入、输出分层管理</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文件传输审计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支持文件传输审计，可以完整记录用户通过系统进行的文件传输操作，并可对传输的文件信息进行留存，以便于事后审计</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数据库审计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支持sqlserver、mysql、oracle等数据库操作行为审计，可通过录像及sql语句方式查看用户相关操作</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val="restart"/>
            <w:tcBorders>
              <w:top w:val="nil"/>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审计分析</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支持以topN模型展示用户的操作热点，如高危指令热度、用户操作热度分析等</w:t>
            </w:r>
          </w:p>
        </w:tc>
      </w:tr>
      <w:tr w:rsidR="00C21314">
        <w:trPr>
          <w:trHeight w:val="1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vMerge/>
            <w:tcBorders>
              <w:top w:val="nil"/>
              <w:left w:val="single" w:sz="4"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支持资源、用户、操作三个维度审计智能检索，其中在操作检索层面，支持多关键字检索，检索结果直接定位到相关操作片段，并能将多个会话的操作片段进行一键合并和基于时间的操作排序重组</w:t>
            </w:r>
          </w:p>
        </w:tc>
      </w:tr>
      <w:tr w:rsidR="00C21314">
        <w:trPr>
          <w:trHeight w:val="36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事件审计</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支持记录登录、配置及审计行为</w:t>
            </w:r>
          </w:p>
        </w:tc>
      </w:tr>
      <w:tr w:rsidR="00C21314">
        <w:trPr>
          <w:trHeight w:val="360"/>
        </w:trPr>
        <w:tc>
          <w:tcPr>
            <w:tcW w:w="617" w:type="pct"/>
            <w:vMerge w:val="restart"/>
            <w:tcBorders>
              <w:top w:val="nil"/>
              <w:left w:val="single" w:sz="8"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报表管理</w:t>
            </w: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统计报表</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支持用户、资产、系统账号、会话等信息的统计报表</w:t>
            </w:r>
          </w:p>
        </w:tc>
      </w:tr>
      <w:tr w:rsidR="00C21314">
        <w:trPr>
          <w:trHeight w:val="680"/>
        </w:trPr>
        <w:tc>
          <w:tcPr>
            <w:tcW w:w="617" w:type="pct"/>
            <w:vMerge/>
            <w:tcBorders>
              <w:top w:val="nil"/>
              <w:left w:val="single" w:sz="8" w:space="0" w:color="auto"/>
              <w:bottom w:val="single" w:sz="4" w:space="0" w:color="auto"/>
              <w:right w:val="single" w:sz="4" w:space="0" w:color="auto"/>
            </w:tcBorders>
            <w:vAlign w:val="center"/>
          </w:tcPr>
          <w:p w:rsidR="00C21314" w:rsidRDefault="00C21314">
            <w:pPr>
              <w:spacing w:line="240" w:lineRule="auto"/>
              <w:ind w:leftChars="-9" w:left="-8" w:hangingChars="5" w:hanging="10"/>
              <w:rPr>
                <w:rFonts w:cs="Arial Unicode MS"/>
                <w:szCs w:val="20"/>
              </w:rPr>
            </w:pPr>
          </w:p>
        </w:tc>
        <w:tc>
          <w:tcPr>
            <w:tcW w:w="618" w:type="pct"/>
            <w:tcBorders>
              <w:top w:val="nil"/>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自动报表</w:t>
            </w:r>
          </w:p>
        </w:tc>
        <w:tc>
          <w:tcPr>
            <w:tcW w:w="3765" w:type="pct"/>
            <w:tcBorders>
              <w:top w:val="nil"/>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支持自动化报表，可依据报表模板自动生成日报、周报、月报等自动化报表</w:t>
            </w:r>
          </w:p>
        </w:tc>
      </w:tr>
      <w:tr w:rsidR="00C21314">
        <w:trPr>
          <w:trHeight w:val="717"/>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资质要求</w:t>
            </w:r>
          </w:p>
        </w:tc>
        <w:tc>
          <w:tcPr>
            <w:tcW w:w="618" w:type="pct"/>
            <w:tcBorders>
              <w:top w:val="single" w:sz="4" w:space="0" w:color="auto"/>
              <w:left w:val="nil"/>
              <w:bottom w:val="single" w:sz="4" w:space="0" w:color="auto"/>
              <w:right w:val="single" w:sz="4" w:space="0" w:color="auto"/>
            </w:tcBorders>
            <w:shd w:val="clear" w:color="auto" w:fill="auto"/>
            <w:vAlign w:val="center"/>
          </w:tcPr>
          <w:p w:rsidR="00C21314" w:rsidRDefault="00B46D9F">
            <w:pPr>
              <w:spacing w:line="240" w:lineRule="auto"/>
              <w:ind w:leftChars="-9" w:left="-8" w:hangingChars="5" w:hanging="10"/>
              <w:jc w:val="center"/>
              <w:rPr>
                <w:rFonts w:cs="Arial Unicode MS"/>
                <w:szCs w:val="20"/>
              </w:rPr>
            </w:pPr>
            <w:r>
              <w:rPr>
                <w:rFonts w:cs="Arial Unicode MS" w:hint="eastAsia"/>
                <w:szCs w:val="20"/>
              </w:rPr>
              <w:t>产品资质</w:t>
            </w:r>
          </w:p>
        </w:tc>
        <w:tc>
          <w:tcPr>
            <w:tcW w:w="3765" w:type="pct"/>
            <w:tcBorders>
              <w:top w:val="single" w:sz="4" w:space="0" w:color="auto"/>
              <w:left w:val="nil"/>
              <w:bottom w:val="single" w:sz="4" w:space="0" w:color="auto"/>
              <w:right w:val="single" w:sz="8" w:space="0" w:color="auto"/>
            </w:tcBorders>
            <w:shd w:val="clear" w:color="auto" w:fill="auto"/>
            <w:vAlign w:val="center"/>
          </w:tcPr>
          <w:p w:rsidR="00C21314" w:rsidRDefault="00B46D9F">
            <w:pPr>
              <w:spacing w:line="240" w:lineRule="auto"/>
              <w:ind w:leftChars="-6" w:left="-2" w:hangingChars="5" w:hanging="10"/>
              <w:rPr>
                <w:rFonts w:cs="Arial Unicode MS"/>
                <w:szCs w:val="20"/>
              </w:rPr>
            </w:pPr>
            <w:r>
              <w:rPr>
                <w:rFonts w:cs="Arial Unicode MS" w:hint="eastAsia"/>
                <w:szCs w:val="20"/>
              </w:rPr>
              <w:t>具备公安部《计算机信息系统安全专用产品 销售许可证》运维安全管理产品证书</w:t>
            </w:r>
            <w:r>
              <w:rPr>
                <w:rFonts w:cs="Arial Unicode MS" w:hint="eastAsia"/>
                <w:szCs w:val="20"/>
              </w:rPr>
              <w:br/>
              <w:t>具备中国网络安全审查技术与认证中心《IT产品信息安全认证证书》</w:t>
            </w:r>
          </w:p>
        </w:tc>
      </w:tr>
      <w:tr w:rsidR="00C21314">
        <w:trPr>
          <w:trHeight w:val="392"/>
        </w:trPr>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rsidR="00C21314" w:rsidRDefault="00B46D9F">
            <w:pPr>
              <w:spacing w:line="240" w:lineRule="auto"/>
              <w:ind w:leftChars="-9" w:left="-8" w:hangingChars="5" w:hanging="10"/>
              <w:jc w:val="center"/>
              <w:rPr>
                <w:rFonts w:cs="Arial Unicode MS"/>
                <w:szCs w:val="20"/>
              </w:rPr>
            </w:pPr>
            <w:r>
              <w:rPr>
                <w:rFonts w:hint="eastAsia"/>
                <w:szCs w:val="20"/>
              </w:rPr>
              <w:t>服务及质保要求</w:t>
            </w:r>
          </w:p>
        </w:tc>
        <w:tc>
          <w:tcPr>
            <w:tcW w:w="3765" w:type="pct"/>
            <w:tcBorders>
              <w:top w:val="single" w:sz="4" w:space="0" w:color="auto"/>
              <w:left w:val="nil"/>
              <w:bottom w:val="single" w:sz="8" w:space="0" w:color="auto"/>
              <w:right w:val="single" w:sz="8" w:space="0" w:color="auto"/>
            </w:tcBorders>
            <w:shd w:val="clear" w:color="auto" w:fill="auto"/>
          </w:tcPr>
          <w:p w:rsidR="00C21314" w:rsidRDefault="00B46D9F">
            <w:pPr>
              <w:spacing w:line="240" w:lineRule="auto"/>
              <w:ind w:leftChars="-6" w:left="-2" w:hangingChars="5" w:hanging="10"/>
              <w:rPr>
                <w:rFonts w:cs="Arial Unicode MS"/>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93" w:name="_Toc69967375"/>
      <w:bookmarkStart w:id="94" w:name="_Toc69916542"/>
      <w:r>
        <w:rPr>
          <w:rFonts w:ascii="宋体" w:eastAsia="宋体" w:hAnsi="宋体"/>
        </w:rPr>
        <w:t>运维管理系统</w:t>
      </w:r>
      <w:bookmarkEnd w:id="93"/>
      <w:bookmarkEnd w:id="94"/>
      <w:r>
        <w:rPr>
          <w:rFonts w:ascii="宋体" w:eastAsia="宋体" w:hAnsi="宋体" w:hint="eastAsia"/>
        </w:rPr>
        <w:t>（1套）</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6919"/>
      </w:tblGrid>
      <w:tr w:rsidR="00C21314">
        <w:trPr>
          <w:trHeight w:val="285"/>
        </w:trPr>
        <w:tc>
          <w:tcPr>
            <w:tcW w:w="2148" w:type="dxa"/>
            <w:shd w:val="clear" w:color="auto" w:fill="auto"/>
          </w:tcPr>
          <w:p w:rsidR="00C21314" w:rsidRDefault="00B46D9F">
            <w:pPr>
              <w:spacing w:line="240" w:lineRule="auto"/>
              <w:ind w:firstLineChars="0" w:firstLine="0"/>
            </w:pPr>
            <w:r>
              <w:t>指标</w:t>
            </w:r>
            <w:r>
              <w:rPr>
                <w:rFonts w:hint="eastAsia"/>
              </w:rPr>
              <w:t>项</w:t>
            </w:r>
          </w:p>
        </w:tc>
        <w:tc>
          <w:tcPr>
            <w:tcW w:w="6919" w:type="dxa"/>
            <w:shd w:val="clear" w:color="auto" w:fill="auto"/>
          </w:tcPr>
          <w:p w:rsidR="00C21314" w:rsidRDefault="00B46D9F">
            <w:pPr>
              <w:spacing w:line="240" w:lineRule="auto"/>
              <w:ind w:firstLineChars="0" w:firstLine="0"/>
            </w:pPr>
            <w:r>
              <w:rPr>
                <w:rFonts w:hint="eastAsia"/>
              </w:rPr>
              <w:t>参数要求</w:t>
            </w:r>
          </w:p>
        </w:tc>
      </w:tr>
      <w:tr w:rsidR="00C21314">
        <w:trPr>
          <w:trHeight w:val="392"/>
        </w:trPr>
        <w:tc>
          <w:tcPr>
            <w:tcW w:w="2148" w:type="dxa"/>
            <w:shd w:val="clear" w:color="000000" w:fill="FFFFFF"/>
            <w:vAlign w:val="center"/>
          </w:tcPr>
          <w:p w:rsidR="00C21314" w:rsidRDefault="00B46D9F">
            <w:pPr>
              <w:spacing w:line="240" w:lineRule="auto"/>
              <w:ind w:firstLineChars="0" w:firstLine="0"/>
            </w:pPr>
            <w:r>
              <w:rPr>
                <w:rFonts w:hint="eastAsia"/>
              </w:rPr>
              <w:t>配置管理</w:t>
            </w:r>
          </w:p>
        </w:tc>
        <w:tc>
          <w:tcPr>
            <w:tcW w:w="6919" w:type="dxa"/>
            <w:vAlign w:val="center"/>
          </w:tcPr>
          <w:p w:rsidR="00C21314" w:rsidRDefault="00B46D9F">
            <w:pPr>
              <w:spacing w:line="240" w:lineRule="auto"/>
              <w:ind w:firstLineChars="0" w:firstLine="0"/>
            </w:pPr>
            <w:r>
              <w:rPr>
                <w:rFonts w:hint="eastAsia"/>
              </w:rPr>
              <w:t>业务自动化发放；设备信息查询及修改。通过实施配置管理过程，对网络系统中的资源进行系统的配置管理。并指导配置管理人员建立配置库，利用配置库管理所有配置项，从而提供配置项的存取和检索功能，有利于配置项的更改控制，保证配置项的完整性和可跟踪性</w:t>
            </w:r>
          </w:p>
        </w:tc>
      </w:tr>
      <w:tr w:rsidR="00C21314">
        <w:trPr>
          <w:trHeight w:val="230"/>
        </w:trPr>
        <w:tc>
          <w:tcPr>
            <w:tcW w:w="2148" w:type="dxa"/>
            <w:shd w:val="clear" w:color="000000" w:fill="FFFFFF"/>
            <w:vAlign w:val="center"/>
          </w:tcPr>
          <w:p w:rsidR="00C21314" w:rsidRDefault="00B46D9F">
            <w:pPr>
              <w:spacing w:line="240" w:lineRule="auto"/>
              <w:ind w:firstLineChars="0" w:firstLine="0"/>
            </w:pPr>
            <w:r>
              <w:rPr>
                <w:rFonts w:hint="eastAsia"/>
              </w:rPr>
              <w:t>网络管理系统</w:t>
            </w:r>
          </w:p>
        </w:tc>
        <w:tc>
          <w:tcPr>
            <w:tcW w:w="6919" w:type="dxa"/>
            <w:vAlign w:val="center"/>
          </w:tcPr>
          <w:p w:rsidR="00C21314" w:rsidRDefault="00B46D9F">
            <w:pPr>
              <w:spacing w:line="240" w:lineRule="auto"/>
              <w:ind w:firstLineChars="0" w:firstLine="0"/>
            </w:pPr>
            <w:r>
              <w:rPr>
                <w:rFonts w:hint="eastAsia"/>
              </w:rPr>
              <w:t>统一运维管理；VPN业务开通和监控；网络质量监控；业务承载质量监控</w:t>
            </w:r>
          </w:p>
        </w:tc>
      </w:tr>
      <w:tr w:rsidR="00C21314">
        <w:trPr>
          <w:trHeight w:val="230"/>
        </w:trPr>
        <w:tc>
          <w:tcPr>
            <w:tcW w:w="2148" w:type="dxa"/>
            <w:shd w:val="clear" w:color="000000" w:fill="FFFFFF"/>
            <w:vAlign w:val="center"/>
          </w:tcPr>
          <w:p w:rsidR="00C21314" w:rsidRDefault="004E724A">
            <w:pPr>
              <w:spacing w:line="240" w:lineRule="auto"/>
              <w:ind w:firstLineChars="0" w:firstLine="0"/>
            </w:pPr>
            <w:r>
              <w:rPr>
                <w:rFonts w:hint="eastAsia"/>
              </w:rPr>
              <w:t>△</w:t>
            </w:r>
            <w:r w:rsidR="00B46D9F">
              <w:rPr>
                <w:rFonts w:hint="eastAsia"/>
              </w:rPr>
              <w:t>运行管理组织</w:t>
            </w:r>
          </w:p>
        </w:tc>
        <w:tc>
          <w:tcPr>
            <w:tcW w:w="6919" w:type="dxa"/>
            <w:vAlign w:val="center"/>
          </w:tcPr>
          <w:p w:rsidR="00C21314" w:rsidRDefault="00B46D9F">
            <w:pPr>
              <w:spacing w:line="240" w:lineRule="auto"/>
              <w:ind w:firstLineChars="0" w:firstLine="0"/>
            </w:pPr>
            <w:r>
              <w:rPr>
                <w:rFonts w:hint="eastAsia"/>
              </w:rPr>
              <w:t>管理组织：支持受理服务、应答服务、服务处理、服务记录等功能；</w:t>
            </w:r>
          </w:p>
          <w:p w:rsidR="00C21314" w:rsidRDefault="00B46D9F">
            <w:pPr>
              <w:spacing w:line="240" w:lineRule="auto"/>
              <w:ind w:firstLineChars="0" w:firstLine="0"/>
            </w:pPr>
            <w:r>
              <w:rPr>
                <w:rFonts w:hint="eastAsia"/>
              </w:rPr>
              <w:t>项目生命周期管理：针对运维及建设项目的通用文档:办会、招投标、合同；项目建设过程：立项审核-预算申报、需求设计、实施、试运行验收；运行维护：实施、验收；绩效：信息化绩效、财务绩效等重要节点管理等</w:t>
            </w:r>
            <w:r>
              <w:rPr>
                <w:rFonts w:hint="eastAsia"/>
                <w:szCs w:val="20"/>
              </w:rPr>
              <w:t>（要求提供界面截图）</w:t>
            </w:r>
          </w:p>
        </w:tc>
      </w:tr>
      <w:tr w:rsidR="00C21314">
        <w:trPr>
          <w:trHeight w:val="480"/>
        </w:trPr>
        <w:tc>
          <w:tcPr>
            <w:tcW w:w="2148" w:type="dxa"/>
            <w:shd w:val="clear" w:color="000000" w:fill="FFFFFF"/>
            <w:vAlign w:val="center"/>
          </w:tcPr>
          <w:p w:rsidR="00C21314" w:rsidRDefault="00B46D9F">
            <w:pPr>
              <w:spacing w:line="240" w:lineRule="auto"/>
              <w:ind w:firstLineChars="0" w:firstLine="0"/>
            </w:pPr>
            <w:r>
              <w:rPr>
                <w:rFonts w:hint="eastAsia"/>
              </w:rPr>
              <w:t>运行信息化支撑系统</w:t>
            </w:r>
          </w:p>
        </w:tc>
        <w:tc>
          <w:tcPr>
            <w:tcW w:w="6919" w:type="dxa"/>
            <w:vAlign w:val="center"/>
          </w:tcPr>
          <w:p w:rsidR="00C21314" w:rsidRDefault="00B46D9F">
            <w:pPr>
              <w:spacing w:line="240" w:lineRule="auto"/>
              <w:ind w:firstLineChars="0" w:firstLine="0"/>
            </w:pPr>
            <w:r>
              <w:rPr>
                <w:rFonts w:hint="eastAsia"/>
              </w:rPr>
              <w:t>支持系统交互接口、服务管理、监控、接入管理等功能</w:t>
            </w:r>
          </w:p>
        </w:tc>
      </w:tr>
      <w:tr w:rsidR="00C21314">
        <w:trPr>
          <w:trHeight w:val="353"/>
        </w:trPr>
        <w:tc>
          <w:tcPr>
            <w:tcW w:w="2148" w:type="dxa"/>
            <w:shd w:val="clear" w:color="000000" w:fill="FFFFFF"/>
            <w:vAlign w:val="center"/>
          </w:tcPr>
          <w:p w:rsidR="00C21314" w:rsidRDefault="00B46D9F">
            <w:pPr>
              <w:spacing w:line="240" w:lineRule="auto"/>
              <w:ind w:firstLineChars="0" w:firstLine="0"/>
            </w:pPr>
            <w:r>
              <w:rPr>
                <w:rFonts w:hint="eastAsia"/>
              </w:rPr>
              <w:t>网络资源管理</w:t>
            </w:r>
          </w:p>
        </w:tc>
        <w:tc>
          <w:tcPr>
            <w:tcW w:w="6919" w:type="dxa"/>
            <w:vAlign w:val="center"/>
          </w:tcPr>
          <w:p w:rsidR="00C21314" w:rsidRDefault="00B46D9F">
            <w:pPr>
              <w:spacing w:line="240" w:lineRule="auto"/>
              <w:ind w:firstLineChars="0" w:firstLine="0"/>
            </w:pPr>
            <w:r>
              <w:rPr>
                <w:rFonts w:hint="eastAsia"/>
              </w:rPr>
              <w:t>基础资源管理、地址资源管理、设备资源管理、版本资源管理</w:t>
            </w:r>
          </w:p>
        </w:tc>
      </w:tr>
      <w:tr w:rsidR="00C21314">
        <w:trPr>
          <w:trHeight w:val="388"/>
        </w:trPr>
        <w:tc>
          <w:tcPr>
            <w:tcW w:w="2148" w:type="dxa"/>
            <w:shd w:val="clear" w:color="000000" w:fill="FFFFFF"/>
            <w:vAlign w:val="center"/>
          </w:tcPr>
          <w:p w:rsidR="00C21314" w:rsidRDefault="00B46D9F">
            <w:pPr>
              <w:spacing w:line="240" w:lineRule="auto"/>
              <w:ind w:firstLineChars="0" w:firstLine="0"/>
            </w:pPr>
            <w:r>
              <w:rPr>
                <w:rFonts w:hint="eastAsia"/>
              </w:rPr>
              <w:t>告警管理</w:t>
            </w:r>
          </w:p>
        </w:tc>
        <w:tc>
          <w:tcPr>
            <w:tcW w:w="6919" w:type="dxa"/>
            <w:vAlign w:val="center"/>
          </w:tcPr>
          <w:p w:rsidR="00C21314" w:rsidRDefault="00B46D9F">
            <w:pPr>
              <w:spacing w:line="240" w:lineRule="auto"/>
              <w:ind w:firstLineChars="0" w:firstLine="0"/>
            </w:pPr>
            <w:r>
              <w:rPr>
                <w:rFonts w:hint="eastAsia"/>
              </w:rPr>
              <w:t>业务告警关联、告警转发、告警前转、告警分发、trap告警管理</w:t>
            </w:r>
          </w:p>
        </w:tc>
      </w:tr>
      <w:tr w:rsidR="00C21314">
        <w:trPr>
          <w:trHeight w:val="482"/>
        </w:trPr>
        <w:tc>
          <w:tcPr>
            <w:tcW w:w="2148" w:type="dxa"/>
            <w:shd w:val="clear" w:color="000000" w:fill="FFFFFF"/>
            <w:vAlign w:val="center"/>
          </w:tcPr>
          <w:p w:rsidR="00C21314" w:rsidRDefault="00B46D9F">
            <w:pPr>
              <w:spacing w:line="240" w:lineRule="auto"/>
              <w:ind w:firstLineChars="0" w:firstLine="0"/>
            </w:pPr>
            <w:r>
              <w:rPr>
                <w:rFonts w:hint="eastAsia"/>
              </w:rPr>
              <w:t>性能管理</w:t>
            </w:r>
          </w:p>
        </w:tc>
        <w:tc>
          <w:tcPr>
            <w:tcW w:w="6919" w:type="dxa"/>
            <w:vAlign w:val="center"/>
          </w:tcPr>
          <w:p w:rsidR="00C21314" w:rsidRDefault="00B46D9F">
            <w:pPr>
              <w:spacing w:line="240" w:lineRule="auto"/>
              <w:ind w:firstLineChars="0" w:firstLine="0"/>
            </w:pPr>
            <w:r>
              <w:rPr>
                <w:rFonts w:hint="eastAsia"/>
              </w:rPr>
              <w:t>网络及安全设备性能采集、性能批量配置、性能综合展示等</w:t>
            </w:r>
          </w:p>
        </w:tc>
      </w:tr>
      <w:tr w:rsidR="00C21314">
        <w:trPr>
          <w:trHeight w:val="162"/>
        </w:trPr>
        <w:tc>
          <w:tcPr>
            <w:tcW w:w="2148" w:type="dxa"/>
            <w:shd w:val="clear" w:color="000000" w:fill="FFFFFF"/>
            <w:vAlign w:val="center"/>
          </w:tcPr>
          <w:p w:rsidR="00C21314" w:rsidRDefault="00B46D9F">
            <w:pPr>
              <w:spacing w:line="240" w:lineRule="auto"/>
              <w:ind w:firstLineChars="0" w:firstLine="0"/>
            </w:pPr>
            <w:r>
              <w:rPr>
                <w:rFonts w:hint="eastAsia"/>
              </w:rPr>
              <w:t>运行服务门户</w:t>
            </w:r>
          </w:p>
        </w:tc>
        <w:tc>
          <w:tcPr>
            <w:tcW w:w="6919" w:type="dxa"/>
            <w:vAlign w:val="center"/>
          </w:tcPr>
          <w:p w:rsidR="00C21314" w:rsidRDefault="00B46D9F">
            <w:pPr>
              <w:spacing w:line="240" w:lineRule="auto"/>
              <w:ind w:firstLineChars="0" w:firstLine="0"/>
            </w:pPr>
            <w:r>
              <w:rPr>
                <w:rFonts w:hint="eastAsia"/>
              </w:rPr>
              <w:t>为政务外网运行和安全监测支撑系统提供统一鉴权的服务入口，包含业务信息门户和运维工作门户</w:t>
            </w:r>
          </w:p>
        </w:tc>
      </w:tr>
      <w:tr w:rsidR="00C21314">
        <w:trPr>
          <w:trHeight w:val="270"/>
        </w:trPr>
        <w:tc>
          <w:tcPr>
            <w:tcW w:w="2148" w:type="dxa"/>
            <w:shd w:val="clear" w:color="000000" w:fill="FFFFFF"/>
            <w:vAlign w:val="center"/>
          </w:tcPr>
          <w:p w:rsidR="00C21314" w:rsidRDefault="00B46D9F">
            <w:pPr>
              <w:spacing w:line="240" w:lineRule="auto"/>
              <w:ind w:firstLineChars="0" w:firstLine="0"/>
            </w:pPr>
            <w:r>
              <w:rPr>
                <w:rFonts w:hint="eastAsia"/>
              </w:rPr>
              <w:t>数据仓库</w:t>
            </w:r>
          </w:p>
        </w:tc>
        <w:tc>
          <w:tcPr>
            <w:tcW w:w="6919" w:type="dxa"/>
            <w:vAlign w:val="center"/>
          </w:tcPr>
          <w:p w:rsidR="00C21314" w:rsidRDefault="00B46D9F">
            <w:pPr>
              <w:spacing w:line="240" w:lineRule="auto"/>
              <w:ind w:firstLineChars="0" w:firstLine="0"/>
            </w:pPr>
            <w:r>
              <w:rPr>
                <w:rFonts w:hint="eastAsia"/>
              </w:rPr>
              <w:t>将不同类型的运维数据进行价值管理。对有价值的运维数据按照不同类型进行定义和管理，对接入的元数据进行二次处理、计算生成的价值数据形成“资产”，并对相应的运维价值数据进行维护和管理。做到各种应用数据一目了然。</w:t>
            </w:r>
          </w:p>
        </w:tc>
      </w:tr>
      <w:tr w:rsidR="00C21314">
        <w:trPr>
          <w:trHeight w:val="270"/>
        </w:trPr>
        <w:tc>
          <w:tcPr>
            <w:tcW w:w="2148" w:type="dxa"/>
            <w:vMerge w:val="restart"/>
            <w:vAlign w:val="center"/>
          </w:tcPr>
          <w:p w:rsidR="00C21314" w:rsidRDefault="00B46D9F">
            <w:pPr>
              <w:spacing w:line="240" w:lineRule="auto"/>
              <w:ind w:firstLineChars="0" w:firstLine="0"/>
            </w:pPr>
            <w:r>
              <w:rPr>
                <w:rFonts w:hint="eastAsia"/>
              </w:rPr>
              <w:lastRenderedPageBreak/>
              <w:t>可视化</w:t>
            </w:r>
          </w:p>
        </w:tc>
        <w:tc>
          <w:tcPr>
            <w:tcW w:w="6919" w:type="dxa"/>
            <w:vAlign w:val="center"/>
          </w:tcPr>
          <w:p w:rsidR="00C21314" w:rsidRDefault="00B46D9F">
            <w:pPr>
              <w:spacing w:line="240" w:lineRule="auto"/>
              <w:ind w:firstLineChars="0" w:firstLine="0"/>
            </w:pPr>
            <w:r>
              <w:rPr>
                <w:rFonts w:hint="eastAsia"/>
              </w:rPr>
              <w:t>运行保障可视化，提供资源、资产、安全态势、安全告警、关键运行指标等信息的可视化展示，具备至少三层下钻能力；让业务人员掌握全网的运行情况、资源情况、骨干网络拓扑、业务拓扑、故障情况、运行趋势，及时全面掌握网络上各类设备的运行情况和服务质量</w:t>
            </w:r>
          </w:p>
        </w:tc>
      </w:tr>
      <w:tr w:rsidR="00C21314">
        <w:trPr>
          <w:trHeight w:val="270"/>
        </w:trPr>
        <w:tc>
          <w:tcPr>
            <w:tcW w:w="2148" w:type="dxa"/>
            <w:vMerge/>
            <w:vAlign w:val="center"/>
          </w:tcPr>
          <w:p w:rsidR="00C21314" w:rsidRDefault="00C21314">
            <w:pPr>
              <w:spacing w:line="240" w:lineRule="auto"/>
              <w:ind w:firstLineChars="0" w:firstLine="0"/>
            </w:pPr>
          </w:p>
        </w:tc>
        <w:tc>
          <w:tcPr>
            <w:tcW w:w="6919" w:type="dxa"/>
            <w:vAlign w:val="center"/>
          </w:tcPr>
          <w:p w:rsidR="00C21314" w:rsidRDefault="00B46D9F">
            <w:pPr>
              <w:spacing w:line="240" w:lineRule="auto"/>
              <w:ind w:firstLineChars="0" w:firstLine="0"/>
            </w:pPr>
            <w:r>
              <w:rPr>
                <w:rFonts w:hint="eastAsia"/>
              </w:rPr>
              <w:t>业务全景可视化，从业务视角、各委办接入的质量情况、量化的业务体验情况、纵向承载重点业务的网络设备运行健康度情况、性能等维度进行业务的可视化呈现</w:t>
            </w:r>
          </w:p>
        </w:tc>
      </w:tr>
      <w:tr w:rsidR="00C21314">
        <w:trPr>
          <w:trHeight w:val="270"/>
        </w:trPr>
        <w:tc>
          <w:tcPr>
            <w:tcW w:w="2148" w:type="dxa"/>
            <w:vMerge/>
            <w:vAlign w:val="center"/>
          </w:tcPr>
          <w:p w:rsidR="00C21314" w:rsidRDefault="00C21314">
            <w:pPr>
              <w:spacing w:line="240" w:lineRule="auto"/>
              <w:ind w:firstLineChars="0" w:firstLine="0"/>
            </w:pPr>
          </w:p>
        </w:tc>
        <w:tc>
          <w:tcPr>
            <w:tcW w:w="6919" w:type="dxa"/>
            <w:vAlign w:val="center"/>
          </w:tcPr>
          <w:p w:rsidR="00C21314" w:rsidRDefault="00B46D9F">
            <w:pPr>
              <w:spacing w:line="240" w:lineRule="auto"/>
              <w:ind w:firstLineChars="0" w:firstLine="0"/>
            </w:pPr>
            <w:r>
              <w:rPr>
                <w:rFonts w:hint="eastAsia"/>
              </w:rPr>
              <w:t>运营管理可视化，对值班排班信息、工单处理情况和服务效率、故障类型和数量、工单处理的服务满意度等进行统计及呈现。</w:t>
            </w:r>
          </w:p>
        </w:tc>
      </w:tr>
      <w:tr w:rsidR="00C21314">
        <w:trPr>
          <w:trHeight w:val="270"/>
        </w:trPr>
        <w:tc>
          <w:tcPr>
            <w:tcW w:w="2148" w:type="dxa"/>
            <w:noWrap/>
            <w:vAlign w:val="center"/>
          </w:tcPr>
          <w:p w:rsidR="00C21314" w:rsidRDefault="00B46D9F">
            <w:pPr>
              <w:spacing w:line="240" w:lineRule="auto"/>
              <w:ind w:firstLineChars="0" w:firstLine="0"/>
            </w:pPr>
            <w:r>
              <w:rPr>
                <w:rFonts w:hint="eastAsia"/>
              </w:rPr>
              <w:t>接口开发（与大数据平台）</w:t>
            </w:r>
          </w:p>
        </w:tc>
        <w:tc>
          <w:tcPr>
            <w:tcW w:w="6919" w:type="dxa"/>
            <w:noWrap/>
            <w:vAlign w:val="center"/>
          </w:tcPr>
          <w:p w:rsidR="00C21314" w:rsidRDefault="00B46D9F">
            <w:pPr>
              <w:spacing w:line="240" w:lineRule="auto"/>
              <w:ind w:firstLineChars="0" w:firstLine="0"/>
            </w:pPr>
            <w:r>
              <w:rPr>
                <w:rFonts w:hint="eastAsia"/>
              </w:rPr>
              <w:t>开发北向上报接口，向市级平台上报数据。</w:t>
            </w:r>
          </w:p>
        </w:tc>
      </w:tr>
      <w:tr w:rsidR="00C21314">
        <w:trPr>
          <w:trHeight w:val="270"/>
        </w:trPr>
        <w:tc>
          <w:tcPr>
            <w:tcW w:w="2148" w:type="dxa"/>
            <w:noWrap/>
          </w:tcPr>
          <w:p w:rsidR="00C21314" w:rsidRDefault="00B46D9F">
            <w:pPr>
              <w:spacing w:line="240" w:lineRule="auto"/>
              <w:ind w:firstLineChars="0" w:firstLine="0"/>
            </w:pPr>
            <w:r>
              <w:rPr>
                <w:rFonts w:hint="eastAsia"/>
              </w:rPr>
              <w:t>服务及质保要求</w:t>
            </w:r>
          </w:p>
        </w:tc>
        <w:tc>
          <w:tcPr>
            <w:tcW w:w="6919" w:type="dxa"/>
            <w:noWrap/>
          </w:tcPr>
          <w:p w:rsidR="00C21314" w:rsidRDefault="00B46D9F">
            <w:pPr>
              <w:spacing w:line="240" w:lineRule="auto"/>
              <w:ind w:firstLineChars="0" w:firstLine="0"/>
            </w:pPr>
            <w:r>
              <w:rPr>
                <w:szCs w:val="20"/>
              </w:rPr>
              <w:t>3</w:t>
            </w:r>
            <w:r>
              <w:rPr>
                <w:rFonts w:hint="eastAsia"/>
                <w:szCs w:val="20"/>
              </w:rPr>
              <w:t>年产品原厂标准维保服务，</w:t>
            </w:r>
            <w:r>
              <w:rPr>
                <w:rFonts w:hint="eastAsia"/>
              </w:rPr>
              <w:t>需提供原厂售后服务承诺</w:t>
            </w:r>
          </w:p>
        </w:tc>
      </w:tr>
    </w:tbl>
    <w:p w:rsidR="00C21314" w:rsidRDefault="00C21314">
      <w:pPr>
        <w:ind w:firstLine="400"/>
      </w:pPr>
    </w:p>
    <w:p w:rsidR="00C21314" w:rsidRDefault="00B46D9F">
      <w:pPr>
        <w:pStyle w:val="2"/>
        <w:numPr>
          <w:ilvl w:val="1"/>
          <w:numId w:val="1"/>
        </w:numPr>
        <w:ind w:firstLine="643"/>
        <w:rPr>
          <w:rFonts w:ascii="宋体" w:eastAsia="宋体" w:hAnsi="宋体"/>
        </w:rPr>
      </w:pPr>
      <w:bookmarkStart w:id="95" w:name="_Toc69967376"/>
      <w:bookmarkStart w:id="96" w:name="_Toc69916543"/>
      <w:bookmarkStart w:id="97" w:name="_Toc69916544"/>
      <w:bookmarkStart w:id="98" w:name="_Toc69967377"/>
      <w:r>
        <w:rPr>
          <w:rFonts w:ascii="宋体" w:eastAsia="宋体" w:hAnsi="宋体"/>
        </w:rPr>
        <w:t>SDN及网管系统</w:t>
      </w:r>
      <w:bookmarkEnd w:id="95"/>
      <w:bookmarkEnd w:id="96"/>
      <w:r>
        <w:rPr>
          <w:rFonts w:ascii="宋体" w:eastAsia="宋体" w:hAnsi="宋体" w:hint="eastAsia"/>
        </w:rPr>
        <w:t>（1套）</w:t>
      </w:r>
    </w:p>
    <w:p w:rsidR="00C21314" w:rsidRDefault="00B46D9F">
      <w:pPr>
        <w:numPr>
          <w:ilvl w:val="0"/>
          <w:numId w:val="11"/>
        </w:numPr>
        <w:ind w:firstLineChars="0"/>
        <w:rPr>
          <w:b/>
        </w:rPr>
      </w:pPr>
      <w:r>
        <w:rPr>
          <w:b/>
        </w:rPr>
        <w:t>SDN</w:t>
      </w:r>
      <w:r>
        <w:rPr>
          <w:rFonts w:hint="eastAsia"/>
          <w:b/>
        </w:rPr>
        <w:t>软件</w:t>
      </w:r>
    </w:p>
    <w:tbl>
      <w:tblPr>
        <w:tblW w:w="8771" w:type="dxa"/>
        <w:tblInd w:w="-206" w:type="dxa"/>
        <w:tblLayout w:type="fixed"/>
        <w:tblLook w:val="04A0"/>
      </w:tblPr>
      <w:tblGrid>
        <w:gridCol w:w="1487"/>
        <w:gridCol w:w="7284"/>
      </w:tblGrid>
      <w:tr w:rsidR="00C21314">
        <w:trPr>
          <w:trHeight w:val="300"/>
        </w:trPr>
        <w:tc>
          <w:tcPr>
            <w:tcW w:w="1487" w:type="dxa"/>
            <w:tcBorders>
              <w:top w:val="single" w:sz="8" w:space="0" w:color="auto"/>
              <w:left w:val="single" w:sz="8" w:space="0" w:color="auto"/>
              <w:bottom w:val="single" w:sz="8" w:space="0" w:color="auto"/>
              <w:right w:val="single" w:sz="8" w:space="0" w:color="auto"/>
            </w:tcBorders>
            <w:shd w:val="clear" w:color="000000" w:fill="auto"/>
            <w:noWrap/>
          </w:tcPr>
          <w:p w:rsidR="00C21314" w:rsidRDefault="00B46D9F">
            <w:pPr>
              <w:spacing w:line="276" w:lineRule="auto"/>
              <w:ind w:firstLineChars="11" w:firstLine="22"/>
              <w:jc w:val="center"/>
              <w:rPr>
                <w:b/>
                <w:bCs/>
                <w:szCs w:val="20"/>
              </w:rPr>
            </w:pPr>
            <w:r>
              <w:rPr>
                <w:rFonts w:cs="Times New Roman"/>
                <w:b/>
                <w:bCs/>
                <w:szCs w:val="20"/>
              </w:rPr>
              <w:t>指标</w:t>
            </w:r>
            <w:r>
              <w:rPr>
                <w:rFonts w:cs="Times New Roman" w:hint="eastAsia"/>
                <w:b/>
                <w:bCs/>
                <w:szCs w:val="20"/>
              </w:rPr>
              <w:t>项</w:t>
            </w:r>
          </w:p>
        </w:tc>
        <w:tc>
          <w:tcPr>
            <w:tcW w:w="7284" w:type="dxa"/>
            <w:tcBorders>
              <w:top w:val="single" w:sz="8" w:space="0" w:color="auto"/>
              <w:left w:val="nil"/>
              <w:bottom w:val="single" w:sz="8" w:space="0" w:color="auto"/>
              <w:right w:val="single" w:sz="8" w:space="0" w:color="auto"/>
            </w:tcBorders>
            <w:shd w:val="clear" w:color="000000" w:fill="auto"/>
            <w:noWrap/>
          </w:tcPr>
          <w:p w:rsidR="00C21314" w:rsidRDefault="00B46D9F">
            <w:pPr>
              <w:spacing w:line="276" w:lineRule="auto"/>
              <w:ind w:firstLineChars="21" w:firstLine="42"/>
              <w:jc w:val="center"/>
              <w:rPr>
                <w:b/>
                <w:bCs/>
                <w:szCs w:val="20"/>
              </w:rPr>
            </w:pPr>
            <w:r>
              <w:rPr>
                <w:rFonts w:cs="Times New Roman" w:hint="eastAsia"/>
                <w:b/>
                <w:bCs/>
                <w:szCs w:val="20"/>
              </w:rPr>
              <w:t>参数要求</w:t>
            </w:r>
          </w:p>
        </w:tc>
      </w:tr>
      <w:tr w:rsidR="00C21314">
        <w:trPr>
          <w:trHeight w:val="320"/>
        </w:trPr>
        <w:tc>
          <w:tcPr>
            <w:tcW w:w="148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控制器架构及特性</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控制器采用ODL开放式架构，可以通过开发APP的方式灵活扩展新的功能</w:t>
            </w:r>
          </w:p>
        </w:tc>
      </w:tr>
      <w:tr w:rsidR="00C21314">
        <w:trPr>
          <w:trHeight w:val="320"/>
        </w:trPr>
        <w:tc>
          <w:tcPr>
            <w:tcW w:w="1487" w:type="dxa"/>
            <w:vMerge/>
            <w:tcBorders>
              <w:top w:val="single" w:sz="8" w:space="0" w:color="auto"/>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控制器提供GUI界面，可以完成网络配置的图形化配置、编辑和查看展示</w:t>
            </w:r>
          </w:p>
        </w:tc>
      </w:tr>
      <w:tr w:rsidR="00C21314">
        <w:trPr>
          <w:trHeight w:val="320"/>
        </w:trPr>
        <w:tc>
          <w:tcPr>
            <w:tcW w:w="1487" w:type="dxa"/>
            <w:vMerge/>
            <w:tcBorders>
              <w:top w:val="single" w:sz="8" w:space="0" w:color="auto"/>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控制器支持Restful API北向接口（要求接口免费开放并且提供接口说明文档）</w:t>
            </w:r>
          </w:p>
        </w:tc>
      </w:tr>
      <w:tr w:rsidR="00C21314">
        <w:trPr>
          <w:trHeight w:val="320"/>
        </w:trPr>
        <w:tc>
          <w:tcPr>
            <w:tcW w:w="1487" w:type="dxa"/>
            <w:vMerge/>
            <w:tcBorders>
              <w:top w:val="single" w:sz="8" w:space="0" w:color="auto"/>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控制器支持OpenFlow 、NETCONF、SNMP、SSH、Telemetry、PCEP南向接口协议</w:t>
            </w:r>
          </w:p>
        </w:tc>
      </w:tr>
      <w:tr w:rsidR="00C21314">
        <w:trPr>
          <w:trHeight w:val="320"/>
        </w:trPr>
        <w:tc>
          <w:tcPr>
            <w:tcW w:w="1487" w:type="dxa"/>
            <w:tcBorders>
              <w:top w:val="single" w:sz="8" w:space="0" w:color="auto"/>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基础能力</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支持管理不少于2000台路由器</w:t>
            </w:r>
          </w:p>
        </w:tc>
      </w:tr>
      <w:tr w:rsidR="00C21314">
        <w:trPr>
          <w:trHeight w:val="620"/>
        </w:trPr>
        <w:tc>
          <w:tcPr>
            <w:tcW w:w="1487" w:type="dxa"/>
            <w:tcBorders>
              <w:top w:val="nil"/>
              <w:left w:val="single" w:sz="8" w:space="0" w:color="auto"/>
              <w:bottom w:val="nil"/>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多场景融合</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支持WAN、园区控制器统一部署在一套平台上，能够通过SDN技术对现有利旧汇聚交换机实现统一管理、控制。</w:t>
            </w:r>
          </w:p>
        </w:tc>
      </w:tr>
      <w:tr w:rsidR="00C21314">
        <w:trPr>
          <w:trHeight w:val="90"/>
        </w:trPr>
        <w:tc>
          <w:tcPr>
            <w:tcW w:w="14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拓扑收集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支持控制器通过BGP-LS协议自动收集实际的拓扑信息</w:t>
            </w:r>
          </w:p>
        </w:tc>
      </w:tr>
      <w:tr w:rsidR="00C21314">
        <w:trPr>
          <w:trHeight w:val="620"/>
        </w:trPr>
        <w:tc>
          <w:tcPr>
            <w:tcW w:w="1487" w:type="dxa"/>
            <w:vMerge/>
            <w:tcBorders>
              <w:top w:val="single" w:sz="8" w:space="0" w:color="auto"/>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支持由管理员手动在控制器添加设备、链路等拓扑信息，控制器对导入的网络拓扑和实际运行情况进行校对，最后形成整网的实际拓扑</w:t>
            </w:r>
          </w:p>
        </w:tc>
      </w:tr>
      <w:tr w:rsidR="00C21314">
        <w:trPr>
          <w:trHeight w:val="30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拓扑管理</w:t>
            </w: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支持对网络设备进行管理，包括增加、删除、属性修改等操作</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支持管理员手动定义网络中各设备地理位置等信息，并在地图上进行呈现</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支持对物理链路进行管理，包括增加、删除、属性修改等操作</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隧道管理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支持在IP与MPLS网络中，使用SR隧道来对所有需要调度的应用流量进行封装</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支持控制器根据调度需要自动在设备间建立SR隧道，承载被调度的应用流量，支持OSPF、IS-IS的SR-TE隧道（要求提供第三方测试报告）</w:t>
            </w:r>
          </w:p>
        </w:tc>
      </w:tr>
      <w:tr w:rsidR="00C21314">
        <w:trPr>
          <w:trHeight w:val="620"/>
        </w:trPr>
        <w:tc>
          <w:tcPr>
            <w:tcW w:w="1487" w:type="dxa"/>
            <w:vMerge w:val="restart"/>
            <w:tcBorders>
              <w:top w:val="nil"/>
              <w:left w:val="single" w:sz="8" w:space="0" w:color="auto"/>
              <w:bottom w:val="single" w:sz="8" w:space="0" w:color="000000"/>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L3VPN业务部署</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支持PE对接CE侧，自动化对L3VPN业务添加、修改、删除、回滚配置、查看操作（要求提供界面截图）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支持L3VPN业务与应用组关联、修改关联、删除关联操作</w:t>
            </w:r>
          </w:p>
        </w:tc>
      </w:tr>
      <w:tr w:rsidR="00C21314">
        <w:trPr>
          <w:trHeight w:val="90"/>
        </w:trPr>
        <w:tc>
          <w:tcPr>
            <w:tcW w:w="1487" w:type="dxa"/>
            <w:vMerge w:val="restart"/>
            <w:tcBorders>
              <w:top w:val="nil"/>
              <w:left w:val="single" w:sz="8" w:space="0" w:color="auto"/>
              <w:bottom w:val="single" w:sz="8" w:space="0" w:color="000000"/>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QoS业务部署</w:t>
            </w: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支持图形化配置LAN口业务自定义带宽值限速</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支持图形化配置WAN口队列调度，按比例或带宽绝对值分配带宽，应用优先级进行业务保障</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支持图形化配置WAN口限速（要求提供界面截图）</w:t>
            </w:r>
          </w:p>
        </w:tc>
      </w:tr>
      <w:tr w:rsidR="00C21314">
        <w:trPr>
          <w:trHeight w:val="6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拓扑可视</w:t>
            </w:r>
          </w:p>
        </w:tc>
        <w:tc>
          <w:tcPr>
            <w:tcW w:w="7284" w:type="dxa"/>
            <w:tcBorders>
              <w:top w:val="nil"/>
              <w:left w:val="nil"/>
              <w:bottom w:val="single" w:sz="8" w:space="0" w:color="auto"/>
              <w:right w:val="single" w:sz="8" w:space="0" w:color="auto"/>
            </w:tcBorders>
            <w:shd w:val="clear" w:color="000000" w:fill="FFFFFF"/>
            <w:vAlign w:val="center"/>
          </w:tcPr>
          <w:p w:rsidR="00C21314" w:rsidRDefault="00B46D9F">
            <w:pPr>
              <w:spacing w:line="276" w:lineRule="auto"/>
              <w:ind w:firstLineChars="21" w:firstLine="42"/>
              <w:rPr>
                <w:szCs w:val="20"/>
              </w:rPr>
            </w:pPr>
            <w:r>
              <w:rPr>
                <w:rFonts w:hint="eastAsia"/>
                <w:szCs w:val="20"/>
              </w:rPr>
              <w:t>支持能将地图信息呈现出来，并和设备位置信息关联，实现网络中各设备的位置图形化，支持地图定制（要求提供界面截图）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呈现完整拓扑Underlay拓扑</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可按照区域自动进行拓扑折叠（要求提供界面截图）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设备可视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支持呈现CPU、内存、温度 等基础资源的健康状态（要求提供界面截图）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设备名称、序列号等静态信息呈现</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对CPU、内存、温度等历史信息（包括过去1小时、过去1天、过去一周、过去一月）进行统计和呈现（要求提供界面截图）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链路可视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支持链路名称、两端接口IP等静态信息呈现（要求提供界面截图）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支持链路通断，拥塞，质量状况呈现（要求提供界面截图）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链路质量（延时、抖动、丢包）详细信息的实时呈现，支持秒级呈现</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对链路的历史质量信息（包括过去1小时、过去1天、过去一周、过去一月）进行统计和呈现（要求提供界面截图）</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支持呈现链路实时流量、全网链路实时流量TOPN、链路历史流量分布、链路承载应用历史流量分布，支持秒级呈现（要求提供界面截图）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应用组粒度粒呈现实时带宽信息，应用组实例粒度呈现实时带宽信息（要求提供界面截图）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时延、抖动、丢包、带宽利用率、应用组带宽/占比（要求提供界面截图）</w:t>
            </w:r>
          </w:p>
        </w:tc>
      </w:tr>
      <w:tr w:rsidR="00C21314">
        <w:trPr>
          <w:trHeight w:val="30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流量调度</w:t>
            </w: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支持自动计算、半自动计算、手工指定三种方式选路</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支持严格选路、松散选路、排除选路方式选路（要求提供界面截图）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noWrap/>
            <w:vAlign w:val="center"/>
          </w:tcPr>
          <w:p w:rsidR="00C21314" w:rsidRDefault="00B46D9F">
            <w:pPr>
              <w:spacing w:line="276" w:lineRule="auto"/>
              <w:ind w:firstLineChars="21" w:firstLine="42"/>
              <w:rPr>
                <w:szCs w:val="20"/>
              </w:rPr>
            </w:pPr>
            <w:r>
              <w:rPr>
                <w:rFonts w:hint="eastAsia"/>
                <w:szCs w:val="20"/>
              </w:rPr>
              <w:t>支持为应用组选择等价路径（要求提供界面截图）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支持永久、指定时间、周期性时生效等时间段策略</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支持根据业务质量（时延、抖动、丢包）、带宽需求，为业务按需自动调整路径（要求提供第三方测试报告；要求提供界面截图）</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支持应用SLA不满足、链路带宽超过80%、设备故障、链路故障、主备路径重合、路径非最优情况下，自动调整路径（要求提供第三方测试报告；要求提供界面截图）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支持路径预计算出来后，需管理员确认路径才会下发</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支持对自动调度应用进行定时或周期性的全网路径优化（要求提供第三方测试报告；要求提供界面截图）</w:t>
            </w:r>
          </w:p>
        </w:tc>
      </w:tr>
      <w:tr w:rsidR="00C21314">
        <w:trPr>
          <w:trHeight w:val="30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noWrap/>
            <w:vAlign w:val="center"/>
          </w:tcPr>
          <w:p w:rsidR="00C21314" w:rsidRDefault="00B46D9F">
            <w:pPr>
              <w:spacing w:line="276" w:lineRule="auto"/>
              <w:ind w:firstLineChars="21" w:firstLine="42"/>
              <w:rPr>
                <w:szCs w:val="20"/>
              </w:rPr>
            </w:pPr>
            <w:r>
              <w:rPr>
                <w:rFonts w:hint="eastAsia"/>
                <w:szCs w:val="20"/>
              </w:rPr>
              <w:t>支持应用主备路径、路径自动逃生（要求提供第三方测试报告；要求提供界面截图）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故障自动诊断</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支持自动诊断设备连接故障，设备CPU、内存、温度超过阈值（要求提供界面截图）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支持自动诊断链路中断，链路质量低于阈值（要求提供界面截图）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支持自动诊断应用质量是否满足需求（要求提供界面截图）</w:t>
            </w:r>
          </w:p>
        </w:tc>
      </w:tr>
      <w:tr w:rsidR="00C21314">
        <w:trPr>
          <w:trHeight w:val="320"/>
        </w:trPr>
        <w:tc>
          <w:tcPr>
            <w:tcW w:w="1487"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设备隔离冻结</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支持可单独将某设备隔离，不再参与路径计算（要求提供界面截图）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告警管理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支持拓扑图中直接呈现故障信息（要求提供界面截图）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支持E-mail推送告警信息</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支持告警阈值设置（要求提供界面截图）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设备管理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支持BGP-LS、Netconf、SNMP、Netstream、Telemetry、PCEP</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支持同一设备5个不同时间的配置比对，可显示配置不同点</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日志管理</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支持导出用户操作日志（要求提供界面截图）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支持导出历次流量调度日志（要求提供界面截图）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支持导出控制器自身日志（要求提供界面截图）</w:t>
            </w:r>
          </w:p>
        </w:tc>
      </w:tr>
      <w:tr w:rsidR="00C21314">
        <w:trPr>
          <w:trHeight w:val="620"/>
        </w:trPr>
        <w:tc>
          <w:tcPr>
            <w:tcW w:w="1487" w:type="dxa"/>
            <w:vMerge w:val="restart"/>
            <w:tcBorders>
              <w:top w:val="nil"/>
              <w:left w:val="single" w:sz="8" w:space="0" w:color="auto"/>
              <w:bottom w:val="single" w:sz="8" w:space="0" w:color="000000"/>
              <w:right w:val="single" w:sz="8" w:space="0" w:color="auto"/>
            </w:tcBorders>
            <w:shd w:val="clear" w:color="auto" w:fill="auto"/>
            <w:vAlign w:val="center"/>
          </w:tcPr>
          <w:p w:rsidR="00C21314" w:rsidRDefault="00B46D9F">
            <w:pPr>
              <w:spacing w:line="276" w:lineRule="auto"/>
              <w:ind w:firstLineChars="11" w:firstLine="22"/>
              <w:rPr>
                <w:szCs w:val="20"/>
              </w:rPr>
            </w:pPr>
            <w:r>
              <w:rPr>
                <w:rFonts w:hint="eastAsia"/>
                <w:szCs w:val="20"/>
              </w:rPr>
              <w:t>报表导出</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支持链路质量报表、链路带宽报表、应用组流量报表、应用组内实例流量报表等（要求提供界面截图）</w:t>
            </w:r>
          </w:p>
        </w:tc>
      </w:tr>
      <w:tr w:rsidR="00C21314">
        <w:trPr>
          <w:trHeight w:val="6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支持提供固定时长（如过去1小时、过去1天、过去一周、过去一月、过去一年）或自定义时间段内的报表信息（要求提供界面截图）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控制器可靠性</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支持控制器集群部署（控制器集群状态页面，要求提供界面截图）</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支持定期自动或手工异地备份数据库（要求提供界面截图）</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网络可靠性</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支持节点设备堆叠部署</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支持节点设备背靠背部署</w:t>
            </w:r>
          </w:p>
        </w:tc>
      </w:tr>
      <w:tr w:rsidR="00C21314">
        <w:trPr>
          <w:trHeight w:val="320"/>
        </w:trPr>
        <w:tc>
          <w:tcPr>
            <w:tcW w:w="1487" w:type="dxa"/>
            <w:vMerge/>
            <w:tcBorders>
              <w:top w:val="nil"/>
              <w:left w:val="single" w:sz="8" w:space="0" w:color="auto"/>
              <w:bottom w:val="single" w:sz="8" w:space="0" w:color="000000"/>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支持一键取消控制器路径，切换传统转发模式</w:t>
            </w:r>
          </w:p>
        </w:tc>
      </w:tr>
      <w:tr w:rsidR="00C21314">
        <w:trPr>
          <w:trHeight w:val="320"/>
        </w:trPr>
        <w:tc>
          <w:tcPr>
            <w:tcW w:w="1487" w:type="dxa"/>
            <w:vMerge w:val="restart"/>
            <w:tcBorders>
              <w:top w:val="nil"/>
              <w:left w:val="single" w:sz="8" w:space="0" w:color="auto"/>
              <w:bottom w:val="single" w:sz="8" w:space="0" w:color="000000"/>
              <w:right w:val="single" w:sz="8" w:space="0" w:color="auto"/>
            </w:tcBorders>
            <w:shd w:val="clear" w:color="auto" w:fill="auto"/>
            <w:noWrap/>
            <w:vAlign w:val="center"/>
          </w:tcPr>
          <w:p w:rsidR="00C21314" w:rsidRDefault="00B46D9F">
            <w:pPr>
              <w:spacing w:line="276" w:lineRule="auto"/>
              <w:ind w:firstLineChars="11" w:firstLine="22"/>
              <w:rPr>
                <w:szCs w:val="20"/>
              </w:rPr>
            </w:pPr>
            <w:r>
              <w:rPr>
                <w:rFonts w:hint="eastAsia"/>
                <w:szCs w:val="20"/>
              </w:rPr>
              <w:t>用户访问</w:t>
            </w:r>
          </w:p>
        </w:tc>
        <w:tc>
          <w:tcPr>
            <w:tcW w:w="7284"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支持多用户同过用户名、密码认证</w:t>
            </w:r>
          </w:p>
        </w:tc>
      </w:tr>
      <w:tr w:rsidR="00C21314">
        <w:trPr>
          <w:trHeight w:val="320"/>
        </w:trPr>
        <w:tc>
          <w:tcPr>
            <w:tcW w:w="1487" w:type="dxa"/>
            <w:vMerge/>
            <w:tcBorders>
              <w:top w:val="nil"/>
              <w:left w:val="single" w:sz="8" w:space="0" w:color="auto"/>
              <w:bottom w:val="nil"/>
              <w:right w:val="single" w:sz="8" w:space="0" w:color="auto"/>
            </w:tcBorders>
            <w:vAlign w:val="center"/>
          </w:tcPr>
          <w:p w:rsidR="00C21314" w:rsidRDefault="00C21314">
            <w:pPr>
              <w:spacing w:line="276" w:lineRule="auto"/>
              <w:ind w:firstLineChars="11" w:firstLine="22"/>
              <w:rPr>
                <w:szCs w:val="20"/>
              </w:rPr>
            </w:pPr>
          </w:p>
        </w:tc>
        <w:tc>
          <w:tcPr>
            <w:tcW w:w="7284" w:type="dxa"/>
            <w:tcBorders>
              <w:top w:val="nil"/>
              <w:left w:val="nil"/>
              <w:bottom w:val="nil"/>
              <w:right w:val="single" w:sz="8" w:space="0" w:color="auto"/>
            </w:tcBorders>
            <w:shd w:val="clear" w:color="auto" w:fill="auto"/>
            <w:vAlign w:val="center"/>
          </w:tcPr>
          <w:p w:rsidR="00C21314" w:rsidRDefault="00B46D9F">
            <w:pPr>
              <w:spacing w:line="276" w:lineRule="auto"/>
              <w:ind w:firstLineChars="21" w:firstLine="42"/>
              <w:rPr>
                <w:szCs w:val="20"/>
              </w:rPr>
            </w:pPr>
            <w:r>
              <w:rPr>
                <w:rFonts w:hint="eastAsia"/>
                <w:szCs w:val="20"/>
              </w:rPr>
              <w:t>支持对不同用户分配不同管理权限</w:t>
            </w:r>
          </w:p>
        </w:tc>
      </w:tr>
      <w:tr w:rsidR="00C21314">
        <w:trPr>
          <w:trHeight w:val="320"/>
        </w:trPr>
        <w:tc>
          <w:tcPr>
            <w:tcW w:w="1487" w:type="dxa"/>
            <w:tcBorders>
              <w:top w:val="nil"/>
              <w:left w:val="single" w:sz="8" w:space="0" w:color="auto"/>
              <w:bottom w:val="single" w:sz="8" w:space="0" w:color="000000"/>
              <w:right w:val="single" w:sz="8" w:space="0" w:color="auto"/>
            </w:tcBorders>
          </w:tcPr>
          <w:p w:rsidR="00C21314" w:rsidRDefault="00B46D9F">
            <w:pPr>
              <w:spacing w:line="276" w:lineRule="auto"/>
              <w:ind w:firstLineChars="11" w:firstLine="22"/>
              <w:rPr>
                <w:szCs w:val="20"/>
              </w:rPr>
            </w:pPr>
            <w:r>
              <w:rPr>
                <w:rFonts w:hint="eastAsia"/>
                <w:szCs w:val="20"/>
              </w:rPr>
              <w:t>服务及质保要求</w:t>
            </w:r>
          </w:p>
        </w:tc>
        <w:tc>
          <w:tcPr>
            <w:tcW w:w="7284" w:type="dxa"/>
            <w:tcBorders>
              <w:top w:val="nil"/>
              <w:left w:val="nil"/>
              <w:bottom w:val="single" w:sz="8" w:space="0" w:color="auto"/>
              <w:right w:val="single" w:sz="8" w:space="0" w:color="auto"/>
            </w:tcBorders>
            <w:shd w:val="clear" w:color="auto" w:fill="auto"/>
          </w:tcPr>
          <w:p w:rsidR="00C21314" w:rsidRDefault="00B46D9F">
            <w:pPr>
              <w:spacing w:line="276" w:lineRule="auto"/>
              <w:ind w:firstLineChars="21" w:firstLine="42"/>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2"/>
        <w:rPr>
          <w:b/>
        </w:rPr>
      </w:pPr>
    </w:p>
    <w:p w:rsidR="00C21314" w:rsidRDefault="00B46D9F">
      <w:pPr>
        <w:numPr>
          <w:ilvl w:val="0"/>
          <w:numId w:val="11"/>
        </w:numPr>
        <w:ind w:firstLineChars="0"/>
        <w:rPr>
          <w:b/>
        </w:rPr>
      </w:pPr>
      <w:r>
        <w:rPr>
          <w:rFonts w:hint="eastAsia"/>
          <w:b/>
        </w:rPr>
        <w:t>网管系统</w:t>
      </w:r>
    </w:p>
    <w:tbl>
      <w:tblPr>
        <w:tblW w:w="0" w:type="auto"/>
        <w:tblLook w:val="04A0"/>
      </w:tblPr>
      <w:tblGrid>
        <w:gridCol w:w="1230"/>
        <w:gridCol w:w="7292"/>
      </w:tblGrid>
      <w:tr w:rsidR="00C21314">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tcPr>
          <w:p w:rsidR="00C21314" w:rsidRDefault="00B46D9F">
            <w:pPr>
              <w:spacing w:line="276" w:lineRule="auto"/>
              <w:ind w:firstLineChars="12" w:firstLine="24"/>
              <w:jc w:val="center"/>
              <w:rPr>
                <w:b/>
                <w:bCs/>
                <w:szCs w:val="20"/>
              </w:rPr>
            </w:pPr>
            <w:r>
              <w:rPr>
                <w:rFonts w:cs="Times New Roman"/>
                <w:b/>
                <w:bCs/>
                <w:szCs w:val="20"/>
              </w:rPr>
              <w:t>指标</w:t>
            </w:r>
            <w:r>
              <w:rPr>
                <w:rFonts w:cs="Times New Roman" w:hint="eastAsia"/>
                <w:b/>
                <w:bCs/>
                <w:szCs w:val="20"/>
              </w:rPr>
              <w:t>项</w:t>
            </w:r>
          </w:p>
        </w:tc>
        <w:tc>
          <w:tcPr>
            <w:tcW w:w="0" w:type="auto"/>
            <w:tcBorders>
              <w:top w:val="single" w:sz="8" w:space="0" w:color="auto"/>
              <w:left w:val="nil"/>
              <w:bottom w:val="single" w:sz="8" w:space="0" w:color="auto"/>
              <w:right w:val="single" w:sz="8" w:space="0" w:color="auto"/>
            </w:tcBorders>
            <w:shd w:val="clear" w:color="auto" w:fill="auto"/>
            <w:noWrap/>
          </w:tcPr>
          <w:p w:rsidR="00C21314" w:rsidRDefault="00B46D9F">
            <w:pPr>
              <w:spacing w:line="276" w:lineRule="auto"/>
              <w:ind w:firstLineChars="0" w:firstLine="0"/>
              <w:jc w:val="center"/>
              <w:rPr>
                <w:b/>
                <w:bCs/>
                <w:szCs w:val="20"/>
              </w:rPr>
            </w:pPr>
            <w:r>
              <w:rPr>
                <w:rFonts w:cs="Times New Roman" w:hint="eastAsia"/>
                <w:b/>
                <w:bCs/>
                <w:szCs w:val="20"/>
              </w:rPr>
              <w:t>参数要求</w:t>
            </w:r>
          </w:p>
        </w:tc>
      </w:tr>
      <w:tr w:rsidR="00C21314">
        <w:trPr>
          <w:trHeight w:val="3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分布式部署</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需资源拓扑、告警、性能等功能组件支持多服务器负载分担部署，保证各网管组件性能；</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多平台支持</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支持Windows、Linux平台及SQL Server、Oracle数据库，需提供官网公开的安装手册、软件安装包的链接及截图；</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lastRenderedPageBreak/>
              <w:t>多厂商设备配置及软件管理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支持H3C/HUAWEI/3COM/CISCO/HP设备的批量配置和软件管理，包括的软件版本和软件库中最新可用的软件，更新设备的软件支持220+设备厂商，8000+设备款型；</w:t>
            </w:r>
          </w:p>
        </w:tc>
      </w:tr>
      <w:tr w:rsidR="00C21314">
        <w:trPr>
          <w:trHeight w:val="3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自定义用户主页</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管理员可以首页中通过拖拽，自定义需要在首页展示页面，同时支持Widget扩展；</w:t>
            </w:r>
          </w:p>
        </w:tc>
      </w:tr>
      <w:tr w:rsidR="00C21314">
        <w:trPr>
          <w:trHeight w:val="3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自动发现拓扑</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自动发现网络中的所有网络设备，并在拓扑中显示出来，可以自动将网络中的逻辑连接关系显示出来；</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用户分权管理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可以为不同的管理员设置不同的用户名、密码，并限制管理员的管理权限和管理范围，实现用户分权管理；</w:t>
            </w:r>
          </w:p>
        </w:tc>
      </w:tr>
      <w:tr w:rsidR="00C21314">
        <w:trPr>
          <w:trHeight w:val="320"/>
        </w:trPr>
        <w:tc>
          <w:tcPr>
            <w:tcW w:w="0" w:type="auto"/>
            <w:tcBorders>
              <w:top w:val="nil"/>
              <w:left w:val="single" w:sz="8" w:space="0" w:color="auto"/>
              <w:bottom w:val="nil"/>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配置需求</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实配可管理有线网络设备节点数量≥500</w:t>
            </w:r>
          </w:p>
        </w:tc>
      </w:tr>
      <w:tr w:rsidR="00C21314">
        <w:trPr>
          <w:trHeight w:val="6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设备与用户统一管理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支持网络管理平台实现设备管理与用户管理联动，如通过点击拓扑楼层接入交换机查看该楼层所有接入用户帐户信息，需提供界面截图；</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设备与流量分析统一管理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支持设备与流量分析统一管理：支持网络管理平台实现设备管理与流量分析联动，如通过点击拓扑某链路可查看该链路的关键应用流量分布、关键用户流量使用等，需提供界面截图；</w:t>
            </w:r>
          </w:p>
        </w:tc>
      </w:tr>
      <w:tr w:rsidR="00C21314">
        <w:trPr>
          <w:trHeight w:val="9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性能管理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基于任务的性能监控，可定制监控任务，长期监控网络性能，可以形成日报、周报、月报等报表支持定制性能阈值，可以为监控的性能指标设置两级阈值，当性能指标超过阈值时根据不同的阈值发送不同级别的告警；</w:t>
            </w:r>
          </w:p>
        </w:tc>
      </w:tr>
      <w:tr w:rsidR="00C21314">
        <w:trPr>
          <w:trHeight w:val="9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故障管理</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批量的设备配置备份和恢复</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支持向导方式或者任务方式（周期性任务、一次性任务或立即任务）批量的备份、恢复完整的配置文件，也可以批量的下发配置片断；</w:t>
            </w:r>
          </w:p>
        </w:tc>
      </w:tr>
      <w:tr w:rsidR="00C21314">
        <w:trPr>
          <w:trHeight w:val="920"/>
        </w:trPr>
        <w:tc>
          <w:tcPr>
            <w:tcW w:w="0" w:type="auto"/>
            <w:tcBorders>
              <w:top w:val="nil"/>
              <w:left w:val="single" w:sz="8" w:space="0" w:color="auto"/>
              <w:bottom w:val="single" w:sz="8" w:space="0" w:color="auto"/>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运维报表</w:t>
            </w:r>
          </w:p>
        </w:tc>
        <w:tc>
          <w:tcPr>
            <w:tcW w:w="0" w:type="auto"/>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需提供多种报表样式，包括普通的行列报表、主/子报表、图形摘要报表、交叉表、TopN和BottomN报表支持多种图形展示：包括条形图、饼图、曲线图、甘特图、面积图、圆环图、三维梯形图、三维曲面图、XY 散点图、雷达图、气泡图、股票图、漏斗图等；</w:t>
            </w:r>
          </w:p>
        </w:tc>
      </w:tr>
      <w:tr w:rsidR="00C21314">
        <w:trPr>
          <w:trHeight w:val="620"/>
        </w:trPr>
        <w:tc>
          <w:tcPr>
            <w:tcW w:w="0" w:type="auto"/>
            <w:tcBorders>
              <w:top w:val="nil"/>
              <w:left w:val="single" w:sz="8" w:space="0" w:color="auto"/>
              <w:bottom w:val="nil"/>
              <w:right w:val="single" w:sz="8" w:space="0" w:color="auto"/>
            </w:tcBorders>
            <w:shd w:val="clear" w:color="auto" w:fill="auto"/>
            <w:vAlign w:val="center"/>
          </w:tcPr>
          <w:p w:rsidR="00C21314" w:rsidRDefault="00B46D9F">
            <w:pPr>
              <w:spacing w:line="276" w:lineRule="auto"/>
              <w:ind w:firstLineChars="12" w:firstLine="24"/>
              <w:rPr>
                <w:szCs w:val="20"/>
              </w:rPr>
            </w:pPr>
            <w:r>
              <w:rPr>
                <w:rFonts w:hint="eastAsia"/>
                <w:szCs w:val="20"/>
              </w:rPr>
              <w:t>周期性报表机制</w:t>
            </w:r>
          </w:p>
        </w:tc>
        <w:tc>
          <w:tcPr>
            <w:tcW w:w="0" w:type="auto"/>
            <w:tcBorders>
              <w:top w:val="nil"/>
              <w:left w:val="nil"/>
              <w:bottom w:val="nil"/>
              <w:right w:val="single" w:sz="8" w:space="0" w:color="auto"/>
            </w:tcBorders>
            <w:shd w:val="clear" w:color="auto" w:fill="auto"/>
            <w:vAlign w:val="center"/>
          </w:tcPr>
          <w:p w:rsidR="00C21314" w:rsidRDefault="00B46D9F">
            <w:pPr>
              <w:spacing w:line="276" w:lineRule="auto"/>
              <w:ind w:firstLineChars="0" w:firstLine="0"/>
              <w:rPr>
                <w:szCs w:val="20"/>
              </w:rPr>
            </w:pPr>
            <w:r>
              <w:rPr>
                <w:rFonts w:hint="eastAsia"/>
                <w:szCs w:val="20"/>
              </w:rPr>
              <w:t>支持天报表、周报表、月报表、季度报表、半年报表、年报表可以设定周期性报表的开始时间、失效时间可以将自身的组织名称和Logo融入到发布的报表中，可以定时生成后Email到指定邮箱；</w:t>
            </w:r>
          </w:p>
        </w:tc>
      </w:tr>
      <w:tr w:rsidR="00C21314">
        <w:trPr>
          <w:trHeight w:val="620"/>
        </w:trPr>
        <w:tc>
          <w:tcPr>
            <w:tcW w:w="0" w:type="auto"/>
            <w:tcBorders>
              <w:top w:val="nil"/>
              <w:left w:val="single" w:sz="8" w:space="0" w:color="auto"/>
              <w:bottom w:val="single" w:sz="8" w:space="0" w:color="auto"/>
              <w:right w:val="single" w:sz="8" w:space="0" w:color="auto"/>
            </w:tcBorders>
            <w:shd w:val="clear" w:color="auto" w:fill="auto"/>
          </w:tcPr>
          <w:p w:rsidR="00C21314" w:rsidRDefault="00B46D9F">
            <w:pPr>
              <w:spacing w:line="276" w:lineRule="auto"/>
              <w:ind w:firstLineChars="12" w:firstLine="24"/>
              <w:rPr>
                <w:szCs w:val="20"/>
              </w:rPr>
            </w:pPr>
            <w:r>
              <w:rPr>
                <w:rFonts w:hint="eastAsia"/>
                <w:szCs w:val="20"/>
              </w:rPr>
              <w:t>服务及质保要求</w:t>
            </w:r>
          </w:p>
        </w:tc>
        <w:tc>
          <w:tcPr>
            <w:tcW w:w="0" w:type="auto"/>
            <w:tcBorders>
              <w:top w:val="nil"/>
              <w:left w:val="nil"/>
              <w:bottom w:val="single" w:sz="8" w:space="0" w:color="auto"/>
              <w:right w:val="single" w:sz="8" w:space="0" w:color="auto"/>
            </w:tcBorders>
            <w:shd w:val="clear" w:color="auto" w:fill="auto"/>
          </w:tcPr>
          <w:p w:rsidR="00C21314" w:rsidRDefault="00B46D9F">
            <w:pPr>
              <w:spacing w:line="276" w:lineRule="auto"/>
              <w:ind w:firstLineChars="0" w:firstLine="0"/>
              <w:rPr>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C21314">
      <w:pPr>
        <w:ind w:firstLine="400"/>
      </w:pPr>
    </w:p>
    <w:p w:rsidR="00C21314" w:rsidRDefault="00B46D9F">
      <w:pPr>
        <w:pStyle w:val="2"/>
        <w:numPr>
          <w:ilvl w:val="1"/>
          <w:numId w:val="1"/>
        </w:numPr>
        <w:ind w:firstLine="643"/>
        <w:rPr>
          <w:rFonts w:ascii="宋体" w:eastAsia="宋体" w:hAnsi="宋体"/>
        </w:rPr>
      </w:pPr>
      <w:r>
        <w:rPr>
          <w:rFonts w:ascii="宋体" w:eastAsia="宋体" w:hAnsi="宋体" w:hint="eastAsia"/>
        </w:rPr>
        <w:lastRenderedPageBreak/>
        <w:t>日志存储服务</w:t>
      </w:r>
      <w:r>
        <w:rPr>
          <w:rFonts w:ascii="宋体" w:eastAsia="宋体" w:hAnsi="宋体"/>
        </w:rPr>
        <w:t>器</w:t>
      </w:r>
      <w:bookmarkEnd w:id="97"/>
      <w:bookmarkEnd w:id="98"/>
      <w:r>
        <w:rPr>
          <w:rFonts w:ascii="宋体" w:eastAsia="宋体" w:hAnsi="宋体" w:hint="eastAsia"/>
        </w:rPr>
        <w:t>（1台）</w:t>
      </w:r>
    </w:p>
    <w:tbl>
      <w:tblPr>
        <w:tblW w:w="8787" w:type="dxa"/>
        <w:jc w:val="center"/>
        <w:tblLayout w:type="fixed"/>
        <w:tblLook w:val="04A0"/>
      </w:tblPr>
      <w:tblGrid>
        <w:gridCol w:w="1408"/>
        <w:gridCol w:w="7379"/>
      </w:tblGrid>
      <w:tr w:rsidR="00C21314">
        <w:trPr>
          <w:trHeight w:val="315"/>
          <w:jc w:val="center"/>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noWrap/>
          </w:tcPr>
          <w:p w:rsidR="00C21314" w:rsidRDefault="00B46D9F">
            <w:pPr>
              <w:spacing w:line="276" w:lineRule="auto"/>
              <w:ind w:firstLineChars="0" w:firstLine="0"/>
              <w:jc w:val="center"/>
              <w:rPr>
                <w:rFonts w:cs="Calibri"/>
                <w:b/>
                <w:bCs/>
                <w:szCs w:val="20"/>
              </w:rPr>
            </w:pPr>
            <w:r>
              <w:rPr>
                <w:rFonts w:cs="Times New Roman"/>
                <w:b/>
                <w:bCs/>
                <w:szCs w:val="20"/>
              </w:rPr>
              <w:t>指标</w:t>
            </w:r>
            <w:r>
              <w:rPr>
                <w:rFonts w:cs="Times New Roman" w:hint="eastAsia"/>
                <w:b/>
                <w:bCs/>
                <w:szCs w:val="20"/>
              </w:rPr>
              <w:t>项</w:t>
            </w:r>
          </w:p>
        </w:tc>
        <w:tc>
          <w:tcPr>
            <w:tcW w:w="7379" w:type="dxa"/>
            <w:tcBorders>
              <w:top w:val="single" w:sz="8" w:space="0" w:color="auto"/>
              <w:left w:val="nil"/>
              <w:bottom w:val="single" w:sz="8" w:space="0" w:color="auto"/>
              <w:right w:val="single" w:sz="8" w:space="0" w:color="auto"/>
            </w:tcBorders>
            <w:shd w:val="clear" w:color="auto" w:fill="FFFFFF" w:themeFill="background1"/>
            <w:noWrap/>
          </w:tcPr>
          <w:p w:rsidR="00C21314" w:rsidRDefault="00B46D9F">
            <w:pPr>
              <w:spacing w:line="276" w:lineRule="auto"/>
              <w:ind w:firstLineChars="16" w:firstLine="32"/>
              <w:jc w:val="center"/>
              <w:rPr>
                <w:rFonts w:cs="Calibri"/>
                <w:b/>
                <w:bCs/>
                <w:szCs w:val="20"/>
              </w:rPr>
            </w:pPr>
            <w:r>
              <w:rPr>
                <w:rFonts w:cs="Times New Roman" w:hint="eastAsia"/>
                <w:b/>
                <w:bCs/>
                <w:szCs w:val="20"/>
              </w:rPr>
              <w:t>参数要求</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形态</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2U机架式设备，标配原厂导轨</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处理器</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配置≥2颗2.3GHz/16核CPU</w:t>
            </w:r>
          </w:p>
        </w:tc>
      </w:tr>
      <w:tr w:rsidR="00C21314">
        <w:trPr>
          <w:trHeight w:val="780"/>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内存</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配置≥64GB DDR4内存，单根内存条容量32G，可扩展≥24个内存插槽</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实配硬盘</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实配硬盘配置≥2*1.2TB 硬盘</w:t>
            </w:r>
          </w:p>
        </w:tc>
      </w:tr>
      <w:tr w:rsidR="00C21314">
        <w:trPr>
          <w:trHeight w:val="52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硬盘槽位</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配置≥8个热插拔硬盘槽位，且全部硬盘可在不打开主机箱盖的情况下热插拔维护</w:t>
            </w:r>
          </w:p>
        </w:tc>
      </w:tr>
      <w:tr w:rsidR="00C21314">
        <w:trPr>
          <w:trHeight w:val="52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阵列控制器</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配置独立Raid阵列卡，支持RAID0/1/10/5/6/50/60，≥2GB缓存以及掉电保护模块</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网卡</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配置,1个Intel 4端口千兆电网卡</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GPU</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可配置≥3块双宽或8块单宽GPU卡</w:t>
            </w:r>
          </w:p>
        </w:tc>
      </w:tr>
      <w:tr w:rsidR="00C21314">
        <w:trPr>
          <w:trHeight w:val="315"/>
          <w:jc w:val="center"/>
        </w:trPr>
        <w:tc>
          <w:tcPr>
            <w:tcW w:w="1408" w:type="dxa"/>
            <w:tcBorders>
              <w:top w:val="nil"/>
              <w:left w:val="single" w:sz="8" w:space="0" w:color="auto"/>
              <w:bottom w:val="single" w:sz="8"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风扇</w:t>
            </w:r>
          </w:p>
        </w:tc>
        <w:tc>
          <w:tcPr>
            <w:tcW w:w="7379" w:type="dxa"/>
            <w:tcBorders>
              <w:top w:val="nil"/>
              <w:left w:val="nil"/>
              <w:bottom w:val="single" w:sz="8"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最大需提供≥6个热插拔冗余风扇；</w:t>
            </w:r>
          </w:p>
        </w:tc>
      </w:tr>
      <w:tr w:rsidR="00C21314">
        <w:trPr>
          <w:trHeight w:val="315"/>
          <w:jc w:val="center"/>
        </w:trPr>
        <w:tc>
          <w:tcPr>
            <w:tcW w:w="1408" w:type="dxa"/>
            <w:tcBorders>
              <w:top w:val="nil"/>
              <w:left w:val="single" w:sz="8" w:space="0" w:color="auto"/>
              <w:bottom w:val="single" w:sz="4" w:space="0" w:color="auto"/>
              <w:right w:val="single" w:sz="8"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电源</w:t>
            </w:r>
          </w:p>
        </w:tc>
        <w:tc>
          <w:tcPr>
            <w:tcW w:w="7379" w:type="dxa"/>
            <w:tcBorders>
              <w:top w:val="nil"/>
              <w:left w:val="nil"/>
              <w:bottom w:val="single" w:sz="4" w:space="0" w:color="auto"/>
              <w:right w:val="single" w:sz="8"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配置2个热插拔冗余电源</w:t>
            </w:r>
          </w:p>
        </w:tc>
      </w:tr>
      <w:tr w:rsidR="00C21314">
        <w:trPr>
          <w:trHeight w:val="315"/>
          <w:jc w:val="center"/>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314" w:rsidRDefault="00B46D9F">
            <w:pPr>
              <w:spacing w:line="276" w:lineRule="auto"/>
              <w:ind w:firstLineChars="0" w:firstLine="0"/>
              <w:rPr>
                <w:rFonts w:cs="Calibri"/>
                <w:szCs w:val="20"/>
              </w:rPr>
            </w:pPr>
            <w:r>
              <w:rPr>
                <w:rFonts w:cs="Calibri" w:hint="eastAsia"/>
                <w:szCs w:val="20"/>
              </w:rPr>
              <w:t>售后服务</w:t>
            </w:r>
          </w:p>
        </w:tc>
        <w:tc>
          <w:tcPr>
            <w:tcW w:w="7379" w:type="dxa"/>
            <w:tcBorders>
              <w:top w:val="single" w:sz="4" w:space="0" w:color="auto"/>
              <w:left w:val="single" w:sz="4" w:space="0" w:color="auto"/>
              <w:bottom w:val="single" w:sz="4" w:space="0" w:color="auto"/>
              <w:right w:val="single" w:sz="4" w:space="0" w:color="auto"/>
            </w:tcBorders>
            <w:shd w:val="clear" w:color="auto" w:fill="auto"/>
            <w:vAlign w:val="center"/>
          </w:tcPr>
          <w:p w:rsidR="00C21314" w:rsidRDefault="00B46D9F">
            <w:pPr>
              <w:spacing w:line="276" w:lineRule="auto"/>
              <w:ind w:firstLineChars="16" w:firstLine="32"/>
              <w:rPr>
                <w:rFonts w:cs="Calibri"/>
                <w:szCs w:val="20"/>
              </w:rPr>
            </w:pPr>
            <w:r>
              <w:rPr>
                <w:rFonts w:cs="Calibri" w:hint="eastAsia"/>
                <w:szCs w:val="20"/>
              </w:rPr>
              <w:t>三年7x24含硬盘不返回维保服务，以及首次基础安装服务</w:t>
            </w:r>
          </w:p>
        </w:tc>
      </w:tr>
      <w:tr w:rsidR="00C21314">
        <w:trPr>
          <w:trHeight w:val="315"/>
          <w:jc w:val="center"/>
        </w:trPr>
        <w:tc>
          <w:tcPr>
            <w:tcW w:w="1408" w:type="dxa"/>
            <w:tcBorders>
              <w:top w:val="single" w:sz="4" w:space="0" w:color="auto"/>
              <w:left w:val="single" w:sz="4" w:space="0" w:color="auto"/>
              <w:bottom w:val="single" w:sz="4" w:space="0" w:color="auto"/>
              <w:right w:val="single" w:sz="4" w:space="0" w:color="auto"/>
            </w:tcBorders>
            <w:shd w:val="clear" w:color="auto" w:fill="auto"/>
            <w:noWrap/>
          </w:tcPr>
          <w:p w:rsidR="00C21314" w:rsidRDefault="00B46D9F">
            <w:pPr>
              <w:spacing w:line="276" w:lineRule="auto"/>
              <w:ind w:firstLineChars="0" w:firstLine="0"/>
              <w:rPr>
                <w:rFonts w:cs="Calibri"/>
                <w:szCs w:val="20"/>
              </w:rPr>
            </w:pPr>
            <w:r>
              <w:rPr>
                <w:rFonts w:hint="eastAsia"/>
                <w:szCs w:val="20"/>
              </w:rPr>
              <w:t>服务及质保要求</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C21314" w:rsidRDefault="00B46D9F">
            <w:pPr>
              <w:spacing w:line="276" w:lineRule="auto"/>
              <w:ind w:firstLineChars="16" w:firstLine="32"/>
              <w:rPr>
                <w:rFonts w:cs="Calibri"/>
                <w:szCs w:val="20"/>
              </w:rPr>
            </w:pPr>
            <w:r>
              <w:rPr>
                <w:szCs w:val="20"/>
              </w:rPr>
              <w:t>3</w:t>
            </w:r>
            <w:r>
              <w:rPr>
                <w:rFonts w:hint="eastAsia"/>
                <w:szCs w:val="20"/>
              </w:rPr>
              <w:t>年产品原厂标准维保服务，需提供原厂针对本项目</w:t>
            </w:r>
            <w:r>
              <w:rPr>
                <w:szCs w:val="20"/>
              </w:rPr>
              <w:t>3</w:t>
            </w:r>
            <w:r>
              <w:rPr>
                <w:rFonts w:hint="eastAsia"/>
                <w:szCs w:val="20"/>
              </w:rPr>
              <w:t>年原厂售后服务承诺函</w:t>
            </w:r>
          </w:p>
        </w:tc>
      </w:tr>
    </w:tbl>
    <w:p w:rsidR="00C21314" w:rsidRDefault="00C21314">
      <w:pPr>
        <w:ind w:firstLine="400"/>
      </w:pPr>
    </w:p>
    <w:p w:rsidR="00C21314" w:rsidRDefault="00C21314">
      <w:pPr>
        <w:ind w:firstLineChars="0" w:firstLine="0"/>
        <w:jc w:val="left"/>
      </w:pPr>
    </w:p>
    <w:p w:rsidR="00C21314" w:rsidRDefault="00C21314">
      <w:pPr>
        <w:ind w:firstLineChars="0" w:firstLine="0"/>
      </w:pPr>
    </w:p>
    <w:p w:rsidR="00C21314" w:rsidRDefault="00C21314">
      <w:pPr>
        <w:ind w:firstLineChars="0" w:firstLine="0"/>
      </w:pPr>
    </w:p>
    <w:p w:rsidR="00C21314" w:rsidRDefault="00C21314">
      <w:pPr>
        <w:ind w:firstLineChars="0" w:firstLine="0"/>
        <w:sectPr w:rsidR="00C21314">
          <w:pgSz w:w="11906" w:h="16838"/>
          <w:pgMar w:top="1440" w:right="1800" w:bottom="1440" w:left="1800" w:header="851" w:footer="992" w:gutter="0"/>
          <w:pgNumType w:start="1"/>
          <w:cols w:space="425"/>
          <w:docGrid w:type="lines" w:linePitch="326"/>
        </w:sectPr>
      </w:pPr>
    </w:p>
    <w:p w:rsidR="00C21314" w:rsidRDefault="00B46D9F">
      <w:pPr>
        <w:pStyle w:val="1"/>
        <w:numPr>
          <w:ilvl w:val="0"/>
          <w:numId w:val="1"/>
        </w:numPr>
        <w:ind w:firstLineChars="0"/>
        <w:rPr>
          <w:rFonts w:ascii="宋体" w:eastAsia="PMingLiU" w:hAnsi="宋体"/>
          <w:color w:val="auto"/>
          <w:lang w:eastAsia="zh-TW"/>
        </w:rPr>
      </w:pPr>
      <w:bookmarkStart w:id="99" w:name="_Toc69967378"/>
      <w:r>
        <w:rPr>
          <w:rFonts w:ascii="宋体" w:eastAsia="宋体" w:hAnsi="宋体" w:hint="eastAsia"/>
          <w:color w:val="auto"/>
          <w:lang w:eastAsia="zh-TW"/>
        </w:rPr>
        <w:lastRenderedPageBreak/>
        <w:t>投标要求</w:t>
      </w:r>
      <w:bookmarkEnd w:id="99"/>
    </w:p>
    <w:p w:rsidR="00C21314" w:rsidRDefault="00B46D9F">
      <w:pPr>
        <w:pStyle w:val="2"/>
        <w:numPr>
          <w:ilvl w:val="1"/>
          <w:numId w:val="1"/>
        </w:numPr>
        <w:ind w:firstLine="640"/>
        <w:rPr>
          <w:rFonts w:eastAsiaTheme="minorEastAsia"/>
          <w:lang w:eastAsia="zh-TW"/>
        </w:rPr>
      </w:pPr>
      <w:r>
        <w:rPr>
          <w:rFonts w:eastAsiaTheme="minorEastAsia" w:hint="eastAsia"/>
        </w:rPr>
        <w:t>投标方资质要求</w:t>
      </w:r>
    </w:p>
    <w:p w:rsidR="00C21314" w:rsidRDefault="00B46D9F">
      <w:pPr>
        <w:pStyle w:val="a9"/>
        <w:widowControl w:val="0"/>
        <w:numPr>
          <w:ilvl w:val="0"/>
          <w:numId w:val="12"/>
        </w:numPr>
        <w:spacing w:before="0" w:beforeAutospacing="0" w:after="0" w:afterAutospacing="0" w:line="360" w:lineRule="auto"/>
        <w:ind w:left="0" w:firstLineChars="200" w:firstLine="480"/>
        <w:jc w:val="both"/>
      </w:pPr>
      <w:r>
        <w:rPr>
          <w:rFonts w:hint="eastAsia"/>
        </w:rPr>
        <w:t>具有《企业法人营业执照》；</w:t>
      </w:r>
    </w:p>
    <w:p w:rsidR="00C21314" w:rsidRDefault="00B46D9F">
      <w:pPr>
        <w:pStyle w:val="a9"/>
        <w:widowControl w:val="0"/>
        <w:numPr>
          <w:ilvl w:val="0"/>
          <w:numId w:val="12"/>
        </w:numPr>
        <w:spacing w:before="0" w:beforeAutospacing="0" w:after="0" w:afterAutospacing="0" w:line="360" w:lineRule="auto"/>
        <w:ind w:left="0" w:firstLineChars="200" w:firstLine="480"/>
        <w:jc w:val="both"/>
      </w:pPr>
      <w:r>
        <w:rPr>
          <w:rFonts w:hint="eastAsia"/>
        </w:rPr>
        <w:t>能提供良好的技术支持和快速的服务响应；</w:t>
      </w:r>
    </w:p>
    <w:p w:rsidR="00C21314" w:rsidRDefault="00B46D9F">
      <w:pPr>
        <w:pStyle w:val="a9"/>
        <w:widowControl w:val="0"/>
        <w:numPr>
          <w:ilvl w:val="0"/>
          <w:numId w:val="12"/>
        </w:numPr>
        <w:spacing w:before="0" w:beforeAutospacing="0" w:after="0" w:afterAutospacing="0" w:line="360" w:lineRule="auto"/>
        <w:ind w:left="0" w:firstLineChars="200" w:firstLine="480"/>
        <w:jc w:val="both"/>
      </w:pPr>
      <w:r>
        <w:rPr>
          <w:rFonts w:hint="eastAsia"/>
        </w:rPr>
        <w:t>要求项目成员具有</w:t>
      </w:r>
      <w:r>
        <w:rPr>
          <w:rFonts w:ascii="等线" w:hAnsi="等线" w:hint="eastAsia"/>
        </w:rPr>
        <w:t>高级项目经理资质证书、其他项目人员具有网络相关</w:t>
      </w:r>
      <w:r>
        <w:rPr>
          <w:rFonts w:ascii="等线" w:hAnsi="等线" w:hint="eastAsia"/>
          <w:bCs/>
        </w:rPr>
        <w:t>资质证书；</w:t>
      </w:r>
    </w:p>
    <w:p w:rsidR="00C21314" w:rsidRDefault="00B46D9F">
      <w:pPr>
        <w:pStyle w:val="a9"/>
        <w:widowControl w:val="0"/>
        <w:numPr>
          <w:ilvl w:val="0"/>
          <w:numId w:val="12"/>
        </w:numPr>
        <w:spacing w:before="0" w:beforeAutospacing="0" w:after="0" w:afterAutospacing="0" w:line="360" w:lineRule="auto"/>
        <w:ind w:left="0" w:firstLineChars="200" w:firstLine="480"/>
        <w:jc w:val="both"/>
      </w:pPr>
      <w:r>
        <w:rPr>
          <w:rFonts w:hint="eastAsia"/>
          <w:kern w:val="2"/>
        </w:rPr>
        <w:t>须提供近3年以来行业类似项目业绩；</w:t>
      </w:r>
    </w:p>
    <w:p w:rsidR="00C21314" w:rsidRDefault="00B46D9F">
      <w:pPr>
        <w:pStyle w:val="a9"/>
        <w:widowControl w:val="0"/>
        <w:numPr>
          <w:ilvl w:val="0"/>
          <w:numId w:val="12"/>
        </w:numPr>
        <w:spacing w:before="0" w:beforeAutospacing="0" w:after="0" w:afterAutospacing="0" w:line="360" w:lineRule="auto"/>
        <w:ind w:left="0" w:firstLineChars="200" w:firstLine="480"/>
        <w:jc w:val="both"/>
      </w:pPr>
      <w:r>
        <w:rPr>
          <w:rFonts w:hint="eastAsia"/>
        </w:rPr>
        <w:t>本次招标不接受联合体方式投标。</w:t>
      </w:r>
    </w:p>
    <w:p w:rsidR="00C21314" w:rsidRDefault="00B46D9F">
      <w:pPr>
        <w:pStyle w:val="2"/>
        <w:numPr>
          <w:ilvl w:val="1"/>
          <w:numId w:val="1"/>
        </w:numPr>
        <w:ind w:firstLine="640"/>
        <w:rPr>
          <w:rFonts w:eastAsiaTheme="minorEastAsia"/>
        </w:rPr>
      </w:pPr>
      <w:r>
        <w:rPr>
          <w:rFonts w:eastAsiaTheme="minorEastAsia" w:hint="eastAsia"/>
        </w:rPr>
        <w:t>述标要求</w:t>
      </w:r>
    </w:p>
    <w:p w:rsidR="00C21314" w:rsidRDefault="00B46D9F">
      <w:pPr>
        <w:ind w:firstLineChars="0" w:firstLine="420"/>
        <w:rPr>
          <w:sz w:val="24"/>
          <w:szCs w:val="24"/>
        </w:rPr>
      </w:pPr>
      <w:r>
        <w:rPr>
          <w:rFonts w:hint="eastAsia"/>
          <w:sz w:val="24"/>
          <w:szCs w:val="24"/>
        </w:rPr>
        <w:t>投标方在投标当日需进行现场讲标，限时5分钟。要求从对项目现状和需求的理</w:t>
      </w:r>
      <w:r w:rsidR="00BC69A7">
        <w:rPr>
          <w:rFonts w:hint="eastAsia"/>
          <w:sz w:val="24"/>
          <w:szCs w:val="24"/>
        </w:rPr>
        <w:t>解、方案设计、设计难点和优势、实施计划、售后服务等方面进行述标</w:t>
      </w:r>
      <w:r>
        <w:rPr>
          <w:rFonts w:hint="eastAsia"/>
          <w:sz w:val="24"/>
          <w:szCs w:val="24"/>
        </w:rPr>
        <w:t>。</w:t>
      </w:r>
    </w:p>
    <w:p w:rsidR="00C21314" w:rsidRDefault="00B46D9F">
      <w:pPr>
        <w:pStyle w:val="2"/>
        <w:numPr>
          <w:ilvl w:val="1"/>
          <w:numId w:val="1"/>
        </w:numPr>
        <w:ind w:firstLine="640"/>
        <w:rPr>
          <w:rFonts w:eastAsiaTheme="minorEastAsia"/>
        </w:rPr>
      </w:pPr>
      <w:r>
        <w:rPr>
          <w:rFonts w:eastAsiaTheme="minorEastAsia" w:hint="eastAsia"/>
        </w:rPr>
        <w:t>关键技术参数响应索引</w:t>
      </w:r>
    </w:p>
    <w:p w:rsidR="00C21314" w:rsidRDefault="00B46D9F">
      <w:pPr>
        <w:rPr>
          <w:sz w:val="24"/>
          <w:szCs w:val="24"/>
        </w:rPr>
      </w:pPr>
      <w:r>
        <w:rPr>
          <w:rFonts w:hint="eastAsia"/>
          <w:sz w:val="24"/>
          <w:szCs w:val="24"/>
        </w:rPr>
        <w:t>投标方需对关键技术参数（设备技术要求</w:t>
      </w:r>
      <w:r w:rsidR="004E724A">
        <w:rPr>
          <w:rFonts w:hint="eastAsia"/>
          <w:sz w:val="24"/>
          <w:szCs w:val="24"/>
        </w:rPr>
        <w:t>△</w:t>
      </w:r>
      <w:r>
        <w:rPr>
          <w:rFonts w:hint="eastAsia"/>
          <w:sz w:val="24"/>
          <w:szCs w:val="24"/>
        </w:rPr>
        <w:t>标记项）响应情况单独列出索引页。</w:t>
      </w:r>
    </w:p>
    <w:p w:rsidR="00C21314" w:rsidRDefault="00C21314">
      <w:pPr>
        <w:ind w:left="600" w:firstLine="600"/>
        <w:rPr>
          <w:sz w:val="30"/>
          <w:szCs w:val="30"/>
        </w:rPr>
      </w:pPr>
    </w:p>
    <w:p w:rsidR="00C21314" w:rsidRDefault="00C21314" w:rsidP="00014A4A">
      <w:pPr>
        <w:ind w:firstLineChars="0" w:firstLine="0"/>
      </w:pPr>
    </w:p>
    <w:sectPr w:rsidR="00C21314" w:rsidSect="00485520">
      <w:headerReference w:type="default" r:id="rId15"/>
      <w:footerReference w:type="default" r:id="rId16"/>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7B" w:rsidRDefault="00D52A7B">
      <w:pPr>
        <w:spacing w:line="240" w:lineRule="auto"/>
        <w:ind w:firstLine="400"/>
      </w:pPr>
      <w:r>
        <w:separator/>
      </w:r>
    </w:p>
  </w:endnote>
  <w:endnote w:type="continuationSeparator" w:id="1">
    <w:p w:rsidR="00D52A7B" w:rsidRDefault="00D52A7B">
      <w:pPr>
        <w:spacing w:line="240" w:lineRule="auto"/>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norBidi">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467167"/>
    </w:sdtPr>
    <w:sdtContent>
      <w:p w:rsidR="00502615" w:rsidRDefault="00502615">
        <w:pPr>
          <w:pStyle w:val="a7"/>
          <w:ind w:firstLine="360"/>
          <w:jc w:val="center"/>
        </w:pPr>
        <w:fldSimple w:instr="PAGE   \* MERGEFORMAT">
          <w:r w:rsidR="00BC69A7" w:rsidRPr="00BC69A7">
            <w:rPr>
              <w:noProof/>
              <w:lang w:val="zh-CN"/>
            </w:rPr>
            <w:t>50</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7"/>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7"/>
      <w:ind w:firstLine="360"/>
    </w:pPr>
    <w:fldSimple w:instr="PAGE   \* MERGEFORMAT">
      <w:r w:rsidR="00BC69A7" w:rsidRPr="00BC69A7">
        <w:rPr>
          <w:noProof/>
          <w:lang w:val="zh-CN"/>
        </w:rPr>
        <w:t>51</w:t>
      </w:r>
    </w:fldSimple>
  </w:p>
  <w:p w:rsidR="00502615" w:rsidRDefault="00502615">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7B" w:rsidRDefault="00D52A7B">
      <w:pPr>
        <w:spacing w:line="240" w:lineRule="auto"/>
        <w:ind w:firstLine="400"/>
      </w:pPr>
      <w:r>
        <w:separator/>
      </w:r>
    </w:p>
  </w:footnote>
  <w:footnote w:type="continuationSeparator" w:id="1">
    <w:p w:rsidR="00D52A7B" w:rsidRDefault="00D52A7B">
      <w:pPr>
        <w:spacing w:line="240" w:lineRule="auto"/>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15" w:rsidRDefault="00502615">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78CBC"/>
    <w:multiLevelType w:val="singleLevel"/>
    <w:tmpl w:val="B9878CBC"/>
    <w:lvl w:ilvl="0">
      <w:start w:val="1"/>
      <w:numFmt w:val="decimal"/>
      <w:lvlText w:val="%1)"/>
      <w:lvlJc w:val="left"/>
      <w:pPr>
        <w:ind w:left="425" w:hanging="425"/>
      </w:pPr>
      <w:rPr>
        <w:rFonts w:hint="default"/>
      </w:rPr>
    </w:lvl>
  </w:abstractNum>
  <w:abstractNum w:abstractNumId="1">
    <w:nsid w:val="0503763B"/>
    <w:multiLevelType w:val="multilevel"/>
    <w:tmpl w:val="0503763B"/>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nsid w:val="16A9084B"/>
    <w:multiLevelType w:val="multilevel"/>
    <w:tmpl w:val="16A9084B"/>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EF7B0F"/>
    <w:multiLevelType w:val="singleLevel"/>
    <w:tmpl w:val="19EF7B0F"/>
    <w:lvl w:ilvl="0">
      <w:start w:val="1"/>
      <w:numFmt w:val="decimal"/>
      <w:lvlText w:val="%1)"/>
      <w:lvlJc w:val="left"/>
      <w:pPr>
        <w:ind w:left="425" w:hanging="425"/>
      </w:pPr>
      <w:rPr>
        <w:rFonts w:hint="default"/>
      </w:rPr>
    </w:lvl>
  </w:abstractNum>
  <w:abstractNum w:abstractNumId="4">
    <w:nsid w:val="4358582B"/>
    <w:multiLevelType w:val="multilevel"/>
    <w:tmpl w:val="435858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51E26D3"/>
    <w:multiLevelType w:val="multilevel"/>
    <w:tmpl w:val="551E26D3"/>
    <w:lvl w:ilvl="0">
      <w:start w:val="1"/>
      <w:numFmt w:val="decimal"/>
      <w:lvlText w:val="%1)"/>
      <w:lvlJc w:val="left"/>
      <w:pPr>
        <w:ind w:left="922" w:hanging="420"/>
      </w:p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6">
    <w:nsid w:val="5E163276"/>
    <w:multiLevelType w:val="multilevel"/>
    <w:tmpl w:val="5E16327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6BED257F"/>
    <w:multiLevelType w:val="multilevel"/>
    <w:tmpl w:val="6BED257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F887934"/>
    <w:multiLevelType w:val="multilevel"/>
    <w:tmpl w:val="6F887934"/>
    <w:lvl w:ilvl="0">
      <w:start w:val="1"/>
      <w:numFmt w:val="decimal"/>
      <w:lvlText w:val="%1)"/>
      <w:lvlJc w:val="left"/>
      <w:pPr>
        <w:ind w:left="1014" w:hanging="420"/>
      </w:pPr>
    </w:lvl>
    <w:lvl w:ilvl="1">
      <w:start w:val="1"/>
      <w:numFmt w:val="lowerLetter"/>
      <w:lvlText w:val="%2)"/>
      <w:lvlJc w:val="left"/>
      <w:pPr>
        <w:ind w:left="1434" w:hanging="420"/>
      </w:pPr>
    </w:lvl>
    <w:lvl w:ilvl="2">
      <w:start w:val="1"/>
      <w:numFmt w:val="lowerRoman"/>
      <w:lvlText w:val="%3."/>
      <w:lvlJc w:val="right"/>
      <w:pPr>
        <w:ind w:left="1854" w:hanging="420"/>
      </w:pPr>
    </w:lvl>
    <w:lvl w:ilvl="3">
      <w:start w:val="1"/>
      <w:numFmt w:val="decimal"/>
      <w:lvlText w:val="%4."/>
      <w:lvlJc w:val="left"/>
      <w:pPr>
        <w:ind w:left="2274" w:hanging="420"/>
      </w:pPr>
    </w:lvl>
    <w:lvl w:ilvl="4">
      <w:start w:val="1"/>
      <w:numFmt w:val="lowerLetter"/>
      <w:lvlText w:val="%5)"/>
      <w:lvlJc w:val="left"/>
      <w:pPr>
        <w:ind w:left="2694" w:hanging="420"/>
      </w:pPr>
    </w:lvl>
    <w:lvl w:ilvl="5">
      <w:start w:val="1"/>
      <w:numFmt w:val="lowerRoman"/>
      <w:lvlText w:val="%6."/>
      <w:lvlJc w:val="right"/>
      <w:pPr>
        <w:ind w:left="3114" w:hanging="420"/>
      </w:pPr>
    </w:lvl>
    <w:lvl w:ilvl="6">
      <w:start w:val="1"/>
      <w:numFmt w:val="decimal"/>
      <w:lvlText w:val="%7."/>
      <w:lvlJc w:val="left"/>
      <w:pPr>
        <w:ind w:left="3534" w:hanging="420"/>
      </w:pPr>
    </w:lvl>
    <w:lvl w:ilvl="7">
      <w:start w:val="1"/>
      <w:numFmt w:val="lowerLetter"/>
      <w:lvlText w:val="%8)"/>
      <w:lvlJc w:val="left"/>
      <w:pPr>
        <w:ind w:left="3954" w:hanging="420"/>
      </w:pPr>
    </w:lvl>
    <w:lvl w:ilvl="8">
      <w:start w:val="1"/>
      <w:numFmt w:val="lowerRoman"/>
      <w:lvlText w:val="%9."/>
      <w:lvlJc w:val="right"/>
      <w:pPr>
        <w:ind w:left="4374" w:hanging="420"/>
      </w:pPr>
    </w:lvl>
  </w:abstractNum>
  <w:abstractNum w:abstractNumId="9">
    <w:nsid w:val="6F8A1610"/>
    <w:multiLevelType w:val="singleLevel"/>
    <w:tmpl w:val="6F8A1610"/>
    <w:lvl w:ilvl="0">
      <w:start w:val="1"/>
      <w:numFmt w:val="decimal"/>
      <w:lvlText w:val="(%1)"/>
      <w:lvlJc w:val="left"/>
      <w:pPr>
        <w:ind w:left="425" w:hanging="425"/>
      </w:pPr>
      <w:rPr>
        <w:rFonts w:hint="default"/>
      </w:rPr>
    </w:lvl>
  </w:abstractNum>
  <w:abstractNum w:abstractNumId="10">
    <w:nsid w:val="7A6301E5"/>
    <w:multiLevelType w:val="multilevel"/>
    <w:tmpl w:val="7A6301E5"/>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1">
    <w:nsid w:val="7DDFF7E5"/>
    <w:multiLevelType w:val="singleLevel"/>
    <w:tmpl w:val="7DDFF7E5"/>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10"/>
  </w:num>
  <w:num w:numId="9">
    <w:abstractNumId w:val="11"/>
  </w:num>
  <w:num w:numId="10">
    <w:abstractNumId w:val="8"/>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0"/>
  <w:drawingGridVerticalSpacing w:val="163"/>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29D3"/>
    <w:rsid w:val="00001D81"/>
    <w:rsid w:val="00005333"/>
    <w:rsid w:val="000057D5"/>
    <w:rsid w:val="00014A4A"/>
    <w:rsid w:val="00037C66"/>
    <w:rsid w:val="0004414A"/>
    <w:rsid w:val="00052D09"/>
    <w:rsid w:val="00073377"/>
    <w:rsid w:val="000760C3"/>
    <w:rsid w:val="0007679A"/>
    <w:rsid w:val="00082219"/>
    <w:rsid w:val="00084413"/>
    <w:rsid w:val="00086BFA"/>
    <w:rsid w:val="000A2161"/>
    <w:rsid w:val="000A2382"/>
    <w:rsid w:val="000D039D"/>
    <w:rsid w:val="000F5469"/>
    <w:rsid w:val="00102FF4"/>
    <w:rsid w:val="001177B2"/>
    <w:rsid w:val="00120DD1"/>
    <w:rsid w:val="001251AE"/>
    <w:rsid w:val="001264AC"/>
    <w:rsid w:val="00147B8E"/>
    <w:rsid w:val="001778E8"/>
    <w:rsid w:val="001875B7"/>
    <w:rsid w:val="001B4269"/>
    <w:rsid w:val="001B4F57"/>
    <w:rsid w:val="001C5E2C"/>
    <w:rsid w:val="001E1F97"/>
    <w:rsid w:val="001F2051"/>
    <w:rsid w:val="001F5E7F"/>
    <w:rsid w:val="002030AE"/>
    <w:rsid w:val="00205094"/>
    <w:rsid w:val="00214146"/>
    <w:rsid w:val="00226CFB"/>
    <w:rsid w:val="0023099C"/>
    <w:rsid w:val="00232FD4"/>
    <w:rsid w:val="0023302E"/>
    <w:rsid w:val="0026201B"/>
    <w:rsid w:val="002720BB"/>
    <w:rsid w:val="00280296"/>
    <w:rsid w:val="002856F6"/>
    <w:rsid w:val="00290FA6"/>
    <w:rsid w:val="002919D9"/>
    <w:rsid w:val="002A3129"/>
    <w:rsid w:val="002A7E68"/>
    <w:rsid w:val="002B2188"/>
    <w:rsid w:val="002B3037"/>
    <w:rsid w:val="002D1F93"/>
    <w:rsid w:val="002E61B1"/>
    <w:rsid w:val="002F06DE"/>
    <w:rsid w:val="002F467A"/>
    <w:rsid w:val="00301C3B"/>
    <w:rsid w:val="003028B1"/>
    <w:rsid w:val="00311024"/>
    <w:rsid w:val="003230AC"/>
    <w:rsid w:val="003321BE"/>
    <w:rsid w:val="003640E7"/>
    <w:rsid w:val="003641EF"/>
    <w:rsid w:val="00375201"/>
    <w:rsid w:val="00383387"/>
    <w:rsid w:val="003838D1"/>
    <w:rsid w:val="00385FD9"/>
    <w:rsid w:val="003C5194"/>
    <w:rsid w:val="003D0099"/>
    <w:rsid w:val="003D415E"/>
    <w:rsid w:val="003D7173"/>
    <w:rsid w:val="003E3098"/>
    <w:rsid w:val="003E5436"/>
    <w:rsid w:val="003E77D7"/>
    <w:rsid w:val="003F179F"/>
    <w:rsid w:val="00404B90"/>
    <w:rsid w:val="00407211"/>
    <w:rsid w:val="0040768A"/>
    <w:rsid w:val="004129D3"/>
    <w:rsid w:val="004402B4"/>
    <w:rsid w:val="004610C4"/>
    <w:rsid w:val="00485520"/>
    <w:rsid w:val="004A45CE"/>
    <w:rsid w:val="004B5ACF"/>
    <w:rsid w:val="004C53B6"/>
    <w:rsid w:val="004D4A22"/>
    <w:rsid w:val="004D76FD"/>
    <w:rsid w:val="004E1399"/>
    <w:rsid w:val="004E724A"/>
    <w:rsid w:val="004F7654"/>
    <w:rsid w:val="004F7E24"/>
    <w:rsid w:val="00502615"/>
    <w:rsid w:val="00511C5A"/>
    <w:rsid w:val="00524E44"/>
    <w:rsid w:val="00530BEC"/>
    <w:rsid w:val="0056109C"/>
    <w:rsid w:val="00563015"/>
    <w:rsid w:val="00570899"/>
    <w:rsid w:val="00577ABE"/>
    <w:rsid w:val="00582E08"/>
    <w:rsid w:val="00594773"/>
    <w:rsid w:val="005A0225"/>
    <w:rsid w:val="005A4BC0"/>
    <w:rsid w:val="005C5F1D"/>
    <w:rsid w:val="005E6153"/>
    <w:rsid w:val="00624CD1"/>
    <w:rsid w:val="00632DD0"/>
    <w:rsid w:val="00650678"/>
    <w:rsid w:val="00670D4A"/>
    <w:rsid w:val="00683E2D"/>
    <w:rsid w:val="006922AB"/>
    <w:rsid w:val="006A2504"/>
    <w:rsid w:val="006B57DE"/>
    <w:rsid w:val="006C3287"/>
    <w:rsid w:val="006C3C75"/>
    <w:rsid w:val="006D25CD"/>
    <w:rsid w:val="006E67C0"/>
    <w:rsid w:val="00736716"/>
    <w:rsid w:val="00737F7E"/>
    <w:rsid w:val="00742654"/>
    <w:rsid w:val="00764EC3"/>
    <w:rsid w:val="00780771"/>
    <w:rsid w:val="00783C18"/>
    <w:rsid w:val="007848B3"/>
    <w:rsid w:val="00787E35"/>
    <w:rsid w:val="007B07AA"/>
    <w:rsid w:val="007E7B39"/>
    <w:rsid w:val="007F35CB"/>
    <w:rsid w:val="00814582"/>
    <w:rsid w:val="00825FFE"/>
    <w:rsid w:val="0083465A"/>
    <w:rsid w:val="00846390"/>
    <w:rsid w:val="008632F9"/>
    <w:rsid w:val="00885B73"/>
    <w:rsid w:val="008968BD"/>
    <w:rsid w:val="008978D5"/>
    <w:rsid w:val="008B4AE4"/>
    <w:rsid w:val="008D2EE1"/>
    <w:rsid w:val="008E5704"/>
    <w:rsid w:val="0091590D"/>
    <w:rsid w:val="009169DD"/>
    <w:rsid w:val="0092046F"/>
    <w:rsid w:val="009211BB"/>
    <w:rsid w:val="00922568"/>
    <w:rsid w:val="00932B97"/>
    <w:rsid w:val="00932D79"/>
    <w:rsid w:val="009347FE"/>
    <w:rsid w:val="00954208"/>
    <w:rsid w:val="009664B0"/>
    <w:rsid w:val="009730D7"/>
    <w:rsid w:val="00973B25"/>
    <w:rsid w:val="009861B9"/>
    <w:rsid w:val="009A08C5"/>
    <w:rsid w:val="009A2418"/>
    <w:rsid w:val="009B0646"/>
    <w:rsid w:val="009C158A"/>
    <w:rsid w:val="00A02672"/>
    <w:rsid w:val="00A10AFF"/>
    <w:rsid w:val="00A1108A"/>
    <w:rsid w:val="00A21879"/>
    <w:rsid w:val="00A370C9"/>
    <w:rsid w:val="00A74DB7"/>
    <w:rsid w:val="00AA7336"/>
    <w:rsid w:val="00AB78D9"/>
    <w:rsid w:val="00AC5823"/>
    <w:rsid w:val="00AE6914"/>
    <w:rsid w:val="00B0640D"/>
    <w:rsid w:val="00B24E61"/>
    <w:rsid w:val="00B34406"/>
    <w:rsid w:val="00B349DD"/>
    <w:rsid w:val="00B3746E"/>
    <w:rsid w:val="00B40662"/>
    <w:rsid w:val="00B46D9F"/>
    <w:rsid w:val="00B66C5F"/>
    <w:rsid w:val="00B80656"/>
    <w:rsid w:val="00BA706B"/>
    <w:rsid w:val="00BB750A"/>
    <w:rsid w:val="00BC5DB7"/>
    <w:rsid w:val="00BC69A7"/>
    <w:rsid w:val="00BD00DF"/>
    <w:rsid w:val="00BD4549"/>
    <w:rsid w:val="00BE5995"/>
    <w:rsid w:val="00C05AEF"/>
    <w:rsid w:val="00C1637D"/>
    <w:rsid w:val="00C21314"/>
    <w:rsid w:val="00C320E3"/>
    <w:rsid w:val="00C60588"/>
    <w:rsid w:val="00C77AAF"/>
    <w:rsid w:val="00C86092"/>
    <w:rsid w:val="00C936E5"/>
    <w:rsid w:val="00CA2491"/>
    <w:rsid w:val="00CA4167"/>
    <w:rsid w:val="00CA5F26"/>
    <w:rsid w:val="00CB0618"/>
    <w:rsid w:val="00CB2306"/>
    <w:rsid w:val="00D040B3"/>
    <w:rsid w:val="00D05330"/>
    <w:rsid w:val="00D075AC"/>
    <w:rsid w:val="00D10C33"/>
    <w:rsid w:val="00D137FA"/>
    <w:rsid w:val="00D17501"/>
    <w:rsid w:val="00D26847"/>
    <w:rsid w:val="00D3146F"/>
    <w:rsid w:val="00D31C13"/>
    <w:rsid w:val="00D36DD2"/>
    <w:rsid w:val="00D52A7B"/>
    <w:rsid w:val="00D5511F"/>
    <w:rsid w:val="00D67DF8"/>
    <w:rsid w:val="00D800F9"/>
    <w:rsid w:val="00D8660D"/>
    <w:rsid w:val="00DB37ED"/>
    <w:rsid w:val="00DC6A0A"/>
    <w:rsid w:val="00E1690D"/>
    <w:rsid w:val="00E2028D"/>
    <w:rsid w:val="00E304F1"/>
    <w:rsid w:val="00E411EA"/>
    <w:rsid w:val="00E56F7B"/>
    <w:rsid w:val="00E65235"/>
    <w:rsid w:val="00E90C0D"/>
    <w:rsid w:val="00EB0B2A"/>
    <w:rsid w:val="00EC2E60"/>
    <w:rsid w:val="00ED646F"/>
    <w:rsid w:val="00EE246D"/>
    <w:rsid w:val="00EF134D"/>
    <w:rsid w:val="00EF3F8C"/>
    <w:rsid w:val="00F052AC"/>
    <w:rsid w:val="00F14EEC"/>
    <w:rsid w:val="00F173CF"/>
    <w:rsid w:val="00F265CF"/>
    <w:rsid w:val="00F431C2"/>
    <w:rsid w:val="00F7535A"/>
    <w:rsid w:val="00F76061"/>
    <w:rsid w:val="00FA3246"/>
    <w:rsid w:val="00FA5A51"/>
    <w:rsid w:val="00FB4C23"/>
    <w:rsid w:val="00FB53A2"/>
    <w:rsid w:val="00FB60D0"/>
    <w:rsid w:val="00FC16D5"/>
    <w:rsid w:val="00FC4B6C"/>
    <w:rsid w:val="00FD68AA"/>
    <w:rsid w:val="00FE6376"/>
    <w:rsid w:val="00FF41AF"/>
    <w:rsid w:val="00FF6ED2"/>
    <w:rsid w:val="052B666A"/>
    <w:rsid w:val="06CF0B8A"/>
    <w:rsid w:val="07246A8E"/>
    <w:rsid w:val="096B4014"/>
    <w:rsid w:val="0AE31158"/>
    <w:rsid w:val="0F433B57"/>
    <w:rsid w:val="16080483"/>
    <w:rsid w:val="19C4622F"/>
    <w:rsid w:val="1E100DF0"/>
    <w:rsid w:val="21691E03"/>
    <w:rsid w:val="22380ABD"/>
    <w:rsid w:val="224F5080"/>
    <w:rsid w:val="30A85293"/>
    <w:rsid w:val="310313F1"/>
    <w:rsid w:val="33DF4C72"/>
    <w:rsid w:val="3CFC442C"/>
    <w:rsid w:val="3D9A5A1F"/>
    <w:rsid w:val="407A09B7"/>
    <w:rsid w:val="46EC7C2E"/>
    <w:rsid w:val="480E0329"/>
    <w:rsid w:val="4DAE46FD"/>
    <w:rsid w:val="4F8F3752"/>
    <w:rsid w:val="52E56D0D"/>
    <w:rsid w:val="59945C92"/>
    <w:rsid w:val="5BE254BF"/>
    <w:rsid w:val="5CB9698B"/>
    <w:rsid w:val="5D9E1DE8"/>
    <w:rsid w:val="60886B7F"/>
    <w:rsid w:val="65361503"/>
    <w:rsid w:val="6A2E6382"/>
    <w:rsid w:val="6AB51C09"/>
    <w:rsid w:val="75B26A8D"/>
    <w:rsid w:val="780429A9"/>
    <w:rsid w:val="79343372"/>
    <w:rsid w:val="7A3A68A9"/>
    <w:rsid w:val="7C103E95"/>
    <w:rsid w:val="7EA00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qFormat="1"/>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20"/>
    <w:pPr>
      <w:widowControl w:val="0"/>
      <w:spacing w:line="360" w:lineRule="auto"/>
      <w:ind w:firstLineChars="200" w:firstLine="480"/>
      <w:jc w:val="both"/>
    </w:pPr>
    <w:rPr>
      <w:rFonts w:ascii="宋体" w:hAnsi="宋体" w:cstheme="minorBidi"/>
      <w:kern w:val="2"/>
      <w:szCs w:val="28"/>
    </w:rPr>
  </w:style>
  <w:style w:type="paragraph" w:styleId="1">
    <w:name w:val="heading 1"/>
    <w:basedOn w:val="a"/>
    <w:next w:val="a"/>
    <w:link w:val="1Char"/>
    <w:uiPriority w:val="9"/>
    <w:qFormat/>
    <w:rsid w:val="00485520"/>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Char"/>
    <w:uiPriority w:val="9"/>
    <w:unhideWhenUsed/>
    <w:qFormat/>
    <w:rsid w:val="004855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85520"/>
    <w:pPr>
      <w:keepNext/>
      <w:keepLines/>
      <w:spacing w:before="40"/>
      <w:outlineLvl w:val="2"/>
    </w:pPr>
    <w:rPr>
      <w:rFonts w:asciiTheme="majorHAnsi" w:eastAsiaTheme="majorEastAsia" w:hAnsiTheme="majorHAnsi" w:cstheme="majorBidi"/>
      <w:b/>
      <w:color w:val="1F3864" w:themeColor="accent1" w:themeShade="80"/>
      <w:sz w:val="28"/>
      <w:szCs w:val="24"/>
    </w:rPr>
  </w:style>
  <w:style w:type="paragraph" w:styleId="4">
    <w:name w:val="heading 4"/>
    <w:basedOn w:val="a"/>
    <w:next w:val="a"/>
    <w:link w:val="4Char"/>
    <w:uiPriority w:val="9"/>
    <w:unhideWhenUsed/>
    <w:qFormat/>
    <w:rsid w:val="00485520"/>
    <w:pPr>
      <w:keepNext/>
      <w:keepLines/>
      <w:spacing w:before="280" w:after="290" w:line="376" w:lineRule="auto"/>
      <w:outlineLvl w:val="3"/>
    </w:pPr>
    <w:rPr>
      <w:rFonts w:asciiTheme="majorHAnsi" w:eastAsiaTheme="majorEastAsia" w:hAnsiTheme="majorHAnsi" w:cstheme="majorBidi"/>
      <w:b/>
      <w:bCs/>
    </w:rPr>
  </w:style>
  <w:style w:type="paragraph" w:styleId="5">
    <w:name w:val="heading 5"/>
    <w:basedOn w:val="a"/>
    <w:next w:val="a"/>
    <w:link w:val="5Char"/>
    <w:uiPriority w:val="9"/>
    <w:unhideWhenUsed/>
    <w:qFormat/>
    <w:rsid w:val="0048552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rsid w:val="00485520"/>
    <w:pPr>
      <w:ind w:left="1200"/>
      <w:jc w:val="left"/>
    </w:pPr>
    <w:rPr>
      <w:rFonts w:asciiTheme="minorHAnsi" w:eastAsiaTheme="minorHAnsi"/>
      <w:sz w:val="18"/>
      <w:szCs w:val="18"/>
    </w:rPr>
  </w:style>
  <w:style w:type="paragraph" w:styleId="a3">
    <w:name w:val="Normal Indent"/>
    <w:basedOn w:val="a"/>
    <w:link w:val="Char"/>
    <w:unhideWhenUsed/>
    <w:qFormat/>
    <w:rsid w:val="00485520"/>
    <w:pPr>
      <w:ind w:firstLine="420"/>
    </w:pPr>
    <w:rPr>
      <w:rFonts w:ascii="Times New Roman" w:hAnsi="Times New Roman" w:cs="Times New Roman"/>
      <w:szCs w:val="24"/>
    </w:rPr>
  </w:style>
  <w:style w:type="paragraph" w:styleId="a4">
    <w:name w:val="annotation text"/>
    <w:basedOn w:val="a"/>
    <w:link w:val="Char0"/>
    <w:semiHidden/>
    <w:qFormat/>
    <w:rsid w:val="00485520"/>
    <w:pPr>
      <w:spacing w:line="240" w:lineRule="auto"/>
      <w:ind w:firstLineChars="0" w:firstLine="0"/>
      <w:jc w:val="left"/>
    </w:pPr>
    <w:rPr>
      <w:rFonts w:asciiTheme="minorHAnsi" w:hAnsiTheme="minorHAnsi"/>
      <w:sz w:val="21"/>
      <w:szCs w:val="22"/>
    </w:rPr>
  </w:style>
  <w:style w:type="paragraph" w:styleId="a5">
    <w:name w:val="Body Text Indent"/>
    <w:basedOn w:val="a"/>
    <w:unhideWhenUsed/>
    <w:qFormat/>
    <w:rsid w:val="00485520"/>
    <w:pPr>
      <w:widowControl/>
      <w:spacing w:before="100" w:beforeAutospacing="1" w:after="100" w:afterAutospacing="1"/>
      <w:jc w:val="left"/>
    </w:pPr>
    <w:rPr>
      <w:rFonts w:cs="宋体"/>
      <w:kern w:val="0"/>
      <w:sz w:val="24"/>
      <w:szCs w:val="24"/>
    </w:rPr>
  </w:style>
  <w:style w:type="paragraph" w:styleId="50">
    <w:name w:val="toc 5"/>
    <w:basedOn w:val="a"/>
    <w:next w:val="a"/>
    <w:uiPriority w:val="39"/>
    <w:semiHidden/>
    <w:unhideWhenUsed/>
    <w:qFormat/>
    <w:rsid w:val="00485520"/>
    <w:pPr>
      <w:ind w:left="800"/>
      <w:jc w:val="left"/>
    </w:pPr>
    <w:rPr>
      <w:rFonts w:asciiTheme="minorHAnsi" w:eastAsiaTheme="minorHAnsi"/>
      <w:sz w:val="18"/>
      <w:szCs w:val="18"/>
    </w:rPr>
  </w:style>
  <w:style w:type="paragraph" w:styleId="30">
    <w:name w:val="toc 3"/>
    <w:basedOn w:val="a"/>
    <w:next w:val="a"/>
    <w:uiPriority w:val="39"/>
    <w:unhideWhenUsed/>
    <w:qFormat/>
    <w:rsid w:val="00485520"/>
    <w:pPr>
      <w:ind w:left="400"/>
      <w:jc w:val="left"/>
    </w:pPr>
    <w:rPr>
      <w:rFonts w:asciiTheme="minorHAnsi" w:eastAsiaTheme="minorHAnsi"/>
      <w:i/>
      <w:iCs/>
      <w:szCs w:val="20"/>
    </w:rPr>
  </w:style>
  <w:style w:type="paragraph" w:styleId="8">
    <w:name w:val="toc 8"/>
    <w:basedOn w:val="a"/>
    <w:next w:val="a"/>
    <w:uiPriority w:val="39"/>
    <w:semiHidden/>
    <w:unhideWhenUsed/>
    <w:qFormat/>
    <w:rsid w:val="00485520"/>
    <w:pPr>
      <w:ind w:left="1400"/>
      <w:jc w:val="left"/>
    </w:pPr>
    <w:rPr>
      <w:rFonts w:asciiTheme="minorHAnsi" w:eastAsiaTheme="minorHAnsi"/>
      <w:sz w:val="18"/>
      <w:szCs w:val="18"/>
    </w:rPr>
  </w:style>
  <w:style w:type="paragraph" w:styleId="a6">
    <w:name w:val="Balloon Text"/>
    <w:basedOn w:val="a"/>
    <w:link w:val="Char1"/>
    <w:uiPriority w:val="99"/>
    <w:semiHidden/>
    <w:unhideWhenUsed/>
    <w:qFormat/>
    <w:rsid w:val="00485520"/>
    <w:rPr>
      <w:sz w:val="18"/>
      <w:szCs w:val="18"/>
    </w:rPr>
  </w:style>
  <w:style w:type="paragraph" w:styleId="a7">
    <w:name w:val="footer"/>
    <w:basedOn w:val="a"/>
    <w:link w:val="Char2"/>
    <w:uiPriority w:val="99"/>
    <w:unhideWhenUsed/>
    <w:qFormat/>
    <w:rsid w:val="00485520"/>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4855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85520"/>
    <w:pPr>
      <w:spacing w:before="120" w:after="120"/>
      <w:jc w:val="left"/>
    </w:pPr>
    <w:rPr>
      <w:rFonts w:asciiTheme="minorHAnsi" w:eastAsiaTheme="minorHAnsi"/>
      <w:b/>
      <w:bCs/>
      <w:caps/>
      <w:szCs w:val="20"/>
    </w:rPr>
  </w:style>
  <w:style w:type="paragraph" w:styleId="40">
    <w:name w:val="toc 4"/>
    <w:basedOn w:val="a"/>
    <w:next w:val="a"/>
    <w:uiPriority w:val="39"/>
    <w:semiHidden/>
    <w:unhideWhenUsed/>
    <w:qFormat/>
    <w:rsid w:val="00485520"/>
    <w:pPr>
      <w:ind w:left="600"/>
      <w:jc w:val="left"/>
    </w:pPr>
    <w:rPr>
      <w:rFonts w:asciiTheme="minorHAnsi" w:eastAsiaTheme="minorHAnsi"/>
      <w:sz w:val="18"/>
      <w:szCs w:val="18"/>
    </w:rPr>
  </w:style>
  <w:style w:type="paragraph" w:styleId="6">
    <w:name w:val="toc 6"/>
    <w:basedOn w:val="a"/>
    <w:next w:val="a"/>
    <w:uiPriority w:val="39"/>
    <w:semiHidden/>
    <w:unhideWhenUsed/>
    <w:qFormat/>
    <w:rsid w:val="00485520"/>
    <w:pPr>
      <w:ind w:left="1000"/>
      <w:jc w:val="left"/>
    </w:pPr>
    <w:rPr>
      <w:rFonts w:asciiTheme="minorHAnsi" w:eastAsiaTheme="minorHAnsi"/>
      <w:sz w:val="18"/>
      <w:szCs w:val="18"/>
    </w:rPr>
  </w:style>
  <w:style w:type="paragraph" w:styleId="20">
    <w:name w:val="toc 2"/>
    <w:basedOn w:val="a"/>
    <w:next w:val="a"/>
    <w:uiPriority w:val="39"/>
    <w:unhideWhenUsed/>
    <w:qFormat/>
    <w:rsid w:val="00485520"/>
    <w:pPr>
      <w:ind w:left="200"/>
      <w:jc w:val="left"/>
    </w:pPr>
    <w:rPr>
      <w:rFonts w:asciiTheme="minorHAnsi" w:eastAsiaTheme="minorHAnsi"/>
      <w:smallCaps/>
      <w:szCs w:val="20"/>
    </w:rPr>
  </w:style>
  <w:style w:type="paragraph" w:styleId="9">
    <w:name w:val="toc 9"/>
    <w:basedOn w:val="a"/>
    <w:next w:val="a"/>
    <w:uiPriority w:val="39"/>
    <w:semiHidden/>
    <w:unhideWhenUsed/>
    <w:qFormat/>
    <w:rsid w:val="00485520"/>
    <w:pPr>
      <w:ind w:left="1600"/>
      <w:jc w:val="left"/>
    </w:pPr>
    <w:rPr>
      <w:rFonts w:asciiTheme="minorHAnsi" w:eastAsiaTheme="minorHAnsi"/>
      <w:sz w:val="18"/>
      <w:szCs w:val="18"/>
    </w:rPr>
  </w:style>
  <w:style w:type="paragraph" w:styleId="a9">
    <w:name w:val="Normal (Web)"/>
    <w:basedOn w:val="a"/>
    <w:uiPriority w:val="99"/>
    <w:unhideWhenUsed/>
    <w:qFormat/>
    <w:rsid w:val="00485520"/>
    <w:pPr>
      <w:widowControl/>
      <w:spacing w:before="100" w:beforeAutospacing="1" w:after="100" w:afterAutospacing="1" w:line="240" w:lineRule="auto"/>
      <w:ind w:firstLineChars="0" w:firstLine="0"/>
      <w:jc w:val="left"/>
    </w:pPr>
    <w:rPr>
      <w:rFonts w:cs="宋体"/>
      <w:kern w:val="0"/>
      <w:sz w:val="24"/>
      <w:szCs w:val="24"/>
    </w:rPr>
  </w:style>
  <w:style w:type="table" w:styleId="aa">
    <w:name w:val="Table Grid"/>
    <w:basedOn w:val="a1"/>
    <w:uiPriority w:val="39"/>
    <w:qFormat/>
    <w:rsid w:val="00485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485520"/>
    <w:rPr>
      <w:color w:val="0563C1" w:themeColor="hyperlink"/>
      <w:u w:val="single"/>
    </w:rPr>
  </w:style>
  <w:style w:type="character" w:styleId="ac">
    <w:name w:val="annotation reference"/>
    <w:basedOn w:val="a0"/>
    <w:uiPriority w:val="99"/>
    <w:unhideWhenUsed/>
    <w:qFormat/>
    <w:rsid w:val="00485520"/>
    <w:rPr>
      <w:sz w:val="21"/>
      <w:szCs w:val="21"/>
    </w:rPr>
  </w:style>
  <w:style w:type="character" w:customStyle="1" w:styleId="5Char">
    <w:name w:val="标题 5 Char"/>
    <w:basedOn w:val="a0"/>
    <w:link w:val="5"/>
    <w:uiPriority w:val="9"/>
    <w:qFormat/>
    <w:rsid w:val="00485520"/>
    <w:rPr>
      <w:rFonts w:asciiTheme="majorHAnsi" w:eastAsiaTheme="majorEastAsia" w:hAnsiTheme="majorHAnsi" w:cstheme="majorBidi"/>
      <w:color w:val="2F5496" w:themeColor="accent1" w:themeShade="BF"/>
      <w:sz w:val="20"/>
      <w:szCs w:val="28"/>
    </w:rPr>
  </w:style>
  <w:style w:type="character" w:customStyle="1" w:styleId="4Char">
    <w:name w:val="标题 4 Char"/>
    <w:basedOn w:val="a0"/>
    <w:link w:val="4"/>
    <w:uiPriority w:val="9"/>
    <w:qFormat/>
    <w:rsid w:val="00485520"/>
    <w:rPr>
      <w:rFonts w:asciiTheme="majorHAnsi" w:eastAsiaTheme="majorEastAsia" w:hAnsiTheme="majorHAnsi" w:cstheme="majorBidi"/>
      <w:b/>
      <w:bCs/>
      <w:sz w:val="24"/>
      <w:szCs w:val="28"/>
    </w:rPr>
  </w:style>
  <w:style w:type="character" w:customStyle="1" w:styleId="3Char">
    <w:name w:val="标题 3 Char"/>
    <w:basedOn w:val="a0"/>
    <w:link w:val="3"/>
    <w:uiPriority w:val="9"/>
    <w:qFormat/>
    <w:rsid w:val="00485520"/>
    <w:rPr>
      <w:rFonts w:asciiTheme="majorHAnsi" w:eastAsiaTheme="majorEastAsia" w:hAnsiTheme="majorHAnsi" w:cstheme="majorBidi"/>
      <w:b/>
      <w:color w:val="1F3864" w:themeColor="accent1" w:themeShade="80"/>
      <w:sz w:val="28"/>
      <w:szCs w:val="24"/>
    </w:rPr>
  </w:style>
  <w:style w:type="character" w:customStyle="1" w:styleId="2Char">
    <w:name w:val="标题 2 Char"/>
    <w:basedOn w:val="a0"/>
    <w:link w:val="2"/>
    <w:uiPriority w:val="9"/>
    <w:qFormat/>
    <w:rsid w:val="00485520"/>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485520"/>
    <w:rPr>
      <w:rFonts w:asciiTheme="majorHAnsi" w:eastAsiaTheme="majorEastAsia" w:hAnsiTheme="majorHAnsi" w:cstheme="majorBidi"/>
      <w:b/>
      <w:color w:val="2F5496" w:themeColor="accent1" w:themeShade="BF"/>
      <w:sz w:val="32"/>
      <w:szCs w:val="32"/>
    </w:rPr>
  </w:style>
  <w:style w:type="character" w:customStyle="1" w:styleId="Char3">
    <w:name w:val="页眉 Char"/>
    <w:basedOn w:val="a0"/>
    <w:link w:val="a8"/>
    <w:uiPriority w:val="99"/>
    <w:qFormat/>
    <w:rsid w:val="00485520"/>
    <w:rPr>
      <w:sz w:val="18"/>
      <w:szCs w:val="18"/>
    </w:rPr>
  </w:style>
  <w:style w:type="character" w:customStyle="1" w:styleId="Char2">
    <w:name w:val="页脚 Char"/>
    <w:basedOn w:val="a0"/>
    <w:link w:val="a7"/>
    <w:uiPriority w:val="99"/>
    <w:qFormat/>
    <w:rsid w:val="00485520"/>
    <w:rPr>
      <w:sz w:val="18"/>
      <w:szCs w:val="18"/>
    </w:rPr>
  </w:style>
  <w:style w:type="paragraph" w:styleId="ad">
    <w:name w:val="List Paragraph"/>
    <w:basedOn w:val="a"/>
    <w:link w:val="Char4"/>
    <w:uiPriority w:val="34"/>
    <w:qFormat/>
    <w:rsid w:val="00485520"/>
    <w:pPr>
      <w:ind w:firstLine="420"/>
    </w:pPr>
  </w:style>
  <w:style w:type="character" w:customStyle="1" w:styleId="Char1">
    <w:name w:val="批注框文本 Char"/>
    <w:basedOn w:val="a0"/>
    <w:link w:val="a6"/>
    <w:uiPriority w:val="99"/>
    <w:semiHidden/>
    <w:qFormat/>
    <w:rsid w:val="00485520"/>
    <w:rPr>
      <w:sz w:val="18"/>
      <w:szCs w:val="18"/>
    </w:rPr>
  </w:style>
  <w:style w:type="paragraph" w:customStyle="1" w:styleId="ces">
    <w:name w:val="ces正文"/>
    <w:basedOn w:val="a"/>
    <w:link w:val="cesChar"/>
    <w:qFormat/>
    <w:rsid w:val="00485520"/>
    <w:pPr>
      <w:ind w:firstLine="200"/>
    </w:pPr>
    <w:rPr>
      <w:rFonts w:ascii="Times New Roman" w:hAnsi="Times New Roman" w:cs="Times New Roman"/>
      <w:kern w:val="0"/>
      <w:szCs w:val="24"/>
      <w:lang w:val="zh-CN"/>
    </w:rPr>
  </w:style>
  <w:style w:type="character" w:customStyle="1" w:styleId="cesChar">
    <w:name w:val="ces正文 Char"/>
    <w:link w:val="ces"/>
    <w:qFormat/>
    <w:rsid w:val="00485520"/>
    <w:rPr>
      <w:rFonts w:ascii="Times New Roman" w:eastAsia="宋体" w:hAnsi="Times New Roman" w:cs="Times New Roman"/>
      <w:kern w:val="0"/>
      <w:sz w:val="24"/>
      <w:szCs w:val="24"/>
      <w:lang w:val="zh-CN"/>
    </w:rPr>
  </w:style>
  <w:style w:type="paragraph" w:customStyle="1" w:styleId="11">
    <w:name w:val="无间隔1"/>
    <w:link w:val="Char5"/>
    <w:qFormat/>
    <w:rsid w:val="00485520"/>
    <w:pPr>
      <w:widowControl w:val="0"/>
      <w:spacing w:line="360" w:lineRule="auto"/>
      <w:jc w:val="both"/>
    </w:pPr>
    <w:rPr>
      <w:rFonts w:ascii="Calibri" w:hAnsi="Calibri"/>
      <w:kern w:val="2"/>
      <w:sz w:val="24"/>
      <w:szCs w:val="22"/>
    </w:rPr>
  </w:style>
  <w:style w:type="character" w:customStyle="1" w:styleId="Char5">
    <w:name w:val="无间隔 Char"/>
    <w:link w:val="11"/>
    <w:qFormat/>
    <w:rsid w:val="00485520"/>
    <w:rPr>
      <w:rFonts w:ascii="Calibri" w:eastAsia="宋体" w:hAnsi="Calibri" w:cs="Times New Roman"/>
      <w:sz w:val="24"/>
    </w:rPr>
  </w:style>
  <w:style w:type="paragraph" w:customStyle="1" w:styleId="ALTZ">
    <w:name w:val="正文缩进(ALT+Z)"/>
    <w:basedOn w:val="a"/>
    <w:link w:val="ALTZChar"/>
    <w:qFormat/>
    <w:rsid w:val="00485520"/>
    <w:pPr>
      <w:widowControl/>
      <w:ind w:firstLine="200"/>
      <w:jc w:val="left"/>
    </w:pPr>
    <w:rPr>
      <w:rFonts w:ascii="minorBidi" w:eastAsia="等线" w:hAnsi="minorBidi" w:cs="Times New Roman"/>
      <w:kern w:val="0"/>
      <w:szCs w:val="24"/>
    </w:rPr>
  </w:style>
  <w:style w:type="character" w:customStyle="1" w:styleId="ALTZChar">
    <w:name w:val="正文缩进(ALT+Z) Char"/>
    <w:link w:val="ALTZ"/>
    <w:qFormat/>
    <w:rsid w:val="00485520"/>
    <w:rPr>
      <w:rFonts w:ascii="minorBidi" w:eastAsia="等线" w:hAnsi="minorBidi" w:cs="Times New Roman"/>
      <w:kern w:val="0"/>
      <w:sz w:val="24"/>
      <w:szCs w:val="24"/>
    </w:rPr>
  </w:style>
  <w:style w:type="character" w:customStyle="1" w:styleId="Char4">
    <w:name w:val="列出段落 Char"/>
    <w:link w:val="ad"/>
    <w:uiPriority w:val="34"/>
    <w:qFormat/>
    <w:rsid w:val="00485520"/>
  </w:style>
  <w:style w:type="character" w:customStyle="1" w:styleId="myChar">
    <w:name w:val="my正文 Char"/>
    <w:link w:val="my"/>
    <w:qFormat/>
    <w:rsid w:val="00485520"/>
    <w:rPr>
      <w:rFonts w:eastAsia="仿宋_GB2312"/>
      <w:sz w:val="28"/>
    </w:rPr>
  </w:style>
  <w:style w:type="paragraph" w:customStyle="1" w:styleId="my">
    <w:name w:val="my正文"/>
    <w:basedOn w:val="a"/>
    <w:link w:val="myChar"/>
    <w:qFormat/>
    <w:rsid w:val="00485520"/>
    <w:pPr>
      <w:ind w:firstLine="200"/>
    </w:pPr>
    <w:rPr>
      <w:rFonts w:eastAsia="仿宋_GB2312"/>
      <w:sz w:val="28"/>
    </w:rPr>
  </w:style>
  <w:style w:type="character" w:customStyle="1" w:styleId="Char">
    <w:name w:val="正文缩进 Char"/>
    <w:link w:val="a3"/>
    <w:uiPriority w:val="99"/>
    <w:qFormat/>
    <w:locked/>
    <w:rsid w:val="00485520"/>
    <w:rPr>
      <w:rFonts w:ascii="Times New Roman" w:eastAsia="宋体" w:hAnsi="Times New Roman" w:cs="Times New Roman"/>
      <w:szCs w:val="24"/>
    </w:rPr>
  </w:style>
  <w:style w:type="character" w:customStyle="1" w:styleId="Char6">
    <w:name w:val="正文首行缩进（绿盟科技） Char"/>
    <w:link w:val="ae"/>
    <w:qFormat/>
    <w:locked/>
    <w:rsid w:val="00485520"/>
    <w:rPr>
      <w:szCs w:val="21"/>
    </w:rPr>
  </w:style>
  <w:style w:type="paragraph" w:customStyle="1" w:styleId="ae">
    <w:name w:val="正文首行缩进（绿盟科技）"/>
    <w:basedOn w:val="a"/>
    <w:link w:val="Char6"/>
    <w:qFormat/>
    <w:rsid w:val="00485520"/>
    <w:pPr>
      <w:widowControl/>
      <w:spacing w:after="50" w:line="300" w:lineRule="auto"/>
      <w:ind w:firstLine="200"/>
      <w:jc w:val="left"/>
    </w:pPr>
    <w:rPr>
      <w:szCs w:val="21"/>
    </w:rPr>
  </w:style>
  <w:style w:type="character" w:customStyle="1" w:styleId="Char0">
    <w:name w:val="批注文字 Char"/>
    <w:link w:val="a4"/>
    <w:semiHidden/>
    <w:qFormat/>
    <w:rsid w:val="00485520"/>
    <w:rPr>
      <w:rFonts w:eastAsia="宋体"/>
    </w:rPr>
  </w:style>
  <w:style w:type="character" w:customStyle="1" w:styleId="CommentTextChar1">
    <w:name w:val="Comment Text Char1"/>
    <w:basedOn w:val="a0"/>
    <w:uiPriority w:val="99"/>
    <w:semiHidden/>
    <w:qFormat/>
    <w:rsid w:val="00485520"/>
    <w:rPr>
      <w:rFonts w:ascii="宋体" w:eastAsia="宋体" w:hAnsi="宋体"/>
      <w:sz w:val="20"/>
      <w:szCs w:val="20"/>
    </w:rPr>
  </w:style>
  <w:style w:type="paragraph" w:customStyle="1" w:styleId="TOC1">
    <w:name w:val="TOC 标题1"/>
    <w:basedOn w:val="1"/>
    <w:next w:val="a"/>
    <w:uiPriority w:val="39"/>
    <w:unhideWhenUsed/>
    <w:qFormat/>
    <w:rsid w:val="00485520"/>
    <w:pPr>
      <w:widowControl/>
      <w:spacing w:before="480" w:line="276" w:lineRule="auto"/>
      <w:ind w:firstLineChars="0" w:firstLine="0"/>
      <w:jc w:val="left"/>
      <w:outlineLvl w:val="9"/>
    </w:pPr>
    <w:rPr>
      <w:bCs/>
      <w:kern w:val="0"/>
      <w:sz w:val="28"/>
      <w:szCs w:val="28"/>
    </w:rPr>
  </w:style>
  <w:style w:type="paragraph" w:customStyle="1" w:styleId="TableParagraph">
    <w:name w:val="Table Paragraph"/>
    <w:basedOn w:val="a"/>
    <w:uiPriority w:val="1"/>
    <w:qFormat/>
    <w:rsid w:val="00485520"/>
    <w:pPr>
      <w:spacing w:before="7"/>
      <w:ind w:left="107"/>
    </w:pPr>
    <w:rPr>
      <w:rFonts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qFormat="1"/>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宋体" w:hAnsi="宋体" w:cstheme="minorBidi"/>
      <w:kern w:val="2"/>
      <w:szCs w:val="28"/>
    </w:rPr>
  </w:style>
  <w:style w:type="paragraph" w:styleId="1">
    <w:name w:val="heading 1"/>
    <w:basedOn w:val="a"/>
    <w:next w:val="a"/>
    <w:link w:val="1Char"/>
    <w:uiPriority w:val="9"/>
    <w:qFormat/>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b/>
      <w:color w:val="1F3864" w:themeColor="accent1" w:themeShade="80"/>
      <w:sz w:val="28"/>
      <w:szCs w:val="24"/>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rPr>
  </w:style>
  <w:style w:type="paragraph" w:styleId="5">
    <w:name w:val="heading 5"/>
    <w:basedOn w:val="a"/>
    <w:next w:val="a"/>
    <w:link w:val="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00"/>
      <w:jc w:val="left"/>
    </w:pPr>
    <w:rPr>
      <w:rFonts w:asciiTheme="minorHAnsi" w:eastAsiaTheme="minorHAnsi"/>
      <w:sz w:val="18"/>
      <w:szCs w:val="18"/>
    </w:rPr>
  </w:style>
  <w:style w:type="paragraph" w:styleId="a3">
    <w:name w:val="Normal Indent"/>
    <w:basedOn w:val="a"/>
    <w:link w:val="Char"/>
    <w:unhideWhenUsed/>
    <w:qFormat/>
    <w:pPr>
      <w:ind w:firstLine="420"/>
    </w:pPr>
    <w:rPr>
      <w:rFonts w:ascii="Times New Roman" w:hAnsi="Times New Roman" w:cs="Times New Roman"/>
      <w:szCs w:val="24"/>
    </w:rPr>
  </w:style>
  <w:style w:type="paragraph" w:styleId="a4">
    <w:name w:val="annotation text"/>
    <w:basedOn w:val="a"/>
    <w:link w:val="Char0"/>
    <w:semiHidden/>
    <w:qFormat/>
    <w:pPr>
      <w:spacing w:line="240" w:lineRule="auto"/>
      <w:ind w:firstLineChars="0" w:firstLine="0"/>
      <w:jc w:val="left"/>
    </w:pPr>
    <w:rPr>
      <w:rFonts w:asciiTheme="minorHAnsi" w:hAnsiTheme="minorHAnsi"/>
      <w:sz w:val="21"/>
      <w:szCs w:val="22"/>
    </w:rPr>
  </w:style>
  <w:style w:type="paragraph" w:styleId="a5">
    <w:name w:val="Body Text Indent"/>
    <w:basedOn w:val="a"/>
    <w:unhideWhenUsed/>
    <w:qFormat/>
    <w:pPr>
      <w:widowControl/>
      <w:spacing w:before="100" w:beforeAutospacing="1" w:after="100" w:afterAutospacing="1"/>
      <w:jc w:val="left"/>
    </w:pPr>
    <w:rPr>
      <w:rFonts w:cs="宋体"/>
      <w:kern w:val="0"/>
      <w:sz w:val="24"/>
      <w:szCs w:val="24"/>
    </w:rPr>
  </w:style>
  <w:style w:type="paragraph" w:styleId="50">
    <w:name w:val="toc 5"/>
    <w:basedOn w:val="a"/>
    <w:next w:val="a"/>
    <w:uiPriority w:val="39"/>
    <w:semiHidden/>
    <w:unhideWhenUsed/>
    <w:qFormat/>
    <w:pPr>
      <w:ind w:left="800"/>
      <w:jc w:val="left"/>
    </w:pPr>
    <w:rPr>
      <w:rFonts w:asciiTheme="minorHAnsi" w:eastAsiaTheme="minorHAnsi"/>
      <w:sz w:val="18"/>
      <w:szCs w:val="18"/>
    </w:rPr>
  </w:style>
  <w:style w:type="paragraph" w:styleId="30">
    <w:name w:val="toc 3"/>
    <w:basedOn w:val="a"/>
    <w:next w:val="a"/>
    <w:uiPriority w:val="39"/>
    <w:unhideWhenUsed/>
    <w:qFormat/>
    <w:pPr>
      <w:ind w:left="400"/>
      <w:jc w:val="left"/>
    </w:pPr>
    <w:rPr>
      <w:rFonts w:asciiTheme="minorHAnsi" w:eastAsiaTheme="minorHAnsi"/>
      <w:i/>
      <w:iCs/>
      <w:szCs w:val="20"/>
    </w:rPr>
  </w:style>
  <w:style w:type="paragraph" w:styleId="8">
    <w:name w:val="toc 8"/>
    <w:basedOn w:val="a"/>
    <w:next w:val="a"/>
    <w:uiPriority w:val="39"/>
    <w:semiHidden/>
    <w:unhideWhenUsed/>
    <w:qFormat/>
    <w:pPr>
      <w:ind w:left="1400"/>
      <w:jc w:val="left"/>
    </w:pPr>
    <w:rPr>
      <w:rFonts w:asciiTheme="minorHAnsi" w:eastAsiaTheme="minorHAnsi"/>
      <w:sz w:val="18"/>
      <w:szCs w:val="18"/>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eastAsiaTheme="minorHAnsi"/>
      <w:b/>
      <w:bCs/>
      <w:caps/>
      <w:szCs w:val="20"/>
    </w:rPr>
  </w:style>
  <w:style w:type="paragraph" w:styleId="40">
    <w:name w:val="toc 4"/>
    <w:basedOn w:val="a"/>
    <w:next w:val="a"/>
    <w:uiPriority w:val="39"/>
    <w:semiHidden/>
    <w:unhideWhenUsed/>
    <w:qFormat/>
    <w:pPr>
      <w:ind w:left="600"/>
      <w:jc w:val="left"/>
    </w:pPr>
    <w:rPr>
      <w:rFonts w:asciiTheme="minorHAnsi" w:eastAsiaTheme="minorHAnsi"/>
      <w:sz w:val="18"/>
      <w:szCs w:val="18"/>
    </w:rPr>
  </w:style>
  <w:style w:type="paragraph" w:styleId="6">
    <w:name w:val="toc 6"/>
    <w:basedOn w:val="a"/>
    <w:next w:val="a"/>
    <w:uiPriority w:val="39"/>
    <w:semiHidden/>
    <w:unhideWhenUsed/>
    <w:qFormat/>
    <w:pPr>
      <w:ind w:left="1000"/>
      <w:jc w:val="left"/>
    </w:pPr>
    <w:rPr>
      <w:rFonts w:asciiTheme="minorHAnsi" w:eastAsiaTheme="minorHAnsi"/>
      <w:sz w:val="18"/>
      <w:szCs w:val="18"/>
    </w:rPr>
  </w:style>
  <w:style w:type="paragraph" w:styleId="20">
    <w:name w:val="toc 2"/>
    <w:basedOn w:val="a"/>
    <w:next w:val="a"/>
    <w:uiPriority w:val="39"/>
    <w:unhideWhenUsed/>
    <w:qFormat/>
    <w:pPr>
      <w:ind w:left="200"/>
      <w:jc w:val="left"/>
    </w:pPr>
    <w:rPr>
      <w:rFonts w:asciiTheme="minorHAnsi" w:eastAsiaTheme="minorHAnsi"/>
      <w:smallCaps/>
      <w:szCs w:val="20"/>
    </w:rPr>
  </w:style>
  <w:style w:type="paragraph" w:styleId="9">
    <w:name w:val="toc 9"/>
    <w:basedOn w:val="a"/>
    <w:next w:val="a"/>
    <w:uiPriority w:val="39"/>
    <w:semiHidden/>
    <w:unhideWhenUsed/>
    <w:qFormat/>
    <w:pPr>
      <w:ind w:left="1600"/>
      <w:jc w:val="left"/>
    </w:pPr>
    <w:rPr>
      <w:rFonts w:asciiTheme="minorHAnsi" w:eastAsiaTheme="minorHAnsi"/>
      <w:sz w:val="18"/>
      <w:szCs w:val="18"/>
    </w:rPr>
  </w:style>
  <w:style w:type="paragraph" w:styleId="a9">
    <w:name w:val="Normal (Web)"/>
    <w:basedOn w:val="a"/>
    <w:uiPriority w:val="99"/>
    <w:unhideWhenUsed/>
    <w:qFormat/>
    <w:pPr>
      <w:widowControl/>
      <w:spacing w:before="100" w:beforeAutospacing="1" w:after="100" w:afterAutospacing="1" w:line="240" w:lineRule="auto"/>
      <w:ind w:firstLineChars="0" w:firstLine="0"/>
      <w:jc w:val="left"/>
    </w:pPr>
    <w:rPr>
      <w:rFonts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unhideWhenUsed/>
    <w:qFormat/>
    <w:rPr>
      <w:sz w:val="21"/>
      <w:szCs w:val="21"/>
    </w:rPr>
  </w:style>
  <w:style w:type="character" w:customStyle="1" w:styleId="5Char">
    <w:name w:val="标题 5 Char"/>
    <w:basedOn w:val="a0"/>
    <w:link w:val="5"/>
    <w:uiPriority w:val="9"/>
    <w:qFormat/>
    <w:rPr>
      <w:rFonts w:asciiTheme="majorHAnsi" w:eastAsiaTheme="majorEastAsia" w:hAnsiTheme="majorHAnsi" w:cstheme="majorBidi"/>
      <w:color w:val="2F5496" w:themeColor="accent1" w:themeShade="BF"/>
      <w:sz w:val="20"/>
      <w:szCs w:val="28"/>
    </w:rPr>
  </w:style>
  <w:style w:type="character" w:customStyle="1" w:styleId="4Char">
    <w:name w:val="标题 4 Char"/>
    <w:basedOn w:val="a0"/>
    <w:link w:val="4"/>
    <w:uiPriority w:val="9"/>
    <w:qFormat/>
    <w:rPr>
      <w:rFonts w:asciiTheme="majorHAnsi" w:eastAsiaTheme="majorEastAsia" w:hAnsiTheme="majorHAnsi" w:cstheme="majorBidi"/>
      <w:b/>
      <w:bCs/>
      <w:sz w:val="24"/>
      <w:szCs w:val="28"/>
    </w:rPr>
  </w:style>
  <w:style w:type="character" w:customStyle="1" w:styleId="3Char">
    <w:name w:val="标题 3 Char"/>
    <w:basedOn w:val="a0"/>
    <w:link w:val="3"/>
    <w:uiPriority w:val="9"/>
    <w:qFormat/>
    <w:rPr>
      <w:rFonts w:asciiTheme="majorHAnsi" w:eastAsiaTheme="majorEastAsia" w:hAnsiTheme="majorHAnsi" w:cstheme="majorBidi"/>
      <w:b/>
      <w:color w:val="1F3864" w:themeColor="accent1" w:themeShade="80"/>
      <w:sz w:val="28"/>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rFonts w:asciiTheme="majorHAnsi" w:eastAsiaTheme="majorEastAsia" w:hAnsiTheme="majorHAnsi" w:cstheme="majorBidi"/>
      <w:b/>
      <w:color w:val="2F5496" w:themeColor="accent1" w:themeShade="BF"/>
      <w:sz w:val="32"/>
      <w:szCs w:val="32"/>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d">
    <w:name w:val="List Paragraph"/>
    <w:basedOn w:val="a"/>
    <w:link w:val="Char4"/>
    <w:uiPriority w:val="34"/>
    <w:qFormat/>
    <w:pPr>
      <w:ind w:firstLine="420"/>
    </w:pPr>
  </w:style>
  <w:style w:type="character" w:customStyle="1" w:styleId="Char1">
    <w:name w:val="批注框文本 Char"/>
    <w:basedOn w:val="a0"/>
    <w:link w:val="a6"/>
    <w:uiPriority w:val="99"/>
    <w:semiHidden/>
    <w:qFormat/>
    <w:rPr>
      <w:sz w:val="18"/>
      <w:szCs w:val="18"/>
    </w:rPr>
  </w:style>
  <w:style w:type="paragraph" w:customStyle="1" w:styleId="ces">
    <w:name w:val="ces正文"/>
    <w:basedOn w:val="a"/>
    <w:link w:val="cesChar"/>
    <w:qFormat/>
    <w:pPr>
      <w:ind w:firstLine="200"/>
    </w:pPr>
    <w:rPr>
      <w:rFonts w:ascii="Times New Roman" w:hAnsi="Times New Roman" w:cs="Times New Roman"/>
      <w:kern w:val="0"/>
      <w:szCs w:val="24"/>
      <w:lang w:val="zh-CN"/>
    </w:rPr>
  </w:style>
  <w:style w:type="character" w:customStyle="1" w:styleId="cesChar">
    <w:name w:val="ces正文 Char"/>
    <w:link w:val="ces"/>
    <w:qFormat/>
    <w:rPr>
      <w:rFonts w:ascii="Times New Roman" w:eastAsia="宋体" w:hAnsi="Times New Roman" w:cs="Times New Roman"/>
      <w:kern w:val="0"/>
      <w:sz w:val="24"/>
      <w:szCs w:val="24"/>
      <w:lang w:val="zh-CN"/>
    </w:rPr>
  </w:style>
  <w:style w:type="paragraph" w:customStyle="1" w:styleId="11">
    <w:name w:val="无间隔1"/>
    <w:link w:val="Char5"/>
    <w:qFormat/>
    <w:pPr>
      <w:widowControl w:val="0"/>
      <w:spacing w:line="360" w:lineRule="auto"/>
      <w:jc w:val="both"/>
    </w:pPr>
    <w:rPr>
      <w:rFonts w:ascii="Calibri" w:hAnsi="Calibri"/>
      <w:kern w:val="2"/>
      <w:sz w:val="24"/>
      <w:szCs w:val="22"/>
    </w:rPr>
  </w:style>
  <w:style w:type="character" w:customStyle="1" w:styleId="Char5">
    <w:name w:val="无间隔 Char"/>
    <w:link w:val="11"/>
    <w:qFormat/>
    <w:rPr>
      <w:rFonts w:ascii="Calibri" w:eastAsia="宋体" w:hAnsi="Calibri" w:cs="Times New Roman"/>
      <w:sz w:val="24"/>
    </w:rPr>
  </w:style>
  <w:style w:type="paragraph" w:customStyle="1" w:styleId="ALTZ">
    <w:name w:val="正文缩进(ALT+Z)"/>
    <w:basedOn w:val="a"/>
    <w:link w:val="ALTZChar"/>
    <w:qFormat/>
    <w:pPr>
      <w:widowControl/>
      <w:ind w:firstLine="200"/>
      <w:jc w:val="left"/>
    </w:pPr>
    <w:rPr>
      <w:rFonts w:ascii="minorBidi" w:eastAsia="等线" w:hAnsi="minorBidi" w:cs="Times New Roman"/>
      <w:kern w:val="0"/>
      <w:szCs w:val="24"/>
    </w:rPr>
  </w:style>
  <w:style w:type="character" w:customStyle="1" w:styleId="ALTZChar">
    <w:name w:val="正文缩进(ALT+Z) Char"/>
    <w:link w:val="ALTZ"/>
    <w:qFormat/>
    <w:rPr>
      <w:rFonts w:ascii="minorBidi" w:eastAsia="等线" w:hAnsi="minorBidi" w:cs="Times New Roman"/>
      <w:kern w:val="0"/>
      <w:sz w:val="24"/>
      <w:szCs w:val="24"/>
    </w:rPr>
  </w:style>
  <w:style w:type="character" w:customStyle="1" w:styleId="Char4">
    <w:name w:val="列出段落 Char"/>
    <w:link w:val="ad"/>
    <w:uiPriority w:val="34"/>
    <w:qFormat/>
  </w:style>
  <w:style w:type="character" w:customStyle="1" w:styleId="myChar">
    <w:name w:val="my正文 Char"/>
    <w:link w:val="my"/>
    <w:qFormat/>
    <w:rPr>
      <w:rFonts w:eastAsia="仿宋_GB2312"/>
      <w:sz w:val="28"/>
    </w:rPr>
  </w:style>
  <w:style w:type="paragraph" w:customStyle="1" w:styleId="my">
    <w:name w:val="my正文"/>
    <w:basedOn w:val="a"/>
    <w:link w:val="myChar"/>
    <w:qFormat/>
    <w:pPr>
      <w:ind w:firstLine="200"/>
    </w:pPr>
    <w:rPr>
      <w:rFonts w:eastAsia="仿宋_GB2312"/>
      <w:sz w:val="28"/>
    </w:rPr>
  </w:style>
  <w:style w:type="character" w:customStyle="1" w:styleId="Char">
    <w:name w:val="正文缩进 Char"/>
    <w:link w:val="a3"/>
    <w:uiPriority w:val="99"/>
    <w:qFormat/>
    <w:locked/>
    <w:rPr>
      <w:rFonts w:ascii="Times New Roman" w:eastAsia="宋体" w:hAnsi="Times New Roman" w:cs="Times New Roman"/>
      <w:szCs w:val="24"/>
    </w:rPr>
  </w:style>
  <w:style w:type="character" w:customStyle="1" w:styleId="Char6">
    <w:name w:val="正文首行缩进（绿盟科技） Char"/>
    <w:link w:val="ae"/>
    <w:qFormat/>
    <w:locked/>
    <w:rPr>
      <w:szCs w:val="21"/>
    </w:rPr>
  </w:style>
  <w:style w:type="paragraph" w:customStyle="1" w:styleId="ae">
    <w:name w:val="正文首行缩进（绿盟科技）"/>
    <w:basedOn w:val="a"/>
    <w:link w:val="Char6"/>
    <w:qFormat/>
    <w:pPr>
      <w:widowControl/>
      <w:spacing w:after="50" w:line="300" w:lineRule="auto"/>
      <w:ind w:firstLine="200"/>
      <w:jc w:val="left"/>
    </w:pPr>
    <w:rPr>
      <w:szCs w:val="21"/>
    </w:rPr>
  </w:style>
  <w:style w:type="character" w:customStyle="1" w:styleId="Char0">
    <w:name w:val="批注文字 Char"/>
    <w:link w:val="a4"/>
    <w:semiHidden/>
    <w:qFormat/>
    <w:rPr>
      <w:rFonts w:eastAsia="宋体"/>
    </w:rPr>
  </w:style>
  <w:style w:type="character" w:customStyle="1" w:styleId="CommentTextChar1">
    <w:name w:val="Comment Text Char1"/>
    <w:basedOn w:val="a0"/>
    <w:uiPriority w:val="99"/>
    <w:semiHidden/>
    <w:qFormat/>
    <w:rPr>
      <w:rFonts w:ascii="宋体" w:eastAsia="宋体" w:hAnsi="宋体"/>
      <w:sz w:val="20"/>
      <w:szCs w:val="20"/>
    </w:rPr>
  </w:style>
  <w:style w:type="paragraph" w:customStyle="1" w:styleId="TOC1">
    <w:name w:val="TOC 标题1"/>
    <w:basedOn w:val="1"/>
    <w:next w:val="a"/>
    <w:uiPriority w:val="39"/>
    <w:unhideWhenUsed/>
    <w:qFormat/>
    <w:pPr>
      <w:widowControl/>
      <w:spacing w:before="480" w:line="276" w:lineRule="auto"/>
      <w:ind w:firstLineChars="0" w:firstLine="0"/>
      <w:jc w:val="left"/>
      <w:outlineLvl w:val="9"/>
    </w:pPr>
    <w:rPr>
      <w:bCs/>
      <w:kern w:val="0"/>
      <w:sz w:val="28"/>
      <w:szCs w:val="28"/>
    </w:rPr>
  </w:style>
  <w:style w:type="paragraph" w:customStyle="1" w:styleId="TableParagraph">
    <w:name w:val="Table Paragraph"/>
    <w:basedOn w:val="a"/>
    <w:uiPriority w:val="1"/>
    <w:qFormat/>
    <w:pPr>
      <w:spacing w:before="7"/>
      <w:ind w:left="107"/>
    </w:pPr>
    <w:rPr>
      <w:rFonts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DC9C0FC-6706-4D6E-AC04-9A82933FA6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7328</Words>
  <Characters>41773</Characters>
  <Application>Microsoft Office Word</Application>
  <DocSecurity>0</DocSecurity>
  <Lines>348</Lines>
  <Paragraphs>98</Paragraphs>
  <ScaleCrop>false</ScaleCrop>
  <Company>Lenovo</Company>
  <LinksUpToDate>false</LinksUpToDate>
  <CharactersWithSpaces>49003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lenovo</cp:lastModifiedBy>
  <cp:revision>2</cp:revision>
  <dcterms:created xsi:type="dcterms:W3CDTF">2021-05-07T07:12:00Z</dcterms:created>
  <dcterms:modified xsi:type="dcterms:W3CDTF">2021-05-07T07:12:00Z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DC915E346C504855A72A7AA970ABCF9C</vt:lpwstr>
  </property>
</Properties>
</file>