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610" w:rsidRPr="008B13D1" w:rsidRDefault="00092610" w:rsidP="00092610">
      <w:pPr>
        <w:snapToGrid w:val="0"/>
        <w:spacing w:line="300" w:lineRule="auto"/>
        <w:jc w:val="center"/>
        <w:outlineLvl w:val="0"/>
        <w:rPr>
          <w:rFonts w:ascii="Times New Roman" w:hAnsi="Times New Roman"/>
          <w:b/>
          <w:sz w:val="30"/>
          <w:szCs w:val="30"/>
        </w:rPr>
      </w:pPr>
      <w:bookmarkStart w:id="0" w:name="_Toc141429515"/>
      <w:bookmarkStart w:id="1" w:name="_Hlk490099700"/>
      <w:r w:rsidRPr="008B13D1">
        <w:rPr>
          <w:rFonts w:ascii="Times New Roman" w:hAnsi="宋体"/>
          <w:b/>
          <w:sz w:val="30"/>
          <w:szCs w:val="30"/>
        </w:rPr>
        <w:t>第二</w:t>
      </w:r>
      <w:proofErr w:type="gramStart"/>
      <w:r w:rsidRPr="008B13D1">
        <w:rPr>
          <w:rFonts w:ascii="Times New Roman" w:hAnsi="宋体"/>
          <w:b/>
          <w:sz w:val="30"/>
          <w:szCs w:val="30"/>
        </w:rPr>
        <w:t>章项目</w:t>
      </w:r>
      <w:proofErr w:type="gramEnd"/>
      <w:r w:rsidRPr="008B13D1">
        <w:rPr>
          <w:rFonts w:ascii="Times New Roman" w:hAnsi="宋体"/>
          <w:b/>
          <w:sz w:val="30"/>
          <w:szCs w:val="30"/>
        </w:rPr>
        <w:t>招标需求</w:t>
      </w:r>
      <w:bookmarkEnd w:id="0"/>
    </w:p>
    <w:p w:rsidR="00092610" w:rsidRPr="008B13D1" w:rsidRDefault="00092610" w:rsidP="00092610">
      <w:pPr>
        <w:adjustRightInd w:val="0"/>
        <w:snapToGrid w:val="0"/>
        <w:spacing w:line="300" w:lineRule="auto"/>
        <w:jc w:val="center"/>
        <w:outlineLvl w:val="1"/>
        <w:rPr>
          <w:rFonts w:ascii="Times New Roman" w:hAnsi="Times New Roman"/>
          <w:color w:val="000000"/>
          <w:sz w:val="30"/>
          <w:szCs w:val="30"/>
        </w:rPr>
      </w:pPr>
      <w:bookmarkStart w:id="2" w:name="_Toc486947590"/>
      <w:bookmarkStart w:id="3" w:name="_Toc141429516"/>
      <w:r w:rsidRPr="008B13D1">
        <w:rPr>
          <w:rFonts w:ascii="Times New Roman" w:hAnsi="宋体"/>
          <w:color w:val="000000"/>
          <w:sz w:val="30"/>
          <w:szCs w:val="30"/>
        </w:rPr>
        <w:t>一、说明</w:t>
      </w:r>
      <w:bookmarkEnd w:id="2"/>
      <w:bookmarkEnd w:id="3"/>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4" w:name="_Toc486947591"/>
      <w:bookmarkStart w:id="5" w:name="_Toc141429517"/>
      <w:r w:rsidRPr="008B13D1">
        <w:rPr>
          <w:rFonts w:ascii="Times New Roman" w:hAnsi="Times New Roman"/>
          <w:b/>
          <w:color w:val="000000"/>
          <w:sz w:val="22"/>
        </w:rPr>
        <w:t xml:space="preserve">1 </w:t>
      </w:r>
      <w:r w:rsidRPr="008B13D1">
        <w:rPr>
          <w:rFonts w:ascii="Times New Roman" w:hAnsi="宋体"/>
          <w:b/>
          <w:color w:val="000000"/>
          <w:sz w:val="22"/>
        </w:rPr>
        <w:t>总则</w:t>
      </w:r>
      <w:bookmarkEnd w:id="4"/>
      <w:bookmarkEnd w:id="5"/>
    </w:p>
    <w:p w:rsidR="00092610" w:rsidRPr="008B13D1" w:rsidRDefault="00092610" w:rsidP="00092610">
      <w:pPr>
        <w:adjustRightInd w:val="0"/>
        <w:snapToGrid w:val="0"/>
        <w:spacing w:line="300" w:lineRule="auto"/>
        <w:ind w:firstLineChars="200" w:firstLine="440"/>
        <w:rPr>
          <w:rFonts w:ascii="Times New Roman" w:hAnsi="Times New Roman"/>
          <w:sz w:val="22"/>
        </w:rPr>
      </w:pPr>
      <w:r w:rsidRPr="008B13D1">
        <w:rPr>
          <w:rFonts w:ascii="Times New Roman" w:hAnsi="Times New Roman"/>
          <w:sz w:val="22"/>
        </w:rPr>
        <w:t xml:space="preserve">1.1 </w:t>
      </w:r>
      <w:r w:rsidRPr="008B13D1">
        <w:rPr>
          <w:rFonts w:ascii="Times New Roman" w:hAnsi="宋体"/>
          <w:sz w:val="22"/>
        </w:rPr>
        <w:t>投标人应具备国家或行业管理部门规定的，在本市实施本项目所需的资格（资质）和相关手续（如果有），由此引起的所有有关事宜及费用由投标人自行负责。</w:t>
      </w:r>
    </w:p>
    <w:p w:rsidR="00092610" w:rsidRPr="008B13D1" w:rsidRDefault="00092610" w:rsidP="00092610">
      <w:pPr>
        <w:adjustRightInd w:val="0"/>
        <w:snapToGrid w:val="0"/>
        <w:spacing w:line="300" w:lineRule="auto"/>
        <w:ind w:firstLineChars="200" w:firstLine="440"/>
        <w:rPr>
          <w:rFonts w:ascii="Times New Roman" w:hAnsi="Times New Roman"/>
          <w:sz w:val="22"/>
        </w:rPr>
      </w:pPr>
      <w:r w:rsidRPr="008B13D1">
        <w:rPr>
          <w:rFonts w:ascii="Times New Roman" w:hAnsi="Times New Roman"/>
          <w:sz w:val="22"/>
        </w:rPr>
        <w:t xml:space="preserve">1.2 </w:t>
      </w:r>
      <w:r w:rsidRPr="008B13D1">
        <w:rPr>
          <w:rFonts w:ascii="Times New Roman" w:hAnsi="宋体"/>
          <w:sz w:val="22"/>
        </w:rPr>
        <w:t>投标人对所提供的系统应当享有合法的所有权，没有侵犯任何第三方的知识产权、技术秘密等权利，而且不存在任何抵押、留置、查封等产权瑕疵。</w:t>
      </w:r>
    </w:p>
    <w:p w:rsidR="00092610" w:rsidRPr="008B13D1" w:rsidRDefault="00092610" w:rsidP="00092610">
      <w:pPr>
        <w:adjustRightInd w:val="0"/>
        <w:snapToGrid w:val="0"/>
        <w:spacing w:line="300" w:lineRule="auto"/>
        <w:ind w:firstLineChars="200" w:firstLine="440"/>
        <w:rPr>
          <w:rFonts w:ascii="Times New Roman" w:hAnsi="Times New Roman"/>
          <w:sz w:val="22"/>
        </w:rPr>
      </w:pPr>
      <w:r w:rsidRPr="008B13D1">
        <w:rPr>
          <w:rFonts w:ascii="Times New Roman" w:hAnsi="Times New Roman"/>
          <w:sz w:val="22"/>
        </w:rPr>
        <w:t xml:space="preserve">1.3 </w:t>
      </w:r>
      <w:r w:rsidRPr="008B13D1">
        <w:rPr>
          <w:rFonts w:ascii="Times New Roman" w:hAnsi="宋体"/>
          <w:sz w:val="22"/>
        </w:rPr>
        <w:t>投标人提供的货物应当是全新的、未使用过的，货物和相关服务应当符合招标文件的要求，并且其质量完全符合国家标准、行业标准或地方标准。</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sz w:val="22"/>
        </w:rPr>
        <w:t xml:space="preserve">1.4 </w:t>
      </w:r>
      <w:r w:rsidRPr="008B13D1">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宋体" w:hAnsi="宋体"/>
          <w:sz w:val="22"/>
        </w:rPr>
        <w:t>★</w:t>
      </w:r>
      <w:r w:rsidRPr="008B13D1">
        <w:rPr>
          <w:rFonts w:ascii="Times New Roman" w:hAnsi="Times New Roman"/>
          <w:sz w:val="22"/>
        </w:rPr>
        <w:t>1.5</w:t>
      </w:r>
      <w:r w:rsidRPr="008B13D1">
        <w:rPr>
          <w:rFonts w:ascii="Times New Roman" w:hAnsi="宋体"/>
          <w:sz w:val="22"/>
        </w:rPr>
        <w:t>若本项目涉及国家强制认证产品（信息安全产品、</w:t>
      </w:r>
      <w:r w:rsidRPr="008B13D1">
        <w:rPr>
          <w:rFonts w:ascii="Times New Roman" w:hAnsi="Times New Roman"/>
          <w:sz w:val="22"/>
        </w:rPr>
        <w:t>3C</w:t>
      </w:r>
      <w:r w:rsidRPr="008B13D1">
        <w:rPr>
          <w:rFonts w:ascii="Times New Roman" w:hAnsi="宋体"/>
          <w:sz w:val="22"/>
        </w:rPr>
        <w:t>认证产品、强制节能产品、电信设备进网许可证等），则根据国家有关规定，投标人提供的产品必须满足强制认证要求。</w:t>
      </w:r>
      <w:r w:rsidRPr="008B13D1">
        <w:rPr>
          <w:rStyle w:val="CharChar9"/>
          <w:rFonts w:hint="eastAsia"/>
        </w:rPr>
        <w:t>（详见第一章投标人须知及前附表21.3（9））</w:t>
      </w:r>
    </w:p>
    <w:p w:rsidR="00092610" w:rsidRPr="008B13D1" w:rsidRDefault="00092610" w:rsidP="00092610">
      <w:pPr>
        <w:snapToGrid w:val="0"/>
        <w:spacing w:line="300" w:lineRule="auto"/>
        <w:ind w:firstLineChars="200" w:firstLine="440"/>
        <w:jc w:val="left"/>
        <w:rPr>
          <w:rFonts w:ascii="Times New Roman" w:hAnsi="Times New Roman"/>
          <w:sz w:val="22"/>
        </w:rPr>
      </w:pPr>
      <w:r w:rsidRPr="008B13D1">
        <w:rPr>
          <w:rFonts w:ascii="宋体" w:hAnsi="宋体" w:cs="宋体" w:hint="eastAsia"/>
          <w:color w:val="FF0000"/>
          <w:sz w:val="22"/>
        </w:rPr>
        <w:t>★</w:t>
      </w:r>
      <w:r w:rsidRPr="008B13D1">
        <w:rPr>
          <w:rFonts w:ascii="Times New Roman" w:hAnsi="Times New Roman"/>
          <w:color w:val="FF0000"/>
          <w:sz w:val="22"/>
        </w:rPr>
        <w:t>1.6</w:t>
      </w:r>
      <w:r w:rsidRPr="008B13D1">
        <w:rPr>
          <w:rFonts w:hint="eastAsia"/>
          <w:color w:val="FF0000"/>
          <w:sz w:val="22"/>
        </w:rPr>
        <w:t>投标人提供的产品和服务必须符合国家强制性标准。</w:t>
      </w:r>
    </w:p>
    <w:p w:rsidR="00092610" w:rsidRPr="008B13D1" w:rsidRDefault="00092610" w:rsidP="00092610">
      <w:pPr>
        <w:adjustRightInd w:val="0"/>
        <w:snapToGrid w:val="0"/>
        <w:spacing w:line="300" w:lineRule="auto"/>
        <w:ind w:firstLineChars="200" w:firstLine="440"/>
        <w:rPr>
          <w:rFonts w:ascii="Times New Roman" w:hAnsi="Times New Roman"/>
          <w:sz w:val="22"/>
        </w:rPr>
      </w:pPr>
      <w:r w:rsidRPr="008B13D1">
        <w:rPr>
          <w:rFonts w:ascii="Times New Roman" w:hAnsi="Times New Roman"/>
          <w:sz w:val="22"/>
        </w:rPr>
        <w:t>1.</w:t>
      </w:r>
      <w:r w:rsidRPr="008B13D1">
        <w:rPr>
          <w:rFonts w:ascii="Times New Roman" w:hAnsi="Times New Roman" w:hint="eastAsia"/>
          <w:sz w:val="22"/>
        </w:rPr>
        <w:t>7</w:t>
      </w:r>
      <w:r w:rsidRPr="008B13D1">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092610" w:rsidRPr="008B13D1" w:rsidRDefault="00092610" w:rsidP="00092610">
      <w:pPr>
        <w:adjustRightInd w:val="0"/>
        <w:snapToGrid w:val="0"/>
        <w:spacing w:line="300" w:lineRule="auto"/>
        <w:ind w:firstLineChars="200" w:firstLine="440"/>
        <w:rPr>
          <w:rFonts w:ascii="Times New Roman" w:hAnsi="Times New Roman"/>
          <w:sz w:val="22"/>
        </w:rPr>
      </w:pPr>
      <w:r w:rsidRPr="008B13D1">
        <w:rPr>
          <w:rFonts w:ascii="Times New Roman" w:hAnsi="Times New Roman"/>
          <w:sz w:val="22"/>
        </w:rPr>
        <w:t>1.</w:t>
      </w:r>
      <w:r w:rsidRPr="008B13D1">
        <w:rPr>
          <w:rFonts w:ascii="Times New Roman" w:hAnsi="Times New Roman" w:hint="eastAsia"/>
          <w:sz w:val="22"/>
        </w:rPr>
        <w:t>8</w:t>
      </w:r>
      <w:r w:rsidRPr="008B13D1">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092610" w:rsidRPr="008B13D1" w:rsidRDefault="00092610" w:rsidP="00092610">
      <w:pPr>
        <w:adjustRightInd w:val="0"/>
        <w:snapToGrid w:val="0"/>
        <w:spacing w:line="300" w:lineRule="auto"/>
        <w:ind w:firstLineChars="200" w:firstLine="440"/>
        <w:rPr>
          <w:rFonts w:ascii="Times New Roman" w:hAnsi="Times New Roman"/>
          <w:sz w:val="22"/>
        </w:rPr>
      </w:pPr>
      <w:r w:rsidRPr="008B13D1">
        <w:rPr>
          <w:rFonts w:ascii="Times New Roman" w:hAnsi="Times New Roman"/>
          <w:sz w:val="22"/>
        </w:rPr>
        <w:t>1.</w:t>
      </w:r>
      <w:r w:rsidRPr="008B13D1">
        <w:rPr>
          <w:rFonts w:ascii="Times New Roman" w:hAnsi="Times New Roman" w:hint="eastAsia"/>
          <w:sz w:val="22"/>
        </w:rPr>
        <w:t>9</w:t>
      </w:r>
      <w:r w:rsidRPr="008B13D1">
        <w:rPr>
          <w:rFonts w:ascii="Times New Roman" w:hAnsi="宋体"/>
          <w:sz w:val="22"/>
        </w:rPr>
        <w:t>投标人应根据本章节中详细技术规格要求，采用市场主流产品或按照要求提供定制产品参加竞标。同时，</w:t>
      </w:r>
      <w:r w:rsidRPr="008B13D1">
        <w:rPr>
          <w:rFonts w:ascii="Times New Roman" w:hAnsi="宋体"/>
          <w:b/>
          <w:color w:val="000000"/>
          <w:sz w:val="22"/>
        </w:rPr>
        <w:t>请投标人务必注意：无论是正偏离还是负偏离，都不得与招标要求相差太大，否则将可能影响投标人的得分</w:t>
      </w:r>
      <w:r w:rsidRPr="008B13D1">
        <w:rPr>
          <w:rFonts w:ascii="Times New Roman" w:hAnsi="宋体"/>
          <w:sz w:val="22"/>
        </w:rPr>
        <w:t>。一旦中标，投标人应按投标文件的承诺签订合同并提供相应的产品和服务。</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sz w:val="22"/>
        </w:rPr>
        <w:t>1.</w:t>
      </w:r>
      <w:r w:rsidRPr="008B13D1">
        <w:rPr>
          <w:rFonts w:ascii="Times New Roman" w:hAnsi="Times New Roman" w:hint="eastAsia"/>
          <w:sz w:val="22"/>
        </w:rPr>
        <w:t>10</w:t>
      </w:r>
      <w:r w:rsidRPr="008B13D1">
        <w:rPr>
          <w:rFonts w:ascii="Times New Roman" w:hAnsi="宋体"/>
          <w:color w:val="000000"/>
          <w:sz w:val="22"/>
        </w:rPr>
        <w:t>本项目如涉及软件开发，则开发软件（包括软件、源程序、数据文件、文档、记录、工作日志、或其它和该合同有关的资料的）的</w:t>
      </w:r>
      <w:r w:rsidRPr="008B13D1">
        <w:rPr>
          <w:rFonts w:ascii="Times New Roman" w:hAnsi="宋体" w:hint="eastAsia"/>
          <w:color w:val="000000"/>
          <w:sz w:val="22"/>
        </w:rPr>
        <w:t>全部</w:t>
      </w:r>
      <w:r w:rsidRPr="008B13D1">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092610" w:rsidRPr="008B13D1" w:rsidRDefault="00092610" w:rsidP="00092610">
      <w:pPr>
        <w:adjustRightInd w:val="0"/>
        <w:snapToGrid w:val="0"/>
        <w:spacing w:line="300" w:lineRule="auto"/>
        <w:ind w:firstLineChars="200" w:firstLine="440"/>
        <w:rPr>
          <w:rFonts w:ascii="Times New Roman" w:hAnsi="Times New Roman"/>
          <w:sz w:val="22"/>
        </w:rPr>
      </w:pPr>
      <w:r w:rsidRPr="008B13D1">
        <w:rPr>
          <w:rFonts w:ascii="Times New Roman" w:hAnsi="Times New Roman"/>
          <w:sz w:val="22"/>
        </w:rPr>
        <w:t>1.1</w:t>
      </w:r>
      <w:r w:rsidRPr="008B13D1">
        <w:rPr>
          <w:rFonts w:ascii="Times New Roman" w:hAnsi="Times New Roman" w:hint="eastAsia"/>
          <w:sz w:val="22"/>
        </w:rPr>
        <w:t>1</w:t>
      </w:r>
      <w:r w:rsidRPr="008B13D1">
        <w:rPr>
          <w:rFonts w:ascii="Times New Roman" w:hAnsi="宋体"/>
          <w:sz w:val="22"/>
        </w:rPr>
        <w:t>投标人认为招标文件（包括招标补充文件）存在排他性或歧视性条款，可在收到或下载招标文件之日起七个工作日内提出</w:t>
      </w:r>
      <w:r w:rsidRPr="008B13D1">
        <w:rPr>
          <w:rFonts w:ascii="Times New Roman" w:hAnsi="宋体" w:hint="eastAsia"/>
          <w:sz w:val="22"/>
        </w:rPr>
        <w:t>，</w:t>
      </w:r>
      <w:r w:rsidRPr="008B13D1">
        <w:rPr>
          <w:rFonts w:ascii="Times New Roman" w:hAnsi="宋体"/>
          <w:sz w:val="22"/>
        </w:rPr>
        <w:t>并附相关证据。</w:t>
      </w:r>
    </w:p>
    <w:p w:rsidR="00092610" w:rsidRPr="008B13D1" w:rsidRDefault="00092610" w:rsidP="00092610">
      <w:pPr>
        <w:adjustRightInd w:val="0"/>
        <w:snapToGrid w:val="0"/>
        <w:spacing w:line="300" w:lineRule="auto"/>
        <w:jc w:val="center"/>
        <w:outlineLvl w:val="1"/>
        <w:rPr>
          <w:rFonts w:ascii="Times New Roman" w:hAnsi="Times New Roman"/>
          <w:color w:val="000000"/>
          <w:sz w:val="30"/>
          <w:szCs w:val="30"/>
        </w:rPr>
      </w:pPr>
      <w:bookmarkStart w:id="6" w:name="_Toc141429518"/>
      <w:r w:rsidRPr="008B13D1">
        <w:rPr>
          <w:rFonts w:ascii="Times New Roman" w:hAnsi="宋体"/>
          <w:color w:val="000000"/>
          <w:sz w:val="30"/>
          <w:szCs w:val="30"/>
        </w:rPr>
        <w:t>二、项目概况</w:t>
      </w:r>
      <w:bookmarkEnd w:id="6"/>
    </w:p>
    <w:p w:rsidR="00092610" w:rsidRPr="008B13D1" w:rsidRDefault="00092610" w:rsidP="00092610">
      <w:pPr>
        <w:adjustRightInd w:val="0"/>
        <w:snapToGrid w:val="0"/>
        <w:spacing w:line="300" w:lineRule="auto"/>
        <w:ind w:firstLineChars="200" w:firstLine="442"/>
        <w:outlineLvl w:val="2"/>
        <w:rPr>
          <w:rFonts w:ascii="Times New Roman" w:hAnsi="宋体"/>
          <w:b/>
          <w:bCs/>
          <w:sz w:val="22"/>
        </w:rPr>
      </w:pPr>
      <w:bookmarkStart w:id="7" w:name="_Toc490037237"/>
      <w:bookmarkStart w:id="8" w:name="_Toc141429519"/>
      <w:r w:rsidRPr="008B13D1">
        <w:rPr>
          <w:rFonts w:ascii="Times New Roman" w:hAnsi="Times New Roman"/>
          <w:b/>
          <w:bCs/>
          <w:sz w:val="22"/>
        </w:rPr>
        <w:t>2</w:t>
      </w:r>
      <w:r w:rsidRPr="008B13D1">
        <w:rPr>
          <w:rFonts w:ascii="Times New Roman" w:hAnsi="宋体"/>
          <w:b/>
          <w:bCs/>
          <w:sz w:val="22"/>
        </w:rPr>
        <w:t>项目名称</w:t>
      </w:r>
      <w:bookmarkEnd w:id="7"/>
      <w:bookmarkEnd w:id="8"/>
    </w:p>
    <w:p w:rsidR="00092610" w:rsidRPr="008B13D1" w:rsidRDefault="00092610" w:rsidP="00092610">
      <w:pPr>
        <w:pStyle w:val="aff1"/>
        <w:ind w:firstLine="440"/>
        <w:rPr>
          <w:rFonts w:ascii="Times New Roman" w:hAnsi="Times New Roman"/>
          <w:kern w:val="2"/>
          <w:sz w:val="22"/>
          <w:szCs w:val="22"/>
        </w:rPr>
      </w:pPr>
      <w:bookmarkStart w:id="9" w:name="_Toc490037238"/>
      <w:r w:rsidRPr="008B13D1">
        <w:rPr>
          <w:rFonts w:ascii="Times New Roman" w:hAnsi="Times New Roman" w:hint="eastAsia"/>
          <w:kern w:val="2"/>
          <w:sz w:val="22"/>
          <w:szCs w:val="22"/>
        </w:rPr>
        <w:t>浦东新区智慧养老服务平台（浦老惠）</w:t>
      </w:r>
    </w:p>
    <w:p w:rsidR="00092610" w:rsidRPr="008B13D1" w:rsidRDefault="00092610" w:rsidP="00092610">
      <w:pPr>
        <w:adjustRightInd w:val="0"/>
        <w:snapToGrid w:val="0"/>
        <w:spacing w:line="300" w:lineRule="auto"/>
        <w:ind w:firstLineChars="200" w:firstLine="442"/>
        <w:outlineLvl w:val="2"/>
        <w:rPr>
          <w:rFonts w:ascii="Times New Roman" w:hAnsi="宋体"/>
          <w:b/>
          <w:bCs/>
          <w:sz w:val="22"/>
        </w:rPr>
      </w:pPr>
      <w:bookmarkStart w:id="10" w:name="_Toc141429520"/>
      <w:r w:rsidRPr="008B13D1">
        <w:rPr>
          <w:rFonts w:ascii="Times New Roman" w:hAnsi="Times New Roman"/>
          <w:b/>
          <w:bCs/>
          <w:sz w:val="22"/>
        </w:rPr>
        <w:t>3</w:t>
      </w:r>
      <w:r w:rsidRPr="008B13D1">
        <w:rPr>
          <w:rFonts w:ascii="Times New Roman" w:hAnsi="宋体"/>
          <w:b/>
          <w:bCs/>
          <w:sz w:val="22"/>
        </w:rPr>
        <w:t>项目地点</w:t>
      </w:r>
      <w:bookmarkEnd w:id="9"/>
      <w:bookmarkEnd w:id="10"/>
    </w:p>
    <w:p w:rsidR="00092610" w:rsidRPr="008B13D1" w:rsidRDefault="00092610" w:rsidP="00092610">
      <w:pPr>
        <w:adjustRightInd w:val="0"/>
        <w:snapToGrid w:val="0"/>
        <w:spacing w:line="300" w:lineRule="auto"/>
        <w:ind w:firstLineChars="200" w:firstLine="440"/>
        <w:jc w:val="left"/>
        <w:rPr>
          <w:rFonts w:ascii="Times New Roman" w:hAnsi="宋体"/>
          <w:color w:val="000000"/>
          <w:sz w:val="22"/>
        </w:rPr>
      </w:pPr>
      <w:r w:rsidRPr="008B13D1">
        <w:rPr>
          <w:rFonts w:ascii="Times New Roman" w:hAnsi="宋体" w:hint="eastAsia"/>
          <w:color w:val="000000"/>
          <w:sz w:val="22"/>
        </w:rPr>
        <w:t>上海市浦东新区源深路</w:t>
      </w:r>
      <w:r w:rsidRPr="008B13D1">
        <w:rPr>
          <w:rFonts w:ascii="Times New Roman" w:hAnsi="宋体" w:hint="eastAsia"/>
          <w:color w:val="000000"/>
          <w:sz w:val="22"/>
        </w:rPr>
        <w:t>3</w:t>
      </w:r>
      <w:r w:rsidRPr="008B13D1">
        <w:rPr>
          <w:rFonts w:ascii="Times New Roman" w:hAnsi="宋体"/>
          <w:color w:val="000000"/>
          <w:sz w:val="22"/>
        </w:rPr>
        <w:t>68</w:t>
      </w:r>
      <w:r w:rsidRPr="008B13D1">
        <w:rPr>
          <w:rFonts w:ascii="Times New Roman" w:hAnsi="宋体"/>
          <w:color w:val="000000"/>
          <w:sz w:val="22"/>
        </w:rPr>
        <w:t>号</w:t>
      </w:r>
      <w:r w:rsidRPr="008B13D1">
        <w:rPr>
          <w:rFonts w:ascii="Times New Roman" w:hAnsi="宋体" w:hint="eastAsia"/>
          <w:color w:val="000000"/>
          <w:sz w:val="22"/>
        </w:rPr>
        <w:t>。</w:t>
      </w:r>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11" w:name="_Toc490037239"/>
      <w:bookmarkStart w:id="12" w:name="_Toc141429521"/>
      <w:r w:rsidRPr="008B13D1">
        <w:rPr>
          <w:rFonts w:ascii="Times New Roman" w:hAnsi="Times New Roman"/>
          <w:b/>
          <w:color w:val="000000"/>
          <w:sz w:val="22"/>
        </w:rPr>
        <w:lastRenderedPageBreak/>
        <w:t xml:space="preserve">4 </w:t>
      </w:r>
      <w:r w:rsidRPr="008B13D1">
        <w:rPr>
          <w:rFonts w:ascii="Times New Roman" w:hAnsi="宋体"/>
          <w:b/>
          <w:color w:val="000000"/>
          <w:sz w:val="22"/>
        </w:rPr>
        <w:t>招标范围与内容</w:t>
      </w:r>
      <w:bookmarkEnd w:id="11"/>
      <w:bookmarkEnd w:id="12"/>
    </w:p>
    <w:p w:rsidR="00092610" w:rsidRPr="008B13D1" w:rsidRDefault="00092610" w:rsidP="00092610">
      <w:pPr>
        <w:adjustRightInd w:val="0"/>
        <w:snapToGrid w:val="0"/>
        <w:spacing w:line="300" w:lineRule="auto"/>
        <w:ind w:firstLineChars="200" w:firstLine="442"/>
        <w:jc w:val="left"/>
        <w:rPr>
          <w:rFonts w:ascii="Times New Roman" w:hAnsi="宋体"/>
          <w:b/>
          <w:color w:val="000000"/>
          <w:sz w:val="22"/>
        </w:rPr>
      </w:pPr>
      <w:r w:rsidRPr="008B13D1">
        <w:rPr>
          <w:rFonts w:ascii="Times New Roman" w:hAnsi="Times New Roman"/>
          <w:b/>
          <w:color w:val="000000"/>
          <w:sz w:val="22"/>
        </w:rPr>
        <w:t xml:space="preserve">4.1 </w:t>
      </w:r>
      <w:r w:rsidRPr="008B13D1">
        <w:rPr>
          <w:rFonts w:ascii="Times New Roman" w:hAnsi="宋体"/>
          <w:b/>
          <w:color w:val="000000"/>
          <w:sz w:val="22"/>
        </w:rPr>
        <w:t>项目背景及现状</w:t>
      </w:r>
    </w:p>
    <w:p w:rsidR="00092610" w:rsidRPr="008B13D1" w:rsidRDefault="00092610" w:rsidP="00092610">
      <w:pPr>
        <w:adjustRightInd w:val="0"/>
        <w:snapToGrid w:val="0"/>
        <w:spacing w:line="300" w:lineRule="auto"/>
        <w:ind w:firstLineChars="200" w:firstLine="442"/>
        <w:jc w:val="left"/>
        <w:rPr>
          <w:rFonts w:ascii="Times New Roman" w:hAnsi="宋体"/>
          <w:b/>
          <w:color w:val="000000"/>
          <w:sz w:val="22"/>
        </w:rPr>
      </w:pPr>
      <w:r w:rsidRPr="008B13D1">
        <w:rPr>
          <w:rFonts w:ascii="Times New Roman" w:hAnsi="宋体" w:hint="eastAsia"/>
          <w:b/>
          <w:color w:val="000000"/>
          <w:sz w:val="22"/>
        </w:rPr>
        <w:t xml:space="preserve">4.1.1 </w:t>
      </w:r>
      <w:r w:rsidRPr="008B13D1">
        <w:rPr>
          <w:rFonts w:ascii="Times New Roman" w:hAnsi="宋体" w:hint="eastAsia"/>
          <w:b/>
          <w:color w:val="000000"/>
          <w:sz w:val="22"/>
        </w:rPr>
        <w:t>项目背景</w:t>
      </w:r>
    </w:p>
    <w:p w:rsidR="00092610" w:rsidRPr="008B13D1" w:rsidRDefault="00092610" w:rsidP="00092610">
      <w:pPr>
        <w:adjustRightInd w:val="0"/>
        <w:snapToGrid w:val="0"/>
        <w:spacing w:line="300" w:lineRule="auto"/>
        <w:ind w:firstLineChars="200" w:firstLine="440"/>
        <w:rPr>
          <w:rFonts w:ascii="Times New Roman" w:hAnsi="宋体"/>
          <w:sz w:val="22"/>
        </w:rPr>
      </w:pPr>
      <w:r w:rsidRPr="008B13D1">
        <w:rPr>
          <w:rFonts w:ascii="Times New Roman" w:hAnsi="宋体" w:hint="eastAsia"/>
          <w:sz w:val="22"/>
        </w:rPr>
        <w:t>根据国家卫健委老龄健康司的《</w:t>
      </w:r>
      <w:r w:rsidRPr="008B13D1">
        <w:rPr>
          <w:rFonts w:ascii="Times New Roman" w:hAnsi="宋体" w:hint="eastAsia"/>
          <w:sz w:val="22"/>
        </w:rPr>
        <w:t>2020</w:t>
      </w:r>
      <w:r w:rsidRPr="008B13D1">
        <w:rPr>
          <w:rFonts w:ascii="Times New Roman" w:hAnsi="宋体" w:hint="eastAsia"/>
          <w:sz w:val="22"/>
        </w:rPr>
        <w:t>年度国家老龄事业发展公报》，截至</w:t>
      </w:r>
      <w:r w:rsidRPr="008B13D1">
        <w:rPr>
          <w:rFonts w:ascii="Times New Roman" w:hAnsi="宋体" w:hint="eastAsia"/>
          <w:sz w:val="22"/>
        </w:rPr>
        <w:t>2020</w:t>
      </w:r>
      <w:r w:rsidRPr="008B13D1">
        <w:rPr>
          <w:rFonts w:ascii="Times New Roman" w:hAnsi="宋体" w:hint="eastAsia"/>
          <w:sz w:val="22"/>
        </w:rPr>
        <w:t>年，全国</w:t>
      </w:r>
      <w:r w:rsidRPr="008B13D1">
        <w:rPr>
          <w:rFonts w:ascii="Times New Roman" w:hAnsi="宋体" w:hint="eastAsia"/>
          <w:sz w:val="22"/>
        </w:rPr>
        <w:t>60</w:t>
      </w:r>
      <w:r w:rsidRPr="008B13D1">
        <w:rPr>
          <w:rFonts w:ascii="Times New Roman" w:hAnsi="宋体" w:hint="eastAsia"/>
          <w:sz w:val="22"/>
        </w:rPr>
        <w:t>周岁及以上老年人口</w:t>
      </w:r>
      <w:r w:rsidRPr="008B13D1">
        <w:rPr>
          <w:rFonts w:ascii="Times New Roman" w:hAnsi="宋体" w:hint="eastAsia"/>
          <w:sz w:val="22"/>
        </w:rPr>
        <w:t>26402</w:t>
      </w:r>
      <w:r w:rsidRPr="008B13D1">
        <w:rPr>
          <w:rFonts w:ascii="Times New Roman" w:hAnsi="宋体" w:hint="eastAsia"/>
          <w:sz w:val="22"/>
        </w:rPr>
        <w:t>万人，占总人口的</w:t>
      </w:r>
      <w:r w:rsidRPr="008B13D1">
        <w:rPr>
          <w:rFonts w:ascii="Times New Roman" w:hAnsi="宋体" w:hint="eastAsia"/>
          <w:sz w:val="22"/>
        </w:rPr>
        <w:t>18.7%</w:t>
      </w:r>
      <w:r w:rsidRPr="008B13D1">
        <w:rPr>
          <w:rFonts w:ascii="Times New Roman" w:hAnsi="宋体" w:hint="eastAsia"/>
          <w:sz w:val="22"/>
        </w:rPr>
        <w:t>；其中，</w:t>
      </w:r>
      <w:r w:rsidRPr="008B13D1">
        <w:rPr>
          <w:rFonts w:ascii="Times New Roman" w:hAnsi="宋体" w:hint="eastAsia"/>
          <w:sz w:val="22"/>
        </w:rPr>
        <w:t>65</w:t>
      </w:r>
      <w:r w:rsidRPr="008B13D1">
        <w:rPr>
          <w:rFonts w:ascii="Times New Roman" w:hAnsi="宋体" w:hint="eastAsia"/>
          <w:sz w:val="22"/>
        </w:rPr>
        <w:t>周岁及以上老年人口</w:t>
      </w:r>
      <w:r w:rsidRPr="008B13D1">
        <w:rPr>
          <w:rFonts w:ascii="Times New Roman" w:hAnsi="宋体" w:hint="eastAsia"/>
          <w:sz w:val="22"/>
        </w:rPr>
        <w:t>19064</w:t>
      </w:r>
      <w:r w:rsidRPr="008B13D1">
        <w:rPr>
          <w:rFonts w:ascii="Times New Roman" w:hAnsi="宋体" w:hint="eastAsia"/>
          <w:sz w:val="22"/>
        </w:rPr>
        <w:t>万人，占总人口的</w:t>
      </w:r>
      <w:r w:rsidRPr="008B13D1">
        <w:rPr>
          <w:rFonts w:ascii="Times New Roman" w:hAnsi="宋体" w:hint="eastAsia"/>
          <w:sz w:val="22"/>
        </w:rPr>
        <w:t>13.5%</w:t>
      </w:r>
      <w:r w:rsidRPr="008B13D1">
        <w:rPr>
          <w:rFonts w:ascii="Times New Roman" w:hAnsi="宋体" w:hint="eastAsia"/>
          <w:sz w:val="22"/>
        </w:rPr>
        <w:t>。老龄化进程明显加快，与</w:t>
      </w:r>
      <w:r w:rsidRPr="008B13D1">
        <w:rPr>
          <w:rFonts w:ascii="Times New Roman" w:hAnsi="宋体" w:hint="eastAsia"/>
          <w:sz w:val="22"/>
        </w:rPr>
        <w:t>2010</w:t>
      </w:r>
      <w:r w:rsidRPr="008B13D1">
        <w:rPr>
          <w:rFonts w:ascii="Times New Roman" w:hAnsi="宋体" w:hint="eastAsia"/>
          <w:sz w:val="22"/>
        </w:rPr>
        <w:t>年相比，我国</w:t>
      </w:r>
      <w:r w:rsidRPr="008B13D1">
        <w:rPr>
          <w:rFonts w:ascii="Times New Roman" w:hAnsi="宋体" w:hint="eastAsia"/>
          <w:sz w:val="22"/>
        </w:rPr>
        <w:t>60</w:t>
      </w:r>
      <w:r w:rsidRPr="008B13D1">
        <w:rPr>
          <w:rFonts w:ascii="Times New Roman" w:hAnsi="宋体" w:hint="eastAsia"/>
          <w:sz w:val="22"/>
        </w:rPr>
        <w:t>周岁及以上老年人口、</w:t>
      </w:r>
      <w:r w:rsidRPr="008B13D1">
        <w:rPr>
          <w:rFonts w:ascii="Times New Roman" w:hAnsi="宋体" w:hint="eastAsia"/>
          <w:sz w:val="22"/>
        </w:rPr>
        <w:t>65</w:t>
      </w:r>
      <w:r w:rsidRPr="008B13D1">
        <w:rPr>
          <w:rFonts w:ascii="Times New Roman" w:hAnsi="宋体" w:hint="eastAsia"/>
          <w:sz w:val="22"/>
        </w:rPr>
        <w:t>周岁及以上老年人口分别增加</w:t>
      </w:r>
      <w:r w:rsidRPr="008B13D1">
        <w:rPr>
          <w:rFonts w:ascii="Times New Roman" w:hAnsi="宋体" w:hint="eastAsia"/>
          <w:sz w:val="22"/>
        </w:rPr>
        <w:t>8637</w:t>
      </w:r>
      <w:r w:rsidRPr="008B13D1">
        <w:rPr>
          <w:rFonts w:ascii="Times New Roman" w:hAnsi="宋体" w:hint="eastAsia"/>
          <w:sz w:val="22"/>
        </w:rPr>
        <w:t>万人、</w:t>
      </w:r>
      <w:r w:rsidRPr="008B13D1">
        <w:rPr>
          <w:rFonts w:ascii="Times New Roman" w:hAnsi="宋体" w:hint="eastAsia"/>
          <w:sz w:val="22"/>
        </w:rPr>
        <w:t>7181</w:t>
      </w:r>
      <w:r w:rsidRPr="008B13D1">
        <w:rPr>
          <w:rFonts w:ascii="Times New Roman" w:hAnsi="宋体" w:hint="eastAsia"/>
          <w:sz w:val="22"/>
        </w:rPr>
        <w:t>万人，占总人口的比重分别上升</w:t>
      </w:r>
      <w:r w:rsidRPr="008B13D1">
        <w:rPr>
          <w:rFonts w:ascii="Times New Roman" w:hAnsi="宋体" w:hint="eastAsia"/>
          <w:sz w:val="22"/>
        </w:rPr>
        <w:t>5.44</w:t>
      </w:r>
      <w:r w:rsidRPr="008B13D1">
        <w:rPr>
          <w:rFonts w:ascii="Times New Roman" w:hAnsi="宋体" w:hint="eastAsia"/>
          <w:sz w:val="22"/>
        </w:rPr>
        <w:t>个百分点、</w:t>
      </w:r>
      <w:r w:rsidRPr="008B13D1">
        <w:rPr>
          <w:rFonts w:ascii="Times New Roman" w:hAnsi="宋体" w:hint="eastAsia"/>
          <w:sz w:val="22"/>
        </w:rPr>
        <w:t>4.63</w:t>
      </w:r>
      <w:r w:rsidRPr="008B13D1">
        <w:rPr>
          <w:rFonts w:ascii="Times New Roman" w:hAnsi="宋体" w:hint="eastAsia"/>
          <w:sz w:val="22"/>
        </w:rPr>
        <w:t>个百分点。据公报显示，截至</w:t>
      </w:r>
      <w:r w:rsidRPr="008B13D1">
        <w:rPr>
          <w:rFonts w:ascii="Times New Roman" w:hAnsi="宋体" w:hint="eastAsia"/>
          <w:sz w:val="22"/>
        </w:rPr>
        <w:t>2020</w:t>
      </w:r>
      <w:r w:rsidRPr="008B13D1">
        <w:rPr>
          <w:rFonts w:ascii="Times New Roman" w:hAnsi="宋体" w:hint="eastAsia"/>
          <w:sz w:val="22"/>
        </w:rPr>
        <w:t>年年底，全国共有各类养老机构和设施</w:t>
      </w:r>
      <w:r w:rsidRPr="008B13D1">
        <w:rPr>
          <w:rFonts w:ascii="Times New Roman" w:hAnsi="宋体" w:hint="eastAsia"/>
          <w:sz w:val="22"/>
        </w:rPr>
        <w:t>32.9</w:t>
      </w:r>
      <w:r w:rsidRPr="008B13D1">
        <w:rPr>
          <w:rFonts w:ascii="Times New Roman" w:hAnsi="宋体" w:hint="eastAsia"/>
          <w:sz w:val="22"/>
        </w:rPr>
        <w:t>万个，养老床位合计</w:t>
      </w:r>
      <w:r w:rsidRPr="008B13D1">
        <w:rPr>
          <w:rFonts w:ascii="Times New Roman" w:hAnsi="宋体" w:hint="eastAsia"/>
          <w:sz w:val="22"/>
        </w:rPr>
        <w:t>821.0</w:t>
      </w:r>
      <w:r w:rsidRPr="008B13D1">
        <w:rPr>
          <w:rFonts w:ascii="Times New Roman" w:hAnsi="宋体" w:hint="eastAsia"/>
          <w:sz w:val="22"/>
        </w:rPr>
        <w:t>万张，每千名老年人拥有养老床位</w:t>
      </w:r>
      <w:r w:rsidRPr="008B13D1">
        <w:rPr>
          <w:rFonts w:ascii="Times New Roman" w:hAnsi="宋体" w:hint="eastAsia"/>
          <w:sz w:val="22"/>
        </w:rPr>
        <w:t>31.1</w:t>
      </w:r>
      <w:r w:rsidRPr="008B13D1">
        <w:rPr>
          <w:rFonts w:ascii="Times New Roman" w:hAnsi="宋体" w:hint="eastAsia"/>
          <w:sz w:val="22"/>
        </w:rPr>
        <w:t>张。我国人口结构问题愈发严重，老龄化持续上涨，即将迈入中度老龄化，养老服务将接受更大的挑战和考验。</w:t>
      </w:r>
    </w:p>
    <w:p w:rsidR="00092610" w:rsidRPr="008B13D1" w:rsidRDefault="00092610" w:rsidP="00092610">
      <w:pPr>
        <w:adjustRightInd w:val="0"/>
        <w:snapToGrid w:val="0"/>
        <w:spacing w:line="300" w:lineRule="auto"/>
        <w:ind w:firstLineChars="200" w:firstLine="440"/>
        <w:rPr>
          <w:rFonts w:ascii="Times New Roman" w:hAnsi="宋体"/>
          <w:sz w:val="22"/>
        </w:rPr>
      </w:pPr>
      <w:r w:rsidRPr="008B13D1">
        <w:rPr>
          <w:rFonts w:ascii="Times New Roman" w:hAnsi="宋体" w:hint="eastAsia"/>
          <w:sz w:val="22"/>
        </w:rPr>
        <w:t>养老问题迫切的摆在了社会和政府的面前，办好养老服务业已成为各级政府当前工作的重点，也是民生工程的重要组成部分，为此各级政府多次发文规划养老产业，并出台各种优惠政策及补贴政策。</w:t>
      </w:r>
    </w:p>
    <w:p w:rsidR="00092610" w:rsidRPr="008B13D1" w:rsidRDefault="00092610" w:rsidP="00092610">
      <w:pPr>
        <w:adjustRightInd w:val="0"/>
        <w:snapToGrid w:val="0"/>
        <w:spacing w:line="300" w:lineRule="auto"/>
        <w:ind w:firstLineChars="200" w:firstLine="440"/>
        <w:rPr>
          <w:rFonts w:ascii="Times New Roman" w:hAnsi="宋体"/>
          <w:sz w:val="22"/>
        </w:rPr>
      </w:pPr>
      <w:r w:rsidRPr="008B13D1">
        <w:rPr>
          <w:rFonts w:ascii="Times New Roman" w:hAnsi="宋体" w:hint="eastAsia"/>
          <w:sz w:val="22"/>
        </w:rPr>
        <w:t>在近几年的不懈努力下，上海市养老事业取得了诸如养老机构数量持续增加，养老服务规模逐年扩大，养老服务设施不断改善等亮眼成绩，但其在发展和管理中暴露出的问题亦更加不容忽视，老年群体接近或使用信息基础设施机会不足和数字素养水平较低，特别新冠肺炎疫情改变了人们的生活方式，加剧了老年人数字鸿沟，很多老年人因缺乏对现代科技的适应力、掌控力、驾驭力而被迫望“云”兴叹。</w:t>
      </w:r>
    </w:p>
    <w:p w:rsidR="00092610" w:rsidRPr="008B13D1" w:rsidRDefault="00092610" w:rsidP="00092610">
      <w:pPr>
        <w:adjustRightInd w:val="0"/>
        <w:snapToGrid w:val="0"/>
        <w:spacing w:line="300" w:lineRule="auto"/>
        <w:ind w:firstLineChars="200" w:firstLine="440"/>
        <w:rPr>
          <w:rFonts w:ascii="Times New Roman" w:hAnsi="宋体"/>
          <w:sz w:val="22"/>
        </w:rPr>
      </w:pPr>
      <w:r w:rsidRPr="008B13D1">
        <w:rPr>
          <w:rFonts w:ascii="Times New Roman" w:hAnsi="宋体" w:hint="eastAsia"/>
          <w:sz w:val="22"/>
        </w:rPr>
        <w:t>浦东新区民政局为深入贯彻习近平总书记关于网络强国、数字中国、智慧社会战略部署，践行“人民城市人民建、人民城市为人民”重要理念，巩固提升城市能级和核心竞争力，构筑上海未来新的战略优势，着力解决“数字鸿沟”问题，倡导各类公共服务“数字无障碍”，面向老年人和残障人士推进相关服务的适应性改造，创造无处不在、优质普惠的数字生活新图景，着力建设智慧养老服务数字化平台。</w:t>
      </w:r>
    </w:p>
    <w:p w:rsidR="00092610" w:rsidRPr="008B13D1" w:rsidRDefault="00092610" w:rsidP="00092610">
      <w:pPr>
        <w:adjustRightInd w:val="0"/>
        <w:snapToGrid w:val="0"/>
        <w:spacing w:line="300" w:lineRule="auto"/>
        <w:ind w:firstLineChars="200" w:firstLine="442"/>
        <w:jc w:val="left"/>
        <w:rPr>
          <w:rFonts w:ascii="Times New Roman" w:hAnsi="Times New Roman"/>
          <w:b/>
          <w:color w:val="000000"/>
          <w:sz w:val="22"/>
        </w:rPr>
      </w:pPr>
      <w:r w:rsidRPr="008B13D1">
        <w:rPr>
          <w:rFonts w:ascii="Times New Roman" w:hAnsi="Times New Roman" w:hint="eastAsia"/>
          <w:b/>
          <w:color w:val="000000"/>
          <w:sz w:val="22"/>
        </w:rPr>
        <w:t xml:space="preserve">4.1.2 </w:t>
      </w:r>
      <w:r w:rsidRPr="008B13D1">
        <w:rPr>
          <w:rFonts w:ascii="Times New Roman" w:hAnsi="Times New Roman" w:hint="eastAsia"/>
          <w:b/>
          <w:color w:val="000000"/>
          <w:sz w:val="22"/>
        </w:rPr>
        <w:t>项目现状</w:t>
      </w:r>
    </w:p>
    <w:p w:rsidR="00092610" w:rsidRPr="008B13D1" w:rsidRDefault="00092610" w:rsidP="00092610">
      <w:pPr>
        <w:adjustRightInd w:val="0"/>
        <w:snapToGrid w:val="0"/>
        <w:spacing w:line="300" w:lineRule="auto"/>
        <w:ind w:firstLineChars="200" w:firstLine="440"/>
        <w:rPr>
          <w:rFonts w:ascii="Times New Roman" w:hAnsi="宋体"/>
          <w:sz w:val="22"/>
        </w:rPr>
      </w:pPr>
      <w:r w:rsidRPr="008B13D1">
        <w:rPr>
          <w:rFonts w:ascii="Times New Roman" w:hAnsi="宋体" w:hint="eastAsia"/>
          <w:sz w:val="22"/>
        </w:rPr>
        <w:t>截至</w:t>
      </w:r>
      <w:r w:rsidRPr="008B13D1">
        <w:rPr>
          <w:rFonts w:ascii="Times New Roman" w:hAnsi="宋体" w:hint="eastAsia"/>
          <w:sz w:val="22"/>
        </w:rPr>
        <w:t>2021</w:t>
      </w:r>
      <w:r w:rsidRPr="008B13D1">
        <w:rPr>
          <w:rFonts w:ascii="Times New Roman" w:hAnsi="宋体" w:hint="eastAsia"/>
          <w:sz w:val="22"/>
        </w:rPr>
        <w:t>年底，上海市全市户籍人口</w:t>
      </w:r>
      <w:r w:rsidRPr="008B13D1">
        <w:rPr>
          <w:rFonts w:ascii="Times New Roman" w:hAnsi="宋体" w:hint="eastAsia"/>
          <w:sz w:val="22"/>
        </w:rPr>
        <w:t>1495.34</w:t>
      </w:r>
      <w:r w:rsidRPr="008B13D1">
        <w:rPr>
          <w:rFonts w:ascii="Times New Roman" w:hAnsi="宋体" w:hint="eastAsia"/>
          <w:sz w:val="22"/>
        </w:rPr>
        <w:t>万人，</w:t>
      </w:r>
      <w:r w:rsidRPr="008B13D1">
        <w:rPr>
          <w:rFonts w:ascii="Times New Roman" w:hAnsi="宋体" w:hint="eastAsia"/>
          <w:sz w:val="22"/>
        </w:rPr>
        <w:t>60</w:t>
      </w:r>
      <w:r w:rsidRPr="008B13D1">
        <w:rPr>
          <w:rFonts w:ascii="Times New Roman" w:hAnsi="宋体" w:hint="eastAsia"/>
          <w:sz w:val="22"/>
        </w:rPr>
        <w:t>岁及以上老年人口</w:t>
      </w:r>
      <w:r w:rsidRPr="008B13D1">
        <w:rPr>
          <w:rFonts w:ascii="Times New Roman" w:hAnsi="宋体" w:hint="eastAsia"/>
          <w:sz w:val="22"/>
        </w:rPr>
        <w:t>542.22</w:t>
      </w:r>
      <w:r w:rsidRPr="008B13D1">
        <w:rPr>
          <w:rFonts w:ascii="Times New Roman" w:hAnsi="宋体" w:hint="eastAsia"/>
          <w:sz w:val="22"/>
        </w:rPr>
        <w:t>万人，占总人口的</w:t>
      </w:r>
      <w:r w:rsidRPr="008B13D1">
        <w:rPr>
          <w:rFonts w:ascii="Times New Roman" w:hAnsi="宋体" w:hint="eastAsia"/>
          <w:sz w:val="22"/>
        </w:rPr>
        <w:t>36.3%</w:t>
      </w:r>
      <w:r w:rsidRPr="008B13D1">
        <w:rPr>
          <w:rFonts w:ascii="Times New Roman" w:hAnsi="宋体" w:hint="eastAsia"/>
          <w:sz w:val="22"/>
        </w:rPr>
        <w:t>；</w:t>
      </w:r>
      <w:r w:rsidRPr="008B13D1">
        <w:rPr>
          <w:rFonts w:ascii="Times New Roman" w:hAnsi="宋体" w:hint="eastAsia"/>
          <w:sz w:val="22"/>
        </w:rPr>
        <w:t>80</w:t>
      </w:r>
      <w:r w:rsidRPr="008B13D1">
        <w:rPr>
          <w:rFonts w:ascii="Times New Roman" w:hAnsi="宋体" w:hint="eastAsia"/>
          <w:sz w:val="22"/>
        </w:rPr>
        <w:t>岁及以上高龄老年人口</w:t>
      </w:r>
      <w:r w:rsidRPr="008B13D1">
        <w:rPr>
          <w:rFonts w:ascii="Times New Roman" w:hAnsi="宋体" w:hint="eastAsia"/>
          <w:sz w:val="22"/>
        </w:rPr>
        <w:t>83.88</w:t>
      </w:r>
      <w:r w:rsidRPr="008B13D1">
        <w:rPr>
          <w:rFonts w:ascii="Times New Roman" w:hAnsi="宋体" w:hint="eastAsia"/>
          <w:sz w:val="22"/>
        </w:rPr>
        <w:t>万人，占总人口的</w:t>
      </w:r>
      <w:r w:rsidRPr="008B13D1">
        <w:rPr>
          <w:rFonts w:ascii="Times New Roman" w:hAnsi="宋体" w:hint="eastAsia"/>
          <w:sz w:val="22"/>
        </w:rPr>
        <w:t>5.6%</w:t>
      </w:r>
      <w:r w:rsidRPr="008B13D1">
        <w:rPr>
          <w:rFonts w:ascii="Times New Roman" w:hAnsi="宋体" w:hint="eastAsia"/>
          <w:sz w:val="22"/>
        </w:rPr>
        <w:t>。其中浦东新区户籍人口为</w:t>
      </w:r>
      <w:r w:rsidRPr="008B13D1">
        <w:rPr>
          <w:rFonts w:ascii="Times New Roman" w:hAnsi="宋体" w:hint="eastAsia"/>
          <w:sz w:val="22"/>
        </w:rPr>
        <w:t>321.14</w:t>
      </w:r>
      <w:r w:rsidRPr="008B13D1">
        <w:rPr>
          <w:rFonts w:ascii="Times New Roman" w:hAnsi="宋体" w:hint="eastAsia"/>
          <w:sz w:val="22"/>
        </w:rPr>
        <w:t>万人，</w:t>
      </w:r>
      <w:r w:rsidRPr="008B13D1">
        <w:rPr>
          <w:rFonts w:ascii="Times New Roman" w:hAnsi="宋体" w:hint="eastAsia"/>
          <w:sz w:val="22"/>
        </w:rPr>
        <w:t>60</w:t>
      </w:r>
      <w:r w:rsidRPr="008B13D1">
        <w:rPr>
          <w:rFonts w:ascii="Times New Roman" w:hAnsi="宋体" w:hint="eastAsia"/>
          <w:sz w:val="22"/>
        </w:rPr>
        <w:t>岁及以上老年人口</w:t>
      </w:r>
      <w:r w:rsidRPr="008B13D1">
        <w:rPr>
          <w:rFonts w:ascii="Times New Roman" w:hAnsi="宋体" w:hint="eastAsia"/>
          <w:sz w:val="22"/>
        </w:rPr>
        <w:t>105.32</w:t>
      </w:r>
      <w:r w:rsidRPr="008B13D1">
        <w:rPr>
          <w:rFonts w:ascii="Times New Roman" w:hAnsi="宋体" w:hint="eastAsia"/>
          <w:sz w:val="22"/>
        </w:rPr>
        <w:t>万人，占总人数的</w:t>
      </w:r>
      <w:r w:rsidRPr="008B13D1">
        <w:rPr>
          <w:rFonts w:ascii="Times New Roman" w:hAnsi="宋体" w:hint="eastAsia"/>
          <w:sz w:val="22"/>
        </w:rPr>
        <w:t>32.8%;80</w:t>
      </w:r>
      <w:r w:rsidRPr="008B13D1">
        <w:rPr>
          <w:rFonts w:ascii="Times New Roman" w:hAnsi="宋体" w:hint="eastAsia"/>
          <w:sz w:val="22"/>
        </w:rPr>
        <w:t>岁及以上高龄老年人口</w:t>
      </w:r>
      <w:r w:rsidRPr="008B13D1">
        <w:rPr>
          <w:rFonts w:ascii="Times New Roman" w:hAnsi="宋体" w:hint="eastAsia"/>
          <w:sz w:val="22"/>
        </w:rPr>
        <w:t>15.89</w:t>
      </w:r>
      <w:r w:rsidRPr="008B13D1">
        <w:rPr>
          <w:rFonts w:ascii="Times New Roman" w:hAnsi="宋体" w:hint="eastAsia"/>
          <w:sz w:val="22"/>
        </w:rPr>
        <w:t>万人，占老年人口总数的</w:t>
      </w:r>
      <w:r w:rsidRPr="008B13D1">
        <w:rPr>
          <w:rFonts w:ascii="Times New Roman" w:hAnsi="宋体" w:hint="eastAsia"/>
          <w:sz w:val="22"/>
        </w:rPr>
        <w:t>4.95%</w:t>
      </w:r>
      <w:r w:rsidRPr="008B13D1">
        <w:rPr>
          <w:rFonts w:ascii="Times New Roman" w:hAnsi="宋体" w:hint="eastAsia"/>
          <w:sz w:val="22"/>
        </w:rPr>
        <w:t>。</w:t>
      </w:r>
    </w:p>
    <w:p w:rsidR="00092610" w:rsidRPr="008B13D1" w:rsidRDefault="00092610" w:rsidP="00092610">
      <w:pPr>
        <w:adjustRightInd w:val="0"/>
        <w:snapToGrid w:val="0"/>
        <w:spacing w:line="300" w:lineRule="auto"/>
        <w:ind w:firstLineChars="200" w:firstLine="440"/>
        <w:rPr>
          <w:rFonts w:ascii="Times New Roman" w:hAnsi="宋体"/>
          <w:sz w:val="22"/>
        </w:rPr>
      </w:pPr>
      <w:r w:rsidRPr="008B13D1">
        <w:rPr>
          <w:rFonts w:ascii="Times New Roman" w:hAnsi="宋体" w:hint="eastAsia"/>
          <w:sz w:val="22"/>
        </w:rPr>
        <w:t>（</w:t>
      </w:r>
      <w:r w:rsidRPr="008B13D1">
        <w:rPr>
          <w:rFonts w:ascii="Times New Roman" w:hAnsi="宋体" w:hint="eastAsia"/>
          <w:sz w:val="22"/>
        </w:rPr>
        <w:t>1</w:t>
      </w:r>
      <w:r w:rsidRPr="008B13D1">
        <w:rPr>
          <w:rFonts w:ascii="Times New Roman" w:hAnsi="宋体" w:hint="eastAsia"/>
          <w:sz w:val="22"/>
        </w:rPr>
        <w:t>）中国老龄人口体量大增速快，推动智慧健康养老产业发展是当务之急。</w:t>
      </w:r>
    </w:p>
    <w:p w:rsidR="00092610" w:rsidRPr="008B13D1" w:rsidRDefault="00092610" w:rsidP="00092610">
      <w:pPr>
        <w:adjustRightInd w:val="0"/>
        <w:snapToGrid w:val="0"/>
        <w:spacing w:line="300" w:lineRule="auto"/>
        <w:ind w:firstLineChars="200" w:firstLine="440"/>
        <w:rPr>
          <w:rFonts w:ascii="Times New Roman" w:hAnsi="宋体"/>
          <w:sz w:val="22"/>
        </w:rPr>
      </w:pPr>
      <w:r w:rsidRPr="008B13D1">
        <w:rPr>
          <w:rFonts w:ascii="Times New Roman" w:hAnsi="宋体" w:hint="eastAsia"/>
          <w:sz w:val="22"/>
        </w:rPr>
        <w:t>“发展智慧健康养老产业意义重大。”首先，智慧健康养老产业是促进民生改善的新抓手。近年来，我国人民群众的健康养老需求日益增长，急需利用新技术、新方式供给高质量的服务。智慧健康养老产业能够发挥出信息技术的创新性突出，融合性强等特点。利用信息医疗健康设备和信息诊疗方式，实现智慧健康养老的网络化、智能化和生态化转型。提高智慧健康养老服务效率和质量，提高人民群众的获得感和幸福感。其次，智慧健康养老产业是信息利用的新领域，巨量的智慧健康养老服务需求，为信息的技术发展应用提供了新机遇，推动了新兴医疗健康生产设备，及新兴电子原器件创新，深化了云计算、大数据、物联网、人工智能等技术应用。促进了健康领域监管服务，健康大数据服务等新兴信息技术培育。智慧健康养老产业正在成为信息技术产业中创新活跃，增长迅速的热点领域之一。再者，智慧健康养老产业是经济创新升级的新引擎。我国健康养老市场正在迅速扩大，据统计，到</w:t>
      </w:r>
      <w:r w:rsidRPr="008B13D1">
        <w:rPr>
          <w:rFonts w:ascii="Times New Roman" w:hAnsi="宋体" w:hint="eastAsia"/>
          <w:sz w:val="22"/>
        </w:rPr>
        <w:t>2030</w:t>
      </w:r>
      <w:r w:rsidRPr="008B13D1">
        <w:rPr>
          <w:rFonts w:ascii="Times New Roman" w:hAnsi="宋体" w:hint="eastAsia"/>
          <w:sz w:val="22"/>
        </w:rPr>
        <w:t>年，我国健康养老产业规模将</w:t>
      </w:r>
      <w:r w:rsidRPr="008B13D1">
        <w:rPr>
          <w:rFonts w:ascii="Times New Roman" w:hAnsi="宋体" w:hint="eastAsia"/>
          <w:sz w:val="22"/>
        </w:rPr>
        <w:lastRenderedPageBreak/>
        <w:t>分别达到</w:t>
      </w:r>
      <w:r w:rsidRPr="008B13D1">
        <w:rPr>
          <w:rFonts w:ascii="Times New Roman" w:hAnsi="宋体" w:hint="eastAsia"/>
          <w:sz w:val="22"/>
        </w:rPr>
        <w:t>16</w:t>
      </w:r>
      <w:r w:rsidRPr="008B13D1">
        <w:rPr>
          <w:rFonts w:ascii="Times New Roman" w:hAnsi="宋体" w:hint="eastAsia"/>
          <w:sz w:val="22"/>
        </w:rPr>
        <w:t>万亿、</w:t>
      </w:r>
      <w:r w:rsidRPr="008B13D1">
        <w:rPr>
          <w:rFonts w:ascii="Times New Roman" w:hAnsi="宋体" w:hint="eastAsia"/>
          <w:sz w:val="22"/>
        </w:rPr>
        <w:t>22</w:t>
      </w:r>
      <w:r w:rsidRPr="008B13D1">
        <w:rPr>
          <w:rFonts w:ascii="Times New Roman" w:hAnsi="宋体" w:hint="eastAsia"/>
          <w:sz w:val="22"/>
        </w:rPr>
        <w:t>万亿。智慧健康养老产业的发展既能够借力健康养老需求的快速增长，实现产业规模的迅速扩大，也能够促进智慧健康养老消费升级，催生出新的消费领域，为新时代我国经济发展提供新的动力。</w:t>
      </w:r>
    </w:p>
    <w:p w:rsidR="00092610" w:rsidRPr="008B13D1" w:rsidRDefault="00092610" w:rsidP="00092610">
      <w:pPr>
        <w:adjustRightInd w:val="0"/>
        <w:snapToGrid w:val="0"/>
        <w:spacing w:line="300" w:lineRule="auto"/>
        <w:ind w:firstLineChars="200" w:firstLine="440"/>
        <w:rPr>
          <w:rFonts w:ascii="Times New Roman" w:hAnsi="宋体"/>
          <w:sz w:val="22"/>
        </w:rPr>
      </w:pPr>
      <w:r w:rsidRPr="008B13D1">
        <w:rPr>
          <w:rFonts w:ascii="Times New Roman" w:hAnsi="宋体" w:hint="eastAsia"/>
          <w:sz w:val="22"/>
        </w:rPr>
        <w:t>（</w:t>
      </w:r>
      <w:r w:rsidRPr="008B13D1">
        <w:rPr>
          <w:rFonts w:ascii="Times New Roman" w:hAnsi="宋体" w:hint="eastAsia"/>
          <w:sz w:val="22"/>
        </w:rPr>
        <w:t>2</w:t>
      </w:r>
      <w:r w:rsidRPr="008B13D1">
        <w:rPr>
          <w:rFonts w:ascii="Times New Roman" w:hAnsi="宋体" w:hint="eastAsia"/>
          <w:sz w:val="22"/>
        </w:rPr>
        <w:t>）各街镇以及基层数据不准，标签混乱，管理及运营困难，没有统一的为老服务数据标准。</w:t>
      </w:r>
    </w:p>
    <w:p w:rsidR="00092610" w:rsidRPr="008B13D1" w:rsidRDefault="00092610" w:rsidP="00092610">
      <w:pPr>
        <w:adjustRightInd w:val="0"/>
        <w:snapToGrid w:val="0"/>
        <w:spacing w:line="300" w:lineRule="auto"/>
        <w:ind w:firstLineChars="200" w:firstLine="440"/>
        <w:rPr>
          <w:rFonts w:ascii="Times New Roman" w:hAnsi="宋体"/>
          <w:sz w:val="22"/>
        </w:rPr>
      </w:pPr>
      <w:r w:rsidRPr="008B13D1">
        <w:rPr>
          <w:rFonts w:ascii="Times New Roman" w:hAnsi="宋体" w:hint="eastAsia"/>
          <w:sz w:val="22"/>
        </w:rPr>
        <w:t>目前在上海市以浦东新区为例，</w:t>
      </w:r>
      <w:r w:rsidRPr="008B13D1">
        <w:rPr>
          <w:rFonts w:ascii="Times New Roman" w:hAnsi="宋体" w:hint="eastAsia"/>
          <w:sz w:val="22"/>
        </w:rPr>
        <w:t>36</w:t>
      </w:r>
      <w:r w:rsidRPr="008B13D1">
        <w:rPr>
          <w:rFonts w:ascii="Times New Roman" w:hAnsi="宋体" w:hint="eastAsia"/>
          <w:sz w:val="22"/>
        </w:rPr>
        <w:t>个街镇基本自建了街镇级相关养老服务系统，但是由于管理上各自为政，导致各个街镇的数据独立封闭，形成若干信息孤岛，没有统一的数据标准和规范，各应用系统之间没有接口，数据不能共享，形成各应用系统之间、应用系统与自动采集系统之间的数据障碍，造成数据管理不规范；同时每个街镇登记的数据没有统一的数据标准，数据标签不统一，导致各类数据架构各异，难以整合，无法向信息的整合利用阶段迈进。</w:t>
      </w:r>
    </w:p>
    <w:p w:rsidR="00092610" w:rsidRPr="008B13D1" w:rsidRDefault="00092610" w:rsidP="00092610">
      <w:pPr>
        <w:adjustRightInd w:val="0"/>
        <w:snapToGrid w:val="0"/>
        <w:spacing w:line="300" w:lineRule="auto"/>
        <w:ind w:firstLineChars="200" w:firstLine="440"/>
        <w:rPr>
          <w:rFonts w:ascii="Times New Roman" w:hAnsi="宋体"/>
          <w:sz w:val="22"/>
        </w:rPr>
      </w:pPr>
      <w:r w:rsidRPr="008B13D1">
        <w:rPr>
          <w:rFonts w:ascii="Times New Roman" w:hAnsi="宋体" w:hint="eastAsia"/>
          <w:sz w:val="22"/>
        </w:rPr>
        <w:t>（</w:t>
      </w:r>
      <w:r w:rsidRPr="008B13D1">
        <w:rPr>
          <w:rFonts w:ascii="Times New Roman" w:hAnsi="宋体" w:hint="eastAsia"/>
          <w:sz w:val="22"/>
        </w:rPr>
        <w:t>3</w:t>
      </w:r>
      <w:r w:rsidRPr="008B13D1">
        <w:rPr>
          <w:rFonts w:ascii="Times New Roman" w:hAnsi="宋体" w:hint="eastAsia"/>
          <w:sz w:val="22"/>
        </w:rPr>
        <w:t>）养老资源散乱，多系统不互通，导致老年人无处获取想要的服务资源信息。</w:t>
      </w:r>
    </w:p>
    <w:p w:rsidR="00092610" w:rsidRPr="008B13D1" w:rsidRDefault="00092610" w:rsidP="00092610">
      <w:pPr>
        <w:adjustRightInd w:val="0"/>
        <w:snapToGrid w:val="0"/>
        <w:spacing w:line="300" w:lineRule="auto"/>
        <w:ind w:firstLineChars="200" w:firstLine="440"/>
        <w:rPr>
          <w:rFonts w:ascii="Times New Roman" w:hAnsi="宋体"/>
          <w:sz w:val="22"/>
        </w:rPr>
      </w:pPr>
      <w:r w:rsidRPr="008B13D1">
        <w:rPr>
          <w:rFonts w:ascii="Times New Roman" w:hAnsi="宋体" w:hint="eastAsia"/>
          <w:sz w:val="22"/>
        </w:rPr>
        <w:t>养老服务需求不仅数量上不断增长，还呈现出多样化，个性化发展趋势，作为养老服务资源的主要供给主体，政府已经很难完全满足老年人对养老服务的需求，亟需对社会养老服务资源进行有效统筹与高效利用。当前，资源闲置及利用效率不高已经成为养老服务资源配置的突出问题，其主要问题在于各资源系统互不相通，因此优化养老资源配置十分重要。在现代信息技术的支持下，资源系统的打通，整合各类海量，分散资源，实现供需双方快速，精准匹配，不仅使得老人、政府能迅速匹配资源享受资源，同时可以大幅降低交易成本，是连接供需的有效资源配置方式。</w:t>
      </w:r>
    </w:p>
    <w:p w:rsidR="00092610" w:rsidRPr="008B13D1" w:rsidRDefault="00092610" w:rsidP="00092610">
      <w:pPr>
        <w:adjustRightInd w:val="0"/>
        <w:snapToGrid w:val="0"/>
        <w:spacing w:line="300" w:lineRule="auto"/>
        <w:ind w:firstLineChars="200" w:firstLine="440"/>
        <w:rPr>
          <w:rFonts w:ascii="Times New Roman" w:hAnsi="宋体"/>
          <w:sz w:val="22"/>
        </w:rPr>
      </w:pPr>
      <w:r w:rsidRPr="008B13D1">
        <w:rPr>
          <w:rFonts w:ascii="Times New Roman" w:hAnsi="宋体" w:hint="eastAsia"/>
          <w:sz w:val="22"/>
        </w:rPr>
        <w:t>（</w:t>
      </w:r>
      <w:r w:rsidRPr="008B13D1">
        <w:rPr>
          <w:rFonts w:ascii="Times New Roman" w:hAnsi="宋体" w:hint="eastAsia"/>
          <w:sz w:val="22"/>
        </w:rPr>
        <w:t>4</w:t>
      </w:r>
      <w:r w:rsidRPr="008B13D1">
        <w:rPr>
          <w:rFonts w:ascii="Times New Roman" w:hAnsi="宋体" w:hint="eastAsia"/>
          <w:sz w:val="22"/>
        </w:rPr>
        <w:t>）老年人对信息化的接受能力不足，甚至在智能手机的使用上也存在着使用不顺畅的问题，形成“数字鸿沟”问题。</w:t>
      </w:r>
    </w:p>
    <w:p w:rsidR="00092610" w:rsidRPr="008B13D1" w:rsidRDefault="00092610" w:rsidP="00092610">
      <w:pPr>
        <w:adjustRightInd w:val="0"/>
        <w:snapToGrid w:val="0"/>
        <w:spacing w:line="300" w:lineRule="auto"/>
        <w:ind w:firstLineChars="200" w:firstLine="440"/>
        <w:rPr>
          <w:rFonts w:ascii="Times New Roman" w:hAnsi="宋体"/>
          <w:sz w:val="22"/>
        </w:rPr>
      </w:pPr>
      <w:r w:rsidRPr="008B13D1">
        <w:rPr>
          <w:rFonts w:ascii="Times New Roman" w:hAnsi="宋体" w:hint="eastAsia"/>
          <w:sz w:val="22"/>
        </w:rPr>
        <w:t>目前智慧养老产品设计没有体现出以老年人需求为本的理念，许多产品并未真正实际考虑到老年人的使用能力与生活习惯，学习起来十分复杂，操作也很繁琐，导致老年人无法熟练使用，一定程度上也影响了老年人对现代科技产品的接受和使用，不仅造成了资源的浪费，也并没有达到服务老年人的目的，同时老年信息科技产品和服务的安全性能、适老特征和质量水平不足。因此在智慧养老产品设计要以尊重老年人、读懂老年人为前提，了解不同层次老年人的实际需求，使老年人从心底接受智慧养老服务和使用智能养老产品，而不是使之成为眼下为数不少的闲置资源。</w:t>
      </w:r>
    </w:p>
    <w:p w:rsidR="00092610" w:rsidRPr="008B13D1" w:rsidRDefault="00092610" w:rsidP="00092610">
      <w:pPr>
        <w:adjustRightInd w:val="0"/>
        <w:snapToGrid w:val="0"/>
        <w:spacing w:line="300" w:lineRule="auto"/>
        <w:ind w:firstLineChars="200" w:firstLine="440"/>
        <w:rPr>
          <w:rFonts w:ascii="Times New Roman" w:hAnsi="宋体"/>
          <w:sz w:val="22"/>
        </w:rPr>
      </w:pPr>
      <w:r w:rsidRPr="008B13D1">
        <w:rPr>
          <w:rFonts w:ascii="Times New Roman" w:hAnsi="宋体" w:hint="eastAsia"/>
          <w:sz w:val="22"/>
        </w:rPr>
        <w:t>（</w:t>
      </w:r>
      <w:r w:rsidRPr="008B13D1">
        <w:rPr>
          <w:rFonts w:ascii="Times New Roman" w:hAnsi="宋体" w:hint="eastAsia"/>
          <w:sz w:val="22"/>
        </w:rPr>
        <w:t>5</w:t>
      </w:r>
      <w:r w:rsidRPr="008B13D1">
        <w:rPr>
          <w:rFonts w:ascii="Times New Roman" w:hAnsi="宋体" w:hint="eastAsia"/>
          <w:sz w:val="22"/>
        </w:rPr>
        <w:t>）养老服务体系不健全，仅停留在服务表面，没有专业的运营团队配合，无法形成整体的服务闭环。</w:t>
      </w:r>
    </w:p>
    <w:p w:rsidR="00092610" w:rsidRPr="008B13D1" w:rsidRDefault="00092610" w:rsidP="00092610">
      <w:pPr>
        <w:adjustRightInd w:val="0"/>
        <w:snapToGrid w:val="0"/>
        <w:spacing w:line="300" w:lineRule="auto"/>
        <w:ind w:firstLineChars="200" w:firstLine="440"/>
        <w:rPr>
          <w:rFonts w:ascii="Times New Roman" w:hAnsi="宋体"/>
          <w:sz w:val="22"/>
        </w:rPr>
      </w:pPr>
      <w:r w:rsidRPr="008B13D1">
        <w:rPr>
          <w:rFonts w:ascii="Times New Roman" w:hAnsi="宋体" w:hint="eastAsia"/>
          <w:sz w:val="22"/>
        </w:rPr>
        <w:t>养老服务信息获取渠道庞杂，由于从事老龄工作机构的单位组成不一，决定了各大组织发布养老服务信息的渠道庞杂，有纸媒、广电、社区通知或他人介绍不等，直接或间接影响了老龄群体对养老服务的需求选择。庞杂的信息渠道对互联网运作不熟悉的老年人来说，难以学会运用多种手段查询活动信息，界面模块简单、活动信息完备的养老服务信息平台的统一建设亟待跟进。</w:t>
      </w:r>
    </w:p>
    <w:p w:rsidR="00092610" w:rsidRPr="008B13D1" w:rsidRDefault="00092610" w:rsidP="00092610">
      <w:pPr>
        <w:adjustRightInd w:val="0"/>
        <w:snapToGrid w:val="0"/>
        <w:spacing w:line="300" w:lineRule="auto"/>
        <w:ind w:firstLineChars="200" w:firstLine="440"/>
        <w:rPr>
          <w:rFonts w:ascii="Times New Roman" w:hAnsi="宋体"/>
          <w:sz w:val="22"/>
        </w:rPr>
      </w:pPr>
      <w:r w:rsidRPr="008B13D1">
        <w:rPr>
          <w:rFonts w:ascii="Times New Roman" w:hAnsi="宋体" w:hint="eastAsia"/>
          <w:sz w:val="22"/>
        </w:rPr>
        <w:t>另外缺少统一管理和分配资源的运营团队主体，缺乏统一管理机构对区域范围的资源统一匹配、派单和跟踪，缺乏业务流程和标准的建立。因此要打造居家、社区、机构三维体的智慧养老服务模式，通过跨终端数据互联及同步</w:t>
      </w:r>
      <w:r w:rsidRPr="008B13D1">
        <w:rPr>
          <w:rFonts w:ascii="Times New Roman" w:hAnsi="宋体" w:hint="eastAsia"/>
          <w:sz w:val="22"/>
        </w:rPr>
        <w:t>,</w:t>
      </w:r>
      <w:r w:rsidRPr="008B13D1">
        <w:rPr>
          <w:rFonts w:ascii="Times New Roman" w:hAnsi="宋体" w:hint="eastAsia"/>
          <w:sz w:val="22"/>
        </w:rPr>
        <w:t>联通各部门及角色</w:t>
      </w:r>
      <w:r w:rsidRPr="008B13D1">
        <w:rPr>
          <w:rFonts w:ascii="Times New Roman" w:hAnsi="宋体" w:hint="eastAsia"/>
          <w:sz w:val="22"/>
        </w:rPr>
        <w:t>,</w:t>
      </w:r>
      <w:r w:rsidRPr="008B13D1">
        <w:rPr>
          <w:rFonts w:ascii="Times New Roman" w:hAnsi="宋体" w:hint="eastAsia"/>
          <w:sz w:val="22"/>
        </w:rPr>
        <w:t>形成一个完整的智慧管理闭环</w:t>
      </w:r>
      <w:r w:rsidRPr="008B13D1">
        <w:rPr>
          <w:rFonts w:ascii="Times New Roman" w:hAnsi="宋体" w:hint="eastAsia"/>
          <w:sz w:val="22"/>
        </w:rPr>
        <w:t>,</w:t>
      </w:r>
      <w:r w:rsidRPr="008B13D1">
        <w:rPr>
          <w:rFonts w:ascii="Times New Roman" w:hAnsi="宋体" w:hint="eastAsia"/>
          <w:sz w:val="22"/>
        </w:rPr>
        <w:t>实现老人与子女、服务机构、医护人员政府部门的信息交互。通过平台应用以及线下的运营，实现了每一个为老服务项目动态监测和闭环管理，扩大为老人服务的渠道，提升服务效能、整</w:t>
      </w:r>
      <w:r w:rsidRPr="008B13D1">
        <w:rPr>
          <w:rFonts w:ascii="Times New Roman" w:hAnsi="宋体" w:hint="eastAsia"/>
          <w:sz w:val="22"/>
        </w:rPr>
        <w:lastRenderedPageBreak/>
        <w:t>合科技助老优势资源、强化售后服务保障等，建立综合连续、覆盖街镇的老年健康服务体系，老年人的健康服务需求得到更好满足。</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p>
    <w:p w:rsidR="00092610" w:rsidRPr="008B13D1" w:rsidRDefault="00092610" w:rsidP="00092610">
      <w:pPr>
        <w:adjustRightInd w:val="0"/>
        <w:snapToGrid w:val="0"/>
        <w:spacing w:line="300" w:lineRule="auto"/>
        <w:ind w:firstLineChars="200" w:firstLine="442"/>
        <w:jc w:val="left"/>
        <w:rPr>
          <w:rFonts w:ascii="Times New Roman" w:hAnsi="宋体"/>
          <w:b/>
          <w:color w:val="000000"/>
          <w:sz w:val="22"/>
        </w:rPr>
      </w:pPr>
      <w:r w:rsidRPr="008B13D1">
        <w:rPr>
          <w:rFonts w:ascii="Times New Roman" w:hAnsi="Times New Roman"/>
          <w:b/>
          <w:color w:val="000000"/>
          <w:sz w:val="22"/>
        </w:rPr>
        <w:t xml:space="preserve">4.2 </w:t>
      </w:r>
      <w:r w:rsidRPr="008B13D1">
        <w:rPr>
          <w:rFonts w:ascii="Times New Roman" w:hAnsi="宋体"/>
          <w:b/>
          <w:color w:val="000000"/>
          <w:sz w:val="22"/>
        </w:rPr>
        <w:t>项目招标范围及内容</w:t>
      </w:r>
    </w:p>
    <w:p w:rsidR="00092610" w:rsidRPr="008B13D1" w:rsidRDefault="00092610" w:rsidP="00092610">
      <w:pPr>
        <w:adjustRightInd w:val="0"/>
        <w:snapToGrid w:val="0"/>
        <w:spacing w:line="300" w:lineRule="auto"/>
        <w:ind w:firstLineChars="200" w:firstLine="440"/>
        <w:rPr>
          <w:rFonts w:ascii="Times New Roman" w:hAnsi="宋体"/>
          <w:sz w:val="22"/>
        </w:rPr>
      </w:pPr>
      <w:r w:rsidRPr="008B13D1">
        <w:rPr>
          <w:rFonts w:ascii="Times New Roman" w:hAnsi="宋体" w:hint="eastAsia"/>
          <w:sz w:val="22"/>
        </w:rPr>
        <w:t>本项目融合了软件开发、硬件设备、接口对接、平台支撑、运营服务、政策解读等服务机制，全方位、多层次、宽领域地落实“十四五规划”及“悦享生活三年行动”的养老服务扩展，由政府搭台，社会组织运营，市场化运作，为老年人提供贴合老年人使用场景和使用习惯的为老服务平台，通过平台</w:t>
      </w:r>
      <w:r w:rsidRPr="008B13D1">
        <w:rPr>
          <w:rFonts w:ascii="Times New Roman" w:hAnsi="宋体" w:hint="eastAsia"/>
          <w:sz w:val="22"/>
        </w:rPr>
        <w:t>+</w:t>
      </w:r>
      <w:r w:rsidRPr="008B13D1">
        <w:rPr>
          <w:rFonts w:ascii="Times New Roman" w:hAnsi="宋体" w:hint="eastAsia"/>
          <w:sz w:val="22"/>
        </w:rPr>
        <w:t>设施</w:t>
      </w:r>
      <w:r w:rsidRPr="008B13D1">
        <w:rPr>
          <w:rFonts w:ascii="Times New Roman" w:hAnsi="宋体" w:hint="eastAsia"/>
          <w:sz w:val="22"/>
        </w:rPr>
        <w:t>+</w:t>
      </w:r>
      <w:r w:rsidRPr="008B13D1">
        <w:rPr>
          <w:rFonts w:ascii="Times New Roman" w:hAnsi="宋体" w:hint="eastAsia"/>
          <w:sz w:val="22"/>
        </w:rPr>
        <w:t>规范</w:t>
      </w:r>
      <w:r w:rsidRPr="008B13D1">
        <w:rPr>
          <w:rFonts w:ascii="Times New Roman" w:hAnsi="宋体" w:hint="eastAsia"/>
          <w:sz w:val="22"/>
        </w:rPr>
        <w:t>+</w:t>
      </w:r>
      <w:r w:rsidRPr="008B13D1">
        <w:rPr>
          <w:rFonts w:ascii="Times New Roman" w:hAnsi="宋体" w:hint="eastAsia"/>
          <w:sz w:val="22"/>
        </w:rPr>
        <w:t>资源</w:t>
      </w:r>
      <w:r w:rsidRPr="008B13D1">
        <w:rPr>
          <w:rFonts w:ascii="Times New Roman" w:hAnsi="宋体" w:hint="eastAsia"/>
          <w:sz w:val="22"/>
        </w:rPr>
        <w:t>+</w:t>
      </w:r>
      <w:r w:rsidRPr="008B13D1">
        <w:rPr>
          <w:rFonts w:ascii="Times New Roman" w:hAnsi="宋体" w:hint="eastAsia"/>
          <w:sz w:val="22"/>
        </w:rPr>
        <w:t>人才的养老服务模式，建立上海市浦东新区养老服务平台，打造上海市浦东新区创新性的养老服务生态圈。</w:t>
      </w:r>
    </w:p>
    <w:p w:rsidR="00092610" w:rsidRPr="008B13D1" w:rsidRDefault="00092610" w:rsidP="00092610">
      <w:pPr>
        <w:adjustRightInd w:val="0"/>
        <w:snapToGrid w:val="0"/>
        <w:spacing w:line="300" w:lineRule="auto"/>
        <w:ind w:firstLineChars="200" w:firstLine="440"/>
        <w:rPr>
          <w:rFonts w:ascii="Times New Roman" w:hAnsi="宋体"/>
          <w:sz w:val="22"/>
        </w:rPr>
      </w:pPr>
      <w:r w:rsidRPr="008B13D1">
        <w:rPr>
          <w:rFonts w:ascii="Times New Roman" w:hAnsi="宋体" w:hint="eastAsia"/>
          <w:sz w:val="22"/>
        </w:rPr>
        <w:t>本项目建设目标是为浦东新区综合为老服务平台打好基础，遵循浦东新区民政局的指导意见，建设浦东新区智慧养老服务平台（浦老惠），为浦东新区</w:t>
      </w:r>
      <w:r w:rsidRPr="008B13D1">
        <w:rPr>
          <w:rFonts w:ascii="Times New Roman" w:hAnsi="宋体" w:hint="eastAsia"/>
          <w:sz w:val="22"/>
        </w:rPr>
        <w:t>36</w:t>
      </w:r>
      <w:r w:rsidRPr="008B13D1">
        <w:rPr>
          <w:rFonts w:ascii="Times New Roman" w:hAnsi="宋体" w:hint="eastAsia"/>
          <w:sz w:val="22"/>
        </w:rPr>
        <w:t>个街镇范围内</w:t>
      </w:r>
      <w:r w:rsidRPr="008B13D1">
        <w:rPr>
          <w:rFonts w:ascii="Times New Roman" w:hAnsi="宋体" w:hint="eastAsia"/>
          <w:sz w:val="22"/>
        </w:rPr>
        <w:t>60</w:t>
      </w:r>
      <w:r w:rsidRPr="008B13D1">
        <w:rPr>
          <w:rFonts w:ascii="Times New Roman" w:hAnsi="宋体" w:hint="eastAsia"/>
          <w:sz w:val="22"/>
        </w:rPr>
        <w:t>周岁及以上的老年人提供服务，让养老资源有处可查、养老服务有处可寻</w:t>
      </w:r>
      <w:r w:rsidRPr="008B13D1">
        <w:rPr>
          <w:rFonts w:ascii="Times New Roman" w:hAnsi="宋体"/>
          <w:sz w:val="22"/>
        </w:rPr>
        <w:t>。</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p>
    <w:p w:rsidR="00092610" w:rsidRPr="008B13D1" w:rsidRDefault="00092610" w:rsidP="00092610">
      <w:pPr>
        <w:adjustRightInd w:val="0"/>
        <w:snapToGrid w:val="0"/>
        <w:spacing w:line="300" w:lineRule="auto"/>
        <w:ind w:firstLineChars="200" w:firstLine="442"/>
        <w:jc w:val="left"/>
        <w:rPr>
          <w:rFonts w:ascii="Times New Roman" w:hAnsi="宋体"/>
          <w:b/>
          <w:color w:val="000000"/>
          <w:sz w:val="22"/>
        </w:rPr>
      </w:pPr>
      <w:r w:rsidRPr="008B13D1">
        <w:rPr>
          <w:rFonts w:ascii="Times New Roman" w:hAnsi="Times New Roman"/>
          <w:b/>
          <w:color w:val="000000"/>
          <w:sz w:val="22"/>
        </w:rPr>
        <w:t>4.3</w:t>
      </w:r>
      <w:r w:rsidRPr="008B13D1">
        <w:rPr>
          <w:rFonts w:ascii="Times New Roman" w:hAnsi="宋体"/>
          <w:b/>
          <w:color w:val="000000"/>
          <w:sz w:val="22"/>
        </w:rPr>
        <w:t>项目</w:t>
      </w:r>
      <w:r w:rsidRPr="008B13D1">
        <w:rPr>
          <w:rFonts w:ascii="Times New Roman" w:hAnsi="宋体"/>
          <w:b/>
          <w:sz w:val="22"/>
        </w:rPr>
        <w:t>工期</w:t>
      </w:r>
    </w:p>
    <w:p w:rsidR="00092610" w:rsidRPr="008B13D1" w:rsidRDefault="00092610" w:rsidP="00092610">
      <w:pPr>
        <w:adjustRightInd w:val="0"/>
        <w:snapToGrid w:val="0"/>
        <w:ind w:firstLineChars="200" w:firstLine="440"/>
        <w:jc w:val="left"/>
        <w:rPr>
          <w:color w:val="000000"/>
          <w:sz w:val="22"/>
        </w:rPr>
      </w:pPr>
      <w:r w:rsidRPr="008B13D1">
        <w:rPr>
          <w:rFonts w:ascii="Times New Roman" w:hAnsi="宋体"/>
          <w:color w:val="000000"/>
          <w:sz w:val="22"/>
        </w:rPr>
        <w:t>本项目</w:t>
      </w:r>
      <w:r w:rsidRPr="008B13D1">
        <w:rPr>
          <w:rFonts w:ascii="Times New Roman" w:hAnsi="宋体"/>
          <w:sz w:val="22"/>
        </w:rPr>
        <w:t>工期</w:t>
      </w:r>
      <w:r w:rsidRPr="008B13D1">
        <w:rPr>
          <w:rFonts w:ascii="Times New Roman" w:hAnsi="宋体"/>
          <w:color w:val="000000"/>
          <w:sz w:val="22"/>
        </w:rPr>
        <w:t>为</w:t>
      </w:r>
      <w:r w:rsidRPr="008B13D1">
        <w:rPr>
          <w:rFonts w:hint="eastAsia"/>
          <w:kern w:val="0"/>
          <w:sz w:val="22"/>
        </w:rPr>
        <w:t>自</w:t>
      </w:r>
      <w:r w:rsidRPr="008B13D1">
        <w:rPr>
          <w:color w:val="000000"/>
          <w:sz w:val="22"/>
        </w:rPr>
        <w:t>合同签订生效后</w:t>
      </w:r>
      <w:r w:rsidRPr="008B13D1">
        <w:rPr>
          <w:color w:val="000000"/>
          <w:sz w:val="22"/>
          <w:u w:val="single"/>
        </w:rPr>
        <w:t>9</w:t>
      </w:r>
      <w:r w:rsidRPr="008B13D1">
        <w:rPr>
          <w:rFonts w:hint="eastAsia"/>
          <w:color w:val="000000"/>
          <w:sz w:val="22"/>
          <w:u w:val="single"/>
        </w:rPr>
        <w:t>个月</w:t>
      </w:r>
      <w:r w:rsidRPr="008B13D1">
        <w:rPr>
          <w:color w:val="000000"/>
          <w:sz w:val="22"/>
        </w:rPr>
        <w:t>内交付</w:t>
      </w:r>
      <w:r w:rsidRPr="008B13D1">
        <w:rPr>
          <w:rFonts w:hint="eastAsia"/>
          <w:color w:val="000000"/>
          <w:sz w:val="22"/>
        </w:rPr>
        <w:t>（含试运行期）</w:t>
      </w:r>
      <w:r w:rsidRPr="008B13D1">
        <w:rPr>
          <w:bCs/>
          <w:sz w:val="22"/>
        </w:rPr>
        <w:t>。</w:t>
      </w:r>
      <w:r w:rsidRPr="008B13D1">
        <w:rPr>
          <w:rFonts w:hint="eastAsia"/>
          <w:color w:val="000000"/>
          <w:sz w:val="22"/>
        </w:rPr>
        <w:t>其中：</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1</w:t>
      </w:r>
      <w:r w:rsidRPr="008B13D1">
        <w:rPr>
          <w:rFonts w:ascii="Times New Roman" w:hAnsi="Times New Roman" w:hint="eastAsia"/>
          <w:sz w:val="22"/>
        </w:rPr>
        <w:t>）</w:t>
      </w:r>
      <w:r w:rsidRPr="008B13D1">
        <w:rPr>
          <w:rFonts w:ascii="Times New Roman" w:hAnsi="Times New Roman"/>
          <w:sz w:val="22"/>
        </w:rPr>
        <w:t>总体设计</w:t>
      </w:r>
      <w:r w:rsidRPr="008B13D1">
        <w:rPr>
          <w:rFonts w:ascii="Times New Roman" w:hAnsi="Times New Roman" w:hint="eastAsia"/>
          <w:sz w:val="22"/>
        </w:rPr>
        <w:t>：合同签订生效后</w:t>
      </w:r>
      <w:r w:rsidRPr="008B13D1">
        <w:rPr>
          <w:rFonts w:ascii="Times New Roman" w:hAnsi="Times New Roman"/>
          <w:sz w:val="22"/>
        </w:rPr>
        <w:t>1</w:t>
      </w:r>
      <w:r w:rsidRPr="008B13D1">
        <w:rPr>
          <w:rFonts w:ascii="Times New Roman" w:hAnsi="Times New Roman" w:hint="eastAsia"/>
          <w:sz w:val="22"/>
        </w:rPr>
        <w:t>个月内</w:t>
      </w:r>
      <w:r w:rsidRPr="008B13D1">
        <w:rPr>
          <w:rFonts w:ascii="Times New Roman" w:hAnsi="Times New Roman"/>
          <w:sz w:val="22"/>
        </w:rPr>
        <w:t>完成系统数据库设计、系统运行数据的分析指标提炼，算法建立和模型设计。</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2</w:t>
      </w:r>
      <w:r w:rsidRPr="008B13D1">
        <w:rPr>
          <w:rFonts w:ascii="Times New Roman" w:hAnsi="Times New Roman" w:hint="eastAsia"/>
          <w:sz w:val="22"/>
        </w:rPr>
        <w:t>）设备安装部署：合同签订生效后</w:t>
      </w:r>
      <w:r w:rsidRPr="008B13D1">
        <w:rPr>
          <w:rFonts w:ascii="Times New Roman" w:hAnsi="Times New Roman" w:hint="eastAsia"/>
          <w:sz w:val="22"/>
        </w:rPr>
        <w:t>6</w:t>
      </w:r>
      <w:r w:rsidRPr="008B13D1">
        <w:rPr>
          <w:rFonts w:ascii="Times New Roman" w:hAnsi="Times New Roman" w:hint="eastAsia"/>
          <w:sz w:val="22"/>
        </w:rPr>
        <w:t>个月内完成所有硬件设备的安装部署和调试工作。</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3</w:t>
      </w:r>
      <w:r w:rsidRPr="008B13D1">
        <w:rPr>
          <w:rFonts w:ascii="Times New Roman" w:hAnsi="Times New Roman" w:hint="eastAsia"/>
          <w:sz w:val="22"/>
        </w:rPr>
        <w:t>）</w:t>
      </w:r>
      <w:r w:rsidRPr="008B13D1">
        <w:rPr>
          <w:rFonts w:ascii="Times New Roman" w:hAnsi="Times New Roman"/>
          <w:sz w:val="22"/>
        </w:rPr>
        <w:t>开发建设</w:t>
      </w:r>
      <w:r w:rsidRPr="008B13D1">
        <w:rPr>
          <w:rFonts w:ascii="Times New Roman" w:hAnsi="Times New Roman" w:hint="eastAsia"/>
          <w:sz w:val="22"/>
        </w:rPr>
        <w:t>：合同签订生效后</w:t>
      </w:r>
      <w:r w:rsidRPr="008B13D1">
        <w:rPr>
          <w:rFonts w:ascii="Times New Roman" w:hAnsi="Times New Roman"/>
          <w:sz w:val="22"/>
        </w:rPr>
        <w:t>7</w:t>
      </w:r>
      <w:r w:rsidRPr="008B13D1">
        <w:rPr>
          <w:rFonts w:ascii="Times New Roman" w:hAnsi="Times New Roman" w:hint="eastAsia"/>
          <w:sz w:val="22"/>
        </w:rPr>
        <w:t>个月内</w:t>
      </w:r>
      <w:r w:rsidRPr="008B13D1">
        <w:rPr>
          <w:rFonts w:ascii="Times New Roman" w:hAnsi="Times New Roman"/>
          <w:sz w:val="22"/>
        </w:rPr>
        <w:t>完成原型、页面设计及系统开发工作。</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4</w:t>
      </w:r>
      <w:r w:rsidRPr="008B13D1">
        <w:rPr>
          <w:rFonts w:ascii="Times New Roman" w:hAnsi="Times New Roman" w:hint="eastAsia"/>
          <w:sz w:val="22"/>
        </w:rPr>
        <w:t>）</w:t>
      </w:r>
      <w:r w:rsidRPr="008B13D1">
        <w:rPr>
          <w:rFonts w:ascii="Times New Roman" w:hAnsi="Times New Roman"/>
          <w:sz w:val="22"/>
        </w:rPr>
        <w:t>系统试运行</w:t>
      </w:r>
      <w:r w:rsidRPr="008B13D1">
        <w:rPr>
          <w:rFonts w:ascii="Times New Roman" w:hAnsi="Times New Roman" w:hint="eastAsia"/>
          <w:sz w:val="22"/>
        </w:rPr>
        <w:t>：合同签订生效后</w:t>
      </w:r>
      <w:r w:rsidRPr="008B13D1">
        <w:rPr>
          <w:rFonts w:ascii="Times New Roman" w:hAnsi="Times New Roman"/>
          <w:sz w:val="22"/>
        </w:rPr>
        <w:t>8</w:t>
      </w:r>
      <w:r w:rsidRPr="008B13D1">
        <w:rPr>
          <w:rFonts w:ascii="Times New Roman" w:hAnsi="Times New Roman" w:hint="eastAsia"/>
          <w:sz w:val="22"/>
        </w:rPr>
        <w:t>个月内提交用户方试运行、功能完善、完成正式上线部署运行。</w:t>
      </w:r>
      <w:r w:rsidRPr="008B13D1">
        <w:rPr>
          <w:rFonts w:ascii="Times New Roman" w:hAnsi="Times New Roman"/>
          <w:sz w:val="22"/>
        </w:rPr>
        <w:t>系统试运行</w:t>
      </w:r>
      <w:r w:rsidRPr="008B13D1">
        <w:rPr>
          <w:rFonts w:ascii="Times New Roman" w:hAnsi="Times New Roman" w:hint="eastAsia"/>
          <w:sz w:val="22"/>
        </w:rPr>
        <w:t>为期</w:t>
      </w:r>
      <w:r w:rsidRPr="008B13D1">
        <w:rPr>
          <w:rFonts w:ascii="Times New Roman" w:hAnsi="Times New Roman"/>
          <w:sz w:val="22"/>
        </w:rPr>
        <w:t>1</w:t>
      </w:r>
      <w:r w:rsidRPr="008B13D1">
        <w:rPr>
          <w:rFonts w:ascii="Times New Roman" w:hAnsi="Times New Roman" w:hint="eastAsia"/>
          <w:sz w:val="22"/>
        </w:rPr>
        <w:t>个月。</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13" w:name="_Toc141429522"/>
      <w:r w:rsidRPr="008B13D1">
        <w:rPr>
          <w:rFonts w:ascii="Times New Roman" w:hAnsi="Times New Roman"/>
          <w:b/>
          <w:color w:val="000000"/>
          <w:sz w:val="22"/>
        </w:rPr>
        <w:t xml:space="preserve">5 </w:t>
      </w:r>
      <w:r w:rsidRPr="008B13D1">
        <w:rPr>
          <w:rFonts w:ascii="Times New Roman" w:hAnsi="宋体"/>
          <w:b/>
          <w:color w:val="000000"/>
          <w:sz w:val="22"/>
        </w:rPr>
        <w:t>承包方式</w:t>
      </w:r>
      <w:bookmarkEnd w:id="13"/>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 xml:space="preserve">5.1 </w:t>
      </w:r>
      <w:r w:rsidRPr="008B13D1">
        <w:rPr>
          <w:rFonts w:ascii="Times New Roman" w:hAnsi="宋体"/>
          <w:color w:val="000000"/>
          <w:sz w:val="22"/>
        </w:rPr>
        <w:t>依据本项目的招标范围和内容，中标人以包系统设计、包供货、包</w:t>
      </w:r>
      <w:r w:rsidRPr="008B13D1">
        <w:rPr>
          <w:rFonts w:ascii="Times New Roman" w:hAnsi="宋体" w:hint="eastAsia"/>
          <w:color w:val="000000"/>
          <w:sz w:val="22"/>
        </w:rPr>
        <w:t>安装</w:t>
      </w:r>
      <w:r w:rsidRPr="008B13D1">
        <w:rPr>
          <w:rFonts w:ascii="Times New Roman" w:hAnsi="宋体"/>
          <w:color w:val="000000"/>
          <w:sz w:val="22"/>
        </w:rPr>
        <w:t>集成调试、包质量、包安全的方式实施总承包。</w:t>
      </w:r>
    </w:p>
    <w:p w:rsidR="00092610" w:rsidRPr="008B13D1" w:rsidRDefault="00092610" w:rsidP="00092610">
      <w:pPr>
        <w:adjustRightInd w:val="0"/>
        <w:snapToGrid w:val="0"/>
        <w:spacing w:line="300" w:lineRule="auto"/>
        <w:ind w:firstLineChars="200" w:firstLine="440"/>
        <w:jc w:val="left"/>
        <w:rPr>
          <w:rFonts w:ascii="Times New Roman" w:hAnsi="宋体"/>
          <w:color w:val="0000FF"/>
          <w:sz w:val="22"/>
        </w:rPr>
      </w:pPr>
      <w:r w:rsidRPr="008B13D1">
        <w:rPr>
          <w:rFonts w:ascii="Times New Roman" w:hAnsi="Times New Roman"/>
          <w:color w:val="000000"/>
          <w:sz w:val="22"/>
        </w:rPr>
        <w:t>5.2</w:t>
      </w:r>
      <w:r w:rsidRPr="008B13D1">
        <w:rPr>
          <w:rFonts w:ascii="Times New Roman" w:hAnsi="宋体"/>
          <w:color w:val="0000FF"/>
          <w:sz w:val="22"/>
        </w:rPr>
        <w:t>本项目不允许分包。</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14" w:name="_Toc141429523"/>
      <w:r w:rsidRPr="008B13D1">
        <w:rPr>
          <w:rFonts w:ascii="Times New Roman" w:hAnsi="Times New Roman"/>
          <w:b/>
          <w:color w:val="000000"/>
          <w:sz w:val="22"/>
        </w:rPr>
        <w:t xml:space="preserve">6 </w:t>
      </w:r>
      <w:r w:rsidRPr="008B13D1">
        <w:rPr>
          <w:rFonts w:ascii="Times New Roman" w:hAnsi="宋体"/>
          <w:b/>
          <w:color w:val="000000"/>
          <w:sz w:val="22"/>
        </w:rPr>
        <w:t>合同的签订</w:t>
      </w:r>
      <w:bookmarkEnd w:id="14"/>
    </w:p>
    <w:p w:rsidR="00092610" w:rsidRPr="008B13D1" w:rsidRDefault="00092610" w:rsidP="00092610">
      <w:pPr>
        <w:snapToGrid w:val="0"/>
        <w:ind w:firstLineChars="200" w:firstLine="440"/>
        <w:rPr>
          <w:rFonts w:ascii="Times New Roman" w:hAnsi="宋体"/>
          <w:sz w:val="22"/>
        </w:rPr>
      </w:pPr>
      <w:r w:rsidRPr="008B13D1">
        <w:rPr>
          <w:rFonts w:ascii="Times New Roman" w:hAnsi="Times New Roman"/>
          <w:sz w:val="22"/>
        </w:rPr>
        <w:t xml:space="preserve">6.1 </w:t>
      </w:r>
      <w:r w:rsidRPr="008B13D1">
        <w:rPr>
          <w:rFonts w:ascii="Times New Roman" w:hAnsi="宋体"/>
          <w:sz w:val="22"/>
        </w:rPr>
        <w:t>本项目合同的标的、价格、质量及验收标准、考核管理、履约期限等主要条款应当与招标文件和中标人投标文件的内容一致，并互相补充和解释。</w:t>
      </w:r>
    </w:p>
    <w:p w:rsidR="00092610" w:rsidRPr="008B13D1" w:rsidRDefault="00092610" w:rsidP="00092610">
      <w:pPr>
        <w:snapToGrid w:val="0"/>
        <w:ind w:firstLineChars="200" w:firstLine="440"/>
        <w:rPr>
          <w:rFonts w:ascii="Times New Roman" w:hAnsi="Times New Roman"/>
          <w:sz w:val="22"/>
        </w:rPr>
      </w:pPr>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sz w:val="22"/>
        </w:rPr>
      </w:pPr>
      <w:bookmarkStart w:id="15" w:name="_Toc141429524"/>
      <w:r w:rsidRPr="008B13D1">
        <w:rPr>
          <w:rFonts w:ascii="Times New Roman" w:hAnsi="Times New Roman"/>
          <w:b/>
          <w:color w:val="000000"/>
          <w:sz w:val="22"/>
        </w:rPr>
        <w:t xml:space="preserve">7 </w:t>
      </w:r>
      <w:r w:rsidRPr="008B13D1">
        <w:rPr>
          <w:rFonts w:ascii="Times New Roman" w:hAnsi="宋体"/>
          <w:b/>
          <w:color w:val="000000"/>
          <w:sz w:val="22"/>
        </w:rPr>
        <w:t>结算原则和支付方式</w:t>
      </w:r>
      <w:bookmarkEnd w:id="15"/>
    </w:p>
    <w:p w:rsidR="00092610" w:rsidRPr="008B13D1" w:rsidRDefault="00092610" w:rsidP="00092610">
      <w:pPr>
        <w:adjustRightInd w:val="0"/>
        <w:snapToGrid w:val="0"/>
        <w:spacing w:line="300" w:lineRule="auto"/>
        <w:ind w:firstLineChars="200" w:firstLine="442"/>
        <w:jc w:val="left"/>
        <w:rPr>
          <w:rFonts w:ascii="Times New Roman" w:hAnsi="Times New Roman"/>
          <w:b/>
          <w:color w:val="000000"/>
          <w:sz w:val="22"/>
        </w:rPr>
      </w:pPr>
      <w:r w:rsidRPr="008B13D1">
        <w:rPr>
          <w:rFonts w:ascii="Times New Roman" w:hAnsi="Times New Roman"/>
          <w:b/>
          <w:color w:val="000000"/>
          <w:sz w:val="22"/>
        </w:rPr>
        <w:t xml:space="preserve">7.1 </w:t>
      </w:r>
      <w:r w:rsidRPr="008B13D1">
        <w:rPr>
          <w:rFonts w:ascii="Times New Roman" w:hAnsi="宋体"/>
          <w:b/>
          <w:color w:val="000000"/>
          <w:sz w:val="22"/>
        </w:rPr>
        <w:t>结算原则</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7.1.1</w:t>
      </w:r>
      <w:r w:rsidRPr="008B13D1">
        <w:rPr>
          <w:rFonts w:ascii="Times New Roman" w:hAnsi="宋体"/>
          <w:color w:val="000000"/>
          <w:sz w:val="22"/>
        </w:rPr>
        <w:t>本项目合同结算价以审计价为准，中标人的中标单价不变，实际工作量以采购人或第三方按照招标文件规定的验收标准核定为准。</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7.1.2</w:t>
      </w:r>
      <w:r w:rsidRPr="008B13D1">
        <w:rPr>
          <w:rFonts w:ascii="Times New Roman" w:hAnsi="宋体"/>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092610" w:rsidRPr="008B13D1" w:rsidRDefault="00092610" w:rsidP="00092610">
      <w:pPr>
        <w:adjustRightInd w:val="0"/>
        <w:snapToGrid w:val="0"/>
        <w:spacing w:line="300" w:lineRule="auto"/>
        <w:ind w:firstLineChars="200" w:firstLine="442"/>
        <w:rPr>
          <w:rFonts w:ascii="Times New Roman" w:hAnsi="宋体"/>
          <w:b/>
          <w:sz w:val="22"/>
        </w:rPr>
      </w:pPr>
      <w:r w:rsidRPr="008B13D1">
        <w:rPr>
          <w:rFonts w:ascii="Times New Roman" w:hAnsi="Times New Roman"/>
          <w:b/>
          <w:sz w:val="22"/>
        </w:rPr>
        <w:t xml:space="preserve">7.2 </w:t>
      </w:r>
      <w:r w:rsidRPr="008B13D1">
        <w:rPr>
          <w:rFonts w:ascii="Times New Roman" w:hAnsi="宋体"/>
          <w:b/>
          <w:sz w:val="22"/>
        </w:rPr>
        <w:t>支付方式</w:t>
      </w:r>
    </w:p>
    <w:p w:rsidR="00092610" w:rsidRPr="008B13D1" w:rsidRDefault="00092610" w:rsidP="00092610">
      <w:pPr>
        <w:adjustRightInd w:val="0"/>
        <w:snapToGrid w:val="0"/>
        <w:spacing w:line="300" w:lineRule="auto"/>
        <w:ind w:firstLineChars="200" w:firstLine="440"/>
        <w:rPr>
          <w:rFonts w:ascii="Times New Roman" w:hAnsi="Times New Roman"/>
          <w:sz w:val="22"/>
        </w:rPr>
      </w:pPr>
      <w:r w:rsidRPr="008B13D1">
        <w:rPr>
          <w:rFonts w:ascii="Times New Roman" w:hAnsi="Times New Roman"/>
          <w:sz w:val="22"/>
        </w:rPr>
        <w:t xml:space="preserve">7.2.1 </w:t>
      </w:r>
      <w:r w:rsidRPr="008B13D1">
        <w:rPr>
          <w:rFonts w:ascii="Times New Roman" w:hAnsi="宋体"/>
          <w:sz w:val="22"/>
        </w:rPr>
        <w:t>本项目合同金额采用</w:t>
      </w:r>
      <w:r w:rsidRPr="008B13D1">
        <w:rPr>
          <w:rFonts w:ascii="Times New Roman" w:hAnsi="宋体"/>
          <w:b/>
          <w:bCs/>
          <w:color w:val="FF0000"/>
          <w:sz w:val="22"/>
          <w:u w:val="wavyHeavy"/>
        </w:rPr>
        <w:t>分期付款</w:t>
      </w:r>
      <w:r w:rsidRPr="008B13D1">
        <w:rPr>
          <w:rFonts w:ascii="Times New Roman" w:hAnsi="宋体"/>
          <w:sz w:val="22"/>
        </w:rPr>
        <w:t>方式，在采购人和中标人合同签订，且财政资金到位后，按下款要求支付相应的合同款项。</w:t>
      </w:r>
    </w:p>
    <w:p w:rsidR="00092610" w:rsidRPr="008B13D1" w:rsidRDefault="00092610" w:rsidP="00092610">
      <w:pPr>
        <w:adjustRightInd w:val="0"/>
        <w:snapToGrid w:val="0"/>
        <w:spacing w:line="300" w:lineRule="auto"/>
        <w:ind w:firstLineChars="200" w:firstLine="440"/>
        <w:rPr>
          <w:rFonts w:ascii="Times New Roman" w:hAnsi="Times New Roman"/>
          <w:sz w:val="22"/>
        </w:rPr>
      </w:pPr>
      <w:r w:rsidRPr="008B13D1">
        <w:rPr>
          <w:rFonts w:ascii="Times New Roman" w:hAnsi="Times New Roman"/>
          <w:sz w:val="22"/>
        </w:rPr>
        <w:lastRenderedPageBreak/>
        <w:t>7.2.2</w:t>
      </w:r>
      <w:r w:rsidRPr="008B13D1">
        <w:rPr>
          <w:rFonts w:ascii="Times New Roman" w:hAnsi="宋体"/>
          <w:sz w:val="22"/>
        </w:rPr>
        <w:t>分期付款的时间进度要求和支付比例具体如下：</w:t>
      </w:r>
    </w:p>
    <w:p w:rsidR="00092610" w:rsidRPr="008B13D1" w:rsidRDefault="00092610" w:rsidP="00092610">
      <w:pPr>
        <w:pStyle w:val="affe"/>
        <w:spacing w:line="300" w:lineRule="auto"/>
        <w:ind w:firstLineChars="192" w:firstLine="422"/>
        <w:rPr>
          <w:bCs/>
          <w:sz w:val="22"/>
        </w:rPr>
      </w:pPr>
      <w:r w:rsidRPr="008B13D1">
        <w:rPr>
          <w:rFonts w:hint="eastAsia"/>
          <w:bCs/>
          <w:sz w:val="22"/>
        </w:rPr>
        <w:t>（</w:t>
      </w:r>
      <w:r w:rsidRPr="008B13D1">
        <w:rPr>
          <w:rFonts w:hint="eastAsia"/>
          <w:bCs/>
          <w:sz w:val="22"/>
        </w:rPr>
        <w:t>1</w:t>
      </w:r>
      <w:r w:rsidRPr="008B13D1">
        <w:rPr>
          <w:rFonts w:hint="eastAsia"/>
          <w:bCs/>
          <w:sz w:val="22"/>
        </w:rPr>
        <w:t>）</w:t>
      </w:r>
      <w:r w:rsidRPr="008B13D1">
        <w:rPr>
          <w:bCs/>
          <w:sz w:val="22"/>
        </w:rPr>
        <w:t>第一笔付款：在本合同签订</w:t>
      </w:r>
      <w:r w:rsidRPr="008B13D1">
        <w:rPr>
          <w:rFonts w:hint="eastAsia"/>
          <w:bCs/>
          <w:sz w:val="22"/>
        </w:rPr>
        <w:t>后</w:t>
      </w:r>
      <w:r w:rsidRPr="008B13D1">
        <w:rPr>
          <w:bCs/>
          <w:sz w:val="22"/>
        </w:rPr>
        <w:t>15</w:t>
      </w:r>
      <w:r w:rsidRPr="008B13D1">
        <w:rPr>
          <w:bCs/>
          <w:sz w:val="22"/>
        </w:rPr>
        <w:t>个工作日内，采购人支付合同金额的</w:t>
      </w:r>
      <w:r w:rsidRPr="008B13D1">
        <w:rPr>
          <w:bCs/>
          <w:sz w:val="22"/>
        </w:rPr>
        <w:t>5</w:t>
      </w:r>
      <w:r w:rsidRPr="008B13D1">
        <w:rPr>
          <w:rFonts w:hint="eastAsia"/>
          <w:bCs/>
          <w:sz w:val="22"/>
        </w:rPr>
        <w:t>0</w:t>
      </w:r>
      <w:r w:rsidRPr="008B13D1">
        <w:rPr>
          <w:bCs/>
          <w:sz w:val="22"/>
        </w:rPr>
        <w:t>%</w:t>
      </w:r>
      <w:r w:rsidRPr="008B13D1">
        <w:rPr>
          <w:bCs/>
          <w:sz w:val="22"/>
        </w:rPr>
        <w:t>；</w:t>
      </w:r>
    </w:p>
    <w:p w:rsidR="00092610" w:rsidRPr="008B13D1" w:rsidRDefault="00092610" w:rsidP="00092610">
      <w:pPr>
        <w:pStyle w:val="affe"/>
        <w:spacing w:line="300" w:lineRule="auto"/>
        <w:ind w:firstLineChars="192" w:firstLine="422"/>
        <w:rPr>
          <w:bCs/>
          <w:sz w:val="22"/>
        </w:rPr>
      </w:pPr>
      <w:r w:rsidRPr="008B13D1">
        <w:rPr>
          <w:rFonts w:hint="eastAsia"/>
          <w:bCs/>
          <w:sz w:val="22"/>
        </w:rPr>
        <w:t>（</w:t>
      </w:r>
      <w:r w:rsidRPr="008B13D1">
        <w:rPr>
          <w:rFonts w:hint="eastAsia"/>
          <w:bCs/>
          <w:sz w:val="22"/>
        </w:rPr>
        <w:t>2</w:t>
      </w:r>
      <w:r w:rsidRPr="008B13D1">
        <w:rPr>
          <w:rFonts w:hint="eastAsia"/>
          <w:bCs/>
          <w:sz w:val="22"/>
        </w:rPr>
        <w:t>）第二笔付款：</w:t>
      </w:r>
      <w:r w:rsidRPr="008B13D1">
        <w:rPr>
          <w:bCs/>
          <w:sz w:val="22"/>
        </w:rPr>
        <w:t>采购人收到</w:t>
      </w:r>
      <w:r w:rsidRPr="008B13D1">
        <w:rPr>
          <w:rFonts w:hint="eastAsia"/>
          <w:bCs/>
          <w:sz w:val="22"/>
        </w:rPr>
        <w:t>中标人</w:t>
      </w:r>
      <w:r w:rsidRPr="008B13D1">
        <w:rPr>
          <w:bCs/>
          <w:sz w:val="22"/>
        </w:rPr>
        <w:t>的</w:t>
      </w:r>
      <w:r w:rsidRPr="008B13D1">
        <w:rPr>
          <w:rFonts w:hint="eastAsia"/>
          <w:bCs/>
          <w:sz w:val="22"/>
        </w:rPr>
        <w:t>中期评估</w:t>
      </w:r>
      <w:r w:rsidRPr="008B13D1">
        <w:rPr>
          <w:bCs/>
          <w:sz w:val="22"/>
        </w:rPr>
        <w:t>报告、合同规定的有关资料后</w:t>
      </w:r>
      <w:r w:rsidRPr="008B13D1">
        <w:rPr>
          <w:bCs/>
          <w:sz w:val="22"/>
        </w:rPr>
        <w:t>15</w:t>
      </w:r>
      <w:r w:rsidRPr="008B13D1">
        <w:rPr>
          <w:bCs/>
          <w:sz w:val="22"/>
        </w:rPr>
        <w:t>个工作日内，向</w:t>
      </w:r>
      <w:r w:rsidRPr="008B13D1">
        <w:rPr>
          <w:rFonts w:hint="eastAsia"/>
          <w:bCs/>
          <w:sz w:val="22"/>
        </w:rPr>
        <w:t>中标人</w:t>
      </w:r>
      <w:r w:rsidRPr="008B13D1">
        <w:rPr>
          <w:bCs/>
          <w:sz w:val="22"/>
        </w:rPr>
        <w:t>支付合同金额的</w:t>
      </w:r>
      <w:r w:rsidRPr="008B13D1">
        <w:rPr>
          <w:rFonts w:hint="eastAsia"/>
          <w:bCs/>
          <w:sz w:val="22"/>
        </w:rPr>
        <w:t>30</w:t>
      </w:r>
      <w:r w:rsidRPr="008B13D1">
        <w:rPr>
          <w:bCs/>
          <w:sz w:val="22"/>
        </w:rPr>
        <w:t>%</w:t>
      </w:r>
      <w:r w:rsidRPr="008B13D1">
        <w:rPr>
          <w:bCs/>
          <w:sz w:val="22"/>
        </w:rPr>
        <w:t>，但该付款行为不构成对系统的验收；</w:t>
      </w:r>
    </w:p>
    <w:p w:rsidR="00092610" w:rsidRPr="008B13D1" w:rsidRDefault="00092610" w:rsidP="00092610">
      <w:pPr>
        <w:pStyle w:val="affe"/>
        <w:spacing w:line="300" w:lineRule="auto"/>
        <w:ind w:firstLineChars="192" w:firstLine="422"/>
        <w:rPr>
          <w:bCs/>
          <w:sz w:val="22"/>
        </w:rPr>
      </w:pPr>
      <w:r w:rsidRPr="008B13D1">
        <w:rPr>
          <w:rFonts w:hint="eastAsia"/>
          <w:bCs/>
          <w:sz w:val="22"/>
        </w:rPr>
        <w:t>（</w:t>
      </w:r>
      <w:r w:rsidRPr="008B13D1">
        <w:rPr>
          <w:rFonts w:hint="eastAsia"/>
          <w:bCs/>
          <w:sz w:val="22"/>
        </w:rPr>
        <w:t>3</w:t>
      </w:r>
      <w:r w:rsidRPr="008B13D1">
        <w:rPr>
          <w:rFonts w:hint="eastAsia"/>
          <w:bCs/>
          <w:sz w:val="22"/>
        </w:rPr>
        <w:t>）第三笔付款：</w:t>
      </w:r>
      <w:r w:rsidRPr="008B13D1">
        <w:rPr>
          <w:bCs/>
          <w:sz w:val="22"/>
        </w:rPr>
        <w:t>整体验收通过</w:t>
      </w:r>
      <w:r w:rsidRPr="008B13D1">
        <w:rPr>
          <w:rFonts w:hint="eastAsia"/>
          <w:bCs/>
          <w:sz w:val="22"/>
        </w:rPr>
        <w:t>且</w:t>
      </w:r>
      <w:r w:rsidRPr="008B13D1">
        <w:rPr>
          <w:rFonts w:hint="eastAsia"/>
          <w:sz w:val="22"/>
        </w:rPr>
        <w:t>收到相关验收资料后</w:t>
      </w:r>
      <w:r w:rsidRPr="008B13D1">
        <w:rPr>
          <w:bCs/>
          <w:sz w:val="22"/>
        </w:rPr>
        <w:t>15</w:t>
      </w:r>
      <w:r w:rsidRPr="008B13D1">
        <w:rPr>
          <w:bCs/>
          <w:sz w:val="22"/>
        </w:rPr>
        <w:t>个工作日内，支付剩余合同金额。</w:t>
      </w:r>
    </w:p>
    <w:p w:rsidR="00092610" w:rsidRPr="008B13D1" w:rsidRDefault="00092610" w:rsidP="00092610">
      <w:pPr>
        <w:adjustRightInd w:val="0"/>
        <w:snapToGrid w:val="0"/>
        <w:spacing w:line="300" w:lineRule="auto"/>
        <w:ind w:firstLineChars="200" w:firstLine="440"/>
        <w:jc w:val="left"/>
        <w:rPr>
          <w:rFonts w:ascii="Times New Roman" w:hAnsi="宋体"/>
          <w:color w:val="000000"/>
          <w:sz w:val="22"/>
        </w:rPr>
      </w:pPr>
      <w:r w:rsidRPr="008B13D1">
        <w:rPr>
          <w:rFonts w:ascii="Times New Roman" w:hAnsi="Times New Roman"/>
          <w:color w:val="000000"/>
          <w:sz w:val="22"/>
        </w:rPr>
        <w:t>7.3</w:t>
      </w:r>
      <w:r w:rsidRPr="008B13D1">
        <w:rPr>
          <w:rFonts w:ascii="Times New Roman" w:hAnsi="宋体"/>
          <w:color w:val="000000"/>
          <w:sz w:val="22"/>
        </w:rPr>
        <w:t>中标人因自身原因造成返工的工作量，采购人将不予计量和支付。</w:t>
      </w:r>
    </w:p>
    <w:p w:rsidR="00092610" w:rsidRPr="008B13D1" w:rsidRDefault="00092610" w:rsidP="00092610">
      <w:pPr>
        <w:snapToGrid w:val="0"/>
        <w:spacing w:line="300" w:lineRule="auto"/>
        <w:ind w:firstLineChars="200" w:firstLine="440"/>
        <w:jc w:val="left"/>
        <w:rPr>
          <w:rFonts w:ascii="Times New Roman" w:hAnsi="Times New Roman"/>
          <w:color w:val="FF0000"/>
          <w:sz w:val="22"/>
        </w:rPr>
      </w:pPr>
      <w:r w:rsidRPr="008B13D1">
        <w:rPr>
          <w:rFonts w:ascii="Times New Roman" w:hAnsi="Times New Roman" w:hint="eastAsia"/>
          <w:color w:val="FF0000"/>
          <w:sz w:val="22"/>
        </w:rPr>
        <w:t>7.4</w:t>
      </w:r>
      <w:r w:rsidRPr="008B13D1">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8B13D1">
        <w:rPr>
          <w:rFonts w:ascii="Times New Roman" w:hAnsi="Times New Roman" w:hint="eastAsia"/>
          <w:color w:val="FF0000"/>
          <w:sz w:val="22"/>
        </w:rPr>
        <w:t>1</w:t>
      </w:r>
      <w:r w:rsidRPr="008B13D1">
        <w:rPr>
          <w:rFonts w:ascii="Times New Roman" w:hAnsi="Times New Roman" w:hint="eastAsia"/>
          <w:color w:val="FF0000"/>
          <w:sz w:val="22"/>
        </w:rPr>
        <w:t>年期贷款市场报价利率。</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p>
    <w:p w:rsidR="00092610" w:rsidRPr="008B13D1" w:rsidRDefault="00092610" w:rsidP="00092610">
      <w:pPr>
        <w:adjustRightInd w:val="0"/>
        <w:snapToGrid w:val="0"/>
        <w:spacing w:line="300" w:lineRule="auto"/>
        <w:jc w:val="center"/>
        <w:outlineLvl w:val="1"/>
        <w:rPr>
          <w:rFonts w:ascii="Times New Roman" w:hAnsi="Times New Roman"/>
          <w:color w:val="000000"/>
          <w:sz w:val="30"/>
          <w:szCs w:val="30"/>
        </w:rPr>
      </w:pPr>
      <w:bookmarkStart w:id="16" w:name="_Toc141429525"/>
      <w:bookmarkEnd w:id="1"/>
      <w:r w:rsidRPr="008B13D1">
        <w:rPr>
          <w:rFonts w:ascii="Times New Roman" w:hAnsi="宋体"/>
          <w:color w:val="000000"/>
          <w:sz w:val="30"/>
          <w:szCs w:val="30"/>
        </w:rPr>
        <w:t>三、技术质量要求</w:t>
      </w:r>
      <w:bookmarkEnd w:id="16"/>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17" w:name="_Toc141429526"/>
      <w:r w:rsidRPr="008B13D1">
        <w:rPr>
          <w:rFonts w:ascii="Times New Roman" w:hAnsi="Times New Roman"/>
          <w:b/>
          <w:color w:val="000000"/>
          <w:sz w:val="22"/>
        </w:rPr>
        <w:t xml:space="preserve">8 </w:t>
      </w:r>
      <w:r w:rsidRPr="008B13D1">
        <w:rPr>
          <w:rFonts w:ascii="Times New Roman" w:hAnsi="宋体"/>
          <w:b/>
          <w:color w:val="000000"/>
          <w:sz w:val="22"/>
        </w:rPr>
        <w:t>适用技术规范和规范性文件</w:t>
      </w:r>
      <w:bookmarkEnd w:id="17"/>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w:t>
      </w:r>
      <w:r w:rsidRPr="008B13D1">
        <w:rPr>
          <w:rFonts w:ascii="Times New Roman" w:hAnsi="Times New Roman"/>
          <w:color w:val="000000"/>
          <w:sz w:val="22"/>
        </w:rPr>
        <w:t>1</w:t>
      </w:r>
      <w:r w:rsidRPr="008B13D1">
        <w:rPr>
          <w:rFonts w:ascii="Times New Roman" w:hAnsi="Times New Roman"/>
          <w:color w:val="000000"/>
          <w:sz w:val="22"/>
        </w:rPr>
        <w:t>）《国务院关于电子政务建设的指导意见》（国发</w:t>
      </w:r>
      <w:r w:rsidRPr="008B13D1">
        <w:rPr>
          <w:rFonts w:ascii="Times New Roman" w:hAnsi="Times New Roman"/>
          <w:color w:val="000000"/>
          <w:sz w:val="22"/>
        </w:rPr>
        <w:t>[2002]017</w:t>
      </w:r>
      <w:r w:rsidRPr="008B13D1">
        <w:rPr>
          <w:rFonts w:ascii="Times New Roman" w:hAnsi="Times New Roman"/>
          <w:color w:val="000000"/>
          <w:sz w:val="22"/>
        </w:rPr>
        <w:t>号）</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w:t>
      </w:r>
      <w:r w:rsidRPr="008B13D1">
        <w:rPr>
          <w:rFonts w:ascii="Times New Roman" w:hAnsi="Times New Roman"/>
          <w:color w:val="000000"/>
          <w:sz w:val="22"/>
        </w:rPr>
        <w:t>2</w:t>
      </w:r>
      <w:r w:rsidRPr="008B13D1">
        <w:rPr>
          <w:rFonts w:ascii="Times New Roman" w:hAnsi="Times New Roman"/>
          <w:color w:val="000000"/>
          <w:sz w:val="22"/>
        </w:rPr>
        <w:t>）《国务院关于积极推进</w:t>
      </w:r>
      <w:r w:rsidRPr="008B13D1">
        <w:rPr>
          <w:rFonts w:ascii="Times New Roman" w:hAnsi="Times New Roman"/>
          <w:color w:val="000000"/>
          <w:sz w:val="22"/>
        </w:rPr>
        <w:t>“</w:t>
      </w:r>
      <w:r w:rsidRPr="008B13D1">
        <w:rPr>
          <w:rFonts w:ascii="Times New Roman" w:hAnsi="Times New Roman"/>
          <w:color w:val="000000"/>
          <w:sz w:val="22"/>
        </w:rPr>
        <w:t>互联网＋</w:t>
      </w:r>
      <w:r w:rsidRPr="008B13D1">
        <w:rPr>
          <w:rFonts w:ascii="Times New Roman" w:hAnsi="Times New Roman"/>
          <w:color w:val="000000"/>
          <w:sz w:val="22"/>
        </w:rPr>
        <w:t>”</w:t>
      </w:r>
      <w:r w:rsidRPr="008B13D1">
        <w:rPr>
          <w:rFonts w:ascii="Times New Roman" w:hAnsi="Times New Roman"/>
          <w:color w:val="000000"/>
          <w:sz w:val="22"/>
        </w:rPr>
        <w:t>行动的指导意见》（国发〔</w:t>
      </w:r>
      <w:r w:rsidRPr="008B13D1">
        <w:rPr>
          <w:rFonts w:ascii="Times New Roman" w:hAnsi="Times New Roman"/>
          <w:color w:val="000000"/>
          <w:sz w:val="22"/>
        </w:rPr>
        <w:t>2015</w:t>
      </w:r>
      <w:r w:rsidRPr="008B13D1">
        <w:rPr>
          <w:rFonts w:ascii="Times New Roman" w:hAnsi="Times New Roman"/>
          <w:color w:val="000000"/>
          <w:sz w:val="22"/>
        </w:rPr>
        <w:t>〕</w:t>
      </w:r>
      <w:r w:rsidRPr="008B13D1">
        <w:rPr>
          <w:rFonts w:ascii="Times New Roman" w:hAnsi="Times New Roman"/>
          <w:color w:val="000000"/>
          <w:sz w:val="22"/>
        </w:rPr>
        <w:t xml:space="preserve">40 </w:t>
      </w:r>
      <w:r w:rsidRPr="008B13D1">
        <w:rPr>
          <w:rFonts w:ascii="Times New Roman" w:hAnsi="Times New Roman"/>
          <w:color w:val="000000"/>
          <w:sz w:val="22"/>
        </w:rPr>
        <w:t>号）</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w:t>
      </w:r>
      <w:r w:rsidRPr="008B13D1">
        <w:rPr>
          <w:rFonts w:ascii="Times New Roman" w:hAnsi="Times New Roman"/>
          <w:color w:val="000000"/>
          <w:sz w:val="22"/>
        </w:rPr>
        <w:t>3</w:t>
      </w:r>
      <w:r w:rsidRPr="008B13D1">
        <w:rPr>
          <w:rFonts w:ascii="Times New Roman" w:hAnsi="Times New Roman"/>
          <w:color w:val="000000"/>
          <w:sz w:val="22"/>
        </w:rPr>
        <w:t>）中共中央办公厅、国务院办公厅关于印发《</w:t>
      </w:r>
      <w:r w:rsidRPr="008B13D1">
        <w:rPr>
          <w:rFonts w:ascii="Times New Roman" w:hAnsi="Times New Roman"/>
          <w:color w:val="000000"/>
          <w:sz w:val="22"/>
        </w:rPr>
        <w:t xml:space="preserve">2006-2020 </w:t>
      </w:r>
      <w:r w:rsidRPr="008B13D1">
        <w:rPr>
          <w:rFonts w:ascii="Times New Roman" w:hAnsi="Times New Roman"/>
          <w:color w:val="000000"/>
          <w:sz w:val="22"/>
        </w:rPr>
        <w:t>年国家信息化发展战略》的通知（中办发〔</w:t>
      </w:r>
      <w:r w:rsidRPr="008B13D1">
        <w:rPr>
          <w:rFonts w:ascii="Times New Roman" w:hAnsi="Times New Roman"/>
          <w:color w:val="000000"/>
          <w:sz w:val="22"/>
        </w:rPr>
        <w:t>2006</w:t>
      </w:r>
      <w:r w:rsidRPr="008B13D1">
        <w:rPr>
          <w:rFonts w:ascii="Times New Roman" w:hAnsi="Times New Roman"/>
          <w:color w:val="000000"/>
          <w:sz w:val="22"/>
        </w:rPr>
        <w:t>〕</w:t>
      </w:r>
      <w:r w:rsidRPr="008B13D1">
        <w:rPr>
          <w:rFonts w:ascii="Times New Roman" w:hAnsi="Times New Roman"/>
          <w:color w:val="000000"/>
          <w:sz w:val="22"/>
        </w:rPr>
        <w:t xml:space="preserve">11 </w:t>
      </w:r>
      <w:r w:rsidRPr="008B13D1">
        <w:rPr>
          <w:rFonts w:ascii="Times New Roman" w:hAnsi="Times New Roman"/>
          <w:color w:val="000000"/>
          <w:sz w:val="22"/>
        </w:rPr>
        <w:t>号）</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w:t>
      </w:r>
      <w:r w:rsidRPr="008B13D1">
        <w:rPr>
          <w:rFonts w:ascii="Times New Roman" w:hAnsi="Times New Roman"/>
          <w:color w:val="000000"/>
          <w:sz w:val="22"/>
        </w:rPr>
        <w:t>4</w:t>
      </w:r>
      <w:r w:rsidRPr="008B13D1">
        <w:rPr>
          <w:rFonts w:ascii="Times New Roman" w:hAnsi="Times New Roman"/>
          <w:color w:val="000000"/>
          <w:sz w:val="22"/>
        </w:rPr>
        <w:t>）关于转发《关于发布</w:t>
      </w:r>
      <w:r w:rsidRPr="008B13D1">
        <w:rPr>
          <w:rFonts w:ascii="Times New Roman" w:hAnsi="Times New Roman"/>
          <w:color w:val="000000"/>
          <w:sz w:val="22"/>
        </w:rPr>
        <w:t>&lt;</w:t>
      </w:r>
      <w:r w:rsidRPr="008B13D1">
        <w:rPr>
          <w:rFonts w:ascii="Times New Roman" w:hAnsi="Times New Roman"/>
          <w:color w:val="000000"/>
          <w:sz w:val="22"/>
        </w:rPr>
        <w:t>党政机关安全可靠应用信息类产品采购名录</w:t>
      </w:r>
      <w:r w:rsidRPr="008B13D1">
        <w:rPr>
          <w:rFonts w:ascii="Times New Roman" w:hAnsi="Times New Roman"/>
          <w:color w:val="000000"/>
          <w:sz w:val="22"/>
        </w:rPr>
        <w:t>&gt;</w:t>
      </w:r>
      <w:r w:rsidRPr="008B13D1">
        <w:rPr>
          <w:rFonts w:ascii="Times New Roman" w:hAnsi="Times New Roman"/>
          <w:color w:val="000000"/>
          <w:sz w:val="22"/>
        </w:rPr>
        <w:t>的通知》的通知（浦委发〔</w:t>
      </w:r>
      <w:r w:rsidRPr="008B13D1">
        <w:rPr>
          <w:rFonts w:ascii="Times New Roman" w:hAnsi="Times New Roman"/>
          <w:color w:val="000000"/>
          <w:sz w:val="22"/>
        </w:rPr>
        <w:t>2019</w:t>
      </w:r>
      <w:r w:rsidRPr="008B13D1">
        <w:rPr>
          <w:rFonts w:ascii="Times New Roman" w:hAnsi="Times New Roman"/>
          <w:color w:val="000000"/>
          <w:sz w:val="22"/>
        </w:rPr>
        <w:t>〕</w:t>
      </w:r>
      <w:r w:rsidRPr="008B13D1">
        <w:rPr>
          <w:rFonts w:ascii="Times New Roman" w:hAnsi="Times New Roman"/>
          <w:color w:val="000000"/>
          <w:sz w:val="22"/>
        </w:rPr>
        <w:t>5</w:t>
      </w:r>
      <w:r w:rsidRPr="008B13D1">
        <w:rPr>
          <w:rFonts w:ascii="Times New Roman" w:hAnsi="Times New Roman"/>
          <w:color w:val="000000"/>
          <w:sz w:val="22"/>
        </w:rPr>
        <w:t>号）</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w:t>
      </w:r>
      <w:r w:rsidRPr="008B13D1">
        <w:rPr>
          <w:rFonts w:ascii="Times New Roman" w:hAnsi="Times New Roman"/>
          <w:color w:val="000000"/>
          <w:sz w:val="22"/>
        </w:rPr>
        <w:t>5</w:t>
      </w:r>
      <w:r w:rsidRPr="008B13D1">
        <w:rPr>
          <w:rFonts w:ascii="Times New Roman" w:hAnsi="Times New Roman"/>
          <w:color w:val="000000"/>
          <w:sz w:val="22"/>
        </w:rPr>
        <w:t>）上海市电子政务总体技术框架指南</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w:t>
      </w:r>
      <w:r w:rsidRPr="008B13D1">
        <w:rPr>
          <w:rFonts w:ascii="Times New Roman" w:hAnsi="Times New Roman"/>
          <w:color w:val="000000"/>
          <w:sz w:val="22"/>
        </w:rPr>
        <w:t>6</w:t>
      </w:r>
      <w:r w:rsidRPr="008B13D1">
        <w:rPr>
          <w:rFonts w:ascii="Times New Roman" w:hAnsi="Times New Roman"/>
          <w:color w:val="000000"/>
          <w:sz w:val="22"/>
        </w:rPr>
        <w:t>）</w:t>
      </w:r>
      <w:r w:rsidRPr="008B13D1">
        <w:rPr>
          <w:rFonts w:ascii="Times New Roman" w:hAnsi="Times New Roman"/>
          <w:color w:val="000000"/>
          <w:sz w:val="22"/>
        </w:rPr>
        <w:t xml:space="preserve">GB/T 36627-2018  </w:t>
      </w:r>
      <w:r w:rsidRPr="008B13D1">
        <w:rPr>
          <w:rFonts w:ascii="Times New Roman" w:hAnsi="Times New Roman"/>
          <w:color w:val="000000"/>
          <w:sz w:val="22"/>
        </w:rPr>
        <w:t>网络安全等级保护测试评估技术指南</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w:t>
      </w:r>
      <w:r w:rsidRPr="008B13D1">
        <w:rPr>
          <w:rFonts w:ascii="Times New Roman" w:hAnsi="Times New Roman"/>
          <w:color w:val="000000"/>
          <w:sz w:val="22"/>
        </w:rPr>
        <w:t>7</w:t>
      </w:r>
      <w:r w:rsidRPr="008B13D1">
        <w:rPr>
          <w:rFonts w:ascii="Times New Roman" w:hAnsi="Times New Roman"/>
          <w:color w:val="000000"/>
          <w:sz w:val="22"/>
        </w:rPr>
        <w:t>）</w:t>
      </w:r>
      <w:r w:rsidRPr="008B13D1">
        <w:rPr>
          <w:rFonts w:ascii="Times New Roman" w:hAnsi="Times New Roman"/>
          <w:color w:val="000000"/>
          <w:sz w:val="22"/>
        </w:rPr>
        <w:t xml:space="preserve">GB/T 25000-2018 </w:t>
      </w:r>
      <w:r w:rsidRPr="008B13D1">
        <w:rPr>
          <w:rFonts w:ascii="Times New Roman" w:hAnsi="Times New Roman"/>
          <w:color w:val="000000"/>
          <w:sz w:val="22"/>
        </w:rPr>
        <w:t>系统与软件工程系统与软件质量要求和评价</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w:t>
      </w:r>
      <w:r w:rsidRPr="008B13D1">
        <w:rPr>
          <w:rFonts w:ascii="Times New Roman" w:hAnsi="Times New Roman"/>
          <w:color w:val="000000"/>
          <w:sz w:val="22"/>
        </w:rPr>
        <w:t>8</w:t>
      </w:r>
      <w:r w:rsidRPr="008B13D1">
        <w:rPr>
          <w:rFonts w:ascii="Times New Roman" w:hAnsi="Times New Roman"/>
          <w:color w:val="000000"/>
          <w:sz w:val="22"/>
        </w:rPr>
        <w:t>）</w:t>
      </w:r>
      <w:r w:rsidRPr="008B13D1">
        <w:rPr>
          <w:rFonts w:ascii="Times New Roman" w:hAnsi="Times New Roman"/>
          <w:color w:val="000000"/>
          <w:sz w:val="22"/>
        </w:rPr>
        <w:t xml:space="preserve">GB/T 32424-2015 </w:t>
      </w:r>
      <w:r w:rsidRPr="008B13D1">
        <w:rPr>
          <w:rFonts w:ascii="Times New Roman" w:hAnsi="Times New Roman"/>
          <w:color w:val="000000"/>
          <w:sz w:val="22"/>
        </w:rPr>
        <w:t>系统与软件工程用户文档的设计者和开发者要求</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w:t>
      </w:r>
      <w:r w:rsidRPr="008B13D1">
        <w:rPr>
          <w:rFonts w:ascii="Times New Roman" w:hAnsi="Times New Roman"/>
          <w:color w:val="000000"/>
          <w:sz w:val="22"/>
        </w:rPr>
        <w:t>9</w:t>
      </w:r>
      <w:r w:rsidRPr="008B13D1">
        <w:rPr>
          <w:rFonts w:ascii="Times New Roman" w:hAnsi="Times New Roman"/>
          <w:color w:val="000000"/>
          <w:sz w:val="22"/>
        </w:rPr>
        <w:t>）</w:t>
      </w:r>
      <w:r w:rsidRPr="008B13D1">
        <w:rPr>
          <w:rFonts w:ascii="Times New Roman" w:hAnsi="Times New Roman"/>
          <w:color w:val="000000"/>
          <w:sz w:val="22"/>
        </w:rPr>
        <w:t xml:space="preserve">GB/T 32423-2015 </w:t>
      </w:r>
      <w:r w:rsidRPr="008B13D1">
        <w:rPr>
          <w:rFonts w:ascii="Times New Roman" w:hAnsi="Times New Roman"/>
          <w:color w:val="000000"/>
          <w:sz w:val="22"/>
        </w:rPr>
        <w:t>系统与软件工程</w:t>
      </w:r>
      <w:r w:rsidRPr="008B13D1">
        <w:rPr>
          <w:rFonts w:ascii="Times New Roman" w:hAnsi="Times New Roman"/>
          <w:color w:val="000000"/>
          <w:sz w:val="22"/>
        </w:rPr>
        <w:t> </w:t>
      </w:r>
      <w:r w:rsidRPr="008B13D1">
        <w:rPr>
          <w:rFonts w:ascii="Times New Roman" w:hAnsi="Times New Roman"/>
          <w:color w:val="000000"/>
          <w:sz w:val="22"/>
        </w:rPr>
        <w:t>验证与确认</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w:t>
      </w:r>
      <w:r w:rsidRPr="008B13D1">
        <w:rPr>
          <w:rFonts w:ascii="Times New Roman" w:hAnsi="Times New Roman"/>
          <w:color w:val="000000"/>
          <w:sz w:val="22"/>
        </w:rPr>
        <w:t>10</w:t>
      </w:r>
      <w:r w:rsidRPr="008B13D1">
        <w:rPr>
          <w:rFonts w:ascii="Times New Roman" w:hAnsi="Times New Roman"/>
          <w:color w:val="000000"/>
          <w:sz w:val="22"/>
        </w:rPr>
        <w:t>）</w:t>
      </w:r>
      <w:r w:rsidRPr="008B13D1">
        <w:rPr>
          <w:rFonts w:ascii="Times New Roman" w:hAnsi="Times New Roman"/>
          <w:color w:val="000000"/>
          <w:sz w:val="22"/>
        </w:rPr>
        <w:t xml:space="preserve">GB/Z 31102-2014 </w:t>
      </w:r>
      <w:r w:rsidRPr="008B13D1">
        <w:rPr>
          <w:rFonts w:ascii="Times New Roman" w:hAnsi="Times New Roman"/>
          <w:color w:val="000000"/>
          <w:sz w:val="22"/>
        </w:rPr>
        <w:t>软件工程</w:t>
      </w:r>
      <w:r w:rsidRPr="008B13D1">
        <w:rPr>
          <w:rFonts w:ascii="Times New Roman" w:hAnsi="Times New Roman"/>
          <w:color w:val="000000"/>
          <w:sz w:val="22"/>
        </w:rPr>
        <w:t> </w:t>
      </w:r>
      <w:r w:rsidRPr="008B13D1">
        <w:rPr>
          <w:rFonts w:ascii="Times New Roman" w:hAnsi="Times New Roman"/>
          <w:color w:val="000000"/>
          <w:sz w:val="22"/>
        </w:rPr>
        <w:t>软件工程知识体系指南</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w:t>
      </w:r>
      <w:r w:rsidRPr="008B13D1">
        <w:rPr>
          <w:rFonts w:ascii="Times New Roman" w:hAnsi="Times New Roman"/>
          <w:color w:val="000000"/>
          <w:sz w:val="22"/>
        </w:rPr>
        <w:t>11</w:t>
      </w:r>
      <w:r w:rsidRPr="008B13D1">
        <w:rPr>
          <w:rFonts w:ascii="Times New Roman" w:hAnsi="Times New Roman"/>
          <w:color w:val="000000"/>
          <w:sz w:val="22"/>
        </w:rPr>
        <w:t>）</w:t>
      </w:r>
      <w:r w:rsidRPr="008B13D1">
        <w:rPr>
          <w:rFonts w:ascii="Times New Roman" w:hAnsi="Times New Roman"/>
          <w:color w:val="000000"/>
          <w:sz w:val="22"/>
        </w:rPr>
        <w:t xml:space="preserve">GB/T 19003-2008 </w:t>
      </w:r>
      <w:r w:rsidRPr="008B13D1">
        <w:rPr>
          <w:rFonts w:ascii="Times New Roman" w:hAnsi="Times New Roman"/>
          <w:color w:val="000000"/>
          <w:sz w:val="22"/>
        </w:rPr>
        <w:t>软件工程</w:t>
      </w:r>
      <w:r w:rsidRPr="008B13D1">
        <w:rPr>
          <w:rFonts w:ascii="Times New Roman" w:hAnsi="Times New Roman"/>
          <w:color w:val="000000"/>
          <w:sz w:val="22"/>
        </w:rPr>
        <w:t> GB/T19001-2000</w:t>
      </w:r>
      <w:r w:rsidRPr="008B13D1">
        <w:rPr>
          <w:rFonts w:ascii="Times New Roman" w:hAnsi="Times New Roman"/>
          <w:color w:val="000000"/>
          <w:sz w:val="22"/>
        </w:rPr>
        <w:t>应用于计算机软件的指南</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w:t>
      </w:r>
      <w:r w:rsidRPr="008B13D1">
        <w:rPr>
          <w:rFonts w:ascii="Times New Roman" w:hAnsi="Times New Roman"/>
          <w:color w:val="000000"/>
          <w:sz w:val="22"/>
        </w:rPr>
        <w:t>12</w:t>
      </w:r>
      <w:r w:rsidRPr="008B13D1">
        <w:rPr>
          <w:rFonts w:ascii="Times New Roman" w:hAnsi="Times New Roman"/>
          <w:color w:val="000000"/>
          <w:sz w:val="22"/>
        </w:rPr>
        <w:t>）</w:t>
      </w:r>
      <w:r w:rsidRPr="008B13D1">
        <w:rPr>
          <w:rFonts w:ascii="Times New Roman" w:hAnsi="Times New Roman"/>
          <w:color w:val="000000"/>
          <w:sz w:val="22"/>
        </w:rPr>
        <w:t xml:space="preserve">GB/Z 20156-2006 </w:t>
      </w:r>
      <w:r w:rsidRPr="008B13D1">
        <w:rPr>
          <w:rFonts w:ascii="Times New Roman" w:hAnsi="Times New Roman"/>
          <w:color w:val="000000"/>
          <w:sz w:val="22"/>
        </w:rPr>
        <w:t>软件工程</w:t>
      </w:r>
      <w:r w:rsidRPr="008B13D1">
        <w:rPr>
          <w:rFonts w:ascii="Times New Roman" w:hAnsi="Times New Roman"/>
          <w:color w:val="000000"/>
          <w:sz w:val="22"/>
        </w:rPr>
        <w:t> </w:t>
      </w:r>
      <w:r w:rsidRPr="008B13D1">
        <w:rPr>
          <w:rFonts w:ascii="Times New Roman" w:hAnsi="Times New Roman"/>
          <w:color w:val="000000"/>
          <w:sz w:val="22"/>
        </w:rPr>
        <w:t>软件生存周期过程用于项目管理的指南</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w:t>
      </w:r>
      <w:r w:rsidRPr="008B13D1">
        <w:rPr>
          <w:rFonts w:ascii="Times New Roman" w:hAnsi="Times New Roman"/>
          <w:color w:val="000000"/>
          <w:sz w:val="22"/>
        </w:rPr>
        <w:t>13</w:t>
      </w:r>
      <w:r w:rsidRPr="008B13D1">
        <w:rPr>
          <w:rFonts w:ascii="Times New Roman" w:hAnsi="Times New Roman"/>
          <w:color w:val="000000"/>
          <w:sz w:val="22"/>
        </w:rPr>
        <w:t>）</w:t>
      </w:r>
      <w:r w:rsidRPr="008B13D1">
        <w:rPr>
          <w:rFonts w:ascii="Times New Roman" w:hAnsi="Times New Roman"/>
          <w:color w:val="000000"/>
          <w:sz w:val="22"/>
        </w:rPr>
        <w:t xml:space="preserve">GB/T 11457-2006 </w:t>
      </w:r>
      <w:r w:rsidRPr="008B13D1">
        <w:rPr>
          <w:rFonts w:ascii="Times New Roman" w:hAnsi="Times New Roman"/>
          <w:color w:val="000000"/>
          <w:sz w:val="22"/>
        </w:rPr>
        <w:t>信息技术</w:t>
      </w:r>
      <w:r w:rsidRPr="008B13D1">
        <w:rPr>
          <w:rFonts w:ascii="Times New Roman" w:hAnsi="Times New Roman"/>
          <w:color w:val="000000"/>
          <w:sz w:val="22"/>
        </w:rPr>
        <w:t> </w:t>
      </w:r>
      <w:r w:rsidRPr="008B13D1">
        <w:rPr>
          <w:rFonts w:ascii="Times New Roman" w:hAnsi="Times New Roman"/>
          <w:color w:val="000000"/>
          <w:sz w:val="22"/>
        </w:rPr>
        <w:t>软件工程术语</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w:t>
      </w:r>
      <w:r w:rsidRPr="008B13D1">
        <w:rPr>
          <w:rFonts w:ascii="Times New Roman" w:hAnsi="Times New Roman"/>
          <w:color w:val="000000"/>
          <w:sz w:val="22"/>
        </w:rPr>
        <w:t>14</w:t>
      </w:r>
      <w:r w:rsidRPr="008B13D1">
        <w:rPr>
          <w:rFonts w:ascii="Times New Roman" w:hAnsi="Times New Roman"/>
          <w:color w:val="000000"/>
          <w:sz w:val="22"/>
        </w:rPr>
        <w:t>）</w:t>
      </w:r>
      <w:r w:rsidRPr="008B13D1">
        <w:rPr>
          <w:rFonts w:ascii="Times New Roman" w:hAnsi="Times New Roman"/>
          <w:color w:val="000000"/>
          <w:sz w:val="22"/>
        </w:rPr>
        <w:t xml:space="preserve">GB/T 18578 </w:t>
      </w:r>
      <w:r w:rsidRPr="008B13D1">
        <w:rPr>
          <w:rFonts w:ascii="Times New Roman" w:hAnsi="Times New Roman"/>
          <w:color w:val="000000"/>
          <w:sz w:val="22"/>
        </w:rPr>
        <w:t>城市地理信息系统设计规范</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18" w:name="_Toc141429527"/>
      <w:r w:rsidRPr="008B13D1">
        <w:rPr>
          <w:rFonts w:ascii="Times New Roman" w:hAnsi="Times New Roman"/>
          <w:b/>
          <w:color w:val="000000"/>
          <w:sz w:val="22"/>
        </w:rPr>
        <w:t xml:space="preserve">9 </w:t>
      </w:r>
      <w:r w:rsidRPr="008B13D1">
        <w:rPr>
          <w:rFonts w:ascii="Times New Roman" w:hAnsi="宋体"/>
          <w:b/>
          <w:color w:val="000000"/>
          <w:sz w:val="22"/>
        </w:rPr>
        <w:t>招标内容与质量要求</w:t>
      </w:r>
      <w:bookmarkEnd w:id="18"/>
    </w:p>
    <w:p w:rsidR="00092610" w:rsidRPr="008B13D1" w:rsidRDefault="00092610" w:rsidP="00092610">
      <w:pPr>
        <w:adjustRightInd w:val="0"/>
        <w:snapToGrid w:val="0"/>
        <w:spacing w:line="300" w:lineRule="auto"/>
        <w:ind w:firstLineChars="200" w:firstLine="442"/>
        <w:jc w:val="left"/>
        <w:rPr>
          <w:rFonts w:ascii="Times New Roman" w:hAnsi="宋体"/>
          <w:b/>
          <w:color w:val="000000"/>
          <w:sz w:val="22"/>
        </w:rPr>
      </w:pPr>
      <w:r w:rsidRPr="008B13D1">
        <w:rPr>
          <w:rFonts w:ascii="Times New Roman" w:hAnsi="Times New Roman"/>
          <w:b/>
          <w:color w:val="000000"/>
          <w:sz w:val="22"/>
        </w:rPr>
        <w:t>9.1</w:t>
      </w:r>
      <w:r w:rsidRPr="008B13D1">
        <w:rPr>
          <w:rFonts w:ascii="Times New Roman" w:hAnsi="宋体"/>
          <w:b/>
          <w:color w:val="000000"/>
          <w:sz w:val="22"/>
        </w:rPr>
        <w:t>工作量清单</w:t>
      </w:r>
    </w:p>
    <w:p w:rsidR="00092610" w:rsidRPr="008B13D1" w:rsidRDefault="00092610" w:rsidP="00092610">
      <w:pPr>
        <w:adjustRightInd w:val="0"/>
        <w:snapToGrid w:val="0"/>
        <w:spacing w:line="300" w:lineRule="auto"/>
        <w:ind w:firstLineChars="200" w:firstLine="442"/>
        <w:jc w:val="center"/>
        <w:rPr>
          <w:rFonts w:ascii="Times New Roman" w:hAnsi="Times New Roman"/>
          <w:b/>
          <w:color w:val="000000"/>
          <w:sz w:val="22"/>
        </w:rPr>
      </w:pPr>
      <w:r w:rsidRPr="008B13D1">
        <w:rPr>
          <w:rFonts w:ascii="Times New Roman" w:hAnsi="宋体"/>
          <w:b/>
          <w:color w:val="000000"/>
          <w:sz w:val="22"/>
        </w:rPr>
        <w:t>工作量清单</w:t>
      </w:r>
    </w:p>
    <w:tbl>
      <w:tblPr>
        <w:tblW w:w="51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761"/>
        <w:gridCol w:w="1179"/>
        <w:gridCol w:w="1408"/>
        <w:gridCol w:w="1585"/>
        <w:gridCol w:w="976"/>
        <w:gridCol w:w="1277"/>
        <w:gridCol w:w="1429"/>
        <w:gridCol w:w="236"/>
      </w:tblGrid>
      <w:tr w:rsidR="00092610" w:rsidRPr="008B13D1" w:rsidTr="007D2B09">
        <w:trPr>
          <w:gridAfter w:val="1"/>
          <w:wAfter w:w="123" w:type="pct"/>
          <w:cantSplit/>
          <w:tblHeader/>
        </w:trPr>
        <w:tc>
          <w:tcPr>
            <w:tcW w:w="393" w:type="pct"/>
            <w:shd w:val="clear" w:color="auto" w:fill="auto"/>
            <w:vAlign w:val="center"/>
          </w:tcPr>
          <w:p w:rsidR="00092610" w:rsidRPr="008B13D1" w:rsidRDefault="00092610" w:rsidP="007D2B09">
            <w:pPr>
              <w:widowControl/>
              <w:jc w:val="center"/>
              <w:rPr>
                <w:rFonts w:ascii="宋体" w:hAnsi="宋体" w:cs="宋体"/>
                <w:b/>
                <w:bCs/>
                <w:color w:val="000000"/>
                <w:kern w:val="0"/>
                <w:sz w:val="22"/>
              </w:rPr>
            </w:pPr>
            <w:r w:rsidRPr="008B13D1">
              <w:rPr>
                <w:rFonts w:ascii="宋体" w:hAnsi="宋体" w:cs="宋体" w:hint="eastAsia"/>
                <w:b/>
                <w:bCs/>
                <w:color w:val="000000"/>
                <w:kern w:val="0"/>
                <w:sz w:val="22"/>
              </w:rPr>
              <w:t>序号</w:t>
            </w:r>
          </w:p>
        </w:tc>
        <w:tc>
          <w:tcPr>
            <w:tcW w:w="1010" w:type="pct"/>
            <w:gridSpan w:val="2"/>
            <w:shd w:val="clear" w:color="auto" w:fill="auto"/>
            <w:vAlign w:val="center"/>
          </w:tcPr>
          <w:p w:rsidR="00092610" w:rsidRPr="008B13D1" w:rsidRDefault="00092610" w:rsidP="007D2B09">
            <w:pPr>
              <w:widowControl/>
              <w:jc w:val="center"/>
              <w:rPr>
                <w:rFonts w:ascii="宋体" w:hAnsi="宋体" w:cs="宋体"/>
                <w:b/>
                <w:bCs/>
                <w:color w:val="000000"/>
                <w:kern w:val="0"/>
                <w:sz w:val="22"/>
              </w:rPr>
            </w:pPr>
            <w:r w:rsidRPr="008B13D1">
              <w:rPr>
                <w:rFonts w:ascii="宋体" w:hAnsi="宋体" w:cs="宋体" w:hint="eastAsia"/>
                <w:b/>
                <w:bCs/>
                <w:color w:val="000000"/>
                <w:kern w:val="0"/>
                <w:sz w:val="22"/>
              </w:rPr>
              <w:t>具体内容</w:t>
            </w:r>
          </w:p>
        </w:tc>
        <w:tc>
          <w:tcPr>
            <w:tcW w:w="733" w:type="pct"/>
            <w:shd w:val="clear" w:color="auto" w:fill="auto"/>
            <w:vAlign w:val="center"/>
          </w:tcPr>
          <w:p w:rsidR="00092610" w:rsidRPr="008B13D1" w:rsidRDefault="00092610" w:rsidP="007D2B09">
            <w:pPr>
              <w:widowControl/>
              <w:jc w:val="center"/>
              <w:rPr>
                <w:rFonts w:ascii="宋体" w:hAnsi="宋体" w:cs="宋体"/>
                <w:b/>
                <w:bCs/>
                <w:color w:val="000000"/>
                <w:kern w:val="0"/>
                <w:sz w:val="22"/>
              </w:rPr>
            </w:pPr>
            <w:r w:rsidRPr="008B13D1">
              <w:rPr>
                <w:rFonts w:ascii="宋体" w:hAnsi="宋体" w:cs="宋体" w:hint="eastAsia"/>
                <w:b/>
                <w:bCs/>
                <w:color w:val="000000"/>
                <w:kern w:val="0"/>
                <w:sz w:val="22"/>
              </w:rPr>
              <w:t>子系统名称</w:t>
            </w:r>
          </w:p>
        </w:tc>
        <w:tc>
          <w:tcPr>
            <w:tcW w:w="825" w:type="pct"/>
            <w:shd w:val="clear" w:color="auto" w:fill="auto"/>
            <w:vAlign w:val="center"/>
          </w:tcPr>
          <w:p w:rsidR="00092610" w:rsidRPr="008B13D1" w:rsidRDefault="00092610" w:rsidP="007D2B09">
            <w:pPr>
              <w:widowControl/>
              <w:jc w:val="left"/>
              <w:rPr>
                <w:rFonts w:ascii="宋体" w:hAnsi="宋体" w:cs="宋体"/>
                <w:b/>
                <w:bCs/>
                <w:color w:val="000000"/>
                <w:kern w:val="0"/>
                <w:sz w:val="22"/>
              </w:rPr>
            </w:pPr>
            <w:r w:rsidRPr="008B13D1">
              <w:rPr>
                <w:rFonts w:ascii="宋体" w:hAnsi="宋体" w:cs="宋体" w:hint="eastAsia"/>
                <w:b/>
                <w:bCs/>
                <w:color w:val="000000"/>
                <w:kern w:val="0"/>
                <w:sz w:val="22"/>
              </w:rPr>
              <w:t>内容</w:t>
            </w:r>
          </w:p>
        </w:tc>
        <w:tc>
          <w:tcPr>
            <w:tcW w:w="508" w:type="pct"/>
            <w:shd w:val="clear" w:color="auto" w:fill="auto"/>
            <w:vAlign w:val="center"/>
          </w:tcPr>
          <w:p w:rsidR="00092610" w:rsidRPr="008B13D1" w:rsidRDefault="00092610" w:rsidP="007D2B09">
            <w:pPr>
              <w:widowControl/>
              <w:jc w:val="center"/>
              <w:rPr>
                <w:rFonts w:ascii="宋体" w:hAnsi="宋体" w:cs="宋体"/>
                <w:b/>
                <w:bCs/>
                <w:color w:val="000000"/>
                <w:kern w:val="0"/>
                <w:sz w:val="22"/>
              </w:rPr>
            </w:pPr>
            <w:r w:rsidRPr="008B13D1">
              <w:rPr>
                <w:rFonts w:ascii="宋体" w:hAnsi="宋体" w:cs="宋体" w:hint="eastAsia"/>
                <w:b/>
                <w:bCs/>
                <w:color w:val="000000"/>
                <w:kern w:val="0"/>
                <w:sz w:val="22"/>
              </w:rPr>
              <w:t>数量</w:t>
            </w:r>
          </w:p>
        </w:tc>
        <w:tc>
          <w:tcPr>
            <w:tcW w:w="665" w:type="pct"/>
            <w:shd w:val="clear" w:color="auto" w:fill="auto"/>
            <w:vAlign w:val="center"/>
          </w:tcPr>
          <w:p w:rsidR="00092610" w:rsidRPr="008B13D1" w:rsidRDefault="00092610" w:rsidP="007D2B09">
            <w:pPr>
              <w:widowControl/>
              <w:jc w:val="center"/>
              <w:rPr>
                <w:rFonts w:ascii="宋体" w:hAnsi="宋体" w:cs="宋体"/>
                <w:b/>
                <w:bCs/>
                <w:color w:val="000000"/>
                <w:kern w:val="0"/>
                <w:sz w:val="22"/>
              </w:rPr>
            </w:pPr>
            <w:r w:rsidRPr="008B13D1">
              <w:rPr>
                <w:rFonts w:ascii="宋体" w:hAnsi="宋体" w:cs="宋体" w:hint="eastAsia"/>
                <w:b/>
                <w:bCs/>
                <w:color w:val="000000"/>
                <w:kern w:val="0"/>
                <w:sz w:val="22"/>
              </w:rPr>
              <w:t>工期</w:t>
            </w:r>
          </w:p>
        </w:tc>
        <w:tc>
          <w:tcPr>
            <w:tcW w:w="744" w:type="pct"/>
            <w:shd w:val="clear" w:color="auto" w:fill="auto"/>
            <w:vAlign w:val="center"/>
          </w:tcPr>
          <w:p w:rsidR="00092610" w:rsidRPr="008B13D1" w:rsidRDefault="00092610" w:rsidP="007D2B09">
            <w:pPr>
              <w:widowControl/>
              <w:jc w:val="center"/>
              <w:rPr>
                <w:rFonts w:ascii="宋体" w:hAnsi="宋体" w:cs="宋体"/>
                <w:b/>
                <w:bCs/>
                <w:color w:val="000000"/>
                <w:kern w:val="0"/>
                <w:sz w:val="22"/>
              </w:rPr>
            </w:pPr>
            <w:r w:rsidRPr="008B13D1">
              <w:rPr>
                <w:rFonts w:ascii="宋体" w:hAnsi="宋体" w:cs="宋体" w:hint="eastAsia"/>
                <w:b/>
                <w:bCs/>
                <w:color w:val="000000"/>
                <w:kern w:val="0"/>
                <w:sz w:val="22"/>
              </w:rPr>
              <w:t>备注</w:t>
            </w:r>
          </w:p>
        </w:tc>
      </w:tr>
      <w:tr w:rsidR="00092610" w:rsidRPr="008B13D1" w:rsidTr="007D2B09">
        <w:trPr>
          <w:gridAfter w:val="1"/>
          <w:wAfter w:w="123" w:type="pct"/>
          <w:cantSplit/>
          <w:trHeight w:val="555"/>
        </w:trPr>
        <w:tc>
          <w:tcPr>
            <w:tcW w:w="393" w:type="pct"/>
            <w:vMerge w:val="restart"/>
            <w:shd w:val="clear" w:color="auto" w:fill="auto"/>
            <w:vAlign w:val="center"/>
          </w:tcPr>
          <w:p w:rsidR="00092610" w:rsidRPr="008B13D1" w:rsidRDefault="00092610" w:rsidP="007D2B09">
            <w:pPr>
              <w:jc w:val="center"/>
              <w:rPr>
                <w:rFonts w:ascii="宋体" w:hAnsi="宋体" w:cs="宋体"/>
                <w:color w:val="000000"/>
                <w:kern w:val="0"/>
                <w:sz w:val="22"/>
              </w:rPr>
            </w:pPr>
            <w:r w:rsidRPr="008B13D1">
              <w:rPr>
                <w:rFonts w:ascii="宋体" w:hAnsi="宋体" w:cs="宋体" w:hint="eastAsia"/>
                <w:color w:val="000000"/>
                <w:kern w:val="0"/>
                <w:sz w:val="22"/>
              </w:rPr>
              <w:t>1</w:t>
            </w:r>
          </w:p>
        </w:tc>
        <w:tc>
          <w:tcPr>
            <w:tcW w:w="396" w:type="pct"/>
            <w:vMerge w:val="restart"/>
            <w:shd w:val="clear" w:color="auto" w:fill="auto"/>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软件</w:t>
            </w:r>
            <w:r w:rsidRPr="008B13D1">
              <w:rPr>
                <w:rFonts w:ascii="宋体" w:hAnsi="宋体" w:cs="宋体" w:hint="eastAsia"/>
                <w:color w:val="000000"/>
                <w:kern w:val="0"/>
                <w:szCs w:val="21"/>
              </w:rPr>
              <w:lastRenderedPageBreak/>
              <w:t>开发</w:t>
            </w:r>
          </w:p>
        </w:tc>
        <w:tc>
          <w:tcPr>
            <w:tcW w:w="614" w:type="pct"/>
            <w:vMerge w:val="restart"/>
            <w:shd w:val="clear" w:color="auto" w:fill="auto"/>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lastRenderedPageBreak/>
              <w:t>养老服务</w:t>
            </w:r>
            <w:r w:rsidRPr="008B13D1">
              <w:rPr>
                <w:rFonts w:ascii="宋体" w:hAnsi="宋体" w:cs="宋体" w:hint="eastAsia"/>
                <w:color w:val="000000"/>
                <w:kern w:val="0"/>
                <w:szCs w:val="21"/>
              </w:rPr>
              <w:lastRenderedPageBreak/>
              <w:t>子系统</w:t>
            </w:r>
          </w:p>
        </w:tc>
        <w:tc>
          <w:tcPr>
            <w:tcW w:w="733"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lastRenderedPageBreak/>
              <w:t>“浦老惠”</w:t>
            </w:r>
            <w:r w:rsidRPr="008B13D1">
              <w:rPr>
                <w:rFonts w:ascii="宋体" w:hAnsi="宋体" w:cs="宋体" w:hint="eastAsia"/>
                <w:color w:val="000000"/>
                <w:kern w:val="0"/>
                <w:sz w:val="22"/>
              </w:rPr>
              <w:lastRenderedPageBreak/>
              <w:t>手机版（微信端）</w:t>
            </w: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lastRenderedPageBreak/>
              <w:t>首页</w:t>
            </w:r>
          </w:p>
        </w:tc>
        <w:tc>
          <w:tcPr>
            <w:tcW w:w="508"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1套</w:t>
            </w:r>
          </w:p>
        </w:tc>
        <w:tc>
          <w:tcPr>
            <w:tcW w:w="665"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自签订之</w:t>
            </w:r>
            <w:r w:rsidRPr="008B13D1">
              <w:rPr>
                <w:rFonts w:ascii="宋体" w:hAnsi="宋体" w:cs="宋体" w:hint="eastAsia"/>
                <w:color w:val="000000"/>
                <w:kern w:val="0"/>
                <w:sz w:val="22"/>
              </w:rPr>
              <w:lastRenderedPageBreak/>
              <w:t>日起8个月</w:t>
            </w:r>
          </w:p>
        </w:tc>
        <w:tc>
          <w:tcPr>
            <w:tcW w:w="744" w:type="pct"/>
            <w:vMerge w:val="restart"/>
            <w:shd w:val="clear" w:color="auto" w:fill="auto"/>
            <w:vAlign w:val="center"/>
          </w:tcPr>
          <w:p w:rsidR="00092610" w:rsidRPr="008B13D1" w:rsidRDefault="00092610" w:rsidP="007D2B09">
            <w:pPr>
              <w:widowControl/>
              <w:jc w:val="center"/>
              <w:rPr>
                <w:rFonts w:ascii="宋体" w:hAnsi="宋体" w:cs="宋体"/>
                <w:bCs/>
                <w:kern w:val="0"/>
                <w:sz w:val="22"/>
              </w:rPr>
            </w:pPr>
            <w:r w:rsidRPr="008B13D1">
              <w:rPr>
                <w:rFonts w:ascii="宋体" w:hAnsi="宋体" w:cs="宋体" w:hint="eastAsia"/>
                <w:bCs/>
                <w:kern w:val="0"/>
                <w:sz w:val="22"/>
              </w:rPr>
              <w:lastRenderedPageBreak/>
              <w:t>●</w:t>
            </w:r>
          </w:p>
        </w:tc>
      </w:tr>
      <w:tr w:rsidR="00092610" w:rsidRPr="008B13D1" w:rsidTr="007D2B09">
        <w:trPr>
          <w:gridAfter w:val="1"/>
          <w:wAfter w:w="123" w:type="pct"/>
          <w:cantSplit/>
          <w:trHeight w:val="593"/>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养老服务场景应用模块</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jc w:val="center"/>
              <w:rPr>
                <w:rFonts w:ascii="宋体" w:hAnsi="宋体" w:cs="宋体"/>
                <w:bCs/>
                <w:kern w:val="0"/>
                <w:sz w:val="22"/>
              </w:rPr>
            </w:pPr>
          </w:p>
        </w:tc>
      </w:tr>
      <w:tr w:rsidR="00092610" w:rsidRPr="008B13D1" w:rsidTr="007D2B09">
        <w:trPr>
          <w:gridAfter w:val="1"/>
          <w:wAfter w:w="123" w:type="pct"/>
          <w:cantSplit/>
          <w:trHeight w:val="720"/>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街镇养老资源</w:t>
            </w:r>
            <w:r w:rsidRPr="008B13D1">
              <w:rPr>
                <w:rFonts w:ascii="宋体" w:hAnsi="宋体" w:cs="宋体" w:hint="eastAsia"/>
                <w:color w:val="000000"/>
                <w:kern w:val="0"/>
                <w:sz w:val="22"/>
              </w:rPr>
              <w:br/>
              <w:t>分布展示</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jc w:val="center"/>
              <w:rPr>
                <w:rFonts w:ascii="宋体" w:hAnsi="宋体" w:cs="宋体"/>
                <w:bCs/>
                <w:kern w:val="0"/>
                <w:sz w:val="22"/>
              </w:rPr>
            </w:pPr>
          </w:p>
        </w:tc>
      </w:tr>
      <w:tr w:rsidR="00092610" w:rsidRPr="008B13D1" w:rsidTr="007D2B09">
        <w:trPr>
          <w:gridAfter w:val="1"/>
          <w:wAfter w:w="123" w:type="pct"/>
          <w:cantSplit/>
          <w:trHeight w:val="555"/>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爱心公益</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jc w:val="center"/>
              <w:rPr>
                <w:rFonts w:ascii="宋体" w:hAnsi="宋体" w:cs="宋体"/>
                <w:bCs/>
                <w:kern w:val="0"/>
                <w:sz w:val="22"/>
              </w:rPr>
            </w:pPr>
          </w:p>
        </w:tc>
      </w:tr>
      <w:tr w:rsidR="00092610" w:rsidRPr="008B13D1" w:rsidTr="007D2B09">
        <w:trPr>
          <w:gridAfter w:val="1"/>
          <w:wAfter w:w="123" w:type="pct"/>
          <w:cantSplit/>
          <w:trHeight w:val="555"/>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视频直播</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jc w:val="center"/>
              <w:rPr>
                <w:rFonts w:ascii="宋体" w:hAnsi="宋体" w:cs="宋体"/>
                <w:bCs/>
                <w:kern w:val="0"/>
                <w:sz w:val="22"/>
              </w:rPr>
            </w:pPr>
          </w:p>
        </w:tc>
      </w:tr>
      <w:tr w:rsidR="00092610" w:rsidRPr="008B13D1" w:rsidTr="007D2B09">
        <w:trPr>
          <w:gridAfter w:val="1"/>
          <w:wAfter w:w="123" w:type="pct"/>
          <w:cantSplit/>
          <w:trHeight w:val="450"/>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优惠券</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jc w:val="center"/>
              <w:rPr>
                <w:rFonts w:ascii="宋体" w:hAnsi="宋体" w:cs="宋体"/>
                <w:bCs/>
                <w:kern w:val="0"/>
                <w:sz w:val="22"/>
              </w:rPr>
            </w:pPr>
          </w:p>
        </w:tc>
      </w:tr>
      <w:tr w:rsidR="00092610" w:rsidRPr="008B13D1" w:rsidTr="007D2B09">
        <w:trPr>
          <w:gridAfter w:val="1"/>
          <w:wAfter w:w="123" w:type="pct"/>
          <w:cantSplit/>
          <w:trHeight w:val="450"/>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个人中心</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jc w:val="center"/>
              <w:rPr>
                <w:rFonts w:ascii="宋体" w:hAnsi="宋体" w:cs="宋体"/>
                <w:bCs/>
                <w:kern w:val="0"/>
                <w:sz w:val="22"/>
              </w:rPr>
            </w:pPr>
          </w:p>
        </w:tc>
      </w:tr>
      <w:tr w:rsidR="00092610" w:rsidRPr="008B13D1" w:rsidTr="007D2B09">
        <w:trPr>
          <w:gridAfter w:val="1"/>
          <w:wAfter w:w="123" w:type="pct"/>
          <w:cantSplit/>
          <w:trHeight w:val="443"/>
        </w:trPr>
        <w:tc>
          <w:tcPr>
            <w:tcW w:w="393" w:type="pct"/>
            <w:vMerge/>
            <w:shd w:val="clear" w:color="auto" w:fill="auto"/>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“浦老惠”随申办版（手机端）</w:t>
            </w:r>
          </w:p>
        </w:tc>
        <w:tc>
          <w:tcPr>
            <w:tcW w:w="825" w:type="pct"/>
            <w:shd w:val="clear" w:color="auto" w:fill="auto"/>
            <w:vAlign w:val="center"/>
          </w:tcPr>
          <w:p w:rsidR="00092610" w:rsidRPr="008B13D1" w:rsidRDefault="00092610" w:rsidP="007D2B09">
            <w:pPr>
              <w:widowControl/>
              <w:jc w:val="left"/>
              <w:rPr>
                <w:rFonts w:ascii="宋体" w:hAnsi="宋体" w:cs="宋体"/>
                <w:kern w:val="0"/>
                <w:sz w:val="22"/>
              </w:rPr>
            </w:pPr>
            <w:r w:rsidRPr="008B13D1">
              <w:rPr>
                <w:rFonts w:ascii="宋体" w:hAnsi="宋体" w:cs="宋体" w:hint="eastAsia"/>
                <w:kern w:val="0"/>
                <w:sz w:val="22"/>
              </w:rPr>
              <w:t>随身办ios版适配调整</w:t>
            </w:r>
          </w:p>
        </w:tc>
        <w:tc>
          <w:tcPr>
            <w:tcW w:w="508"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1套</w:t>
            </w:r>
          </w:p>
        </w:tc>
        <w:tc>
          <w:tcPr>
            <w:tcW w:w="665"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自签订之日起8个月</w:t>
            </w:r>
          </w:p>
        </w:tc>
        <w:tc>
          <w:tcPr>
            <w:tcW w:w="744" w:type="pct"/>
            <w:vMerge/>
            <w:shd w:val="clear" w:color="auto" w:fill="auto"/>
            <w:vAlign w:val="center"/>
          </w:tcPr>
          <w:p w:rsidR="00092610" w:rsidRPr="008B13D1" w:rsidRDefault="00092610" w:rsidP="007D2B09">
            <w:pPr>
              <w:jc w:val="center"/>
              <w:rPr>
                <w:rFonts w:ascii="宋体" w:hAnsi="宋体" w:cs="宋体"/>
                <w:bCs/>
                <w:kern w:val="0"/>
                <w:sz w:val="22"/>
              </w:rPr>
            </w:pPr>
          </w:p>
        </w:tc>
      </w:tr>
      <w:tr w:rsidR="00092610" w:rsidRPr="008B13D1" w:rsidTr="007D2B09">
        <w:trPr>
          <w:gridAfter w:val="1"/>
          <w:wAfter w:w="123" w:type="pct"/>
          <w:cantSplit/>
          <w:trHeight w:val="465"/>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kern w:val="0"/>
                <w:sz w:val="22"/>
              </w:rPr>
            </w:pPr>
            <w:r w:rsidRPr="008B13D1">
              <w:rPr>
                <w:rFonts w:ascii="宋体" w:hAnsi="宋体" w:cs="宋体" w:hint="eastAsia"/>
                <w:kern w:val="0"/>
                <w:sz w:val="22"/>
              </w:rPr>
              <w:t>随身办安卓版适配调整</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jc w:val="center"/>
              <w:rPr>
                <w:rFonts w:ascii="宋体" w:hAnsi="宋体" w:cs="宋体"/>
                <w:bCs/>
                <w:kern w:val="0"/>
                <w:sz w:val="22"/>
              </w:rPr>
            </w:pPr>
          </w:p>
        </w:tc>
      </w:tr>
      <w:tr w:rsidR="00092610" w:rsidRPr="008B13D1" w:rsidTr="007D2B09">
        <w:trPr>
          <w:gridAfter w:val="1"/>
          <w:wAfter w:w="123" w:type="pct"/>
          <w:cantSplit/>
          <w:trHeight w:val="555"/>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kern w:val="0"/>
                <w:sz w:val="22"/>
              </w:rPr>
            </w:pPr>
            <w:r w:rsidRPr="008B13D1">
              <w:rPr>
                <w:rFonts w:ascii="宋体" w:hAnsi="宋体" w:cs="宋体" w:hint="eastAsia"/>
                <w:kern w:val="0"/>
                <w:sz w:val="22"/>
              </w:rPr>
              <w:t>随身办小程序端适配调整</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jc w:val="center"/>
              <w:rPr>
                <w:rFonts w:ascii="宋体" w:hAnsi="宋体" w:cs="宋体"/>
                <w:bCs/>
                <w:kern w:val="0"/>
                <w:sz w:val="22"/>
              </w:rPr>
            </w:pPr>
          </w:p>
        </w:tc>
      </w:tr>
      <w:tr w:rsidR="00092610" w:rsidRPr="008B13D1" w:rsidTr="007D2B09">
        <w:trPr>
          <w:gridAfter w:val="1"/>
          <w:wAfter w:w="123" w:type="pct"/>
          <w:cantSplit/>
          <w:trHeight w:val="293"/>
        </w:trPr>
        <w:tc>
          <w:tcPr>
            <w:tcW w:w="393" w:type="pct"/>
            <w:vMerge/>
            <w:shd w:val="clear" w:color="auto" w:fill="auto"/>
            <w:vAlign w:val="center"/>
          </w:tcPr>
          <w:p w:rsidR="00092610" w:rsidRPr="008B13D1" w:rsidRDefault="00092610" w:rsidP="007D2B09">
            <w:pPr>
              <w:widowControl/>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“浦老惠”自助交互服务一体机端</w:t>
            </w: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用户登录</w:t>
            </w:r>
          </w:p>
        </w:tc>
        <w:tc>
          <w:tcPr>
            <w:tcW w:w="508"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1套</w:t>
            </w:r>
          </w:p>
        </w:tc>
        <w:tc>
          <w:tcPr>
            <w:tcW w:w="665"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自签订之日起8个月</w:t>
            </w:r>
          </w:p>
        </w:tc>
        <w:tc>
          <w:tcPr>
            <w:tcW w:w="744" w:type="pct"/>
            <w:vMerge/>
            <w:shd w:val="clear" w:color="auto" w:fill="auto"/>
            <w:vAlign w:val="center"/>
          </w:tcPr>
          <w:p w:rsidR="00092610" w:rsidRPr="008B13D1" w:rsidRDefault="00092610" w:rsidP="007D2B09">
            <w:pPr>
              <w:widowControl/>
              <w:jc w:val="center"/>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视频轮播</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优惠券领用</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555"/>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街镇养老资源</w:t>
            </w:r>
            <w:r w:rsidRPr="008B13D1">
              <w:rPr>
                <w:rFonts w:ascii="宋体" w:hAnsi="宋体" w:cs="宋体" w:hint="eastAsia"/>
                <w:color w:val="000000"/>
                <w:kern w:val="0"/>
                <w:sz w:val="22"/>
              </w:rPr>
              <w:br/>
              <w:t>分布展示</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养老顾问</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为老服务</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kern w:val="0"/>
                <w:sz w:val="22"/>
              </w:rPr>
            </w:pPr>
            <w:r w:rsidRPr="008B13D1">
              <w:rPr>
                <w:rFonts w:ascii="宋体" w:hAnsi="宋体" w:cs="宋体" w:hint="eastAsia"/>
                <w:kern w:val="0"/>
                <w:sz w:val="22"/>
              </w:rPr>
              <w:t>扫码功能</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用户体系调整</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555"/>
        </w:trPr>
        <w:tc>
          <w:tcPr>
            <w:tcW w:w="393"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2</w:t>
            </w: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restart"/>
            <w:shd w:val="clear" w:color="auto" w:fill="auto"/>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服务管理子系统</w:t>
            </w:r>
          </w:p>
        </w:tc>
        <w:tc>
          <w:tcPr>
            <w:tcW w:w="733"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智慧中心呼叫派单管理子系统</w:t>
            </w:r>
          </w:p>
        </w:tc>
        <w:tc>
          <w:tcPr>
            <w:tcW w:w="825" w:type="pct"/>
            <w:shd w:val="clear" w:color="auto" w:fill="auto"/>
            <w:vAlign w:val="center"/>
          </w:tcPr>
          <w:p w:rsidR="00092610" w:rsidRPr="008B13D1" w:rsidRDefault="00092610" w:rsidP="007D2B09">
            <w:pPr>
              <w:widowControl/>
              <w:jc w:val="left"/>
              <w:rPr>
                <w:rFonts w:ascii="宋体" w:hAnsi="宋体" w:cs="宋体"/>
                <w:kern w:val="0"/>
                <w:sz w:val="22"/>
              </w:rPr>
            </w:pPr>
            <w:r w:rsidRPr="008B13D1">
              <w:rPr>
                <w:rFonts w:ascii="宋体" w:hAnsi="宋体" w:cs="宋体" w:hint="eastAsia"/>
                <w:kern w:val="0"/>
                <w:sz w:val="22"/>
              </w:rPr>
              <w:t>个人工作台</w:t>
            </w:r>
            <w:r w:rsidRPr="008B13D1">
              <w:rPr>
                <w:rFonts w:ascii="宋体" w:hAnsi="宋体" w:cs="宋体" w:hint="eastAsia"/>
                <w:kern w:val="0"/>
                <w:sz w:val="22"/>
              </w:rPr>
              <w:br/>
              <w:t>（首页）</w:t>
            </w:r>
          </w:p>
        </w:tc>
        <w:tc>
          <w:tcPr>
            <w:tcW w:w="508"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1套</w:t>
            </w:r>
          </w:p>
        </w:tc>
        <w:tc>
          <w:tcPr>
            <w:tcW w:w="665"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自签订之日起8个月</w:t>
            </w:r>
          </w:p>
        </w:tc>
        <w:tc>
          <w:tcPr>
            <w:tcW w:w="744" w:type="pct"/>
            <w:vMerge w:val="restart"/>
            <w:shd w:val="clear" w:color="auto" w:fill="auto"/>
            <w:vAlign w:val="center"/>
          </w:tcPr>
          <w:p w:rsidR="00092610" w:rsidRPr="008B13D1" w:rsidRDefault="00092610" w:rsidP="007D2B09">
            <w:pPr>
              <w:widowControl/>
              <w:jc w:val="center"/>
              <w:rPr>
                <w:rFonts w:ascii="宋体" w:hAnsi="宋体" w:cs="宋体"/>
                <w:bCs/>
                <w:kern w:val="0"/>
                <w:sz w:val="22"/>
              </w:rPr>
            </w:pPr>
            <w:r w:rsidRPr="008B13D1">
              <w:rPr>
                <w:rFonts w:ascii="宋体" w:hAnsi="宋体" w:cs="宋体" w:hint="eastAsia"/>
                <w:bCs/>
                <w:kern w:val="0"/>
                <w:sz w:val="22"/>
              </w:rPr>
              <w:t>●</w:t>
            </w: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kern w:val="0"/>
                <w:sz w:val="22"/>
              </w:rPr>
            </w:pPr>
            <w:r w:rsidRPr="008B13D1">
              <w:rPr>
                <w:rFonts w:ascii="宋体" w:hAnsi="宋体" w:cs="宋体" w:hint="eastAsia"/>
                <w:kern w:val="0"/>
                <w:sz w:val="22"/>
              </w:rPr>
              <w:t>工单管理</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kern w:val="0"/>
                <w:sz w:val="22"/>
              </w:rPr>
            </w:pPr>
            <w:r w:rsidRPr="008B13D1">
              <w:rPr>
                <w:rFonts w:ascii="宋体" w:hAnsi="宋体" w:cs="宋体" w:hint="eastAsia"/>
                <w:kern w:val="0"/>
                <w:sz w:val="22"/>
              </w:rPr>
              <w:t>主动关怀</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kern w:val="0"/>
                <w:sz w:val="22"/>
              </w:rPr>
            </w:pPr>
            <w:r w:rsidRPr="008B13D1">
              <w:rPr>
                <w:rFonts w:ascii="宋体" w:hAnsi="宋体" w:cs="宋体" w:hint="eastAsia"/>
                <w:kern w:val="0"/>
                <w:sz w:val="22"/>
              </w:rPr>
              <w:t>案例分享</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kern w:val="0"/>
                <w:sz w:val="22"/>
              </w:rPr>
            </w:pPr>
            <w:r w:rsidRPr="008B13D1">
              <w:rPr>
                <w:rFonts w:ascii="宋体" w:hAnsi="宋体" w:cs="宋体" w:hint="eastAsia"/>
                <w:kern w:val="0"/>
                <w:sz w:val="22"/>
              </w:rPr>
              <w:t>统计分析</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 xml:space="preserve">运营维护管理子系统 </w:t>
            </w:r>
          </w:p>
        </w:tc>
        <w:tc>
          <w:tcPr>
            <w:tcW w:w="825" w:type="pct"/>
            <w:shd w:val="clear" w:color="auto" w:fill="auto"/>
            <w:vAlign w:val="center"/>
          </w:tcPr>
          <w:p w:rsidR="00092610" w:rsidRPr="008B13D1" w:rsidRDefault="00092610" w:rsidP="007D2B09">
            <w:pPr>
              <w:widowControl/>
              <w:jc w:val="left"/>
              <w:rPr>
                <w:rFonts w:ascii="宋体" w:hAnsi="宋体" w:cs="宋体"/>
                <w:kern w:val="0"/>
                <w:sz w:val="22"/>
              </w:rPr>
            </w:pPr>
            <w:r w:rsidRPr="008B13D1">
              <w:rPr>
                <w:rFonts w:ascii="宋体" w:hAnsi="宋体" w:cs="宋体" w:hint="eastAsia"/>
                <w:kern w:val="0"/>
                <w:sz w:val="22"/>
              </w:rPr>
              <w:t>用户登录</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订单审核</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统计分析</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人员管理</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资源管理</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养老微场景</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系统管理</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3</w:t>
            </w: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restart"/>
            <w:shd w:val="clear" w:color="auto" w:fill="auto"/>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服务接单子系统</w:t>
            </w:r>
          </w:p>
        </w:tc>
        <w:tc>
          <w:tcPr>
            <w:tcW w:w="733"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养老机构组织管理子系统</w:t>
            </w: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用户登录</w:t>
            </w:r>
          </w:p>
        </w:tc>
        <w:tc>
          <w:tcPr>
            <w:tcW w:w="508"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1套</w:t>
            </w:r>
          </w:p>
        </w:tc>
        <w:tc>
          <w:tcPr>
            <w:tcW w:w="665"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自签订之日起8个月</w:t>
            </w:r>
          </w:p>
        </w:tc>
        <w:tc>
          <w:tcPr>
            <w:tcW w:w="744" w:type="pct"/>
            <w:vMerge w:val="restart"/>
            <w:shd w:val="clear" w:color="auto" w:fill="auto"/>
            <w:vAlign w:val="center"/>
          </w:tcPr>
          <w:p w:rsidR="00092610" w:rsidRPr="008B13D1" w:rsidRDefault="00092610" w:rsidP="007D2B09">
            <w:pPr>
              <w:widowControl/>
              <w:jc w:val="center"/>
              <w:rPr>
                <w:rFonts w:ascii="宋体" w:hAnsi="宋体" w:cs="宋体"/>
                <w:bCs/>
                <w:kern w:val="0"/>
                <w:sz w:val="22"/>
              </w:rPr>
            </w:pPr>
            <w:r w:rsidRPr="008B13D1">
              <w:rPr>
                <w:rFonts w:ascii="宋体" w:hAnsi="宋体" w:cs="宋体" w:hint="eastAsia"/>
                <w:bCs/>
                <w:kern w:val="0"/>
                <w:sz w:val="22"/>
              </w:rPr>
              <w:t>●</w:t>
            </w: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基础数据维护</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订单审核</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统计分析</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工单受理审核处置子系统</w:t>
            </w:r>
          </w:p>
        </w:tc>
        <w:tc>
          <w:tcPr>
            <w:tcW w:w="825" w:type="pct"/>
            <w:shd w:val="clear" w:color="auto" w:fill="auto"/>
            <w:noWrap/>
            <w:vAlign w:val="center"/>
          </w:tcPr>
          <w:p w:rsidR="00092610" w:rsidRPr="008B13D1" w:rsidRDefault="00092610" w:rsidP="007D2B09">
            <w:pPr>
              <w:widowControl/>
              <w:jc w:val="left"/>
              <w:rPr>
                <w:rFonts w:ascii="宋体" w:hAnsi="宋体" w:cs="宋体"/>
                <w:kern w:val="0"/>
                <w:sz w:val="22"/>
              </w:rPr>
            </w:pPr>
            <w:r w:rsidRPr="008B13D1">
              <w:rPr>
                <w:rFonts w:ascii="宋体" w:hAnsi="宋体" w:cs="宋体" w:hint="eastAsia"/>
                <w:kern w:val="0"/>
                <w:sz w:val="22"/>
              </w:rPr>
              <w:t>用户登录</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订单审核</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爱心公益审核</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优惠券管理</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个人中心</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restart"/>
            <w:shd w:val="clear" w:color="auto" w:fill="auto"/>
            <w:vAlign w:val="center"/>
          </w:tcPr>
          <w:p w:rsidR="00092610" w:rsidRPr="008B13D1" w:rsidRDefault="00092610" w:rsidP="007D2B09">
            <w:pPr>
              <w:jc w:val="center"/>
              <w:rPr>
                <w:rFonts w:ascii="宋体" w:hAnsi="宋体" w:cs="宋体"/>
                <w:color w:val="000000"/>
                <w:kern w:val="0"/>
                <w:sz w:val="22"/>
              </w:rPr>
            </w:pPr>
            <w:r w:rsidRPr="008B13D1">
              <w:rPr>
                <w:rFonts w:ascii="宋体" w:hAnsi="宋体" w:cs="宋体" w:hint="eastAsia"/>
                <w:color w:val="000000"/>
                <w:kern w:val="0"/>
                <w:sz w:val="22"/>
              </w:rPr>
              <w:t>4</w:t>
            </w: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restart"/>
            <w:shd w:val="clear" w:color="auto" w:fill="auto"/>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服务监管子系统</w:t>
            </w:r>
          </w:p>
        </w:tc>
        <w:tc>
          <w:tcPr>
            <w:tcW w:w="733"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养老服务指挥调度可视化</w:t>
            </w: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首页</w:t>
            </w:r>
          </w:p>
        </w:tc>
        <w:tc>
          <w:tcPr>
            <w:tcW w:w="508"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1套</w:t>
            </w:r>
          </w:p>
        </w:tc>
        <w:tc>
          <w:tcPr>
            <w:tcW w:w="665"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自签订之日起8个月</w:t>
            </w:r>
          </w:p>
        </w:tc>
        <w:tc>
          <w:tcPr>
            <w:tcW w:w="744" w:type="pct"/>
            <w:vMerge w:val="restart"/>
            <w:shd w:val="clear" w:color="auto" w:fill="auto"/>
            <w:vAlign w:val="center"/>
          </w:tcPr>
          <w:p w:rsidR="00092610" w:rsidRPr="008B13D1" w:rsidRDefault="00092610" w:rsidP="007D2B09">
            <w:pPr>
              <w:widowControl/>
              <w:jc w:val="center"/>
              <w:rPr>
                <w:rFonts w:ascii="宋体" w:hAnsi="宋体" w:cs="宋体"/>
                <w:bCs/>
                <w:kern w:val="0"/>
                <w:sz w:val="22"/>
              </w:rPr>
            </w:pPr>
            <w:r w:rsidRPr="008B13D1">
              <w:rPr>
                <w:rFonts w:ascii="宋体" w:hAnsi="宋体" w:cs="宋体" w:hint="eastAsia"/>
                <w:bCs/>
                <w:kern w:val="0"/>
                <w:sz w:val="22"/>
              </w:rPr>
              <w:t>●</w:t>
            </w: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浦老惠注册信息</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基础数据</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社会资源</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293"/>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noWrap/>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老人智能分析</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gridAfter w:val="1"/>
          <w:wAfter w:w="123" w:type="pct"/>
          <w:cantSplit/>
          <w:trHeight w:val="312"/>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vMerge w:val="restart"/>
            <w:shd w:val="clear" w:color="auto" w:fill="auto"/>
            <w:noWrap/>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紧急救助</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r>
      <w:tr w:rsidR="00092610" w:rsidRPr="008B13D1" w:rsidTr="007D2B09">
        <w:trPr>
          <w:cantSplit/>
          <w:trHeight w:val="293"/>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vMerge/>
            <w:vAlign w:val="center"/>
          </w:tcPr>
          <w:p w:rsidR="00092610" w:rsidRPr="008B13D1" w:rsidRDefault="00092610" w:rsidP="007D2B09">
            <w:pPr>
              <w:widowControl/>
              <w:jc w:val="left"/>
              <w:rPr>
                <w:rFonts w:ascii="宋体" w:hAnsi="宋体" w:cs="宋体"/>
                <w:color w:val="000000"/>
                <w:kern w:val="0"/>
                <w:sz w:val="22"/>
              </w:rPr>
            </w:pP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shd w:val="clear" w:color="auto" w:fill="auto"/>
            <w:noWrap/>
            <w:vAlign w:val="center"/>
          </w:tcPr>
          <w:p w:rsidR="00092610" w:rsidRPr="008B13D1" w:rsidRDefault="00092610" w:rsidP="007D2B09">
            <w:pPr>
              <w:widowControl/>
              <w:jc w:val="left"/>
              <w:rPr>
                <w:rFonts w:ascii="宋体" w:hAnsi="宋体" w:cs="宋体"/>
                <w:color w:val="000000"/>
                <w:kern w:val="0"/>
                <w:sz w:val="22"/>
              </w:rPr>
            </w:pPr>
          </w:p>
        </w:tc>
      </w:tr>
      <w:tr w:rsidR="00092610" w:rsidRPr="008B13D1" w:rsidTr="007D2B09">
        <w:trPr>
          <w:cantSplit/>
          <w:trHeight w:val="293"/>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noWrap/>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主动关怀</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293"/>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聚合分析</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293"/>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服务动态</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293"/>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全要索服务清单</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555"/>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街镇养老资源分布展示</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293"/>
        </w:trPr>
        <w:tc>
          <w:tcPr>
            <w:tcW w:w="393" w:type="pct"/>
            <w:vMerge/>
            <w:vAlign w:val="center"/>
          </w:tcPr>
          <w:p w:rsidR="00092610" w:rsidRPr="008B13D1" w:rsidRDefault="00092610" w:rsidP="007D2B09">
            <w:pPr>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实时订单</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293"/>
        </w:trPr>
        <w:tc>
          <w:tcPr>
            <w:tcW w:w="393" w:type="pct"/>
            <w:vMerge/>
            <w:shd w:val="clear" w:color="auto" w:fill="auto"/>
            <w:vAlign w:val="center"/>
          </w:tcPr>
          <w:p w:rsidR="00092610" w:rsidRPr="008B13D1" w:rsidRDefault="00092610" w:rsidP="007D2B09">
            <w:pPr>
              <w:widowControl/>
              <w:jc w:val="center"/>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领导辅助决策子系统（手机端）</w:t>
            </w:r>
          </w:p>
        </w:tc>
        <w:tc>
          <w:tcPr>
            <w:tcW w:w="825" w:type="pct"/>
            <w:shd w:val="clear" w:color="auto" w:fill="auto"/>
            <w:noWrap/>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用户登录</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老人数据统计</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服务热线统计</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订单统计</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293"/>
        </w:trPr>
        <w:tc>
          <w:tcPr>
            <w:tcW w:w="393"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5</w:t>
            </w: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restart"/>
            <w:shd w:val="clear" w:color="auto" w:fill="auto"/>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应用支撑</w:t>
            </w:r>
          </w:p>
        </w:tc>
        <w:tc>
          <w:tcPr>
            <w:tcW w:w="733"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数据安全管理</w:t>
            </w:r>
          </w:p>
        </w:tc>
        <w:tc>
          <w:tcPr>
            <w:tcW w:w="825" w:type="pct"/>
            <w:shd w:val="clear" w:color="auto" w:fill="auto"/>
            <w:vAlign w:val="center"/>
          </w:tcPr>
          <w:p w:rsidR="00092610" w:rsidRPr="008B13D1" w:rsidRDefault="00092610" w:rsidP="007D2B09">
            <w:pPr>
              <w:widowControl/>
              <w:jc w:val="left"/>
              <w:rPr>
                <w:rFonts w:ascii="宋体" w:hAnsi="宋体" w:cs="宋体"/>
                <w:kern w:val="0"/>
                <w:sz w:val="22"/>
              </w:rPr>
            </w:pPr>
            <w:r w:rsidRPr="008B13D1">
              <w:rPr>
                <w:rFonts w:ascii="宋体" w:hAnsi="宋体" w:cs="宋体" w:hint="eastAsia"/>
                <w:kern w:val="0"/>
                <w:sz w:val="22"/>
              </w:rPr>
              <w:t>解密认证</w:t>
            </w:r>
          </w:p>
        </w:tc>
        <w:tc>
          <w:tcPr>
            <w:tcW w:w="508"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1套</w:t>
            </w:r>
          </w:p>
        </w:tc>
        <w:tc>
          <w:tcPr>
            <w:tcW w:w="665"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自签订之日起8个月</w:t>
            </w:r>
          </w:p>
        </w:tc>
        <w:tc>
          <w:tcPr>
            <w:tcW w:w="744" w:type="pct"/>
            <w:vMerge w:val="restart"/>
            <w:shd w:val="clear" w:color="auto" w:fill="auto"/>
            <w:vAlign w:val="center"/>
          </w:tcPr>
          <w:p w:rsidR="00092610" w:rsidRPr="008B13D1" w:rsidRDefault="00092610" w:rsidP="007D2B09">
            <w:pPr>
              <w:widowControl/>
              <w:jc w:val="center"/>
              <w:rPr>
                <w:rFonts w:ascii="宋体" w:hAnsi="宋体" w:cs="宋体"/>
                <w:bCs/>
                <w:kern w:val="0"/>
                <w:sz w:val="22"/>
              </w:rPr>
            </w:pPr>
            <w:r w:rsidRPr="008B13D1">
              <w:rPr>
                <w:rFonts w:ascii="宋体" w:hAnsi="宋体" w:cs="宋体" w:hint="eastAsia"/>
                <w:bCs/>
                <w:kern w:val="0"/>
                <w:sz w:val="22"/>
              </w:rPr>
              <w:t>●</w:t>
            </w: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kern w:val="0"/>
                <w:sz w:val="22"/>
              </w:rPr>
            </w:pPr>
            <w:r w:rsidRPr="008B13D1">
              <w:rPr>
                <w:rFonts w:ascii="宋体" w:hAnsi="宋体" w:cs="宋体" w:hint="eastAsia"/>
                <w:kern w:val="0"/>
                <w:sz w:val="22"/>
              </w:rPr>
              <w:t>系统水印</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kern w:val="0"/>
                <w:sz w:val="22"/>
              </w:rPr>
            </w:pPr>
            <w:r w:rsidRPr="008B13D1">
              <w:rPr>
                <w:rFonts w:ascii="宋体" w:hAnsi="宋体" w:cs="宋体" w:hint="eastAsia"/>
                <w:kern w:val="0"/>
                <w:sz w:val="22"/>
              </w:rPr>
              <w:t>数据解密导出</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kern w:val="0"/>
                <w:sz w:val="22"/>
              </w:rPr>
            </w:pPr>
            <w:r w:rsidRPr="008B13D1">
              <w:rPr>
                <w:rFonts w:ascii="宋体" w:hAnsi="宋体" w:cs="宋体" w:hint="eastAsia"/>
                <w:kern w:val="0"/>
                <w:sz w:val="22"/>
              </w:rPr>
              <w:t>数据解密记录</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restar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应用支撑管理</w:t>
            </w:r>
          </w:p>
        </w:tc>
        <w:tc>
          <w:tcPr>
            <w:tcW w:w="825" w:type="pct"/>
            <w:shd w:val="clear" w:color="auto" w:fill="auto"/>
            <w:noWrap/>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预警机制</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noWrap/>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全局搜索</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noWrap/>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流媒体服务</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noWrap/>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语音播报功能</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293"/>
        </w:trPr>
        <w:tc>
          <w:tcPr>
            <w:tcW w:w="393" w:type="pct"/>
            <w:vMerge/>
            <w:vAlign w:val="center"/>
          </w:tcPr>
          <w:p w:rsidR="00092610" w:rsidRPr="008B13D1" w:rsidRDefault="00092610" w:rsidP="007D2B09">
            <w:pPr>
              <w:widowControl/>
              <w:jc w:val="left"/>
              <w:rPr>
                <w:rFonts w:ascii="宋体" w:hAnsi="宋体" w:cs="宋体"/>
                <w:color w:val="000000"/>
                <w:kern w:val="0"/>
                <w:sz w:val="22"/>
              </w:rPr>
            </w:pP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vMerge/>
            <w:vAlign w:val="center"/>
          </w:tcPr>
          <w:p w:rsidR="00092610" w:rsidRPr="008B13D1" w:rsidRDefault="00092610" w:rsidP="007D2B09">
            <w:pPr>
              <w:widowControl/>
              <w:jc w:val="left"/>
              <w:rPr>
                <w:rFonts w:ascii="宋体" w:hAnsi="宋体" w:cs="宋体"/>
                <w:color w:val="000000"/>
                <w:kern w:val="0"/>
                <w:szCs w:val="21"/>
              </w:rPr>
            </w:pPr>
          </w:p>
        </w:tc>
        <w:tc>
          <w:tcPr>
            <w:tcW w:w="733" w:type="pct"/>
            <w:vMerge/>
            <w:vAlign w:val="center"/>
          </w:tcPr>
          <w:p w:rsidR="00092610" w:rsidRPr="008B13D1" w:rsidRDefault="00092610" w:rsidP="007D2B09">
            <w:pPr>
              <w:widowControl/>
              <w:jc w:val="left"/>
              <w:rPr>
                <w:rFonts w:ascii="宋体" w:hAnsi="宋体" w:cs="宋体"/>
                <w:color w:val="000000"/>
                <w:kern w:val="0"/>
                <w:sz w:val="22"/>
              </w:rPr>
            </w:pPr>
          </w:p>
        </w:tc>
        <w:tc>
          <w:tcPr>
            <w:tcW w:w="825" w:type="pct"/>
            <w:shd w:val="clear" w:color="auto" w:fill="auto"/>
            <w:noWrap/>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OCR身份证识别</w:t>
            </w:r>
          </w:p>
        </w:tc>
        <w:tc>
          <w:tcPr>
            <w:tcW w:w="508" w:type="pct"/>
            <w:vMerge/>
            <w:vAlign w:val="center"/>
          </w:tcPr>
          <w:p w:rsidR="00092610" w:rsidRPr="008B13D1" w:rsidRDefault="00092610" w:rsidP="007D2B09">
            <w:pPr>
              <w:widowControl/>
              <w:jc w:val="left"/>
              <w:rPr>
                <w:rFonts w:ascii="宋体" w:hAnsi="宋体" w:cs="宋体"/>
                <w:color w:val="000000"/>
                <w:kern w:val="0"/>
                <w:sz w:val="22"/>
              </w:rPr>
            </w:pPr>
          </w:p>
        </w:tc>
        <w:tc>
          <w:tcPr>
            <w:tcW w:w="665" w:type="pct"/>
            <w:vMerge/>
            <w:vAlign w:val="center"/>
          </w:tcPr>
          <w:p w:rsidR="00092610" w:rsidRPr="008B13D1" w:rsidRDefault="00092610" w:rsidP="007D2B09">
            <w:pPr>
              <w:widowControl/>
              <w:jc w:val="left"/>
              <w:rPr>
                <w:rFonts w:ascii="宋体" w:hAnsi="宋体" w:cs="宋体"/>
                <w:color w:val="000000"/>
                <w:kern w:val="0"/>
                <w:sz w:val="22"/>
              </w:rPr>
            </w:pPr>
          </w:p>
        </w:tc>
        <w:tc>
          <w:tcPr>
            <w:tcW w:w="744" w:type="pct"/>
            <w:vMerge/>
            <w:vAlign w:val="center"/>
          </w:tcPr>
          <w:p w:rsidR="00092610" w:rsidRPr="008B13D1" w:rsidRDefault="00092610" w:rsidP="007D2B09">
            <w:pPr>
              <w:widowControl/>
              <w:jc w:val="left"/>
              <w:rPr>
                <w:rFonts w:ascii="宋体" w:hAnsi="宋体" w:cs="宋体"/>
                <w:bCs/>
                <w:kern w:val="0"/>
                <w:sz w:val="22"/>
              </w:rPr>
            </w:pP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293"/>
        </w:trPr>
        <w:tc>
          <w:tcPr>
            <w:tcW w:w="393" w:type="pc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6</w:t>
            </w: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shd w:val="clear" w:color="auto" w:fill="auto"/>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数据接口</w:t>
            </w:r>
          </w:p>
        </w:tc>
        <w:tc>
          <w:tcPr>
            <w:tcW w:w="733" w:type="pct"/>
            <w:shd w:val="clear" w:color="auto" w:fill="auto"/>
            <w:vAlign w:val="center"/>
          </w:tcPr>
          <w:p w:rsidR="00092610" w:rsidRPr="008B13D1" w:rsidRDefault="00092610" w:rsidP="007D2B09">
            <w:pPr>
              <w:widowControl/>
              <w:rPr>
                <w:rFonts w:ascii="宋体" w:hAnsi="宋体" w:cs="宋体"/>
                <w:color w:val="000000"/>
                <w:kern w:val="0"/>
                <w:sz w:val="22"/>
              </w:rPr>
            </w:pPr>
            <w:r w:rsidRPr="008B13D1">
              <w:rPr>
                <w:rFonts w:ascii="宋体" w:hAnsi="宋体" w:cs="宋体" w:hint="eastAsia"/>
                <w:color w:val="000000"/>
                <w:kern w:val="0"/>
                <w:sz w:val="22"/>
              </w:rPr>
              <w:t xml:space="preserve">　</w:t>
            </w: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 xml:space="preserve">　</w:t>
            </w:r>
          </w:p>
        </w:tc>
        <w:tc>
          <w:tcPr>
            <w:tcW w:w="508" w:type="pc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1套</w:t>
            </w:r>
          </w:p>
        </w:tc>
        <w:tc>
          <w:tcPr>
            <w:tcW w:w="66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自签订之日起8个月</w:t>
            </w:r>
          </w:p>
        </w:tc>
        <w:tc>
          <w:tcPr>
            <w:tcW w:w="744" w:type="pct"/>
            <w:shd w:val="clear" w:color="auto" w:fill="auto"/>
            <w:vAlign w:val="center"/>
          </w:tcPr>
          <w:p w:rsidR="00092610" w:rsidRPr="008B13D1" w:rsidRDefault="00092610" w:rsidP="007D2B09">
            <w:pPr>
              <w:widowControl/>
              <w:jc w:val="center"/>
              <w:rPr>
                <w:rFonts w:ascii="宋体" w:hAnsi="宋体" w:cs="宋体"/>
                <w:bCs/>
                <w:kern w:val="0"/>
                <w:sz w:val="22"/>
              </w:rPr>
            </w:pPr>
            <w:r w:rsidRPr="008B13D1">
              <w:rPr>
                <w:rFonts w:ascii="宋体" w:hAnsi="宋体" w:cs="宋体" w:hint="eastAsia"/>
                <w:bCs/>
                <w:kern w:val="0"/>
                <w:sz w:val="22"/>
              </w:rPr>
              <w:t>●</w:t>
            </w: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1088"/>
        </w:trPr>
        <w:tc>
          <w:tcPr>
            <w:tcW w:w="393" w:type="pc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7</w:t>
            </w:r>
          </w:p>
        </w:tc>
        <w:tc>
          <w:tcPr>
            <w:tcW w:w="396" w:type="pct"/>
            <w:vMerge w:val="restart"/>
            <w:shd w:val="clear" w:color="auto" w:fill="auto"/>
            <w:vAlign w:val="center"/>
          </w:tcPr>
          <w:p w:rsidR="00092610" w:rsidRPr="008B13D1" w:rsidRDefault="00092610" w:rsidP="007D2B09">
            <w:pPr>
              <w:widowControl/>
              <w:jc w:val="center"/>
              <w:rPr>
                <w:rFonts w:ascii="宋体" w:hAnsi="宋体" w:cs="宋体"/>
                <w:color w:val="000000"/>
                <w:kern w:val="0"/>
                <w:szCs w:val="21"/>
              </w:rPr>
            </w:pPr>
            <w:bookmarkStart w:id="19" w:name="RANGE!B68"/>
            <w:r w:rsidRPr="008B13D1">
              <w:rPr>
                <w:rFonts w:ascii="宋体" w:hAnsi="宋体" w:cs="宋体" w:hint="eastAsia"/>
                <w:color w:val="000000"/>
                <w:kern w:val="0"/>
                <w:szCs w:val="21"/>
              </w:rPr>
              <w:t>硬件设备</w:t>
            </w:r>
            <w:bookmarkEnd w:id="19"/>
          </w:p>
        </w:tc>
        <w:tc>
          <w:tcPr>
            <w:tcW w:w="614" w:type="pct"/>
            <w:shd w:val="clear" w:color="auto" w:fill="auto"/>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自助交互一体机（定制）</w:t>
            </w:r>
          </w:p>
        </w:tc>
        <w:tc>
          <w:tcPr>
            <w:tcW w:w="733" w:type="pct"/>
            <w:shd w:val="clear" w:color="auto" w:fill="auto"/>
            <w:vAlign w:val="center"/>
          </w:tcPr>
          <w:p w:rsidR="00092610" w:rsidRPr="008B13D1" w:rsidRDefault="00092610" w:rsidP="007D2B09">
            <w:pPr>
              <w:widowControl/>
              <w:rPr>
                <w:rFonts w:ascii="宋体" w:hAnsi="宋体" w:cs="宋体"/>
                <w:color w:val="000000"/>
                <w:kern w:val="0"/>
                <w:sz w:val="22"/>
              </w:rPr>
            </w:pPr>
            <w:r w:rsidRPr="008B13D1">
              <w:rPr>
                <w:rFonts w:ascii="宋体" w:hAnsi="宋体" w:cs="宋体" w:hint="eastAsia"/>
                <w:color w:val="000000"/>
                <w:kern w:val="0"/>
                <w:sz w:val="22"/>
              </w:rPr>
              <w:t xml:space="preserve">　</w:t>
            </w: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 xml:space="preserve">　</w:t>
            </w:r>
          </w:p>
        </w:tc>
        <w:tc>
          <w:tcPr>
            <w:tcW w:w="508" w:type="pc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31台</w:t>
            </w:r>
          </w:p>
        </w:tc>
        <w:tc>
          <w:tcPr>
            <w:tcW w:w="66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自签订之日起6个月</w:t>
            </w:r>
          </w:p>
        </w:tc>
        <w:tc>
          <w:tcPr>
            <w:tcW w:w="744" w:type="pct"/>
            <w:shd w:val="clear" w:color="auto" w:fill="auto"/>
            <w:vAlign w:val="center"/>
          </w:tcPr>
          <w:p w:rsidR="00092610" w:rsidRPr="008B13D1" w:rsidRDefault="00092610" w:rsidP="007D2B09">
            <w:pPr>
              <w:widowControl/>
              <w:jc w:val="center"/>
              <w:rPr>
                <w:rFonts w:ascii="宋体" w:hAnsi="宋体" w:cs="宋体"/>
                <w:bCs/>
                <w:kern w:val="0"/>
                <w:sz w:val="22"/>
              </w:rPr>
            </w:pPr>
            <w:r w:rsidRPr="008B13D1">
              <w:rPr>
                <w:rFonts w:ascii="宋体" w:hAnsi="宋体" w:cs="宋体" w:hint="eastAsia"/>
                <w:bCs/>
                <w:kern w:val="0"/>
                <w:sz w:val="22"/>
              </w:rPr>
              <w:t>●</w:t>
            </w: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930"/>
        </w:trPr>
        <w:tc>
          <w:tcPr>
            <w:tcW w:w="393" w:type="pc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lastRenderedPageBreak/>
              <w:t>8</w:t>
            </w:r>
          </w:p>
        </w:tc>
        <w:tc>
          <w:tcPr>
            <w:tcW w:w="396" w:type="pct"/>
            <w:vMerge/>
            <w:vAlign w:val="center"/>
          </w:tcPr>
          <w:p w:rsidR="00092610" w:rsidRPr="008B13D1" w:rsidRDefault="00092610" w:rsidP="007D2B09">
            <w:pPr>
              <w:widowControl/>
              <w:jc w:val="left"/>
              <w:rPr>
                <w:rFonts w:ascii="宋体" w:hAnsi="宋体" w:cs="宋体"/>
                <w:color w:val="000000"/>
                <w:kern w:val="0"/>
                <w:szCs w:val="21"/>
              </w:rPr>
            </w:pPr>
          </w:p>
        </w:tc>
        <w:tc>
          <w:tcPr>
            <w:tcW w:w="614" w:type="pct"/>
            <w:shd w:val="clear" w:color="auto" w:fill="auto"/>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惠老卡（定制）</w:t>
            </w:r>
          </w:p>
        </w:tc>
        <w:tc>
          <w:tcPr>
            <w:tcW w:w="733" w:type="pct"/>
            <w:shd w:val="clear" w:color="auto" w:fill="auto"/>
            <w:vAlign w:val="center"/>
          </w:tcPr>
          <w:p w:rsidR="00092610" w:rsidRPr="008B13D1" w:rsidRDefault="00092610" w:rsidP="007D2B09">
            <w:pPr>
              <w:widowControl/>
              <w:rPr>
                <w:rFonts w:ascii="宋体" w:hAnsi="宋体" w:cs="宋体"/>
                <w:color w:val="000000"/>
                <w:kern w:val="0"/>
                <w:sz w:val="22"/>
              </w:rPr>
            </w:pPr>
            <w:r w:rsidRPr="008B13D1">
              <w:rPr>
                <w:rFonts w:ascii="宋体" w:hAnsi="宋体" w:cs="宋体" w:hint="eastAsia"/>
                <w:color w:val="000000"/>
                <w:kern w:val="0"/>
                <w:sz w:val="22"/>
              </w:rPr>
              <w:t xml:space="preserve">　</w:t>
            </w: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 xml:space="preserve">　</w:t>
            </w:r>
          </w:p>
        </w:tc>
        <w:tc>
          <w:tcPr>
            <w:tcW w:w="508" w:type="pc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872张</w:t>
            </w:r>
          </w:p>
        </w:tc>
        <w:tc>
          <w:tcPr>
            <w:tcW w:w="66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自签订之日起6个月</w:t>
            </w:r>
          </w:p>
        </w:tc>
        <w:tc>
          <w:tcPr>
            <w:tcW w:w="744" w:type="pct"/>
            <w:shd w:val="clear" w:color="auto" w:fill="auto"/>
            <w:vAlign w:val="center"/>
          </w:tcPr>
          <w:p w:rsidR="00092610" w:rsidRPr="008B13D1" w:rsidRDefault="00092610" w:rsidP="007D2B09">
            <w:pPr>
              <w:widowControl/>
              <w:jc w:val="center"/>
              <w:rPr>
                <w:rFonts w:ascii="宋体" w:hAnsi="宋体" w:cs="宋体"/>
                <w:bCs/>
                <w:kern w:val="0"/>
                <w:sz w:val="22"/>
              </w:rPr>
            </w:pPr>
            <w:r w:rsidRPr="008B13D1">
              <w:rPr>
                <w:rFonts w:ascii="宋体" w:hAnsi="宋体" w:cs="宋体" w:hint="eastAsia"/>
                <w:bCs/>
                <w:kern w:val="0"/>
                <w:sz w:val="22"/>
              </w:rPr>
              <w:t>●</w:t>
            </w: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1118"/>
        </w:trPr>
        <w:tc>
          <w:tcPr>
            <w:tcW w:w="393" w:type="pc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9</w:t>
            </w:r>
          </w:p>
        </w:tc>
        <w:tc>
          <w:tcPr>
            <w:tcW w:w="396" w:type="pct"/>
            <w:shd w:val="clear" w:color="auto" w:fill="auto"/>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安全建设</w:t>
            </w:r>
          </w:p>
        </w:tc>
        <w:tc>
          <w:tcPr>
            <w:tcW w:w="614" w:type="pct"/>
            <w:shd w:val="clear" w:color="auto" w:fill="auto"/>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高级威胁检测与分析系统</w:t>
            </w:r>
          </w:p>
        </w:tc>
        <w:tc>
          <w:tcPr>
            <w:tcW w:w="733" w:type="pct"/>
            <w:shd w:val="clear" w:color="auto" w:fill="auto"/>
            <w:vAlign w:val="center"/>
          </w:tcPr>
          <w:p w:rsidR="00092610" w:rsidRPr="008B13D1" w:rsidRDefault="00092610" w:rsidP="007D2B09">
            <w:pPr>
              <w:widowControl/>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 xml:space="preserve">　</w:t>
            </w:r>
          </w:p>
        </w:tc>
        <w:tc>
          <w:tcPr>
            <w:tcW w:w="508" w:type="pc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1套</w:t>
            </w:r>
          </w:p>
        </w:tc>
        <w:tc>
          <w:tcPr>
            <w:tcW w:w="66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自签订之日起8个月</w:t>
            </w:r>
          </w:p>
        </w:tc>
        <w:tc>
          <w:tcPr>
            <w:tcW w:w="744" w:type="pct"/>
            <w:shd w:val="clear" w:color="auto" w:fill="auto"/>
            <w:vAlign w:val="center"/>
          </w:tcPr>
          <w:p w:rsidR="00092610" w:rsidRPr="008B13D1" w:rsidRDefault="00092610" w:rsidP="007D2B09">
            <w:pPr>
              <w:widowControl/>
              <w:jc w:val="center"/>
              <w:rPr>
                <w:rFonts w:ascii="宋体" w:hAnsi="宋体" w:cs="宋体"/>
                <w:bCs/>
                <w:kern w:val="0"/>
                <w:sz w:val="22"/>
              </w:rPr>
            </w:pPr>
            <w:r w:rsidRPr="008B13D1">
              <w:rPr>
                <w:rFonts w:ascii="宋体" w:hAnsi="宋体" w:cs="宋体" w:hint="eastAsia"/>
                <w:bCs/>
                <w:kern w:val="0"/>
                <w:sz w:val="22"/>
              </w:rPr>
              <w:t>●</w:t>
            </w: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r w:rsidR="00092610" w:rsidRPr="008B13D1" w:rsidTr="007D2B09">
        <w:trPr>
          <w:cantSplit/>
          <w:trHeight w:val="1118"/>
        </w:trPr>
        <w:tc>
          <w:tcPr>
            <w:tcW w:w="393" w:type="pc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10</w:t>
            </w:r>
          </w:p>
        </w:tc>
        <w:tc>
          <w:tcPr>
            <w:tcW w:w="396" w:type="pct"/>
            <w:shd w:val="clear" w:color="auto" w:fill="auto"/>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系统集成</w:t>
            </w:r>
          </w:p>
        </w:tc>
        <w:tc>
          <w:tcPr>
            <w:tcW w:w="614" w:type="pct"/>
            <w:shd w:val="clear" w:color="auto" w:fill="auto"/>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系统集成</w:t>
            </w:r>
          </w:p>
        </w:tc>
        <w:tc>
          <w:tcPr>
            <w:tcW w:w="733" w:type="pct"/>
            <w:shd w:val="clear" w:color="auto" w:fill="auto"/>
            <w:vAlign w:val="center"/>
          </w:tcPr>
          <w:p w:rsidR="00092610" w:rsidRPr="008B13D1" w:rsidRDefault="00092610" w:rsidP="007D2B09">
            <w:pPr>
              <w:widowControl/>
              <w:rPr>
                <w:rFonts w:ascii="宋体" w:hAnsi="宋体" w:cs="宋体"/>
                <w:color w:val="000000"/>
                <w:kern w:val="0"/>
                <w:sz w:val="22"/>
              </w:rPr>
            </w:pPr>
          </w:p>
        </w:tc>
        <w:tc>
          <w:tcPr>
            <w:tcW w:w="825" w:type="pct"/>
            <w:shd w:val="clear" w:color="auto" w:fill="auto"/>
            <w:vAlign w:val="center"/>
          </w:tcPr>
          <w:p w:rsidR="00092610" w:rsidRPr="008B13D1" w:rsidRDefault="00092610" w:rsidP="007D2B09">
            <w:pPr>
              <w:widowControl/>
              <w:jc w:val="left"/>
              <w:rPr>
                <w:rFonts w:ascii="宋体" w:hAnsi="宋体" w:cs="宋体"/>
                <w:color w:val="000000"/>
                <w:kern w:val="0"/>
                <w:sz w:val="22"/>
              </w:rPr>
            </w:pPr>
          </w:p>
        </w:tc>
        <w:tc>
          <w:tcPr>
            <w:tcW w:w="508" w:type="pct"/>
            <w:shd w:val="clear" w:color="auto" w:fill="auto"/>
            <w:vAlign w:val="center"/>
          </w:tcPr>
          <w:p w:rsidR="00092610" w:rsidRPr="008B13D1" w:rsidRDefault="00092610" w:rsidP="007D2B09">
            <w:pPr>
              <w:widowControl/>
              <w:jc w:val="center"/>
              <w:rPr>
                <w:rFonts w:ascii="宋体" w:hAnsi="宋体" w:cs="宋体"/>
                <w:color w:val="000000"/>
                <w:kern w:val="0"/>
                <w:sz w:val="22"/>
              </w:rPr>
            </w:pPr>
            <w:r w:rsidRPr="008B13D1">
              <w:rPr>
                <w:rFonts w:ascii="宋体" w:hAnsi="宋体" w:cs="宋体" w:hint="eastAsia"/>
                <w:color w:val="000000"/>
                <w:kern w:val="0"/>
                <w:sz w:val="22"/>
              </w:rPr>
              <w:t>1套</w:t>
            </w:r>
          </w:p>
        </w:tc>
        <w:tc>
          <w:tcPr>
            <w:tcW w:w="665" w:type="pct"/>
            <w:shd w:val="clear" w:color="auto" w:fill="auto"/>
            <w:vAlign w:val="center"/>
          </w:tcPr>
          <w:p w:rsidR="00092610" w:rsidRPr="008B13D1" w:rsidRDefault="00092610" w:rsidP="007D2B09">
            <w:pPr>
              <w:widowControl/>
              <w:jc w:val="left"/>
              <w:rPr>
                <w:rFonts w:ascii="宋体" w:hAnsi="宋体" w:cs="宋体"/>
                <w:color w:val="000000"/>
                <w:kern w:val="0"/>
                <w:sz w:val="22"/>
              </w:rPr>
            </w:pPr>
            <w:r w:rsidRPr="008B13D1">
              <w:rPr>
                <w:rFonts w:ascii="宋体" w:hAnsi="宋体" w:cs="宋体" w:hint="eastAsia"/>
                <w:color w:val="000000"/>
                <w:kern w:val="0"/>
                <w:sz w:val="22"/>
              </w:rPr>
              <w:t>自签订之日起8个月</w:t>
            </w:r>
          </w:p>
        </w:tc>
        <w:tc>
          <w:tcPr>
            <w:tcW w:w="744" w:type="pct"/>
            <w:shd w:val="clear" w:color="auto" w:fill="auto"/>
            <w:vAlign w:val="center"/>
          </w:tcPr>
          <w:p w:rsidR="00092610" w:rsidRPr="008B13D1" w:rsidRDefault="00092610" w:rsidP="007D2B09">
            <w:pPr>
              <w:widowControl/>
              <w:jc w:val="center"/>
              <w:rPr>
                <w:rFonts w:ascii="宋体" w:hAnsi="宋体" w:cs="宋体"/>
                <w:bCs/>
                <w:kern w:val="0"/>
                <w:sz w:val="22"/>
              </w:rPr>
            </w:pPr>
            <w:r w:rsidRPr="008B13D1">
              <w:rPr>
                <w:rFonts w:ascii="宋体" w:hAnsi="宋体" w:cs="宋体" w:hint="eastAsia"/>
                <w:bCs/>
                <w:kern w:val="0"/>
                <w:sz w:val="22"/>
              </w:rPr>
              <w:t>●</w:t>
            </w:r>
          </w:p>
        </w:tc>
        <w:tc>
          <w:tcPr>
            <w:tcW w:w="123" w:type="pct"/>
            <w:vAlign w:val="center"/>
          </w:tcPr>
          <w:p w:rsidR="00092610" w:rsidRPr="008B13D1" w:rsidRDefault="00092610" w:rsidP="007D2B09">
            <w:pPr>
              <w:widowControl/>
              <w:jc w:val="left"/>
              <w:rPr>
                <w:rFonts w:ascii="Times New Roman" w:eastAsia="Times New Roman" w:hAnsi="Times New Roman"/>
                <w:kern w:val="0"/>
                <w:sz w:val="20"/>
                <w:szCs w:val="20"/>
              </w:rPr>
            </w:pPr>
          </w:p>
        </w:tc>
      </w:tr>
    </w:tbl>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说明：上表中所列为本次招标的主要工作内容，其中</w:t>
      </w:r>
      <w:r w:rsidRPr="008B13D1">
        <w:rPr>
          <w:rFonts w:ascii="Times New Roman" w:hAnsi="Times New Roman"/>
          <w:color w:val="000000"/>
          <w:sz w:val="22"/>
        </w:rPr>
        <w:t>“</w:t>
      </w:r>
      <w:r w:rsidRPr="008B13D1">
        <w:rPr>
          <w:rFonts w:ascii="宋体" w:hAnsi="宋体"/>
          <w:color w:val="000000"/>
          <w:sz w:val="22"/>
        </w:rPr>
        <w:t>●</w:t>
      </w:r>
      <w:r w:rsidRPr="008B13D1">
        <w:rPr>
          <w:rFonts w:ascii="Times New Roman" w:hAnsi="Times New Roman"/>
          <w:color w:val="000000"/>
          <w:sz w:val="22"/>
        </w:rPr>
        <w:t>”</w:t>
      </w:r>
      <w:r w:rsidRPr="008B13D1">
        <w:rPr>
          <w:rFonts w:ascii="Times New Roman" w:hAnsi="Times New Roman"/>
          <w:color w:val="000000"/>
          <w:sz w:val="22"/>
        </w:rPr>
        <w:t>标记的内容为本项目的核心工作内容，投标人不得减少核心工作内容数量。</w:t>
      </w:r>
      <w:r w:rsidRPr="008B13D1">
        <w:rPr>
          <w:rFonts w:ascii="Times New Roman" w:hAnsi="Times New Roman" w:hint="eastAsia"/>
          <w:color w:val="000000"/>
          <w:sz w:val="22"/>
        </w:rPr>
        <w:t>（各类</w:t>
      </w:r>
      <w:r w:rsidRPr="008B13D1">
        <w:rPr>
          <w:rFonts w:ascii="Times New Roman" w:hAnsi="Times New Roman"/>
          <w:color w:val="000000"/>
          <w:sz w:val="22"/>
        </w:rPr>
        <w:t>工作</w:t>
      </w:r>
      <w:r w:rsidRPr="008B13D1">
        <w:rPr>
          <w:rFonts w:ascii="Times New Roman" w:hAnsi="Times New Roman" w:hint="eastAsia"/>
          <w:color w:val="000000"/>
          <w:sz w:val="22"/>
        </w:rPr>
        <w:t>内容详细要求见本章节</w:t>
      </w:r>
      <w:r w:rsidRPr="008B13D1">
        <w:rPr>
          <w:rFonts w:ascii="Times New Roman" w:hAnsi="Times New Roman"/>
          <w:color w:val="000000"/>
          <w:sz w:val="22"/>
        </w:rPr>
        <w:t xml:space="preserve">10 </w:t>
      </w:r>
      <w:r w:rsidRPr="008B13D1">
        <w:rPr>
          <w:rFonts w:ascii="Times New Roman" w:hAnsi="Times New Roman"/>
          <w:color w:val="000000"/>
          <w:sz w:val="22"/>
        </w:rPr>
        <w:t>技术指标要求</w:t>
      </w:r>
      <w:r w:rsidRPr="008B13D1">
        <w:rPr>
          <w:rFonts w:ascii="Times New Roman" w:hAnsi="Times New Roman" w:hint="eastAsia"/>
          <w:color w:val="000000"/>
          <w:sz w:val="22"/>
        </w:rPr>
        <w:t>）</w:t>
      </w:r>
    </w:p>
    <w:p w:rsidR="00092610" w:rsidRPr="008B13D1" w:rsidRDefault="00092610" w:rsidP="00092610">
      <w:pPr>
        <w:adjustRightInd w:val="0"/>
        <w:snapToGrid w:val="0"/>
        <w:spacing w:line="300" w:lineRule="auto"/>
        <w:ind w:firstLineChars="200" w:firstLine="442"/>
        <w:jc w:val="left"/>
        <w:rPr>
          <w:rFonts w:ascii="Times New Roman" w:hAnsi="Times New Roman"/>
          <w:b/>
          <w:color w:val="0000FF"/>
          <w:sz w:val="22"/>
          <w:u w:val="single"/>
        </w:rPr>
      </w:pPr>
    </w:p>
    <w:p w:rsidR="00092610" w:rsidRPr="008B13D1" w:rsidRDefault="00092610" w:rsidP="00092610">
      <w:pPr>
        <w:adjustRightInd w:val="0"/>
        <w:snapToGrid w:val="0"/>
        <w:spacing w:line="300" w:lineRule="auto"/>
        <w:ind w:firstLineChars="200" w:firstLine="442"/>
        <w:rPr>
          <w:rFonts w:ascii="Times New Roman" w:hAnsi="Times New Roman"/>
          <w:b/>
          <w:sz w:val="22"/>
        </w:rPr>
      </w:pPr>
      <w:r w:rsidRPr="008B13D1">
        <w:rPr>
          <w:rFonts w:ascii="Times New Roman" w:hAnsi="Times New Roman"/>
          <w:b/>
          <w:sz w:val="22"/>
        </w:rPr>
        <w:t>9.2</w:t>
      </w:r>
      <w:r w:rsidRPr="008B13D1">
        <w:rPr>
          <w:rFonts w:ascii="Times New Roman" w:hAnsi="Times New Roman"/>
          <w:b/>
          <w:sz w:val="22"/>
        </w:rPr>
        <w:t>具体技术质量需求</w:t>
      </w:r>
    </w:p>
    <w:p w:rsidR="00092610" w:rsidRPr="008B13D1" w:rsidRDefault="00092610" w:rsidP="00092610">
      <w:pPr>
        <w:adjustRightInd w:val="0"/>
        <w:snapToGrid w:val="0"/>
        <w:spacing w:line="300" w:lineRule="auto"/>
        <w:ind w:firstLineChars="200" w:firstLine="442"/>
        <w:rPr>
          <w:rFonts w:ascii="Times New Roman" w:hAnsi="Times New Roman"/>
          <w:b/>
          <w:sz w:val="22"/>
        </w:rPr>
      </w:pPr>
      <w:r w:rsidRPr="008B13D1">
        <w:rPr>
          <w:rFonts w:ascii="Times New Roman" w:hAnsi="Times New Roman"/>
          <w:b/>
          <w:sz w:val="22"/>
        </w:rPr>
        <w:t>9.2.1</w:t>
      </w:r>
      <w:r w:rsidRPr="008B13D1">
        <w:rPr>
          <w:rFonts w:ascii="Times New Roman" w:hAnsi="Times New Roman"/>
          <w:b/>
          <w:sz w:val="22"/>
        </w:rPr>
        <w:t>建设要求</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hint="eastAsia"/>
          <w:color w:val="000000"/>
          <w:sz w:val="22"/>
        </w:rPr>
        <w:t>本项目建设内容包括软件开发、硬件设备、安全建设和系统集成四方面。</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1</w:t>
      </w:r>
      <w:r w:rsidRPr="008B13D1">
        <w:rPr>
          <w:rFonts w:ascii="Times New Roman" w:hAnsi="Times New Roman" w:hint="eastAsia"/>
          <w:color w:val="000000"/>
          <w:sz w:val="22"/>
        </w:rPr>
        <w:t>）软件开发</w:t>
      </w:r>
      <w:r w:rsidRPr="008B13D1">
        <w:rPr>
          <w:rFonts w:ascii="Times New Roman" w:hAnsi="Times New Roman" w:hint="eastAsia"/>
          <w:color w:val="000000"/>
          <w:sz w:val="22"/>
        </w:rPr>
        <w:t>:</w:t>
      </w:r>
      <w:r w:rsidRPr="008B13D1">
        <w:rPr>
          <w:rFonts w:ascii="Times New Roman" w:hAnsi="Times New Roman" w:hint="eastAsia"/>
          <w:color w:val="000000"/>
          <w:sz w:val="22"/>
        </w:rPr>
        <w:t>分为养老服务子系统、服务管理子系统、服务接单子系统、服务监管子系统，同时配置相应的应用支撑及数据接口；满足信创环境。</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2</w:t>
      </w:r>
      <w:r w:rsidRPr="008B13D1">
        <w:rPr>
          <w:rFonts w:ascii="Times New Roman" w:hAnsi="Times New Roman" w:hint="eastAsia"/>
          <w:color w:val="000000"/>
          <w:sz w:val="22"/>
        </w:rPr>
        <w:t>）硬件设备</w:t>
      </w:r>
      <w:r w:rsidRPr="008B13D1">
        <w:rPr>
          <w:rFonts w:ascii="Times New Roman" w:hAnsi="Times New Roman" w:hint="eastAsia"/>
          <w:color w:val="000000"/>
          <w:sz w:val="22"/>
        </w:rPr>
        <w:t>:</w:t>
      </w:r>
      <w:r w:rsidRPr="008B13D1">
        <w:rPr>
          <w:rFonts w:ascii="Times New Roman" w:hAnsi="Times New Roman" w:hint="eastAsia"/>
          <w:color w:val="000000"/>
          <w:sz w:val="22"/>
        </w:rPr>
        <w:t>增加面向老年人使用的适老化设备</w:t>
      </w:r>
      <w:r w:rsidRPr="008B13D1">
        <w:rPr>
          <w:rFonts w:ascii="Times New Roman" w:hAnsi="Times New Roman" w:hint="eastAsia"/>
          <w:color w:val="000000"/>
          <w:sz w:val="22"/>
        </w:rPr>
        <w:t>-</w:t>
      </w:r>
      <w:r w:rsidRPr="008B13D1">
        <w:rPr>
          <w:rFonts w:ascii="Times New Roman" w:hAnsi="Times New Roman" w:hint="eastAsia"/>
          <w:color w:val="000000"/>
          <w:sz w:val="22"/>
        </w:rPr>
        <w:t>“浦老惠”自助交互一体机</w:t>
      </w:r>
      <w:r w:rsidRPr="008B13D1">
        <w:rPr>
          <w:rFonts w:ascii="Times New Roman" w:hAnsi="Times New Roman" w:hint="eastAsia"/>
          <w:color w:val="000000"/>
          <w:sz w:val="22"/>
        </w:rPr>
        <w:t>31</w:t>
      </w:r>
      <w:r w:rsidRPr="008B13D1">
        <w:rPr>
          <w:rFonts w:ascii="Times New Roman" w:hAnsi="Times New Roman" w:hint="eastAsia"/>
          <w:color w:val="000000"/>
          <w:sz w:val="22"/>
        </w:rPr>
        <w:t>台，并配套配置“惠老卡”</w:t>
      </w:r>
      <w:r w:rsidRPr="008B13D1">
        <w:rPr>
          <w:rFonts w:ascii="Times New Roman" w:hAnsi="Times New Roman" w:hint="eastAsia"/>
          <w:color w:val="000000"/>
          <w:sz w:val="22"/>
        </w:rPr>
        <w:t>872</w:t>
      </w:r>
      <w:r w:rsidRPr="008B13D1">
        <w:rPr>
          <w:rFonts w:ascii="Times New Roman" w:hAnsi="Times New Roman" w:hint="eastAsia"/>
          <w:color w:val="000000"/>
          <w:sz w:val="22"/>
        </w:rPr>
        <w:t>张。</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3</w:t>
      </w:r>
      <w:r w:rsidRPr="008B13D1">
        <w:rPr>
          <w:rFonts w:ascii="Times New Roman" w:hAnsi="Times New Roman" w:hint="eastAsia"/>
          <w:color w:val="000000"/>
          <w:sz w:val="22"/>
        </w:rPr>
        <w:t>）安全建设</w:t>
      </w:r>
      <w:r w:rsidRPr="008B13D1">
        <w:rPr>
          <w:rFonts w:ascii="Times New Roman" w:hAnsi="Times New Roman" w:hint="eastAsia"/>
          <w:color w:val="000000"/>
          <w:sz w:val="22"/>
        </w:rPr>
        <w:t>:</w:t>
      </w:r>
      <w:r w:rsidRPr="008B13D1">
        <w:rPr>
          <w:rFonts w:ascii="Times New Roman" w:hAnsi="Times New Roman" w:hint="eastAsia"/>
          <w:color w:val="000000"/>
          <w:sz w:val="22"/>
        </w:rPr>
        <w:t>考虑网络安全方面建设，保障系统安全。</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4</w:t>
      </w:r>
      <w:r w:rsidRPr="008B13D1">
        <w:rPr>
          <w:rFonts w:ascii="Times New Roman" w:hAnsi="Times New Roman" w:hint="eastAsia"/>
          <w:color w:val="000000"/>
          <w:sz w:val="22"/>
        </w:rPr>
        <w:t>）系统集成。</w:t>
      </w:r>
    </w:p>
    <w:p w:rsidR="00092610" w:rsidRPr="008B13D1" w:rsidRDefault="00092610" w:rsidP="00092610">
      <w:pPr>
        <w:adjustRightInd w:val="0"/>
        <w:snapToGrid w:val="0"/>
        <w:spacing w:line="300" w:lineRule="auto"/>
        <w:ind w:firstLineChars="200" w:firstLine="440"/>
        <w:rPr>
          <w:rFonts w:ascii="Times New Roman" w:hAnsi="Times New Roman"/>
          <w:sz w:val="22"/>
        </w:rPr>
      </w:pPr>
    </w:p>
    <w:p w:rsidR="00092610" w:rsidRPr="008B13D1" w:rsidRDefault="00092610" w:rsidP="00092610">
      <w:pPr>
        <w:adjustRightInd w:val="0"/>
        <w:snapToGrid w:val="0"/>
        <w:spacing w:line="300" w:lineRule="auto"/>
        <w:ind w:firstLineChars="200" w:firstLine="442"/>
        <w:rPr>
          <w:rFonts w:ascii="Times New Roman" w:hAnsi="Times New Roman"/>
          <w:b/>
          <w:sz w:val="22"/>
        </w:rPr>
      </w:pPr>
      <w:r w:rsidRPr="008B13D1">
        <w:rPr>
          <w:rFonts w:ascii="Times New Roman" w:hAnsi="Times New Roman"/>
          <w:b/>
          <w:sz w:val="22"/>
        </w:rPr>
        <w:t>9.2.2</w:t>
      </w:r>
      <w:r w:rsidRPr="008B13D1">
        <w:rPr>
          <w:rFonts w:ascii="Times New Roman" w:hAnsi="Times New Roman"/>
          <w:b/>
          <w:sz w:val="22"/>
        </w:rPr>
        <w:t>整体架构概述</w:t>
      </w:r>
    </w:p>
    <w:p w:rsidR="00092610" w:rsidRPr="008B13D1" w:rsidRDefault="00092610" w:rsidP="00092610">
      <w:pPr>
        <w:adjustRightInd w:val="0"/>
        <w:snapToGrid w:val="0"/>
        <w:spacing w:line="300" w:lineRule="auto"/>
        <w:ind w:firstLineChars="200" w:firstLine="420"/>
        <w:jc w:val="center"/>
        <w:rPr>
          <w:rFonts w:ascii="Times New Roman" w:hAnsi="Times New Roman"/>
          <w:color w:val="000000"/>
          <w:sz w:val="22"/>
        </w:rPr>
      </w:pPr>
      <w:r w:rsidRPr="008B13D1">
        <w:rPr>
          <w:noProof/>
        </w:rPr>
        <w:drawing>
          <wp:inline distT="0" distB="0" distL="0" distR="0" wp14:anchorId="05EF9CAD" wp14:editId="545A39D1">
            <wp:extent cx="4883785" cy="2932430"/>
            <wp:effectExtent l="0" t="0" r="0" b="0"/>
            <wp:docPr id="1"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4913041" cy="2950209"/>
                    </a:xfrm>
                    <a:prstGeom prst="rect">
                      <a:avLst/>
                    </a:prstGeom>
                  </pic:spPr>
                </pic:pic>
              </a:graphicData>
            </a:graphic>
          </wp:inline>
        </w:drawing>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 xml:space="preserve">9.2.3 </w:t>
      </w:r>
      <w:r w:rsidRPr="008B13D1">
        <w:rPr>
          <w:rFonts w:ascii="Times New Roman" w:hAnsi="Times New Roman" w:hint="eastAsia"/>
          <w:b/>
          <w:color w:val="000000"/>
          <w:sz w:val="22"/>
        </w:rPr>
        <w:t>设计原则</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本项目设计符合相应的国际、国家标准和规范。在项目设计中，重点考虑具备：</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1</w:t>
      </w:r>
      <w:r w:rsidRPr="008B13D1">
        <w:rPr>
          <w:rFonts w:ascii="Times New Roman" w:hAnsi="Times New Roman" w:hint="eastAsia"/>
          <w:color w:val="000000"/>
          <w:sz w:val="22"/>
        </w:rPr>
        <w:t>）先进性</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lastRenderedPageBreak/>
        <w:t>系统基于组件的基础平台架构，采用“高内聚、松耦合”设计原则和分层分模块设计的思想组织进行设计开发，确保系统能够符合信息技术发展的趋势并具有明显的先进性，为今后的业务系统开发设计预留开发接口和实施规范。</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2</w:t>
      </w:r>
      <w:r w:rsidRPr="008B13D1">
        <w:rPr>
          <w:rFonts w:ascii="Times New Roman" w:hAnsi="Times New Roman" w:hint="eastAsia"/>
          <w:color w:val="000000"/>
          <w:sz w:val="22"/>
        </w:rPr>
        <w:t>）安全性</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整个系统严格遵循安全性原则，通过数据库安全性、系统数据安全性、应用服务器安全性、传输安全性保证，同时提供身份认证保证客户安全，以保证系统的整体安全性。系统具有严格的安全管理措施，采用最先进的全级认证权限体系，实现对数据应用的全方位安全保证。</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3</w:t>
      </w:r>
      <w:r w:rsidRPr="008B13D1">
        <w:rPr>
          <w:rFonts w:ascii="Times New Roman" w:hAnsi="Times New Roman" w:hint="eastAsia"/>
          <w:color w:val="000000"/>
          <w:sz w:val="22"/>
        </w:rPr>
        <w:t>）可靠性</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系统的数据处理基于企业级计算，保证全系统的性能稳定可靠，采用有效的技术和机制，保障和实现数据的可靠存储、可靠传输和可靠使用。系统提供完善的数据的备份与恢复功能，可对功能模块、表进行备份，也可对数据库进行整体备份，能够通过操作系统对数据进行恢复、还原操作。</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4</w:t>
      </w:r>
      <w:r w:rsidRPr="008B13D1">
        <w:rPr>
          <w:rFonts w:ascii="Times New Roman" w:hAnsi="Times New Roman" w:hint="eastAsia"/>
          <w:color w:val="000000"/>
          <w:sz w:val="22"/>
        </w:rPr>
        <w:t>）稳定性</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系统满足大用户量的应用需求，具有长时间正常工作的能力；在功能设计方面，避免由于功能的增多带来的对系统的负面影响，尽可能的优化结构。稳定性设计目标是</w:t>
      </w:r>
      <w:r w:rsidRPr="008B13D1">
        <w:rPr>
          <w:rFonts w:ascii="Times New Roman" w:hAnsi="Times New Roman" w:hint="eastAsia"/>
          <w:color w:val="000000"/>
          <w:sz w:val="22"/>
        </w:rPr>
        <w:t>7*24</w:t>
      </w:r>
      <w:r w:rsidRPr="008B13D1">
        <w:rPr>
          <w:rFonts w:ascii="Times New Roman" w:hAnsi="Times New Roman" w:hint="eastAsia"/>
          <w:color w:val="000000"/>
          <w:sz w:val="22"/>
        </w:rPr>
        <w:t>不间断服务，重大故障恢复时间小于</w:t>
      </w:r>
      <w:r w:rsidRPr="008B13D1">
        <w:rPr>
          <w:rFonts w:ascii="Times New Roman" w:hAnsi="Times New Roman" w:hint="eastAsia"/>
          <w:color w:val="000000"/>
          <w:sz w:val="22"/>
        </w:rPr>
        <w:t>3</w:t>
      </w:r>
      <w:r w:rsidRPr="008B13D1">
        <w:rPr>
          <w:rFonts w:ascii="Times New Roman" w:hAnsi="Times New Roman" w:hint="eastAsia"/>
          <w:color w:val="000000"/>
          <w:sz w:val="22"/>
        </w:rPr>
        <w:t>小时。</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5</w:t>
      </w:r>
      <w:r w:rsidRPr="008B13D1">
        <w:rPr>
          <w:rFonts w:ascii="Times New Roman" w:hAnsi="Times New Roman" w:hint="eastAsia"/>
          <w:color w:val="000000"/>
          <w:sz w:val="22"/>
        </w:rPr>
        <w:t>）可维护性</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采用</w:t>
      </w:r>
      <w:r w:rsidRPr="008B13D1">
        <w:rPr>
          <w:rFonts w:ascii="Times New Roman" w:hAnsi="Times New Roman" w:hint="eastAsia"/>
          <w:color w:val="000000"/>
          <w:sz w:val="22"/>
        </w:rPr>
        <w:t>B/S</w:t>
      </w:r>
      <w:r w:rsidRPr="008B13D1">
        <w:rPr>
          <w:rFonts w:ascii="Times New Roman" w:hAnsi="Times New Roman" w:hint="eastAsia"/>
          <w:color w:val="000000"/>
          <w:sz w:val="22"/>
        </w:rPr>
        <w:t>应用体系架构，使系统具有部署便利、使用简便、维护集中的特点，系统可以实现服务不间断的升级和应用扩展。</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6</w:t>
      </w:r>
      <w:r w:rsidRPr="008B13D1">
        <w:rPr>
          <w:rFonts w:ascii="Times New Roman" w:hAnsi="Times New Roman" w:hint="eastAsia"/>
          <w:color w:val="000000"/>
          <w:sz w:val="22"/>
        </w:rPr>
        <w:t>）适用性</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应用系统的功能完善、界面简洁友好、易学易用，符合客户的现实需求，充分考虑工作人员的办公特点，使数据处理工作简单、方便、快捷，流程清晰，符合常规业务处理习惯，系统数据维护方便，备份及数据恢复快速简单。</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7</w:t>
      </w:r>
      <w:r w:rsidRPr="008B13D1">
        <w:rPr>
          <w:rFonts w:ascii="Times New Roman" w:hAnsi="Times New Roman" w:hint="eastAsia"/>
          <w:color w:val="000000"/>
          <w:sz w:val="22"/>
        </w:rPr>
        <w:t>）开放性</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系统通过业务支撑层提供各个系统间必要的接口，实现与上级机构、平级机构和下级机构的业务系统互通互连。</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8</w:t>
      </w:r>
      <w:r w:rsidRPr="008B13D1">
        <w:rPr>
          <w:rFonts w:ascii="Times New Roman" w:hAnsi="Times New Roman" w:hint="eastAsia"/>
          <w:color w:val="000000"/>
          <w:sz w:val="22"/>
        </w:rPr>
        <w:t>）成熟、可二次开发</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系统具有成熟的架构、成熟的开发设计、成熟的功能，并保证整体系统的成熟稳定和功能完善，后台提供完善的配置功能，业务应用可以通过配置做灵活的调整。</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9</w:t>
      </w:r>
      <w:r w:rsidRPr="008B13D1">
        <w:rPr>
          <w:rFonts w:ascii="Times New Roman" w:hAnsi="Times New Roman" w:hint="eastAsia"/>
          <w:color w:val="000000"/>
          <w:sz w:val="22"/>
        </w:rPr>
        <w:t>）保护和节省投资</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在保证系统能够安全、可靠运行的前提下，应该最大限度地降低系统造价，保护原有的计算机设备及应用系统投资。</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20" w:name="_Toc141429528"/>
      <w:r w:rsidRPr="008B13D1">
        <w:rPr>
          <w:rFonts w:ascii="Times New Roman" w:hAnsi="Times New Roman"/>
          <w:b/>
          <w:color w:val="000000"/>
          <w:sz w:val="22"/>
        </w:rPr>
        <w:t xml:space="preserve">10 </w:t>
      </w:r>
      <w:r w:rsidRPr="008B13D1">
        <w:rPr>
          <w:rFonts w:ascii="Times New Roman" w:hAnsi="Times New Roman"/>
          <w:b/>
          <w:color w:val="000000"/>
          <w:sz w:val="22"/>
        </w:rPr>
        <w:t>技术指标要求</w:t>
      </w:r>
      <w:bookmarkEnd w:id="20"/>
    </w:p>
    <w:p w:rsidR="00092610" w:rsidRPr="008B13D1" w:rsidRDefault="00092610" w:rsidP="00092610">
      <w:pPr>
        <w:adjustRightInd w:val="0"/>
        <w:snapToGrid w:val="0"/>
        <w:spacing w:line="300" w:lineRule="auto"/>
        <w:ind w:firstLineChars="200" w:firstLine="442"/>
        <w:rPr>
          <w:rFonts w:ascii="Times New Roman" w:hAnsi="Times New Roman"/>
          <w:b/>
          <w:sz w:val="22"/>
        </w:rPr>
      </w:pPr>
      <w:r w:rsidRPr="008B13D1">
        <w:rPr>
          <w:rFonts w:ascii="Times New Roman" w:hAnsi="Times New Roman"/>
          <w:b/>
          <w:sz w:val="22"/>
        </w:rPr>
        <w:t>10.1</w:t>
      </w:r>
      <w:r w:rsidRPr="008B13D1">
        <w:rPr>
          <w:rFonts w:ascii="Times New Roman" w:hAnsi="Times New Roman"/>
          <w:b/>
          <w:sz w:val="22"/>
        </w:rPr>
        <w:t>系统功能与技术指标</w:t>
      </w:r>
    </w:p>
    <w:p w:rsidR="00092610" w:rsidRPr="008B13D1" w:rsidRDefault="00092610" w:rsidP="00092610">
      <w:pPr>
        <w:adjustRightInd w:val="0"/>
        <w:snapToGrid w:val="0"/>
        <w:spacing w:line="300" w:lineRule="auto"/>
        <w:ind w:firstLineChars="200" w:firstLine="442"/>
        <w:rPr>
          <w:rFonts w:ascii="Times New Roman" w:hAnsi="Times New Roman"/>
          <w:b/>
          <w:sz w:val="22"/>
        </w:rPr>
      </w:pPr>
      <w:r w:rsidRPr="008B13D1">
        <w:rPr>
          <w:rFonts w:ascii="Times New Roman" w:hAnsi="Times New Roman"/>
          <w:b/>
          <w:sz w:val="22"/>
        </w:rPr>
        <w:t>10.1.1</w:t>
      </w:r>
      <w:r w:rsidRPr="008B13D1">
        <w:rPr>
          <w:rFonts w:ascii="Times New Roman" w:hAnsi="Times New Roman" w:hint="eastAsia"/>
          <w:b/>
          <w:sz w:val="22"/>
        </w:rPr>
        <w:t>养老服务子系统</w:t>
      </w:r>
    </w:p>
    <w:p w:rsidR="00092610" w:rsidRPr="008B13D1" w:rsidRDefault="00092610" w:rsidP="00092610">
      <w:pPr>
        <w:adjustRightInd w:val="0"/>
        <w:snapToGrid w:val="0"/>
        <w:spacing w:line="300" w:lineRule="auto"/>
        <w:ind w:firstLineChars="200" w:firstLine="442"/>
        <w:rPr>
          <w:rFonts w:ascii="Times New Roman" w:hAnsi="Times New Roman"/>
          <w:b/>
          <w:sz w:val="22"/>
        </w:rPr>
      </w:pPr>
      <w:r w:rsidRPr="008B13D1">
        <w:rPr>
          <w:rFonts w:ascii="Times New Roman" w:hAnsi="Times New Roman"/>
          <w:b/>
          <w:sz w:val="22"/>
        </w:rPr>
        <w:t>10.1.1</w:t>
      </w:r>
      <w:r w:rsidRPr="008B13D1">
        <w:rPr>
          <w:rFonts w:ascii="Times New Roman" w:hAnsi="Times New Roman" w:hint="eastAsia"/>
          <w:b/>
          <w:sz w:val="22"/>
        </w:rPr>
        <w:t>.</w:t>
      </w:r>
      <w:r w:rsidRPr="008B13D1">
        <w:rPr>
          <w:rFonts w:ascii="Times New Roman" w:hAnsi="Times New Roman"/>
          <w:b/>
          <w:sz w:val="22"/>
        </w:rPr>
        <w:t>1</w:t>
      </w:r>
      <w:r w:rsidRPr="008B13D1">
        <w:rPr>
          <w:rFonts w:ascii="Times New Roman" w:hAnsi="Times New Roman" w:hint="eastAsia"/>
          <w:b/>
          <w:sz w:val="22"/>
        </w:rPr>
        <w:t>“浦老惠”手机版（微信端）</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“浦老惠”手机版（微信端）基于微信建设为老服务平台，涵盖十二类为老服务事项，主要分为首页、养老服务场景、街镇养老资源分布展示、爱心公益、视频直播、优惠券、个人中</w:t>
      </w:r>
      <w:r w:rsidRPr="008B13D1">
        <w:rPr>
          <w:rFonts w:ascii="Times New Roman" w:hAnsi="Times New Roman" w:hint="eastAsia"/>
          <w:sz w:val="22"/>
        </w:rPr>
        <w:lastRenderedPageBreak/>
        <w:t>心七大版块，其中养老服务场景又分为十二大场景服务。同时系统平台需与呼叫中心进行联动，多渠道受理老年人需求。</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1</w:t>
      </w:r>
      <w:r w:rsidRPr="008B13D1">
        <w:rPr>
          <w:rFonts w:ascii="Times New Roman" w:hAnsi="Times New Roman" w:hint="eastAsia"/>
          <w:sz w:val="22"/>
        </w:rPr>
        <w:t>）首页：主要包括新闻公告、为老一码通专属页、全文搜索、扫码、一键咨询服务等功能。</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2</w:t>
      </w:r>
      <w:r w:rsidRPr="008B13D1">
        <w:rPr>
          <w:rFonts w:ascii="Times New Roman" w:hAnsi="Times New Roman" w:hint="eastAsia"/>
          <w:sz w:val="22"/>
        </w:rPr>
        <w:t>）养老服务场景应用：实现“一键式”为老服务，平台涵盖的养老服务场景包括入住养老院、护工上门、辅具租赁、紧急设备申请、养老顾问、适老化改造、一键叫车、健康咨询、法律咨询、活动报名、助餐管理、日照床位申请，共十二个养老服务场景。</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3</w:t>
      </w:r>
      <w:r w:rsidRPr="008B13D1">
        <w:rPr>
          <w:rFonts w:ascii="Times New Roman" w:hAnsi="Times New Roman" w:hint="eastAsia"/>
          <w:sz w:val="22"/>
        </w:rPr>
        <w:t>）街镇养老资源分布展示：实现浦东新区范围内</w:t>
      </w:r>
      <w:r w:rsidRPr="008B13D1">
        <w:rPr>
          <w:rFonts w:ascii="Times New Roman" w:hAnsi="Times New Roman" w:hint="eastAsia"/>
          <w:sz w:val="22"/>
        </w:rPr>
        <w:t>3</w:t>
      </w:r>
      <w:r w:rsidRPr="008B13D1">
        <w:rPr>
          <w:rFonts w:ascii="Times New Roman" w:hAnsi="Times New Roman"/>
          <w:sz w:val="22"/>
        </w:rPr>
        <w:t>6</w:t>
      </w:r>
      <w:r w:rsidRPr="008B13D1">
        <w:rPr>
          <w:rFonts w:ascii="Times New Roman" w:hAnsi="Times New Roman" w:hint="eastAsia"/>
          <w:sz w:val="22"/>
        </w:rPr>
        <w:t>个街镇的养老资源分布展示，主要包括养老院（长照</w:t>
      </w:r>
      <w:r w:rsidRPr="008B13D1">
        <w:rPr>
          <w:rFonts w:ascii="Times New Roman" w:hAnsi="Times New Roman" w:hint="eastAsia"/>
          <w:sz w:val="22"/>
        </w:rPr>
        <w:t>)</w:t>
      </w:r>
      <w:r w:rsidRPr="008B13D1">
        <w:rPr>
          <w:rFonts w:ascii="Times New Roman" w:hAnsi="Times New Roman" w:hint="eastAsia"/>
          <w:sz w:val="22"/>
        </w:rPr>
        <w:t>、睦邻点、老年助餐场所、老年活动室、日间照护中心、综合为老服务中心、租赁服务点、养老顾问点等八类养老资源。</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4</w:t>
      </w:r>
      <w:r w:rsidRPr="008B13D1">
        <w:rPr>
          <w:rFonts w:ascii="Times New Roman" w:hAnsi="Times New Roman" w:hint="eastAsia"/>
          <w:sz w:val="22"/>
        </w:rPr>
        <w:t>）爱心公益：面向老人，实现爱心公益服务的在线申请；面向企业，实现爱心公益项目认领功能。</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5</w:t>
      </w:r>
      <w:r w:rsidRPr="008B13D1">
        <w:rPr>
          <w:rFonts w:ascii="Times New Roman" w:hAnsi="Times New Roman" w:hint="eastAsia"/>
          <w:sz w:val="22"/>
        </w:rPr>
        <w:t>）视频直播：实现线上实时直播，包括评论、查看回放等功能。</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6</w:t>
      </w:r>
      <w:r w:rsidRPr="008B13D1">
        <w:rPr>
          <w:rFonts w:ascii="Times New Roman" w:hAnsi="Times New Roman" w:hint="eastAsia"/>
          <w:sz w:val="22"/>
        </w:rPr>
        <w:t>）优惠券：实现线上优惠券管理功能，包括优惠券展示、优惠券领用等功能。</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7</w:t>
      </w:r>
      <w:r w:rsidRPr="008B13D1">
        <w:rPr>
          <w:rFonts w:ascii="Times New Roman" w:hAnsi="Times New Roman" w:hint="eastAsia"/>
          <w:sz w:val="22"/>
        </w:rPr>
        <w:t>）个人中心：可查看及维护相关账号信息，包括注册登录、个人信息维护、惠老卡管理、服务对象管理、服务对象权益、服务对象优惠券、服务订单、服务评价、意见反馈等功能。</w:t>
      </w:r>
    </w:p>
    <w:p w:rsidR="00092610" w:rsidRPr="008B13D1" w:rsidRDefault="00092610" w:rsidP="00092610">
      <w:pPr>
        <w:ind w:firstLine="420"/>
      </w:pPr>
    </w:p>
    <w:p w:rsidR="00092610" w:rsidRPr="008B13D1" w:rsidRDefault="00092610" w:rsidP="00092610">
      <w:pPr>
        <w:ind w:firstLine="420"/>
        <w:rPr>
          <w:rFonts w:ascii="Times New Roman" w:hAnsi="Times New Roman"/>
          <w:b/>
          <w:sz w:val="22"/>
        </w:rPr>
      </w:pPr>
      <w:r w:rsidRPr="008B13D1">
        <w:rPr>
          <w:rFonts w:ascii="Times New Roman" w:hAnsi="Times New Roman"/>
          <w:b/>
          <w:sz w:val="22"/>
        </w:rPr>
        <w:t>10</w:t>
      </w:r>
      <w:r w:rsidRPr="008B13D1">
        <w:rPr>
          <w:rFonts w:ascii="Times New Roman" w:hAnsi="Times New Roman" w:hint="eastAsia"/>
          <w:b/>
          <w:sz w:val="22"/>
        </w:rPr>
        <w:t>.</w:t>
      </w:r>
      <w:r w:rsidRPr="008B13D1">
        <w:rPr>
          <w:rFonts w:ascii="Times New Roman" w:hAnsi="Times New Roman"/>
          <w:b/>
          <w:sz w:val="22"/>
        </w:rPr>
        <w:t>1.1.2</w:t>
      </w:r>
      <w:r w:rsidRPr="008B13D1">
        <w:rPr>
          <w:rFonts w:ascii="Times New Roman" w:hAnsi="Times New Roman" w:hint="eastAsia"/>
          <w:b/>
          <w:sz w:val="22"/>
        </w:rPr>
        <w:t>“浦老惠”随申办版（手机端）</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服务内容与公众号的服务基本一致，适配随申办的苹果版、安卓版及小程序端，订单统一存储在浦老惠平台，并统一在浦老惠平台进行处置。</w:t>
      </w:r>
    </w:p>
    <w:p w:rsidR="00092610" w:rsidRPr="008B13D1" w:rsidRDefault="00092610" w:rsidP="00092610">
      <w:pPr>
        <w:ind w:firstLine="420"/>
      </w:pPr>
    </w:p>
    <w:p w:rsidR="00092610" w:rsidRPr="008B13D1" w:rsidRDefault="00092610" w:rsidP="00092610">
      <w:pPr>
        <w:ind w:firstLine="420"/>
        <w:rPr>
          <w:rFonts w:ascii="Times New Roman" w:hAnsi="Times New Roman"/>
          <w:b/>
          <w:sz w:val="22"/>
        </w:rPr>
      </w:pPr>
      <w:r w:rsidRPr="008B13D1">
        <w:rPr>
          <w:rFonts w:ascii="Times New Roman" w:hAnsi="Times New Roman"/>
          <w:b/>
          <w:sz w:val="22"/>
        </w:rPr>
        <w:t>10.1.1.3</w:t>
      </w:r>
      <w:r w:rsidRPr="008B13D1">
        <w:rPr>
          <w:rFonts w:ascii="Times New Roman" w:hAnsi="Times New Roman" w:hint="eastAsia"/>
          <w:b/>
          <w:sz w:val="22"/>
        </w:rPr>
        <w:t>“浦老惠”自助交互服务（一体机端）</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实现接口以及页面交互的适老化调整，帮助老人跨越“数字鸿沟”。服务内容主要包括用户登录、视频轮播、优惠券领用、街镇养老资源分布展示、养老顾问、为老服务等功能。</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1</w:t>
      </w:r>
      <w:r w:rsidRPr="008B13D1">
        <w:rPr>
          <w:rFonts w:ascii="Times New Roman" w:hAnsi="Times New Roman" w:hint="eastAsia"/>
          <w:sz w:val="22"/>
        </w:rPr>
        <w:t>）用户登录：实现扫码验证老人身份。</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2</w:t>
      </w:r>
      <w:r w:rsidRPr="008B13D1">
        <w:rPr>
          <w:rFonts w:ascii="Times New Roman" w:hAnsi="Times New Roman" w:hint="eastAsia"/>
          <w:sz w:val="22"/>
        </w:rPr>
        <w:t>）视频轮播：实现循环播放视频功能。</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3</w:t>
      </w:r>
      <w:r w:rsidRPr="008B13D1">
        <w:rPr>
          <w:rFonts w:ascii="Times New Roman" w:hAnsi="Times New Roman" w:hint="eastAsia"/>
          <w:sz w:val="22"/>
        </w:rPr>
        <w:t>）街镇养老资源分布展示：针对街镇养老资源分布功能，实现页面交互适老化。</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4</w:t>
      </w:r>
      <w:r w:rsidRPr="008B13D1">
        <w:rPr>
          <w:rFonts w:ascii="Times New Roman" w:hAnsi="Times New Roman" w:hint="eastAsia"/>
          <w:sz w:val="22"/>
        </w:rPr>
        <w:t>）养老顾问：针对养老顾问功能，实现页面交互适老化。</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5</w:t>
      </w:r>
      <w:r w:rsidRPr="008B13D1">
        <w:rPr>
          <w:rFonts w:ascii="Times New Roman" w:hAnsi="Times New Roman" w:hint="eastAsia"/>
          <w:sz w:val="22"/>
        </w:rPr>
        <w:t>）优惠券领用：实现通过扫码功能完成优惠券领用。</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sz w:val="22"/>
        </w:rPr>
        <w:t>6</w:t>
      </w:r>
      <w:r w:rsidRPr="008B13D1">
        <w:rPr>
          <w:rFonts w:ascii="Times New Roman" w:hAnsi="Times New Roman" w:hint="eastAsia"/>
          <w:sz w:val="22"/>
        </w:rPr>
        <w:t>）为老服务：为老服务与浦老惠手机版（微信端）的功能及内容一致，实现扫码提交服务申请。</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7</w:t>
      </w:r>
      <w:r w:rsidRPr="008B13D1">
        <w:rPr>
          <w:rFonts w:ascii="Times New Roman" w:hAnsi="Times New Roman" w:hint="eastAsia"/>
          <w:sz w:val="22"/>
        </w:rPr>
        <w:t>）扫码功能：通过自助交互一体机实现扫描浦老惠老人码、随申码等，进行身份验证。</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8</w:t>
      </w:r>
      <w:r w:rsidRPr="008B13D1">
        <w:rPr>
          <w:rFonts w:ascii="Times New Roman" w:hAnsi="Times New Roman" w:hint="eastAsia"/>
          <w:sz w:val="22"/>
        </w:rPr>
        <w:t>）用户体系调整：实现自助交互一体机端和移动端的用户打通，用户体系统一。</w:t>
      </w:r>
    </w:p>
    <w:p w:rsidR="00092610" w:rsidRPr="008B13D1" w:rsidRDefault="00092610" w:rsidP="00092610">
      <w:pPr>
        <w:ind w:firstLine="420"/>
      </w:pPr>
    </w:p>
    <w:p w:rsidR="00092610" w:rsidRPr="008B13D1" w:rsidRDefault="00092610" w:rsidP="00092610">
      <w:pPr>
        <w:adjustRightInd w:val="0"/>
        <w:snapToGrid w:val="0"/>
        <w:spacing w:line="300" w:lineRule="auto"/>
        <w:ind w:firstLineChars="200" w:firstLine="442"/>
        <w:rPr>
          <w:rFonts w:ascii="Times New Roman" w:hAnsi="Times New Roman"/>
          <w:b/>
          <w:sz w:val="22"/>
        </w:rPr>
      </w:pPr>
      <w:r w:rsidRPr="008B13D1">
        <w:rPr>
          <w:rFonts w:ascii="Times New Roman" w:hAnsi="Times New Roman"/>
          <w:b/>
          <w:sz w:val="22"/>
        </w:rPr>
        <w:t>10.1.2</w:t>
      </w:r>
      <w:r w:rsidRPr="008B13D1">
        <w:rPr>
          <w:rFonts w:ascii="Times New Roman" w:hAnsi="Times New Roman" w:hint="eastAsia"/>
          <w:b/>
          <w:sz w:val="22"/>
        </w:rPr>
        <w:t>服务管理子系统</w:t>
      </w:r>
    </w:p>
    <w:p w:rsidR="00092610" w:rsidRPr="008B13D1" w:rsidRDefault="00092610" w:rsidP="00092610">
      <w:pPr>
        <w:ind w:firstLine="420"/>
        <w:rPr>
          <w:rFonts w:ascii="Times New Roman" w:hAnsi="Times New Roman"/>
          <w:b/>
          <w:sz w:val="22"/>
        </w:rPr>
      </w:pPr>
      <w:r w:rsidRPr="008B13D1">
        <w:rPr>
          <w:rFonts w:ascii="Times New Roman" w:hAnsi="Times New Roman"/>
          <w:b/>
          <w:sz w:val="22"/>
        </w:rPr>
        <w:t>10.1.2.1</w:t>
      </w:r>
      <w:r w:rsidRPr="008B13D1">
        <w:rPr>
          <w:rFonts w:ascii="Times New Roman" w:hAnsi="Times New Roman" w:hint="eastAsia"/>
          <w:b/>
          <w:sz w:val="22"/>
        </w:rPr>
        <w:t>智慧中心呼叫派单管理子系统</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为区级及各街镇科技助老话务员开放科技助老管理子系统（呼叫中心端）。该子系统功能包括个人工作台、工单管理、主动关怀、案例分享、统计分析。各项服务功能仅支持维护该话务员所属范围内的数据。</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1</w:t>
      </w:r>
      <w:r w:rsidRPr="008B13D1">
        <w:rPr>
          <w:rFonts w:ascii="Times New Roman" w:hAnsi="Times New Roman" w:hint="eastAsia"/>
          <w:sz w:val="22"/>
        </w:rPr>
        <w:t>）个人工作台（首页）：实现话务员的日常工作引导。主要包括待办事项、呼叫功能条</w:t>
      </w:r>
      <w:r w:rsidRPr="008B13D1">
        <w:rPr>
          <w:rFonts w:ascii="Times New Roman" w:hAnsi="Times New Roman" w:hint="eastAsia"/>
          <w:sz w:val="22"/>
        </w:rPr>
        <w:lastRenderedPageBreak/>
        <w:t>等功能。</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2</w:t>
      </w:r>
      <w:r w:rsidRPr="008B13D1">
        <w:rPr>
          <w:rFonts w:ascii="Times New Roman" w:hAnsi="Times New Roman" w:hint="eastAsia"/>
          <w:sz w:val="22"/>
        </w:rPr>
        <w:t>）工单管理：实现话务人员的工单流转，主要包括工单登记、工单查询、定时提醒、电话记录、街镇养老资源分布展示、政策查询等功能。</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3</w:t>
      </w:r>
      <w:r w:rsidRPr="008B13D1">
        <w:rPr>
          <w:rFonts w:ascii="Times New Roman" w:hAnsi="Times New Roman" w:hint="eastAsia"/>
          <w:sz w:val="22"/>
        </w:rPr>
        <w:t>）主动关怀：实现话务人员对符合条件的老人提供主动关怀热线服务。主要包括待关怀任务、关怀记录、关怀老人管理、关怀项目管理功能。</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4</w:t>
      </w:r>
      <w:r w:rsidRPr="008B13D1">
        <w:rPr>
          <w:rFonts w:ascii="Times New Roman" w:hAnsi="Times New Roman" w:hint="eastAsia"/>
          <w:sz w:val="22"/>
        </w:rPr>
        <w:t>）案例分享：针对主动求助、紧急救助等记录，实现自动生成案例分享</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5</w:t>
      </w:r>
      <w:r w:rsidRPr="008B13D1">
        <w:rPr>
          <w:rFonts w:ascii="Times New Roman" w:hAnsi="Times New Roman" w:hint="eastAsia"/>
          <w:sz w:val="22"/>
        </w:rPr>
        <w:t>）统计分析：实现话务人员的工作情况统计，主要包括日报表、月报表和年报表功能。</w:t>
      </w:r>
    </w:p>
    <w:p w:rsidR="00092610" w:rsidRPr="008B13D1" w:rsidRDefault="00092610" w:rsidP="00092610">
      <w:pPr>
        <w:ind w:firstLine="420"/>
        <w:rPr>
          <w:rFonts w:ascii="Times New Roman" w:hAnsi="Times New Roman"/>
          <w:b/>
          <w:sz w:val="22"/>
        </w:rPr>
      </w:pPr>
      <w:r w:rsidRPr="008B13D1">
        <w:rPr>
          <w:rFonts w:ascii="Times New Roman" w:hAnsi="Times New Roman"/>
          <w:b/>
          <w:sz w:val="22"/>
        </w:rPr>
        <w:t>10.1.2.2</w:t>
      </w:r>
      <w:r w:rsidRPr="008B13D1">
        <w:rPr>
          <w:rFonts w:ascii="Times New Roman" w:hAnsi="Times New Roman" w:hint="eastAsia"/>
          <w:b/>
          <w:sz w:val="22"/>
        </w:rPr>
        <w:t>运营维护管理子系统</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此子系统主要是为平台区级运营团队进行系统运维，主要包括基础数据的维护、服务订单数据的处置及监管、数据统计与分析等功能。</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1</w:t>
      </w:r>
      <w:r w:rsidRPr="008B13D1">
        <w:rPr>
          <w:rFonts w:ascii="Times New Roman" w:hAnsi="Times New Roman" w:hint="eastAsia"/>
          <w:sz w:val="22"/>
        </w:rPr>
        <w:t>）用户登录：实现通过账号和密码进行运维人员登录。</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2</w:t>
      </w:r>
      <w:r w:rsidRPr="008B13D1">
        <w:rPr>
          <w:rFonts w:ascii="Times New Roman" w:hAnsi="Times New Roman" w:hint="eastAsia"/>
          <w:sz w:val="22"/>
        </w:rPr>
        <w:t>）订单审核：实现订单的审核及处置，包括老人信息数据审核、礼品申请审核、紧急呼叫设备申请审核等。</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3</w:t>
      </w:r>
      <w:r w:rsidRPr="008B13D1">
        <w:rPr>
          <w:rFonts w:ascii="Times New Roman" w:hAnsi="Times New Roman" w:hint="eastAsia"/>
          <w:sz w:val="22"/>
        </w:rPr>
        <w:t>）统计分析：实现对本平台各类养老服务订单数据进行统计分析及展示。</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4</w:t>
      </w:r>
      <w:r w:rsidRPr="008B13D1">
        <w:rPr>
          <w:rFonts w:ascii="Times New Roman" w:hAnsi="Times New Roman" w:hint="eastAsia"/>
          <w:sz w:val="22"/>
        </w:rPr>
        <w:t>）人员管理：实现对本平台涉及的人员进行管理，包括老人档案、老人标签管理、志愿者管理、街镇服务人员和通讯录管理功能。</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5</w:t>
      </w:r>
      <w:r w:rsidRPr="008B13D1">
        <w:rPr>
          <w:rFonts w:ascii="Times New Roman" w:hAnsi="Times New Roman" w:hint="eastAsia"/>
          <w:sz w:val="22"/>
        </w:rPr>
        <w:t>）资源管理：实现对本平台涉及的养老资源进行管理，主要功能包括养老院（长照）、睦邻点、老年助餐场所、老年活动室、日间照护中心、综合为老服务中心、租赁服务点、养老顾问点、家门口服务站、商户管理、资源审核管理、摄像头接入管理、礼品管理、政策管理、服务项目管理、定位设备管理等。</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6</w:t>
      </w:r>
      <w:r w:rsidRPr="008B13D1">
        <w:rPr>
          <w:rFonts w:ascii="Times New Roman" w:hAnsi="Times New Roman" w:hint="eastAsia"/>
          <w:sz w:val="22"/>
        </w:rPr>
        <w:t>）养老微场景：实现为老服务场景管理，主要功能包括惠老卡管理、优惠券管理、信息管理、护工上门管理、辅具租赁管理、养老顾问管理、助餐食堂管理、爱心公益、直播管理、短信平台管理、系统版本更新管理、自助一体机管理及访客登记管理。</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7</w:t>
      </w:r>
      <w:r w:rsidRPr="008B13D1">
        <w:rPr>
          <w:rFonts w:ascii="Times New Roman" w:hAnsi="Times New Roman" w:hint="eastAsia"/>
          <w:sz w:val="22"/>
        </w:rPr>
        <w:t>）系统管理：为浦老惠平台提供支撑服务，主要包括用户管理、移动端用户、角色管理、部门管理、菜单管理、字典管理、参数设置、系统工具、系统监控、日志管理、消息管理、认证管理、门户管理、码管理、文件服务管理等功能。</w:t>
      </w:r>
    </w:p>
    <w:p w:rsidR="00092610" w:rsidRPr="008B13D1" w:rsidRDefault="00092610" w:rsidP="00092610">
      <w:pPr>
        <w:ind w:firstLine="420"/>
      </w:pPr>
    </w:p>
    <w:p w:rsidR="00092610" w:rsidRPr="008B13D1" w:rsidRDefault="00092610" w:rsidP="00092610">
      <w:pPr>
        <w:adjustRightInd w:val="0"/>
        <w:snapToGrid w:val="0"/>
        <w:spacing w:line="300" w:lineRule="auto"/>
        <w:ind w:firstLineChars="200" w:firstLine="442"/>
        <w:rPr>
          <w:rFonts w:ascii="Times New Roman" w:hAnsi="Times New Roman"/>
          <w:b/>
          <w:sz w:val="22"/>
        </w:rPr>
      </w:pPr>
      <w:r w:rsidRPr="008B13D1">
        <w:rPr>
          <w:rFonts w:ascii="Times New Roman" w:hAnsi="Times New Roman"/>
          <w:b/>
          <w:sz w:val="22"/>
        </w:rPr>
        <w:t>10.1.3</w:t>
      </w:r>
      <w:bookmarkStart w:id="21" w:name="_Toc26281"/>
      <w:bookmarkStart w:id="22" w:name="_Toc115078447"/>
      <w:r w:rsidRPr="008B13D1">
        <w:rPr>
          <w:rFonts w:ascii="Times New Roman" w:hAnsi="Times New Roman" w:hint="eastAsia"/>
          <w:b/>
          <w:sz w:val="22"/>
        </w:rPr>
        <w:t>服务接单子系统</w:t>
      </w:r>
      <w:bookmarkEnd w:id="21"/>
      <w:bookmarkEnd w:id="22"/>
    </w:p>
    <w:p w:rsidR="00092610" w:rsidRPr="008B13D1" w:rsidRDefault="00092610" w:rsidP="00092610">
      <w:pPr>
        <w:ind w:firstLine="420"/>
        <w:rPr>
          <w:rFonts w:ascii="Times New Roman" w:hAnsi="Times New Roman"/>
          <w:b/>
          <w:sz w:val="22"/>
        </w:rPr>
      </w:pPr>
      <w:r w:rsidRPr="008B13D1">
        <w:rPr>
          <w:rFonts w:ascii="Times New Roman" w:hAnsi="Times New Roman"/>
          <w:b/>
          <w:sz w:val="22"/>
        </w:rPr>
        <w:t>10.1.3.1</w:t>
      </w:r>
      <w:r w:rsidRPr="008B13D1">
        <w:rPr>
          <w:rFonts w:ascii="Times New Roman" w:hAnsi="Times New Roman" w:hint="eastAsia"/>
          <w:b/>
          <w:sz w:val="22"/>
        </w:rPr>
        <w:t>养老机构组织管理子系统</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1</w:t>
      </w:r>
      <w:r w:rsidRPr="008B13D1">
        <w:rPr>
          <w:rFonts w:ascii="Times New Roman" w:hAnsi="Times New Roman" w:hint="eastAsia"/>
          <w:sz w:val="22"/>
        </w:rPr>
        <w:t>）用户登录：实现通过账号和密码进行养老机构组织登录。</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2</w:t>
      </w:r>
      <w:r w:rsidRPr="008B13D1">
        <w:rPr>
          <w:rFonts w:ascii="Times New Roman" w:hAnsi="Times New Roman" w:hint="eastAsia"/>
          <w:sz w:val="22"/>
        </w:rPr>
        <w:t>）基础数据维护：养老机构组织主要分为三类，包括护工上门服务商、辅具租赁服务商商户基础。实现养老机构组织的基础数据维护。</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3</w:t>
      </w:r>
      <w:r w:rsidRPr="008B13D1">
        <w:rPr>
          <w:rFonts w:ascii="Times New Roman" w:hAnsi="Times New Roman" w:hint="eastAsia"/>
          <w:sz w:val="22"/>
        </w:rPr>
        <w:t>）订单审核：实现对养老服务订单的审核及处置。要包括入住养老院审核、护工上门审核、辅具租赁审核、适老化改造审核、活动报名管理、活动签到管理、送餐资格审核、送餐预约管理、日照床位审核、日照床位管理的审核订单。</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4</w:t>
      </w:r>
      <w:r w:rsidRPr="008B13D1">
        <w:rPr>
          <w:rFonts w:ascii="Times New Roman" w:hAnsi="Times New Roman" w:hint="eastAsia"/>
          <w:sz w:val="22"/>
        </w:rPr>
        <w:t>）统计分析：针对订单数据按照实际业务需求进行统计及展示。</w:t>
      </w:r>
    </w:p>
    <w:p w:rsidR="00092610" w:rsidRPr="008B13D1" w:rsidRDefault="00092610" w:rsidP="00092610">
      <w:pPr>
        <w:ind w:firstLine="420"/>
        <w:rPr>
          <w:rFonts w:ascii="Times New Roman" w:hAnsi="Times New Roman"/>
          <w:b/>
          <w:sz w:val="22"/>
        </w:rPr>
      </w:pPr>
      <w:r w:rsidRPr="008B13D1">
        <w:rPr>
          <w:rFonts w:ascii="Times New Roman" w:hAnsi="Times New Roman"/>
          <w:b/>
          <w:sz w:val="22"/>
        </w:rPr>
        <w:t>10.1.3.2</w:t>
      </w:r>
      <w:r w:rsidRPr="008B13D1">
        <w:rPr>
          <w:rFonts w:ascii="Times New Roman" w:hAnsi="Times New Roman" w:hint="eastAsia"/>
          <w:b/>
          <w:sz w:val="22"/>
        </w:rPr>
        <w:t>工单受理审核处置子系统</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审核管子系统应用于移动端，方便机构以及运营人员在没有电脑的情况下进行订单审核。</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1</w:t>
      </w:r>
      <w:r w:rsidRPr="008B13D1">
        <w:rPr>
          <w:rFonts w:ascii="Times New Roman" w:hAnsi="Times New Roman" w:hint="eastAsia"/>
          <w:sz w:val="22"/>
        </w:rPr>
        <w:t>）用户登录：实现通过手机号码及验证码验证用户角色，完成登录。</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2</w:t>
      </w:r>
      <w:r w:rsidRPr="008B13D1">
        <w:rPr>
          <w:rFonts w:ascii="Times New Roman" w:hAnsi="Times New Roman" w:hint="eastAsia"/>
          <w:sz w:val="22"/>
        </w:rPr>
        <w:t>）订单审核：实现通过移动端对工单及订单进行审核和处置。订单审核包括老人信息审</w:t>
      </w:r>
      <w:r w:rsidRPr="008B13D1">
        <w:rPr>
          <w:rFonts w:ascii="Times New Roman" w:hAnsi="Times New Roman" w:hint="eastAsia"/>
          <w:sz w:val="22"/>
        </w:rPr>
        <w:lastRenderedPageBreak/>
        <w:t>核、礼品申请审核、入住养老院审核、护工上门审核、辅具租赁审核、紧急设备申请审核、适老化改造审核、活动报名管理、活动签到管理、送餐资格审核、送餐预约管理、日照床位审核、日照床位管理等。实现不同养老机构组织审核的内容不同。</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3</w:t>
      </w:r>
      <w:r w:rsidRPr="008B13D1">
        <w:rPr>
          <w:rFonts w:ascii="Times New Roman" w:hAnsi="Times New Roman" w:hint="eastAsia"/>
          <w:sz w:val="22"/>
        </w:rPr>
        <w:t>）爱心公益审核：实现在移动端查看及处置公益活动认领申请和公益服务项目申请。</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4</w:t>
      </w:r>
      <w:r w:rsidRPr="008B13D1">
        <w:rPr>
          <w:rFonts w:ascii="Times New Roman" w:hAnsi="Times New Roman" w:hint="eastAsia"/>
          <w:sz w:val="22"/>
        </w:rPr>
        <w:t>）优惠券管理：实现在移动端进行优惠券管理，包括维护该商户下的优惠券新增、上架、下架等操作。</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5</w:t>
      </w:r>
      <w:r w:rsidRPr="008B13D1">
        <w:rPr>
          <w:rFonts w:ascii="Times New Roman" w:hAnsi="Times New Roman" w:hint="eastAsia"/>
          <w:sz w:val="22"/>
        </w:rPr>
        <w:t>）个人中心：实现在个人中心查看账号信息。</w:t>
      </w:r>
    </w:p>
    <w:p w:rsidR="00092610" w:rsidRPr="008B13D1" w:rsidRDefault="00092610" w:rsidP="00092610">
      <w:pPr>
        <w:ind w:firstLine="420"/>
      </w:pPr>
    </w:p>
    <w:p w:rsidR="00092610" w:rsidRPr="008B13D1" w:rsidRDefault="00092610" w:rsidP="00092610">
      <w:pPr>
        <w:adjustRightInd w:val="0"/>
        <w:snapToGrid w:val="0"/>
        <w:spacing w:line="300" w:lineRule="auto"/>
        <w:ind w:firstLineChars="200" w:firstLine="442"/>
        <w:rPr>
          <w:rFonts w:ascii="Times New Roman" w:hAnsi="Times New Roman"/>
          <w:b/>
          <w:sz w:val="22"/>
        </w:rPr>
      </w:pPr>
      <w:r w:rsidRPr="008B13D1">
        <w:rPr>
          <w:rFonts w:ascii="Times New Roman" w:hAnsi="Times New Roman"/>
          <w:b/>
          <w:sz w:val="22"/>
        </w:rPr>
        <w:t>10.1.4</w:t>
      </w:r>
      <w:r w:rsidRPr="008B13D1">
        <w:rPr>
          <w:rFonts w:ascii="Times New Roman" w:hAnsi="Times New Roman" w:hint="eastAsia"/>
          <w:b/>
          <w:sz w:val="22"/>
        </w:rPr>
        <w:t>服务监管子系统</w:t>
      </w:r>
    </w:p>
    <w:p w:rsidR="00092610" w:rsidRPr="008B13D1" w:rsidRDefault="00092610" w:rsidP="00092610">
      <w:pPr>
        <w:ind w:firstLine="420"/>
        <w:rPr>
          <w:rFonts w:ascii="Times New Roman" w:hAnsi="Times New Roman"/>
          <w:b/>
          <w:sz w:val="22"/>
        </w:rPr>
      </w:pPr>
      <w:r w:rsidRPr="008B13D1">
        <w:rPr>
          <w:rFonts w:ascii="Times New Roman" w:hAnsi="Times New Roman"/>
          <w:b/>
          <w:sz w:val="22"/>
        </w:rPr>
        <w:t>10.1.4.1</w:t>
      </w:r>
      <w:r w:rsidRPr="008B13D1">
        <w:rPr>
          <w:rFonts w:ascii="Times New Roman" w:hAnsi="Times New Roman" w:hint="eastAsia"/>
          <w:b/>
          <w:sz w:val="22"/>
        </w:rPr>
        <w:t>养老服务指挥调度可视化</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将浦老惠平台的数据进行全面整合及展示，实现服务监管。主要包括浦老惠注册统计、基础数据、社会资源、老人智能分析、紧急救助、主动关怀、聚合分析、服务动态、全要素服务清单、街镇养老资源分布展示、实时订单等功能。</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sz w:val="22"/>
        </w:rPr>
        <w:t>1</w:t>
      </w:r>
      <w:r w:rsidRPr="008B13D1">
        <w:rPr>
          <w:rFonts w:ascii="Times New Roman" w:hAnsi="Times New Roman" w:hint="eastAsia"/>
          <w:sz w:val="22"/>
        </w:rPr>
        <w:t>）浦老惠注册信息：展示平台全部用户量，并根据用户年龄段进行分类统计展示。</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sz w:val="22"/>
        </w:rPr>
        <w:t>2</w:t>
      </w:r>
      <w:r w:rsidRPr="008B13D1">
        <w:rPr>
          <w:rFonts w:ascii="Times New Roman" w:hAnsi="Times New Roman" w:hint="eastAsia"/>
          <w:sz w:val="22"/>
        </w:rPr>
        <w:t>）基础数据：实现基础数据的统计及展示，主要包括街镇数据、家门口服务站数据、小区数据、养老院（长照）数据、睦邻点数据、老年助餐场所数据、老年活动室数据、日间照护中心数据、综合为老服务中心数据、租赁服务点数据、养老顾问点数据、老人总数数据、户籍人口数据、居住人口数据、百岁老人数据、低保低收入数据、残疾人数据数据、享受综合津贴数据、长护险数据、纯老户数据、独居老人数据、居家养老服务数据、机构养老服务数据、基础疾病数据、设备发放数据。</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sz w:val="22"/>
        </w:rPr>
        <w:t>3</w:t>
      </w:r>
      <w:r w:rsidRPr="008B13D1">
        <w:rPr>
          <w:rFonts w:ascii="Times New Roman" w:hAnsi="Times New Roman" w:hint="eastAsia"/>
          <w:sz w:val="22"/>
        </w:rPr>
        <w:t>）社会资源：实现社会资源的数据展示。包括服务商、服务人员及政策三部分。</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sz w:val="22"/>
        </w:rPr>
        <w:t>4</w:t>
      </w:r>
      <w:r w:rsidRPr="008B13D1">
        <w:rPr>
          <w:rFonts w:ascii="Times New Roman" w:hAnsi="Times New Roman" w:hint="eastAsia"/>
          <w:sz w:val="22"/>
        </w:rPr>
        <w:t>）老人智能分析：实现对老人各类数据进行分析，包括街镇分布情况、标签分布情况、长护险分布情况、经济情况分析和未来五年老年人增长趋势。</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sz w:val="22"/>
        </w:rPr>
        <w:t>5</w:t>
      </w:r>
      <w:r w:rsidRPr="008B13D1">
        <w:rPr>
          <w:rFonts w:ascii="Times New Roman" w:hAnsi="Times New Roman" w:hint="eastAsia"/>
          <w:sz w:val="22"/>
        </w:rPr>
        <w:t>）紧急救助：实现紧急救助数据展示和紧急救助流程图展示。</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sz w:val="22"/>
        </w:rPr>
        <w:t>6</w:t>
      </w:r>
      <w:r w:rsidRPr="008B13D1">
        <w:rPr>
          <w:rFonts w:ascii="Times New Roman" w:hAnsi="Times New Roman" w:hint="eastAsia"/>
          <w:sz w:val="22"/>
        </w:rPr>
        <w:t>）主动关怀：实现主动关怀的数据统计及展示，包括累计关怀、关怀人数、关怀项目数量，显示主动关怀列表。</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sz w:val="22"/>
        </w:rPr>
        <w:t>7</w:t>
      </w:r>
      <w:r w:rsidRPr="008B13D1">
        <w:rPr>
          <w:rFonts w:ascii="Times New Roman" w:hAnsi="Times New Roman" w:hint="eastAsia"/>
          <w:sz w:val="22"/>
        </w:rPr>
        <w:t>）聚合分析：针对浦老惠平台的服务情况进行统计及展示，主要包括订单量统计、访问量统计以及订单分析。</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sz w:val="22"/>
        </w:rPr>
        <w:t>8</w:t>
      </w:r>
      <w:r w:rsidRPr="008B13D1">
        <w:rPr>
          <w:rFonts w:ascii="Times New Roman" w:hAnsi="Times New Roman" w:hint="eastAsia"/>
          <w:sz w:val="22"/>
        </w:rPr>
        <w:t>）服务动态：展示浦老惠平台的订单数据展示，主要包括入住养老院、护工上门、申请设备、助餐管理、活动报名、日照床位申请场景的服务数据展示。</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sz w:val="22"/>
        </w:rPr>
        <w:t>9</w:t>
      </w:r>
      <w:r w:rsidRPr="008B13D1">
        <w:rPr>
          <w:rFonts w:ascii="Times New Roman" w:hAnsi="Times New Roman" w:hint="eastAsia"/>
          <w:sz w:val="22"/>
        </w:rPr>
        <w:t>）全要素服务清单：展示养老服务全要素的服务清单，提升统计高度。</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1</w:t>
      </w:r>
      <w:r w:rsidRPr="008B13D1">
        <w:rPr>
          <w:rFonts w:ascii="Times New Roman" w:hAnsi="Times New Roman"/>
          <w:sz w:val="22"/>
        </w:rPr>
        <w:t>0</w:t>
      </w:r>
      <w:r w:rsidRPr="008B13D1">
        <w:rPr>
          <w:rFonts w:ascii="Times New Roman" w:hAnsi="Times New Roman" w:hint="eastAsia"/>
          <w:sz w:val="22"/>
        </w:rPr>
        <w:t>）街镇养老资源分布展示：实现街镇养老资源分布展示的可视化展示，实现撒点显示及</w:t>
      </w:r>
      <w:r w:rsidRPr="008B13D1">
        <w:rPr>
          <w:rFonts w:ascii="Times New Roman" w:hAnsi="Times New Roman" w:hint="eastAsia"/>
          <w:sz w:val="22"/>
        </w:rPr>
        <w:t>3</w:t>
      </w:r>
      <w:r w:rsidRPr="008B13D1">
        <w:rPr>
          <w:rFonts w:ascii="Times New Roman" w:hAnsi="Times New Roman"/>
          <w:sz w:val="22"/>
        </w:rPr>
        <w:t>6</w:t>
      </w:r>
      <w:r w:rsidRPr="008B13D1">
        <w:rPr>
          <w:rFonts w:ascii="Times New Roman" w:hAnsi="Times New Roman" w:hint="eastAsia"/>
          <w:sz w:val="22"/>
        </w:rPr>
        <w:t>个街镇区域划分。</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1</w:t>
      </w:r>
      <w:r w:rsidRPr="008B13D1">
        <w:rPr>
          <w:rFonts w:ascii="Times New Roman" w:hAnsi="Times New Roman"/>
          <w:sz w:val="22"/>
        </w:rPr>
        <w:t>1</w:t>
      </w:r>
      <w:r w:rsidRPr="008B13D1">
        <w:rPr>
          <w:rFonts w:ascii="Times New Roman" w:hAnsi="Times New Roman" w:hint="eastAsia"/>
          <w:sz w:val="22"/>
        </w:rPr>
        <w:t>）实时订单：实现实时展示服务的订单数据。</w:t>
      </w:r>
    </w:p>
    <w:p w:rsidR="00092610" w:rsidRPr="008B13D1" w:rsidRDefault="00092610" w:rsidP="00092610">
      <w:pPr>
        <w:ind w:firstLine="420"/>
        <w:rPr>
          <w:rFonts w:ascii="Times New Roman" w:hAnsi="Times New Roman"/>
          <w:b/>
          <w:sz w:val="22"/>
        </w:rPr>
      </w:pPr>
      <w:r w:rsidRPr="008B13D1">
        <w:rPr>
          <w:rFonts w:ascii="Times New Roman" w:hAnsi="Times New Roman"/>
          <w:b/>
          <w:sz w:val="22"/>
        </w:rPr>
        <w:t>10.1.4.2</w:t>
      </w:r>
      <w:r w:rsidRPr="008B13D1">
        <w:rPr>
          <w:rFonts w:ascii="Times New Roman" w:hAnsi="Times New Roman" w:hint="eastAsia"/>
          <w:b/>
          <w:sz w:val="22"/>
        </w:rPr>
        <w:t>领导辅助决策子系统（手机端）</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通过移动端，方便快捷查看浦老惠的运行情况，实现服务监管。主要包括用户登录、老人数据统计、服务热线统计和订单统计功能。</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1</w:t>
      </w:r>
      <w:r w:rsidRPr="008B13D1">
        <w:rPr>
          <w:rFonts w:ascii="Times New Roman" w:hAnsi="Times New Roman" w:hint="eastAsia"/>
          <w:sz w:val="22"/>
        </w:rPr>
        <w:t>）用户登录：实现通过账号密码在手机移动端完成登录。</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2</w:t>
      </w:r>
      <w:r w:rsidRPr="008B13D1">
        <w:rPr>
          <w:rFonts w:ascii="Times New Roman" w:hAnsi="Times New Roman" w:hint="eastAsia"/>
          <w:sz w:val="22"/>
        </w:rPr>
        <w:t>）老人数据统计：实现老人数据的统计及展示，包括老人总数展示、老人标签划分及老人年龄分布。</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lastRenderedPageBreak/>
        <w:t>（</w:t>
      </w:r>
      <w:r w:rsidRPr="008B13D1">
        <w:rPr>
          <w:rFonts w:ascii="Times New Roman" w:hAnsi="Times New Roman" w:hint="eastAsia"/>
          <w:sz w:val="22"/>
        </w:rPr>
        <w:t>3</w:t>
      </w:r>
      <w:r w:rsidRPr="008B13D1">
        <w:rPr>
          <w:rFonts w:ascii="Times New Roman" w:hAnsi="Times New Roman" w:hint="eastAsia"/>
          <w:sz w:val="22"/>
        </w:rPr>
        <w:t>）服务热线统计：实现服务热线的统计及展示。包括呼入统计、呼出统计、设备下发完成统计和主动关爱统计功能。</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4</w:t>
      </w:r>
      <w:r w:rsidRPr="008B13D1">
        <w:rPr>
          <w:rFonts w:ascii="Times New Roman" w:hAnsi="Times New Roman" w:hint="eastAsia"/>
          <w:sz w:val="22"/>
        </w:rPr>
        <w:t>）订单统计：实现浦老惠平台的订单统计及展示。包括注册人数统计、浏览量统计、订单总量统计、服务订单概况统计。</w:t>
      </w:r>
    </w:p>
    <w:p w:rsidR="00092610" w:rsidRPr="008B13D1" w:rsidRDefault="00092610" w:rsidP="00092610">
      <w:pPr>
        <w:ind w:firstLine="420"/>
      </w:pPr>
    </w:p>
    <w:p w:rsidR="00092610" w:rsidRPr="008B13D1" w:rsidRDefault="00092610" w:rsidP="00092610">
      <w:pPr>
        <w:ind w:firstLine="420"/>
      </w:pPr>
      <w:r w:rsidRPr="008B13D1">
        <w:rPr>
          <w:rFonts w:ascii="Times New Roman" w:hAnsi="Times New Roman"/>
          <w:b/>
          <w:sz w:val="22"/>
        </w:rPr>
        <w:t>10.1.5</w:t>
      </w:r>
      <w:r w:rsidRPr="008B13D1">
        <w:rPr>
          <w:rFonts w:ascii="Times New Roman" w:hAnsi="Times New Roman" w:hint="eastAsia"/>
          <w:b/>
          <w:sz w:val="22"/>
        </w:rPr>
        <w:t>应用支撑</w:t>
      </w:r>
    </w:p>
    <w:p w:rsidR="00092610" w:rsidRPr="008B13D1" w:rsidRDefault="00092610" w:rsidP="00092610">
      <w:pPr>
        <w:ind w:firstLine="420"/>
        <w:rPr>
          <w:rFonts w:ascii="Times New Roman" w:hAnsi="Times New Roman"/>
          <w:b/>
          <w:sz w:val="22"/>
        </w:rPr>
      </w:pPr>
      <w:r w:rsidRPr="008B13D1">
        <w:rPr>
          <w:rFonts w:ascii="Times New Roman" w:hAnsi="Times New Roman"/>
          <w:b/>
          <w:sz w:val="22"/>
        </w:rPr>
        <w:t>10.1.5.1</w:t>
      </w:r>
      <w:r w:rsidRPr="008B13D1">
        <w:rPr>
          <w:rFonts w:ascii="Times New Roman" w:hAnsi="Times New Roman" w:hint="eastAsia"/>
          <w:b/>
          <w:sz w:val="22"/>
        </w:rPr>
        <w:t>数据安全管理</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实现数据安全管理，保障平台的数据流转安全。主要包括解密认证、系统水印、数据解密导出和数据解密记录功能。</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1</w:t>
      </w:r>
      <w:r w:rsidRPr="008B13D1">
        <w:rPr>
          <w:rFonts w:ascii="Times New Roman" w:hAnsi="Times New Roman" w:hint="eastAsia"/>
          <w:sz w:val="22"/>
        </w:rPr>
        <w:t>）解密认证：实现通过认证用户权限，实现老人数据的解密还原。包括单条数据解密认证、批量数据解密认证。</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2</w:t>
      </w:r>
      <w:r w:rsidRPr="008B13D1">
        <w:rPr>
          <w:rFonts w:ascii="Times New Roman" w:hAnsi="Times New Roman" w:hint="eastAsia"/>
          <w:sz w:val="22"/>
        </w:rPr>
        <w:t>）系统水印：用户登陆后，系统各页面新增系统水印。</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3</w:t>
      </w:r>
      <w:r w:rsidRPr="008B13D1">
        <w:rPr>
          <w:rFonts w:ascii="Times New Roman" w:hAnsi="Times New Roman" w:hint="eastAsia"/>
          <w:sz w:val="22"/>
        </w:rPr>
        <w:t>）数据解密导出：实现导出报表的解密认证，导出的为带水印的</w:t>
      </w:r>
      <w:r w:rsidRPr="008B13D1">
        <w:rPr>
          <w:rFonts w:ascii="Times New Roman" w:hAnsi="Times New Roman" w:hint="eastAsia"/>
          <w:sz w:val="22"/>
        </w:rPr>
        <w:t>PDF</w:t>
      </w:r>
      <w:r w:rsidRPr="008B13D1">
        <w:rPr>
          <w:rFonts w:ascii="Times New Roman" w:hAnsi="Times New Roman" w:hint="eastAsia"/>
          <w:sz w:val="22"/>
        </w:rPr>
        <w:t>文件。</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4</w:t>
      </w:r>
      <w:r w:rsidRPr="008B13D1">
        <w:rPr>
          <w:rFonts w:ascii="Times New Roman" w:hAnsi="Times New Roman" w:hint="eastAsia"/>
          <w:sz w:val="22"/>
        </w:rPr>
        <w:t>）数据解密记录：实现将数据解密认证形成解密记录。</w:t>
      </w:r>
    </w:p>
    <w:p w:rsidR="00092610" w:rsidRPr="008B13D1" w:rsidRDefault="00092610" w:rsidP="00092610">
      <w:pPr>
        <w:ind w:firstLine="420"/>
      </w:pPr>
    </w:p>
    <w:p w:rsidR="00092610" w:rsidRPr="008B13D1" w:rsidRDefault="00092610" w:rsidP="00092610">
      <w:pPr>
        <w:ind w:firstLine="420"/>
        <w:rPr>
          <w:rFonts w:ascii="Times New Roman" w:hAnsi="Times New Roman"/>
          <w:b/>
          <w:sz w:val="22"/>
        </w:rPr>
      </w:pPr>
      <w:r w:rsidRPr="008B13D1">
        <w:rPr>
          <w:rFonts w:ascii="Times New Roman" w:hAnsi="Times New Roman"/>
          <w:b/>
          <w:sz w:val="22"/>
        </w:rPr>
        <w:t>10.1.5.</w:t>
      </w:r>
      <w:r w:rsidRPr="008B13D1">
        <w:rPr>
          <w:rFonts w:ascii="Times New Roman" w:hAnsi="Times New Roman" w:hint="eastAsia"/>
          <w:b/>
          <w:sz w:val="22"/>
        </w:rPr>
        <w:t>2</w:t>
      </w:r>
      <w:r w:rsidRPr="008B13D1">
        <w:rPr>
          <w:rFonts w:ascii="Times New Roman" w:hAnsi="Times New Roman" w:hint="eastAsia"/>
          <w:b/>
          <w:sz w:val="22"/>
        </w:rPr>
        <w:t>应用支撑管理</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1</w:t>
      </w:r>
      <w:r w:rsidRPr="008B13D1">
        <w:rPr>
          <w:rFonts w:ascii="Times New Roman" w:hAnsi="Times New Roman" w:hint="eastAsia"/>
          <w:sz w:val="22"/>
        </w:rPr>
        <w:t>）预警机制：针对服务管理子系统的工单，对于未及时处置的订单及工单，进行预警提醒。</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2</w:t>
      </w:r>
      <w:r w:rsidRPr="008B13D1">
        <w:rPr>
          <w:rFonts w:ascii="Times New Roman" w:hAnsi="Times New Roman" w:hint="eastAsia"/>
          <w:sz w:val="22"/>
        </w:rPr>
        <w:t>）全局搜索：在移动端实现按照关键字进行各模块全局搜索。</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3</w:t>
      </w:r>
      <w:r w:rsidRPr="008B13D1">
        <w:rPr>
          <w:rFonts w:ascii="Times New Roman" w:hAnsi="Times New Roman" w:hint="eastAsia"/>
          <w:sz w:val="22"/>
        </w:rPr>
        <w:t>）流媒体服务：保障移动端的视频直播模块，多人在线流畅播放。</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4</w:t>
      </w:r>
      <w:r w:rsidRPr="008B13D1">
        <w:rPr>
          <w:rFonts w:ascii="Times New Roman" w:hAnsi="Times New Roman" w:hint="eastAsia"/>
          <w:sz w:val="22"/>
        </w:rPr>
        <w:t>）语音播报功能：实现浦老惠平台介绍文字的语音播报，主要包括语音播报和语音</w:t>
      </w:r>
      <w:r w:rsidRPr="008B13D1">
        <w:rPr>
          <w:rFonts w:ascii="Times New Roman" w:hAnsi="Times New Roman" w:hint="eastAsia"/>
          <w:sz w:val="22"/>
        </w:rPr>
        <w:t>AI</w:t>
      </w:r>
      <w:r w:rsidRPr="008B13D1">
        <w:rPr>
          <w:rFonts w:ascii="Times New Roman" w:hAnsi="Times New Roman" w:hint="eastAsia"/>
          <w:sz w:val="22"/>
        </w:rPr>
        <w:t>识别两部分。</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w:t>
      </w:r>
      <w:r w:rsidRPr="008B13D1">
        <w:rPr>
          <w:rFonts w:ascii="Times New Roman" w:hAnsi="Times New Roman" w:hint="eastAsia"/>
          <w:sz w:val="22"/>
        </w:rPr>
        <w:t>5</w:t>
      </w:r>
      <w:r w:rsidRPr="008B13D1">
        <w:rPr>
          <w:rFonts w:ascii="Times New Roman" w:hAnsi="Times New Roman" w:hint="eastAsia"/>
          <w:sz w:val="22"/>
        </w:rPr>
        <w:t>）</w:t>
      </w:r>
      <w:r w:rsidRPr="008B13D1">
        <w:rPr>
          <w:rFonts w:ascii="Times New Roman" w:hAnsi="Times New Roman" w:hint="eastAsia"/>
          <w:sz w:val="22"/>
        </w:rPr>
        <w:t>OCR</w:t>
      </w:r>
      <w:r w:rsidRPr="008B13D1">
        <w:rPr>
          <w:rFonts w:ascii="Times New Roman" w:hAnsi="Times New Roman" w:hint="eastAsia"/>
          <w:sz w:val="22"/>
        </w:rPr>
        <w:t>身份证识别：实现通过上传身份证照片，自动识别身份证文字内容，并自动录入成功。</w:t>
      </w:r>
    </w:p>
    <w:p w:rsidR="00092610" w:rsidRPr="008B13D1" w:rsidRDefault="00092610" w:rsidP="00092610">
      <w:pPr>
        <w:ind w:firstLine="420"/>
      </w:pPr>
    </w:p>
    <w:p w:rsidR="00092610" w:rsidRPr="008B13D1" w:rsidRDefault="00092610" w:rsidP="00092610">
      <w:pPr>
        <w:adjustRightInd w:val="0"/>
        <w:snapToGrid w:val="0"/>
        <w:spacing w:line="300" w:lineRule="auto"/>
        <w:ind w:firstLineChars="200" w:firstLine="442"/>
        <w:rPr>
          <w:rFonts w:ascii="Times New Roman" w:hAnsi="Times New Roman"/>
          <w:b/>
          <w:sz w:val="22"/>
        </w:rPr>
      </w:pPr>
      <w:r w:rsidRPr="008B13D1">
        <w:rPr>
          <w:rFonts w:ascii="Times New Roman" w:hAnsi="Times New Roman"/>
          <w:b/>
          <w:sz w:val="22"/>
        </w:rPr>
        <w:t>10.2</w:t>
      </w:r>
      <w:r w:rsidRPr="008B13D1">
        <w:rPr>
          <w:rFonts w:ascii="Times New Roman" w:hAnsi="Times New Roman"/>
          <w:b/>
          <w:sz w:val="22"/>
        </w:rPr>
        <w:t>硬件设备参数指标</w:t>
      </w:r>
    </w:p>
    <w:p w:rsidR="00092610" w:rsidRPr="008B13D1" w:rsidRDefault="00092610" w:rsidP="00092610">
      <w:pPr>
        <w:adjustRightInd w:val="0"/>
        <w:snapToGrid w:val="0"/>
        <w:spacing w:line="300" w:lineRule="auto"/>
        <w:ind w:firstLineChars="200" w:firstLine="442"/>
        <w:jc w:val="center"/>
        <w:rPr>
          <w:rFonts w:ascii="Times New Roman" w:hAnsi="Times New Roman"/>
          <w:b/>
          <w:color w:val="0000FF"/>
          <w:sz w:val="22"/>
          <w:u w:val="single"/>
        </w:rPr>
      </w:pPr>
      <w:r w:rsidRPr="008B13D1">
        <w:rPr>
          <w:rFonts w:ascii="Times New Roman" w:hAnsi="Times New Roman"/>
          <w:b/>
          <w:sz w:val="22"/>
        </w:rPr>
        <w:t>硬件设备</w:t>
      </w:r>
      <w:r w:rsidRPr="008B13D1">
        <w:rPr>
          <w:rFonts w:ascii="Times New Roman" w:hAnsi="Times New Roman" w:hint="eastAsia"/>
          <w:b/>
          <w:sz w:val="22"/>
        </w:rPr>
        <w:t>表</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582"/>
        <w:gridCol w:w="1966"/>
        <w:gridCol w:w="1861"/>
        <w:gridCol w:w="2959"/>
        <w:gridCol w:w="846"/>
      </w:tblGrid>
      <w:tr w:rsidR="00092610" w:rsidRPr="008B13D1" w:rsidTr="007D2B09">
        <w:trPr>
          <w:trHeight w:val="662"/>
          <w:jc w:val="center"/>
        </w:trPr>
        <w:tc>
          <w:tcPr>
            <w:tcW w:w="950"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cs="宋体"/>
                <w:b/>
                <w:bCs/>
                <w:color w:val="000000"/>
                <w:kern w:val="0"/>
              </w:rPr>
            </w:pPr>
            <w:r w:rsidRPr="008B13D1">
              <w:rPr>
                <w:rFonts w:ascii="宋体" w:hAnsi="宋体" w:cs="宋体" w:hint="eastAsia"/>
                <w:b/>
                <w:bCs/>
                <w:color w:val="000000"/>
                <w:kern w:val="0"/>
              </w:rPr>
              <w:t>序号</w:t>
            </w:r>
          </w:p>
        </w:tc>
        <w:tc>
          <w:tcPr>
            <w:tcW w:w="1582"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b/>
                <w:bCs/>
                <w:color w:val="000000"/>
                <w:kern w:val="0"/>
              </w:rPr>
            </w:pPr>
            <w:r w:rsidRPr="008B13D1">
              <w:rPr>
                <w:rFonts w:ascii="Times New Roman" w:hAnsi="Times New Roman"/>
                <w:b/>
                <w:color w:val="000000"/>
                <w:sz w:val="22"/>
              </w:rPr>
              <w:t>设备名称</w:t>
            </w:r>
          </w:p>
        </w:tc>
        <w:tc>
          <w:tcPr>
            <w:tcW w:w="1966"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b/>
                <w:bCs/>
                <w:color w:val="000000"/>
                <w:kern w:val="0"/>
              </w:rPr>
            </w:pPr>
            <w:r w:rsidRPr="008B13D1">
              <w:rPr>
                <w:rFonts w:ascii="宋体" w:hAnsi="宋体" w:hint="eastAsia"/>
                <w:b/>
                <w:bCs/>
                <w:color w:val="000000"/>
                <w:kern w:val="0"/>
              </w:rPr>
              <w:t>用途及</w:t>
            </w:r>
            <w:r w:rsidRPr="008B13D1">
              <w:rPr>
                <w:rFonts w:ascii="Times New Roman" w:hAnsi="Times New Roman"/>
                <w:b/>
                <w:color w:val="000000"/>
                <w:sz w:val="22"/>
              </w:rPr>
              <w:t>数量</w:t>
            </w:r>
          </w:p>
        </w:tc>
        <w:tc>
          <w:tcPr>
            <w:tcW w:w="1861"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b/>
                <w:bCs/>
                <w:color w:val="000000"/>
                <w:kern w:val="0"/>
              </w:rPr>
            </w:pPr>
            <w:r w:rsidRPr="008B13D1">
              <w:rPr>
                <w:rFonts w:ascii="宋体" w:hAnsi="宋体" w:hint="eastAsia"/>
                <w:b/>
                <w:bCs/>
                <w:color w:val="000000"/>
                <w:kern w:val="0"/>
              </w:rPr>
              <w:t>配置</w:t>
            </w:r>
          </w:p>
        </w:tc>
        <w:tc>
          <w:tcPr>
            <w:tcW w:w="2959"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b/>
                <w:bCs/>
                <w:color w:val="000000"/>
                <w:kern w:val="0"/>
              </w:rPr>
            </w:pPr>
            <w:r w:rsidRPr="008B13D1">
              <w:rPr>
                <w:rFonts w:ascii="宋体" w:hAnsi="宋体" w:hint="eastAsia"/>
                <w:b/>
                <w:bCs/>
                <w:color w:val="000000"/>
                <w:kern w:val="0"/>
              </w:rPr>
              <w:t>部署位置</w:t>
            </w:r>
          </w:p>
        </w:tc>
        <w:tc>
          <w:tcPr>
            <w:tcW w:w="846"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b/>
                <w:bCs/>
                <w:color w:val="000000"/>
                <w:kern w:val="0"/>
              </w:rPr>
            </w:pPr>
            <w:r w:rsidRPr="008B13D1">
              <w:rPr>
                <w:rFonts w:ascii="宋体" w:hAnsi="宋体" w:hint="eastAsia"/>
                <w:b/>
                <w:bCs/>
                <w:color w:val="000000"/>
                <w:kern w:val="0"/>
              </w:rPr>
              <w:t>备注</w:t>
            </w:r>
          </w:p>
        </w:tc>
      </w:tr>
      <w:tr w:rsidR="00092610" w:rsidRPr="008B13D1" w:rsidTr="00DB0220">
        <w:trPr>
          <w:trHeight w:val="416"/>
          <w:jc w:val="center"/>
        </w:trPr>
        <w:tc>
          <w:tcPr>
            <w:tcW w:w="950" w:type="dxa"/>
            <w:tcBorders>
              <w:top w:val="single" w:sz="4" w:space="0" w:color="auto"/>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kern w:val="0"/>
                <w:szCs w:val="21"/>
              </w:rPr>
            </w:pPr>
            <w:r w:rsidRPr="008B13D1">
              <w:rPr>
                <w:rFonts w:ascii="宋体" w:hAnsi="宋体" w:cs="宋体" w:hint="eastAsia"/>
                <w:kern w:val="0"/>
                <w:szCs w:val="21"/>
              </w:rPr>
              <w:t>1</w:t>
            </w:r>
          </w:p>
        </w:tc>
        <w:tc>
          <w:tcPr>
            <w:tcW w:w="1582"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left"/>
              <w:rPr>
                <w:rFonts w:ascii="宋体" w:hAnsi="宋体" w:cs="宋体"/>
                <w:kern w:val="0"/>
                <w:szCs w:val="21"/>
              </w:rPr>
            </w:pPr>
            <w:r w:rsidRPr="008B13D1">
              <w:rPr>
                <w:rFonts w:ascii="宋体" w:hAnsi="宋体" w:cs="宋体" w:hint="eastAsia"/>
                <w:kern w:val="0"/>
                <w:szCs w:val="21"/>
              </w:rPr>
              <w:t>自助交互一体机（定制）</w:t>
            </w:r>
          </w:p>
        </w:tc>
        <w:tc>
          <w:tcPr>
            <w:tcW w:w="1966"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left"/>
              <w:rPr>
                <w:rFonts w:ascii="宋体" w:hAnsi="宋体" w:cs="宋体"/>
                <w:kern w:val="0"/>
                <w:szCs w:val="21"/>
              </w:rPr>
            </w:pPr>
            <w:r w:rsidRPr="008B13D1">
              <w:rPr>
                <w:rFonts w:ascii="宋体" w:hAnsi="宋体" w:cs="宋体" w:hint="eastAsia"/>
                <w:kern w:val="0"/>
                <w:szCs w:val="21"/>
              </w:rPr>
              <w:t>作为本项目的应用端，共投放31台。</w:t>
            </w:r>
          </w:p>
        </w:tc>
        <w:tc>
          <w:tcPr>
            <w:tcW w:w="1861"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left"/>
              <w:rPr>
                <w:rFonts w:ascii="宋体" w:hAnsi="宋体" w:cs="宋体"/>
                <w:kern w:val="0"/>
                <w:szCs w:val="21"/>
              </w:rPr>
            </w:pPr>
            <w:r w:rsidRPr="008B13D1">
              <w:rPr>
                <w:rFonts w:ascii="宋体" w:hAnsi="宋体" w:cs="宋体" w:hint="eastAsia"/>
                <w:kern w:val="0"/>
                <w:szCs w:val="21"/>
              </w:rPr>
              <w:t>支持220V 电压</w:t>
            </w:r>
          </w:p>
          <w:p w:rsidR="00092610" w:rsidRPr="008B13D1" w:rsidRDefault="00092610" w:rsidP="007D2B09">
            <w:pPr>
              <w:widowControl/>
              <w:jc w:val="left"/>
              <w:rPr>
                <w:rFonts w:ascii="宋体" w:hAnsi="宋体" w:cs="宋体"/>
                <w:kern w:val="0"/>
                <w:szCs w:val="21"/>
              </w:rPr>
            </w:pPr>
            <w:r w:rsidRPr="008B13D1">
              <w:rPr>
                <w:rFonts w:ascii="宋体" w:hAnsi="宋体" w:cs="宋体" w:hint="eastAsia"/>
                <w:kern w:val="0"/>
                <w:szCs w:val="21"/>
              </w:rPr>
              <w:t>支持24小时供电</w:t>
            </w:r>
          </w:p>
        </w:tc>
        <w:tc>
          <w:tcPr>
            <w:tcW w:w="2959"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left"/>
              <w:rPr>
                <w:rFonts w:ascii="宋体" w:hAnsi="宋体" w:cs="宋体"/>
                <w:kern w:val="0"/>
                <w:szCs w:val="21"/>
              </w:rPr>
            </w:pPr>
            <w:r w:rsidRPr="008B13D1">
              <w:rPr>
                <w:rFonts w:ascii="宋体" w:hAnsi="宋体" w:cs="宋体" w:hint="eastAsia"/>
                <w:kern w:val="0"/>
                <w:szCs w:val="21"/>
              </w:rPr>
              <w:t>1.28家公办日间照料中心</w:t>
            </w:r>
          </w:p>
          <w:p w:rsidR="00092610" w:rsidRPr="008B13D1" w:rsidRDefault="00092610" w:rsidP="007D2B09">
            <w:pPr>
              <w:widowControl/>
              <w:jc w:val="left"/>
              <w:rPr>
                <w:rFonts w:ascii="宋体" w:hAnsi="宋体" w:cs="宋体"/>
                <w:kern w:val="0"/>
                <w:szCs w:val="21"/>
              </w:rPr>
            </w:pPr>
            <w:r w:rsidRPr="008B13D1">
              <w:rPr>
                <w:rFonts w:ascii="宋体" w:hAnsi="宋体" w:cs="宋体" w:hint="eastAsia"/>
                <w:kern w:val="0"/>
                <w:szCs w:val="21"/>
              </w:rPr>
              <w:t>2.源深路368号</w:t>
            </w:r>
          </w:p>
          <w:p w:rsidR="00092610" w:rsidRPr="008B13D1" w:rsidRDefault="00092610" w:rsidP="007D2B09">
            <w:pPr>
              <w:widowControl/>
              <w:jc w:val="left"/>
              <w:rPr>
                <w:rFonts w:ascii="宋体" w:hAnsi="宋体" w:cs="宋体"/>
                <w:kern w:val="0"/>
                <w:szCs w:val="21"/>
              </w:rPr>
            </w:pPr>
            <w:r w:rsidRPr="008B13D1">
              <w:rPr>
                <w:rFonts w:ascii="宋体" w:hAnsi="宋体" w:cs="宋体" w:hint="eastAsia"/>
                <w:kern w:val="0"/>
                <w:szCs w:val="21"/>
              </w:rPr>
              <w:t>3.周浦及张江的综合为老服务中心</w:t>
            </w:r>
          </w:p>
        </w:tc>
        <w:tc>
          <w:tcPr>
            <w:tcW w:w="846"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DB0220">
            <w:pPr>
              <w:pStyle w:val="afff"/>
              <w:ind w:firstLineChars="0" w:firstLine="0"/>
              <w:jc w:val="center"/>
              <w:rPr>
                <w:sz w:val="21"/>
                <w:szCs w:val="22"/>
              </w:rPr>
            </w:pPr>
            <w:r w:rsidRPr="008B13D1">
              <w:rPr>
                <w:rFonts w:ascii="宋体" w:hAnsi="宋体"/>
                <w:b/>
                <w:sz w:val="22"/>
              </w:rPr>
              <w:t>●</w:t>
            </w:r>
          </w:p>
        </w:tc>
      </w:tr>
      <w:tr w:rsidR="00092610" w:rsidRPr="008B13D1" w:rsidTr="00DB0220">
        <w:trPr>
          <w:trHeight w:val="1440"/>
          <w:jc w:val="center"/>
        </w:trPr>
        <w:tc>
          <w:tcPr>
            <w:tcW w:w="950"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cs="宋体"/>
                <w:kern w:val="0"/>
                <w:szCs w:val="21"/>
              </w:rPr>
            </w:pPr>
            <w:r w:rsidRPr="008B13D1">
              <w:rPr>
                <w:rFonts w:ascii="宋体" w:hAnsi="宋体" w:cs="宋体" w:hint="eastAsia"/>
                <w:kern w:val="0"/>
                <w:szCs w:val="21"/>
              </w:rPr>
              <w:t>2</w:t>
            </w:r>
          </w:p>
        </w:tc>
        <w:tc>
          <w:tcPr>
            <w:tcW w:w="1582"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left"/>
              <w:rPr>
                <w:rFonts w:ascii="宋体" w:hAnsi="宋体" w:cs="宋体"/>
                <w:kern w:val="0"/>
                <w:szCs w:val="21"/>
              </w:rPr>
            </w:pPr>
            <w:r w:rsidRPr="008B13D1">
              <w:rPr>
                <w:rFonts w:ascii="宋体" w:hAnsi="宋体" w:cs="宋体" w:hint="eastAsia"/>
                <w:kern w:val="0"/>
                <w:szCs w:val="21"/>
              </w:rPr>
              <w:t>惠老卡（定制）</w:t>
            </w:r>
          </w:p>
        </w:tc>
        <w:tc>
          <w:tcPr>
            <w:tcW w:w="1966"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left"/>
              <w:rPr>
                <w:rFonts w:ascii="宋体" w:hAnsi="宋体" w:cs="宋体"/>
                <w:kern w:val="0"/>
                <w:szCs w:val="21"/>
              </w:rPr>
            </w:pPr>
            <w:r w:rsidRPr="008B13D1">
              <w:rPr>
                <w:rFonts w:ascii="宋体" w:hAnsi="宋体" w:cs="宋体" w:hint="eastAsia"/>
                <w:kern w:val="0"/>
                <w:szCs w:val="21"/>
              </w:rPr>
              <w:t>与自助交互一体机配套使用。</w:t>
            </w:r>
          </w:p>
        </w:tc>
        <w:tc>
          <w:tcPr>
            <w:tcW w:w="1861"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left"/>
              <w:rPr>
                <w:rFonts w:ascii="宋体" w:hAnsi="宋体" w:cs="宋体"/>
                <w:kern w:val="0"/>
                <w:szCs w:val="21"/>
              </w:rPr>
            </w:pPr>
            <w:r w:rsidRPr="008B13D1">
              <w:rPr>
                <w:rFonts w:ascii="宋体" w:hAnsi="宋体" w:cs="宋体" w:hint="eastAsia"/>
                <w:kern w:val="0"/>
                <w:szCs w:val="21"/>
              </w:rPr>
              <w:t>支持充电，支持4G网络</w:t>
            </w:r>
          </w:p>
        </w:tc>
        <w:tc>
          <w:tcPr>
            <w:tcW w:w="2959"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left"/>
              <w:rPr>
                <w:rFonts w:ascii="宋体" w:hAnsi="宋体" w:cs="宋体"/>
                <w:kern w:val="0"/>
                <w:szCs w:val="21"/>
              </w:rPr>
            </w:pPr>
            <w:r w:rsidRPr="008B13D1">
              <w:rPr>
                <w:rFonts w:ascii="宋体" w:hAnsi="宋体" w:cs="宋体" w:hint="eastAsia"/>
                <w:kern w:val="0"/>
                <w:szCs w:val="21"/>
              </w:rPr>
              <w:t>发放给自助交互一体机所在日间照护中心的老人。</w:t>
            </w:r>
          </w:p>
          <w:p w:rsidR="00092610" w:rsidRPr="008B13D1" w:rsidRDefault="00092610" w:rsidP="007D2B09">
            <w:pPr>
              <w:widowControl/>
              <w:jc w:val="left"/>
              <w:rPr>
                <w:rFonts w:ascii="宋体" w:hAnsi="宋体" w:cs="宋体"/>
                <w:kern w:val="0"/>
                <w:szCs w:val="21"/>
              </w:rPr>
            </w:pPr>
            <w:r w:rsidRPr="008B13D1">
              <w:rPr>
                <w:rFonts w:ascii="宋体" w:hAnsi="宋体" w:cs="宋体" w:hint="eastAsia"/>
                <w:kern w:val="0"/>
                <w:szCs w:val="21"/>
              </w:rPr>
              <w:t>支持采购人根据实际需要进行调度分配。</w:t>
            </w:r>
          </w:p>
        </w:tc>
        <w:tc>
          <w:tcPr>
            <w:tcW w:w="846"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DB0220">
            <w:pPr>
              <w:widowControl/>
              <w:jc w:val="center"/>
              <w:rPr>
                <w:rFonts w:ascii="宋体" w:hAnsi="宋体" w:cs="宋体"/>
                <w:kern w:val="0"/>
              </w:rPr>
            </w:pPr>
            <w:r w:rsidRPr="008B13D1">
              <w:rPr>
                <w:rFonts w:ascii="宋体" w:hAnsi="宋体"/>
                <w:b/>
                <w:sz w:val="22"/>
              </w:rPr>
              <w:t>●</w:t>
            </w:r>
          </w:p>
        </w:tc>
      </w:tr>
    </w:tbl>
    <w:p w:rsidR="00092610" w:rsidRPr="008B13D1" w:rsidRDefault="00092610" w:rsidP="00092610">
      <w:pPr>
        <w:adjustRightInd w:val="0"/>
        <w:snapToGrid w:val="0"/>
        <w:spacing w:line="300" w:lineRule="auto"/>
        <w:ind w:firstLineChars="200" w:firstLine="442"/>
        <w:jc w:val="left"/>
        <w:rPr>
          <w:rFonts w:ascii="Times New Roman" w:hAnsi="Times New Roman"/>
          <w:b/>
          <w:color w:val="0000FF"/>
          <w:sz w:val="22"/>
          <w:u w:val="single"/>
        </w:rPr>
      </w:pPr>
      <w:r w:rsidRPr="008B13D1">
        <w:rPr>
          <w:rFonts w:ascii="Times New Roman" w:hAnsi="Times New Roman"/>
          <w:b/>
          <w:color w:val="0000FF"/>
          <w:sz w:val="22"/>
          <w:u w:val="single"/>
        </w:rPr>
        <w:t>说明：上表中</w:t>
      </w:r>
      <w:r w:rsidRPr="008B13D1">
        <w:rPr>
          <w:rFonts w:ascii="Times New Roman" w:hAnsi="Times New Roman"/>
          <w:b/>
          <w:color w:val="0000FF"/>
          <w:sz w:val="22"/>
          <w:u w:val="single"/>
        </w:rPr>
        <w:t>“</w:t>
      </w:r>
      <w:r w:rsidRPr="008B13D1">
        <w:rPr>
          <w:rFonts w:ascii="宋体" w:hAnsi="宋体"/>
          <w:b/>
          <w:color w:val="0000FF"/>
          <w:sz w:val="22"/>
          <w:u w:val="single"/>
        </w:rPr>
        <w:t>●</w:t>
      </w:r>
      <w:r w:rsidRPr="008B13D1">
        <w:rPr>
          <w:rFonts w:ascii="Times New Roman" w:hAnsi="Times New Roman"/>
          <w:b/>
          <w:color w:val="0000FF"/>
          <w:sz w:val="22"/>
          <w:u w:val="single"/>
        </w:rPr>
        <w:t>”</w:t>
      </w:r>
      <w:r w:rsidRPr="008B13D1">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092610" w:rsidRPr="008B13D1" w:rsidRDefault="00092610" w:rsidP="00092610">
      <w:pPr>
        <w:adjustRightInd w:val="0"/>
        <w:snapToGrid w:val="0"/>
        <w:spacing w:line="300" w:lineRule="auto"/>
        <w:ind w:firstLineChars="200" w:firstLine="440"/>
        <w:jc w:val="left"/>
        <w:rPr>
          <w:rFonts w:ascii="Times New Roman" w:hAnsi="Times New Roman"/>
          <w:bCs/>
          <w:sz w:val="22"/>
        </w:rPr>
      </w:pPr>
      <w:r w:rsidRPr="008B13D1">
        <w:rPr>
          <w:rFonts w:ascii="Times New Roman" w:hAnsi="Times New Roman" w:hint="eastAsia"/>
          <w:bCs/>
          <w:sz w:val="22"/>
        </w:rPr>
        <w:t>其中，自助交互一体机安装的公办日间照料中心地址清单如下：</w:t>
      </w:r>
    </w:p>
    <w:tbl>
      <w:tblPr>
        <w:tblW w:w="4942" w:type="pct"/>
        <w:jc w:val="center"/>
        <w:tblLook w:val="04A0" w:firstRow="1" w:lastRow="0" w:firstColumn="1" w:lastColumn="0" w:noHBand="0" w:noVBand="1"/>
      </w:tblPr>
      <w:tblGrid>
        <w:gridCol w:w="696"/>
        <w:gridCol w:w="3442"/>
        <w:gridCol w:w="1896"/>
        <w:gridCol w:w="3145"/>
      </w:tblGrid>
      <w:tr w:rsidR="00092610" w:rsidRPr="008B13D1" w:rsidTr="007D2B09">
        <w:trPr>
          <w:trHeight w:val="324"/>
          <w:tblHeader/>
          <w:jc w:val="center"/>
        </w:trPr>
        <w:tc>
          <w:tcPr>
            <w:tcW w:w="37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092610" w:rsidRPr="008B13D1" w:rsidRDefault="00092610" w:rsidP="007D2B09">
            <w:pPr>
              <w:widowControl/>
              <w:jc w:val="center"/>
              <w:rPr>
                <w:rFonts w:ascii="宋体" w:hAnsi="宋体" w:cs="宋体"/>
                <w:b/>
                <w:bCs/>
                <w:color w:val="000000"/>
                <w:kern w:val="0"/>
                <w:szCs w:val="21"/>
              </w:rPr>
            </w:pPr>
            <w:r w:rsidRPr="008B13D1">
              <w:rPr>
                <w:rFonts w:ascii="宋体" w:hAnsi="宋体" w:cs="宋体" w:hint="eastAsia"/>
                <w:b/>
                <w:bCs/>
                <w:color w:val="000000"/>
                <w:kern w:val="0"/>
                <w:szCs w:val="21"/>
              </w:rPr>
              <w:lastRenderedPageBreak/>
              <w:t>序号</w:t>
            </w:r>
          </w:p>
        </w:tc>
        <w:tc>
          <w:tcPr>
            <w:tcW w:w="1875" w:type="pct"/>
            <w:tcBorders>
              <w:top w:val="single" w:sz="8" w:space="0" w:color="000000"/>
              <w:left w:val="nil"/>
              <w:bottom w:val="single" w:sz="8" w:space="0" w:color="000000"/>
              <w:right w:val="single" w:sz="8" w:space="0" w:color="000000"/>
            </w:tcBorders>
            <w:shd w:val="clear" w:color="auto" w:fill="auto"/>
            <w:vAlign w:val="center"/>
          </w:tcPr>
          <w:p w:rsidR="00092610" w:rsidRPr="008B13D1" w:rsidRDefault="00092610" w:rsidP="007D2B09">
            <w:pPr>
              <w:widowControl/>
              <w:jc w:val="center"/>
              <w:rPr>
                <w:rFonts w:ascii="宋体" w:hAnsi="宋体" w:cs="宋体"/>
                <w:b/>
                <w:bCs/>
                <w:color w:val="000000"/>
                <w:kern w:val="0"/>
                <w:szCs w:val="21"/>
              </w:rPr>
            </w:pPr>
            <w:r w:rsidRPr="008B13D1">
              <w:rPr>
                <w:rFonts w:ascii="宋体" w:hAnsi="宋体" w:cs="宋体" w:hint="eastAsia"/>
                <w:b/>
                <w:bCs/>
                <w:color w:val="000000"/>
                <w:kern w:val="0"/>
                <w:szCs w:val="21"/>
              </w:rPr>
              <w:t>单位</w:t>
            </w:r>
          </w:p>
        </w:tc>
        <w:tc>
          <w:tcPr>
            <w:tcW w:w="1033" w:type="pct"/>
            <w:tcBorders>
              <w:top w:val="single" w:sz="8" w:space="0" w:color="000000"/>
              <w:left w:val="nil"/>
              <w:bottom w:val="single" w:sz="8" w:space="0" w:color="000000"/>
              <w:right w:val="single" w:sz="8" w:space="0" w:color="000000"/>
            </w:tcBorders>
            <w:shd w:val="clear" w:color="auto" w:fill="auto"/>
            <w:vAlign w:val="center"/>
          </w:tcPr>
          <w:p w:rsidR="00092610" w:rsidRPr="008B13D1" w:rsidRDefault="00092610" w:rsidP="007D2B09">
            <w:pPr>
              <w:widowControl/>
              <w:jc w:val="center"/>
              <w:rPr>
                <w:rFonts w:ascii="宋体" w:hAnsi="宋体" w:cs="宋体"/>
                <w:b/>
                <w:bCs/>
                <w:color w:val="000000"/>
                <w:kern w:val="0"/>
                <w:szCs w:val="21"/>
              </w:rPr>
            </w:pPr>
            <w:r w:rsidRPr="008B13D1">
              <w:rPr>
                <w:rFonts w:ascii="宋体" w:hAnsi="宋体" w:cs="宋体" w:hint="eastAsia"/>
                <w:b/>
                <w:bCs/>
                <w:color w:val="000000"/>
                <w:kern w:val="0"/>
                <w:szCs w:val="21"/>
              </w:rPr>
              <w:t>类型</w:t>
            </w:r>
          </w:p>
        </w:tc>
        <w:tc>
          <w:tcPr>
            <w:tcW w:w="1713" w:type="pct"/>
            <w:tcBorders>
              <w:top w:val="single" w:sz="8" w:space="0" w:color="000000"/>
              <w:left w:val="nil"/>
              <w:bottom w:val="single" w:sz="8" w:space="0" w:color="000000"/>
              <w:right w:val="single" w:sz="8" w:space="0" w:color="000000"/>
            </w:tcBorders>
            <w:shd w:val="clear" w:color="auto" w:fill="auto"/>
            <w:vAlign w:val="center"/>
          </w:tcPr>
          <w:p w:rsidR="00092610" w:rsidRPr="008B13D1" w:rsidRDefault="00092610" w:rsidP="007D2B09">
            <w:pPr>
              <w:widowControl/>
              <w:jc w:val="center"/>
              <w:rPr>
                <w:rFonts w:ascii="宋体" w:hAnsi="宋体" w:cs="宋体"/>
                <w:b/>
                <w:bCs/>
                <w:color w:val="000000"/>
                <w:kern w:val="0"/>
                <w:szCs w:val="21"/>
              </w:rPr>
            </w:pPr>
            <w:r w:rsidRPr="008B13D1">
              <w:rPr>
                <w:rFonts w:ascii="宋体" w:hAnsi="宋体" w:cs="宋体" w:hint="eastAsia"/>
                <w:b/>
                <w:bCs/>
                <w:color w:val="000000"/>
                <w:kern w:val="0"/>
                <w:szCs w:val="21"/>
              </w:rPr>
              <w:t>地址</w:t>
            </w:r>
          </w:p>
        </w:tc>
      </w:tr>
      <w:tr w:rsidR="00092610" w:rsidRPr="008B13D1" w:rsidTr="007D2B09">
        <w:trPr>
          <w:trHeight w:val="324"/>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1</w:t>
            </w:r>
          </w:p>
        </w:tc>
        <w:tc>
          <w:tcPr>
            <w:tcW w:w="1875"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周家渡长者照护之家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邹平路58号</w:t>
            </w:r>
          </w:p>
        </w:tc>
      </w:tr>
      <w:tr w:rsidR="00092610" w:rsidRPr="008B13D1" w:rsidTr="007D2B09">
        <w:trPr>
          <w:trHeight w:val="636"/>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2</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上海浦东新区北蔡社区长者照护之家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上海市浦东新区鹏飞路330号</w:t>
            </w:r>
          </w:p>
        </w:tc>
      </w:tr>
      <w:tr w:rsidR="00092610" w:rsidRPr="008B13D1" w:rsidTr="007D2B09">
        <w:trPr>
          <w:trHeight w:val="324"/>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3</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上海花木社区培花长者照护之家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浦东新区培花路234号</w:t>
            </w:r>
          </w:p>
        </w:tc>
      </w:tr>
      <w:tr w:rsidR="00092610" w:rsidRPr="008B13D1" w:rsidTr="007D2B09">
        <w:trPr>
          <w:trHeight w:val="636"/>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4</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上海浦兴社区福苑长者照护之家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上海市浦东新区长岛路1560弄25号1F</w:t>
            </w:r>
          </w:p>
        </w:tc>
      </w:tr>
      <w:tr w:rsidR="00092610" w:rsidRPr="008B13D1" w:rsidTr="007D2B09">
        <w:trPr>
          <w:trHeight w:val="636"/>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5</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上海浦东新区周浦社区长者照护之家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上海市浦东新区周市路720号1楼、3楼</w:t>
            </w:r>
          </w:p>
        </w:tc>
      </w:tr>
      <w:tr w:rsidR="00092610" w:rsidRPr="008B13D1" w:rsidTr="007D2B09">
        <w:trPr>
          <w:trHeight w:val="324"/>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6</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金桥镇长者照护之家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佳乐路205号</w:t>
            </w:r>
          </w:p>
        </w:tc>
      </w:tr>
      <w:tr w:rsidR="00092610" w:rsidRPr="008B13D1" w:rsidTr="007D2B09">
        <w:trPr>
          <w:trHeight w:val="324"/>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7</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高行镇绿洲社区长者照护之家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行南路900弄47号</w:t>
            </w:r>
          </w:p>
        </w:tc>
      </w:tr>
      <w:tr w:rsidR="00092610" w:rsidRPr="008B13D1" w:rsidTr="007D2B09">
        <w:trPr>
          <w:trHeight w:val="636"/>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8</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上海上钢社区长者照护之家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上海市浦东新区上钢三村2号甲</w:t>
            </w:r>
          </w:p>
        </w:tc>
      </w:tr>
      <w:tr w:rsidR="00092610" w:rsidRPr="008B13D1" w:rsidTr="007D2B09">
        <w:trPr>
          <w:trHeight w:val="324"/>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9</w:t>
            </w:r>
          </w:p>
        </w:tc>
        <w:tc>
          <w:tcPr>
            <w:tcW w:w="1875"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新场长者照护之家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新环西路58号</w:t>
            </w:r>
          </w:p>
        </w:tc>
      </w:tr>
      <w:tr w:rsidR="00092610" w:rsidRPr="008B13D1" w:rsidTr="007D2B09">
        <w:trPr>
          <w:trHeight w:val="324"/>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10</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康桥镇双秀社区长者照护之家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梓康路666号</w:t>
            </w:r>
          </w:p>
        </w:tc>
      </w:tr>
      <w:tr w:rsidR="00092610" w:rsidRPr="008B13D1" w:rsidTr="007D2B09">
        <w:trPr>
          <w:trHeight w:val="324"/>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11</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上海洋泾社区长者照护之家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上海浦东新区海防新村84号</w:t>
            </w:r>
          </w:p>
        </w:tc>
      </w:tr>
      <w:tr w:rsidR="00092610" w:rsidRPr="008B13D1" w:rsidTr="007D2B09">
        <w:trPr>
          <w:trHeight w:val="636"/>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12</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上海东明社区长者照护之家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上海市浦东新区环林东路799弄8-15号</w:t>
            </w:r>
          </w:p>
        </w:tc>
      </w:tr>
      <w:tr w:rsidR="00092610" w:rsidRPr="008B13D1" w:rsidTr="007D2B09">
        <w:trPr>
          <w:trHeight w:val="636"/>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13</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上海浦东新区曹路社区长者照护之家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上海市浦东新区金钻路398弄31号101、102室</w:t>
            </w:r>
          </w:p>
        </w:tc>
      </w:tr>
      <w:tr w:rsidR="00092610" w:rsidRPr="008B13D1" w:rsidTr="007D2B09">
        <w:trPr>
          <w:trHeight w:val="636"/>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14</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上海浦东新区南汇新城申港社区长者照护之家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上海市浦东新区竹柏路487号3楼</w:t>
            </w:r>
          </w:p>
        </w:tc>
      </w:tr>
      <w:tr w:rsidR="00092610" w:rsidRPr="008B13D1" w:rsidTr="007D2B09">
        <w:trPr>
          <w:trHeight w:val="636"/>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15</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上海陆家嘴社区长者照护之家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上海市浦东新区乳山路130弄21号</w:t>
            </w:r>
          </w:p>
        </w:tc>
      </w:tr>
      <w:tr w:rsidR="00092610" w:rsidRPr="008B13D1" w:rsidTr="007D2B09">
        <w:trPr>
          <w:trHeight w:val="324"/>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16</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上海塘桥社区长者照护之家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浦建路1弄12号2楼</w:t>
            </w:r>
          </w:p>
        </w:tc>
      </w:tr>
      <w:tr w:rsidR="00092610" w:rsidRPr="008B13D1" w:rsidTr="007D2B09">
        <w:trPr>
          <w:trHeight w:val="636"/>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17</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上海浦东新区沪东社区长者照护之家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上海市浦东新区寿光路161弄55号2楼、3楼</w:t>
            </w:r>
          </w:p>
        </w:tc>
      </w:tr>
      <w:tr w:rsidR="00092610" w:rsidRPr="008B13D1" w:rsidTr="007D2B09">
        <w:trPr>
          <w:trHeight w:val="636"/>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18</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上海浦东新区航头社区长者照护之家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上海市浦东新区航春路120号2楼</w:t>
            </w:r>
          </w:p>
        </w:tc>
      </w:tr>
      <w:tr w:rsidR="00092610" w:rsidRPr="008B13D1" w:rsidTr="007D2B09">
        <w:trPr>
          <w:trHeight w:val="324"/>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19</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上海南码头社区长者照护之家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浦三路629弄15号</w:t>
            </w:r>
          </w:p>
        </w:tc>
      </w:tr>
      <w:tr w:rsidR="00092610" w:rsidRPr="008B13D1" w:rsidTr="007D2B09">
        <w:trPr>
          <w:trHeight w:val="636"/>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20</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上海浦东新区金杨社区长者照护之家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上海市浦东新区金杨路220弄41号</w:t>
            </w:r>
          </w:p>
        </w:tc>
      </w:tr>
      <w:tr w:rsidR="00092610" w:rsidRPr="008B13D1" w:rsidTr="007D2B09">
        <w:trPr>
          <w:trHeight w:val="636"/>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21</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上海浦东新区陆家嘴崂山社区长者照护之家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上海市浦东新区崂山五村555号3、4楼</w:t>
            </w:r>
          </w:p>
        </w:tc>
      </w:tr>
      <w:tr w:rsidR="00092610" w:rsidRPr="008B13D1" w:rsidTr="007D2B09">
        <w:trPr>
          <w:trHeight w:val="636"/>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22</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上海潍坊社区四村长者照护之家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上海市浦东新区浦电路305弄潍坊四村459-460号</w:t>
            </w:r>
          </w:p>
        </w:tc>
      </w:tr>
      <w:tr w:rsidR="00092610" w:rsidRPr="008B13D1" w:rsidTr="007D2B09">
        <w:trPr>
          <w:trHeight w:val="636"/>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23</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上海老港滨海社区长者照护之家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上海市浦东新区老港镇滨海路10号2-4楼</w:t>
            </w:r>
          </w:p>
        </w:tc>
      </w:tr>
      <w:tr w:rsidR="00092610" w:rsidRPr="008B13D1" w:rsidTr="007D2B09">
        <w:trPr>
          <w:trHeight w:val="636"/>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24</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上海高东杨园社区长者照护之家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上海市浦东新区高东镇园二路251-285号（单号）</w:t>
            </w:r>
          </w:p>
        </w:tc>
      </w:tr>
      <w:tr w:rsidR="00092610" w:rsidRPr="008B13D1" w:rsidTr="007D2B09">
        <w:trPr>
          <w:trHeight w:val="636"/>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25</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上海惠南民乐社区长者照护之家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上海惠南镇听悦路1356号3、4楼</w:t>
            </w:r>
          </w:p>
        </w:tc>
      </w:tr>
      <w:tr w:rsidR="00092610" w:rsidRPr="008B13D1" w:rsidTr="007D2B09">
        <w:trPr>
          <w:trHeight w:val="636"/>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lastRenderedPageBreak/>
              <w:t>26</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上海万祥社区长者照护之家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上海市浦东新区万祥镇三三公路2029号</w:t>
            </w:r>
          </w:p>
        </w:tc>
      </w:tr>
      <w:tr w:rsidR="00092610" w:rsidRPr="008B13D1" w:rsidTr="007D2B09">
        <w:trPr>
          <w:trHeight w:val="324"/>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27</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祝桥镇施湾社区长者照护之家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施宏路385号</w:t>
            </w:r>
          </w:p>
        </w:tc>
      </w:tr>
      <w:tr w:rsidR="00092610" w:rsidRPr="008B13D1" w:rsidTr="007D2B09">
        <w:trPr>
          <w:trHeight w:val="324"/>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28</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潍坊长者照护之家</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日间照护中心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浦东南路1658号</w:t>
            </w:r>
          </w:p>
        </w:tc>
      </w:tr>
      <w:tr w:rsidR="00092610" w:rsidRPr="008B13D1" w:rsidTr="007D2B09">
        <w:trPr>
          <w:trHeight w:val="324"/>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2</w:t>
            </w:r>
            <w:r w:rsidRPr="008B13D1">
              <w:rPr>
                <w:rFonts w:ascii="宋体" w:hAnsi="宋体" w:cs="宋体"/>
                <w:color w:val="000000"/>
                <w:kern w:val="0"/>
                <w:szCs w:val="21"/>
              </w:rPr>
              <w:t>9</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周浦镇综合为老服务中心</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综合为老服务中心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浦东新区周浦镇南八灶街179号</w:t>
            </w:r>
          </w:p>
        </w:tc>
      </w:tr>
      <w:tr w:rsidR="00092610" w:rsidRPr="008B13D1" w:rsidTr="007D2B09">
        <w:trPr>
          <w:trHeight w:val="324"/>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3</w:t>
            </w:r>
            <w:r w:rsidRPr="008B13D1">
              <w:rPr>
                <w:rFonts w:ascii="宋体" w:hAnsi="宋体" w:cs="宋体"/>
                <w:color w:val="000000"/>
                <w:kern w:val="0"/>
                <w:szCs w:val="21"/>
              </w:rPr>
              <w:t>0</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张江镇综合为老服务中心</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综合为老服务中心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张江镇张衡路2380号二楼</w:t>
            </w:r>
          </w:p>
        </w:tc>
      </w:tr>
      <w:tr w:rsidR="00092610" w:rsidRPr="008B13D1" w:rsidTr="007D2B09">
        <w:trPr>
          <w:trHeight w:val="324"/>
          <w:jc w:val="center"/>
        </w:trPr>
        <w:tc>
          <w:tcPr>
            <w:tcW w:w="379" w:type="pct"/>
            <w:tcBorders>
              <w:top w:val="nil"/>
              <w:left w:val="single" w:sz="8" w:space="0" w:color="000000"/>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3</w:t>
            </w:r>
            <w:r w:rsidRPr="008B13D1">
              <w:rPr>
                <w:rFonts w:ascii="宋体" w:hAnsi="宋体" w:cs="宋体"/>
                <w:color w:val="000000"/>
                <w:kern w:val="0"/>
                <w:szCs w:val="21"/>
              </w:rPr>
              <w:t>1</w:t>
            </w:r>
          </w:p>
        </w:tc>
        <w:tc>
          <w:tcPr>
            <w:tcW w:w="1875"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浦东新区老年服务中心</w:t>
            </w:r>
          </w:p>
        </w:tc>
        <w:tc>
          <w:tcPr>
            <w:tcW w:w="1033" w:type="pct"/>
            <w:tcBorders>
              <w:top w:val="nil"/>
              <w:left w:val="nil"/>
              <w:bottom w:val="single" w:sz="8" w:space="0" w:color="000000"/>
              <w:right w:val="single" w:sz="8" w:space="0" w:color="000000"/>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老年服务中心</w:t>
            </w:r>
          </w:p>
        </w:tc>
        <w:tc>
          <w:tcPr>
            <w:tcW w:w="1713" w:type="pct"/>
            <w:tcBorders>
              <w:top w:val="nil"/>
              <w:left w:val="nil"/>
              <w:bottom w:val="single" w:sz="8" w:space="0" w:color="000000"/>
              <w:right w:val="single" w:sz="8" w:space="0" w:color="000000"/>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浦东新区源深路3</w:t>
            </w:r>
            <w:r w:rsidRPr="008B13D1">
              <w:rPr>
                <w:rFonts w:ascii="宋体" w:hAnsi="宋体" w:cs="宋体"/>
                <w:color w:val="000000"/>
                <w:kern w:val="0"/>
                <w:szCs w:val="21"/>
              </w:rPr>
              <w:t>68</w:t>
            </w:r>
            <w:r w:rsidRPr="008B13D1">
              <w:rPr>
                <w:rFonts w:ascii="宋体" w:hAnsi="宋体" w:cs="宋体" w:hint="eastAsia"/>
                <w:color w:val="000000"/>
                <w:kern w:val="0"/>
                <w:szCs w:val="21"/>
              </w:rPr>
              <w:t>号</w:t>
            </w:r>
          </w:p>
        </w:tc>
      </w:tr>
    </w:tbl>
    <w:p w:rsidR="00092610" w:rsidRPr="008B13D1" w:rsidRDefault="00092610" w:rsidP="00092610">
      <w:pPr>
        <w:adjustRightInd w:val="0"/>
        <w:snapToGrid w:val="0"/>
        <w:spacing w:line="300" w:lineRule="auto"/>
        <w:ind w:firstLineChars="200" w:firstLine="442"/>
        <w:jc w:val="left"/>
        <w:rPr>
          <w:rFonts w:ascii="Times New Roman" w:hAnsi="Times New Roman"/>
          <w:b/>
          <w:color w:val="0000FF"/>
          <w:sz w:val="22"/>
          <w:u w:val="single"/>
        </w:rPr>
      </w:pP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b/>
          <w:color w:val="000000"/>
          <w:sz w:val="22"/>
        </w:rPr>
        <w:t>10.3</w:t>
      </w:r>
      <w:r w:rsidRPr="008B13D1">
        <w:rPr>
          <w:rFonts w:ascii="Times New Roman" w:hAnsi="Times New Roman"/>
          <w:b/>
          <w:color w:val="000000"/>
          <w:sz w:val="22"/>
        </w:rPr>
        <w:t>软件技术方案</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软件开发模块如下：</w:t>
      </w:r>
    </w:p>
    <w:p w:rsidR="00092610" w:rsidRPr="008B13D1" w:rsidRDefault="00092610" w:rsidP="00092610">
      <w:pPr>
        <w:adjustRightInd w:val="0"/>
        <w:snapToGrid w:val="0"/>
        <w:spacing w:line="300" w:lineRule="auto"/>
        <w:ind w:firstLineChars="200" w:firstLine="442"/>
        <w:jc w:val="center"/>
        <w:rPr>
          <w:rFonts w:ascii="Times New Roman" w:hAnsi="Times New Roman"/>
          <w:b/>
          <w:color w:val="FF0000"/>
          <w:sz w:val="22"/>
          <w:u w:val="wavyHeavy"/>
        </w:rPr>
      </w:pPr>
      <w:r w:rsidRPr="008B13D1">
        <w:rPr>
          <w:rFonts w:ascii="Times New Roman" w:hAnsi="Times New Roman"/>
          <w:b/>
          <w:color w:val="000000"/>
          <w:sz w:val="22"/>
        </w:rPr>
        <w:t>软件</w:t>
      </w:r>
      <w:r w:rsidRPr="008B13D1">
        <w:rPr>
          <w:rFonts w:ascii="Times New Roman" w:hAnsi="Times New Roman" w:hint="eastAsia"/>
          <w:b/>
          <w:color w:val="000000"/>
          <w:sz w:val="22"/>
        </w:rPr>
        <w:t>模块一览表</w:t>
      </w:r>
    </w:p>
    <w:tbl>
      <w:tblPr>
        <w:tblW w:w="9431" w:type="dxa"/>
        <w:jc w:val="center"/>
        <w:tblLook w:val="04A0" w:firstRow="1" w:lastRow="0" w:firstColumn="1" w:lastColumn="0" w:noHBand="0" w:noVBand="1"/>
      </w:tblPr>
      <w:tblGrid>
        <w:gridCol w:w="704"/>
        <w:gridCol w:w="1418"/>
        <w:gridCol w:w="1562"/>
        <w:gridCol w:w="4858"/>
        <w:gridCol w:w="889"/>
      </w:tblGrid>
      <w:tr w:rsidR="00092610" w:rsidRPr="008B13D1" w:rsidTr="007D2B09">
        <w:trPr>
          <w:trHeight w:val="23"/>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95B3D7"/>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序号</w:t>
            </w:r>
          </w:p>
        </w:tc>
        <w:tc>
          <w:tcPr>
            <w:tcW w:w="2980" w:type="dxa"/>
            <w:gridSpan w:val="2"/>
            <w:tcBorders>
              <w:top w:val="single" w:sz="4" w:space="0" w:color="auto"/>
              <w:left w:val="nil"/>
              <w:bottom w:val="single" w:sz="4" w:space="0" w:color="auto"/>
              <w:right w:val="single" w:sz="4" w:space="0" w:color="auto"/>
            </w:tcBorders>
            <w:shd w:val="clear" w:color="auto" w:fill="95B3D7"/>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模块名称</w:t>
            </w:r>
          </w:p>
        </w:tc>
        <w:tc>
          <w:tcPr>
            <w:tcW w:w="4858" w:type="dxa"/>
            <w:tcBorders>
              <w:top w:val="single" w:sz="4" w:space="0" w:color="auto"/>
              <w:left w:val="nil"/>
              <w:bottom w:val="single" w:sz="4" w:space="0" w:color="auto"/>
              <w:right w:val="single" w:sz="4" w:space="0" w:color="auto"/>
            </w:tcBorders>
            <w:shd w:val="clear" w:color="auto" w:fill="95B3D7"/>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具体功能要求</w:t>
            </w:r>
          </w:p>
        </w:tc>
        <w:tc>
          <w:tcPr>
            <w:tcW w:w="889" w:type="dxa"/>
            <w:tcBorders>
              <w:top w:val="single" w:sz="4" w:space="0" w:color="auto"/>
              <w:left w:val="nil"/>
              <w:bottom w:val="single" w:sz="4" w:space="0" w:color="auto"/>
              <w:right w:val="single" w:sz="4" w:space="0" w:color="auto"/>
            </w:tcBorders>
            <w:shd w:val="clear" w:color="auto" w:fill="95B3D7"/>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备注</w:t>
            </w:r>
          </w:p>
        </w:tc>
      </w:tr>
      <w:tr w:rsidR="00092610" w:rsidRPr="008B13D1" w:rsidTr="007D2B09">
        <w:trPr>
          <w:trHeight w:val="23"/>
          <w:jc w:val="center"/>
        </w:trPr>
        <w:tc>
          <w:tcPr>
            <w:tcW w:w="704"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1</w:t>
            </w:r>
          </w:p>
        </w:tc>
        <w:tc>
          <w:tcPr>
            <w:tcW w:w="1418" w:type="dxa"/>
            <w:vMerge w:val="restart"/>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养老服务子系统</w:t>
            </w:r>
          </w:p>
        </w:tc>
        <w:tc>
          <w:tcPr>
            <w:tcW w:w="1562"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“浦老惠”手机版（微信端）</w:t>
            </w:r>
          </w:p>
        </w:tc>
        <w:tc>
          <w:tcPr>
            <w:tcW w:w="4858" w:type="dxa"/>
            <w:tcBorders>
              <w:top w:val="nil"/>
              <w:left w:val="nil"/>
              <w:bottom w:val="single" w:sz="4" w:space="0" w:color="auto"/>
              <w:right w:val="single" w:sz="4" w:space="0" w:color="auto"/>
            </w:tcBorders>
            <w:vAlign w:val="center"/>
          </w:tcPr>
          <w:p w:rsidR="00092610" w:rsidRPr="008B13D1" w:rsidRDefault="00092610" w:rsidP="007D2B09">
            <w:pPr>
              <w:widowControl/>
              <w:jc w:val="left"/>
              <w:rPr>
                <w:rFonts w:ascii="宋体" w:hAnsi="宋体" w:cs="宋体"/>
                <w:color w:val="000000"/>
                <w:kern w:val="0"/>
                <w:szCs w:val="21"/>
              </w:rPr>
            </w:pPr>
            <w:r w:rsidRPr="008B13D1">
              <w:rPr>
                <w:rFonts w:ascii="宋体" w:hAnsi="宋体" w:cs="宋体" w:hint="eastAsia"/>
                <w:color w:val="000000"/>
                <w:kern w:val="0"/>
                <w:szCs w:val="21"/>
              </w:rPr>
              <w:t>建设面向老人、老人家属及子女的手机微信端，为其提供各类为老服务。具体服务内容包括：首页、1</w:t>
            </w:r>
            <w:r w:rsidRPr="008B13D1">
              <w:rPr>
                <w:rFonts w:ascii="宋体" w:hAnsi="宋体" w:cs="宋体"/>
                <w:color w:val="000000"/>
                <w:kern w:val="0"/>
                <w:szCs w:val="21"/>
              </w:rPr>
              <w:t>2</w:t>
            </w:r>
            <w:r w:rsidRPr="008B13D1">
              <w:rPr>
                <w:rFonts w:ascii="宋体" w:hAnsi="宋体" w:cs="宋体" w:hint="eastAsia"/>
                <w:color w:val="000000"/>
                <w:kern w:val="0"/>
                <w:szCs w:val="21"/>
              </w:rPr>
              <w:t>类养老服务场景应用模块、街镇养老资源分布展示、爱心公益、视频直播、优惠券、个人中心</w:t>
            </w:r>
          </w:p>
        </w:tc>
        <w:tc>
          <w:tcPr>
            <w:tcW w:w="889" w:type="dxa"/>
            <w:tcBorders>
              <w:top w:val="nil"/>
              <w:left w:val="nil"/>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kern w:val="0"/>
                <w:szCs w:val="21"/>
              </w:rPr>
            </w:pPr>
            <w:r w:rsidRPr="008B13D1">
              <w:rPr>
                <w:rFonts w:ascii="宋体" w:hAnsi="宋体"/>
                <w:b/>
                <w:sz w:val="22"/>
              </w:rPr>
              <w:t>●</w:t>
            </w:r>
          </w:p>
        </w:tc>
      </w:tr>
      <w:tr w:rsidR="00092610" w:rsidRPr="008B13D1" w:rsidTr="007D2B09">
        <w:trPr>
          <w:trHeight w:val="23"/>
          <w:jc w:val="center"/>
        </w:trPr>
        <w:tc>
          <w:tcPr>
            <w:tcW w:w="704"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2</w:t>
            </w:r>
          </w:p>
        </w:tc>
        <w:tc>
          <w:tcPr>
            <w:tcW w:w="0" w:type="auto"/>
            <w:vMerge/>
            <w:tcBorders>
              <w:top w:val="nil"/>
              <w:left w:val="single" w:sz="4" w:space="0" w:color="auto"/>
              <w:bottom w:val="single" w:sz="4" w:space="0" w:color="auto"/>
              <w:right w:val="single" w:sz="4" w:space="0" w:color="auto"/>
            </w:tcBorders>
            <w:vAlign w:val="center"/>
          </w:tcPr>
          <w:p w:rsidR="00092610" w:rsidRPr="008B13D1" w:rsidRDefault="00092610" w:rsidP="007D2B09">
            <w:pPr>
              <w:widowControl/>
              <w:jc w:val="left"/>
              <w:rPr>
                <w:rFonts w:ascii="宋体" w:hAnsi="宋体" w:cs="宋体"/>
                <w:color w:val="000000"/>
                <w:kern w:val="0"/>
                <w:szCs w:val="21"/>
              </w:rPr>
            </w:pPr>
          </w:p>
        </w:tc>
        <w:tc>
          <w:tcPr>
            <w:tcW w:w="1562"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“浦老惠”随申办版（手机端）</w:t>
            </w:r>
          </w:p>
        </w:tc>
        <w:tc>
          <w:tcPr>
            <w:tcW w:w="4858" w:type="dxa"/>
            <w:tcBorders>
              <w:top w:val="nil"/>
              <w:left w:val="nil"/>
              <w:bottom w:val="single" w:sz="4" w:space="0" w:color="auto"/>
              <w:right w:val="single" w:sz="4" w:space="0" w:color="auto"/>
            </w:tcBorders>
            <w:vAlign w:val="center"/>
          </w:tcPr>
          <w:p w:rsidR="00092610" w:rsidRPr="008B13D1" w:rsidRDefault="00092610" w:rsidP="007D2B09">
            <w:pPr>
              <w:widowControl/>
              <w:jc w:val="left"/>
              <w:rPr>
                <w:rFonts w:ascii="宋体" w:hAnsi="宋体" w:cs="宋体"/>
                <w:color w:val="000000"/>
                <w:kern w:val="0"/>
                <w:szCs w:val="21"/>
              </w:rPr>
            </w:pPr>
            <w:r w:rsidRPr="008B13D1">
              <w:rPr>
                <w:rFonts w:ascii="宋体" w:hAnsi="宋体" w:cs="宋体" w:hint="eastAsia"/>
                <w:color w:val="000000"/>
                <w:kern w:val="0"/>
                <w:szCs w:val="21"/>
              </w:rPr>
              <w:t>建设面向老人、老人家属及子女的随申办，该功能与“浦老惠”手机版（微信端）保持一致，需适配iOS版、安卓版以及随申办小程序版</w:t>
            </w:r>
          </w:p>
        </w:tc>
        <w:tc>
          <w:tcPr>
            <w:tcW w:w="889" w:type="dxa"/>
            <w:tcBorders>
              <w:top w:val="nil"/>
              <w:left w:val="nil"/>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kern w:val="0"/>
                <w:szCs w:val="21"/>
              </w:rPr>
            </w:pPr>
            <w:r w:rsidRPr="008B13D1">
              <w:rPr>
                <w:rFonts w:ascii="宋体" w:hAnsi="宋体"/>
                <w:b/>
                <w:sz w:val="22"/>
              </w:rPr>
              <w:t>●</w:t>
            </w:r>
          </w:p>
        </w:tc>
      </w:tr>
      <w:tr w:rsidR="00092610" w:rsidRPr="008B13D1" w:rsidTr="007D2B09">
        <w:trPr>
          <w:trHeight w:val="23"/>
          <w:jc w:val="center"/>
        </w:trPr>
        <w:tc>
          <w:tcPr>
            <w:tcW w:w="704"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3</w:t>
            </w:r>
          </w:p>
        </w:tc>
        <w:tc>
          <w:tcPr>
            <w:tcW w:w="0" w:type="auto"/>
            <w:vMerge/>
            <w:tcBorders>
              <w:top w:val="nil"/>
              <w:left w:val="single" w:sz="4" w:space="0" w:color="auto"/>
              <w:bottom w:val="single" w:sz="4" w:space="0" w:color="auto"/>
              <w:right w:val="single" w:sz="4" w:space="0" w:color="auto"/>
            </w:tcBorders>
            <w:vAlign w:val="center"/>
          </w:tcPr>
          <w:p w:rsidR="00092610" w:rsidRPr="008B13D1" w:rsidRDefault="00092610" w:rsidP="007D2B09">
            <w:pPr>
              <w:widowControl/>
              <w:jc w:val="left"/>
              <w:rPr>
                <w:rFonts w:ascii="宋体" w:hAnsi="宋体" w:cs="宋体"/>
                <w:color w:val="000000"/>
                <w:kern w:val="0"/>
                <w:szCs w:val="21"/>
              </w:rPr>
            </w:pPr>
          </w:p>
        </w:tc>
        <w:tc>
          <w:tcPr>
            <w:tcW w:w="1562" w:type="dxa"/>
            <w:tcBorders>
              <w:top w:val="nil"/>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“浦老惠”自助交互服务一体机端</w:t>
            </w:r>
          </w:p>
        </w:tc>
        <w:tc>
          <w:tcPr>
            <w:tcW w:w="4858" w:type="dxa"/>
            <w:tcBorders>
              <w:top w:val="nil"/>
              <w:left w:val="nil"/>
              <w:bottom w:val="single" w:sz="4" w:space="0" w:color="auto"/>
              <w:right w:val="single" w:sz="4" w:space="0" w:color="auto"/>
            </w:tcBorders>
            <w:vAlign w:val="center"/>
          </w:tcPr>
          <w:p w:rsidR="00092610" w:rsidRPr="008B13D1" w:rsidRDefault="00092610" w:rsidP="007D2B09">
            <w:pPr>
              <w:rPr>
                <w:rFonts w:ascii="宋体" w:hAnsi="宋体" w:cs="宋体"/>
                <w:color w:val="000000"/>
                <w:kern w:val="0"/>
                <w:szCs w:val="21"/>
              </w:rPr>
            </w:pPr>
            <w:r w:rsidRPr="008B13D1">
              <w:rPr>
                <w:rFonts w:ascii="宋体" w:hAnsi="宋体" w:cs="宋体" w:hint="eastAsia"/>
                <w:color w:val="000000"/>
                <w:kern w:val="0"/>
                <w:szCs w:val="21"/>
              </w:rPr>
              <w:t>为老人提供适老化的页面交互，适应老人的使用习惯。主要包括用户登录、视频轮播、优惠券领用、街镇养老资源分布展示、养老顾问、为老服务、扫码功能、用户体系调整等功能。</w:t>
            </w:r>
          </w:p>
        </w:tc>
        <w:tc>
          <w:tcPr>
            <w:tcW w:w="889" w:type="dxa"/>
            <w:tcBorders>
              <w:top w:val="nil"/>
              <w:left w:val="nil"/>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kern w:val="0"/>
                <w:szCs w:val="21"/>
              </w:rPr>
            </w:pPr>
            <w:r w:rsidRPr="008B13D1">
              <w:rPr>
                <w:rFonts w:ascii="宋体" w:hAnsi="宋体"/>
                <w:b/>
                <w:sz w:val="22"/>
              </w:rPr>
              <w:t>●</w:t>
            </w:r>
          </w:p>
        </w:tc>
      </w:tr>
      <w:tr w:rsidR="00092610" w:rsidRPr="008B13D1" w:rsidTr="007D2B09">
        <w:trPr>
          <w:trHeight w:val="23"/>
          <w:jc w:val="center"/>
        </w:trPr>
        <w:tc>
          <w:tcPr>
            <w:tcW w:w="704"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4</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服务管理子系统</w:t>
            </w:r>
          </w:p>
        </w:tc>
        <w:tc>
          <w:tcPr>
            <w:tcW w:w="1562" w:type="dxa"/>
            <w:tcBorders>
              <w:top w:val="nil"/>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智慧中心呼叫派单管理子系统</w:t>
            </w:r>
          </w:p>
        </w:tc>
        <w:tc>
          <w:tcPr>
            <w:tcW w:w="4858" w:type="dxa"/>
            <w:tcBorders>
              <w:top w:val="nil"/>
              <w:left w:val="nil"/>
              <w:bottom w:val="single" w:sz="4" w:space="0" w:color="auto"/>
              <w:right w:val="single" w:sz="4" w:space="0" w:color="auto"/>
            </w:tcBorders>
            <w:vAlign w:val="center"/>
          </w:tcPr>
          <w:p w:rsidR="00092610" w:rsidRPr="008B13D1" w:rsidRDefault="00092610" w:rsidP="007D2B09">
            <w:pPr>
              <w:widowControl/>
              <w:jc w:val="left"/>
              <w:rPr>
                <w:rFonts w:ascii="宋体" w:hAnsi="宋体" w:cs="宋体"/>
                <w:kern w:val="0"/>
                <w:szCs w:val="21"/>
              </w:rPr>
            </w:pPr>
            <w:r w:rsidRPr="008B13D1">
              <w:rPr>
                <w:rFonts w:ascii="宋体" w:hAnsi="宋体" w:cs="宋体" w:hint="eastAsia"/>
                <w:kern w:val="0"/>
                <w:szCs w:val="21"/>
              </w:rPr>
              <w:t>话务员使用端，主要包括个人工作台（首页）、工单管理、主动关怀、案例分享、统计分析等功能</w:t>
            </w:r>
          </w:p>
        </w:tc>
        <w:tc>
          <w:tcPr>
            <w:tcW w:w="889" w:type="dxa"/>
            <w:tcBorders>
              <w:top w:val="nil"/>
              <w:left w:val="nil"/>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kern w:val="0"/>
                <w:szCs w:val="21"/>
              </w:rPr>
            </w:pPr>
            <w:r w:rsidRPr="008B13D1">
              <w:rPr>
                <w:rFonts w:ascii="宋体" w:hAnsi="宋体"/>
                <w:b/>
                <w:sz w:val="22"/>
              </w:rPr>
              <w:t>●</w:t>
            </w:r>
          </w:p>
        </w:tc>
      </w:tr>
      <w:tr w:rsidR="00092610" w:rsidRPr="008B13D1" w:rsidTr="007D2B09">
        <w:trPr>
          <w:trHeight w:val="23"/>
          <w:jc w:val="center"/>
        </w:trPr>
        <w:tc>
          <w:tcPr>
            <w:tcW w:w="704"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5</w:t>
            </w:r>
          </w:p>
        </w:tc>
        <w:tc>
          <w:tcPr>
            <w:tcW w:w="0" w:type="auto"/>
            <w:vMerge/>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left"/>
              <w:rPr>
                <w:rFonts w:ascii="宋体" w:hAnsi="宋体" w:cs="宋体"/>
                <w:color w:val="000000"/>
                <w:kern w:val="0"/>
                <w:szCs w:val="21"/>
              </w:rPr>
            </w:pPr>
          </w:p>
        </w:tc>
        <w:tc>
          <w:tcPr>
            <w:tcW w:w="1562" w:type="dxa"/>
            <w:tcBorders>
              <w:top w:val="nil"/>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运营维护管理子系统</w:t>
            </w:r>
          </w:p>
        </w:tc>
        <w:tc>
          <w:tcPr>
            <w:tcW w:w="4858" w:type="dxa"/>
            <w:tcBorders>
              <w:top w:val="nil"/>
              <w:left w:val="nil"/>
              <w:bottom w:val="single" w:sz="4" w:space="0" w:color="auto"/>
              <w:right w:val="single" w:sz="4" w:space="0" w:color="auto"/>
            </w:tcBorders>
            <w:vAlign w:val="center"/>
          </w:tcPr>
          <w:p w:rsidR="00092610" w:rsidRPr="008B13D1" w:rsidRDefault="00092610" w:rsidP="007D2B09">
            <w:pPr>
              <w:widowControl/>
              <w:jc w:val="left"/>
              <w:rPr>
                <w:rFonts w:ascii="宋体" w:hAnsi="宋体" w:cs="宋体"/>
                <w:b/>
                <w:bCs/>
                <w:kern w:val="0"/>
                <w:szCs w:val="21"/>
              </w:rPr>
            </w:pPr>
            <w:r w:rsidRPr="008B13D1">
              <w:rPr>
                <w:rFonts w:ascii="宋体" w:hAnsi="宋体" w:cs="宋体" w:hint="eastAsia"/>
                <w:kern w:val="0"/>
                <w:szCs w:val="21"/>
              </w:rPr>
              <w:t>运营人员使用端，主要包括用户登录、订单审核、统计分析、人员管理、资源管理、养老微场景、系统管理等功能</w:t>
            </w:r>
          </w:p>
        </w:tc>
        <w:tc>
          <w:tcPr>
            <w:tcW w:w="889" w:type="dxa"/>
            <w:tcBorders>
              <w:top w:val="nil"/>
              <w:left w:val="nil"/>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kern w:val="0"/>
                <w:szCs w:val="21"/>
              </w:rPr>
            </w:pPr>
            <w:r w:rsidRPr="008B13D1">
              <w:rPr>
                <w:rFonts w:ascii="宋体" w:hAnsi="宋体"/>
                <w:b/>
                <w:sz w:val="22"/>
              </w:rPr>
              <w:t>●</w:t>
            </w:r>
          </w:p>
        </w:tc>
      </w:tr>
      <w:tr w:rsidR="00092610" w:rsidRPr="008B13D1" w:rsidTr="007D2B09">
        <w:trPr>
          <w:trHeight w:val="23"/>
          <w:jc w:val="center"/>
        </w:trPr>
        <w:tc>
          <w:tcPr>
            <w:tcW w:w="704"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6</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left"/>
              <w:rPr>
                <w:rFonts w:ascii="宋体" w:hAnsi="宋体" w:cs="宋体"/>
                <w:color w:val="000000"/>
                <w:kern w:val="0"/>
                <w:szCs w:val="21"/>
              </w:rPr>
            </w:pPr>
            <w:r w:rsidRPr="008B13D1">
              <w:rPr>
                <w:rFonts w:ascii="宋体" w:hAnsi="宋体" w:cs="宋体" w:hint="eastAsia"/>
                <w:color w:val="000000"/>
                <w:kern w:val="0"/>
                <w:szCs w:val="21"/>
              </w:rPr>
              <w:t>服务接单子系统</w:t>
            </w:r>
          </w:p>
        </w:tc>
        <w:tc>
          <w:tcPr>
            <w:tcW w:w="1562"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养老机构组织管理子系统</w:t>
            </w:r>
          </w:p>
        </w:tc>
        <w:tc>
          <w:tcPr>
            <w:tcW w:w="4858" w:type="dxa"/>
            <w:tcBorders>
              <w:top w:val="single" w:sz="4" w:space="0" w:color="auto"/>
              <w:left w:val="nil"/>
              <w:bottom w:val="single" w:sz="4" w:space="0" w:color="auto"/>
              <w:right w:val="single" w:sz="4" w:space="0" w:color="auto"/>
            </w:tcBorders>
            <w:vAlign w:val="center"/>
          </w:tcPr>
          <w:p w:rsidR="00092610" w:rsidRPr="008B13D1" w:rsidRDefault="00092610" w:rsidP="007D2B09">
            <w:pPr>
              <w:widowControl/>
              <w:jc w:val="left"/>
              <w:rPr>
                <w:rFonts w:ascii="宋体" w:hAnsi="宋体" w:cs="宋体"/>
                <w:kern w:val="0"/>
                <w:szCs w:val="21"/>
              </w:rPr>
            </w:pPr>
            <w:r w:rsidRPr="008B13D1">
              <w:rPr>
                <w:rFonts w:ascii="宋体" w:hAnsi="宋体" w:cs="宋体" w:hint="eastAsia"/>
                <w:kern w:val="0"/>
                <w:szCs w:val="21"/>
              </w:rPr>
              <w:t>养老机构或组织使用端，主要包括用户登录、基础数据维护、订单审核、统计分析等功能</w:t>
            </w:r>
          </w:p>
        </w:tc>
        <w:tc>
          <w:tcPr>
            <w:tcW w:w="889" w:type="dxa"/>
            <w:tcBorders>
              <w:top w:val="single" w:sz="4" w:space="0" w:color="auto"/>
              <w:left w:val="nil"/>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kern w:val="0"/>
                <w:szCs w:val="21"/>
              </w:rPr>
            </w:pPr>
            <w:r w:rsidRPr="008B13D1">
              <w:rPr>
                <w:rFonts w:ascii="宋体" w:hAnsi="宋体"/>
                <w:b/>
                <w:sz w:val="22"/>
              </w:rPr>
              <w:t>●</w:t>
            </w:r>
          </w:p>
        </w:tc>
      </w:tr>
      <w:tr w:rsidR="00092610" w:rsidRPr="008B13D1" w:rsidTr="007D2B09">
        <w:trPr>
          <w:trHeight w:val="23"/>
          <w:jc w:val="center"/>
        </w:trPr>
        <w:tc>
          <w:tcPr>
            <w:tcW w:w="704"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7</w:t>
            </w:r>
          </w:p>
        </w:tc>
        <w:tc>
          <w:tcPr>
            <w:tcW w:w="0" w:type="auto"/>
            <w:vMerge/>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left"/>
              <w:rPr>
                <w:rFonts w:ascii="宋体" w:hAnsi="宋体" w:cs="宋体"/>
                <w:color w:val="000000"/>
                <w:kern w:val="0"/>
                <w:szCs w:val="21"/>
              </w:rPr>
            </w:pPr>
          </w:p>
        </w:tc>
        <w:tc>
          <w:tcPr>
            <w:tcW w:w="1562"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工单受理审核处置子系统</w:t>
            </w:r>
          </w:p>
        </w:tc>
        <w:tc>
          <w:tcPr>
            <w:tcW w:w="4858" w:type="dxa"/>
            <w:tcBorders>
              <w:top w:val="single" w:sz="4" w:space="0" w:color="auto"/>
              <w:left w:val="nil"/>
              <w:bottom w:val="single" w:sz="4" w:space="0" w:color="auto"/>
              <w:right w:val="single" w:sz="4" w:space="0" w:color="auto"/>
            </w:tcBorders>
            <w:vAlign w:val="center"/>
          </w:tcPr>
          <w:p w:rsidR="00092610" w:rsidRPr="008B13D1" w:rsidRDefault="00092610" w:rsidP="007D2B09">
            <w:pPr>
              <w:widowControl/>
              <w:jc w:val="left"/>
              <w:rPr>
                <w:rFonts w:ascii="宋体" w:hAnsi="宋体" w:cs="宋体"/>
                <w:kern w:val="0"/>
                <w:szCs w:val="21"/>
              </w:rPr>
            </w:pPr>
            <w:r w:rsidRPr="008B13D1">
              <w:rPr>
                <w:rFonts w:ascii="宋体" w:hAnsi="宋体" w:cs="宋体" w:hint="eastAsia"/>
                <w:kern w:val="0"/>
                <w:szCs w:val="21"/>
              </w:rPr>
              <w:t>移动端的工单及订单受理子系统，主要包括用户登录、订单审核、爱心公益审核、优惠券管理、个人中心等功能</w:t>
            </w:r>
          </w:p>
        </w:tc>
        <w:tc>
          <w:tcPr>
            <w:tcW w:w="889" w:type="dxa"/>
            <w:tcBorders>
              <w:top w:val="single" w:sz="4" w:space="0" w:color="auto"/>
              <w:left w:val="nil"/>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kern w:val="0"/>
                <w:szCs w:val="21"/>
              </w:rPr>
            </w:pPr>
            <w:r w:rsidRPr="008B13D1">
              <w:rPr>
                <w:rFonts w:ascii="宋体" w:hAnsi="宋体"/>
                <w:b/>
                <w:sz w:val="22"/>
              </w:rPr>
              <w:t>●</w:t>
            </w:r>
          </w:p>
        </w:tc>
      </w:tr>
      <w:tr w:rsidR="00092610" w:rsidRPr="008B13D1" w:rsidTr="007D2B09">
        <w:trPr>
          <w:trHeight w:val="23"/>
          <w:jc w:val="center"/>
        </w:trPr>
        <w:tc>
          <w:tcPr>
            <w:tcW w:w="704"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8</w:t>
            </w:r>
          </w:p>
        </w:tc>
        <w:tc>
          <w:tcPr>
            <w:tcW w:w="1418" w:type="dxa"/>
            <w:vMerge w:val="restart"/>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服务监管子系统</w:t>
            </w:r>
          </w:p>
        </w:tc>
        <w:tc>
          <w:tcPr>
            <w:tcW w:w="1562"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养老服务指挥调度可视化</w:t>
            </w:r>
          </w:p>
        </w:tc>
        <w:tc>
          <w:tcPr>
            <w:tcW w:w="4858" w:type="dxa"/>
            <w:tcBorders>
              <w:top w:val="nil"/>
              <w:left w:val="nil"/>
              <w:bottom w:val="single" w:sz="4" w:space="0" w:color="auto"/>
              <w:right w:val="single" w:sz="4" w:space="0" w:color="auto"/>
            </w:tcBorders>
            <w:vAlign w:val="center"/>
          </w:tcPr>
          <w:p w:rsidR="00092610" w:rsidRPr="008B13D1" w:rsidRDefault="00092610" w:rsidP="007D2B09">
            <w:pPr>
              <w:widowControl/>
              <w:jc w:val="left"/>
              <w:rPr>
                <w:rFonts w:ascii="等线" w:eastAsia="等线" w:hAnsi="等线" w:cs="宋体"/>
                <w:color w:val="000000"/>
                <w:kern w:val="0"/>
                <w:szCs w:val="21"/>
              </w:rPr>
            </w:pPr>
            <w:r w:rsidRPr="008B13D1">
              <w:rPr>
                <w:rFonts w:ascii="宋体" w:hAnsi="宋体" w:cs="宋体" w:hint="eastAsia"/>
                <w:color w:val="000000"/>
                <w:kern w:val="0"/>
                <w:szCs w:val="21"/>
              </w:rPr>
              <w:t>养老服务可视化监管，主要包括首页、浦老惠注册信息、基础数据、社会资源、老人智能分析、紧急救护、主动关怀、聚合分析、服务动态、全要素服务清单、街镇养老资源分布展示、实时订单等功能</w:t>
            </w:r>
          </w:p>
        </w:tc>
        <w:tc>
          <w:tcPr>
            <w:tcW w:w="889" w:type="dxa"/>
            <w:tcBorders>
              <w:top w:val="nil"/>
              <w:left w:val="nil"/>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kern w:val="0"/>
                <w:szCs w:val="21"/>
              </w:rPr>
            </w:pPr>
            <w:r w:rsidRPr="008B13D1">
              <w:rPr>
                <w:rFonts w:ascii="宋体" w:hAnsi="宋体"/>
                <w:b/>
                <w:sz w:val="22"/>
              </w:rPr>
              <w:t>●</w:t>
            </w:r>
          </w:p>
        </w:tc>
      </w:tr>
      <w:tr w:rsidR="00092610" w:rsidRPr="008B13D1" w:rsidTr="007D2B09">
        <w:trPr>
          <w:trHeight w:val="23"/>
          <w:jc w:val="center"/>
        </w:trPr>
        <w:tc>
          <w:tcPr>
            <w:tcW w:w="704"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9</w:t>
            </w:r>
          </w:p>
        </w:tc>
        <w:tc>
          <w:tcPr>
            <w:tcW w:w="0" w:type="auto"/>
            <w:vMerge/>
            <w:tcBorders>
              <w:top w:val="nil"/>
              <w:left w:val="single" w:sz="4" w:space="0" w:color="auto"/>
              <w:bottom w:val="single" w:sz="4" w:space="0" w:color="auto"/>
              <w:right w:val="single" w:sz="4" w:space="0" w:color="auto"/>
            </w:tcBorders>
            <w:vAlign w:val="center"/>
          </w:tcPr>
          <w:p w:rsidR="00092610" w:rsidRPr="008B13D1" w:rsidRDefault="00092610" w:rsidP="007D2B09">
            <w:pPr>
              <w:widowControl/>
              <w:jc w:val="left"/>
              <w:rPr>
                <w:rFonts w:ascii="宋体" w:hAnsi="宋体" w:cs="宋体"/>
                <w:color w:val="000000"/>
                <w:kern w:val="0"/>
                <w:szCs w:val="21"/>
              </w:rPr>
            </w:pPr>
          </w:p>
        </w:tc>
        <w:tc>
          <w:tcPr>
            <w:tcW w:w="1562"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领导辅助决策子系统（手机端）</w:t>
            </w:r>
          </w:p>
        </w:tc>
        <w:tc>
          <w:tcPr>
            <w:tcW w:w="4858" w:type="dxa"/>
            <w:tcBorders>
              <w:top w:val="nil"/>
              <w:left w:val="nil"/>
              <w:bottom w:val="single" w:sz="4" w:space="0" w:color="auto"/>
              <w:right w:val="single" w:sz="4" w:space="0" w:color="auto"/>
            </w:tcBorders>
            <w:noWrap/>
            <w:vAlign w:val="center"/>
          </w:tcPr>
          <w:p w:rsidR="00092610" w:rsidRPr="008B13D1" w:rsidRDefault="00092610" w:rsidP="007D2B09">
            <w:pPr>
              <w:widowControl/>
              <w:jc w:val="left"/>
              <w:rPr>
                <w:rFonts w:ascii="宋体" w:hAnsi="宋体" w:cs="宋体"/>
                <w:color w:val="000000"/>
                <w:kern w:val="0"/>
                <w:szCs w:val="21"/>
              </w:rPr>
            </w:pPr>
            <w:r w:rsidRPr="008B13D1">
              <w:rPr>
                <w:rFonts w:ascii="宋体" w:hAnsi="宋体" w:cs="宋体" w:hint="eastAsia"/>
                <w:color w:val="000000"/>
                <w:kern w:val="0"/>
                <w:szCs w:val="21"/>
              </w:rPr>
              <w:t>移动端的辅助决策子系统，主要包括用户登录、老人数据统计、服务热线统计、订单统计等功能</w:t>
            </w:r>
          </w:p>
        </w:tc>
        <w:tc>
          <w:tcPr>
            <w:tcW w:w="889" w:type="dxa"/>
            <w:tcBorders>
              <w:top w:val="nil"/>
              <w:left w:val="nil"/>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kern w:val="0"/>
                <w:szCs w:val="21"/>
              </w:rPr>
            </w:pPr>
            <w:r w:rsidRPr="008B13D1">
              <w:rPr>
                <w:rFonts w:ascii="宋体" w:hAnsi="宋体"/>
                <w:b/>
                <w:sz w:val="22"/>
              </w:rPr>
              <w:t>●</w:t>
            </w:r>
          </w:p>
        </w:tc>
      </w:tr>
      <w:tr w:rsidR="00092610" w:rsidRPr="008B13D1" w:rsidTr="007D2B09">
        <w:trPr>
          <w:trHeight w:val="23"/>
          <w:jc w:val="center"/>
        </w:trPr>
        <w:tc>
          <w:tcPr>
            <w:tcW w:w="704"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1</w:t>
            </w:r>
            <w:r w:rsidRPr="008B13D1">
              <w:rPr>
                <w:rFonts w:ascii="宋体" w:hAnsi="宋体" w:cs="宋体"/>
                <w:color w:val="000000"/>
                <w:kern w:val="0"/>
                <w:szCs w:val="21"/>
              </w:rPr>
              <w:t>0</w:t>
            </w:r>
          </w:p>
        </w:tc>
        <w:tc>
          <w:tcPr>
            <w:tcW w:w="1418" w:type="dxa"/>
            <w:vMerge w:val="restart"/>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应用支撑</w:t>
            </w:r>
          </w:p>
        </w:tc>
        <w:tc>
          <w:tcPr>
            <w:tcW w:w="1562"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数据安全管理</w:t>
            </w:r>
          </w:p>
        </w:tc>
        <w:tc>
          <w:tcPr>
            <w:tcW w:w="4858" w:type="dxa"/>
            <w:tcBorders>
              <w:top w:val="nil"/>
              <w:left w:val="nil"/>
              <w:bottom w:val="single" w:sz="4" w:space="0" w:color="auto"/>
              <w:right w:val="single" w:sz="4" w:space="0" w:color="auto"/>
            </w:tcBorders>
            <w:vAlign w:val="center"/>
          </w:tcPr>
          <w:p w:rsidR="00092610" w:rsidRPr="008B13D1" w:rsidRDefault="00092610" w:rsidP="007D2B09">
            <w:pPr>
              <w:widowControl/>
              <w:jc w:val="left"/>
              <w:rPr>
                <w:rFonts w:ascii="宋体" w:hAnsi="宋体" w:cs="宋体"/>
                <w:color w:val="000000"/>
                <w:kern w:val="0"/>
                <w:szCs w:val="21"/>
              </w:rPr>
            </w:pPr>
            <w:r w:rsidRPr="008B13D1">
              <w:rPr>
                <w:rFonts w:ascii="宋体" w:hAnsi="宋体" w:cs="宋体" w:hint="eastAsia"/>
                <w:color w:val="000000"/>
                <w:kern w:val="0"/>
                <w:szCs w:val="21"/>
              </w:rPr>
              <w:t>主要包括解密认证、系统水印、数据解密导出、数</w:t>
            </w:r>
            <w:r w:rsidRPr="008B13D1">
              <w:rPr>
                <w:rFonts w:ascii="宋体" w:hAnsi="宋体" w:cs="宋体" w:hint="eastAsia"/>
                <w:color w:val="000000"/>
                <w:kern w:val="0"/>
                <w:szCs w:val="21"/>
              </w:rPr>
              <w:lastRenderedPageBreak/>
              <w:t>据解密记录等功能</w:t>
            </w:r>
          </w:p>
        </w:tc>
        <w:tc>
          <w:tcPr>
            <w:tcW w:w="889" w:type="dxa"/>
            <w:tcBorders>
              <w:top w:val="nil"/>
              <w:left w:val="nil"/>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kern w:val="0"/>
                <w:szCs w:val="21"/>
              </w:rPr>
            </w:pPr>
            <w:r w:rsidRPr="008B13D1">
              <w:rPr>
                <w:rFonts w:ascii="宋体" w:hAnsi="宋体"/>
                <w:b/>
                <w:sz w:val="22"/>
              </w:rPr>
              <w:lastRenderedPageBreak/>
              <w:t>●</w:t>
            </w:r>
          </w:p>
        </w:tc>
      </w:tr>
      <w:tr w:rsidR="00092610" w:rsidRPr="008B13D1" w:rsidTr="007D2B09">
        <w:trPr>
          <w:trHeight w:val="23"/>
          <w:jc w:val="center"/>
        </w:trPr>
        <w:tc>
          <w:tcPr>
            <w:tcW w:w="704"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lastRenderedPageBreak/>
              <w:t>1</w:t>
            </w:r>
            <w:r w:rsidRPr="008B13D1">
              <w:rPr>
                <w:rFonts w:ascii="宋体" w:hAnsi="宋体" w:cs="宋体"/>
                <w:color w:val="000000"/>
                <w:kern w:val="0"/>
                <w:szCs w:val="21"/>
              </w:rPr>
              <w:t>1</w:t>
            </w:r>
          </w:p>
        </w:tc>
        <w:tc>
          <w:tcPr>
            <w:tcW w:w="0" w:type="auto"/>
            <w:vMerge/>
            <w:tcBorders>
              <w:top w:val="nil"/>
              <w:left w:val="single" w:sz="4" w:space="0" w:color="auto"/>
              <w:bottom w:val="single" w:sz="4" w:space="0" w:color="auto"/>
              <w:right w:val="single" w:sz="4" w:space="0" w:color="auto"/>
            </w:tcBorders>
            <w:vAlign w:val="center"/>
          </w:tcPr>
          <w:p w:rsidR="00092610" w:rsidRPr="008B13D1" w:rsidRDefault="00092610" w:rsidP="007D2B09">
            <w:pPr>
              <w:widowControl/>
              <w:jc w:val="left"/>
              <w:rPr>
                <w:rFonts w:ascii="宋体" w:hAnsi="宋体" w:cs="宋体"/>
                <w:color w:val="000000"/>
                <w:kern w:val="0"/>
                <w:szCs w:val="21"/>
              </w:rPr>
            </w:pPr>
          </w:p>
        </w:tc>
        <w:tc>
          <w:tcPr>
            <w:tcW w:w="1562"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应用支撑管理</w:t>
            </w:r>
          </w:p>
        </w:tc>
        <w:tc>
          <w:tcPr>
            <w:tcW w:w="4858" w:type="dxa"/>
            <w:tcBorders>
              <w:top w:val="nil"/>
              <w:left w:val="nil"/>
              <w:bottom w:val="single" w:sz="4" w:space="0" w:color="auto"/>
              <w:right w:val="single" w:sz="4" w:space="0" w:color="auto"/>
            </w:tcBorders>
            <w:vAlign w:val="center"/>
          </w:tcPr>
          <w:p w:rsidR="00092610" w:rsidRPr="008B13D1" w:rsidRDefault="00092610" w:rsidP="007D2B09">
            <w:pPr>
              <w:widowControl/>
              <w:jc w:val="left"/>
              <w:rPr>
                <w:rFonts w:ascii="宋体" w:hAnsi="宋体" w:cs="宋体"/>
                <w:color w:val="000000"/>
                <w:kern w:val="0"/>
                <w:szCs w:val="21"/>
              </w:rPr>
            </w:pPr>
            <w:r w:rsidRPr="008B13D1">
              <w:rPr>
                <w:rFonts w:ascii="宋体" w:hAnsi="宋体" w:cs="宋体" w:hint="eastAsia"/>
                <w:color w:val="000000"/>
                <w:kern w:val="0"/>
                <w:szCs w:val="21"/>
              </w:rPr>
              <w:t>主要包括预警机制、全局搜索、流媒体服务、语音播报功能、OCR身份证识别等功能。</w:t>
            </w:r>
          </w:p>
        </w:tc>
        <w:tc>
          <w:tcPr>
            <w:tcW w:w="889" w:type="dxa"/>
            <w:tcBorders>
              <w:top w:val="nil"/>
              <w:left w:val="nil"/>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kern w:val="0"/>
                <w:szCs w:val="21"/>
              </w:rPr>
            </w:pPr>
            <w:r w:rsidRPr="008B13D1">
              <w:rPr>
                <w:rFonts w:ascii="宋体" w:hAnsi="宋体"/>
                <w:b/>
                <w:sz w:val="22"/>
              </w:rPr>
              <w:t>●</w:t>
            </w:r>
          </w:p>
        </w:tc>
      </w:tr>
      <w:tr w:rsidR="00092610" w:rsidRPr="008B13D1" w:rsidTr="007D2B09">
        <w:trPr>
          <w:trHeight w:val="23"/>
          <w:jc w:val="center"/>
        </w:trPr>
        <w:tc>
          <w:tcPr>
            <w:tcW w:w="704"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1</w:t>
            </w:r>
            <w:r w:rsidRPr="008B13D1">
              <w:rPr>
                <w:rFonts w:ascii="宋体" w:hAnsi="宋体" w:cs="宋体"/>
                <w:color w:val="000000"/>
                <w:kern w:val="0"/>
                <w:szCs w:val="21"/>
              </w:rPr>
              <w:t>2</w:t>
            </w:r>
          </w:p>
        </w:tc>
        <w:tc>
          <w:tcPr>
            <w:tcW w:w="1418"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数据接口</w:t>
            </w:r>
          </w:p>
        </w:tc>
        <w:tc>
          <w:tcPr>
            <w:tcW w:w="1562" w:type="dxa"/>
            <w:tcBorders>
              <w:top w:val="nil"/>
              <w:left w:val="single" w:sz="4" w:space="0" w:color="auto"/>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数据接口</w:t>
            </w:r>
          </w:p>
        </w:tc>
        <w:tc>
          <w:tcPr>
            <w:tcW w:w="4858" w:type="dxa"/>
            <w:tcBorders>
              <w:top w:val="nil"/>
              <w:left w:val="nil"/>
              <w:bottom w:val="single" w:sz="4" w:space="0" w:color="auto"/>
              <w:right w:val="single" w:sz="4" w:space="0" w:color="auto"/>
            </w:tcBorders>
            <w:vAlign w:val="center"/>
          </w:tcPr>
          <w:p w:rsidR="00092610" w:rsidRPr="008B13D1" w:rsidRDefault="00092610" w:rsidP="007D2B09">
            <w:pPr>
              <w:rPr>
                <w:rFonts w:ascii="宋体" w:hAnsi="宋体" w:cs="宋体"/>
                <w:kern w:val="0"/>
                <w:szCs w:val="21"/>
              </w:rPr>
            </w:pPr>
            <w:r w:rsidRPr="008B13D1">
              <w:rPr>
                <w:rFonts w:ascii="宋体" w:hAnsi="宋体" w:cs="宋体" w:hint="eastAsia"/>
                <w:color w:val="000000"/>
                <w:kern w:val="0"/>
                <w:szCs w:val="21"/>
              </w:rPr>
              <w:t>与市区两级相关系统进行对接，对接内容包括浦东新区自然人信息库、地工委居民信息标签、重大病或高龄的侨胞和配偶补贴数据、老年综合津贴、社区云数据表、居家养老业务、随申码数据、长护险数据、死亡库状态核验、残疾人基本信息、收养登记信息、婚姻登记信息、社区食堂堂食、结算、民政数据海、上海市养老公共服务管理平台、数据导入接口、自助一体机、对接随申办、软电话接口等</w:t>
            </w:r>
          </w:p>
        </w:tc>
        <w:tc>
          <w:tcPr>
            <w:tcW w:w="889" w:type="dxa"/>
            <w:tcBorders>
              <w:top w:val="nil"/>
              <w:left w:val="nil"/>
              <w:bottom w:val="single" w:sz="4" w:space="0" w:color="auto"/>
              <w:right w:val="single" w:sz="4" w:space="0" w:color="auto"/>
            </w:tcBorders>
            <w:noWrap/>
            <w:vAlign w:val="center"/>
          </w:tcPr>
          <w:p w:rsidR="00092610" w:rsidRPr="008B13D1" w:rsidRDefault="00092610" w:rsidP="007D2B09">
            <w:pPr>
              <w:widowControl/>
              <w:jc w:val="center"/>
              <w:rPr>
                <w:rFonts w:ascii="宋体" w:hAnsi="宋体" w:cs="宋体"/>
                <w:kern w:val="0"/>
                <w:szCs w:val="21"/>
              </w:rPr>
            </w:pPr>
            <w:r w:rsidRPr="008B13D1">
              <w:rPr>
                <w:rFonts w:ascii="宋体" w:hAnsi="宋体"/>
                <w:b/>
                <w:sz w:val="22"/>
              </w:rPr>
              <w:t>●</w:t>
            </w:r>
          </w:p>
        </w:tc>
      </w:tr>
    </w:tbl>
    <w:p w:rsidR="00092610" w:rsidRPr="008B13D1" w:rsidRDefault="00092610" w:rsidP="00092610">
      <w:pPr>
        <w:adjustRightInd w:val="0"/>
        <w:snapToGrid w:val="0"/>
        <w:spacing w:line="300" w:lineRule="auto"/>
        <w:ind w:firstLineChars="200" w:firstLine="442"/>
        <w:rPr>
          <w:rFonts w:ascii="Times New Roman" w:hAnsi="Times New Roman"/>
          <w:color w:val="000000"/>
          <w:sz w:val="22"/>
        </w:rPr>
      </w:pPr>
      <w:r w:rsidRPr="008B13D1">
        <w:rPr>
          <w:rFonts w:ascii="Times New Roman" w:hAnsi="Times New Roman"/>
          <w:b/>
          <w:color w:val="0000FF"/>
          <w:sz w:val="22"/>
          <w:u w:val="single"/>
        </w:rPr>
        <w:t>说明：上表中</w:t>
      </w:r>
      <w:r w:rsidRPr="008B13D1">
        <w:rPr>
          <w:rFonts w:ascii="Times New Roman" w:hAnsi="Times New Roman"/>
          <w:b/>
          <w:color w:val="0000FF"/>
          <w:sz w:val="22"/>
          <w:u w:val="single"/>
        </w:rPr>
        <w:t>“</w:t>
      </w:r>
      <w:r w:rsidRPr="008B13D1">
        <w:rPr>
          <w:rFonts w:ascii="宋体" w:hAnsi="宋体"/>
          <w:b/>
          <w:color w:val="0000FF"/>
          <w:sz w:val="22"/>
          <w:u w:val="single"/>
        </w:rPr>
        <w:t>●</w:t>
      </w:r>
      <w:r w:rsidRPr="008B13D1">
        <w:rPr>
          <w:rFonts w:ascii="Times New Roman" w:hAnsi="Times New Roman"/>
          <w:b/>
          <w:color w:val="0000FF"/>
          <w:sz w:val="22"/>
          <w:u w:val="single"/>
        </w:rPr>
        <w:t>”</w:t>
      </w:r>
      <w:r w:rsidRPr="008B13D1">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b/>
          <w:color w:val="000000"/>
          <w:sz w:val="22"/>
        </w:rPr>
        <w:t>10.</w:t>
      </w:r>
      <w:r w:rsidRPr="008B13D1">
        <w:rPr>
          <w:rFonts w:ascii="Times New Roman" w:hAnsi="Times New Roman" w:hint="eastAsia"/>
          <w:b/>
          <w:color w:val="000000"/>
          <w:sz w:val="22"/>
        </w:rPr>
        <w:t xml:space="preserve">4 </w:t>
      </w:r>
      <w:r w:rsidRPr="008B13D1">
        <w:rPr>
          <w:rFonts w:ascii="Times New Roman" w:hAnsi="Times New Roman" w:hint="eastAsia"/>
          <w:b/>
          <w:color w:val="000000"/>
          <w:sz w:val="22"/>
        </w:rPr>
        <w:t>网络安全具体服务要求</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拟申请浦东新区电子政务云平台资源，网络安全方面需满足网络安全等级保护二级系统的基本要求。本项目网络安全建设将围绕平台的主机安全、应用安全、数据库安全等方面进行网络安全加固，构建统一安全管理中心。其中需要单独采购高级威胁检测与分析系统。</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388"/>
        <w:gridCol w:w="2460"/>
        <w:gridCol w:w="1853"/>
        <w:gridCol w:w="1108"/>
        <w:gridCol w:w="1149"/>
      </w:tblGrid>
      <w:tr w:rsidR="00092610" w:rsidRPr="008B13D1" w:rsidTr="007D2B09">
        <w:trPr>
          <w:trHeight w:val="569"/>
          <w:jc w:val="center"/>
        </w:trPr>
        <w:tc>
          <w:tcPr>
            <w:tcW w:w="826"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cs="宋体"/>
                <w:b/>
                <w:bCs/>
                <w:color w:val="000000"/>
                <w:kern w:val="0"/>
              </w:rPr>
            </w:pPr>
            <w:r w:rsidRPr="008B13D1">
              <w:rPr>
                <w:rFonts w:ascii="宋体" w:hAnsi="宋体" w:cs="宋体" w:hint="eastAsia"/>
                <w:b/>
                <w:bCs/>
                <w:color w:val="000000"/>
                <w:kern w:val="0"/>
              </w:rPr>
              <w:t>序号</w:t>
            </w:r>
          </w:p>
        </w:tc>
        <w:tc>
          <w:tcPr>
            <w:tcW w:w="1388"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b/>
                <w:bCs/>
                <w:color w:val="000000"/>
                <w:kern w:val="0"/>
              </w:rPr>
            </w:pPr>
            <w:r w:rsidRPr="008B13D1">
              <w:rPr>
                <w:rFonts w:ascii="宋体" w:hAnsi="宋体" w:hint="eastAsia"/>
                <w:b/>
                <w:bCs/>
                <w:color w:val="000000"/>
                <w:kern w:val="0"/>
              </w:rPr>
              <w:t>产品名称</w:t>
            </w:r>
          </w:p>
        </w:tc>
        <w:tc>
          <w:tcPr>
            <w:tcW w:w="2460"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b/>
                <w:bCs/>
                <w:color w:val="000000"/>
                <w:kern w:val="0"/>
              </w:rPr>
            </w:pPr>
            <w:r w:rsidRPr="008B13D1">
              <w:rPr>
                <w:rFonts w:ascii="宋体" w:hAnsi="宋体" w:hint="eastAsia"/>
                <w:b/>
                <w:bCs/>
                <w:color w:val="000000"/>
                <w:kern w:val="0"/>
              </w:rPr>
              <w:t>功能描述</w:t>
            </w:r>
          </w:p>
        </w:tc>
        <w:tc>
          <w:tcPr>
            <w:tcW w:w="1853"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b/>
                <w:bCs/>
                <w:color w:val="000000"/>
                <w:kern w:val="0"/>
              </w:rPr>
            </w:pPr>
            <w:r w:rsidRPr="008B13D1">
              <w:rPr>
                <w:rFonts w:ascii="宋体" w:hAnsi="宋体" w:hint="eastAsia"/>
                <w:b/>
                <w:bCs/>
                <w:color w:val="000000"/>
                <w:kern w:val="0"/>
              </w:rPr>
              <w:t>规格要求</w:t>
            </w:r>
          </w:p>
        </w:tc>
        <w:tc>
          <w:tcPr>
            <w:tcW w:w="1108"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b/>
                <w:bCs/>
                <w:color w:val="000000"/>
                <w:kern w:val="0"/>
              </w:rPr>
            </w:pPr>
            <w:r w:rsidRPr="008B13D1">
              <w:rPr>
                <w:rFonts w:ascii="宋体" w:hAnsi="宋体" w:hint="eastAsia"/>
                <w:b/>
                <w:bCs/>
                <w:color w:val="000000"/>
                <w:kern w:val="0"/>
              </w:rPr>
              <w:t>单位</w:t>
            </w:r>
          </w:p>
        </w:tc>
        <w:tc>
          <w:tcPr>
            <w:tcW w:w="1149" w:type="dxa"/>
            <w:tcBorders>
              <w:top w:val="single" w:sz="4" w:space="0" w:color="auto"/>
              <w:left w:val="single" w:sz="4" w:space="0" w:color="auto"/>
              <w:bottom w:val="single" w:sz="4" w:space="0" w:color="auto"/>
              <w:right w:val="single" w:sz="4" w:space="0" w:color="auto"/>
            </w:tcBorders>
          </w:tcPr>
          <w:p w:rsidR="00092610" w:rsidRPr="008B13D1" w:rsidRDefault="00092610" w:rsidP="007D2B09">
            <w:pPr>
              <w:widowControl/>
              <w:jc w:val="center"/>
              <w:rPr>
                <w:rFonts w:ascii="宋体" w:hAnsi="宋体"/>
                <w:b/>
                <w:bCs/>
                <w:color w:val="000000"/>
                <w:kern w:val="0"/>
              </w:rPr>
            </w:pPr>
            <w:r w:rsidRPr="008B13D1">
              <w:rPr>
                <w:rFonts w:ascii="宋体" w:hAnsi="宋体" w:hint="eastAsia"/>
                <w:b/>
                <w:bCs/>
                <w:color w:val="000000"/>
                <w:kern w:val="0"/>
              </w:rPr>
              <w:t>数量</w:t>
            </w:r>
          </w:p>
        </w:tc>
      </w:tr>
      <w:tr w:rsidR="00092610" w:rsidRPr="008B13D1" w:rsidTr="007D2B09">
        <w:trPr>
          <w:trHeight w:val="357"/>
          <w:jc w:val="center"/>
        </w:trPr>
        <w:tc>
          <w:tcPr>
            <w:tcW w:w="826" w:type="dxa"/>
            <w:tcBorders>
              <w:top w:val="single" w:sz="4" w:space="0" w:color="auto"/>
              <w:left w:val="single" w:sz="4" w:space="0" w:color="auto"/>
              <w:bottom w:val="single" w:sz="4" w:space="0" w:color="auto"/>
              <w:right w:val="single" w:sz="4" w:space="0" w:color="auto"/>
            </w:tcBorders>
            <w:noWrap/>
            <w:vAlign w:val="center"/>
          </w:tcPr>
          <w:p w:rsidR="00092610" w:rsidRPr="008B13D1" w:rsidRDefault="00092610" w:rsidP="007D2B09">
            <w:pPr>
              <w:pStyle w:val="afff"/>
              <w:ind w:firstLineChars="95" w:firstLine="199"/>
              <w:rPr>
                <w:sz w:val="21"/>
                <w:szCs w:val="22"/>
              </w:rPr>
            </w:pPr>
            <w:r w:rsidRPr="008B13D1">
              <w:rPr>
                <w:rFonts w:hint="eastAsia"/>
                <w:sz w:val="21"/>
                <w:szCs w:val="22"/>
              </w:rPr>
              <w:t>1</w:t>
            </w:r>
          </w:p>
        </w:tc>
        <w:tc>
          <w:tcPr>
            <w:tcW w:w="1388"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高级威胁检测与分析系统</w:t>
            </w:r>
          </w:p>
        </w:tc>
        <w:tc>
          <w:tcPr>
            <w:tcW w:w="2460"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为用户提供实战化威胁感知与响应能力，具备威胁检测、攻击溯源、威胁响应和威胁狩猎等</w:t>
            </w:r>
          </w:p>
        </w:tc>
        <w:tc>
          <w:tcPr>
            <w:tcW w:w="1853"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具有流量支持；支持数据分析入库；</w:t>
            </w:r>
          </w:p>
        </w:tc>
        <w:tc>
          <w:tcPr>
            <w:tcW w:w="1108"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套</w:t>
            </w:r>
          </w:p>
        </w:tc>
        <w:tc>
          <w:tcPr>
            <w:tcW w:w="1149" w:type="dxa"/>
            <w:tcBorders>
              <w:top w:val="single" w:sz="4" w:space="0" w:color="auto"/>
              <w:left w:val="single" w:sz="4" w:space="0" w:color="auto"/>
              <w:bottom w:val="single" w:sz="4" w:space="0" w:color="auto"/>
              <w:right w:val="single" w:sz="4" w:space="0" w:color="auto"/>
            </w:tcBorders>
            <w:vAlign w:val="center"/>
          </w:tcPr>
          <w:p w:rsidR="00092610" w:rsidRPr="008B13D1" w:rsidRDefault="00092610" w:rsidP="007D2B09">
            <w:pPr>
              <w:widowControl/>
              <w:jc w:val="center"/>
              <w:rPr>
                <w:rFonts w:ascii="宋体" w:hAnsi="宋体" w:cs="宋体"/>
                <w:color w:val="000000"/>
                <w:kern w:val="0"/>
                <w:szCs w:val="21"/>
              </w:rPr>
            </w:pPr>
            <w:r w:rsidRPr="008B13D1">
              <w:rPr>
                <w:rFonts w:ascii="宋体" w:hAnsi="宋体" w:cs="宋体" w:hint="eastAsia"/>
                <w:color w:val="000000"/>
                <w:kern w:val="0"/>
                <w:szCs w:val="21"/>
              </w:rPr>
              <w:t>1</w:t>
            </w:r>
          </w:p>
        </w:tc>
      </w:tr>
    </w:tbl>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p>
    <w:p w:rsidR="00092610" w:rsidRPr="008B13D1" w:rsidRDefault="00092610" w:rsidP="00092610">
      <w:pPr>
        <w:adjustRightInd w:val="0"/>
        <w:snapToGrid w:val="0"/>
        <w:spacing w:line="300" w:lineRule="auto"/>
        <w:ind w:firstLineChars="200" w:firstLine="442"/>
        <w:rPr>
          <w:b/>
          <w:sz w:val="22"/>
        </w:rPr>
      </w:pPr>
      <w:r w:rsidRPr="008B13D1">
        <w:rPr>
          <w:rFonts w:ascii="Times New Roman" w:hAnsi="Times New Roman"/>
          <w:b/>
          <w:color w:val="000000"/>
          <w:sz w:val="22"/>
        </w:rPr>
        <w:t>10.</w:t>
      </w:r>
      <w:r w:rsidRPr="008B13D1">
        <w:rPr>
          <w:rFonts w:ascii="Times New Roman" w:hAnsi="Times New Roman" w:hint="eastAsia"/>
          <w:b/>
          <w:color w:val="000000"/>
          <w:sz w:val="22"/>
        </w:rPr>
        <w:t>5</w:t>
      </w:r>
      <w:r w:rsidRPr="008B13D1">
        <w:rPr>
          <w:rFonts w:hint="eastAsia"/>
          <w:b/>
          <w:sz w:val="22"/>
        </w:rPr>
        <w:t>数据共享及接口对接</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统筹支撑，通过为智慧应用提供统一的业务数据接口、地理信息接口等支撑服务。</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统筹建设，项目建设搭载在浦东新区政务云上，提高项目建设效率，有效利用现有资源。</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如需与其他系统对接，数据接入产生费用包含在本次采购金额中。</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 xml:space="preserve">10.5.1 </w:t>
      </w:r>
      <w:r w:rsidRPr="008B13D1">
        <w:rPr>
          <w:rFonts w:ascii="Times New Roman" w:hAnsi="Times New Roman" w:hint="eastAsia"/>
          <w:b/>
          <w:color w:val="000000"/>
          <w:sz w:val="22"/>
        </w:rPr>
        <w:t>对接接口</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hint="eastAsia"/>
          <w:sz w:val="22"/>
        </w:rPr>
        <w:t>实现本项目与民政体系内或体系外的市区两级、第三方平台及硬件设备之间的数据对接，对于可做接口的系统，实现老人数据及部分标签数据进行数据同步及共享；对于不可做接口的系统，通过数据导入导出及线上人工配合的形式，定期完成数据同步；对于一体机等硬件设备，需打通设备接口，实现扫码下单等服务。接口主要包括以下几类：浦东新区自然人信息库、地工委居民信息标签、重大病或高龄的侨胞和配偶补贴数据、老年综合津贴、社区云数据表、居家养老业务、随申码数据、长护险数据、死亡库状态核验、残疾人基本信息、收养登记信息、婚姻登记信息、疫苗接种记录、健康码状态、核酸检测结果、社区食堂堂食结算社区食堂堂食结算、民政数据海、上海市社区事务受理信息系统、数据接口导入、自助一体机、对接随申办及软电话对接。</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w:t>
      </w:r>
      <w:r w:rsidRPr="008B13D1">
        <w:rPr>
          <w:rFonts w:ascii="Times New Roman" w:hAnsi="Times New Roman" w:hint="eastAsia"/>
          <w:b/>
          <w:color w:val="000000"/>
          <w:sz w:val="22"/>
        </w:rPr>
        <w:t>1</w:t>
      </w:r>
      <w:r w:rsidRPr="008B13D1">
        <w:rPr>
          <w:rFonts w:ascii="Times New Roman" w:hAnsi="Times New Roman" w:hint="eastAsia"/>
          <w:b/>
          <w:color w:val="000000"/>
          <w:sz w:val="22"/>
        </w:rPr>
        <w:t>）浦东新区自然人信息库</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对接浦东新区自然人信息库，获取老人基础数据包括姓名、性别、身份证号、户籍地址、</w:t>
      </w:r>
      <w:r w:rsidRPr="008B13D1">
        <w:rPr>
          <w:rFonts w:ascii="Times New Roman" w:hAnsi="Times New Roman" w:hint="eastAsia"/>
          <w:color w:val="000000"/>
          <w:sz w:val="22"/>
        </w:rPr>
        <w:lastRenderedPageBreak/>
        <w:t>居住地址、状态等信息，并将已绑定的老人数据存储到浦东新区智慧养老服务平台（浦老惠）的数据库。</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w:t>
      </w:r>
      <w:r w:rsidRPr="008B13D1">
        <w:rPr>
          <w:rFonts w:ascii="Times New Roman" w:hAnsi="Times New Roman" w:hint="eastAsia"/>
          <w:b/>
          <w:color w:val="000000"/>
          <w:sz w:val="22"/>
        </w:rPr>
        <w:t>2</w:t>
      </w:r>
      <w:r w:rsidRPr="008B13D1">
        <w:rPr>
          <w:rFonts w:ascii="Times New Roman" w:hAnsi="Times New Roman" w:hint="eastAsia"/>
          <w:b/>
          <w:color w:val="000000"/>
          <w:sz w:val="22"/>
        </w:rPr>
        <w:t>）地工委居民信息标签</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通过《地工委多表合一系统》进行对接，获取现存的地工委标签数据以及标签对应的老人数据。</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w:t>
      </w:r>
      <w:r w:rsidRPr="008B13D1">
        <w:rPr>
          <w:rFonts w:ascii="Times New Roman" w:hAnsi="Times New Roman" w:hint="eastAsia"/>
          <w:b/>
          <w:color w:val="000000"/>
          <w:sz w:val="22"/>
        </w:rPr>
        <w:t>3</w:t>
      </w:r>
      <w:r w:rsidRPr="008B13D1">
        <w:rPr>
          <w:rFonts w:ascii="Times New Roman" w:hAnsi="Times New Roman" w:hint="eastAsia"/>
          <w:b/>
          <w:color w:val="000000"/>
          <w:sz w:val="22"/>
        </w:rPr>
        <w:t>）重大病或高龄的侨胞和配偶补贴数据</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对接《浦东新区数据资源门户》及《上海市民政业务数据海》平台，通过对接重大病或高龄的侨胞和配偶补贴数据，获取对应的标签及补贴数据。</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w:t>
      </w:r>
      <w:r w:rsidRPr="008B13D1">
        <w:rPr>
          <w:rFonts w:ascii="Times New Roman" w:hAnsi="Times New Roman" w:hint="eastAsia"/>
          <w:b/>
          <w:color w:val="000000"/>
          <w:sz w:val="22"/>
        </w:rPr>
        <w:t>4</w:t>
      </w:r>
      <w:r w:rsidRPr="008B13D1">
        <w:rPr>
          <w:rFonts w:ascii="Times New Roman" w:hAnsi="Times New Roman" w:hint="eastAsia"/>
          <w:b/>
          <w:color w:val="000000"/>
          <w:sz w:val="22"/>
        </w:rPr>
        <w:t>）老年综合津贴</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对接老年综合津贴数据，从《上海市老年综合津贴发放管理信息系统》获取老人的补贴情况，根据实际业务需求应用于平台中。</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w:t>
      </w:r>
      <w:r w:rsidRPr="008B13D1">
        <w:rPr>
          <w:rFonts w:ascii="Times New Roman" w:hAnsi="Times New Roman" w:hint="eastAsia"/>
          <w:b/>
          <w:color w:val="000000"/>
          <w:sz w:val="22"/>
        </w:rPr>
        <w:t>5</w:t>
      </w:r>
      <w:r w:rsidRPr="008B13D1">
        <w:rPr>
          <w:rFonts w:ascii="Times New Roman" w:hAnsi="Times New Roman" w:hint="eastAsia"/>
          <w:b/>
          <w:color w:val="000000"/>
          <w:sz w:val="22"/>
        </w:rPr>
        <w:t>）社区云数据表</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与《上海社区云平台》进行对接，获取人员数据、人房数据以及平台中的标签数据，根据业务实际需求，支持在本项目进行展示、应用及统计分析。</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w:t>
      </w:r>
      <w:r w:rsidRPr="008B13D1">
        <w:rPr>
          <w:rFonts w:ascii="Times New Roman" w:hAnsi="Times New Roman" w:hint="eastAsia"/>
          <w:b/>
          <w:color w:val="000000"/>
          <w:sz w:val="22"/>
        </w:rPr>
        <w:t>6</w:t>
      </w:r>
      <w:r w:rsidRPr="008B13D1">
        <w:rPr>
          <w:rFonts w:ascii="Times New Roman" w:hAnsi="Times New Roman" w:hint="eastAsia"/>
          <w:b/>
          <w:color w:val="000000"/>
          <w:sz w:val="22"/>
        </w:rPr>
        <w:t>）居家养老业务</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对接《上海市养老管理信息系统》，获取居家养老老人信息、养老服务补贴审批信息、服务项目等养老数据，制定本项目老人标签。</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w:t>
      </w:r>
      <w:r w:rsidRPr="008B13D1">
        <w:rPr>
          <w:rFonts w:ascii="Times New Roman" w:hAnsi="Times New Roman" w:hint="eastAsia"/>
          <w:b/>
          <w:color w:val="000000"/>
          <w:sz w:val="22"/>
        </w:rPr>
        <w:t>7</w:t>
      </w:r>
      <w:r w:rsidRPr="008B13D1">
        <w:rPr>
          <w:rFonts w:ascii="Times New Roman" w:hAnsi="Times New Roman" w:hint="eastAsia"/>
          <w:b/>
          <w:color w:val="000000"/>
          <w:sz w:val="22"/>
        </w:rPr>
        <w:t>）随申码数据</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与上海市随申码平台进行用户数据对接和业务数据同步，在使用浦老惠随申办版时进行校验及逻辑设定，统一用户体系。使用随申码也可在智能交互一体机上进行养老服务申请。</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w:t>
      </w:r>
      <w:r w:rsidRPr="008B13D1">
        <w:rPr>
          <w:rFonts w:ascii="Times New Roman" w:hAnsi="Times New Roman" w:hint="eastAsia"/>
          <w:b/>
          <w:color w:val="000000"/>
          <w:sz w:val="22"/>
        </w:rPr>
        <w:t>8</w:t>
      </w:r>
      <w:r w:rsidRPr="008B13D1">
        <w:rPr>
          <w:rFonts w:ascii="Times New Roman" w:hAnsi="Times New Roman" w:hint="eastAsia"/>
          <w:b/>
          <w:color w:val="000000"/>
          <w:sz w:val="22"/>
        </w:rPr>
        <w:t>）长护险数据</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对接《浦东新区数据资源门户》，通过数据接口获取浦东新区范围内</w:t>
      </w:r>
      <w:r w:rsidRPr="008B13D1">
        <w:rPr>
          <w:rFonts w:ascii="Times New Roman" w:hAnsi="Times New Roman" w:hint="eastAsia"/>
          <w:color w:val="000000"/>
          <w:sz w:val="22"/>
        </w:rPr>
        <w:t>60</w:t>
      </w:r>
      <w:r w:rsidRPr="008B13D1">
        <w:rPr>
          <w:rFonts w:ascii="Times New Roman" w:hAnsi="Times New Roman" w:hint="eastAsia"/>
          <w:color w:val="000000"/>
          <w:sz w:val="22"/>
        </w:rPr>
        <w:t>周岁及以上老年人的长护险评估等级数据。</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w:t>
      </w:r>
      <w:r w:rsidRPr="008B13D1">
        <w:rPr>
          <w:rFonts w:ascii="Times New Roman" w:hAnsi="Times New Roman" w:hint="eastAsia"/>
          <w:b/>
          <w:color w:val="000000"/>
          <w:sz w:val="22"/>
        </w:rPr>
        <w:t>9</w:t>
      </w:r>
      <w:r w:rsidRPr="008B13D1">
        <w:rPr>
          <w:rFonts w:ascii="Times New Roman" w:hAnsi="Times New Roman" w:hint="eastAsia"/>
          <w:b/>
          <w:color w:val="000000"/>
          <w:sz w:val="22"/>
        </w:rPr>
        <w:t>）死亡库状态核验</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以接口的形式对接浦东大数据中心的《死亡库》数据，获取老人的死亡状态，并同步更新到本平台。</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w:t>
      </w:r>
      <w:r w:rsidRPr="008B13D1">
        <w:rPr>
          <w:rFonts w:ascii="Times New Roman" w:hAnsi="Times New Roman" w:hint="eastAsia"/>
          <w:b/>
          <w:color w:val="000000"/>
          <w:sz w:val="22"/>
        </w:rPr>
        <w:t>1</w:t>
      </w:r>
      <w:r w:rsidRPr="008B13D1">
        <w:rPr>
          <w:rFonts w:ascii="Times New Roman" w:hAnsi="Times New Roman"/>
          <w:b/>
          <w:color w:val="000000"/>
          <w:sz w:val="22"/>
        </w:rPr>
        <w:t>0</w:t>
      </w:r>
      <w:r w:rsidRPr="008B13D1">
        <w:rPr>
          <w:rFonts w:ascii="Times New Roman" w:hAnsi="Times New Roman" w:hint="eastAsia"/>
          <w:b/>
          <w:color w:val="000000"/>
          <w:sz w:val="22"/>
        </w:rPr>
        <w:t>）残疾人基本信息</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通过接口形式获取《浦东新区数据资源门户》的残疾人基础信息，包括视力残疾、听力残疾、肢体残疾、精神残疾等数据，并形成本项目老人标签。</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w:t>
      </w:r>
      <w:r w:rsidRPr="008B13D1">
        <w:rPr>
          <w:rFonts w:ascii="Times New Roman" w:hAnsi="Times New Roman" w:hint="eastAsia"/>
          <w:b/>
          <w:color w:val="000000"/>
          <w:sz w:val="22"/>
        </w:rPr>
        <w:t>1</w:t>
      </w:r>
      <w:r w:rsidRPr="008B13D1">
        <w:rPr>
          <w:rFonts w:ascii="Times New Roman" w:hAnsi="Times New Roman"/>
          <w:b/>
          <w:color w:val="000000"/>
          <w:sz w:val="22"/>
        </w:rPr>
        <w:t>1</w:t>
      </w:r>
      <w:r w:rsidRPr="008B13D1">
        <w:rPr>
          <w:rFonts w:ascii="Times New Roman" w:hAnsi="Times New Roman" w:hint="eastAsia"/>
          <w:b/>
          <w:color w:val="000000"/>
          <w:sz w:val="22"/>
        </w:rPr>
        <w:t>）收养登记信息</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依据《上海市婚姻收养信息系统》获取收养登记信息，并形成本项目老人关联人员信息，作为老年人的扩展属性。可按照业务实际需求进行展示、应用及统计分析。</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w:t>
      </w:r>
      <w:r w:rsidRPr="008B13D1">
        <w:rPr>
          <w:rFonts w:ascii="Times New Roman" w:hAnsi="Times New Roman" w:hint="eastAsia"/>
          <w:b/>
          <w:color w:val="000000"/>
          <w:sz w:val="22"/>
        </w:rPr>
        <w:t>1</w:t>
      </w:r>
      <w:r w:rsidRPr="008B13D1">
        <w:rPr>
          <w:rFonts w:ascii="Times New Roman" w:hAnsi="Times New Roman"/>
          <w:b/>
          <w:color w:val="000000"/>
          <w:sz w:val="22"/>
        </w:rPr>
        <w:t>2</w:t>
      </w:r>
      <w:r w:rsidRPr="008B13D1">
        <w:rPr>
          <w:rFonts w:ascii="Times New Roman" w:hAnsi="Times New Roman" w:hint="eastAsia"/>
          <w:b/>
          <w:color w:val="000000"/>
          <w:sz w:val="22"/>
        </w:rPr>
        <w:t>）婚姻登记信息</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从《浦东新区数据资源门户》获取婚姻登记信息，包括结婚和离婚的等级数据，并根据业务需求形成本项目老人标签及相关基础数据，作为老年人的扩展属性。可按照业务实际需求进行展示、应用及统计分析。</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w:t>
      </w:r>
      <w:r w:rsidRPr="008B13D1">
        <w:rPr>
          <w:rFonts w:ascii="Times New Roman" w:hAnsi="Times New Roman" w:hint="eastAsia"/>
          <w:b/>
          <w:color w:val="000000"/>
          <w:sz w:val="22"/>
        </w:rPr>
        <w:t>1</w:t>
      </w:r>
      <w:r w:rsidRPr="008B13D1">
        <w:rPr>
          <w:rFonts w:ascii="Times New Roman" w:hAnsi="Times New Roman"/>
          <w:b/>
          <w:color w:val="000000"/>
          <w:sz w:val="22"/>
        </w:rPr>
        <w:t>3</w:t>
      </w:r>
      <w:r w:rsidRPr="008B13D1">
        <w:rPr>
          <w:rFonts w:ascii="Times New Roman" w:hAnsi="Times New Roman" w:hint="eastAsia"/>
          <w:b/>
          <w:color w:val="000000"/>
          <w:sz w:val="22"/>
        </w:rPr>
        <w:t>）社区食堂堂食结算</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对接试点单位长者食堂的堂食结算平台《爱护健康助餐平台》，获取社区食堂的办卡人数、堂食人数、结算金额、优惠金额数据，并应用于平台业务中。</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lastRenderedPageBreak/>
        <w:t>（</w:t>
      </w:r>
      <w:r w:rsidRPr="008B13D1">
        <w:rPr>
          <w:rFonts w:ascii="Times New Roman" w:hAnsi="Times New Roman" w:hint="eastAsia"/>
          <w:b/>
          <w:color w:val="000000"/>
          <w:sz w:val="22"/>
        </w:rPr>
        <w:t>1</w:t>
      </w:r>
      <w:r w:rsidRPr="008B13D1">
        <w:rPr>
          <w:rFonts w:ascii="Times New Roman" w:hAnsi="Times New Roman"/>
          <w:b/>
          <w:color w:val="000000"/>
          <w:sz w:val="22"/>
        </w:rPr>
        <w:t>4</w:t>
      </w:r>
      <w:r w:rsidRPr="008B13D1">
        <w:rPr>
          <w:rFonts w:ascii="Times New Roman" w:hAnsi="Times New Roman" w:hint="eastAsia"/>
          <w:b/>
          <w:color w:val="000000"/>
          <w:sz w:val="22"/>
        </w:rPr>
        <w:t>）</w:t>
      </w:r>
      <w:r w:rsidRPr="008B13D1">
        <w:rPr>
          <w:rFonts w:ascii="Times New Roman" w:hAnsi="Times New Roman" w:hint="eastAsia"/>
          <w:b/>
          <w:color w:val="000000"/>
          <w:sz w:val="22"/>
        </w:rPr>
        <w:tab/>
      </w:r>
      <w:r w:rsidRPr="008B13D1">
        <w:rPr>
          <w:rFonts w:ascii="Times New Roman" w:hAnsi="Times New Roman" w:hint="eastAsia"/>
          <w:b/>
          <w:color w:val="000000"/>
          <w:sz w:val="22"/>
        </w:rPr>
        <w:t>民政数据海</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对接《上海市民政数据海平台》中的社会救助业务、民政对象人员身份及状态信息、基础数据－—个人数据，获取相应老人基础信息及标签数据。</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w:t>
      </w:r>
      <w:r w:rsidRPr="008B13D1">
        <w:rPr>
          <w:rFonts w:ascii="Times New Roman" w:hAnsi="Times New Roman" w:hint="eastAsia"/>
          <w:b/>
          <w:color w:val="000000"/>
          <w:sz w:val="22"/>
        </w:rPr>
        <w:t>1</w:t>
      </w:r>
      <w:r w:rsidRPr="008B13D1">
        <w:rPr>
          <w:rFonts w:ascii="Times New Roman" w:hAnsi="Times New Roman"/>
          <w:b/>
          <w:color w:val="000000"/>
          <w:sz w:val="22"/>
        </w:rPr>
        <w:t>5</w:t>
      </w:r>
      <w:r w:rsidRPr="008B13D1">
        <w:rPr>
          <w:rFonts w:ascii="Times New Roman" w:hAnsi="Times New Roman" w:hint="eastAsia"/>
          <w:b/>
          <w:color w:val="000000"/>
          <w:sz w:val="22"/>
        </w:rPr>
        <w:t>）上海市养老公共服务管理平台</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对接《上海市养老公共服务管理平台》中的养老机构、老年助餐场所、老年活动室、日间照护中心、综合为老服务中心数据，获取浦东新区范围内的相应养老资源数据，在本项目上进行展示及统计。</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w:t>
      </w:r>
      <w:r w:rsidRPr="008B13D1">
        <w:rPr>
          <w:rFonts w:ascii="Times New Roman" w:hAnsi="Times New Roman" w:hint="eastAsia"/>
          <w:b/>
          <w:color w:val="000000"/>
          <w:sz w:val="22"/>
        </w:rPr>
        <w:t>1</w:t>
      </w:r>
      <w:r w:rsidRPr="008B13D1">
        <w:rPr>
          <w:rFonts w:ascii="Times New Roman" w:hAnsi="Times New Roman"/>
          <w:b/>
          <w:color w:val="000000"/>
          <w:sz w:val="22"/>
        </w:rPr>
        <w:t>6</w:t>
      </w:r>
      <w:r w:rsidRPr="008B13D1">
        <w:rPr>
          <w:rFonts w:ascii="Times New Roman" w:hAnsi="Times New Roman" w:hint="eastAsia"/>
          <w:b/>
          <w:color w:val="000000"/>
          <w:sz w:val="22"/>
        </w:rPr>
        <w:t>）数据导入接口</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对于无法用过接口方式对接的平台或报表，通过对各平台的数据进行数据清洗及数据分析，定义多种数据模板，并将对应数据导入到本项目中并应用于各业务模块。</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w:t>
      </w:r>
      <w:r w:rsidRPr="008B13D1">
        <w:rPr>
          <w:rFonts w:ascii="Times New Roman" w:hAnsi="Times New Roman" w:hint="eastAsia"/>
          <w:b/>
          <w:color w:val="000000"/>
          <w:sz w:val="22"/>
        </w:rPr>
        <w:t>1</w:t>
      </w:r>
      <w:r w:rsidRPr="008B13D1">
        <w:rPr>
          <w:rFonts w:ascii="Times New Roman" w:hAnsi="Times New Roman"/>
          <w:b/>
          <w:color w:val="000000"/>
          <w:sz w:val="22"/>
        </w:rPr>
        <w:t>7</w:t>
      </w:r>
      <w:r w:rsidRPr="008B13D1">
        <w:rPr>
          <w:rFonts w:ascii="Times New Roman" w:hAnsi="Times New Roman" w:hint="eastAsia"/>
          <w:b/>
          <w:color w:val="000000"/>
          <w:sz w:val="22"/>
        </w:rPr>
        <w:t>）智能交互一体机</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1</w:t>
      </w:r>
      <w:r w:rsidRPr="008B13D1">
        <w:rPr>
          <w:rFonts w:ascii="Times New Roman" w:hAnsi="Times New Roman" w:hint="eastAsia"/>
          <w:color w:val="000000"/>
          <w:sz w:val="22"/>
        </w:rPr>
        <w:t>）系统自检接口：获取自助一体机状态，支持查看。</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2</w:t>
      </w:r>
      <w:r w:rsidRPr="008B13D1">
        <w:rPr>
          <w:rFonts w:ascii="Times New Roman" w:hAnsi="Times New Roman" w:hint="eastAsia"/>
          <w:color w:val="000000"/>
          <w:sz w:val="22"/>
        </w:rPr>
        <w:t>）热敏打印机接口：实现打印优惠券功能。</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3</w:t>
      </w:r>
      <w:r w:rsidRPr="008B13D1">
        <w:rPr>
          <w:rFonts w:ascii="Times New Roman" w:hAnsi="Times New Roman" w:hint="eastAsia"/>
          <w:color w:val="000000"/>
          <w:sz w:val="22"/>
        </w:rPr>
        <w:t>）一体机扫码接口：实现平台一码通场景，进行老人身份认证，扫描线上老人码及惠老卡二维码完成服务事项申请。</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w:t>
      </w:r>
      <w:r w:rsidRPr="008B13D1">
        <w:rPr>
          <w:rFonts w:ascii="Times New Roman" w:hAnsi="Times New Roman" w:hint="eastAsia"/>
          <w:b/>
          <w:color w:val="000000"/>
          <w:sz w:val="22"/>
        </w:rPr>
        <w:t>1</w:t>
      </w:r>
      <w:r w:rsidRPr="008B13D1">
        <w:rPr>
          <w:rFonts w:ascii="Times New Roman" w:hAnsi="Times New Roman"/>
          <w:b/>
          <w:color w:val="000000"/>
          <w:sz w:val="22"/>
        </w:rPr>
        <w:t>8</w:t>
      </w:r>
      <w:r w:rsidRPr="008B13D1">
        <w:rPr>
          <w:rFonts w:ascii="Times New Roman" w:hAnsi="Times New Roman" w:hint="eastAsia"/>
          <w:b/>
          <w:color w:val="000000"/>
          <w:sz w:val="22"/>
        </w:rPr>
        <w:t>）对接随申办</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针对用户体系及服务申请等业务接口进行接口开发及调试，同时对于业务订单数据进行随申办平台及本项目的数据传递。</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w:t>
      </w:r>
      <w:r w:rsidRPr="008B13D1">
        <w:rPr>
          <w:rFonts w:ascii="Times New Roman" w:hAnsi="Times New Roman" w:hint="eastAsia"/>
          <w:b/>
          <w:color w:val="000000"/>
          <w:sz w:val="22"/>
        </w:rPr>
        <w:t>1</w:t>
      </w:r>
      <w:r w:rsidRPr="008B13D1">
        <w:rPr>
          <w:rFonts w:ascii="Times New Roman" w:hAnsi="Times New Roman"/>
          <w:b/>
          <w:color w:val="000000"/>
          <w:sz w:val="22"/>
        </w:rPr>
        <w:t>9</w:t>
      </w:r>
      <w:r w:rsidRPr="008B13D1">
        <w:rPr>
          <w:rFonts w:ascii="Times New Roman" w:hAnsi="Times New Roman" w:hint="eastAsia"/>
          <w:b/>
          <w:color w:val="000000"/>
          <w:sz w:val="22"/>
        </w:rPr>
        <w:t>）</w:t>
      </w:r>
      <w:r w:rsidRPr="008B13D1">
        <w:rPr>
          <w:rFonts w:ascii="Times New Roman" w:hAnsi="Times New Roman" w:hint="eastAsia"/>
          <w:b/>
          <w:color w:val="000000"/>
          <w:sz w:val="22"/>
        </w:rPr>
        <w:tab/>
      </w:r>
      <w:r w:rsidRPr="008B13D1">
        <w:rPr>
          <w:rFonts w:ascii="Times New Roman" w:hAnsi="Times New Roman" w:hint="eastAsia"/>
          <w:b/>
          <w:color w:val="000000"/>
          <w:sz w:val="22"/>
        </w:rPr>
        <w:t>软电话接口</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实现调用软电话接听、拨打、转接、三方通话、会议、就餐、培训、小休接口，获取软电话通话录音存储在本平台。</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 xml:space="preserve">10.5.2 </w:t>
      </w:r>
      <w:r w:rsidRPr="008B13D1">
        <w:rPr>
          <w:rFonts w:ascii="Times New Roman" w:hAnsi="Times New Roman" w:hint="eastAsia"/>
          <w:b/>
          <w:color w:val="000000"/>
          <w:sz w:val="22"/>
        </w:rPr>
        <w:t>对接技术</w:t>
      </w:r>
    </w:p>
    <w:p w:rsidR="00092610" w:rsidRPr="008B13D1" w:rsidRDefault="00092610" w:rsidP="00092610">
      <w:pPr>
        <w:adjustRightInd w:val="0"/>
        <w:snapToGrid w:val="0"/>
        <w:spacing w:line="300" w:lineRule="auto"/>
        <w:ind w:firstLineChars="200" w:firstLine="440"/>
        <w:rPr>
          <w:rFonts w:ascii="Times New Roman" w:hAnsi="Times New Roman"/>
          <w:b/>
          <w:color w:val="FF0000"/>
          <w:sz w:val="22"/>
          <w:u w:val="single"/>
        </w:rPr>
      </w:pPr>
      <w:r w:rsidRPr="008B13D1">
        <w:rPr>
          <w:rFonts w:ascii="Times New Roman" w:hAnsi="Times New Roman" w:hint="eastAsia"/>
          <w:color w:val="000000"/>
          <w:sz w:val="22"/>
        </w:rPr>
        <w:t>本次项目需要对接的数据来源众多，数据协议包括</w:t>
      </w:r>
      <w:r w:rsidRPr="008B13D1">
        <w:rPr>
          <w:rFonts w:ascii="Times New Roman" w:hAnsi="Times New Roman" w:hint="eastAsia"/>
          <w:color w:val="000000"/>
          <w:sz w:val="22"/>
        </w:rPr>
        <w:t xml:space="preserve"> API </w:t>
      </w:r>
      <w:r w:rsidRPr="008B13D1">
        <w:rPr>
          <w:rFonts w:ascii="Times New Roman" w:hAnsi="Times New Roman" w:hint="eastAsia"/>
          <w:color w:val="000000"/>
          <w:sz w:val="22"/>
        </w:rPr>
        <w:t>接口、</w:t>
      </w:r>
      <w:r w:rsidRPr="008B13D1">
        <w:rPr>
          <w:rFonts w:ascii="Times New Roman" w:hAnsi="Times New Roman" w:hint="eastAsia"/>
          <w:color w:val="000000"/>
          <w:sz w:val="22"/>
        </w:rPr>
        <w:t xml:space="preserve">Webservice </w:t>
      </w:r>
      <w:r w:rsidRPr="008B13D1">
        <w:rPr>
          <w:rFonts w:ascii="Times New Roman" w:hAnsi="Times New Roman" w:hint="eastAsia"/>
          <w:color w:val="000000"/>
          <w:sz w:val="22"/>
        </w:rPr>
        <w:t>接口、</w:t>
      </w:r>
      <w:r w:rsidRPr="008B13D1">
        <w:rPr>
          <w:rFonts w:ascii="Times New Roman" w:hAnsi="Times New Roman" w:hint="eastAsia"/>
          <w:color w:val="000000"/>
          <w:sz w:val="22"/>
        </w:rPr>
        <w:t xml:space="preserve">Restfull </w:t>
      </w:r>
      <w:r w:rsidRPr="008B13D1">
        <w:rPr>
          <w:rFonts w:ascii="Times New Roman" w:hAnsi="Times New Roman" w:hint="eastAsia"/>
          <w:color w:val="000000"/>
          <w:sz w:val="22"/>
        </w:rPr>
        <w:t>接口等，也有部分通过文件交换接口标准、中间表等方式进行数据交换。请针对这些数据描述如何通过以上协议进行数据对接。</w:t>
      </w:r>
    </w:p>
    <w:p w:rsidR="00092610" w:rsidRPr="008B13D1" w:rsidRDefault="00092610" w:rsidP="00092610">
      <w:pPr>
        <w:adjustRightInd w:val="0"/>
        <w:snapToGrid w:val="0"/>
        <w:spacing w:line="300" w:lineRule="auto"/>
        <w:ind w:firstLineChars="200" w:firstLine="442"/>
        <w:rPr>
          <w:rFonts w:ascii="Times New Roman" w:hAnsi="Times New Roman"/>
          <w:b/>
          <w:color w:val="FF0000"/>
          <w:sz w:val="22"/>
          <w:u w:val="single"/>
        </w:rPr>
      </w:pP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10.6</w:t>
      </w:r>
      <w:r w:rsidRPr="008B13D1">
        <w:rPr>
          <w:rFonts w:ascii="Times New Roman" w:hAnsi="Times New Roman" w:hint="eastAsia"/>
          <w:b/>
          <w:color w:val="000000"/>
          <w:sz w:val="22"/>
        </w:rPr>
        <w:t>性能及安全指标要求</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10.6.1</w:t>
      </w:r>
      <w:r w:rsidRPr="008B13D1">
        <w:rPr>
          <w:rFonts w:ascii="Times New Roman" w:hAnsi="Times New Roman"/>
          <w:b/>
          <w:sz w:val="22"/>
        </w:rPr>
        <w:t>系统</w:t>
      </w:r>
      <w:r w:rsidRPr="008B13D1">
        <w:rPr>
          <w:rFonts w:ascii="Times New Roman" w:hAnsi="Times New Roman" w:hint="eastAsia"/>
          <w:b/>
          <w:sz w:val="22"/>
        </w:rPr>
        <w:t>技术</w:t>
      </w:r>
      <w:r w:rsidRPr="008B13D1">
        <w:rPr>
          <w:rFonts w:ascii="Times New Roman" w:hAnsi="Times New Roman"/>
          <w:b/>
          <w:sz w:val="22"/>
        </w:rPr>
        <w:t>指标</w:t>
      </w:r>
    </w:p>
    <w:tbl>
      <w:tblPr>
        <w:tblW w:w="8647"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3"/>
        <w:gridCol w:w="4678"/>
      </w:tblGrid>
      <w:tr w:rsidR="00092610" w:rsidRPr="008B13D1" w:rsidTr="00DB0220">
        <w:trPr>
          <w:trHeight w:val="330"/>
          <w:jc w:val="center"/>
        </w:trPr>
        <w:tc>
          <w:tcPr>
            <w:tcW w:w="1276" w:type="dxa"/>
            <w:vMerge w:val="restart"/>
            <w:shd w:val="clear" w:color="auto" w:fill="auto"/>
            <w:noWrap/>
            <w:vAlign w:val="center"/>
          </w:tcPr>
          <w:p w:rsidR="00092610" w:rsidRPr="008B13D1" w:rsidRDefault="00092610" w:rsidP="007D2B09">
            <w:pPr>
              <w:widowControl/>
              <w:jc w:val="center"/>
              <w:rPr>
                <w:rFonts w:ascii="宋体" w:hAnsi="宋体" w:cs="宋体"/>
                <w:color w:val="000000"/>
                <w:kern w:val="0"/>
                <w:sz w:val="24"/>
                <w:szCs w:val="24"/>
              </w:rPr>
            </w:pPr>
            <w:r w:rsidRPr="008B13D1">
              <w:rPr>
                <w:rFonts w:ascii="宋体" w:hAnsi="宋体" w:cs="宋体" w:hint="eastAsia"/>
                <w:color w:val="000000"/>
                <w:kern w:val="0"/>
                <w:sz w:val="24"/>
                <w:szCs w:val="24"/>
              </w:rPr>
              <w:t>质量指标</w:t>
            </w:r>
          </w:p>
        </w:tc>
        <w:tc>
          <w:tcPr>
            <w:tcW w:w="2693" w:type="dxa"/>
            <w:shd w:val="clear" w:color="auto" w:fill="auto"/>
            <w:noWrap/>
            <w:vAlign w:val="center"/>
          </w:tcPr>
          <w:p w:rsidR="00092610" w:rsidRPr="008B13D1" w:rsidRDefault="00092610" w:rsidP="007D2B09">
            <w:pPr>
              <w:widowControl/>
              <w:jc w:val="center"/>
              <w:rPr>
                <w:rFonts w:ascii="宋体" w:hAnsi="宋体" w:cs="宋体"/>
                <w:color w:val="000000"/>
                <w:kern w:val="0"/>
                <w:sz w:val="24"/>
                <w:szCs w:val="24"/>
              </w:rPr>
            </w:pPr>
            <w:r w:rsidRPr="008B13D1">
              <w:rPr>
                <w:rFonts w:ascii="宋体" w:hAnsi="宋体" w:cs="宋体" w:hint="eastAsia"/>
                <w:color w:val="000000"/>
                <w:kern w:val="0"/>
                <w:sz w:val="24"/>
                <w:szCs w:val="24"/>
              </w:rPr>
              <w:t>支持同时在线用户数量</w:t>
            </w:r>
          </w:p>
        </w:tc>
        <w:tc>
          <w:tcPr>
            <w:tcW w:w="4678" w:type="dxa"/>
            <w:shd w:val="clear" w:color="auto" w:fill="auto"/>
            <w:vAlign w:val="center"/>
          </w:tcPr>
          <w:p w:rsidR="00092610" w:rsidRPr="008B13D1" w:rsidRDefault="00092610" w:rsidP="007D2B09">
            <w:pPr>
              <w:widowControl/>
              <w:jc w:val="center"/>
              <w:rPr>
                <w:rFonts w:ascii="宋体" w:hAnsi="宋体" w:cs="宋体"/>
                <w:color w:val="000000"/>
                <w:kern w:val="0"/>
                <w:sz w:val="24"/>
                <w:szCs w:val="24"/>
              </w:rPr>
            </w:pPr>
            <w:r w:rsidRPr="008B13D1">
              <w:rPr>
                <w:rFonts w:ascii="宋体" w:hAnsi="宋体" w:cs="宋体" w:hint="eastAsia"/>
                <w:color w:val="000000"/>
                <w:kern w:val="0"/>
                <w:sz w:val="24"/>
                <w:szCs w:val="24"/>
              </w:rPr>
              <w:t>不低于100人</w:t>
            </w:r>
          </w:p>
        </w:tc>
      </w:tr>
      <w:tr w:rsidR="00092610" w:rsidRPr="008B13D1" w:rsidTr="00DB0220">
        <w:trPr>
          <w:trHeight w:val="330"/>
          <w:jc w:val="center"/>
        </w:trPr>
        <w:tc>
          <w:tcPr>
            <w:tcW w:w="1276" w:type="dxa"/>
            <w:vMerge/>
            <w:vAlign w:val="center"/>
          </w:tcPr>
          <w:p w:rsidR="00092610" w:rsidRPr="008B13D1" w:rsidRDefault="00092610" w:rsidP="007D2B09">
            <w:pPr>
              <w:widowControl/>
              <w:jc w:val="left"/>
              <w:rPr>
                <w:rFonts w:ascii="宋体" w:hAnsi="宋体" w:cs="宋体"/>
                <w:color w:val="000000"/>
                <w:kern w:val="0"/>
                <w:sz w:val="24"/>
                <w:szCs w:val="24"/>
              </w:rPr>
            </w:pPr>
          </w:p>
        </w:tc>
        <w:tc>
          <w:tcPr>
            <w:tcW w:w="2693" w:type="dxa"/>
            <w:shd w:val="clear" w:color="auto" w:fill="auto"/>
            <w:noWrap/>
            <w:vAlign w:val="center"/>
          </w:tcPr>
          <w:p w:rsidR="00092610" w:rsidRPr="008B13D1" w:rsidRDefault="00092610" w:rsidP="007D2B09">
            <w:pPr>
              <w:widowControl/>
              <w:jc w:val="center"/>
              <w:rPr>
                <w:rFonts w:ascii="宋体" w:hAnsi="宋体" w:cs="宋体"/>
                <w:color w:val="000000"/>
                <w:kern w:val="0"/>
                <w:sz w:val="24"/>
                <w:szCs w:val="24"/>
              </w:rPr>
            </w:pPr>
            <w:r w:rsidRPr="008B13D1">
              <w:rPr>
                <w:rFonts w:ascii="宋体" w:hAnsi="宋体" w:cs="宋体" w:hint="eastAsia"/>
                <w:color w:val="000000"/>
                <w:kern w:val="0"/>
                <w:sz w:val="24"/>
                <w:szCs w:val="24"/>
              </w:rPr>
              <w:t>系统稳定运行</w:t>
            </w:r>
          </w:p>
        </w:tc>
        <w:tc>
          <w:tcPr>
            <w:tcW w:w="4678" w:type="dxa"/>
            <w:shd w:val="clear" w:color="auto" w:fill="auto"/>
            <w:vAlign w:val="center"/>
          </w:tcPr>
          <w:p w:rsidR="00092610" w:rsidRPr="008B13D1" w:rsidRDefault="00092610" w:rsidP="00DB0220">
            <w:pPr>
              <w:widowControl/>
              <w:jc w:val="center"/>
              <w:rPr>
                <w:rFonts w:ascii="宋体" w:hAnsi="宋体" w:cs="宋体"/>
                <w:color w:val="000000"/>
                <w:kern w:val="0"/>
                <w:sz w:val="24"/>
                <w:szCs w:val="24"/>
              </w:rPr>
            </w:pPr>
            <w:r w:rsidRPr="008B13D1">
              <w:rPr>
                <w:rFonts w:ascii="宋体" w:hAnsi="宋体" w:cs="宋体" w:hint="eastAsia"/>
                <w:color w:val="000000"/>
                <w:kern w:val="0"/>
                <w:sz w:val="24"/>
                <w:szCs w:val="24"/>
              </w:rPr>
              <w:t>7</w:t>
            </w:r>
            <w:r w:rsidR="00DB0220" w:rsidRPr="008B13D1">
              <w:rPr>
                <w:rFonts w:ascii="宋体" w:hAnsi="宋体" w:cs="宋体" w:hint="eastAsia"/>
                <w:color w:val="000000"/>
                <w:kern w:val="0"/>
                <w:sz w:val="24"/>
                <w:szCs w:val="24"/>
              </w:rPr>
              <w:t>×</w:t>
            </w:r>
            <w:r w:rsidRPr="008B13D1">
              <w:rPr>
                <w:rFonts w:ascii="宋体" w:hAnsi="宋体" w:cs="宋体" w:hint="eastAsia"/>
                <w:color w:val="000000"/>
                <w:kern w:val="0"/>
                <w:sz w:val="24"/>
                <w:szCs w:val="24"/>
              </w:rPr>
              <w:t>24小时不间断服务</w:t>
            </w:r>
          </w:p>
        </w:tc>
      </w:tr>
      <w:tr w:rsidR="00092610" w:rsidRPr="008B13D1" w:rsidTr="00DB0220">
        <w:trPr>
          <w:trHeight w:val="330"/>
          <w:jc w:val="center"/>
        </w:trPr>
        <w:tc>
          <w:tcPr>
            <w:tcW w:w="1276" w:type="dxa"/>
            <w:vMerge/>
            <w:vAlign w:val="center"/>
          </w:tcPr>
          <w:p w:rsidR="00092610" w:rsidRPr="008B13D1" w:rsidRDefault="00092610" w:rsidP="007D2B09">
            <w:pPr>
              <w:widowControl/>
              <w:jc w:val="left"/>
              <w:rPr>
                <w:rFonts w:ascii="宋体" w:hAnsi="宋体" w:cs="宋体"/>
                <w:color w:val="000000"/>
                <w:kern w:val="0"/>
                <w:sz w:val="24"/>
                <w:szCs w:val="24"/>
              </w:rPr>
            </w:pPr>
          </w:p>
        </w:tc>
        <w:tc>
          <w:tcPr>
            <w:tcW w:w="2693" w:type="dxa"/>
            <w:shd w:val="clear" w:color="auto" w:fill="auto"/>
            <w:noWrap/>
            <w:vAlign w:val="center"/>
          </w:tcPr>
          <w:p w:rsidR="00092610" w:rsidRPr="008B13D1" w:rsidRDefault="00092610" w:rsidP="007D2B09">
            <w:pPr>
              <w:widowControl/>
              <w:jc w:val="center"/>
              <w:rPr>
                <w:rFonts w:ascii="宋体" w:hAnsi="宋体" w:cs="宋体"/>
                <w:color w:val="000000"/>
                <w:kern w:val="0"/>
                <w:sz w:val="24"/>
                <w:szCs w:val="24"/>
              </w:rPr>
            </w:pPr>
            <w:r w:rsidRPr="008B13D1">
              <w:rPr>
                <w:rFonts w:ascii="宋体" w:hAnsi="宋体" w:cs="宋体" w:hint="eastAsia"/>
                <w:color w:val="000000"/>
                <w:kern w:val="0"/>
                <w:sz w:val="24"/>
                <w:szCs w:val="24"/>
              </w:rPr>
              <w:t>系统功能完整性</w:t>
            </w:r>
          </w:p>
        </w:tc>
        <w:tc>
          <w:tcPr>
            <w:tcW w:w="4678" w:type="dxa"/>
            <w:shd w:val="clear" w:color="auto" w:fill="auto"/>
            <w:vAlign w:val="center"/>
          </w:tcPr>
          <w:p w:rsidR="00092610" w:rsidRPr="008B13D1" w:rsidRDefault="00092610" w:rsidP="007D2B09">
            <w:pPr>
              <w:widowControl/>
              <w:jc w:val="center"/>
              <w:rPr>
                <w:rFonts w:ascii="宋体" w:hAnsi="宋体" w:cs="宋体"/>
                <w:color w:val="000000"/>
                <w:kern w:val="0"/>
                <w:sz w:val="24"/>
                <w:szCs w:val="24"/>
              </w:rPr>
            </w:pPr>
            <w:r w:rsidRPr="008B13D1">
              <w:rPr>
                <w:rFonts w:ascii="宋体" w:hAnsi="宋体" w:cs="宋体" w:hint="eastAsia"/>
                <w:color w:val="000000"/>
                <w:kern w:val="0"/>
                <w:sz w:val="24"/>
                <w:szCs w:val="24"/>
              </w:rPr>
              <w:t>取得软件测试报告</w:t>
            </w:r>
          </w:p>
        </w:tc>
      </w:tr>
      <w:tr w:rsidR="00092610" w:rsidRPr="008B13D1" w:rsidTr="00DB0220">
        <w:trPr>
          <w:trHeight w:val="330"/>
          <w:jc w:val="center"/>
        </w:trPr>
        <w:tc>
          <w:tcPr>
            <w:tcW w:w="1276" w:type="dxa"/>
            <w:vMerge/>
            <w:vAlign w:val="center"/>
          </w:tcPr>
          <w:p w:rsidR="00092610" w:rsidRPr="008B13D1" w:rsidRDefault="00092610" w:rsidP="007D2B09">
            <w:pPr>
              <w:widowControl/>
              <w:jc w:val="left"/>
              <w:rPr>
                <w:rFonts w:ascii="宋体" w:hAnsi="宋体" w:cs="宋体"/>
                <w:color w:val="000000"/>
                <w:kern w:val="0"/>
                <w:sz w:val="24"/>
                <w:szCs w:val="24"/>
              </w:rPr>
            </w:pPr>
          </w:p>
        </w:tc>
        <w:tc>
          <w:tcPr>
            <w:tcW w:w="2693" w:type="dxa"/>
            <w:shd w:val="clear" w:color="auto" w:fill="auto"/>
            <w:noWrap/>
            <w:vAlign w:val="center"/>
          </w:tcPr>
          <w:p w:rsidR="00092610" w:rsidRPr="008B13D1" w:rsidRDefault="00092610" w:rsidP="007D2B09">
            <w:pPr>
              <w:widowControl/>
              <w:jc w:val="center"/>
              <w:rPr>
                <w:rFonts w:ascii="宋体" w:hAnsi="宋体" w:cs="宋体"/>
                <w:color w:val="000000"/>
                <w:kern w:val="0"/>
                <w:sz w:val="24"/>
                <w:szCs w:val="24"/>
              </w:rPr>
            </w:pPr>
            <w:r w:rsidRPr="008B13D1">
              <w:rPr>
                <w:rFonts w:ascii="宋体" w:hAnsi="宋体" w:cs="宋体" w:hint="eastAsia"/>
                <w:color w:val="000000"/>
                <w:kern w:val="0"/>
                <w:sz w:val="24"/>
                <w:szCs w:val="24"/>
              </w:rPr>
              <w:t>系统安全性</w:t>
            </w:r>
          </w:p>
        </w:tc>
        <w:tc>
          <w:tcPr>
            <w:tcW w:w="4678" w:type="dxa"/>
            <w:shd w:val="clear" w:color="auto" w:fill="auto"/>
            <w:vAlign w:val="center"/>
          </w:tcPr>
          <w:p w:rsidR="00092610" w:rsidRPr="008B13D1" w:rsidRDefault="00092610" w:rsidP="007D2B09">
            <w:pPr>
              <w:widowControl/>
              <w:jc w:val="center"/>
              <w:rPr>
                <w:rFonts w:ascii="宋体" w:hAnsi="宋体" w:cs="宋体"/>
                <w:color w:val="000000"/>
                <w:kern w:val="0"/>
                <w:sz w:val="24"/>
                <w:szCs w:val="24"/>
              </w:rPr>
            </w:pPr>
            <w:r w:rsidRPr="008B13D1">
              <w:rPr>
                <w:rFonts w:ascii="宋体" w:hAnsi="宋体" w:cs="宋体" w:hint="eastAsia"/>
                <w:color w:val="000000"/>
                <w:kern w:val="0"/>
                <w:sz w:val="24"/>
                <w:szCs w:val="24"/>
              </w:rPr>
              <w:t>取得安全测评报告</w:t>
            </w:r>
          </w:p>
        </w:tc>
      </w:tr>
      <w:tr w:rsidR="00092610" w:rsidRPr="008B13D1" w:rsidTr="00DB0220">
        <w:trPr>
          <w:trHeight w:val="330"/>
          <w:jc w:val="center"/>
        </w:trPr>
        <w:tc>
          <w:tcPr>
            <w:tcW w:w="1276" w:type="dxa"/>
            <w:vMerge w:val="restart"/>
            <w:shd w:val="clear" w:color="auto" w:fill="auto"/>
            <w:noWrap/>
            <w:vAlign w:val="center"/>
          </w:tcPr>
          <w:p w:rsidR="00092610" w:rsidRPr="008B13D1" w:rsidRDefault="00092610" w:rsidP="007D2B09">
            <w:pPr>
              <w:widowControl/>
              <w:jc w:val="center"/>
              <w:rPr>
                <w:rFonts w:ascii="宋体" w:hAnsi="宋体" w:cs="宋体"/>
                <w:color w:val="000000"/>
                <w:kern w:val="0"/>
                <w:sz w:val="24"/>
                <w:szCs w:val="24"/>
              </w:rPr>
            </w:pPr>
            <w:r w:rsidRPr="008B13D1">
              <w:rPr>
                <w:rFonts w:ascii="宋体" w:hAnsi="宋体" w:cs="宋体" w:hint="eastAsia"/>
                <w:color w:val="000000"/>
                <w:kern w:val="0"/>
                <w:sz w:val="24"/>
                <w:szCs w:val="24"/>
              </w:rPr>
              <w:t>时效指标</w:t>
            </w:r>
          </w:p>
        </w:tc>
        <w:tc>
          <w:tcPr>
            <w:tcW w:w="2693" w:type="dxa"/>
            <w:shd w:val="clear" w:color="auto" w:fill="auto"/>
            <w:noWrap/>
            <w:vAlign w:val="center"/>
          </w:tcPr>
          <w:p w:rsidR="00092610" w:rsidRPr="008B13D1" w:rsidRDefault="00092610" w:rsidP="007D2B09">
            <w:pPr>
              <w:widowControl/>
              <w:jc w:val="center"/>
              <w:rPr>
                <w:rFonts w:ascii="宋体" w:hAnsi="宋体" w:cs="宋体"/>
                <w:color w:val="000000"/>
                <w:kern w:val="0"/>
                <w:sz w:val="24"/>
                <w:szCs w:val="24"/>
              </w:rPr>
            </w:pPr>
            <w:r w:rsidRPr="008B13D1">
              <w:rPr>
                <w:rFonts w:ascii="宋体" w:hAnsi="宋体" w:cs="宋体" w:hint="eastAsia"/>
                <w:color w:val="000000"/>
                <w:kern w:val="0"/>
                <w:sz w:val="24"/>
                <w:szCs w:val="24"/>
              </w:rPr>
              <w:t>系统平均响应时间</w:t>
            </w:r>
          </w:p>
        </w:tc>
        <w:tc>
          <w:tcPr>
            <w:tcW w:w="4678" w:type="dxa"/>
            <w:shd w:val="clear" w:color="auto" w:fill="auto"/>
            <w:vAlign w:val="center"/>
          </w:tcPr>
          <w:p w:rsidR="00092610" w:rsidRPr="008B13D1" w:rsidRDefault="00092610" w:rsidP="007D2B09">
            <w:pPr>
              <w:widowControl/>
              <w:jc w:val="center"/>
              <w:rPr>
                <w:rFonts w:ascii="宋体" w:hAnsi="宋体" w:cs="宋体"/>
                <w:color w:val="000000"/>
                <w:kern w:val="0"/>
                <w:sz w:val="24"/>
                <w:szCs w:val="24"/>
              </w:rPr>
            </w:pPr>
            <w:r w:rsidRPr="008B13D1">
              <w:rPr>
                <w:rFonts w:ascii="宋体" w:hAnsi="宋体" w:cs="宋体" w:hint="eastAsia"/>
                <w:color w:val="000000"/>
                <w:kern w:val="0"/>
                <w:sz w:val="24"/>
                <w:szCs w:val="24"/>
              </w:rPr>
              <w:t>不超过5秒</w:t>
            </w:r>
          </w:p>
        </w:tc>
      </w:tr>
      <w:tr w:rsidR="00092610" w:rsidRPr="008B13D1" w:rsidTr="00DB0220">
        <w:trPr>
          <w:trHeight w:val="645"/>
          <w:jc w:val="center"/>
        </w:trPr>
        <w:tc>
          <w:tcPr>
            <w:tcW w:w="1276" w:type="dxa"/>
            <w:vMerge/>
            <w:vAlign w:val="center"/>
          </w:tcPr>
          <w:p w:rsidR="00092610" w:rsidRPr="008B13D1" w:rsidRDefault="00092610" w:rsidP="007D2B09">
            <w:pPr>
              <w:widowControl/>
              <w:jc w:val="left"/>
              <w:rPr>
                <w:rFonts w:ascii="宋体" w:hAnsi="宋体" w:cs="宋体"/>
                <w:color w:val="000000"/>
                <w:kern w:val="0"/>
                <w:sz w:val="24"/>
                <w:szCs w:val="24"/>
              </w:rPr>
            </w:pPr>
          </w:p>
        </w:tc>
        <w:tc>
          <w:tcPr>
            <w:tcW w:w="2693" w:type="dxa"/>
            <w:shd w:val="clear" w:color="auto" w:fill="auto"/>
            <w:noWrap/>
            <w:vAlign w:val="center"/>
          </w:tcPr>
          <w:p w:rsidR="00092610" w:rsidRPr="008B13D1" w:rsidRDefault="00092610" w:rsidP="007D2B09">
            <w:pPr>
              <w:widowControl/>
              <w:jc w:val="center"/>
              <w:rPr>
                <w:rFonts w:ascii="宋体" w:hAnsi="宋体" w:cs="宋体"/>
                <w:color w:val="000000"/>
                <w:kern w:val="0"/>
                <w:sz w:val="24"/>
                <w:szCs w:val="24"/>
              </w:rPr>
            </w:pPr>
            <w:r w:rsidRPr="008B13D1">
              <w:rPr>
                <w:rFonts w:ascii="宋体" w:hAnsi="宋体" w:cs="宋体" w:hint="eastAsia"/>
                <w:color w:val="000000"/>
                <w:kern w:val="0"/>
                <w:sz w:val="24"/>
                <w:szCs w:val="24"/>
              </w:rPr>
              <w:t>故障快速恢复</w:t>
            </w:r>
          </w:p>
        </w:tc>
        <w:tc>
          <w:tcPr>
            <w:tcW w:w="4678" w:type="dxa"/>
            <w:shd w:val="clear" w:color="auto" w:fill="auto"/>
            <w:vAlign w:val="center"/>
          </w:tcPr>
          <w:p w:rsidR="00092610" w:rsidRPr="008B13D1" w:rsidRDefault="00092610" w:rsidP="007D2B09">
            <w:pPr>
              <w:widowControl/>
              <w:jc w:val="center"/>
              <w:rPr>
                <w:rFonts w:ascii="宋体" w:hAnsi="宋体" w:cs="宋体"/>
                <w:color w:val="000000"/>
                <w:kern w:val="0"/>
                <w:sz w:val="24"/>
                <w:szCs w:val="24"/>
              </w:rPr>
            </w:pPr>
            <w:r w:rsidRPr="008B13D1">
              <w:rPr>
                <w:rFonts w:ascii="宋体" w:hAnsi="宋体" w:cs="宋体" w:hint="eastAsia"/>
                <w:color w:val="000000"/>
                <w:kern w:val="0"/>
                <w:sz w:val="24"/>
                <w:szCs w:val="24"/>
              </w:rPr>
              <w:t>2小时内响应，平均恢复时间小于4小时</w:t>
            </w:r>
          </w:p>
        </w:tc>
      </w:tr>
    </w:tbl>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10.6.2</w:t>
      </w:r>
      <w:r w:rsidRPr="008B13D1">
        <w:rPr>
          <w:rFonts w:ascii="Times New Roman" w:hAnsi="Times New Roman" w:hint="eastAsia"/>
          <w:b/>
          <w:color w:val="000000"/>
          <w:sz w:val="22"/>
        </w:rPr>
        <w:t>兼容性标准</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本系统客户端的应用应满足国家信创要求。在不同类型的浏览器下不允许出现网站错乱现象。</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10.6</w:t>
      </w:r>
      <w:r w:rsidRPr="008B13D1">
        <w:rPr>
          <w:rFonts w:ascii="Times New Roman" w:hAnsi="Times New Roman"/>
          <w:b/>
          <w:color w:val="000000"/>
          <w:sz w:val="22"/>
        </w:rPr>
        <w:t>.</w:t>
      </w:r>
      <w:r w:rsidRPr="008B13D1">
        <w:rPr>
          <w:rFonts w:ascii="Times New Roman" w:hAnsi="Times New Roman" w:hint="eastAsia"/>
          <w:b/>
          <w:color w:val="000000"/>
          <w:sz w:val="22"/>
        </w:rPr>
        <w:t xml:space="preserve">3 </w:t>
      </w:r>
      <w:r w:rsidRPr="008B13D1">
        <w:rPr>
          <w:rFonts w:ascii="Times New Roman" w:hAnsi="Times New Roman" w:hint="eastAsia"/>
          <w:b/>
          <w:color w:val="000000"/>
          <w:sz w:val="22"/>
        </w:rPr>
        <w:t>安全指标</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本项目在设计和建设时，将充分考虑到网络的安全性，保证各种在网数据的安全和完整，</w:t>
      </w:r>
      <w:r w:rsidRPr="008B13D1">
        <w:rPr>
          <w:rFonts w:ascii="Times New Roman" w:hAnsi="Times New Roman" w:hint="eastAsia"/>
          <w:color w:val="000000"/>
          <w:sz w:val="22"/>
        </w:rPr>
        <w:lastRenderedPageBreak/>
        <w:t>同时维持各类网络应用的畅通，通过规划系统本身的容错能力、纠错能力及输入数据的自动检验来保障应用的稳定性。</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10.7</w:t>
      </w:r>
      <w:r w:rsidRPr="008B13D1">
        <w:rPr>
          <w:rFonts w:ascii="Times New Roman" w:hAnsi="Times New Roman" w:hint="eastAsia"/>
          <w:b/>
          <w:color w:val="000000"/>
          <w:sz w:val="22"/>
        </w:rPr>
        <w:t>其他要求</w:t>
      </w:r>
    </w:p>
    <w:p w:rsidR="00092610" w:rsidRPr="008B13D1" w:rsidRDefault="00092610" w:rsidP="00092610">
      <w:pPr>
        <w:adjustRightInd w:val="0"/>
        <w:snapToGrid w:val="0"/>
        <w:ind w:firstLineChars="200" w:firstLine="440"/>
        <w:rPr>
          <w:sz w:val="22"/>
        </w:rPr>
      </w:pPr>
      <w:r w:rsidRPr="008B13D1">
        <w:rPr>
          <w:rFonts w:hint="eastAsia"/>
          <w:sz w:val="22"/>
        </w:rPr>
        <w:t>开发期间，如采购人对需求有所调整，调整范围不超过项目的</w:t>
      </w:r>
      <w:r w:rsidRPr="008B13D1">
        <w:rPr>
          <w:rFonts w:hint="eastAsia"/>
          <w:sz w:val="22"/>
        </w:rPr>
        <w:t>10%</w:t>
      </w:r>
      <w:r w:rsidRPr="008B13D1">
        <w:rPr>
          <w:rFonts w:hint="eastAsia"/>
          <w:sz w:val="22"/>
        </w:rPr>
        <w:t>，中标供应商配合做相应的调整。</w:t>
      </w:r>
    </w:p>
    <w:p w:rsidR="00092610" w:rsidRPr="008B13D1" w:rsidRDefault="00092610" w:rsidP="00092610">
      <w:pPr>
        <w:adjustRightInd w:val="0"/>
        <w:snapToGrid w:val="0"/>
        <w:spacing w:line="300" w:lineRule="auto"/>
        <w:ind w:firstLineChars="200" w:firstLine="442"/>
        <w:rPr>
          <w:rFonts w:ascii="Times New Roman" w:hAnsi="Times New Roman"/>
          <w:b/>
          <w:color w:val="FF0000"/>
          <w:sz w:val="22"/>
          <w:u w:val="single"/>
        </w:rPr>
      </w:pPr>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23" w:name="_Toc141429529"/>
      <w:r w:rsidRPr="008B13D1">
        <w:rPr>
          <w:rFonts w:ascii="Times New Roman" w:hAnsi="Times New Roman"/>
          <w:b/>
          <w:color w:val="000000"/>
          <w:sz w:val="22"/>
        </w:rPr>
        <w:t>11</w:t>
      </w:r>
      <w:r w:rsidRPr="008B13D1">
        <w:rPr>
          <w:rFonts w:ascii="Times New Roman" w:hAnsi="Times New Roman"/>
          <w:b/>
          <w:color w:val="000000"/>
          <w:sz w:val="22"/>
        </w:rPr>
        <w:t>质量标准和验收方案</w:t>
      </w:r>
      <w:bookmarkEnd w:id="23"/>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b/>
          <w:color w:val="000000"/>
          <w:sz w:val="22"/>
        </w:rPr>
        <w:t>11.1</w:t>
      </w:r>
      <w:r w:rsidRPr="008B13D1">
        <w:rPr>
          <w:rFonts w:ascii="Times New Roman" w:hAnsi="Times New Roman"/>
          <w:b/>
          <w:color w:val="000000"/>
          <w:sz w:val="22"/>
        </w:rPr>
        <w:t>质量标准</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 xml:space="preserve">11.1.1 </w:t>
      </w:r>
      <w:r w:rsidRPr="008B13D1">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 xml:space="preserve">11.1.2 </w:t>
      </w:r>
      <w:r w:rsidRPr="008B13D1">
        <w:rPr>
          <w:rFonts w:ascii="Times New Roman" w:hAnsi="Times New Roman"/>
          <w:color w:val="000000"/>
          <w:sz w:val="22"/>
        </w:rPr>
        <w:t>中标人所交付的信息系统还应符合国家和上海市有关系统运行安全之规定。</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11</w:t>
      </w:r>
      <w:r w:rsidRPr="008B13D1">
        <w:rPr>
          <w:rFonts w:ascii="Times New Roman" w:hAnsi="Times New Roman"/>
          <w:color w:val="000000"/>
          <w:sz w:val="22"/>
        </w:rPr>
        <w:t>.1.3</w:t>
      </w:r>
      <w:r w:rsidR="00DB0220" w:rsidRPr="008B13D1">
        <w:rPr>
          <w:rFonts w:ascii="Times New Roman" w:hAnsi="Times New Roman" w:hint="eastAsia"/>
          <w:color w:val="000000"/>
          <w:sz w:val="22"/>
        </w:rPr>
        <w:t xml:space="preserve"> </w:t>
      </w:r>
      <w:r w:rsidRPr="008B13D1">
        <w:rPr>
          <w:rFonts w:ascii="Times New Roman" w:hAnsi="Times New Roman"/>
          <w:color w:val="000000"/>
          <w:sz w:val="22"/>
        </w:rPr>
        <w:t>在软件开发启动之前，</w:t>
      </w:r>
      <w:r w:rsidRPr="008B13D1">
        <w:rPr>
          <w:rFonts w:ascii="Times New Roman" w:hAnsi="Times New Roman" w:hint="eastAsia"/>
          <w:color w:val="000000"/>
          <w:sz w:val="22"/>
        </w:rPr>
        <w:t>中标人</w:t>
      </w:r>
      <w:r w:rsidRPr="008B13D1">
        <w:rPr>
          <w:rFonts w:ascii="Times New Roman" w:hAnsi="Times New Roman"/>
          <w:color w:val="000000"/>
          <w:sz w:val="22"/>
        </w:rPr>
        <w:t>应根据采购人需求进一步进行项目应用调研与开发前分析，双方对现拟需求、</w:t>
      </w:r>
      <w:r w:rsidRPr="008B13D1">
        <w:rPr>
          <w:rFonts w:ascii="Times New Roman" w:hAnsi="Times New Roman" w:hint="eastAsia"/>
          <w:color w:val="000000"/>
          <w:sz w:val="22"/>
        </w:rPr>
        <w:t>投标</w:t>
      </w:r>
      <w:r w:rsidRPr="008B13D1">
        <w:rPr>
          <w:rFonts w:ascii="Times New Roman" w:hAnsi="Times New Roman"/>
          <w:color w:val="000000"/>
          <w:sz w:val="22"/>
        </w:rPr>
        <w:t>方案、运行目标及实施计划进行全面回顾与梳理，按实际可操作性进行必要调整，调整结果双方以合同附件形式增补生效。</w:t>
      </w:r>
      <w:r w:rsidRPr="008B13D1">
        <w:rPr>
          <w:rFonts w:ascii="Times New Roman" w:hAnsi="Times New Roman" w:hint="eastAsia"/>
          <w:color w:val="000000"/>
          <w:sz w:val="22"/>
        </w:rPr>
        <w:t>同时，中标人应配合采购人完成项目主管部门的验收要求。</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b/>
          <w:color w:val="000000"/>
          <w:sz w:val="22"/>
        </w:rPr>
        <w:t>11.2</w:t>
      </w:r>
      <w:r w:rsidRPr="008B13D1">
        <w:rPr>
          <w:rFonts w:ascii="Times New Roman" w:hAnsi="Times New Roman"/>
          <w:b/>
          <w:color w:val="000000"/>
          <w:sz w:val="22"/>
        </w:rPr>
        <w:t>系统测试及验收方案</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 xml:space="preserve">11.2.1 </w:t>
      </w:r>
      <w:r w:rsidRPr="008B13D1">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11.2.2</w:t>
      </w:r>
      <w:r w:rsidRPr="008B13D1">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11.2.3</w:t>
      </w:r>
      <w:r w:rsidRPr="008B13D1">
        <w:rPr>
          <w:rFonts w:ascii="Times New Roman" w:hAnsi="Times New Roman"/>
          <w:color w:val="000000"/>
          <w:sz w:val="22"/>
        </w:rPr>
        <w:t>系统具备隐蔽条件或达到中间验收部位，中标人进行自检，并在隐蔽或中间验收前</w:t>
      </w:r>
      <w:r w:rsidRPr="008B13D1">
        <w:rPr>
          <w:rFonts w:ascii="Times New Roman" w:hAnsi="Times New Roman"/>
          <w:color w:val="000000"/>
          <w:sz w:val="22"/>
        </w:rPr>
        <w:t>48</w:t>
      </w:r>
      <w:r w:rsidRPr="008B13D1">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 xml:space="preserve">11.2.4 </w:t>
      </w:r>
      <w:r w:rsidRPr="008B13D1">
        <w:rPr>
          <w:rFonts w:ascii="Times New Roman" w:hAnsi="Times New Roman"/>
          <w:color w:val="000000"/>
          <w:sz w:val="22"/>
        </w:rPr>
        <w:t>中标人应在进行系统交付前</w:t>
      </w:r>
      <w:r w:rsidRPr="008B13D1">
        <w:rPr>
          <w:rFonts w:ascii="Times New Roman" w:hAnsi="Times New Roman"/>
          <w:color w:val="000000"/>
          <w:sz w:val="22"/>
        </w:rPr>
        <w:t>5</w:t>
      </w:r>
      <w:r w:rsidRPr="008B13D1">
        <w:rPr>
          <w:rFonts w:ascii="Times New Roman" w:hAnsi="Times New Roman"/>
          <w:color w:val="000000"/>
          <w:sz w:val="22"/>
        </w:rPr>
        <w:t>个工作日内，以书面方式通知采购人并向采购人提供完整的竣工资料、竣工验收报告及竣工图。采购人应当在接到通知与资料的</w:t>
      </w:r>
      <w:r w:rsidRPr="008B13D1">
        <w:rPr>
          <w:rFonts w:ascii="Times New Roman" w:hAnsi="Times New Roman"/>
          <w:color w:val="000000"/>
          <w:sz w:val="22"/>
        </w:rPr>
        <w:t>5</w:t>
      </w:r>
      <w:r w:rsidRPr="008B13D1">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11.2.5</w:t>
      </w:r>
      <w:r w:rsidRPr="008B13D1">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 xml:space="preserve">11.2.6 </w:t>
      </w:r>
      <w:r w:rsidRPr="008B13D1">
        <w:rPr>
          <w:rFonts w:ascii="Times New Roman" w:hAnsi="Times New Roman"/>
          <w:color w:val="000000"/>
          <w:sz w:val="22"/>
        </w:rPr>
        <w:t>采购人在本项目交付后，应当在</w:t>
      </w:r>
      <w:r w:rsidRPr="008B13D1">
        <w:rPr>
          <w:rFonts w:ascii="Times New Roman" w:hAnsi="Times New Roman"/>
          <w:color w:val="000000"/>
          <w:sz w:val="22"/>
        </w:rPr>
        <w:t>5</w:t>
      </w:r>
      <w:r w:rsidRPr="008B13D1">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w:t>
      </w:r>
      <w:r w:rsidRPr="008B13D1">
        <w:rPr>
          <w:rFonts w:ascii="Times New Roman" w:hAnsi="Times New Roman"/>
          <w:color w:val="000000"/>
          <w:sz w:val="22"/>
        </w:rPr>
        <w:lastRenderedPageBreak/>
        <w:t>的费用。</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11.2.7</w:t>
      </w:r>
      <w:r w:rsidRPr="008B13D1">
        <w:rPr>
          <w:rFonts w:ascii="Times New Roman" w:hAnsi="Times New Roman"/>
          <w:color w:val="000000"/>
          <w:sz w:val="22"/>
        </w:rPr>
        <w:t>自系统功能检测通过之日起，采购人拥有（</w:t>
      </w:r>
      <w:r w:rsidRPr="008B13D1">
        <w:rPr>
          <w:rFonts w:ascii="Times New Roman" w:hAnsi="Times New Roman" w:hint="eastAsia"/>
          <w:color w:val="000000"/>
          <w:sz w:val="22"/>
        </w:rPr>
        <w:t>30</w:t>
      </w:r>
      <w:r w:rsidRPr="008B13D1">
        <w:rPr>
          <w:rFonts w:ascii="Times New Roman" w:hAnsi="Times New Roman"/>
          <w:color w:val="000000"/>
          <w:sz w:val="22"/>
        </w:rPr>
        <w:t>）天的系统试运行权利。系统验收通过的日期为实际竣工日期。</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11.2.8</w:t>
      </w:r>
      <w:r w:rsidRPr="008B13D1">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11.2.9</w:t>
      </w:r>
      <w:r w:rsidRPr="008B13D1">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11.2.10</w:t>
      </w:r>
      <w:r w:rsidRPr="008B13D1">
        <w:rPr>
          <w:rFonts w:ascii="Times New Roman" w:hAnsi="Times New Roman"/>
          <w:color w:val="000000"/>
          <w:sz w:val="22"/>
        </w:rPr>
        <w:t>系统试运行完成后，采购人应及时进行系统验收。中标人应当以书面形式向采购人递交验收通知书，采购人在收到验收通知书后的</w:t>
      </w:r>
      <w:r w:rsidRPr="008B13D1">
        <w:rPr>
          <w:rFonts w:ascii="Times New Roman" w:hAnsi="Times New Roman"/>
          <w:color w:val="000000"/>
          <w:sz w:val="22"/>
        </w:rPr>
        <w:t>5</w:t>
      </w:r>
      <w:r w:rsidRPr="008B13D1">
        <w:rPr>
          <w:rFonts w:ascii="Times New Roman" w:hAnsi="Times New Roman"/>
          <w:color w:val="000000"/>
          <w:sz w:val="22"/>
        </w:rPr>
        <w:t>个工作日内，确定具体日期，由双方按照本合同的规定完成系统验收。采购人有权委托第三方检测机构进行验收，对此中标人应当配合。</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 xml:space="preserve">11.2.11 </w:t>
      </w:r>
      <w:r w:rsidRPr="008B13D1">
        <w:rPr>
          <w:rFonts w:ascii="Times New Roman" w:hAnsi="Times New Roman"/>
          <w:color w:val="000000"/>
          <w:sz w:val="22"/>
        </w:rPr>
        <w:t>如果属于中标人原因致使系统未能通过验收，中标人应当排除故障，并自行承担相关费用，同时延长试运行期</w:t>
      </w:r>
      <w:r w:rsidRPr="008B13D1">
        <w:rPr>
          <w:rFonts w:ascii="Times New Roman" w:hAnsi="Times New Roman" w:hint="eastAsia"/>
          <w:color w:val="FF0000"/>
          <w:sz w:val="22"/>
        </w:rPr>
        <w:t>5</w:t>
      </w:r>
      <w:r w:rsidRPr="008B13D1">
        <w:rPr>
          <w:rFonts w:ascii="Times New Roman" w:hAnsi="Times New Roman"/>
          <w:color w:val="000000"/>
          <w:sz w:val="22"/>
        </w:rPr>
        <w:t>个工作日，直至系统完全符合验收标准。</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 xml:space="preserve">11.2.12 </w:t>
      </w:r>
      <w:r w:rsidRPr="008B13D1">
        <w:rPr>
          <w:rFonts w:ascii="Times New Roman" w:hAnsi="Times New Roman"/>
          <w:color w:val="000000"/>
          <w:sz w:val="22"/>
        </w:rPr>
        <w:t>如果属于采购人原因致使系统未能通过验收，采购人应在合理时间内排除故障，再次进行验收。</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 xml:space="preserve">11.2.13 </w:t>
      </w:r>
      <w:r w:rsidRPr="008B13D1">
        <w:rPr>
          <w:rFonts w:ascii="Times New Roman" w:hAnsi="Times New Roman"/>
          <w:color w:val="000000"/>
          <w:sz w:val="22"/>
        </w:rPr>
        <w:t>采购人根据信息系统的技术规格要求和质量标准，对信息系统验收合格，签署验收意见。</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24" w:name="_Toc141429530"/>
      <w:r w:rsidRPr="008B13D1">
        <w:rPr>
          <w:rFonts w:ascii="Times New Roman" w:hAnsi="Times New Roman"/>
          <w:b/>
          <w:color w:val="000000"/>
          <w:sz w:val="22"/>
        </w:rPr>
        <w:t>12</w:t>
      </w:r>
      <w:r w:rsidRPr="008B13D1">
        <w:rPr>
          <w:rFonts w:ascii="Times New Roman" w:hAnsi="Times New Roman"/>
          <w:b/>
          <w:color w:val="000000"/>
          <w:sz w:val="22"/>
        </w:rPr>
        <w:t>人员及设备配备要求</w:t>
      </w:r>
      <w:bookmarkEnd w:id="24"/>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hint="eastAsia"/>
          <w:b/>
          <w:color w:val="000000"/>
          <w:sz w:val="22"/>
        </w:rPr>
        <w:t xml:space="preserve">12.1 </w:t>
      </w:r>
      <w:r w:rsidRPr="008B13D1">
        <w:rPr>
          <w:rFonts w:ascii="Times New Roman" w:hAnsi="Times New Roman" w:hint="eastAsia"/>
          <w:b/>
          <w:color w:val="000000"/>
          <w:sz w:val="22"/>
        </w:rPr>
        <w:t>人员配备要求</w:t>
      </w:r>
    </w:p>
    <w:p w:rsidR="00092610" w:rsidRPr="008B13D1" w:rsidRDefault="00092610" w:rsidP="00092610">
      <w:pPr>
        <w:widowControl/>
        <w:ind w:firstLineChars="192" w:firstLine="422"/>
        <w:jc w:val="left"/>
        <w:rPr>
          <w:sz w:val="22"/>
        </w:rPr>
      </w:pPr>
      <w:r w:rsidRPr="008B13D1">
        <w:rPr>
          <w:rFonts w:hint="eastAsia"/>
          <w:bCs/>
          <w:sz w:val="22"/>
        </w:rPr>
        <w:t>12.1</w:t>
      </w:r>
      <w:r w:rsidRPr="008B13D1">
        <w:rPr>
          <w:rFonts w:hint="eastAsia"/>
          <w:sz w:val="22"/>
        </w:rPr>
        <w:t>.1</w:t>
      </w:r>
      <w:r w:rsidRPr="008B13D1">
        <w:rPr>
          <w:rFonts w:hint="eastAsia"/>
          <w:sz w:val="22"/>
        </w:rPr>
        <w:t>本项目派驻现场</w:t>
      </w:r>
      <w:r w:rsidRPr="008B13D1">
        <w:rPr>
          <w:sz w:val="22"/>
        </w:rPr>
        <w:t>6</w:t>
      </w:r>
      <w:r w:rsidRPr="008B13D1">
        <w:rPr>
          <w:rFonts w:hint="eastAsia"/>
          <w:sz w:val="22"/>
        </w:rPr>
        <w:t>名人员，其中包含</w:t>
      </w:r>
      <w:r w:rsidRPr="008B13D1">
        <w:rPr>
          <w:rFonts w:hint="eastAsia"/>
          <w:sz w:val="22"/>
        </w:rPr>
        <w:t>1</w:t>
      </w:r>
      <w:r w:rsidRPr="008B13D1">
        <w:rPr>
          <w:rFonts w:hint="eastAsia"/>
          <w:sz w:val="22"/>
        </w:rPr>
        <w:t>名项目经理，</w:t>
      </w:r>
      <w:r w:rsidRPr="008B13D1">
        <w:rPr>
          <w:rFonts w:hint="eastAsia"/>
          <w:sz w:val="22"/>
        </w:rPr>
        <w:t>4</w:t>
      </w:r>
      <w:r w:rsidRPr="008B13D1">
        <w:rPr>
          <w:rFonts w:hint="eastAsia"/>
          <w:sz w:val="22"/>
        </w:rPr>
        <w:t>名现场系统开发人员，</w:t>
      </w:r>
      <w:r w:rsidRPr="008B13D1">
        <w:rPr>
          <w:rFonts w:hint="eastAsia"/>
          <w:sz w:val="22"/>
        </w:rPr>
        <w:t>1</w:t>
      </w:r>
      <w:r w:rsidRPr="008B13D1">
        <w:rPr>
          <w:rFonts w:hint="eastAsia"/>
          <w:sz w:val="22"/>
        </w:rPr>
        <w:t>名系统测试人员。项目经理由承担过类似项目经验的人担任。</w:t>
      </w:r>
    </w:p>
    <w:p w:rsidR="00092610" w:rsidRPr="008B13D1" w:rsidRDefault="00092610" w:rsidP="00092610">
      <w:pPr>
        <w:adjustRightInd w:val="0"/>
        <w:snapToGrid w:val="0"/>
        <w:ind w:firstLineChars="200" w:firstLine="440"/>
        <w:rPr>
          <w:sz w:val="22"/>
        </w:rPr>
      </w:pPr>
      <w:r w:rsidRPr="008B13D1">
        <w:rPr>
          <w:rFonts w:hint="eastAsia"/>
          <w:bCs/>
          <w:sz w:val="22"/>
        </w:rPr>
        <w:t>12.1</w:t>
      </w:r>
      <w:r w:rsidRPr="008B13D1">
        <w:rPr>
          <w:rFonts w:hint="eastAsia"/>
          <w:sz w:val="22"/>
        </w:rPr>
        <w:t>.2</w:t>
      </w:r>
      <w:r w:rsidRPr="008B13D1">
        <w:rPr>
          <w:rFonts w:hint="eastAsia"/>
          <w:sz w:val="22"/>
        </w:rPr>
        <w:t>项目负责人具有较强的组织能力和协调能力，能够根据项目的实际情况及时地分析并预见影响项目质量、安全、进度的隐患和问题，并提出切实可行的解决方案和办法。如采购人有要求项目经理到场，项目经理应满足采购人的要求。如其有不尽其职或虚挂其名的情况，中标人按照采购人的要求更换采购人认为不合适的人员。</w:t>
      </w:r>
    </w:p>
    <w:p w:rsidR="00092610" w:rsidRPr="008B13D1" w:rsidRDefault="00092610" w:rsidP="00092610">
      <w:pPr>
        <w:adjustRightInd w:val="0"/>
        <w:snapToGrid w:val="0"/>
        <w:ind w:firstLineChars="200" w:firstLine="440"/>
      </w:pPr>
      <w:r w:rsidRPr="008B13D1">
        <w:rPr>
          <w:rFonts w:hint="eastAsia"/>
          <w:sz w:val="22"/>
        </w:rPr>
        <w:t>12.1.4</w:t>
      </w:r>
      <w:r w:rsidRPr="008B13D1">
        <w:rPr>
          <w:rFonts w:hint="eastAsia"/>
          <w:sz w:val="22"/>
        </w:rPr>
        <w:t>供应商配置项目人员的专业和数量满足本项目的需要，专业配套应齐全，团队中要有项目负责人带领的整个团队人员</w:t>
      </w:r>
      <w:r w:rsidRPr="008B13D1">
        <w:rPr>
          <w:sz w:val="22"/>
        </w:rPr>
        <w:t>32</w:t>
      </w:r>
      <w:r w:rsidRPr="008B13D1">
        <w:rPr>
          <w:rFonts w:hint="eastAsia"/>
          <w:sz w:val="22"/>
        </w:rPr>
        <w:t>名，</w:t>
      </w:r>
      <w:r w:rsidRPr="008B13D1">
        <w:t>本项目中人员岗位要求（但不仅限于）详见下表。</w:t>
      </w:r>
    </w:p>
    <w:p w:rsidR="00092610" w:rsidRPr="008B13D1" w:rsidRDefault="00092610" w:rsidP="00092610">
      <w:pPr>
        <w:jc w:val="center"/>
        <w:rPr>
          <w:sz w:val="22"/>
        </w:rPr>
      </w:pPr>
      <w:r w:rsidRPr="008B13D1">
        <w:rPr>
          <w:b/>
          <w:sz w:val="22"/>
        </w:rPr>
        <w:t>人员配备一览表</w:t>
      </w:r>
    </w:p>
    <w:tbl>
      <w:tblPr>
        <w:tblW w:w="5000" w:type="pct"/>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44"/>
        <w:gridCol w:w="1131"/>
        <w:gridCol w:w="4876"/>
        <w:gridCol w:w="710"/>
      </w:tblGrid>
      <w:tr w:rsidR="00DB0220" w:rsidRPr="008B13D1" w:rsidTr="00DB0220">
        <w:trPr>
          <w:trHeight w:val="493"/>
          <w:jc w:val="center"/>
        </w:trPr>
        <w:tc>
          <w:tcPr>
            <w:tcW w:w="391"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b/>
                <w:kern w:val="0"/>
                <w:sz w:val="22"/>
              </w:rPr>
            </w:pPr>
            <w:r w:rsidRPr="008B13D1">
              <w:rPr>
                <w:rFonts w:ascii="宋体" w:hAnsi="宋体"/>
                <w:b/>
                <w:kern w:val="0"/>
                <w:sz w:val="22"/>
              </w:rPr>
              <w:t>序号</w:t>
            </w:r>
          </w:p>
        </w:tc>
        <w:tc>
          <w:tcPr>
            <w:tcW w:w="993" w:type="pct"/>
            <w:tcBorders>
              <w:top w:val="single" w:sz="4" w:space="0" w:color="auto"/>
              <w:bottom w:val="single" w:sz="4" w:space="0" w:color="auto"/>
            </w:tcBorders>
            <w:vAlign w:val="center"/>
          </w:tcPr>
          <w:p w:rsidR="00092610" w:rsidRPr="008B13D1" w:rsidRDefault="00092610" w:rsidP="007D2B09">
            <w:pPr>
              <w:adjustRightInd w:val="0"/>
              <w:snapToGrid w:val="0"/>
              <w:jc w:val="center"/>
              <w:rPr>
                <w:rFonts w:ascii="宋体" w:hAnsi="宋体"/>
                <w:b/>
                <w:bCs/>
                <w:sz w:val="22"/>
              </w:rPr>
            </w:pPr>
            <w:r w:rsidRPr="008B13D1">
              <w:rPr>
                <w:rFonts w:ascii="宋体" w:hAnsi="宋体"/>
                <w:b/>
                <w:bCs/>
                <w:sz w:val="22"/>
              </w:rPr>
              <w:t>岗位类别及职务</w:t>
            </w:r>
          </w:p>
        </w:tc>
        <w:tc>
          <w:tcPr>
            <w:tcW w:w="609" w:type="pct"/>
            <w:tcBorders>
              <w:bottom w:val="single" w:sz="4" w:space="0" w:color="auto"/>
            </w:tcBorders>
            <w:vAlign w:val="center"/>
          </w:tcPr>
          <w:p w:rsidR="00092610" w:rsidRPr="008B13D1" w:rsidRDefault="00092610" w:rsidP="007D2B09">
            <w:pPr>
              <w:jc w:val="center"/>
              <w:rPr>
                <w:rFonts w:ascii="宋体" w:hAnsi="宋体"/>
                <w:b/>
                <w:sz w:val="22"/>
              </w:rPr>
            </w:pPr>
            <w:r w:rsidRPr="008B13D1">
              <w:rPr>
                <w:rFonts w:ascii="宋体" w:hAnsi="宋体"/>
                <w:b/>
                <w:sz w:val="22"/>
              </w:rPr>
              <w:t>建议配置岗位人数</w:t>
            </w:r>
          </w:p>
        </w:tc>
        <w:tc>
          <w:tcPr>
            <w:tcW w:w="2625" w:type="pct"/>
            <w:tcBorders>
              <w:bottom w:val="single" w:sz="4" w:space="0" w:color="auto"/>
            </w:tcBorders>
            <w:vAlign w:val="center"/>
          </w:tcPr>
          <w:p w:rsidR="00092610" w:rsidRPr="008B13D1" w:rsidRDefault="00092610" w:rsidP="007D2B09">
            <w:pPr>
              <w:adjustRightInd w:val="0"/>
              <w:snapToGrid w:val="0"/>
              <w:jc w:val="center"/>
              <w:rPr>
                <w:rFonts w:ascii="宋体" w:hAnsi="宋体"/>
                <w:b/>
                <w:kern w:val="0"/>
                <w:sz w:val="22"/>
              </w:rPr>
            </w:pPr>
            <w:r w:rsidRPr="008B13D1">
              <w:rPr>
                <w:rFonts w:ascii="宋体" w:hAnsi="宋体"/>
                <w:b/>
                <w:sz w:val="22"/>
              </w:rPr>
              <w:t>基本要求</w:t>
            </w:r>
          </w:p>
        </w:tc>
        <w:tc>
          <w:tcPr>
            <w:tcW w:w="382" w:type="pct"/>
            <w:tcBorders>
              <w:bottom w:val="single" w:sz="4" w:space="0" w:color="auto"/>
            </w:tcBorders>
            <w:vAlign w:val="center"/>
          </w:tcPr>
          <w:p w:rsidR="00092610" w:rsidRPr="008B13D1" w:rsidRDefault="00092610" w:rsidP="007D2B09">
            <w:pPr>
              <w:snapToGrid w:val="0"/>
              <w:jc w:val="center"/>
              <w:rPr>
                <w:rFonts w:ascii="宋体" w:hAnsi="宋体"/>
                <w:b/>
                <w:kern w:val="0"/>
                <w:sz w:val="22"/>
              </w:rPr>
            </w:pPr>
            <w:r w:rsidRPr="008B13D1">
              <w:rPr>
                <w:rFonts w:ascii="宋体" w:hAnsi="宋体"/>
                <w:b/>
                <w:kern w:val="0"/>
                <w:sz w:val="22"/>
              </w:rPr>
              <w:t>备注</w:t>
            </w:r>
          </w:p>
        </w:tc>
      </w:tr>
      <w:tr w:rsidR="00DB0220" w:rsidRPr="008B13D1" w:rsidTr="00DB0220">
        <w:trPr>
          <w:trHeight w:val="567"/>
          <w:jc w:val="center"/>
        </w:trPr>
        <w:tc>
          <w:tcPr>
            <w:tcW w:w="391"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kern w:val="0"/>
                <w:sz w:val="22"/>
              </w:rPr>
              <w:t>1</w:t>
            </w:r>
          </w:p>
        </w:tc>
        <w:tc>
          <w:tcPr>
            <w:tcW w:w="993"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hint="eastAsia"/>
                <w:sz w:val="22"/>
              </w:rPr>
              <w:t>项目负责人</w:t>
            </w:r>
          </w:p>
        </w:tc>
        <w:tc>
          <w:tcPr>
            <w:tcW w:w="609"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hint="eastAsia"/>
                <w:kern w:val="0"/>
                <w:sz w:val="22"/>
              </w:rPr>
              <w:t>1</w:t>
            </w:r>
          </w:p>
        </w:tc>
        <w:tc>
          <w:tcPr>
            <w:tcW w:w="2625" w:type="pct"/>
            <w:tcBorders>
              <w:top w:val="single" w:sz="4" w:space="0" w:color="auto"/>
              <w:bottom w:val="single" w:sz="4" w:space="0" w:color="auto"/>
            </w:tcBorders>
            <w:vAlign w:val="center"/>
          </w:tcPr>
          <w:p w:rsidR="00092610" w:rsidRPr="008B13D1" w:rsidRDefault="00092610" w:rsidP="007D2B09">
            <w:pPr>
              <w:snapToGrid w:val="0"/>
              <w:rPr>
                <w:rFonts w:ascii="宋体" w:hAnsi="宋体"/>
                <w:kern w:val="0"/>
                <w:sz w:val="22"/>
              </w:rPr>
            </w:pPr>
            <w:r w:rsidRPr="008B13D1">
              <w:rPr>
                <w:rFonts w:ascii="宋体" w:hAnsi="宋体" w:cs="宋体" w:hint="eastAsia"/>
                <w:kern w:val="0"/>
                <w:sz w:val="22"/>
              </w:rPr>
              <w:t>2年相关工作经验</w:t>
            </w:r>
          </w:p>
        </w:tc>
        <w:tc>
          <w:tcPr>
            <w:tcW w:w="382"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p>
        </w:tc>
      </w:tr>
      <w:tr w:rsidR="00DB0220" w:rsidRPr="008B13D1" w:rsidTr="00DB0220">
        <w:trPr>
          <w:trHeight w:val="567"/>
          <w:jc w:val="center"/>
        </w:trPr>
        <w:tc>
          <w:tcPr>
            <w:tcW w:w="391"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kern w:val="0"/>
                <w:sz w:val="22"/>
              </w:rPr>
              <w:t>2</w:t>
            </w:r>
          </w:p>
        </w:tc>
        <w:tc>
          <w:tcPr>
            <w:tcW w:w="993" w:type="pct"/>
            <w:tcBorders>
              <w:top w:val="single" w:sz="4" w:space="0" w:color="auto"/>
              <w:bottom w:val="single" w:sz="4" w:space="0" w:color="auto"/>
            </w:tcBorders>
            <w:vAlign w:val="center"/>
          </w:tcPr>
          <w:p w:rsidR="00092610" w:rsidRPr="008B13D1" w:rsidRDefault="00092610" w:rsidP="007D2B09">
            <w:pPr>
              <w:adjustRightInd w:val="0"/>
              <w:snapToGrid w:val="0"/>
              <w:jc w:val="center"/>
              <w:rPr>
                <w:rFonts w:ascii="宋体" w:hAnsi="宋体"/>
                <w:sz w:val="22"/>
              </w:rPr>
            </w:pPr>
            <w:r w:rsidRPr="008B13D1">
              <w:rPr>
                <w:rFonts w:ascii="宋体" w:hAnsi="宋体" w:cs="宋体" w:hint="eastAsia"/>
                <w:color w:val="000000"/>
                <w:sz w:val="22"/>
              </w:rPr>
              <w:t>系统架构师</w:t>
            </w:r>
          </w:p>
        </w:tc>
        <w:tc>
          <w:tcPr>
            <w:tcW w:w="609"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hint="eastAsia"/>
                <w:kern w:val="0"/>
                <w:sz w:val="22"/>
              </w:rPr>
              <w:t>1</w:t>
            </w:r>
          </w:p>
        </w:tc>
        <w:tc>
          <w:tcPr>
            <w:tcW w:w="2625" w:type="pct"/>
            <w:tcBorders>
              <w:top w:val="single" w:sz="4" w:space="0" w:color="auto"/>
              <w:bottom w:val="single" w:sz="4" w:space="0" w:color="auto"/>
            </w:tcBorders>
            <w:vAlign w:val="center"/>
          </w:tcPr>
          <w:p w:rsidR="00092610" w:rsidRPr="008B13D1" w:rsidRDefault="00092610" w:rsidP="007D2B09">
            <w:pPr>
              <w:snapToGrid w:val="0"/>
              <w:rPr>
                <w:rFonts w:ascii="宋体" w:hAnsi="宋体"/>
                <w:kern w:val="0"/>
                <w:sz w:val="22"/>
              </w:rPr>
            </w:pPr>
            <w:r w:rsidRPr="008B13D1">
              <w:rPr>
                <w:rFonts w:ascii="宋体" w:hAnsi="宋体" w:hint="eastAsia"/>
                <w:kern w:val="0"/>
                <w:sz w:val="22"/>
              </w:rPr>
              <w:t>2年相关工作经验</w:t>
            </w:r>
          </w:p>
        </w:tc>
        <w:tc>
          <w:tcPr>
            <w:tcW w:w="382"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p>
        </w:tc>
      </w:tr>
      <w:tr w:rsidR="00DB0220" w:rsidRPr="008B13D1" w:rsidTr="00DB0220">
        <w:trPr>
          <w:trHeight w:val="567"/>
          <w:jc w:val="center"/>
        </w:trPr>
        <w:tc>
          <w:tcPr>
            <w:tcW w:w="391"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hint="eastAsia"/>
                <w:kern w:val="0"/>
                <w:sz w:val="22"/>
              </w:rPr>
              <w:t>3</w:t>
            </w:r>
          </w:p>
        </w:tc>
        <w:tc>
          <w:tcPr>
            <w:tcW w:w="993" w:type="pct"/>
            <w:tcBorders>
              <w:top w:val="single" w:sz="4" w:space="0" w:color="auto"/>
              <w:bottom w:val="single" w:sz="4" w:space="0" w:color="auto"/>
            </w:tcBorders>
            <w:vAlign w:val="center"/>
          </w:tcPr>
          <w:p w:rsidR="00092610" w:rsidRPr="008B13D1" w:rsidRDefault="00092610" w:rsidP="007D2B09">
            <w:pPr>
              <w:adjustRightInd w:val="0"/>
              <w:snapToGrid w:val="0"/>
              <w:jc w:val="center"/>
              <w:rPr>
                <w:rFonts w:ascii="宋体" w:hAnsi="宋体" w:cs="宋体"/>
                <w:color w:val="000000"/>
                <w:sz w:val="22"/>
              </w:rPr>
            </w:pPr>
            <w:r w:rsidRPr="008B13D1">
              <w:rPr>
                <w:rFonts w:ascii="宋体" w:hAnsi="宋体" w:cs="宋体" w:hint="eastAsia"/>
                <w:color w:val="000000"/>
                <w:sz w:val="22"/>
              </w:rPr>
              <w:t>技术负责人</w:t>
            </w:r>
          </w:p>
        </w:tc>
        <w:tc>
          <w:tcPr>
            <w:tcW w:w="609"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hint="eastAsia"/>
                <w:kern w:val="0"/>
                <w:sz w:val="22"/>
              </w:rPr>
              <w:t>1</w:t>
            </w:r>
          </w:p>
        </w:tc>
        <w:tc>
          <w:tcPr>
            <w:tcW w:w="2625" w:type="pct"/>
            <w:tcBorders>
              <w:top w:val="single" w:sz="4" w:space="0" w:color="auto"/>
              <w:bottom w:val="single" w:sz="4" w:space="0" w:color="auto"/>
            </w:tcBorders>
            <w:vAlign w:val="center"/>
          </w:tcPr>
          <w:p w:rsidR="00092610" w:rsidRPr="008B13D1" w:rsidRDefault="00092610" w:rsidP="007D2B09">
            <w:pPr>
              <w:snapToGrid w:val="0"/>
              <w:rPr>
                <w:rFonts w:ascii="宋体" w:hAnsi="宋体"/>
                <w:kern w:val="0"/>
                <w:sz w:val="22"/>
              </w:rPr>
            </w:pPr>
            <w:r w:rsidRPr="008B13D1">
              <w:rPr>
                <w:rFonts w:ascii="宋体" w:hAnsi="宋体" w:hint="eastAsia"/>
                <w:kern w:val="0"/>
                <w:sz w:val="22"/>
              </w:rPr>
              <w:t>2年相关工作经验</w:t>
            </w:r>
          </w:p>
        </w:tc>
        <w:tc>
          <w:tcPr>
            <w:tcW w:w="382"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p>
        </w:tc>
      </w:tr>
      <w:tr w:rsidR="00DB0220" w:rsidRPr="008B13D1" w:rsidTr="00DB0220">
        <w:trPr>
          <w:trHeight w:val="567"/>
          <w:jc w:val="center"/>
        </w:trPr>
        <w:tc>
          <w:tcPr>
            <w:tcW w:w="391"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hint="eastAsia"/>
                <w:kern w:val="0"/>
                <w:sz w:val="22"/>
              </w:rPr>
              <w:t>4</w:t>
            </w:r>
          </w:p>
        </w:tc>
        <w:tc>
          <w:tcPr>
            <w:tcW w:w="993" w:type="pct"/>
            <w:tcBorders>
              <w:top w:val="single" w:sz="4" w:space="0" w:color="auto"/>
              <w:bottom w:val="single" w:sz="4" w:space="0" w:color="auto"/>
            </w:tcBorders>
            <w:vAlign w:val="center"/>
          </w:tcPr>
          <w:p w:rsidR="00092610" w:rsidRPr="008B13D1" w:rsidRDefault="00092610" w:rsidP="007D2B09">
            <w:pPr>
              <w:adjustRightInd w:val="0"/>
              <w:snapToGrid w:val="0"/>
              <w:jc w:val="center"/>
              <w:rPr>
                <w:rFonts w:ascii="宋体" w:hAnsi="宋体"/>
                <w:sz w:val="22"/>
              </w:rPr>
            </w:pPr>
            <w:r w:rsidRPr="008B13D1">
              <w:rPr>
                <w:rFonts w:ascii="宋体" w:hAnsi="宋体" w:cs="宋体" w:hint="eastAsia"/>
                <w:color w:val="000000"/>
                <w:sz w:val="22"/>
              </w:rPr>
              <w:t>数据库设计师</w:t>
            </w:r>
          </w:p>
        </w:tc>
        <w:tc>
          <w:tcPr>
            <w:tcW w:w="609"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kern w:val="0"/>
                <w:sz w:val="22"/>
              </w:rPr>
              <w:t>2</w:t>
            </w:r>
          </w:p>
        </w:tc>
        <w:tc>
          <w:tcPr>
            <w:tcW w:w="2625" w:type="pct"/>
            <w:tcBorders>
              <w:top w:val="single" w:sz="4" w:space="0" w:color="auto"/>
              <w:bottom w:val="single" w:sz="4" w:space="0" w:color="auto"/>
            </w:tcBorders>
            <w:vAlign w:val="center"/>
          </w:tcPr>
          <w:p w:rsidR="00092610" w:rsidRPr="008B13D1" w:rsidRDefault="00092610" w:rsidP="007D2B09">
            <w:pPr>
              <w:snapToGrid w:val="0"/>
              <w:rPr>
                <w:rFonts w:ascii="宋体" w:hAnsi="宋体"/>
                <w:kern w:val="0"/>
                <w:sz w:val="22"/>
              </w:rPr>
            </w:pPr>
            <w:r w:rsidRPr="008B13D1">
              <w:rPr>
                <w:rFonts w:ascii="宋体" w:hAnsi="宋体" w:hint="eastAsia"/>
                <w:kern w:val="0"/>
                <w:sz w:val="22"/>
              </w:rPr>
              <w:t>1年相关工作经验</w:t>
            </w:r>
          </w:p>
        </w:tc>
        <w:tc>
          <w:tcPr>
            <w:tcW w:w="382"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p>
        </w:tc>
      </w:tr>
      <w:tr w:rsidR="00DB0220" w:rsidRPr="008B13D1" w:rsidTr="00DB0220">
        <w:trPr>
          <w:trHeight w:val="567"/>
          <w:jc w:val="center"/>
        </w:trPr>
        <w:tc>
          <w:tcPr>
            <w:tcW w:w="391"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hint="eastAsia"/>
                <w:kern w:val="0"/>
                <w:sz w:val="22"/>
              </w:rPr>
              <w:t>5</w:t>
            </w:r>
          </w:p>
        </w:tc>
        <w:tc>
          <w:tcPr>
            <w:tcW w:w="993" w:type="pct"/>
            <w:tcBorders>
              <w:top w:val="single" w:sz="4" w:space="0" w:color="auto"/>
              <w:bottom w:val="single" w:sz="4" w:space="0" w:color="auto"/>
            </w:tcBorders>
            <w:vAlign w:val="center"/>
          </w:tcPr>
          <w:p w:rsidR="00092610" w:rsidRPr="008B13D1" w:rsidRDefault="00092610" w:rsidP="007D2B09">
            <w:pPr>
              <w:adjustRightInd w:val="0"/>
              <w:snapToGrid w:val="0"/>
              <w:jc w:val="center"/>
              <w:rPr>
                <w:rFonts w:ascii="宋体" w:hAnsi="宋体"/>
                <w:sz w:val="22"/>
              </w:rPr>
            </w:pPr>
            <w:r w:rsidRPr="008B13D1">
              <w:rPr>
                <w:rFonts w:ascii="宋体" w:hAnsi="宋体" w:cs="宋体" w:hint="eastAsia"/>
                <w:color w:val="000000"/>
                <w:sz w:val="22"/>
              </w:rPr>
              <w:t>项目经理</w:t>
            </w:r>
          </w:p>
        </w:tc>
        <w:tc>
          <w:tcPr>
            <w:tcW w:w="609"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kern w:val="0"/>
                <w:sz w:val="22"/>
              </w:rPr>
              <w:t>2</w:t>
            </w:r>
          </w:p>
        </w:tc>
        <w:tc>
          <w:tcPr>
            <w:tcW w:w="2625" w:type="pct"/>
            <w:tcBorders>
              <w:top w:val="single" w:sz="4" w:space="0" w:color="auto"/>
              <w:bottom w:val="single" w:sz="4" w:space="0" w:color="auto"/>
            </w:tcBorders>
            <w:vAlign w:val="center"/>
          </w:tcPr>
          <w:p w:rsidR="00092610" w:rsidRPr="008B13D1" w:rsidRDefault="00092610" w:rsidP="007D2B09">
            <w:pPr>
              <w:snapToGrid w:val="0"/>
              <w:rPr>
                <w:rFonts w:ascii="宋体" w:hAnsi="宋体"/>
                <w:sz w:val="22"/>
              </w:rPr>
            </w:pPr>
            <w:r w:rsidRPr="008B13D1">
              <w:rPr>
                <w:rFonts w:ascii="宋体" w:hAnsi="宋体" w:hint="eastAsia"/>
                <w:kern w:val="0"/>
                <w:sz w:val="22"/>
              </w:rPr>
              <w:t>1年相关工作经验，</w:t>
            </w:r>
          </w:p>
          <w:p w:rsidR="00092610" w:rsidRPr="008B13D1" w:rsidRDefault="00092610" w:rsidP="007D2B09">
            <w:pPr>
              <w:snapToGrid w:val="0"/>
              <w:rPr>
                <w:rFonts w:ascii="宋体" w:hAnsi="宋体"/>
                <w:kern w:val="0"/>
                <w:sz w:val="22"/>
              </w:rPr>
            </w:pPr>
            <w:r w:rsidRPr="008B13D1">
              <w:rPr>
                <w:rFonts w:ascii="宋体" w:hAnsi="宋体" w:cs="宋体" w:hint="eastAsia"/>
                <w:color w:val="000000"/>
                <w:sz w:val="22"/>
              </w:rPr>
              <w:t>项目期间</w:t>
            </w:r>
            <w:r w:rsidRPr="008B13D1">
              <w:rPr>
                <w:rFonts w:ascii="宋体" w:hAnsi="宋体" w:cs="宋体" w:hint="eastAsia"/>
                <w:sz w:val="22"/>
              </w:rPr>
              <w:t>派驻现场1名</w:t>
            </w:r>
            <w:r w:rsidRPr="008B13D1">
              <w:rPr>
                <w:rFonts w:ascii="宋体" w:hAnsi="宋体" w:cs="宋体" w:hint="eastAsia"/>
                <w:color w:val="000000"/>
                <w:sz w:val="22"/>
              </w:rPr>
              <w:t>；其它</w:t>
            </w:r>
            <w:r w:rsidRPr="008B13D1">
              <w:rPr>
                <w:rFonts w:ascii="宋体" w:hAnsi="宋体" w:hint="eastAsia"/>
                <w:sz w:val="22"/>
              </w:rPr>
              <w:t>项目经理每周在现场时间不少于</w:t>
            </w:r>
            <w:r w:rsidRPr="008B13D1">
              <w:rPr>
                <w:rFonts w:ascii="宋体" w:hAnsi="宋体"/>
                <w:sz w:val="22"/>
              </w:rPr>
              <w:t>3</w:t>
            </w:r>
            <w:r w:rsidRPr="008B13D1">
              <w:rPr>
                <w:rFonts w:ascii="宋体" w:hAnsi="宋体" w:hint="eastAsia"/>
                <w:sz w:val="22"/>
              </w:rPr>
              <w:t>个工作日，开发期间常驻现场。</w:t>
            </w:r>
          </w:p>
        </w:tc>
        <w:tc>
          <w:tcPr>
            <w:tcW w:w="382"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p>
        </w:tc>
      </w:tr>
      <w:tr w:rsidR="00DB0220" w:rsidRPr="008B13D1" w:rsidTr="00DB0220">
        <w:trPr>
          <w:trHeight w:val="567"/>
          <w:jc w:val="center"/>
        </w:trPr>
        <w:tc>
          <w:tcPr>
            <w:tcW w:w="391"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hint="eastAsia"/>
                <w:kern w:val="0"/>
                <w:sz w:val="22"/>
              </w:rPr>
              <w:t>6</w:t>
            </w:r>
          </w:p>
        </w:tc>
        <w:tc>
          <w:tcPr>
            <w:tcW w:w="993" w:type="pct"/>
            <w:tcBorders>
              <w:top w:val="single" w:sz="4" w:space="0" w:color="auto"/>
              <w:bottom w:val="single" w:sz="4" w:space="0" w:color="auto"/>
            </w:tcBorders>
            <w:vAlign w:val="center"/>
          </w:tcPr>
          <w:p w:rsidR="00092610" w:rsidRPr="008B13D1" w:rsidRDefault="00092610" w:rsidP="007D2B09">
            <w:pPr>
              <w:adjustRightInd w:val="0"/>
              <w:snapToGrid w:val="0"/>
              <w:jc w:val="center"/>
              <w:rPr>
                <w:rFonts w:ascii="宋体" w:hAnsi="宋体"/>
                <w:bCs/>
                <w:sz w:val="22"/>
              </w:rPr>
            </w:pPr>
            <w:r w:rsidRPr="008B13D1">
              <w:rPr>
                <w:rFonts w:ascii="宋体" w:hAnsi="宋体" w:cs="宋体" w:hint="eastAsia"/>
                <w:color w:val="000000"/>
                <w:sz w:val="22"/>
              </w:rPr>
              <w:t>UI高级设计师</w:t>
            </w:r>
          </w:p>
        </w:tc>
        <w:tc>
          <w:tcPr>
            <w:tcW w:w="609"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kern w:val="0"/>
                <w:sz w:val="22"/>
              </w:rPr>
              <w:t>2</w:t>
            </w:r>
          </w:p>
        </w:tc>
        <w:tc>
          <w:tcPr>
            <w:tcW w:w="2625" w:type="pct"/>
            <w:tcBorders>
              <w:top w:val="single" w:sz="4" w:space="0" w:color="auto"/>
              <w:bottom w:val="single" w:sz="4" w:space="0" w:color="auto"/>
            </w:tcBorders>
            <w:vAlign w:val="center"/>
          </w:tcPr>
          <w:p w:rsidR="00092610" w:rsidRPr="008B13D1" w:rsidRDefault="00092610" w:rsidP="007D2B09">
            <w:pPr>
              <w:snapToGrid w:val="0"/>
              <w:rPr>
                <w:rFonts w:ascii="宋体" w:hAnsi="宋体"/>
                <w:kern w:val="0"/>
                <w:sz w:val="22"/>
              </w:rPr>
            </w:pPr>
            <w:r w:rsidRPr="008B13D1">
              <w:rPr>
                <w:rFonts w:ascii="宋体" w:hAnsi="宋体" w:hint="eastAsia"/>
                <w:kern w:val="0"/>
                <w:sz w:val="22"/>
              </w:rPr>
              <w:t>1年相关工作经验</w:t>
            </w:r>
          </w:p>
        </w:tc>
        <w:tc>
          <w:tcPr>
            <w:tcW w:w="382"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p>
        </w:tc>
      </w:tr>
      <w:tr w:rsidR="00DB0220" w:rsidRPr="008B13D1" w:rsidTr="00DB0220">
        <w:trPr>
          <w:trHeight w:val="567"/>
          <w:jc w:val="center"/>
        </w:trPr>
        <w:tc>
          <w:tcPr>
            <w:tcW w:w="391"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hint="eastAsia"/>
                <w:kern w:val="0"/>
                <w:sz w:val="22"/>
              </w:rPr>
              <w:lastRenderedPageBreak/>
              <w:t>7</w:t>
            </w:r>
          </w:p>
        </w:tc>
        <w:tc>
          <w:tcPr>
            <w:tcW w:w="993"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cs="宋体" w:hint="eastAsia"/>
                <w:color w:val="000000"/>
                <w:sz w:val="22"/>
              </w:rPr>
              <w:t>应用开发工程师</w:t>
            </w:r>
          </w:p>
        </w:tc>
        <w:tc>
          <w:tcPr>
            <w:tcW w:w="609"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hint="eastAsia"/>
                <w:kern w:val="0"/>
                <w:sz w:val="22"/>
              </w:rPr>
              <w:t>20</w:t>
            </w:r>
          </w:p>
        </w:tc>
        <w:tc>
          <w:tcPr>
            <w:tcW w:w="2625" w:type="pct"/>
            <w:tcBorders>
              <w:top w:val="single" w:sz="4" w:space="0" w:color="auto"/>
              <w:bottom w:val="single" w:sz="4" w:space="0" w:color="auto"/>
            </w:tcBorders>
            <w:vAlign w:val="center"/>
          </w:tcPr>
          <w:p w:rsidR="00092610" w:rsidRPr="008B13D1" w:rsidRDefault="00092610" w:rsidP="007D2B09">
            <w:pPr>
              <w:snapToGrid w:val="0"/>
              <w:rPr>
                <w:rFonts w:ascii="宋体" w:hAnsi="宋体"/>
                <w:kern w:val="0"/>
                <w:sz w:val="22"/>
              </w:rPr>
            </w:pPr>
            <w:r w:rsidRPr="008B13D1">
              <w:rPr>
                <w:rFonts w:ascii="宋体" w:hAnsi="宋体" w:hint="eastAsia"/>
                <w:kern w:val="0"/>
                <w:sz w:val="22"/>
              </w:rPr>
              <w:t>相关工作经验，</w:t>
            </w:r>
            <w:r w:rsidRPr="008B13D1">
              <w:rPr>
                <w:rFonts w:ascii="宋体" w:hAnsi="宋体" w:cs="宋体" w:hint="eastAsia"/>
                <w:color w:val="000000"/>
                <w:sz w:val="22"/>
              </w:rPr>
              <w:t>项目期间</w:t>
            </w:r>
            <w:r w:rsidRPr="008B13D1">
              <w:rPr>
                <w:rFonts w:ascii="宋体" w:hAnsi="宋体" w:cs="宋体" w:hint="eastAsia"/>
                <w:sz w:val="22"/>
              </w:rPr>
              <w:t>派驻现场</w:t>
            </w:r>
            <w:r w:rsidRPr="008B13D1">
              <w:rPr>
                <w:rFonts w:ascii="宋体" w:hAnsi="宋体" w:cs="宋体"/>
                <w:sz w:val="22"/>
              </w:rPr>
              <w:t>4</w:t>
            </w:r>
            <w:r w:rsidRPr="008B13D1">
              <w:rPr>
                <w:rFonts w:ascii="宋体" w:hAnsi="宋体" w:cs="宋体" w:hint="eastAsia"/>
                <w:sz w:val="22"/>
              </w:rPr>
              <w:t>名。</w:t>
            </w:r>
          </w:p>
        </w:tc>
        <w:tc>
          <w:tcPr>
            <w:tcW w:w="382"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p>
        </w:tc>
      </w:tr>
      <w:tr w:rsidR="00DB0220" w:rsidRPr="008B13D1" w:rsidTr="00DB0220">
        <w:trPr>
          <w:trHeight w:val="567"/>
          <w:jc w:val="center"/>
        </w:trPr>
        <w:tc>
          <w:tcPr>
            <w:tcW w:w="391"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hint="eastAsia"/>
                <w:kern w:val="0"/>
                <w:sz w:val="22"/>
              </w:rPr>
              <w:t>8</w:t>
            </w:r>
          </w:p>
        </w:tc>
        <w:tc>
          <w:tcPr>
            <w:tcW w:w="993"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cs="宋体"/>
                <w:color w:val="000000"/>
                <w:sz w:val="22"/>
              </w:rPr>
            </w:pPr>
            <w:r w:rsidRPr="008B13D1">
              <w:rPr>
                <w:rFonts w:ascii="宋体" w:hAnsi="宋体" w:cs="宋体" w:hint="eastAsia"/>
                <w:color w:val="000000"/>
                <w:sz w:val="22"/>
              </w:rPr>
              <w:t>应用实施工程师</w:t>
            </w:r>
          </w:p>
        </w:tc>
        <w:tc>
          <w:tcPr>
            <w:tcW w:w="609"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kern w:val="0"/>
                <w:sz w:val="22"/>
              </w:rPr>
              <w:t>2</w:t>
            </w:r>
          </w:p>
        </w:tc>
        <w:tc>
          <w:tcPr>
            <w:tcW w:w="2625" w:type="pct"/>
            <w:tcBorders>
              <w:top w:val="single" w:sz="4" w:space="0" w:color="auto"/>
              <w:bottom w:val="single" w:sz="4" w:space="0" w:color="auto"/>
            </w:tcBorders>
            <w:vAlign w:val="center"/>
          </w:tcPr>
          <w:p w:rsidR="00092610" w:rsidRPr="008B13D1" w:rsidRDefault="00092610" w:rsidP="007D2B09">
            <w:pPr>
              <w:snapToGrid w:val="0"/>
              <w:rPr>
                <w:rFonts w:ascii="宋体" w:hAnsi="宋体"/>
                <w:kern w:val="0"/>
                <w:sz w:val="22"/>
              </w:rPr>
            </w:pPr>
            <w:r w:rsidRPr="008B13D1">
              <w:rPr>
                <w:rFonts w:ascii="宋体" w:hAnsi="宋体" w:hint="eastAsia"/>
                <w:kern w:val="0"/>
                <w:sz w:val="22"/>
              </w:rPr>
              <w:t>相关工作经验</w:t>
            </w:r>
          </w:p>
        </w:tc>
        <w:tc>
          <w:tcPr>
            <w:tcW w:w="382"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p>
        </w:tc>
      </w:tr>
      <w:tr w:rsidR="00DB0220" w:rsidRPr="008B13D1" w:rsidTr="00DB0220">
        <w:trPr>
          <w:trHeight w:val="567"/>
          <w:jc w:val="center"/>
        </w:trPr>
        <w:tc>
          <w:tcPr>
            <w:tcW w:w="391"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hint="eastAsia"/>
                <w:kern w:val="0"/>
                <w:sz w:val="22"/>
              </w:rPr>
              <w:t>9</w:t>
            </w:r>
          </w:p>
        </w:tc>
        <w:tc>
          <w:tcPr>
            <w:tcW w:w="993"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cs="宋体"/>
                <w:color w:val="000000"/>
                <w:sz w:val="22"/>
              </w:rPr>
            </w:pPr>
            <w:r w:rsidRPr="008B13D1">
              <w:rPr>
                <w:rFonts w:ascii="宋体" w:hAnsi="宋体" w:cs="宋体" w:hint="eastAsia"/>
                <w:color w:val="000000"/>
                <w:sz w:val="22"/>
              </w:rPr>
              <w:t>测试工程师</w:t>
            </w:r>
          </w:p>
        </w:tc>
        <w:tc>
          <w:tcPr>
            <w:tcW w:w="609"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r w:rsidRPr="008B13D1">
              <w:rPr>
                <w:rFonts w:ascii="宋体" w:hAnsi="宋体" w:hint="eastAsia"/>
                <w:kern w:val="0"/>
                <w:sz w:val="22"/>
              </w:rPr>
              <w:t>2</w:t>
            </w:r>
          </w:p>
        </w:tc>
        <w:tc>
          <w:tcPr>
            <w:tcW w:w="2625" w:type="pct"/>
            <w:tcBorders>
              <w:top w:val="single" w:sz="4" w:space="0" w:color="auto"/>
              <w:bottom w:val="single" w:sz="4" w:space="0" w:color="auto"/>
            </w:tcBorders>
            <w:vAlign w:val="center"/>
          </w:tcPr>
          <w:p w:rsidR="00092610" w:rsidRPr="008B13D1" w:rsidRDefault="00092610" w:rsidP="007D2B09">
            <w:pPr>
              <w:snapToGrid w:val="0"/>
              <w:rPr>
                <w:rFonts w:ascii="宋体" w:hAnsi="宋体"/>
                <w:kern w:val="0"/>
                <w:sz w:val="22"/>
              </w:rPr>
            </w:pPr>
            <w:r w:rsidRPr="008B13D1">
              <w:rPr>
                <w:rFonts w:ascii="宋体" w:hAnsi="宋体" w:cs="宋体" w:hint="eastAsia"/>
                <w:color w:val="000000"/>
                <w:sz w:val="22"/>
              </w:rPr>
              <w:t>项目期间</w:t>
            </w:r>
            <w:r w:rsidRPr="008B13D1">
              <w:rPr>
                <w:rFonts w:ascii="宋体" w:hAnsi="宋体" w:cs="宋体" w:hint="eastAsia"/>
                <w:sz w:val="22"/>
              </w:rPr>
              <w:t>派驻现场1名</w:t>
            </w:r>
          </w:p>
        </w:tc>
        <w:tc>
          <w:tcPr>
            <w:tcW w:w="382" w:type="pct"/>
            <w:tcBorders>
              <w:top w:val="single" w:sz="4" w:space="0" w:color="auto"/>
              <w:bottom w:val="single" w:sz="4" w:space="0" w:color="auto"/>
            </w:tcBorders>
            <w:vAlign w:val="center"/>
          </w:tcPr>
          <w:p w:rsidR="00092610" w:rsidRPr="008B13D1" w:rsidRDefault="00092610" w:rsidP="007D2B09">
            <w:pPr>
              <w:snapToGrid w:val="0"/>
              <w:jc w:val="center"/>
              <w:rPr>
                <w:rFonts w:ascii="宋体" w:hAnsi="宋体"/>
                <w:kern w:val="0"/>
                <w:sz w:val="22"/>
              </w:rPr>
            </w:pPr>
          </w:p>
        </w:tc>
      </w:tr>
      <w:tr w:rsidR="00DB0220" w:rsidRPr="008B13D1" w:rsidTr="00DB0220">
        <w:trPr>
          <w:trHeight w:val="439"/>
          <w:jc w:val="center"/>
        </w:trPr>
        <w:tc>
          <w:tcPr>
            <w:tcW w:w="1384" w:type="pct"/>
            <w:gridSpan w:val="2"/>
            <w:tcBorders>
              <w:top w:val="single" w:sz="4" w:space="0" w:color="auto"/>
              <w:bottom w:val="single" w:sz="4" w:space="0" w:color="auto"/>
            </w:tcBorders>
            <w:vAlign w:val="center"/>
          </w:tcPr>
          <w:p w:rsidR="00DB0220" w:rsidRPr="008B13D1" w:rsidRDefault="00DB0220" w:rsidP="007D2B09">
            <w:pPr>
              <w:snapToGrid w:val="0"/>
              <w:jc w:val="center"/>
              <w:rPr>
                <w:rFonts w:ascii="宋体" w:hAnsi="宋体" w:cs="宋体"/>
                <w:color w:val="000000"/>
                <w:sz w:val="22"/>
              </w:rPr>
            </w:pPr>
            <w:r w:rsidRPr="008B13D1">
              <w:rPr>
                <w:rFonts w:ascii="宋体" w:hAnsi="宋体" w:cs="宋体" w:hint="eastAsia"/>
                <w:color w:val="000000"/>
                <w:sz w:val="22"/>
              </w:rPr>
              <w:t>合计</w:t>
            </w:r>
          </w:p>
        </w:tc>
        <w:tc>
          <w:tcPr>
            <w:tcW w:w="609" w:type="pct"/>
            <w:tcBorders>
              <w:top w:val="single" w:sz="4" w:space="0" w:color="auto"/>
              <w:bottom w:val="single" w:sz="4" w:space="0" w:color="auto"/>
            </w:tcBorders>
            <w:vAlign w:val="center"/>
          </w:tcPr>
          <w:p w:rsidR="00DB0220" w:rsidRPr="008B13D1" w:rsidRDefault="00DB0220" w:rsidP="007D2B09">
            <w:pPr>
              <w:snapToGrid w:val="0"/>
              <w:jc w:val="center"/>
              <w:rPr>
                <w:rFonts w:ascii="宋体" w:hAnsi="宋体"/>
                <w:kern w:val="0"/>
                <w:sz w:val="22"/>
              </w:rPr>
            </w:pPr>
            <w:r w:rsidRPr="008B13D1">
              <w:rPr>
                <w:rFonts w:ascii="宋体" w:hAnsi="宋体" w:hint="eastAsia"/>
                <w:kern w:val="0"/>
                <w:sz w:val="22"/>
              </w:rPr>
              <w:t>3</w:t>
            </w:r>
            <w:r w:rsidRPr="008B13D1">
              <w:rPr>
                <w:rFonts w:ascii="宋体" w:hAnsi="宋体"/>
                <w:kern w:val="0"/>
                <w:sz w:val="22"/>
              </w:rPr>
              <w:t>3</w:t>
            </w:r>
          </w:p>
        </w:tc>
        <w:tc>
          <w:tcPr>
            <w:tcW w:w="2625" w:type="pct"/>
            <w:tcBorders>
              <w:top w:val="single" w:sz="4" w:space="0" w:color="auto"/>
              <w:bottom w:val="single" w:sz="4" w:space="0" w:color="auto"/>
            </w:tcBorders>
            <w:vAlign w:val="center"/>
          </w:tcPr>
          <w:p w:rsidR="00DB0220" w:rsidRPr="008B13D1" w:rsidRDefault="00DB0220" w:rsidP="007D2B09">
            <w:pPr>
              <w:snapToGrid w:val="0"/>
              <w:rPr>
                <w:rFonts w:ascii="宋体" w:hAnsi="宋体" w:cs="宋体"/>
                <w:color w:val="000000"/>
                <w:sz w:val="22"/>
              </w:rPr>
            </w:pPr>
          </w:p>
        </w:tc>
        <w:tc>
          <w:tcPr>
            <w:tcW w:w="382" w:type="pct"/>
            <w:tcBorders>
              <w:top w:val="single" w:sz="4" w:space="0" w:color="auto"/>
              <w:bottom w:val="single" w:sz="4" w:space="0" w:color="auto"/>
            </w:tcBorders>
            <w:vAlign w:val="center"/>
          </w:tcPr>
          <w:p w:rsidR="00DB0220" w:rsidRPr="008B13D1" w:rsidRDefault="00DB0220" w:rsidP="007D2B09">
            <w:pPr>
              <w:snapToGrid w:val="0"/>
              <w:jc w:val="center"/>
              <w:rPr>
                <w:rFonts w:ascii="宋体" w:hAnsi="宋体"/>
                <w:kern w:val="0"/>
                <w:sz w:val="22"/>
              </w:rPr>
            </w:pPr>
          </w:p>
        </w:tc>
      </w:tr>
    </w:tbl>
    <w:p w:rsidR="00092610" w:rsidRPr="008B13D1" w:rsidRDefault="00092610" w:rsidP="00092610">
      <w:pPr>
        <w:adjustRightInd w:val="0"/>
        <w:snapToGrid w:val="0"/>
        <w:spacing w:line="300" w:lineRule="auto"/>
        <w:ind w:firstLineChars="200" w:firstLine="442"/>
        <w:rPr>
          <w:rFonts w:ascii="Times New Roman" w:hAnsi="Times New Roman"/>
          <w:b/>
          <w:color w:val="00B0F0"/>
          <w:sz w:val="22"/>
          <w:u w:val="wavyHeavy"/>
        </w:rPr>
      </w:pPr>
      <w:r w:rsidRPr="008B13D1">
        <w:rPr>
          <w:rFonts w:hint="eastAsia"/>
          <w:b/>
          <w:color w:val="00B0F0"/>
          <w:sz w:val="22"/>
        </w:rPr>
        <w:t>备注：上述人员的相关学历、资质证书请并在投标文件中提供相应证明材料，中标后</w:t>
      </w:r>
      <w:r w:rsidRPr="008B13D1">
        <w:rPr>
          <w:b/>
          <w:color w:val="00B0F0"/>
          <w:sz w:val="22"/>
        </w:rPr>
        <w:t>采购人将对</w:t>
      </w:r>
      <w:r w:rsidRPr="008B13D1">
        <w:rPr>
          <w:rFonts w:hint="eastAsia"/>
          <w:b/>
          <w:color w:val="00B0F0"/>
          <w:sz w:val="22"/>
        </w:rPr>
        <w:t>中标人</w:t>
      </w:r>
      <w:r w:rsidRPr="008B13D1">
        <w:rPr>
          <w:b/>
          <w:color w:val="00B0F0"/>
          <w:sz w:val="22"/>
        </w:rPr>
        <w:t>组建的团队人员资质进行原件查验审核。</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25" w:name="_Toc141429531"/>
      <w:r w:rsidRPr="008B13D1">
        <w:rPr>
          <w:rFonts w:ascii="Times New Roman" w:hAnsi="Times New Roman"/>
          <w:b/>
          <w:color w:val="000000"/>
          <w:sz w:val="22"/>
        </w:rPr>
        <w:t>13</w:t>
      </w:r>
      <w:r w:rsidRPr="008B13D1">
        <w:rPr>
          <w:rFonts w:ascii="Times New Roman" w:hAnsi="Times New Roman"/>
          <w:b/>
          <w:color w:val="000000"/>
          <w:sz w:val="22"/>
        </w:rPr>
        <w:t>安全生产、文明施工（安装）与环境保护要求</w:t>
      </w:r>
      <w:bookmarkEnd w:id="25"/>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13.1</w:t>
      </w:r>
      <w:r w:rsidRPr="008B13D1">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13.2</w:t>
      </w:r>
      <w:r w:rsidRPr="008B13D1">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13.3</w:t>
      </w:r>
      <w:r w:rsidRPr="008B13D1">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13.4</w:t>
      </w:r>
      <w:r w:rsidRPr="008B13D1">
        <w:rPr>
          <w:rFonts w:ascii="Times New Roman" w:hAnsi="Times New Roman"/>
          <w:color w:val="000000"/>
          <w:sz w:val="22"/>
        </w:rPr>
        <w:t>中标人现场设备安装负责人应具有专业证书，安装人员必须持证上岗。中标人应对设备安装、调试期间自身和第三方安全与财产负责。</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13.5</w:t>
      </w:r>
      <w:r w:rsidRPr="008B13D1">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13.6</w:t>
      </w:r>
      <w:r w:rsidRPr="008B13D1">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13.7</w:t>
      </w:r>
      <w:r w:rsidRPr="008B13D1">
        <w:rPr>
          <w:rFonts w:ascii="Times New Roman" w:hAnsi="Times New Roman" w:hint="eastAsia"/>
          <w:color w:val="000000"/>
          <w:sz w:val="22"/>
        </w:rPr>
        <w:t>中标人</w:t>
      </w:r>
      <w:r w:rsidRPr="008B13D1">
        <w:rPr>
          <w:rFonts w:ascii="Times New Roman" w:hAnsi="Times New Roman"/>
          <w:color w:val="000000"/>
          <w:sz w:val="22"/>
        </w:rPr>
        <w:t>执行本项目过程中，必须严格遵守上海市有关应急联动处置办法的规定（参见《上海市政府关于印发修订后的上海市突发事件应急联动处置办法的通知》沪府〔</w:t>
      </w:r>
      <w:r w:rsidRPr="008B13D1">
        <w:rPr>
          <w:rFonts w:ascii="Times New Roman" w:hAnsi="Times New Roman"/>
          <w:color w:val="000000"/>
          <w:sz w:val="22"/>
        </w:rPr>
        <w:t>2015</w:t>
      </w:r>
      <w:r w:rsidRPr="008B13D1">
        <w:rPr>
          <w:rFonts w:ascii="Times New Roman" w:hAnsi="Times New Roman"/>
          <w:color w:val="000000"/>
          <w:sz w:val="22"/>
        </w:rPr>
        <w:t>〕</w:t>
      </w:r>
      <w:r w:rsidRPr="008B13D1">
        <w:rPr>
          <w:rFonts w:ascii="Times New Roman" w:hAnsi="Times New Roman"/>
          <w:color w:val="000000"/>
          <w:sz w:val="22"/>
        </w:rPr>
        <w:t>49</w:t>
      </w:r>
      <w:r w:rsidRPr="008B13D1">
        <w:rPr>
          <w:rFonts w:ascii="Times New Roman" w:hAnsi="Times New Roman"/>
          <w:color w:val="000000"/>
          <w:sz w:val="22"/>
        </w:rPr>
        <w:t>号），做好突发事件的应急工作。按国家规定需持证上岗的工作人员，必须在投标文件中提供证书复印件。因管理不善而引起政府职能部门罚款和停工整改等，其相应发生的费用和损失将由中标人自行承担。</w:t>
      </w:r>
      <w:r w:rsidRPr="008B13D1">
        <w:rPr>
          <w:rFonts w:ascii="Times New Roman" w:hAnsi="Times New Roman" w:hint="eastAsia"/>
          <w:color w:val="000000"/>
          <w:sz w:val="22"/>
        </w:rPr>
        <w:t>中标人</w:t>
      </w:r>
      <w:r w:rsidRPr="008B13D1">
        <w:rPr>
          <w:rFonts w:ascii="Times New Roman" w:hAnsi="Times New Roman"/>
          <w:color w:val="000000"/>
          <w:sz w:val="22"/>
        </w:rPr>
        <w:t>在执行本项目过程中，造成的各类安全或意外人身事故及连带责任由中标人自行承担，且采购人将保留暂缓支付款项的权利。</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26" w:name="_Toc141429532"/>
      <w:r w:rsidRPr="008B13D1">
        <w:rPr>
          <w:rFonts w:ascii="Times New Roman" w:hAnsi="Times New Roman"/>
          <w:b/>
          <w:color w:val="000000"/>
          <w:sz w:val="22"/>
        </w:rPr>
        <w:t>14</w:t>
      </w:r>
      <w:r w:rsidRPr="008B13D1">
        <w:rPr>
          <w:rFonts w:ascii="Times New Roman" w:hAnsi="Times New Roman"/>
          <w:b/>
          <w:color w:val="000000"/>
          <w:sz w:val="22"/>
        </w:rPr>
        <w:t>售后服务要求（包括延伸服务要求）</w:t>
      </w:r>
      <w:bookmarkEnd w:id="26"/>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b/>
          <w:color w:val="000000"/>
          <w:sz w:val="22"/>
        </w:rPr>
        <w:t xml:space="preserve">14.1 </w:t>
      </w:r>
      <w:r w:rsidRPr="008B13D1">
        <w:rPr>
          <w:rFonts w:ascii="Times New Roman" w:hAnsi="Times New Roman"/>
          <w:b/>
          <w:color w:val="000000"/>
          <w:sz w:val="22"/>
        </w:rPr>
        <w:t>售后服务机构或团队构成</w:t>
      </w:r>
    </w:p>
    <w:p w:rsidR="00092610" w:rsidRPr="008B13D1" w:rsidRDefault="00092610" w:rsidP="00092610">
      <w:pPr>
        <w:adjustRightInd w:val="0"/>
        <w:snapToGrid w:val="0"/>
        <w:spacing w:line="300" w:lineRule="auto"/>
        <w:ind w:firstLine="420"/>
        <w:rPr>
          <w:rFonts w:ascii="Times New Roman" w:hAnsi="Times New Roman"/>
          <w:color w:val="000000"/>
          <w:sz w:val="22"/>
        </w:rPr>
      </w:pPr>
      <w:r w:rsidRPr="008B13D1">
        <w:rPr>
          <w:rFonts w:ascii="Times New Roman" w:hAnsi="Times New Roman" w:hint="eastAsia"/>
          <w:color w:val="000000"/>
          <w:sz w:val="22"/>
        </w:rPr>
        <w:t>投标人提供</w:t>
      </w:r>
      <w:r w:rsidRPr="008B13D1">
        <w:rPr>
          <w:rFonts w:ascii="Times New Roman" w:hAnsi="Times New Roman" w:hint="eastAsia"/>
          <w:color w:val="000000"/>
          <w:sz w:val="22"/>
        </w:rPr>
        <w:t>3</w:t>
      </w:r>
      <w:r w:rsidRPr="008B13D1">
        <w:rPr>
          <w:rFonts w:ascii="Times New Roman" w:hAnsi="Times New Roman" w:hint="eastAsia"/>
          <w:color w:val="000000"/>
          <w:sz w:val="22"/>
        </w:rPr>
        <w:t>人的售后维护人员，其中</w:t>
      </w:r>
      <w:r w:rsidRPr="008B13D1">
        <w:rPr>
          <w:rFonts w:ascii="Times New Roman" w:hAnsi="Times New Roman"/>
          <w:color w:val="000000"/>
          <w:sz w:val="22"/>
        </w:rPr>
        <w:t>1</w:t>
      </w:r>
      <w:r w:rsidRPr="008B13D1">
        <w:rPr>
          <w:rFonts w:ascii="Times New Roman" w:hAnsi="Times New Roman" w:hint="eastAsia"/>
          <w:color w:val="000000"/>
          <w:sz w:val="22"/>
        </w:rPr>
        <w:t>人负责硬件维护，</w:t>
      </w:r>
      <w:r w:rsidRPr="008B13D1">
        <w:rPr>
          <w:rFonts w:ascii="Times New Roman" w:hAnsi="Times New Roman"/>
          <w:color w:val="000000"/>
          <w:sz w:val="22"/>
        </w:rPr>
        <w:t>2</w:t>
      </w:r>
      <w:r w:rsidRPr="008B13D1">
        <w:rPr>
          <w:rFonts w:ascii="Times New Roman" w:hAnsi="Times New Roman" w:hint="eastAsia"/>
          <w:color w:val="000000"/>
          <w:sz w:val="22"/>
        </w:rPr>
        <w:t>人负责软件日常维护及系统异常修复。免费运维期第一年，投标人提供</w:t>
      </w:r>
      <w:r w:rsidRPr="008B13D1">
        <w:rPr>
          <w:rFonts w:ascii="Times New Roman" w:hAnsi="Times New Roman" w:hint="eastAsia"/>
          <w:color w:val="000000"/>
          <w:sz w:val="22"/>
        </w:rPr>
        <w:t>2</w:t>
      </w:r>
      <w:r w:rsidRPr="008B13D1">
        <w:rPr>
          <w:rFonts w:ascii="Times New Roman" w:hAnsi="Times New Roman" w:hint="eastAsia"/>
          <w:color w:val="000000"/>
          <w:sz w:val="22"/>
        </w:rPr>
        <w:t>人驻场技术服务。</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运维期内由采购人考核项目运维质量，免费运维期后按相关规定另行申请运维经费并签署</w:t>
      </w:r>
      <w:r w:rsidRPr="008B13D1">
        <w:rPr>
          <w:rFonts w:ascii="Times New Roman" w:hAnsi="Times New Roman" w:hint="eastAsia"/>
          <w:color w:val="000000"/>
          <w:sz w:val="22"/>
        </w:rPr>
        <w:lastRenderedPageBreak/>
        <w:t>运维合同。</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项目实施和质保期内中标单位提供</w:t>
      </w:r>
      <w:r w:rsidRPr="008B13D1">
        <w:rPr>
          <w:rFonts w:ascii="Times New Roman" w:hAnsi="Times New Roman" w:hint="eastAsia"/>
          <w:color w:val="000000"/>
          <w:sz w:val="22"/>
        </w:rPr>
        <w:t>7</w:t>
      </w:r>
      <w:r w:rsidRPr="008B13D1">
        <w:rPr>
          <w:rFonts w:ascii="Times New Roman" w:hAnsi="Times New Roman" w:hint="eastAsia"/>
          <w:color w:val="000000"/>
          <w:sz w:val="22"/>
        </w:rPr>
        <w:t>×</w:t>
      </w:r>
      <w:r w:rsidRPr="008B13D1">
        <w:rPr>
          <w:rFonts w:ascii="Times New Roman" w:hAnsi="Times New Roman" w:hint="eastAsia"/>
          <w:color w:val="000000"/>
          <w:sz w:val="22"/>
        </w:rPr>
        <w:t>24</w:t>
      </w:r>
      <w:r w:rsidRPr="008B13D1">
        <w:rPr>
          <w:rFonts w:ascii="Times New Roman" w:hAnsi="Times New Roman" w:hint="eastAsia"/>
          <w:color w:val="000000"/>
          <w:sz w:val="22"/>
        </w:rPr>
        <w:t>小时的保障，按需提供技术咨询服务；</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产品由于非不可抗力导致设备故障、系统软件无法运行的、设备更换及软件更换费用由中标单位支付；</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在遇到重大故障，现场维护人员</w:t>
      </w:r>
      <w:r w:rsidRPr="008B13D1">
        <w:rPr>
          <w:rFonts w:ascii="Times New Roman" w:hAnsi="Times New Roman" w:hint="eastAsia"/>
          <w:color w:val="000000"/>
          <w:sz w:val="22"/>
        </w:rPr>
        <w:t xml:space="preserve">12 </w:t>
      </w:r>
      <w:r w:rsidRPr="008B13D1">
        <w:rPr>
          <w:rFonts w:ascii="Times New Roman" w:hAnsi="Times New Roman" w:hint="eastAsia"/>
          <w:color w:val="000000"/>
          <w:sz w:val="22"/>
        </w:rPr>
        <w:t>小时内无法解决的应在</w:t>
      </w:r>
      <w:r w:rsidRPr="008B13D1">
        <w:rPr>
          <w:rFonts w:ascii="Times New Roman" w:hAnsi="Times New Roman" w:hint="eastAsia"/>
          <w:color w:val="000000"/>
          <w:sz w:val="22"/>
        </w:rPr>
        <w:t xml:space="preserve">24 </w:t>
      </w:r>
      <w:r w:rsidRPr="008B13D1">
        <w:rPr>
          <w:rFonts w:ascii="Times New Roman" w:hAnsi="Times New Roman" w:hint="eastAsia"/>
          <w:color w:val="000000"/>
          <w:sz w:val="22"/>
        </w:rPr>
        <w:t>小时内提供不低于故障设备或软件档次及性能的备件。</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b/>
          <w:color w:val="000000"/>
          <w:sz w:val="22"/>
        </w:rPr>
        <w:t xml:space="preserve">14.2 </w:t>
      </w:r>
      <w:r w:rsidRPr="008B13D1">
        <w:rPr>
          <w:rFonts w:ascii="Times New Roman" w:hAnsi="Times New Roman"/>
          <w:b/>
          <w:color w:val="000000"/>
          <w:sz w:val="22"/>
        </w:rPr>
        <w:t>具体服务承诺</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b/>
          <w:color w:val="000000"/>
          <w:sz w:val="22"/>
        </w:rPr>
        <w:t xml:space="preserve">14.2.1 </w:t>
      </w:r>
      <w:r w:rsidRPr="008B13D1">
        <w:rPr>
          <w:rFonts w:ascii="Times New Roman" w:hAnsi="Times New Roman"/>
          <w:b/>
          <w:color w:val="000000"/>
          <w:sz w:val="22"/>
        </w:rPr>
        <w:t>免费</w:t>
      </w:r>
      <w:r w:rsidRPr="008B13D1">
        <w:rPr>
          <w:rFonts w:ascii="Times New Roman" w:hAnsi="Times New Roman"/>
          <w:b/>
          <w:sz w:val="22"/>
        </w:rPr>
        <w:t>质保</w:t>
      </w:r>
      <w:r w:rsidRPr="008B13D1">
        <w:rPr>
          <w:rFonts w:ascii="Times New Roman" w:hAnsi="Times New Roman"/>
          <w:b/>
          <w:color w:val="000000"/>
          <w:sz w:val="22"/>
        </w:rPr>
        <w:t>期间的服务承诺</w:t>
      </w:r>
    </w:p>
    <w:p w:rsidR="00092610" w:rsidRPr="008B13D1" w:rsidRDefault="00092610" w:rsidP="00092610">
      <w:pPr>
        <w:ind w:firstLineChars="192" w:firstLine="422"/>
        <w:rPr>
          <w:bCs/>
          <w:sz w:val="22"/>
        </w:rPr>
      </w:pPr>
      <w:r w:rsidRPr="008B13D1">
        <w:rPr>
          <w:rFonts w:ascii="Times New Roman" w:hAnsi="Times New Roman" w:hint="eastAsia"/>
          <w:color w:val="000000"/>
          <w:sz w:val="22"/>
        </w:rPr>
        <w:t>投标人提供</w:t>
      </w:r>
      <w:r w:rsidRPr="008B13D1">
        <w:rPr>
          <w:rFonts w:ascii="Times New Roman" w:hAnsi="Times New Roman"/>
          <w:color w:val="000000"/>
          <w:sz w:val="22"/>
        </w:rPr>
        <w:t>质量保证期</w:t>
      </w:r>
      <w:r w:rsidR="0006310A" w:rsidRPr="008B13D1">
        <w:rPr>
          <w:rFonts w:ascii="Times New Roman" w:hAnsi="Times New Roman" w:hint="eastAsia"/>
          <w:color w:val="000000"/>
          <w:sz w:val="22"/>
        </w:rPr>
        <w:t>1</w:t>
      </w:r>
      <w:r w:rsidRPr="008B13D1">
        <w:rPr>
          <w:rFonts w:ascii="Times New Roman" w:hAnsi="Times New Roman"/>
          <w:color w:val="000000"/>
          <w:sz w:val="22"/>
        </w:rPr>
        <w:t>年</w:t>
      </w:r>
      <w:r w:rsidR="0006310A" w:rsidRPr="008B13D1">
        <w:rPr>
          <w:rFonts w:ascii="Times New Roman" w:hAnsi="Times New Roman" w:hint="eastAsia"/>
          <w:color w:val="000000"/>
          <w:sz w:val="22"/>
        </w:rPr>
        <w:t>，</w:t>
      </w:r>
      <w:r w:rsidRPr="008B13D1">
        <w:rPr>
          <w:bCs/>
          <w:iCs/>
          <w:color w:val="000000"/>
          <w:kern w:val="36"/>
          <w:sz w:val="22"/>
        </w:rPr>
        <w:t>质量保证期工作内容要求按照合同文件规定执行。质量保证期从项目</w:t>
      </w:r>
      <w:r w:rsidRPr="008B13D1">
        <w:rPr>
          <w:color w:val="000000"/>
          <w:sz w:val="22"/>
        </w:rPr>
        <w:t>验收通过并交付之日后起计。</w:t>
      </w:r>
    </w:p>
    <w:p w:rsidR="00092610" w:rsidRPr="008B13D1" w:rsidRDefault="00092610" w:rsidP="00092610">
      <w:pPr>
        <w:adjustRightInd w:val="0"/>
        <w:snapToGrid w:val="0"/>
        <w:ind w:firstLineChars="200" w:firstLine="442"/>
        <w:rPr>
          <w:b/>
          <w:color w:val="000000"/>
          <w:sz w:val="22"/>
        </w:rPr>
      </w:pPr>
      <w:r w:rsidRPr="008B13D1">
        <w:rPr>
          <w:rFonts w:hint="eastAsia"/>
          <w:b/>
          <w:color w:val="000000"/>
          <w:sz w:val="22"/>
        </w:rPr>
        <w:t>（</w:t>
      </w:r>
      <w:r w:rsidRPr="008B13D1">
        <w:rPr>
          <w:rFonts w:hint="eastAsia"/>
          <w:b/>
          <w:color w:val="000000"/>
          <w:sz w:val="22"/>
        </w:rPr>
        <w:t>1</w:t>
      </w:r>
      <w:r w:rsidRPr="008B13D1">
        <w:rPr>
          <w:rFonts w:hint="eastAsia"/>
          <w:b/>
          <w:color w:val="000000"/>
          <w:sz w:val="22"/>
        </w:rPr>
        <w:t>）</w:t>
      </w:r>
      <w:r w:rsidRPr="008B13D1">
        <w:rPr>
          <w:b/>
          <w:color w:val="000000"/>
          <w:sz w:val="22"/>
        </w:rPr>
        <w:t>软件维护要求</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1</w:t>
      </w:r>
      <w:r w:rsidRPr="008B13D1">
        <w:rPr>
          <w:rFonts w:ascii="Times New Roman" w:hAnsi="Times New Roman" w:hint="eastAsia"/>
          <w:color w:val="000000"/>
          <w:sz w:val="22"/>
        </w:rPr>
        <w:t>）</w:t>
      </w:r>
      <w:r w:rsidRPr="008B13D1">
        <w:rPr>
          <w:rFonts w:ascii="Times New Roman" w:hAnsi="Times New Roman"/>
          <w:color w:val="000000"/>
          <w:sz w:val="22"/>
        </w:rPr>
        <w:t>质量保质期内，由采购人负责日常性管理工作，包括信息更新、数据维护和系统管理，</w:t>
      </w:r>
      <w:r w:rsidRPr="008B13D1">
        <w:rPr>
          <w:rFonts w:ascii="Times New Roman" w:hAnsi="Times New Roman" w:hint="eastAsia"/>
          <w:color w:val="000000"/>
          <w:sz w:val="22"/>
        </w:rPr>
        <w:t>中标人</w:t>
      </w:r>
      <w:r w:rsidRPr="008B13D1">
        <w:rPr>
          <w:rFonts w:ascii="Times New Roman" w:hAnsi="Times New Roman"/>
          <w:color w:val="000000"/>
          <w:sz w:val="22"/>
        </w:rPr>
        <w:t>负责本项目所涉及的技术性维护，其工作范围为：软件日常运行维护、软件版本升级和错误更正；合同所界定的功能范围内的局部调整。</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2</w:t>
      </w:r>
      <w:r w:rsidRPr="008B13D1">
        <w:rPr>
          <w:rFonts w:ascii="Times New Roman" w:hAnsi="Times New Roman" w:hint="eastAsia"/>
          <w:color w:val="000000"/>
          <w:sz w:val="22"/>
        </w:rPr>
        <w:t>）</w:t>
      </w:r>
      <w:r w:rsidRPr="008B13D1">
        <w:rPr>
          <w:rFonts w:ascii="Times New Roman" w:hAnsi="Times New Roman"/>
          <w:color w:val="000000"/>
          <w:sz w:val="22"/>
        </w:rPr>
        <w:t>提供</w:t>
      </w:r>
      <w:r w:rsidRPr="008B13D1">
        <w:rPr>
          <w:rFonts w:ascii="Times New Roman" w:hAnsi="Times New Roman" w:hint="eastAsia"/>
          <w:color w:val="000000"/>
          <w:sz w:val="22"/>
        </w:rPr>
        <w:t>每周</w:t>
      </w:r>
      <w:r w:rsidRPr="008B13D1">
        <w:rPr>
          <w:rFonts w:ascii="Times New Roman" w:hAnsi="Times New Roman"/>
          <w:color w:val="000000"/>
          <w:sz w:val="22"/>
        </w:rPr>
        <w:t>7</w:t>
      </w:r>
      <w:r w:rsidRPr="008B13D1">
        <w:rPr>
          <w:rFonts w:ascii="Times New Roman" w:hAnsi="Times New Roman"/>
          <w:color w:val="000000"/>
          <w:sz w:val="22"/>
        </w:rPr>
        <w:t>日</w:t>
      </w:r>
      <w:r w:rsidRPr="008B13D1">
        <w:rPr>
          <w:rFonts w:ascii="Times New Roman" w:hAnsi="Times New Roman" w:hint="eastAsia"/>
          <w:color w:val="000000"/>
          <w:sz w:val="22"/>
        </w:rPr>
        <w:t>×</w:t>
      </w:r>
      <w:r w:rsidRPr="008B13D1">
        <w:rPr>
          <w:rFonts w:ascii="Times New Roman" w:hAnsi="Times New Roman"/>
          <w:color w:val="000000"/>
          <w:sz w:val="22"/>
        </w:rPr>
        <w:t>24</w:t>
      </w:r>
      <w:r w:rsidRPr="008B13D1">
        <w:rPr>
          <w:rFonts w:ascii="Times New Roman" w:hAnsi="Times New Roman"/>
          <w:color w:val="000000"/>
          <w:sz w:val="22"/>
        </w:rPr>
        <w:t>小时响应维护服务。在此期间如发生系统运作故障，或出现瑕疵，</w:t>
      </w:r>
      <w:r w:rsidRPr="008B13D1">
        <w:rPr>
          <w:rFonts w:ascii="Times New Roman" w:hAnsi="Times New Roman" w:hint="eastAsia"/>
          <w:color w:val="000000"/>
          <w:sz w:val="22"/>
        </w:rPr>
        <w:t>中标人</w:t>
      </w:r>
      <w:r w:rsidRPr="008B13D1">
        <w:rPr>
          <w:rFonts w:ascii="Times New Roman" w:hAnsi="Times New Roman"/>
          <w:color w:val="000000"/>
          <w:sz w:val="22"/>
        </w:rPr>
        <w:t>将按照售后服务的承诺提供保修和维护服务。</w:t>
      </w:r>
      <w:r w:rsidRPr="008B13D1">
        <w:rPr>
          <w:rFonts w:ascii="Times New Roman" w:hAnsi="Times New Roman" w:hint="eastAsia"/>
          <w:color w:val="000000"/>
          <w:sz w:val="22"/>
        </w:rPr>
        <w:t>中标人可</w:t>
      </w:r>
      <w:r w:rsidRPr="008B13D1">
        <w:rPr>
          <w:rFonts w:ascii="Times New Roman" w:hAnsi="Times New Roman"/>
          <w:color w:val="000000"/>
          <w:sz w:val="22"/>
        </w:rPr>
        <w:t>通过以下三种服务方式进行技术支持：</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电话支持：客户通过拨打</w:t>
      </w:r>
      <w:r w:rsidRPr="008B13D1">
        <w:rPr>
          <w:rFonts w:ascii="Times New Roman" w:hAnsi="Times New Roman" w:hint="eastAsia"/>
          <w:color w:val="000000"/>
          <w:sz w:val="22"/>
        </w:rPr>
        <w:t>中标人</w:t>
      </w:r>
      <w:r w:rsidRPr="008B13D1">
        <w:rPr>
          <w:rFonts w:ascii="Times New Roman" w:hAnsi="Times New Roman"/>
          <w:color w:val="000000"/>
          <w:sz w:val="22"/>
        </w:rPr>
        <w:t>指定的维护工程师电话，由</w:t>
      </w:r>
      <w:r w:rsidRPr="008B13D1">
        <w:rPr>
          <w:rFonts w:ascii="Times New Roman" w:hAnsi="Times New Roman" w:hint="eastAsia"/>
          <w:color w:val="000000"/>
          <w:sz w:val="22"/>
        </w:rPr>
        <w:t>中标人</w:t>
      </w:r>
      <w:r w:rsidRPr="008B13D1">
        <w:rPr>
          <w:rFonts w:ascii="Times New Roman" w:hAnsi="Times New Roman"/>
          <w:color w:val="000000"/>
          <w:sz w:val="22"/>
        </w:rPr>
        <w:t>工程师进行电话支持。</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远程技术支持：在采购人保证服务器网络联通的情况下，通过远程诊断、电话支持、电子邮件等方式进行技术支持。</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现场支持：如果不能通过远程技术支持方式解决系统的技术故障，在用户提出现场支持要求后的</w:t>
      </w:r>
      <w:r w:rsidRPr="008B13D1">
        <w:rPr>
          <w:rFonts w:ascii="Times New Roman" w:hAnsi="Times New Roman"/>
          <w:color w:val="000000"/>
          <w:sz w:val="22"/>
        </w:rPr>
        <w:t>24</w:t>
      </w:r>
      <w:r w:rsidRPr="008B13D1">
        <w:rPr>
          <w:rFonts w:ascii="Times New Roman" w:hAnsi="Times New Roman"/>
          <w:color w:val="000000"/>
          <w:sz w:val="22"/>
        </w:rPr>
        <w:t>小时内，</w:t>
      </w:r>
      <w:r w:rsidRPr="008B13D1">
        <w:rPr>
          <w:rFonts w:ascii="Times New Roman" w:hAnsi="Times New Roman" w:hint="eastAsia"/>
          <w:color w:val="000000"/>
          <w:sz w:val="22"/>
        </w:rPr>
        <w:t>中标人</w:t>
      </w:r>
      <w:r w:rsidRPr="008B13D1">
        <w:rPr>
          <w:rFonts w:ascii="Times New Roman" w:hAnsi="Times New Roman"/>
          <w:color w:val="000000"/>
          <w:sz w:val="22"/>
        </w:rPr>
        <w:t>将派遣工程师赶赴现场分析故障原因，制定故障排除方案，提供故障排除服务。</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3</w:t>
      </w:r>
      <w:r w:rsidRPr="008B13D1">
        <w:rPr>
          <w:rFonts w:ascii="Times New Roman" w:hAnsi="Times New Roman" w:hint="eastAsia"/>
          <w:color w:val="000000"/>
          <w:sz w:val="22"/>
        </w:rPr>
        <w:t>）中标人</w:t>
      </w:r>
      <w:r w:rsidRPr="008B13D1">
        <w:rPr>
          <w:rFonts w:ascii="Times New Roman" w:hAnsi="Times New Roman"/>
          <w:color w:val="000000"/>
          <w:sz w:val="22"/>
        </w:rPr>
        <w:t>在约定的时间内未能弥补缺陷，采购人可采取必要的补救措施，但其风险和费用将由</w:t>
      </w:r>
      <w:r w:rsidRPr="008B13D1">
        <w:rPr>
          <w:rFonts w:ascii="Times New Roman" w:hAnsi="Times New Roman" w:hint="eastAsia"/>
          <w:color w:val="000000"/>
          <w:sz w:val="22"/>
        </w:rPr>
        <w:t>中标人</w:t>
      </w:r>
      <w:r w:rsidRPr="008B13D1">
        <w:rPr>
          <w:rFonts w:ascii="Times New Roman" w:hAnsi="Times New Roman"/>
          <w:color w:val="000000"/>
          <w:sz w:val="22"/>
        </w:rPr>
        <w:t>承担，采购人根据合同规定对</w:t>
      </w:r>
      <w:r w:rsidRPr="008B13D1">
        <w:rPr>
          <w:rFonts w:ascii="Times New Roman" w:hAnsi="Times New Roman" w:hint="eastAsia"/>
          <w:color w:val="000000"/>
          <w:sz w:val="22"/>
        </w:rPr>
        <w:t>中标人</w:t>
      </w:r>
      <w:r w:rsidRPr="008B13D1">
        <w:rPr>
          <w:rFonts w:ascii="Times New Roman" w:hAnsi="Times New Roman"/>
          <w:color w:val="000000"/>
          <w:sz w:val="22"/>
        </w:rPr>
        <w:t>行使的其他权利不受影响。</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4</w:t>
      </w:r>
      <w:r w:rsidRPr="008B13D1">
        <w:rPr>
          <w:rFonts w:ascii="Times New Roman" w:hAnsi="Times New Roman" w:hint="eastAsia"/>
          <w:color w:val="000000"/>
          <w:sz w:val="22"/>
        </w:rPr>
        <w:t>）提供</w:t>
      </w:r>
      <w:r w:rsidRPr="008B13D1">
        <w:rPr>
          <w:rFonts w:ascii="Times New Roman" w:hAnsi="Times New Roman" w:hint="eastAsia"/>
          <w:color w:val="000000"/>
          <w:sz w:val="22"/>
        </w:rPr>
        <w:t>2</w:t>
      </w:r>
      <w:r w:rsidRPr="008B13D1">
        <w:rPr>
          <w:rFonts w:ascii="Times New Roman" w:hAnsi="Times New Roman" w:hint="eastAsia"/>
          <w:color w:val="000000"/>
          <w:sz w:val="22"/>
        </w:rPr>
        <w:t>人的驻场服务（驻场</w:t>
      </w:r>
      <w:r w:rsidRPr="008B13D1">
        <w:rPr>
          <w:rFonts w:ascii="Times New Roman" w:hAnsi="Times New Roman" w:hint="eastAsia"/>
          <w:color w:val="000000"/>
          <w:sz w:val="22"/>
        </w:rPr>
        <w:t>1</w:t>
      </w:r>
      <w:r w:rsidRPr="008B13D1">
        <w:rPr>
          <w:rFonts w:ascii="Times New Roman" w:hAnsi="Times New Roman" w:hint="eastAsia"/>
          <w:color w:val="000000"/>
          <w:sz w:val="22"/>
        </w:rPr>
        <w:t>年）。</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w:t>
      </w:r>
      <w:r w:rsidRPr="008B13D1">
        <w:rPr>
          <w:rFonts w:ascii="Times New Roman" w:hAnsi="Times New Roman" w:hint="eastAsia"/>
          <w:color w:val="000000"/>
          <w:sz w:val="22"/>
        </w:rPr>
        <w:t>2</w:t>
      </w:r>
      <w:r w:rsidRPr="008B13D1">
        <w:rPr>
          <w:rFonts w:ascii="Times New Roman" w:hAnsi="Times New Roman"/>
          <w:color w:val="000000"/>
          <w:sz w:val="22"/>
        </w:rPr>
        <w:t>）</w:t>
      </w:r>
      <w:r w:rsidRPr="008B13D1">
        <w:rPr>
          <w:rFonts w:ascii="Times New Roman" w:hAnsi="Times New Roman" w:hint="eastAsia"/>
          <w:color w:val="000000"/>
          <w:sz w:val="22"/>
        </w:rPr>
        <w:t>整体要求</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1</w:t>
      </w:r>
      <w:r w:rsidRPr="008B13D1">
        <w:rPr>
          <w:rFonts w:ascii="Times New Roman" w:hAnsi="Times New Roman" w:hint="eastAsia"/>
          <w:color w:val="000000"/>
          <w:sz w:val="22"/>
        </w:rPr>
        <w:t>）</w:t>
      </w:r>
      <w:r w:rsidRPr="008B13D1">
        <w:rPr>
          <w:rFonts w:ascii="Times New Roman" w:hAnsi="Times New Roman"/>
          <w:color w:val="000000"/>
          <w:sz w:val="22"/>
        </w:rPr>
        <w:t>日常维护方案</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投标人提供的方案里需包含售后服务体系、售后服务内容、故障响应时间、售后技术支持内容、风险分析及处理方法、开发驻场服务及运维驻场服务承诺。</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2</w:t>
      </w:r>
      <w:r w:rsidRPr="008B13D1">
        <w:rPr>
          <w:rFonts w:ascii="Times New Roman" w:hAnsi="Times New Roman"/>
          <w:color w:val="000000"/>
          <w:sz w:val="22"/>
        </w:rPr>
        <w:t>）系统发生故障后的应急响应方案</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中标人在接到故障报修要求时，</w:t>
      </w:r>
      <w:r w:rsidRPr="008B13D1">
        <w:rPr>
          <w:rFonts w:ascii="Times New Roman" w:hAnsi="Times New Roman"/>
          <w:color w:val="000000"/>
          <w:sz w:val="22"/>
        </w:rPr>
        <w:t>2</w:t>
      </w:r>
      <w:r w:rsidRPr="008B13D1">
        <w:rPr>
          <w:rFonts w:ascii="Times New Roman" w:hAnsi="Times New Roman" w:hint="eastAsia"/>
          <w:color w:val="000000"/>
          <w:sz w:val="22"/>
        </w:rPr>
        <w:t>小时内做出明确响应和安排，在</w:t>
      </w:r>
      <w:r w:rsidRPr="008B13D1">
        <w:rPr>
          <w:rFonts w:ascii="Times New Roman" w:hAnsi="Times New Roman"/>
          <w:color w:val="000000"/>
          <w:sz w:val="22"/>
        </w:rPr>
        <w:t>24</w:t>
      </w:r>
      <w:r w:rsidRPr="008B13D1">
        <w:rPr>
          <w:rFonts w:ascii="Times New Roman" w:hAnsi="Times New Roman" w:hint="eastAsia"/>
          <w:color w:val="000000"/>
          <w:sz w:val="22"/>
        </w:rPr>
        <w:t>小时内为采购人提供维修服务，并做出故障诊断报告。</w:t>
      </w: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p>
    <w:p w:rsidR="00092610" w:rsidRPr="008B13D1" w:rsidRDefault="00092610" w:rsidP="00092610">
      <w:pPr>
        <w:adjustRightInd w:val="0"/>
        <w:snapToGrid w:val="0"/>
        <w:spacing w:line="300" w:lineRule="auto"/>
        <w:ind w:firstLineChars="200" w:firstLine="442"/>
        <w:rPr>
          <w:rFonts w:ascii="Times New Roman" w:hAnsi="Times New Roman"/>
          <w:b/>
          <w:color w:val="000000"/>
          <w:sz w:val="22"/>
        </w:rPr>
      </w:pPr>
      <w:r w:rsidRPr="008B13D1">
        <w:rPr>
          <w:rFonts w:ascii="Times New Roman" w:hAnsi="Times New Roman"/>
          <w:b/>
          <w:color w:val="000000"/>
          <w:sz w:val="22"/>
        </w:rPr>
        <w:t>14.</w:t>
      </w:r>
      <w:r w:rsidRPr="008B13D1">
        <w:rPr>
          <w:rFonts w:ascii="Times New Roman" w:hAnsi="Times New Roman" w:hint="eastAsia"/>
          <w:b/>
          <w:color w:val="000000"/>
          <w:sz w:val="22"/>
        </w:rPr>
        <w:t>3</w:t>
      </w:r>
      <w:r w:rsidRPr="008B13D1">
        <w:rPr>
          <w:rFonts w:ascii="Times New Roman" w:hAnsi="Times New Roman"/>
          <w:b/>
          <w:color w:val="000000"/>
          <w:sz w:val="22"/>
        </w:rPr>
        <w:t>免费质保期后的服务承诺</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hint="eastAsia"/>
          <w:color w:val="000000"/>
          <w:sz w:val="22"/>
        </w:rPr>
        <w:t>请投标人在投标文件内自报：</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w:t>
      </w:r>
      <w:r w:rsidRPr="008B13D1">
        <w:rPr>
          <w:rFonts w:ascii="Times New Roman" w:hAnsi="Times New Roman"/>
          <w:color w:val="000000"/>
          <w:sz w:val="22"/>
        </w:rPr>
        <w:t>1</w:t>
      </w:r>
      <w:r w:rsidRPr="008B13D1">
        <w:rPr>
          <w:rFonts w:ascii="Times New Roman" w:hAnsi="Times New Roman"/>
          <w:color w:val="000000"/>
          <w:sz w:val="22"/>
        </w:rPr>
        <w:t>）日常维护方案及收费标准（人工</w:t>
      </w:r>
      <w:r w:rsidRPr="008B13D1">
        <w:rPr>
          <w:rFonts w:ascii="Times New Roman" w:hAnsi="Times New Roman"/>
          <w:color w:val="000000"/>
          <w:sz w:val="22"/>
        </w:rPr>
        <w:t>+</w:t>
      </w:r>
      <w:r w:rsidRPr="008B13D1">
        <w:rPr>
          <w:rFonts w:ascii="Times New Roman" w:hAnsi="Times New Roman"/>
          <w:color w:val="000000"/>
          <w:sz w:val="22"/>
        </w:rPr>
        <w:t>耗材）</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w:t>
      </w:r>
      <w:r w:rsidRPr="008B13D1">
        <w:rPr>
          <w:rFonts w:ascii="Times New Roman" w:hAnsi="Times New Roman"/>
          <w:color w:val="000000"/>
          <w:sz w:val="22"/>
        </w:rPr>
        <w:t>2</w:t>
      </w:r>
      <w:r w:rsidRPr="008B13D1">
        <w:rPr>
          <w:rFonts w:ascii="Times New Roman" w:hAnsi="Times New Roman"/>
          <w:color w:val="000000"/>
          <w:sz w:val="22"/>
        </w:rPr>
        <w:t>）系统发生故障后的应急响应方案及收费标准（人工</w:t>
      </w:r>
      <w:r w:rsidRPr="008B13D1">
        <w:rPr>
          <w:rFonts w:ascii="Times New Roman" w:hAnsi="Times New Roman"/>
          <w:color w:val="000000"/>
          <w:sz w:val="22"/>
        </w:rPr>
        <w:t>+</w:t>
      </w:r>
      <w:r w:rsidRPr="008B13D1">
        <w:rPr>
          <w:rFonts w:ascii="Times New Roman" w:hAnsi="Times New Roman"/>
          <w:color w:val="000000"/>
          <w:sz w:val="22"/>
        </w:rPr>
        <w:t>耗材）</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27" w:name="_Toc141429533"/>
      <w:r w:rsidRPr="008B13D1">
        <w:rPr>
          <w:rFonts w:ascii="Times New Roman" w:hAnsi="Times New Roman"/>
          <w:b/>
          <w:color w:val="000000"/>
          <w:sz w:val="22"/>
        </w:rPr>
        <w:lastRenderedPageBreak/>
        <w:t xml:space="preserve">15 </w:t>
      </w:r>
      <w:r w:rsidRPr="008B13D1">
        <w:rPr>
          <w:rFonts w:ascii="Times New Roman" w:hAnsi="Times New Roman"/>
          <w:b/>
          <w:color w:val="000000"/>
          <w:sz w:val="22"/>
        </w:rPr>
        <w:t>项目的保密和知识产权</w:t>
      </w:r>
      <w:bookmarkEnd w:id="27"/>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bookmarkStart w:id="28" w:name="_Hlk491545887"/>
      <w:r w:rsidRPr="008B13D1">
        <w:rPr>
          <w:rFonts w:ascii="Times New Roman" w:hAnsi="Times New Roman"/>
          <w:color w:val="000000"/>
          <w:sz w:val="22"/>
        </w:rPr>
        <w:t xml:space="preserve">15.1 </w:t>
      </w:r>
      <w:r w:rsidRPr="008B13D1">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15.2</w:t>
      </w:r>
      <w:r w:rsidRPr="008B13D1">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15.3</w:t>
      </w:r>
      <w:r w:rsidRPr="008B13D1">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 xml:space="preserve">15.4 </w:t>
      </w:r>
      <w:r w:rsidRPr="008B13D1">
        <w:rPr>
          <w:rFonts w:ascii="Times New Roman" w:hAnsi="Times New Roman"/>
          <w:color w:val="000000"/>
          <w:sz w:val="22"/>
        </w:rPr>
        <w:t>中标人应遵守合同文件约定内容的保密要求。如果采购人提供的内容属于保密的，应签订保密协议，且双方均有保密义务。</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15.5</w:t>
      </w:r>
      <w:r w:rsidRPr="008B13D1">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r w:rsidRPr="008B13D1">
        <w:rPr>
          <w:rFonts w:ascii="Times New Roman" w:hAnsi="Times New Roman"/>
          <w:color w:val="000000"/>
          <w:sz w:val="22"/>
        </w:rPr>
        <w:t xml:space="preserve">15.6 </w:t>
      </w:r>
      <w:r w:rsidRPr="008B13D1">
        <w:rPr>
          <w:rFonts w:ascii="Times New Roman" w:hAnsi="Times New Roman"/>
          <w:color w:val="000000"/>
          <w:sz w:val="22"/>
        </w:rPr>
        <w:t>如采购人使用该标的物构成上述侵权的，则中标人承担全部责任。</w:t>
      </w:r>
      <w:bookmarkEnd w:id="28"/>
    </w:p>
    <w:p w:rsidR="00092610" w:rsidRPr="008B13D1" w:rsidRDefault="00092610" w:rsidP="00092610">
      <w:pPr>
        <w:adjustRightInd w:val="0"/>
        <w:snapToGrid w:val="0"/>
        <w:spacing w:line="300" w:lineRule="auto"/>
        <w:ind w:firstLineChars="200" w:firstLine="440"/>
        <w:rPr>
          <w:rFonts w:ascii="Times New Roman" w:hAnsi="Times New Roman"/>
          <w:color w:val="000000"/>
          <w:sz w:val="22"/>
        </w:rPr>
      </w:pPr>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29" w:name="_Toc141429534"/>
      <w:r w:rsidRPr="008B13D1">
        <w:rPr>
          <w:rFonts w:ascii="Times New Roman" w:hAnsi="Times New Roman"/>
          <w:b/>
          <w:color w:val="000000"/>
          <w:sz w:val="22"/>
        </w:rPr>
        <w:t xml:space="preserve">16 </w:t>
      </w:r>
      <w:r w:rsidRPr="008B13D1">
        <w:rPr>
          <w:rFonts w:ascii="Times New Roman" w:hAnsi="Times New Roman"/>
          <w:b/>
          <w:color w:val="000000"/>
          <w:sz w:val="22"/>
        </w:rPr>
        <w:t>技术培训</w:t>
      </w:r>
      <w:bookmarkEnd w:id="29"/>
    </w:p>
    <w:p w:rsidR="00092610" w:rsidRPr="008B13D1" w:rsidRDefault="00092610" w:rsidP="00092610">
      <w:pPr>
        <w:adjustRightInd w:val="0"/>
        <w:snapToGrid w:val="0"/>
        <w:spacing w:line="300" w:lineRule="auto"/>
        <w:ind w:firstLineChars="200" w:firstLine="442"/>
        <w:jc w:val="left"/>
        <w:rPr>
          <w:rFonts w:ascii="Times New Roman" w:hAnsi="Times New Roman"/>
          <w:b/>
          <w:color w:val="000000"/>
          <w:sz w:val="22"/>
        </w:rPr>
      </w:pPr>
      <w:r w:rsidRPr="008B13D1">
        <w:rPr>
          <w:rFonts w:ascii="Times New Roman" w:hAnsi="Times New Roman" w:hint="eastAsia"/>
          <w:b/>
          <w:color w:val="000000"/>
          <w:sz w:val="22"/>
        </w:rPr>
        <w:t xml:space="preserve">16.1 </w:t>
      </w:r>
      <w:r w:rsidRPr="008B13D1">
        <w:rPr>
          <w:rFonts w:ascii="Times New Roman" w:hAnsi="Times New Roman" w:hint="eastAsia"/>
          <w:b/>
          <w:color w:val="000000"/>
          <w:sz w:val="22"/>
        </w:rPr>
        <w:t>培训服务</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1</w:t>
      </w:r>
      <w:r w:rsidRPr="008B13D1">
        <w:rPr>
          <w:rFonts w:ascii="Times New Roman" w:hAnsi="Times New Roman" w:hint="eastAsia"/>
          <w:color w:val="000000"/>
          <w:sz w:val="22"/>
        </w:rPr>
        <w:t>）中标人</w:t>
      </w:r>
      <w:r w:rsidRPr="008B13D1">
        <w:rPr>
          <w:rFonts w:ascii="Times New Roman" w:hAnsi="Times New Roman"/>
          <w:color w:val="000000"/>
          <w:sz w:val="22"/>
        </w:rPr>
        <w:t>应提供对软件使用人员和管理人员的培训，培训内容包括软件的使用及维护培训，使受训者能够独立、熟练地完成系统运行维护与操作，实现依据本合同所规定的系统运行保障的目标。</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2</w:t>
      </w:r>
      <w:r w:rsidRPr="008B13D1">
        <w:rPr>
          <w:rFonts w:ascii="Times New Roman" w:hAnsi="Times New Roman" w:hint="eastAsia"/>
          <w:color w:val="000000"/>
          <w:sz w:val="22"/>
        </w:rPr>
        <w:t>）中标人</w:t>
      </w:r>
      <w:r w:rsidRPr="008B13D1">
        <w:rPr>
          <w:rFonts w:ascii="Times New Roman" w:hAnsi="Times New Roman"/>
          <w:color w:val="000000"/>
          <w:sz w:val="22"/>
        </w:rPr>
        <w:t>应为所有被培训人员提供培训用文字资料。</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hint="eastAsia"/>
          <w:color w:val="000000"/>
          <w:sz w:val="22"/>
        </w:rPr>
        <w:t>（</w:t>
      </w:r>
      <w:r w:rsidRPr="008B13D1">
        <w:rPr>
          <w:rFonts w:ascii="Times New Roman" w:hAnsi="Times New Roman" w:hint="eastAsia"/>
          <w:color w:val="000000"/>
          <w:sz w:val="22"/>
        </w:rPr>
        <w:t>3</w:t>
      </w:r>
      <w:r w:rsidRPr="008B13D1">
        <w:rPr>
          <w:rFonts w:ascii="Times New Roman" w:hAnsi="Times New Roman" w:hint="eastAsia"/>
          <w:color w:val="000000"/>
          <w:sz w:val="22"/>
        </w:rPr>
        <w:t>）</w:t>
      </w:r>
      <w:r w:rsidRPr="008B13D1">
        <w:rPr>
          <w:rFonts w:ascii="Times New Roman" w:hAnsi="Times New Roman"/>
          <w:color w:val="000000"/>
          <w:sz w:val="22"/>
        </w:rPr>
        <w:t>培训时间与日期应在软件开发完毕后由采购人和</w:t>
      </w:r>
      <w:r w:rsidRPr="008B13D1">
        <w:rPr>
          <w:rFonts w:ascii="Times New Roman" w:hAnsi="Times New Roman" w:hint="eastAsia"/>
          <w:color w:val="000000"/>
          <w:sz w:val="22"/>
        </w:rPr>
        <w:t>中标人</w:t>
      </w:r>
      <w:r w:rsidRPr="008B13D1">
        <w:rPr>
          <w:rFonts w:ascii="Times New Roman" w:hAnsi="Times New Roman"/>
          <w:color w:val="000000"/>
          <w:sz w:val="22"/>
        </w:rPr>
        <w:t>共同商定，并提供具体的培训方案。</w:t>
      </w:r>
    </w:p>
    <w:p w:rsidR="00092610" w:rsidRPr="008B13D1" w:rsidRDefault="00092610" w:rsidP="00092610">
      <w:pPr>
        <w:adjustRightInd w:val="0"/>
        <w:snapToGrid w:val="0"/>
        <w:spacing w:line="300" w:lineRule="auto"/>
        <w:ind w:firstLineChars="200" w:firstLine="442"/>
        <w:jc w:val="left"/>
        <w:rPr>
          <w:rFonts w:ascii="Times New Roman" w:hAnsi="Times New Roman"/>
          <w:b/>
          <w:color w:val="000000"/>
          <w:sz w:val="22"/>
        </w:rPr>
      </w:pPr>
      <w:r w:rsidRPr="008B13D1">
        <w:rPr>
          <w:rFonts w:ascii="Times New Roman" w:hAnsi="Times New Roman"/>
          <w:b/>
          <w:color w:val="000000"/>
          <w:sz w:val="22"/>
        </w:rPr>
        <w:t>16.</w:t>
      </w:r>
      <w:r w:rsidRPr="008B13D1">
        <w:rPr>
          <w:rFonts w:ascii="Times New Roman" w:hAnsi="Times New Roman" w:hint="eastAsia"/>
          <w:b/>
          <w:color w:val="000000"/>
          <w:sz w:val="22"/>
        </w:rPr>
        <w:t>2</w:t>
      </w:r>
      <w:r w:rsidRPr="008B13D1">
        <w:rPr>
          <w:rFonts w:ascii="Times New Roman" w:hAnsi="Times New Roman"/>
          <w:b/>
          <w:color w:val="000000"/>
          <w:sz w:val="22"/>
        </w:rPr>
        <w:t>技术文件</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中标人提供本系统的详细技术文件。</w:t>
      </w:r>
    </w:p>
    <w:p w:rsidR="00092610" w:rsidRPr="008B13D1" w:rsidRDefault="00092610" w:rsidP="00092610">
      <w:pPr>
        <w:adjustRightInd w:val="0"/>
        <w:snapToGrid w:val="0"/>
        <w:spacing w:line="300" w:lineRule="auto"/>
        <w:ind w:firstLineChars="200" w:firstLine="442"/>
        <w:jc w:val="left"/>
        <w:rPr>
          <w:rFonts w:ascii="Times New Roman" w:hAnsi="Times New Roman"/>
          <w:b/>
          <w:color w:val="000000"/>
          <w:sz w:val="22"/>
        </w:rPr>
      </w:pPr>
      <w:r w:rsidRPr="008B13D1">
        <w:rPr>
          <w:rFonts w:ascii="Times New Roman" w:hAnsi="Times New Roman"/>
          <w:b/>
          <w:color w:val="000000"/>
          <w:sz w:val="22"/>
        </w:rPr>
        <w:t>16.2</w:t>
      </w:r>
      <w:r w:rsidRPr="008B13D1">
        <w:rPr>
          <w:rFonts w:ascii="Times New Roman" w:hAnsi="Times New Roman"/>
          <w:b/>
          <w:color w:val="000000"/>
          <w:sz w:val="22"/>
        </w:rPr>
        <w:t>技术服务</w:t>
      </w:r>
      <w:bookmarkStart w:id="30" w:name="_GoBack"/>
      <w:bookmarkEnd w:id="30"/>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投标人应在投标文件中详细说明技术指导和技术支持的范围和程度。</w:t>
      </w:r>
    </w:p>
    <w:p w:rsidR="00092610" w:rsidRPr="008B13D1" w:rsidRDefault="00092610" w:rsidP="00092610">
      <w:pPr>
        <w:adjustRightInd w:val="0"/>
        <w:snapToGrid w:val="0"/>
        <w:spacing w:line="300" w:lineRule="auto"/>
        <w:ind w:firstLineChars="200" w:firstLine="400"/>
        <w:jc w:val="left"/>
        <w:rPr>
          <w:rFonts w:ascii="Times New Roman" w:hAnsi="Times New Roman"/>
          <w:color w:val="000000"/>
          <w:sz w:val="20"/>
          <w:szCs w:val="20"/>
        </w:rPr>
      </w:pPr>
    </w:p>
    <w:p w:rsidR="00092610" w:rsidRPr="008B13D1" w:rsidRDefault="00092610" w:rsidP="00092610">
      <w:pPr>
        <w:adjustRightInd w:val="0"/>
        <w:snapToGrid w:val="0"/>
        <w:spacing w:line="300" w:lineRule="auto"/>
        <w:jc w:val="center"/>
        <w:outlineLvl w:val="1"/>
        <w:rPr>
          <w:rFonts w:ascii="Times New Roman" w:hAnsi="Times New Roman"/>
          <w:color w:val="000000"/>
          <w:sz w:val="30"/>
          <w:szCs w:val="30"/>
        </w:rPr>
      </w:pPr>
      <w:bookmarkStart w:id="31" w:name="_Toc475631915"/>
      <w:bookmarkStart w:id="32" w:name="_Toc506191154"/>
      <w:bookmarkStart w:id="33" w:name="_Toc141429535"/>
      <w:r w:rsidRPr="008B13D1">
        <w:rPr>
          <w:rFonts w:ascii="Times New Roman" w:hAnsi="Times New Roman"/>
          <w:color w:val="000000"/>
          <w:sz w:val="30"/>
          <w:szCs w:val="30"/>
        </w:rPr>
        <w:t>四、投标报价须知</w:t>
      </w:r>
      <w:bookmarkEnd w:id="31"/>
      <w:bookmarkEnd w:id="32"/>
      <w:bookmarkEnd w:id="33"/>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34" w:name="_Toc490037251"/>
      <w:bookmarkStart w:id="35" w:name="_Toc506191155"/>
      <w:bookmarkStart w:id="36" w:name="_Toc141429536"/>
      <w:r w:rsidRPr="008B13D1">
        <w:rPr>
          <w:rFonts w:ascii="Times New Roman" w:hAnsi="Times New Roman"/>
          <w:b/>
          <w:color w:val="000000"/>
          <w:sz w:val="22"/>
        </w:rPr>
        <w:t xml:space="preserve">17 </w:t>
      </w:r>
      <w:r w:rsidRPr="008B13D1">
        <w:rPr>
          <w:rFonts w:ascii="Times New Roman" w:hAnsi="Times New Roman"/>
          <w:b/>
          <w:color w:val="000000"/>
          <w:sz w:val="22"/>
        </w:rPr>
        <w:t>投标报价依据</w:t>
      </w:r>
      <w:bookmarkEnd w:id="34"/>
      <w:bookmarkEnd w:id="35"/>
      <w:bookmarkEnd w:id="36"/>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 xml:space="preserve">17.1 </w:t>
      </w:r>
      <w:r w:rsidRPr="008B13D1">
        <w:rPr>
          <w:rFonts w:ascii="Times New Roman" w:hAnsi="Times New Roman"/>
          <w:color w:val="000000"/>
          <w:sz w:val="22"/>
        </w:rPr>
        <w:t>投标报价计算依据包括本项目的招标文件（包括提供的附件）、招标文件答疑或修改的补充文书、工作量清单、项目现场条件等。</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17.2</w:t>
      </w:r>
      <w:r w:rsidRPr="008B13D1">
        <w:rPr>
          <w:rFonts w:ascii="Times New Roman" w:hAnsi="Times New Roman"/>
          <w:color w:val="000000"/>
          <w:sz w:val="22"/>
        </w:rPr>
        <w:t>招标文件明确的</w:t>
      </w:r>
      <w:r w:rsidRPr="008B13D1">
        <w:rPr>
          <w:rFonts w:ascii="Times New Roman" w:hAnsi="Times New Roman" w:hint="eastAsia"/>
          <w:color w:val="000000"/>
          <w:sz w:val="22"/>
        </w:rPr>
        <w:t>项目</w:t>
      </w:r>
      <w:r w:rsidRPr="008B13D1">
        <w:rPr>
          <w:rFonts w:ascii="Times New Roman" w:hAnsi="Times New Roman"/>
          <w:color w:val="000000"/>
          <w:sz w:val="22"/>
        </w:rPr>
        <w:t>范围、</w:t>
      </w:r>
      <w:r w:rsidRPr="008B13D1">
        <w:rPr>
          <w:rFonts w:ascii="Times New Roman" w:hAnsi="Times New Roman" w:hint="eastAsia"/>
          <w:color w:val="000000"/>
          <w:sz w:val="22"/>
        </w:rPr>
        <w:t>实施</w:t>
      </w:r>
      <w:r w:rsidRPr="008B13D1">
        <w:rPr>
          <w:rFonts w:ascii="Times New Roman" w:hAnsi="Times New Roman"/>
          <w:color w:val="000000"/>
          <w:sz w:val="22"/>
        </w:rPr>
        <w:t>内容、</w:t>
      </w:r>
      <w:r w:rsidRPr="008B13D1">
        <w:rPr>
          <w:rFonts w:ascii="Times New Roman" w:hAnsi="Times New Roman" w:hint="eastAsia"/>
          <w:color w:val="000000"/>
          <w:sz w:val="22"/>
        </w:rPr>
        <w:t>实施</w:t>
      </w:r>
      <w:r w:rsidRPr="008B13D1">
        <w:rPr>
          <w:rFonts w:ascii="Times New Roman" w:hAnsi="Times New Roman"/>
          <w:color w:val="000000"/>
          <w:sz w:val="22"/>
        </w:rPr>
        <w:t>期限、质量要求、</w:t>
      </w:r>
      <w:r w:rsidRPr="008B13D1">
        <w:rPr>
          <w:rFonts w:ascii="Times New Roman" w:hAnsi="Times New Roman" w:hint="eastAsia"/>
          <w:color w:val="000000"/>
          <w:sz w:val="22"/>
        </w:rPr>
        <w:t>售后服务、</w:t>
      </w:r>
      <w:r w:rsidRPr="008B13D1">
        <w:rPr>
          <w:rFonts w:ascii="Times New Roman" w:hAnsi="Times New Roman"/>
          <w:color w:val="000000"/>
          <w:sz w:val="22"/>
        </w:rPr>
        <w:t>管理要求与标准及考核要求等。</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17.3</w:t>
      </w:r>
      <w:r w:rsidRPr="008B13D1">
        <w:rPr>
          <w:rFonts w:ascii="Times New Roman" w:hAnsi="Times New Roman"/>
          <w:color w:val="000000"/>
          <w:sz w:val="22"/>
        </w:rPr>
        <w:t>工作量清单说明</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 xml:space="preserve">17.3.1 </w:t>
      </w:r>
      <w:r w:rsidRPr="008B13D1">
        <w:rPr>
          <w:rFonts w:ascii="Times New Roman" w:hAnsi="Times New Roman"/>
          <w:color w:val="000000"/>
          <w:sz w:val="22"/>
        </w:rPr>
        <w:t>工作量清单应与投标人须知、合同条件、项目质量标准和要求等文件结合起来理解或解释。</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sz w:val="22"/>
        </w:rPr>
        <w:t>17.3.2</w:t>
      </w:r>
      <w:r w:rsidRPr="008B13D1">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w:t>
      </w:r>
      <w:r w:rsidRPr="008B13D1">
        <w:rPr>
          <w:rFonts w:ascii="Times New Roman" w:hAnsi="Times New Roman"/>
          <w:sz w:val="22"/>
        </w:rPr>
        <w:lastRenderedPageBreak/>
        <w:t>解招标需求，如发现核心工作内容和实际采购需求不一致时，应立即以书面形式通知采购人核查，除非采购人以答疑文件或补充文件予以更正，否则，应以工作量清单为准。</w:t>
      </w:r>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37" w:name="_Toc490037252"/>
      <w:bookmarkStart w:id="38" w:name="_Toc506191156"/>
      <w:bookmarkStart w:id="39" w:name="_Toc141429537"/>
      <w:r w:rsidRPr="008B13D1">
        <w:rPr>
          <w:rFonts w:ascii="Times New Roman" w:hAnsi="Times New Roman"/>
          <w:b/>
          <w:color w:val="000000"/>
          <w:sz w:val="22"/>
        </w:rPr>
        <w:t>18</w:t>
      </w:r>
      <w:bookmarkStart w:id="40" w:name="_Toc490037253"/>
      <w:bookmarkEnd w:id="37"/>
      <w:r w:rsidRPr="008B13D1">
        <w:rPr>
          <w:rFonts w:ascii="Times New Roman" w:hAnsi="Times New Roman"/>
          <w:b/>
          <w:color w:val="000000"/>
          <w:sz w:val="22"/>
        </w:rPr>
        <w:t>投标报价</w:t>
      </w:r>
      <w:bookmarkEnd w:id="40"/>
      <w:r w:rsidRPr="008B13D1">
        <w:rPr>
          <w:rFonts w:ascii="Times New Roman" w:hAnsi="Times New Roman"/>
          <w:b/>
          <w:color w:val="000000"/>
          <w:sz w:val="22"/>
        </w:rPr>
        <w:t>内容</w:t>
      </w:r>
      <w:bookmarkEnd w:id="38"/>
      <w:bookmarkEnd w:id="39"/>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color w:val="000000"/>
          <w:sz w:val="22"/>
        </w:rPr>
        <w:t xml:space="preserve">18.1 </w:t>
      </w:r>
      <w:r w:rsidRPr="008B13D1">
        <w:rPr>
          <w:rFonts w:ascii="Times New Roman" w:hAnsi="Times New Roman"/>
          <w:color w:val="000000"/>
          <w:sz w:val="22"/>
        </w:rPr>
        <w:t>本项</w:t>
      </w:r>
      <w:r w:rsidRPr="008B13D1">
        <w:rPr>
          <w:rFonts w:ascii="Times New Roman" w:hAnsi="Times New Roman"/>
          <w:sz w:val="22"/>
        </w:rPr>
        <w:t>目报价为</w:t>
      </w:r>
      <w:proofErr w:type="gramStart"/>
      <w:r w:rsidRPr="008B13D1">
        <w:rPr>
          <w:rFonts w:ascii="Times New Roman" w:hAnsi="Times New Roman"/>
          <w:sz w:val="22"/>
        </w:rPr>
        <w:t>全费用</w:t>
      </w:r>
      <w:proofErr w:type="gramEnd"/>
      <w:r w:rsidRPr="008B13D1">
        <w:rPr>
          <w:rFonts w:ascii="Times New Roman" w:hAnsi="Times New Roman"/>
          <w:sz w:val="22"/>
        </w:rPr>
        <w:t>报价，是履行合同的最终价格，除投标需求中另有说明外，投标报价（即投标总价）应包括</w:t>
      </w:r>
      <w:r w:rsidRPr="008B13D1">
        <w:rPr>
          <w:rFonts w:ascii="Times New Roman" w:hAnsi="Times New Roman"/>
          <w:color w:val="0000FF"/>
          <w:sz w:val="22"/>
        </w:rPr>
        <w:t>项目前期调研、数据收集和分析、方案设计、项目研发、</w:t>
      </w:r>
      <w:r w:rsidRPr="008B13D1">
        <w:rPr>
          <w:rFonts w:ascii="Times New Roman" w:hAnsi="Times New Roman" w:hint="eastAsia"/>
          <w:color w:val="0000FF"/>
          <w:sz w:val="22"/>
        </w:rPr>
        <w:t>基础环境集成实施、智能化安装工程、硬件集成实施、软件开发和集成实施、安全集成实施、系统调试及</w:t>
      </w:r>
      <w:r w:rsidRPr="008B13D1">
        <w:rPr>
          <w:rFonts w:ascii="Times New Roman" w:hAnsi="Times New Roman"/>
          <w:color w:val="0000FF"/>
          <w:sz w:val="22"/>
        </w:rPr>
        <w:t>试运行、验收和评估、操作培训、</w:t>
      </w:r>
      <w:r w:rsidRPr="008B13D1">
        <w:rPr>
          <w:rFonts w:ascii="Times New Roman" w:hAnsi="Times New Roman" w:hint="eastAsia"/>
          <w:color w:val="0000FF"/>
          <w:sz w:val="22"/>
        </w:rPr>
        <w:t>售后服务、</w:t>
      </w:r>
      <w:r w:rsidRPr="008B13D1">
        <w:rPr>
          <w:rFonts w:ascii="Times New Roman" w:hAnsi="Times New Roman"/>
          <w:color w:val="0000FF"/>
          <w:sz w:val="22"/>
        </w:rPr>
        <w:t>投入使用这一系列过程中所包含的所有费用。</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sz w:val="22"/>
        </w:rPr>
        <w:t xml:space="preserve">18.2 </w:t>
      </w:r>
      <w:r w:rsidRPr="008B13D1">
        <w:rPr>
          <w:rFonts w:ascii="Times New Roman" w:hAnsi="Times New Roman"/>
          <w:sz w:val="22"/>
        </w:rPr>
        <w:t>投标报价中投标人应考虑本项目可能存在的风险因素。投标报价应将所有工作内容考虑在内，如有漏项或缺项，均属于投标人的风险</w:t>
      </w:r>
      <w:r w:rsidRPr="008B13D1">
        <w:rPr>
          <w:rFonts w:ascii="Times New Roman" w:hAnsi="Times New Roman" w:hint="eastAsia"/>
          <w:sz w:val="22"/>
        </w:rPr>
        <w:t>，其费用视作已分配在报价明细表内单价或总价之中</w:t>
      </w:r>
      <w:r w:rsidRPr="008B13D1">
        <w:rPr>
          <w:rFonts w:ascii="Times New Roman" w:hAnsi="Times New Roman"/>
          <w:sz w:val="22"/>
        </w:rPr>
        <w:t>。投标人应逐项计算并填写单价、合计价和总价。</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sz w:val="22"/>
        </w:rPr>
        <w:t>18.3</w:t>
      </w:r>
      <w:r w:rsidRPr="008B13D1">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sz w:val="22"/>
        </w:rPr>
        <w:t xml:space="preserve">18.4 </w:t>
      </w:r>
      <w:r w:rsidRPr="008B13D1">
        <w:rPr>
          <w:rFonts w:ascii="Times New Roman" w:hAnsi="Times New Roman"/>
          <w:sz w:val="22"/>
        </w:rPr>
        <w:t>投标人按照投标文件格式中所附的表式完整地填写《开标一览表》及各类投标报价明细表，说明其拟提供服务的内容、数量、价格、时间、价格构成等。</w:t>
      </w:r>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41" w:name="_Toc490037254"/>
      <w:bookmarkStart w:id="42" w:name="_Toc506191157"/>
      <w:bookmarkStart w:id="43" w:name="_Toc141429538"/>
      <w:r w:rsidRPr="008B13D1">
        <w:rPr>
          <w:rFonts w:ascii="Times New Roman" w:hAnsi="Times New Roman"/>
          <w:b/>
          <w:color w:val="000000"/>
          <w:sz w:val="22"/>
        </w:rPr>
        <w:t>19</w:t>
      </w:r>
      <w:r w:rsidRPr="008B13D1">
        <w:rPr>
          <w:rFonts w:ascii="Times New Roman" w:hAnsi="Times New Roman"/>
          <w:b/>
          <w:color w:val="000000"/>
          <w:sz w:val="22"/>
        </w:rPr>
        <w:t>投标报价控制性条款</w:t>
      </w:r>
      <w:bookmarkEnd w:id="41"/>
      <w:bookmarkEnd w:id="42"/>
      <w:bookmarkEnd w:id="43"/>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 xml:space="preserve">19.1 </w:t>
      </w:r>
      <w:r w:rsidRPr="008B13D1">
        <w:rPr>
          <w:rFonts w:ascii="Times New Roman" w:hAnsi="Times New Roman"/>
          <w:color w:val="000000"/>
          <w:sz w:val="22"/>
        </w:rPr>
        <w:t>投标报价不得超过公布的预算金额</w:t>
      </w:r>
      <w:r w:rsidRPr="008B13D1">
        <w:rPr>
          <w:rFonts w:ascii="Times New Roman" w:hAnsi="Times New Roman" w:hint="eastAsia"/>
          <w:color w:val="000000"/>
          <w:sz w:val="22"/>
        </w:rPr>
        <w:t>或最高限价</w:t>
      </w:r>
      <w:r w:rsidRPr="008B13D1">
        <w:rPr>
          <w:rFonts w:ascii="Times New Roman" w:hAnsi="Times New Roman"/>
          <w:color w:val="000000"/>
          <w:sz w:val="22"/>
        </w:rPr>
        <w:t>，其中各分项报价（如有要求）均不得超过对应的预算金额</w:t>
      </w:r>
      <w:r w:rsidRPr="008B13D1">
        <w:rPr>
          <w:rFonts w:ascii="Times New Roman" w:hAnsi="Times New Roman" w:hint="eastAsia"/>
          <w:color w:val="000000"/>
          <w:sz w:val="22"/>
        </w:rPr>
        <w:t>或最高限价</w:t>
      </w:r>
      <w:r w:rsidRPr="008B13D1">
        <w:rPr>
          <w:rFonts w:ascii="Times New Roman" w:hAnsi="Times New Roman"/>
          <w:color w:val="000000"/>
          <w:sz w:val="22"/>
        </w:rPr>
        <w:t>。</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 xml:space="preserve">19.2 </w:t>
      </w:r>
      <w:r w:rsidRPr="008B13D1">
        <w:rPr>
          <w:rFonts w:ascii="Times New Roman" w:hAnsi="Times New Roman"/>
          <w:color w:val="000000"/>
          <w:sz w:val="22"/>
        </w:rPr>
        <w:t>本项目只允许有一个报价，任何有选择的报价将不予接受。</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 xml:space="preserve">19.3 </w:t>
      </w:r>
      <w:r w:rsidRPr="008B13D1">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宋体" w:hAnsi="宋体"/>
          <w:sz w:val="22"/>
        </w:rPr>
        <w:t>★</w:t>
      </w:r>
      <w:r w:rsidRPr="008B13D1">
        <w:rPr>
          <w:rFonts w:ascii="Times New Roman" w:hAnsi="Times New Roman"/>
          <w:color w:val="000000"/>
          <w:sz w:val="22"/>
        </w:rPr>
        <w:t>19.4</w:t>
      </w:r>
      <w:r w:rsidRPr="008B13D1">
        <w:rPr>
          <w:rFonts w:ascii="Times New Roman" w:hAnsi="Times New Roman"/>
          <w:color w:val="000000"/>
          <w:sz w:val="22"/>
        </w:rPr>
        <w:t>经评标委员会审定，投标报价存在下列情形之一的，该投标文件作无效标处理：</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themeColor="text1"/>
          <w:sz w:val="22"/>
        </w:rPr>
      </w:pPr>
      <w:r w:rsidRPr="008B13D1">
        <w:rPr>
          <w:rFonts w:ascii="Times New Roman" w:hAnsi="Times New Roman"/>
          <w:color w:val="000000"/>
          <w:sz w:val="22"/>
        </w:rPr>
        <w:t>19.4.1</w:t>
      </w:r>
      <w:r w:rsidRPr="008B13D1">
        <w:rPr>
          <w:rFonts w:ascii="Times New Roman" w:hAnsi="Times New Roman"/>
          <w:color w:val="000000" w:themeColor="text1"/>
          <w:sz w:val="22"/>
        </w:rPr>
        <w:t>减少工作量清单中核心工作内容数量，或设备</w:t>
      </w:r>
      <w:r w:rsidRPr="008B13D1">
        <w:rPr>
          <w:rFonts w:ascii="Times New Roman" w:hAnsi="Times New Roman" w:hint="eastAsia"/>
          <w:color w:val="000000" w:themeColor="text1"/>
          <w:sz w:val="22"/>
        </w:rPr>
        <w:t>材料</w:t>
      </w:r>
      <w:r w:rsidRPr="008B13D1">
        <w:rPr>
          <w:rFonts w:ascii="Times New Roman" w:hAnsi="Times New Roman"/>
          <w:color w:val="000000" w:themeColor="text1"/>
          <w:sz w:val="22"/>
        </w:rPr>
        <w:t>参数指标中核心设备数量；</w:t>
      </w:r>
    </w:p>
    <w:p w:rsidR="00092610" w:rsidRPr="008B13D1" w:rsidRDefault="00092610" w:rsidP="00092610">
      <w:pPr>
        <w:adjustRightInd w:val="0"/>
        <w:snapToGrid w:val="0"/>
        <w:spacing w:line="300" w:lineRule="auto"/>
        <w:ind w:firstLineChars="200" w:firstLine="440"/>
        <w:jc w:val="left"/>
        <w:rPr>
          <w:rFonts w:ascii="Times New Roman" w:hAnsi="Times New Roman"/>
          <w:color w:val="000000"/>
          <w:sz w:val="22"/>
        </w:rPr>
      </w:pPr>
      <w:r w:rsidRPr="008B13D1">
        <w:rPr>
          <w:rFonts w:ascii="Times New Roman" w:hAnsi="Times New Roman"/>
          <w:color w:val="000000"/>
          <w:sz w:val="22"/>
        </w:rPr>
        <w:t xml:space="preserve">19.4.2 </w:t>
      </w:r>
      <w:r w:rsidRPr="008B13D1">
        <w:rPr>
          <w:rFonts w:ascii="Times New Roman" w:hAnsi="Times New Roman"/>
          <w:color w:val="000000"/>
          <w:sz w:val="22"/>
        </w:rPr>
        <w:t>投标报价和技术方案明显不相符的。</w:t>
      </w:r>
    </w:p>
    <w:p w:rsidR="00092610" w:rsidRPr="008B13D1" w:rsidRDefault="00092610" w:rsidP="00092610">
      <w:pPr>
        <w:adjustRightInd w:val="0"/>
        <w:snapToGrid w:val="0"/>
        <w:spacing w:line="300" w:lineRule="auto"/>
        <w:ind w:firstLineChars="200" w:firstLine="602"/>
        <w:jc w:val="left"/>
        <w:rPr>
          <w:rFonts w:ascii="Times New Roman" w:hAnsi="Times New Roman"/>
          <w:b/>
          <w:kern w:val="0"/>
          <w:sz w:val="30"/>
          <w:szCs w:val="30"/>
        </w:rPr>
      </w:pPr>
    </w:p>
    <w:p w:rsidR="00092610" w:rsidRPr="008B13D1" w:rsidRDefault="00092610" w:rsidP="00092610">
      <w:pPr>
        <w:adjustRightInd w:val="0"/>
        <w:snapToGrid w:val="0"/>
        <w:jc w:val="center"/>
        <w:outlineLvl w:val="1"/>
        <w:rPr>
          <w:rFonts w:ascii="Times New Roman" w:hAnsi="Times New Roman"/>
          <w:sz w:val="30"/>
          <w:szCs w:val="30"/>
        </w:rPr>
      </w:pPr>
      <w:bookmarkStart w:id="44" w:name="_Toc495411563"/>
      <w:bookmarkStart w:id="45" w:name="_Toc506191158"/>
      <w:bookmarkStart w:id="46" w:name="_Toc141429539"/>
      <w:r w:rsidRPr="008B13D1">
        <w:rPr>
          <w:rFonts w:ascii="Times New Roman" w:hAnsi="Times New Roman"/>
          <w:sz w:val="30"/>
          <w:szCs w:val="30"/>
        </w:rPr>
        <w:t>五、政府采购政策</w:t>
      </w:r>
      <w:bookmarkEnd w:id="44"/>
      <w:bookmarkEnd w:id="45"/>
      <w:bookmarkEnd w:id="46"/>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47" w:name="_Toc495411564"/>
      <w:bookmarkStart w:id="48" w:name="_Toc506191159"/>
      <w:bookmarkStart w:id="49" w:name="_Toc141429540"/>
      <w:r w:rsidRPr="008B13D1">
        <w:rPr>
          <w:rFonts w:ascii="Times New Roman" w:hAnsi="Times New Roman"/>
          <w:b/>
          <w:color w:val="000000"/>
          <w:sz w:val="22"/>
        </w:rPr>
        <w:t xml:space="preserve">20 </w:t>
      </w:r>
      <w:r w:rsidRPr="008B13D1">
        <w:rPr>
          <w:rFonts w:ascii="Times New Roman" w:hAnsi="Times New Roman" w:hint="eastAsia"/>
          <w:b/>
          <w:color w:val="000000"/>
          <w:sz w:val="22"/>
        </w:rPr>
        <w:t>节能产品政府采购</w:t>
      </w:r>
      <w:bookmarkEnd w:id="47"/>
      <w:bookmarkEnd w:id="48"/>
      <w:bookmarkEnd w:id="49"/>
    </w:p>
    <w:p w:rsidR="00092610" w:rsidRPr="008B13D1" w:rsidRDefault="00092610" w:rsidP="00092610">
      <w:pPr>
        <w:adjustRightInd w:val="0"/>
        <w:snapToGrid w:val="0"/>
        <w:spacing w:line="300" w:lineRule="auto"/>
        <w:ind w:firstLineChars="200" w:firstLine="440"/>
        <w:rPr>
          <w:rFonts w:ascii="Times New Roman" w:hAnsi="Times New Roman"/>
          <w:sz w:val="22"/>
        </w:rPr>
      </w:pPr>
      <w:bookmarkStart w:id="50" w:name="_Toc481849905"/>
      <w:bookmarkStart w:id="51" w:name="_Toc486604821"/>
      <w:bookmarkStart w:id="52" w:name="_Toc495411566"/>
      <w:bookmarkStart w:id="53" w:name="_Toc506191161"/>
      <w:r w:rsidRPr="008B13D1">
        <w:rPr>
          <w:rFonts w:ascii="Times New Roman" w:hAnsi="Times New Roman" w:hint="eastAsia"/>
          <w:sz w:val="22"/>
        </w:rPr>
        <w:t>20</w:t>
      </w:r>
      <w:r w:rsidRPr="008B13D1">
        <w:rPr>
          <w:rFonts w:ascii="Times New Roman" w:hAnsi="Times New Roman"/>
          <w:sz w:val="22"/>
        </w:rPr>
        <w:t xml:space="preserve">.1 </w:t>
      </w:r>
      <w:r w:rsidRPr="008B13D1">
        <w:rPr>
          <w:rFonts w:ascii="Times New Roman" w:hAnsi="Times New Roman"/>
          <w:sz w:val="22"/>
        </w:rPr>
        <w:t>按照财政部、</w:t>
      </w:r>
      <w:proofErr w:type="gramStart"/>
      <w:r w:rsidRPr="008B13D1">
        <w:rPr>
          <w:rFonts w:ascii="Times New Roman" w:hAnsi="Times New Roman"/>
          <w:sz w:val="22"/>
        </w:rPr>
        <w:t>发改委</w:t>
      </w:r>
      <w:proofErr w:type="gramEnd"/>
      <w:r w:rsidRPr="008B13D1">
        <w:rPr>
          <w:rFonts w:ascii="Times New Roman" w:hAnsi="Times New Roman"/>
          <w:sz w:val="22"/>
        </w:rPr>
        <w:t>发布的《关于印发〈节能产品政府采购实施意见〉的通知》（财库</w:t>
      </w:r>
      <w:r w:rsidRPr="008B13D1">
        <w:rPr>
          <w:rFonts w:ascii="Times New Roman" w:hAnsi="Times New Roman"/>
          <w:sz w:val="22"/>
        </w:rPr>
        <w:t>[2004]185</w:t>
      </w:r>
      <w:r w:rsidRPr="008B13D1">
        <w:rPr>
          <w:rFonts w:ascii="Times New Roman" w:hAnsi="Times New Roman"/>
          <w:sz w:val="22"/>
        </w:rPr>
        <w:t>号）和《财政部发展改革委生态环境部市场监管总局关于调整优化节能产品、环境标志产品政府采购执行机制的通知》（财库〔</w:t>
      </w:r>
      <w:r w:rsidRPr="008B13D1">
        <w:rPr>
          <w:rFonts w:ascii="Times New Roman" w:hAnsi="Times New Roman"/>
          <w:sz w:val="22"/>
        </w:rPr>
        <w:t>2019</w:t>
      </w:r>
      <w:r w:rsidRPr="008B13D1">
        <w:rPr>
          <w:rFonts w:ascii="Times New Roman" w:hAnsi="Times New Roman"/>
          <w:sz w:val="22"/>
        </w:rPr>
        <w:t>〕</w:t>
      </w:r>
      <w:r w:rsidRPr="008B13D1">
        <w:rPr>
          <w:rFonts w:ascii="Times New Roman" w:hAnsi="Times New Roman"/>
          <w:sz w:val="22"/>
        </w:rPr>
        <w:t>9</w:t>
      </w:r>
      <w:r w:rsidRPr="008B13D1">
        <w:rPr>
          <w:rFonts w:ascii="Times New Roman" w:hAnsi="Times New Roman"/>
          <w:sz w:val="22"/>
        </w:rPr>
        <w:t>号）的要求，采购人采购的产品属于</w:t>
      </w:r>
      <w:r w:rsidRPr="008B13D1">
        <w:rPr>
          <w:rFonts w:ascii="Times New Roman" w:hAnsi="Times New Roman"/>
          <w:sz w:val="22"/>
        </w:rPr>
        <w:t>“</w:t>
      </w:r>
      <w:r w:rsidRPr="008B13D1">
        <w:rPr>
          <w:rFonts w:ascii="Times New Roman" w:hAnsi="Times New Roman"/>
          <w:sz w:val="22"/>
        </w:rPr>
        <w:t>节能产品品目清单</w:t>
      </w:r>
      <w:r w:rsidRPr="008B13D1">
        <w:rPr>
          <w:rFonts w:ascii="Times New Roman" w:hAnsi="Times New Roman"/>
          <w:sz w:val="22"/>
        </w:rPr>
        <w:t>”</w:t>
      </w:r>
      <w:r w:rsidRPr="008B13D1">
        <w:rPr>
          <w:rFonts w:ascii="Times New Roman" w:hAnsi="Times New Roman"/>
          <w:sz w:val="22"/>
        </w:rPr>
        <w:t>中的，在技术、服务等指标同等条件下，应当优先采购节能产品。采购人需购买的材料产品属于政府强制采购节能产品品目的，</w:t>
      </w:r>
      <w:r w:rsidRPr="008B13D1">
        <w:rPr>
          <w:rFonts w:ascii="Times New Roman" w:hAnsi="Times New Roman" w:hint="eastAsia"/>
          <w:sz w:val="22"/>
        </w:rPr>
        <w:t>投标人</w:t>
      </w:r>
      <w:r w:rsidRPr="008B13D1">
        <w:rPr>
          <w:rFonts w:ascii="Times New Roman" w:hAnsi="Times New Roman"/>
          <w:sz w:val="22"/>
        </w:rPr>
        <w:t>必须选用节能产品。</w:t>
      </w:r>
    </w:p>
    <w:p w:rsidR="00092610" w:rsidRPr="008B13D1" w:rsidRDefault="00092610" w:rsidP="00092610">
      <w:pPr>
        <w:adjustRightInd w:val="0"/>
        <w:snapToGrid w:val="0"/>
        <w:spacing w:line="300" w:lineRule="auto"/>
        <w:ind w:firstLineChars="200" w:firstLine="440"/>
        <w:rPr>
          <w:rFonts w:ascii="Times New Roman" w:hAnsi="Times New Roman"/>
          <w:sz w:val="22"/>
        </w:rPr>
      </w:pPr>
      <w:r w:rsidRPr="008B13D1">
        <w:rPr>
          <w:rFonts w:ascii="Times New Roman" w:hAnsi="Times New Roman" w:hint="eastAsia"/>
          <w:sz w:val="22"/>
        </w:rPr>
        <w:t>20</w:t>
      </w:r>
      <w:r w:rsidRPr="008B13D1">
        <w:rPr>
          <w:rFonts w:ascii="Times New Roman" w:hAnsi="Times New Roman"/>
          <w:sz w:val="22"/>
        </w:rPr>
        <w:t>.2</w:t>
      </w:r>
      <w:r w:rsidRPr="008B13D1">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54" w:name="_Toc535412970"/>
      <w:bookmarkStart w:id="55" w:name="_Toc4671589"/>
      <w:bookmarkStart w:id="56" w:name="_Toc141429541"/>
      <w:r w:rsidRPr="008B13D1">
        <w:rPr>
          <w:rFonts w:ascii="Times New Roman" w:hAnsi="Times New Roman" w:hint="eastAsia"/>
          <w:b/>
          <w:color w:val="000000"/>
          <w:sz w:val="22"/>
        </w:rPr>
        <w:t>21</w:t>
      </w:r>
      <w:r w:rsidRPr="008B13D1">
        <w:rPr>
          <w:rFonts w:ascii="Times New Roman" w:hAnsi="Times New Roman"/>
          <w:b/>
          <w:color w:val="000000"/>
          <w:sz w:val="22"/>
        </w:rPr>
        <w:t>环境标志产品政府采购</w:t>
      </w:r>
      <w:bookmarkEnd w:id="54"/>
      <w:bookmarkEnd w:id="55"/>
      <w:bookmarkEnd w:id="56"/>
    </w:p>
    <w:p w:rsidR="00092610" w:rsidRPr="008B13D1" w:rsidRDefault="00092610" w:rsidP="00092610">
      <w:pPr>
        <w:adjustRightInd w:val="0"/>
        <w:snapToGrid w:val="0"/>
        <w:spacing w:line="300" w:lineRule="auto"/>
        <w:ind w:firstLineChars="200" w:firstLine="440"/>
        <w:rPr>
          <w:rFonts w:ascii="Times New Roman" w:hAnsi="Times New Roman"/>
          <w:sz w:val="22"/>
        </w:rPr>
      </w:pPr>
      <w:r w:rsidRPr="008B13D1">
        <w:rPr>
          <w:rFonts w:ascii="Times New Roman" w:hAnsi="Times New Roman" w:hint="eastAsia"/>
          <w:sz w:val="22"/>
        </w:rPr>
        <w:t>21</w:t>
      </w:r>
      <w:r w:rsidRPr="008B13D1">
        <w:rPr>
          <w:rFonts w:ascii="Times New Roman" w:hAnsi="Times New Roman"/>
          <w:sz w:val="22"/>
        </w:rPr>
        <w:t xml:space="preserve">.1 </w:t>
      </w:r>
      <w:r w:rsidRPr="008B13D1">
        <w:rPr>
          <w:rFonts w:ascii="Times New Roman" w:hAnsi="Times New Roman"/>
          <w:sz w:val="22"/>
        </w:rPr>
        <w:t>按照财政部、环保总局联合印发的《关于环境标志产品政府采购实施的意见》（财库</w:t>
      </w:r>
      <w:r w:rsidRPr="008B13D1">
        <w:rPr>
          <w:rFonts w:ascii="Times New Roman" w:hAnsi="Times New Roman"/>
          <w:sz w:val="22"/>
        </w:rPr>
        <w:t>[2006]90</w:t>
      </w:r>
      <w:r w:rsidRPr="008B13D1">
        <w:rPr>
          <w:rFonts w:ascii="Times New Roman" w:hAnsi="Times New Roman"/>
          <w:sz w:val="22"/>
        </w:rPr>
        <w:t>号）和《财政部发展改革委生态环境部市场监管总局关于调整优化节能产品、环境标志产品政府采购执行机制的通知》（财库〔</w:t>
      </w:r>
      <w:r w:rsidRPr="008B13D1">
        <w:rPr>
          <w:rFonts w:ascii="Times New Roman" w:hAnsi="Times New Roman"/>
          <w:sz w:val="22"/>
        </w:rPr>
        <w:t>2019</w:t>
      </w:r>
      <w:r w:rsidRPr="008B13D1">
        <w:rPr>
          <w:rFonts w:ascii="Times New Roman" w:hAnsi="Times New Roman"/>
          <w:sz w:val="22"/>
        </w:rPr>
        <w:t>〕</w:t>
      </w:r>
      <w:r w:rsidRPr="008B13D1">
        <w:rPr>
          <w:rFonts w:ascii="Times New Roman" w:hAnsi="Times New Roman"/>
          <w:sz w:val="22"/>
        </w:rPr>
        <w:t>9</w:t>
      </w:r>
      <w:r w:rsidRPr="008B13D1">
        <w:rPr>
          <w:rFonts w:ascii="Times New Roman" w:hAnsi="Times New Roman"/>
          <w:sz w:val="22"/>
        </w:rPr>
        <w:t>号）的要求，采购人采购的产品属于</w:t>
      </w:r>
      <w:r w:rsidRPr="008B13D1">
        <w:rPr>
          <w:rFonts w:ascii="Times New Roman" w:hAnsi="Times New Roman"/>
          <w:sz w:val="22"/>
        </w:rPr>
        <w:t>“</w:t>
      </w:r>
      <w:r w:rsidRPr="008B13D1">
        <w:rPr>
          <w:rFonts w:ascii="Times New Roman" w:hAnsi="Times New Roman"/>
          <w:sz w:val="22"/>
        </w:rPr>
        <w:t>环境标志产品品目清单</w:t>
      </w:r>
      <w:r w:rsidRPr="008B13D1">
        <w:rPr>
          <w:rFonts w:ascii="Times New Roman" w:hAnsi="Times New Roman"/>
          <w:sz w:val="22"/>
        </w:rPr>
        <w:t>”</w:t>
      </w:r>
      <w:r w:rsidRPr="008B13D1">
        <w:rPr>
          <w:rFonts w:ascii="Times New Roman" w:hAnsi="Times New Roman"/>
          <w:sz w:val="22"/>
        </w:rPr>
        <w:t>中的，在性能、技术、服务等指标同等条件下，应当优先采购环境标志产品。</w:t>
      </w:r>
    </w:p>
    <w:p w:rsidR="00092610" w:rsidRPr="008B13D1" w:rsidRDefault="00092610" w:rsidP="00092610">
      <w:pPr>
        <w:adjustRightInd w:val="0"/>
        <w:snapToGrid w:val="0"/>
        <w:spacing w:line="300" w:lineRule="auto"/>
        <w:ind w:firstLineChars="200" w:firstLine="440"/>
        <w:rPr>
          <w:rFonts w:ascii="Times New Roman" w:hAnsi="Times New Roman"/>
          <w:b/>
          <w:sz w:val="22"/>
        </w:rPr>
      </w:pPr>
      <w:r w:rsidRPr="008B13D1">
        <w:rPr>
          <w:rFonts w:ascii="Times New Roman" w:hAnsi="Times New Roman" w:hint="eastAsia"/>
          <w:sz w:val="22"/>
        </w:rPr>
        <w:lastRenderedPageBreak/>
        <w:t>21</w:t>
      </w:r>
      <w:r w:rsidRPr="008B13D1">
        <w:rPr>
          <w:rFonts w:ascii="Times New Roman" w:hAnsi="Times New Roman"/>
          <w:sz w:val="22"/>
        </w:rPr>
        <w:t>.2</w:t>
      </w:r>
      <w:r w:rsidRPr="008B13D1">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57" w:name="_Toc141429542"/>
      <w:r w:rsidRPr="008B13D1">
        <w:rPr>
          <w:rFonts w:ascii="Times New Roman" w:hAnsi="Times New Roman"/>
          <w:b/>
          <w:color w:val="000000"/>
          <w:sz w:val="22"/>
        </w:rPr>
        <w:t xml:space="preserve">22 </w:t>
      </w:r>
      <w:r w:rsidRPr="008B13D1">
        <w:rPr>
          <w:rFonts w:ascii="Times New Roman" w:hAnsi="Times New Roman" w:hint="eastAsia"/>
          <w:b/>
          <w:color w:val="000000"/>
          <w:sz w:val="22"/>
        </w:rPr>
        <w:t>促进中小企业发展</w:t>
      </w:r>
      <w:bookmarkEnd w:id="50"/>
      <w:bookmarkEnd w:id="51"/>
      <w:bookmarkEnd w:id="52"/>
      <w:bookmarkEnd w:id="53"/>
      <w:bookmarkEnd w:id="57"/>
    </w:p>
    <w:p w:rsidR="00092610" w:rsidRPr="008B13D1" w:rsidRDefault="00092610" w:rsidP="00092610">
      <w:pPr>
        <w:tabs>
          <w:tab w:val="left" w:pos="3060"/>
        </w:tabs>
        <w:adjustRightInd w:val="0"/>
        <w:snapToGrid w:val="0"/>
        <w:spacing w:line="300" w:lineRule="auto"/>
        <w:ind w:firstLineChars="200" w:firstLine="442"/>
        <w:rPr>
          <w:rFonts w:ascii="Times New Roman" w:eastAsiaTheme="minorEastAsia" w:hAnsi="Times New Roman"/>
          <w:sz w:val="22"/>
        </w:rPr>
      </w:pPr>
      <w:bookmarkStart w:id="58" w:name="_Toc477267172"/>
      <w:bookmarkStart w:id="59" w:name="_Toc486604823"/>
      <w:bookmarkStart w:id="60" w:name="_Toc495411568"/>
      <w:r w:rsidRPr="008B13D1">
        <w:rPr>
          <w:rFonts w:asciiTheme="minorEastAsia" w:eastAsiaTheme="minorEastAsia" w:hAnsiTheme="minorEastAsia"/>
          <w:b/>
          <w:bCs/>
          <w:kern w:val="0"/>
          <w:sz w:val="22"/>
        </w:rPr>
        <w:t>★</w:t>
      </w:r>
      <w:r w:rsidRPr="008B13D1">
        <w:rPr>
          <w:rFonts w:ascii="Times New Roman" w:eastAsiaTheme="minorEastAsia" w:hAnsi="Times New Roman" w:hint="eastAsia"/>
          <w:sz w:val="22"/>
        </w:rPr>
        <w:t>22</w:t>
      </w:r>
      <w:r w:rsidRPr="008B13D1">
        <w:rPr>
          <w:rFonts w:ascii="Times New Roman" w:eastAsiaTheme="minorEastAsia" w:hAnsi="Times New Roman"/>
          <w:bCs/>
          <w:sz w:val="22"/>
        </w:rPr>
        <w:t>.1</w:t>
      </w:r>
      <w:r w:rsidRPr="008B13D1">
        <w:rPr>
          <w:rFonts w:ascii="Times New Roman" w:eastAsiaTheme="minorEastAsia" w:hAnsiTheme="minorEastAsia"/>
          <w:sz w:val="22"/>
        </w:rPr>
        <w:t>中小企业（含中型、小型、微型企业，下同）的划定按照《中小企业划型标准规定》（工信部联企业【</w:t>
      </w:r>
      <w:r w:rsidRPr="008B13D1">
        <w:rPr>
          <w:rFonts w:ascii="Times New Roman" w:eastAsiaTheme="minorEastAsia" w:hAnsi="Times New Roman"/>
          <w:sz w:val="22"/>
        </w:rPr>
        <w:t>2011</w:t>
      </w:r>
      <w:r w:rsidRPr="008B13D1">
        <w:rPr>
          <w:rFonts w:ascii="Times New Roman" w:eastAsiaTheme="minorEastAsia" w:hAnsiTheme="minorEastAsia"/>
          <w:sz w:val="22"/>
        </w:rPr>
        <w:t>】</w:t>
      </w:r>
      <w:r w:rsidRPr="008B13D1">
        <w:rPr>
          <w:rFonts w:ascii="Times New Roman" w:eastAsiaTheme="minorEastAsia" w:hAnsi="Times New Roman"/>
          <w:sz w:val="22"/>
        </w:rPr>
        <w:t>300</w:t>
      </w:r>
      <w:r w:rsidRPr="008B13D1">
        <w:rPr>
          <w:rFonts w:ascii="Times New Roman" w:eastAsiaTheme="minorEastAsia" w:hAnsiTheme="minorEastAsia"/>
          <w:sz w:val="22"/>
        </w:rPr>
        <w:t>号）执行，参加投标的中小企业应当提供《中小企业声明函》（具体格式见</w:t>
      </w:r>
      <w:r w:rsidRPr="008B13D1">
        <w:rPr>
          <w:rFonts w:ascii="Times New Roman" w:eastAsiaTheme="minorEastAsia" w:hAnsi="Times New Roman"/>
          <w:sz w:val="22"/>
        </w:rPr>
        <w:t>“</w:t>
      </w:r>
      <w:r w:rsidRPr="008B13D1">
        <w:rPr>
          <w:rFonts w:ascii="Times New Roman" w:eastAsiaTheme="minorEastAsia" w:hAnsiTheme="minorEastAsia"/>
          <w:sz w:val="22"/>
        </w:rPr>
        <w:t>响应文件格式</w:t>
      </w:r>
      <w:r w:rsidRPr="008B13D1">
        <w:rPr>
          <w:rFonts w:ascii="Times New Roman" w:eastAsiaTheme="minorEastAsia" w:hAnsi="Times New Roman"/>
          <w:sz w:val="22"/>
        </w:rPr>
        <w:t>”</w:t>
      </w:r>
      <w:r w:rsidRPr="008B13D1">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092610" w:rsidRPr="008B13D1" w:rsidRDefault="00092610" w:rsidP="00092610">
      <w:pPr>
        <w:adjustRightInd w:val="0"/>
        <w:snapToGrid w:val="0"/>
        <w:spacing w:line="300" w:lineRule="auto"/>
        <w:ind w:firstLineChars="200" w:firstLine="442"/>
        <w:rPr>
          <w:rFonts w:ascii="Times New Roman" w:eastAsiaTheme="minorEastAsia" w:hAnsi="Times New Roman"/>
          <w:sz w:val="22"/>
        </w:rPr>
      </w:pPr>
      <w:r w:rsidRPr="008B13D1">
        <w:rPr>
          <w:rFonts w:asciiTheme="minorEastAsia" w:eastAsiaTheme="minorEastAsia" w:hAnsiTheme="minorEastAsia"/>
          <w:b/>
          <w:bCs/>
          <w:kern w:val="0"/>
          <w:sz w:val="22"/>
        </w:rPr>
        <w:t>★</w:t>
      </w:r>
      <w:r w:rsidRPr="008B13D1">
        <w:rPr>
          <w:rFonts w:ascii="Times New Roman" w:eastAsiaTheme="minorEastAsia" w:hAnsi="Times New Roman" w:hint="eastAsia"/>
          <w:sz w:val="22"/>
        </w:rPr>
        <w:t>22</w:t>
      </w:r>
      <w:r w:rsidRPr="008B13D1">
        <w:rPr>
          <w:rFonts w:ascii="Times New Roman" w:eastAsiaTheme="minorEastAsia" w:hAnsi="Times New Roman"/>
          <w:sz w:val="22"/>
        </w:rPr>
        <w:t xml:space="preserve">.2 </w:t>
      </w:r>
      <w:r w:rsidRPr="008B13D1">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8B13D1">
        <w:rPr>
          <w:rFonts w:ascii="Times New Roman" w:eastAsiaTheme="minorEastAsia" w:hAnsiTheme="minorEastAsia" w:hint="eastAsia"/>
          <w:sz w:val="22"/>
        </w:rPr>
        <w:t>管理</w:t>
      </w:r>
      <w:r w:rsidRPr="008B13D1">
        <w:rPr>
          <w:rFonts w:ascii="Times New Roman" w:eastAsiaTheme="minorEastAsia" w:hAnsiTheme="minorEastAsia"/>
          <w:sz w:val="22"/>
        </w:rPr>
        <w:t>办法》。</w:t>
      </w:r>
    </w:p>
    <w:p w:rsidR="00092610" w:rsidRPr="008B13D1" w:rsidRDefault="00092610" w:rsidP="00092610">
      <w:pPr>
        <w:adjustRightInd w:val="0"/>
        <w:snapToGrid w:val="0"/>
        <w:spacing w:line="300" w:lineRule="auto"/>
        <w:ind w:firstLineChars="200" w:firstLine="442"/>
        <w:rPr>
          <w:rFonts w:ascii="Times New Roman" w:eastAsiaTheme="minorEastAsia" w:hAnsi="Times New Roman"/>
          <w:sz w:val="22"/>
        </w:rPr>
      </w:pPr>
      <w:r w:rsidRPr="008B13D1">
        <w:rPr>
          <w:rFonts w:asciiTheme="minorEastAsia" w:eastAsiaTheme="minorEastAsia" w:hAnsiTheme="minorEastAsia"/>
          <w:b/>
          <w:bCs/>
          <w:kern w:val="0"/>
          <w:sz w:val="22"/>
        </w:rPr>
        <w:t>★</w:t>
      </w:r>
      <w:r w:rsidRPr="008B13D1">
        <w:rPr>
          <w:rFonts w:ascii="Times New Roman" w:eastAsiaTheme="minorEastAsia" w:hAnsi="Times New Roman" w:hint="eastAsia"/>
          <w:sz w:val="22"/>
        </w:rPr>
        <w:t>22</w:t>
      </w:r>
      <w:r w:rsidRPr="008B13D1">
        <w:rPr>
          <w:rFonts w:ascii="Times New Roman" w:eastAsiaTheme="minorEastAsia" w:hAnsi="Times New Roman"/>
          <w:sz w:val="22"/>
        </w:rPr>
        <w:t xml:space="preserve">.3 </w:t>
      </w:r>
      <w:r w:rsidRPr="008B13D1">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092610" w:rsidRPr="008B13D1" w:rsidRDefault="00092610" w:rsidP="00092610">
      <w:pPr>
        <w:adjustRightInd w:val="0"/>
        <w:snapToGrid w:val="0"/>
        <w:spacing w:line="300" w:lineRule="auto"/>
        <w:ind w:firstLineChars="200" w:firstLine="442"/>
        <w:rPr>
          <w:rFonts w:ascii="Times New Roman" w:eastAsiaTheme="minorEastAsia" w:hAnsi="Times New Roman"/>
          <w:sz w:val="22"/>
        </w:rPr>
      </w:pPr>
      <w:r w:rsidRPr="008B13D1">
        <w:rPr>
          <w:rFonts w:asciiTheme="minorEastAsia" w:eastAsiaTheme="minorEastAsia" w:hAnsiTheme="minorEastAsia"/>
          <w:b/>
          <w:bCs/>
          <w:kern w:val="0"/>
          <w:sz w:val="22"/>
        </w:rPr>
        <w:t>★</w:t>
      </w:r>
      <w:r w:rsidRPr="008B13D1">
        <w:rPr>
          <w:rFonts w:ascii="Times New Roman" w:eastAsiaTheme="minorEastAsia" w:hAnsi="Times New Roman" w:hint="eastAsia"/>
          <w:sz w:val="22"/>
        </w:rPr>
        <w:t>22</w:t>
      </w:r>
      <w:r w:rsidRPr="008B13D1">
        <w:rPr>
          <w:rFonts w:ascii="Times New Roman" w:eastAsiaTheme="minorEastAsia" w:hAnsi="Times New Roman"/>
          <w:sz w:val="22"/>
        </w:rPr>
        <w:t>.4</w:t>
      </w:r>
      <w:r w:rsidRPr="008B13D1">
        <w:rPr>
          <w:rFonts w:ascii="Times New Roman" w:eastAsiaTheme="minorEastAsia" w:hAnsiTheme="minorEastAsia"/>
          <w:sz w:val="22"/>
        </w:rPr>
        <w:t>供应商如提供虚假材料以谋取成交的，按照《政府采购法》有关条款处理，并记入供应商诚信档案。</w:t>
      </w:r>
    </w:p>
    <w:p w:rsidR="00092610" w:rsidRPr="008B13D1" w:rsidRDefault="00092610" w:rsidP="00092610">
      <w:pPr>
        <w:adjustRightInd w:val="0"/>
        <w:snapToGrid w:val="0"/>
        <w:spacing w:line="300" w:lineRule="auto"/>
        <w:ind w:firstLineChars="200" w:firstLine="442"/>
        <w:jc w:val="left"/>
        <w:outlineLvl w:val="2"/>
        <w:rPr>
          <w:rFonts w:ascii="Times New Roman" w:hAnsi="Times New Roman"/>
          <w:b/>
          <w:color w:val="000000"/>
          <w:sz w:val="22"/>
        </w:rPr>
      </w:pPr>
      <w:bookmarkStart w:id="61" w:name="_Toc141429543"/>
      <w:r w:rsidRPr="008B13D1">
        <w:rPr>
          <w:rFonts w:ascii="Times New Roman" w:hAnsi="Times New Roman"/>
          <w:b/>
          <w:color w:val="000000"/>
          <w:sz w:val="22"/>
        </w:rPr>
        <w:t>2</w:t>
      </w:r>
      <w:r w:rsidRPr="008B13D1">
        <w:rPr>
          <w:rFonts w:ascii="Times New Roman" w:hAnsi="Times New Roman" w:hint="eastAsia"/>
          <w:b/>
          <w:color w:val="000000"/>
          <w:sz w:val="22"/>
        </w:rPr>
        <w:t>3</w:t>
      </w:r>
      <w:bookmarkStart w:id="62" w:name="_Toc495411569"/>
      <w:bookmarkEnd w:id="58"/>
      <w:bookmarkEnd w:id="59"/>
      <w:bookmarkEnd w:id="60"/>
      <w:r w:rsidRPr="008B13D1">
        <w:rPr>
          <w:rFonts w:ascii="Times New Roman" w:hAnsi="Times New Roman" w:hint="eastAsia"/>
          <w:b/>
          <w:color w:val="000000"/>
          <w:sz w:val="22"/>
        </w:rPr>
        <w:t>促进残疾人就业</w:t>
      </w:r>
      <w:bookmarkEnd w:id="62"/>
      <w:r w:rsidRPr="008B13D1">
        <w:rPr>
          <w:rFonts w:ascii="Times New Roman" w:hAnsi="Times New Roman" w:hint="eastAsia"/>
          <w:b/>
          <w:color w:val="000000"/>
          <w:sz w:val="22"/>
        </w:rPr>
        <w:t>（注：仅残疾人福利单位适用）</w:t>
      </w:r>
      <w:bookmarkEnd w:id="61"/>
    </w:p>
    <w:p w:rsidR="00092610" w:rsidRPr="008B13D1" w:rsidRDefault="00092610" w:rsidP="00092610">
      <w:pPr>
        <w:adjustRightInd w:val="0"/>
        <w:snapToGrid w:val="0"/>
        <w:spacing w:line="300" w:lineRule="auto"/>
        <w:ind w:firstLineChars="200" w:firstLine="440"/>
        <w:jc w:val="left"/>
        <w:rPr>
          <w:rFonts w:ascii="Times New Roman" w:hAnsi="Times New Roman"/>
          <w:sz w:val="22"/>
        </w:rPr>
      </w:pPr>
      <w:r w:rsidRPr="008B13D1">
        <w:rPr>
          <w:rFonts w:ascii="Times New Roman" w:hAnsi="Times New Roman"/>
          <w:sz w:val="22"/>
        </w:rPr>
        <w:t>2</w:t>
      </w:r>
      <w:r w:rsidRPr="008B13D1">
        <w:rPr>
          <w:rFonts w:ascii="Times New Roman" w:hAnsi="Times New Roman" w:hint="eastAsia"/>
          <w:sz w:val="22"/>
        </w:rPr>
        <w:t>3</w:t>
      </w:r>
      <w:r w:rsidRPr="008B13D1">
        <w:rPr>
          <w:rFonts w:ascii="Times New Roman" w:hAnsi="Times New Roman"/>
          <w:sz w:val="22"/>
        </w:rPr>
        <w:t xml:space="preserve">.1 </w:t>
      </w:r>
      <w:bookmarkStart w:id="63" w:name="sendNo"/>
      <w:r w:rsidRPr="008B13D1">
        <w:rPr>
          <w:rFonts w:ascii="Times New Roman" w:hAnsi="Times New Roman"/>
          <w:sz w:val="22"/>
        </w:rPr>
        <w:t>符合财库</w:t>
      </w:r>
      <w:bookmarkEnd w:id="63"/>
      <w:r w:rsidRPr="008B13D1">
        <w:rPr>
          <w:rFonts w:ascii="Times New Roman" w:hAnsi="Times New Roman"/>
          <w:sz w:val="22"/>
        </w:rPr>
        <w:t>【</w:t>
      </w:r>
      <w:r w:rsidRPr="008B13D1">
        <w:rPr>
          <w:rFonts w:ascii="Times New Roman" w:hAnsi="Times New Roman"/>
          <w:sz w:val="22"/>
        </w:rPr>
        <w:t>2017</w:t>
      </w:r>
      <w:r w:rsidRPr="008B13D1">
        <w:rPr>
          <w:rFonts w:ascii="Times New Roman" w:hAnsi="Times New Roman"/>
          <w:sz w:val="22"/>
        </w:rPr>
        <w:t>】</w:t>
      </w:r>
      <w:r w:rsidRPr="008B13D1">
        <w:rPr>
          <w:rFonts w:ascii="Times New Roman" w:hAnsi="Times New Roman"/>
          <w:sz w:val="22"/>
        </w:rPr>
        <w:t>141</w:t>
      </w:r>
      <w:r w:rsidRPr="008B13D1">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DC3599" w:rsidRPr="00092610" w:rsidRDefault="00092610" w:rsidP="00DB0220">
      <w:pPr>
        <w:adjustRightInd w:val="0"/>
        <w:snapToGrid w:val="0"/>
        <w:spacing w:line="300" w:lineRule="auto"/>
        <w:ind w:firstLineChars="200" w:firstLine="440"/>
        <w:jc w:val="left"/>
      </w:pPr>
      <w:r w:rsidRPr="008B13D1">
        <w:rPr>
          <w:rFonts w:ascii="Times New Roman" w:hAnsi="Times New Roman" w:hint="eastAsia"/>
          <w:sz w:val="22"/>
        </w:rPr>
        <w:t>23.</w:t>
      </w:r>
      <w:r w:rsidRPr="008B13D1">
        <w:rPr>
          <w:rFonts w:ascii="Times New Roman" w:hAnsi="Times New Roman"/>
          <w:sz w:val="22"/>
        </w:rPr>
        <w:t xml:space="preserve">2 </w:t>
      </w:r>
      <w:r w:rsidRPr="008B13D1">
        <w:rPr>
          <w:rFonts w:ascii="Times New Roman" w:hAnsi="Times New Roman"/>
          <w:sz w:val="22"/>
        </w:rPr>
        <w:t>残疾人福利性单位在参加政府采购活动时，</w:t>
      </w:r>
      <w:proofErr w:type="gramStart"/>
      <w:r w:rsidRPr="008B13D1">
        <w:rPr>
          <w:rFonts w:ascii="Times New Roman" w:hAnsi="Times New Roman"/>
          <w:sz w:val="22"/>
        </w:rPr>
        <w:t>应当按财库</w:t>
      </w:r>
      <w:proofErr w:type="gramEnd"/>
      <w:r w:rsidRPr="008B13D1">
        <w:rPr>
          <w:rFonts w:ascii="Times New Roman" w:hAnsi="Times New Roman"/>
          <w:sz w:val="22"/>
        </w:rPr>
        <w:t>【</w:t>
      </w:r>
      <w:r w:rsidRPr="008B13D1">
        <w:rPr>
          <w:rFonts w:ascii="Times New Roman" w:hAnsi="Times New Roman"/>
          <w:sz w:val="22"/>
        </w:rPr>
        <w:t>2017</w:t>
      </w:r>
      <w:r w:rsidRPr="008B13D1">
        <w:rPr>
          <w:rFonts w:ascii="Times New Roman" w:hAnsi="Times New Roman"/>
          <w:sz w:val="22"/>
        </w:rPr>
        <w:t>】</w:t>
      </w:r>
      <w:r w:rsidRPr="008B13D1">
        <w:rPr>
          <w:rFonts w:ascii="Times New Roman" w:hAnsi="Times New Roman"/>
          <w:sz w:val="22"/>
        </w:rPr>
        <w:t>141</w:t>
      </w:r>
      <w:r w:rsidRPr="008B13D1">
        <w:rPr>
          <w:rFonts w:ascii="Times New Roman" w:hAnsi="Times New Roman"/>
          <w:sz w:val="22"/>
        </w:rPr>
        <w:t>号规定的《残疾人福利性单位声明函》（具体格式详见</w:t>
      </w:r>
      <w:r w:rsidRPr="008B13D1">
        <w:rPr>
          <w:rFonts w:ascii="Times New Roman" w:hAnsi="Times New Roman"/>
          <w:sz w:val="22"/>
        </w:rPr>
        <w:t>“</w:t>
      </w:r>
      <w:r w:rsidRPr="008B13D1">
        <w:rPr>
          <w:rFonts w:ascii="Times New Roman" w:hAnsi="Times New Roman"/>
          <w:sz w:val="22"/>
        </w:rPr>
        <w:t>投标文件格式</w:t>
      </w:r>
      <w:r w:rsidRPr="008B13D1">
        <w:rPr>
          <w:rFonts w:ascii="Times New Roman" w:hAnsi="Times New Roman"/>
          <w:sz w:val="22"/>
        </w:rPr>
        <w:t>”</w:t>
      </w:r>
      <w:r w:rsidRPr="008B13D1">
        <w:rPr>
          <w:rFonts w:ascii="Times New Roman" w:hAnsi="Times New Roman"/>
          <w:sz w:val="22"/>
        </w:rPr>
        <w:t>），并对声明的真实性负责。</w:t>
      </w:r>
    </w:p>
    <w:sectPr w:rsidR="00DC3599" w:rsidRPr="00092610" w:rsidSect="0067308C">
      <w:headerReference w:type="default" r:id="rId11"/>
      <w:footerReference w:type="default" r:id="rId12"/>
      <w:pgSz w:w="11906" w:h="16838"/>
      <w:pgMar w:top="1134" w:right="1276" w:bottom="1440" w:left="1559" w:header="850"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60F" w:rsidRDefault="0068660F" w:rsidP="00DC3599">
      <w:r>
        <w:separator/>
      </w:r>
    </w:p>
  </w:endnote>
  <w:endnote w:type="continuationSeparator" w:id="0">
    <w:p w:rsidR="0068660F" w:rsidRDefault="0068660F" w:rsidP="00DC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00"/>
    <w:family w:val="modern"/>
    <w:pitch w:val="default"/>
    <w:sig w:usb0="00000000" w:usb1="00000000" w:usb2="00000010" w:usb3="00000000" w:csb0="00040000" w:csb1="00000000"/>
  </w:font>
  <w:font w:name="Calibri Light">
    <w:charset w:val="00"/>
    <w:family w:val="swiss"/>
    <w:pitch w:val="variable"/>
    <w:sig w:usb0="A00002EF" w:usb1="4000207B" w:usb2="00000000" w:usb3="00000000" w:csb0="0000019F" w:csb1="00000000"/>
  </w:font>
  <w:font w:name="ˎ̥">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DE4" w:rsidRDefault="00413A90">
    <w:pPr>
      <w:pStyle w:val="af2"/>
      <w:spacing w:after="120"/>
      <w:jc w:val="center"/>
    </w:pPr>
    <w:r>
      <w:fldChar w:fldCharType="begin"/>
    </w:r>
    <w:r w:rsidR="00341DE4">
      <w:instrText xml:space="preserve"> PAGE   \* MERGEFORMAT </w:instrText>
    </w:r>
    <w:r>
      <w:fldChar w:fldCharType="separate"/>
    </w:r>
    <w:r w:rsidR="008B13D1" w:rsidRPr="008B13D1">
      <w:rPr>
        <w:noProof/>
        <w:lang w:val="zh-CN"/>
      </w:rPr>
      <w:t>25</w:t>
    </w:r>
    <w:r>
      <w:rPr>
        <w:lang w:val="zh-CN"/>
      </w:rPr>
      <w:fldChar w:fldCharType="end"/>
    </w:r>
  </w:p>
  <w:p w:rsidR="00341DE4" w:rsidRDefault="00341DE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60F" w:rsidRDefault="0068660F" w:rsidP="00DC3599">
      <w:r>
        <w:separator/>
      </w:r>
    </w:p>
  </w:footnote>
  <w:footnote w:type="continuationSeparator" w:id="0">
    <w:p w:rsidR="0068660F" w:rsidRDefault="0068660F" w:rsidP="00DC3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DE4" w:rsidRDefault="00341DE4">
    <w:pPr>
      <w:pStyle w:val="af3"/>
      <w:jc w:val="left"/>
    </w:pPr>
    <w:r>
      <w:rPr>
        <w:rFonts w:hint="eastAsia"/>
      </w:rPr>
      <w:t>浦东新区政府采购中心招标文件（系统集成类项目）（版本号：</w:t>
    </w:r>
    <w:r>
      <w:rPr>
        <w:rFonts w:hint="eastAsia"/>
      </w:rPr>
      <w:t>2019</w:t>
    </w:r>
    <w:r>
      <w:rPr>
        <w:rFonts w:hint="eastAsia"/>
      </w:rPr>
      <w:t>年第</w:t>
    </w:r>
    <w:r>
      <w:rPr>
        <w:rFonts w:hint="eastAsia"/>
      </w:rPr>
      <w:t>2</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F0A8E3"/>
    <w:multiLevelType w:val="singleLevel"/>
    <w:tmpl w:val="E6F0A8E3"/>
    <w:lvl w:ilvl="0">
      <w:start w:val="1"/>
      <w:numFmt w:val="decimal"/>
      <w:lvlText w:val="(%1)"/>
      <w:lvlJc w:val="left"/>
      <w:pPr>
        <w:ind w:left="425" w:hanging="425"/>
      </w:pPr>
      <w:rPr>
        <w:rFonts w:hint="default"/>
      </w:rPr>
    </w:lvl>
  </w:abstractNum>
  <w:abstractNum w:abstractNumId="1">
    <w:nsid w:val="FB2EA776"/>
    <w:multiLevelType w:val="singleLevel"/>
    <w:tmpl w:val="FB2EA776"/>
    <w:lvl w:ilvl="0">
      <w:start w:val="1"/>
      <w:numFmt w:val="decimal"/>
      <w:lvlText w:val="(%1)"/>
      <w:lvlJc w:val="left"/>
      <w:pPr>
        <w:ind w:left="425" w:hanging="425"/>
      </w:pPr>
      <w:rPr>
        <w:rFonts w:hint="default"/>
      </w:rPr>
    </w:lvl>
  </w:abstractNum>
  <w:abstractNum w:abstractNumId="2">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nsid w:val="1C261CA9"/>
    <w:multiLevelType w:val="hybridMultilevel"/>
    <w:tmpl w:val="732A6FAA"/>
    <w:lvl w:ilvl="0" w:tplc="63D416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88C66C8"/>
    <w:multiLevelType w:val="multilevel"/>
    <w:tmpl w:val="488C66C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58783974"/>
    <w:multiLevelType w:val="hybridMultilevel"/>
    <w:tmpl w:val="9014E6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9B96B16"/>
    <w:multiLevelType w:val="singleLevel"/>
    <w:tmpl w:val="59B96B16"/>
    <w:lvl w:ilvl="0">
      <w:start w:val="5"/>
      <w:numFmt w:val="chineseCounting"/>
      <w:suff w:val="nothing"/>
      <w:lvlText w:val="%1、"/>
      <w:lvlJc w:val="left"/>
    </w:lvl>
  </w:abstractNum>
  <w:num w:numId="1">
    <w:abstractNumId w:val="4"/>
  </w:num>
  <w:num w:numId="2">
    <w:abstractNumId w:val="7"/>
  </w:num>
  <w:num w:numId="3">
    <w:abstractNumId w:val="6"/>
  </w:num>
  <w:num w:numId="4">
    <w:abstractNumId w:val="2"/>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1BCA"/>
    <w:rsid w:val="00001507"/>
    <w:rsid w:val="00002534"/>
    <w:rsid w:val="00002A46"/>
    <w:rsid w:val="00002B8D"/>
    <w:rsid w:val="0000458E"/>
    <w:rsid w:val="00004729"/>
    <w:rsid w:val="00010A07"/>
    <w:rsid w:val="00013C1A"/>
    <w:rsid w:val="00014B5C"/>
    <w:rsid w:val="00016AD9"/>
    <w:rsid w:val="00016D64"/>
    <w:rsid w:val="00017F9C"/>
    <w:rsid w:val="00020227"/>
    <w:rsid w:val="00021FC6"/>
    <w:rsid w:val="00025289"/>
    <w:rsid w:val="00025AD9"/>
    <w:rsid w:val="00032A8D"/>
    <w:rsid w:val="00033163"/>
    <w:rsid w:val="00033444"/>
    <w:rsid w:val="00042B74"/>
    <w:rsid w:val="00042C18"/>
    <w:rsid w:val="0004483E"/>
    <w:rsid w:val="000505FB"/>
    <w:rsid w:val="000531DC"/>
    <w:rsid w:val="000550E9"/>
    <w:rsid w:val="0005673C"/>
    <w:rsid w:val="00057257"/>
    <w:rsid w:val="00061611"/>
    <w:rsid w:val="00061AE5"/>
    <w:rsid w:val="00062629"/>
    <w:rsid w:val="0006310A"/>
    <w:rsid w:val="00063206"/>
    <w:rsid w:val="00064599"/>
    <w:rsid w:val="00065E42"/>
    <w:rsid w:val="0006633F"/>
    <w:rsid w:val="00066DA5"/>
    <w:rsid w:val="00070DC7"/>
    <w:rsid w:val="00071B49"/>
    <w:rsid w:val="000722C6"/>
    <w:rsid w:val="00073444"/>
    <w:rsid w:val="0007424C"/>
    <w:rsid w:val="000760BF"/>
    <w:rsid w:val="00076A98"/>
    <w:rsid w:val="00076ECC"/>
    <w:rsid w:val="00077ADD"/>
    <w:rsid w:val="0008057A"/>
    <w:rsid w:val="000818C9"/>
    <w:rsid w:val="0008207A"/>
    <w:rsid w:val="00084453"/>
    <w:rsid w:val="0008663E"/>
    <w:rsid w:val="00087B4D"/>
    <w:rsid w:val="00092610"/>
    <w:rsid w:val="00095415"/>
    <w:rsid w:val="00095426"/>
    <w:rsid w:val="000A139A"/>
    <w:rsid w:val="000A2C9F"/>
    <w:rsid w:val="000A5053"/>
    <w:rsid w:val="000A5A32"/>
    <w:rsid w:val="000A65A0"/>
    <w:rsid w:val="000A7CB9"/>
    <w:rsid w:val="000B01D6"/>
    <w:rsid w:val="000B1347"/>
    <w:rsid w:val="000B784F"/>
    <w:rsid w:val="000B7D47"/>
    <w:rsid w:val="000C259C"/>
    <w:rsid w:val="000C295A"/>
    <w:rsid w:val="000D0109"/>
    <w:rsid w:val="000D014A"/>
    <w:rsid w:val="000D0571"/>
    <w:rsid w:val="000D1019"/>
    <w:rsid w:val="000D42E2"/>
    <w:rsid w:val="000D57B3"/>
    <w:rsid w:val="000E0435"/>
    <w:rsid w:val="000E111E"/>
    <w:rsid w:val="000E1358"/>
    <w:rsid w:val="000E26B8"/>
    <w:rsid w:val="000E2CB5"/>
    <w:rsid w:val="000E3BF8"/>
    <w:rsid w:val="000E5A50"/>
    <w:rsid w:val="000F146F"/>
    <w:rsid w:val="000F2F66"/>
    <w:rsid w:val="000F344F"/>
    <w:rsid w:val="000F5BF0"/>
    <w:rsid w:val="000F5E9B"/>
    <w:rsid w:val="000F6F92"/>
    <w:rsid w:val="000F725E"/>
    <w:rsid w:val="000F74D3"/>
    <w:rsid w:val="001006AD"/>
    <w:rsid w:val="00100FDD"/>
    <w:rsid w:val="00103A47"/>
    <w:rsid w:val="00104F53"/>
    <w:rsid w:val="00105735"/>
    <w:rsid w:val="00105EEF"/>
    <w:rsid w:val="0010682E"/>
    <w:rsid w:val="00112273"/>
    <w:rsid w:val="001136B9"/>
    <w:rsid w:val="001175DF"/>
    <w:rsid w:val="001200CD"/>
    <w:rsid w:val="00122C41"/>
    <w:rsid w:val="001252B7"/>
    <w:rsid w:val="001264DF"/>
    <w:rsid w:val="0013073E"/>
    <w:rsid w:val="0013254A"/>
    <w:rsid w:val="0013476B"/>
    <w:rsid w:val="00134B44"/>
    <w:rsid w:val="00134CEC"/>
    <w:rsid w:val="0013642C"/>
    <w:rsid w:val="00137B1B"/>
    <w:rsid w:val="00140D1D"/>
    <w:rsid w:val="00143CC1"/>
    <w:rsid w:val="00146543"/>
    <w:rsid w:val="00147290"/>
    <w:rsid w:val="00147D6E"/>
    <w:rsid w:val="00151600"/>
    <w:rsid w:val="0015314A"/>
    <w:rsid w:val="00154049"/>
    <w:rsid w:val="00154BEF"/>
    <w:rsid w:val="00155A19"/>
    <w:rsid w:val="001604D5"/>
    <w:rsid w:val="001606D5"/>
    <w:rsid w:val="00161F6B"/>
    <w:rsid w:val="001654DD"/>
    <w:rsid w:val="00165F29"/>
    <w:rsid w:val="0017274C"/>
    <w:rsid w:val="00172B31"/>
    <w:rsid w:val="00174846"/>
    <w:rsid w:val="00176658"/>
    <w:rsid w:val="00180736"/>
    <w:rsid w:val="001822BB"/>
    <w:rsid w:val="00182838"/>
    <w:rsid w:val="00182D4A"/>
    <w:rsid w:val="00183142"/>
    <w:rsid w:val="0018326D"/>
    <w:rsid w:val="0018716B"/>
    <w:rsid w:val="001917A6"/>
    <w:rsid w:val="0019182C"/>
    <w:rsid w:val="0019214A"/>
    <w:rsid w:val="00193ACA"/>
    <w:rsid w:val="00196E0D"/>
    <w:rsid w:val="00197F93"/>
    <w:rsid w:val="001A00EC"/>
    <w:rsid w:val="001A0E09"/>
    <w:rsid w:val="001A0F5C"/>
    <w:rsid w:val="001A1309"/>
    <w:rsid w:val="001A290F"/>
    <w:rsid w:val="001A3C04"/>
    <w:rsid w:val="001A4493"/>
    <w:rsid w:val="001A55FD"/>
    <w:rsid w:val="001B031C"/>
    <w:rsid w:val="001B40EC"/>
    <w:rsid w:val="001B4E66"/>
    <w:rsid w:val="001B5F1D"/>
    <w:rsid w:val="001B5F63"/>
    <w:rsid w:val="001B66C8"/>
    <w:rsid w:val="001C0323"/>
    <w:rsid w:val="001C121F"/>
    <w:rsid w:val="001D0FA1"/>
    <w:rsid w:val="001D1AE7"/>
    <w:rsid w:val="001D1B3B"/>
    <w:rsid w:val="001D1D93"/>
    <w:rsid w:val="001D2688"/>
    <w:rsid w:val="001D26A9"/>
    <w:rsid w:val="001D2B57"/>
    <w:rsid w:val="001D31D9"/>
    <w:rsid w:val="001D38D7"/>
    <w:rsid w:val="001D4AFB"/>
    <w:rsid w:val="001D5279"/>
    <w:rsid w:val="001D59E1"/>
    <w:rsid w:val="001D5D79"/>
    <w:rsid w:val="001D5FC9"/>
    <w:rsid w:val="001D7978"/>
    <w:rsid w:val="001E1DE1"/>
    <w:rsid w:val="001E51A4"/>
    <w:rsid w:val="001E56B1"/>
    <w:rsid w:val="001F1A28"/>
    <w:rsid w:val="001F4618"/>
    <w:rsid w:val="001F5845"/>
    <w:rsid w:val="001F5FD0"/>
    <w:rsid w:val="00200F1E"/>
    <w:rsid w:val="00204132"/>
    <w:rsid w:val="0020534B"/>
    <w:rsid w:val="00207301"/>
    <w:rsid w:val="00207359"/>
    <w:rsid w:val="00207E4D"/>
    <w:rsid w:val="00217B1C"/>
    <w:rsid w:val="00221ED6"/>
    <w:rsid w:val="002220AB"/>
    <w:rsid w:val="002227A2"/>
    <w:rsid w:val="00222E8A"/>
    <w:rsid w:val="002250FB"/>
    <w:rsid w:val="002279FA"/>
    <w:rsid w:val="00230F43"/>
    <w:rsid w:val="00231F38"/>
    <w:rsid w:val="00235179"/>
    <w:rsid w:val="0023530A"/>
    <w:rsid w:val="00236807"/>
    <w:rsid w:val="00236C90"/>
    <w:rsid w:val="0023714D"/>
    <w:rsid w:val="00237D99"/>
    <w:rsid w:val="002407ED"/>
    <w:rsid w:val="00240E62"/>
    <w:rsid w:val="002411AC"/>
    <w:rsid w:val="00242899"/>
    <w:rsid w:val="0024341B"/>
    <w:rsid w:val="0024617F"/>
    <w:rsid w:val="002461C6"/>
    <w:rsid w:val="00247A8C"/>
    <w:rsid w:val="00247D6B"/>
    <w:rsid w:val="00253B95"/>
    <w:rsid w:val="00255885"/>
    <w:rsid w:val="002565BA"/>
    <w:rsid w:val="00260A83"/>
    <w:rsid w:val="00260BC2"/>
    <w:rsid w:val="00261835"/>
    <w:rsid w:val="0026524B"/>
    <w:rsid w:val="0026577F"/>
    <w:rsid w:val="00265913"/>
    <w:rsid w:val="00266060"/>
    <w:rsid w:val="002661B9"/>
    <w:rsid w:val="00266B79"/>
    <w:rsid w:val="00267D2C"/>
    <w:rsid w:val="00272A12"/>
    <w:rsid w:val="00274535"/>
    <w:rsid w:val="002770EE"/>
    <w:rsid w:val="00281637"/>
    <w:rsid w:val="00282BE7"/>
    <w:rsid w:val="00282D03"/>
    <w:rsid w:val="00282DD6"/>
    <w:rsid w:val="00284026"/>
    <w:rsid w:val="002857D8"/>
    <w:rsid w:val="002859D3"/>
    <w:rsid w:val="00285B6F"/>
    <w:rsid w:val="0028658D"/>
    <w:rsid w:val="00292DB4"/>
    <w:rsid w:val="00293CE9"/>
    <w:rsid w:val="00293DC3"/>
    <w:rsid w:val="00293F7F"/>
    <w:rsid w:val="0029686B"/>
    <w:rsid w:val="002A34AF"/>
    <w:rsid w:val="002A4977"/>
    <w:rsid w:val="002A6D83"/>
    <w:rsid w:val="002A7111"/>
    <w:rsid w:val="002B21A9"/>
    <w:rsid w:val="002B54A2"/>
    <w:rsid w:val="002B570E"/>
    <w:rsid w:val="002B6D40"/>
    <w:rsid w:val="002C0900"/>
    <w:rsid w:val="002C2093"/>
    <w:rsid w:val="002C2B3F"/>
    <w:rsid w:val="002C617D"/>
    <w:rsid w:val="002D02F7"/>
    <w:rsid w:val="002D09EC"/>
    <w:rsid w:val="002D1CF9"/>
    <w:rsid w:val="002D2C45"/>
    <w:rsid w:val="002D5DF7"/>
    <w:rsid w:val="002D6ED3"/>
    <w:rsid w:val="002D6FC7"/>
    <w:rsid w:val="002D77F6"/>
    <w:rsid w:val="002E1150"/>
    <w:rsid w:val="002E16A1"/>
    <w:rsid w:val="002E3CD0"/>
    <w:rsid w:val="002E422B"/>
    <w:rsid w:val="002E4E77"/>
    <w:rsid w:val="002E651C"/>
    <w:rsid w:val="002E76F2"/>
    <w:rsid w:val="002F0A1B"/>
    <w:rsid w:val="002F0F61"/>
    <w:rsid w:val="002F122C"/>
    <w:rsid w:val="002F123B"/>
    <w:rsid w:val="002F1342"/>
    <w:rsid w:val="002F5DD9"/>
    <w:rsid w:val="002F67CB"/>
    <w:rsid w:val="003002D2"/>
    <w:rsid w:val="00300B32"/>
    <w:rsid w:val="0030615C"/>
    <w:rsid w:val="00306DA2"/>
    <w:rsid w:val="00307823"/>
    <w:rsid w:val="00312B26"/>
    <w:rsid w:val="00314652"/>
    <w:rsid w:val="00316035"/>
    <w:rsid w:val="00316261"/>
    <w:rsid w:val="003162A8"/>
    <w:rsid w:val="003171DD"/>
    <w:rsid w:val="00321DEF"/>
    <w:rsid w:val="00322EB1"/>
    <w:rsid w:val="0032309D"/>
    <w:rsid w:val="00325BAF"/>
    <w:rsid w:val="0032766D"/>
    <w:rsid w:val="003277AB"/>
    <w:rsid w:val="00331304"/>
    <w:rsid w:val="00332EFA"/>
    <w:rsid w:val="0033425B"/>
    <w:rsid w:val="003357B5"/>
    <w:rsid w:val="00336145"/>
    <w:rsid w:val="003373DF"/>
    <w:rsid w:val="00337D13"/>
    <w:rsid w:val="003402F4"/>
    <w:rsid w:val="00340CC7"/>
    <w:rsid w:val="00341C5B"/>
    <w:rsid w:val="00341DE4"/>
    <w:rsid w:val="00342E84"/>
    <w:rsid w:val="0034356B"/>
    <w:rsid w:val="00344AA0"/>
    <w:rsid w:val="00346F77"/>
    <w:rsid w:val="00351270"/>
    <w:rsid w:val="00351782"/>
    <w:rsid w:val="00353F5B"/>
    <w:rsid w:val="00355B34"/>
    <w:rsid w:val="00360133"/>
    <w:rsid w:val="003610C8"/>
    <w:rsid w:val="00362FD7"/>
    <w:rsid w:val="003633E8"/>
    <w:rsid w:val="00365A3B"/>
    <w:rsid w:val="003718BC"/>
    <w:rsid w:val="00372767"/>
    <w:rsid w:val="00372F9C"/>
    <w:rsid w:val="00373C96"/>
    <w:rsid w:val="00373FCE"/>
    <w:rsid w:val="0037522C"/>
    <w:rsid w:val="0037567B"/>
    <w:rsid w:val="00377157"/>
    <w:rsid w:val="00385F4A"/>
    <w:rsid w:val="0039054E"/>
    <w:rsid w:val="0039087D"/>
    <w:rsid w:val="00391DCE"/>
    <w:rsid w:val="00391EEB"/>
    <w:rsid w:val="00392E5B"/>
    <w:rsid w:val="00397D5B"/>
    <w:rsid w:val="003A036F"/>
    <w:rsid w:val="003A0D54"/>
    <w:rsid w:val="003A2C82"/>
    <w:rsid w:val="003A3CDD"/>
    <w:rsid w:val="003B21AD"/>
    <w:rsid w:val="003B23AC"/>
    <w:rsid w:val="003B6DD4"/>
    <w:rsid w:val="003C07FC"/>
    <w:rsid w:val="003C281A"/>
    <w:rsid w:val="003C3779"/>
    <w:rsid w:val="003C44D0"/>
    <w:rsid w:val="003C66A4"/>
    <w:rsid w:val="003D0953"/>
    <w:rsid w:val="003D13A7"/>
    <w:rsid w:val="003D16F4"/>
    <w:rsid w:val="003D1955"/>
    <w:rsid w:val="003D2802"/>
    <w:rsid w:val="003D349F"/>
    <w:rsid w:val="003D3F1D"/>
    <w:rsid w:val="003D674E"/>
    <w:rsid w:val="003D6D85"/>
    <w:rsid w:val="003D6FB1"/>
    <w:rsid w:val="003E0767"/>
    <w:rsid w:val="003E0840"/>
    <w:rsid w:val="003E1072"/>
    <w:rsid w:val="003E2E3C"/>
    <w:rsid w:val="003E344D"/>
    <w:rsid w:val="003E527A"/>
    <w:rsid w:val="003E63BF"/>
    <w:rsid w:val="003E6F9D"/>
    <w:rsid w:val="003F5318"/>
    <w:rsid w:val="003F5F2D"/>
    <w:rsid w:val="003F6A37"/>
    <w:rsid w:val="003F7119"/>
    <w:rsid w:val="003F73BA"/>
    <w:rsid w:val="003F7466"/>
    <w:rsid w:val="00402C3B"/>
    <w:rsid w:val="0040327E"/>
    <w:rsid w:val="004033DB"/>
    <w:rsid w:val="00405018"/>
    <w:rsid w:val="0040535B"/>
    <w:rsid w:val="0040763B"/>
    <w:rsid w:val="00407D84"/>
    <w:rsid w:val="004120CC"/>
    <w:rsid w:val="00413A90"/>
    <w:rsid w:val="00414E7C"/>
    <w:rsid w:val="004153F9"/>
    <w:rsid w:val="00415BC2"/>
    <w:rsid w:val="00416901"/>
    <w:rsid w:val="004208E4"/>
    <w:rsid w:val="004228A0"/>
    <w:rsid w:val="004229A6"/>
    <w:rsid w:val="004235F2"/>
    <w:rsid w:val="0042370E"/>
    <w:rsid w:val="00425027"/>
    <w:rsid w:val="004253F6"/>
    <w:rsid w:val="00425739"/>
    <w:rsid w:val="00425F78"/>
    <w:rsid w:val="00426E04"/>
    <w:rsid w:val="004315AA"/>
    <w:rsid w:val="00432183"/>
    <w:rsid w:val="00435A5F"/>
    <w:rsid w:val="004362A7"/>
    <w:rsid w:val="004368F5"/>
    <w:rsid w:val="00441E34"/>
    <w:rsid w:val="00442139"/>
    <w:rsid w:val="0044445E"/>
    <w:rsid w:val="004445AD"/>
    <w:rsid w:val="00444BA2"/>
    <w:rsid w:val="00444D40"/>
    <w:rsid w:val="00445DF1"/>
    <w:rsid w:val="00451C25"/>
    <w:rsid w:val="00454DB7"/>
    <w:rsid w:val="00457126"/>
    <w:rsid w:val="00460352"/>
    <w:rsid w:val="00461FDF"/>
    <w:rsid w:val="00464C17"/>
    <w:rsid w:val="00464C4C"/>
    <w:rsid w:val="00467878"/>
    <w:rsid w:val="00467D1E"/>
    <w:rsid w:val="004705AA"/>
    <w:rsid w:val="00475ED1"/>
    <w:rsid w:val="00477633"/>
    <w:rsid w:val="0048046A"/>
    <w:rsid w:val="00483D55"/>
    <w:rsid w:val="00484DAE"/>
    <w:rsid w:val="00485D3B"/>
    <w:rsid w:val="00491E04"/>
    <w:rsid w:val="004924D9"/>
    <w:rsid w:val="00492A78"/>
    <w:rsid w:val="0049540B"/>
    <w:rsid w:val="004956D5"/>
    <w:rsid w:val="0049658C"/>
    <w:rsid w:val="00496ECB"/>
    <w:rsid w:val="004A104D"/>
    <w:rsid w:val="004A211A"/>
    <w:rsid w:val="004A3BBC"/>
    <w:rsid w:val="004A4965"/>
    <w:rsid w:val="004B23C9"/>
    <w:rsid w:val="004B285A"/>
    <w:rsid w:val="004B2E61"/>
    <w:rsid w:val="004B4706"/>
    <w:rsid w:val="004B506F"/>
    <w:rsid w:val="004B6F80"/>
    <w:rsid w:val="004C0A05"/>
    <w:rsid w:val="004C1018"/>
    <w:rsid w:val="004C1D7E"/>
    <w:rsid w:val="004C5469"/>
    <w:rsid w:val="004D6C07"/>
    <w:rsid w:val="004E110F"/>
    <w:rsid w:val="004E17C7"/>
    <w:rsid w:val="004E5C7E"/>
    <w:rsid w:val="004E5F82"/>
    <w:rsid w:val="004E6C4A"/>
    <w:rsid w:val="004F3DB8"/>
    <w:rsid w:val="004F4DC2"/>
    <w:rsid w:val="004F5B8F"/>
    <w:rsid w:val="004F5DC6"/>
    <w:rsid w:val="004F6E99"/>
    <w:rsid w:val="004F74F1"/>
    <w:rsid w:val="005009C1"/>
    <w:rsid w:val="005021A9"/>
    <w:rsid w:val="0050329C"/>
    <w:rsid w:val="0050626C"/>
    <w:rsid w:val="005075DB"/>
    <w:rsid w:val="0051045E"/>
    <w:rsid w:val="00510A16"/>
    <w:rsid w:val="00514413"/>
    <w:rsid w:val="005153DA"/>
    <w:rsid w:val="00515DCA"/>
    <w:rsid w:val="00516E00"/>
    <w:rsid w:val="00517AF6"/>
    <w:rsid w:val="00520E4A"/>
    <w:rsid w:val="00523E03"/>
    <w:rsid w:val="00525518"/>
    <w:rsid w:val="00527333"/>
    <w:rsid w:val="005279A6"/>
    <w:rsid w:val="00527E86"/>
    <w:rsid w:val="00532290"/>
    <w:rsid w:val="00532930"/>
    <w:rsid w:val="005331AB"/>
    <w:rsid w:val="005334BD"/>
    <w:rsid w:val="0053354F"/>
    <w:rsid w:val="0053576E"/>
    <w:rsid w:val="00535A8F"/>
    <w:rsid w:val="00536C26"/>
    <w:rsid w:val="0053787E"/>
    <w:rsid w:val="00541634"/>
    <w:rsid w:val="00542D0A"/>
    <w:rsid w:val="00544F0E"/>
    <w:rsid w:val="0054681A"/>
    <w:rsid w:val="00546F0F"/>
    <w:rsid w:val="005509E1"/>
    <w:rsid w:val="00552FE5"/>
    <w:rsid w:val="0055464F"/>
    <w:rsid w:val="00555800"/>
    <w:rsid w:val="00555921"/>
    <w:rsid w:val="0055658D"/>
    <w:rsid w:val="0055716A"/>
    <w:rsid w:val="005574E2"/>
    <w:rsid w:val="0056122E"/>
    <w:rsid w:val="005619B6"/>
    <w:rsid w:val="005627BD"/>
    <w:rsid w:val="00562992"/>
    <w:rsid w:val="005638D0"/>
    <w:rsid w:val="00566F9F"/>
    <w:rsid w:val="0057227C"/>
    <w:rsid w:val="00572B38"/>
    <w:rsid w:val="00573D5C"/>
    <w:rsid w:val="0057543E"/>
    <w:rsid w:val="00583A9D"/>
    <w:rsid w:val="00584497"/>
    <w:rsid w:val="00584A4A"/>
    <w:rsid w:val="00586EDB"/>
    <w:rsid w:val="005916C8"/>
    <w:rsid w:val="00592CA3"/>
    <w:rsid w:val="00596C8C"/>
    <w:rsid w:val="00597D23"/>
    <w:rsid w:val="005A2C19"/>
    <w:rsid w:val="005A45B4"/>
    <w:rsid w:val="005A6225"/>
    <w:rsid w:val="005A63BE"/>
    <w:rsid w:val="005B0CC5"/>
    <w:rsid w:val="005B12BC"/>
    <w:rsid w:val="005B1E3F"/>
    <w:rsid w:val="005B3341"/>
    <w:rsid w:val="005B43AA"/>
    <w:rsid w:val="005B62D7"/>
    <w:rsid w:val="005B64AF"/>
    <w:rsid w:val="005B66C7"/>
    <w:rsid w:val="005B703B"/>
    <w:rsid w:val="005B7CD5"/>
    <w:rsid w:val="005C1828"/>
    <w:rsid w:val="005C1F01"/>
    <w:rsid w:val="005C2DD9"/>
    <w:rsid w:val="005C3B1B"/>
    <w:rsid w:val="005C4EA9"/>
    <w:rsid w:val="005C626F"/>
    <w:rsid w:val="005C75C7"/>
    <w:rsid w:val="005D2352"/>
    <w:rsid w:val="005D3E09"/>
    <w:rsid w:val="005D4713"/>
    <w:rsid w:val="005D6C5B"/>
    <w:rsid w:val="005D760D"/>
    <w:rsid w:val="005E06F0"/>
    <w:rsid w:val="005E18A8"/>
    <w:rsid w:val="005E3BB2"/>
    <w:rsid w:val="005E3D6A"/>
    <w:rsid w:val="005E4221"/>
    <w:rsid w:val="005E5525"/>
    <w:rsid w:val="005E5680"/>
    <w:rsid w:val="005E62A3"/>
    <w:rsid w:val="005E6359"/>
    <w:rsid w:val="005F01C8"/>
    <w:rsid w:val="005F1477"/>
    <w:rsid w:val="005F1806"/>
    <w:rsid w:val="005F6F63"/>
    <w:rsid w:val="005F7918"/>
    <w:rsid w:val="006021CB"/>
    <w:rsid w:val="0060518F"/>
    <w:rsid w:val="006078C6"/>
    <w:rsid w:val="00607E46"/>
    <w:rsid w:val="00612379"/>
    <w:rsid w:val="006136E5"/>
    <w:rsid w:val="00613B3B"/>
    <w:rsid w:val="00616DEF"/>
    <w:rsid w:val="006230AF"/>
    <w:rsid w:val="00624FF6"/>
    <w:rsid w:val="006254AD"/>
    <w:rsid w:val="00626CEC"/>
    <w:rsid w:val="00630692"/>
    <w:rsid w:val="00637207"/>
    <w:rsid w:val="00640D58"/>
    <w:rsid w:val="0064370C"/>
    <w:rsid w:val="006506F9"/>
    <w:rsid w:val="00655879"/>
    <w:rsid w:val="00655E1C"/>
    <w:rsid w:val="00656601"/>
    <w:rsid w:val="00657AFF"/>
    <w:rsid w:val="006609C2"/>
    <w:rsid w:val="00662FEC"/>
    <w:rsid w:val="006637E0"/>
    <w:rsid w:val="00667086"/>
    <w:rsid w:val="00672950"/>
    <w:rsid w:val="0067308C"/>
    <w:rsid w:val="006731D8"/>
    <w:rsid w:val="006765EC"/>
    <w:rsid w:val="00680F8A"/>
    <w:rsid w:val="00681CAD"/>
    <w:rsid w:val="00682CA9"/>
    <w:rsid w:val="0068660F"/>
    <w:rsid w:val="006907B0"/>
    <w:rsid w:val="00691201"/>
    <w:rsid w:val="006923E5"/>
    <w:rsid w:val="00692925"/>
    <w:rsid w:val="00694577"/>
    <w:rsid w:val="00694C5C"/>
    <w:rsid w:val="006A0E8C"/>
    <w:rsid w:val="006A233B"/>
    <w:rsid w:val="006A47A2"/>
    <w:rsid w:val="006A4AD8"/>
    <w:rsid w:val="006A6AAE"/>
    <w:rsid w:val="006B1819"/>
    <w:rsid w:val="006B24F1"/>
    <w:rsid w:val="006B2734"/>
    <w:rsid w:val="006B4DAC"/>
    <w:rsid w:val="006B59EC"/>
    <w:rsid w:val="006B675D"/>
    <w:rsid w:val="006B6952"/>
    <w:rsid w:val="006C3B53"/>
    <w:rsid w:val="006C3FAF"/>
    <w:rsid w:val="006C4943"/>
    <w:rsid w:val="006C5401"/>
    <w:rsid w:val="006C6B64"/>
    <w:rsid w:val="006D1201"/>
    <w:rsid w:val="006D22AA"/>
    <w:rsid w:val="006D3394"/>
    <w:rsid w:val="006D4867"/>
    <w:rsid w:val="006D63B8"/>
    <w:rsid w:val="006E0A23"/>
    <w:rsid w:val="006E0AD9"/>
    <w:rsid w:val="006E0EE1"/>
    <w:rsid w:val="006E17BE"/>
    <w:rsid w:val="006E1E8F"/>
    <w:rsid w:val="006E3607"/>
    <w:rsid w:val="006E3FB7"/>
    <w:rsid w:val="006E40AD"/>
    <w:rsid w:val="006E41E0"/>
    <w:rsid w:val="006E45EE"/>
    <w:rsid w:val="006E55C9"/>
    <w:rsid w:val="006E79B9"/>
    <w:rsid w:val="006F2BB7"/>
    <w:rsid w:val="006F3516"/>
    <w:rsid w:val="00700BFF"/>
    <w:rsid w:val="0070264A"/>
    <w:rsid w:val="00707F79"/>
    <w:rsid w:val="00710F0E"/>
    <w:rsid w:val="00711B3C"/>
    <w:rsid w:val="00713B5F"/>
    <w:rsid w:val="007141F5"/>
    <w:rsid w:val="007144E5"/>
    <w:rsid w:val="007146E1"/>
    <w:rsid w:val="00715CCA"/>
    <w:rsid w:val="00722B8D"/>
    <w:rsid w:val="00723633"/>
    <w:rsid w:val="00725C55"/>
    <w:rsid w:val="0072763C"/>
    <w:rsid w:val="00731725"/>
    <w:rsid w:val="00731808"/>
    <w:rsid w:val="00733091"/>
    <w:rsid w:val="00733110"/>
    <w:rsid w:val="0073418B"/>
    <w:rsid w:val="00734438"/>
    <w:rsid w:val="007345C1"/>
    <w:rsid w:val="007359F8"/>
    <w:rsid w:val="0073707A"/>
    <w:rsid w:val="007374C9"/>
    <w:rsid w:val="007375DF"/>
    <w:rsid w:val="00740F23"/>
    <w:rsid w:val="0074557C"/>
    <w:rsid w:val="00747365"/>
    <w:rsid w:val="00752A51"/>
    <w:rsid w:val="00754AF7"/>
    <w:rsid w:val="0075589A"/>
    <w:rsid w:val="00755E75"/>
    <w:rsid w:val="00757B15"/>
    <w:rsid w:val="00761418"/>
    <w:rsid w:val="00761E02"/>
    <w:rsid w:val="00762F74"/>
    <w:rsid w:val="00763EEB"/>
    <w:rsid w:val="00763F9F"/>
    <w:rsid w:val="007640FF"/>
    <w:rsid w:val="00764305"/>
    <w:rsid w:val="00764C97"/>
    <w:rsid w:val="0076715D"/>
    <w:rsid w:val="007677ED"/>
    <w:rsid w:val="00767FCE"/>
    <w:rsid w:val="00770D0C"/>
    <w:rsid w:val="00772493"/>
    <w:rsid w:val="00773976"/>
    <w:rsid w:val="00776F85"/>
    <w:rsid w:val="007777D8"/>
    <w:rsid w:val="00782CA4"/>
    <w:rsid w:val="00783BB8"/>
    <w:rsid w:val="00784688"/>
    <w:rsid w:val="00786E5E"/>
    <w:rsid w:val="00787578"/>
    <w:rsid w:val="007915EE"/>
    <w:rsid w:val="00792402"/>
    <w:rsid w:val="00793B38"/>
    <w:rsid w:val="00793FA4"/>
    <w:rsid w:val="00796CD3"/>
    <w:rsid w:val="007976BB"/>
    <w:rsid w:val="007A04A4"/>
    <w:rsid w:val="007A15B1"/>
    <w:rsid w:val="007A16A9"/>
    <w:rsid w:val="007A1A10"/>
    <w:rsid w:val="007A225D"/>
    <w:rsid w:val="007A595A"/>
    <w:rsid w:val="007A69C6"/>
    <w:rsid w:val="007B377B"/>
    <w:rsid w:val="007B510F"/>
    <w:rsid w:val="007B52F6"/>
    <w:rsid w:val="007C0E22"/>
    <w:rsid w:val="007C1509"/>
    <w:rsid w:val="007C232B"/>
    <w:rsid w:val="007C3A26"/>
    <w:rsid w:val="007C5188"/>
    <w:rsid w:val="007C549D"/>
    <w:rsid w:val="007C67A2"/>
    <w:rsid w:val="007C6D58"/>
    <w:rsid w:val="007D138D"/>
    <w:rsid w:val="007D2FBD"/>
    <w:rsid w:val="007D3FBB"/>
    <w:rsid w:val="007D55EC"/>
    <w:rsid w:val="007D57FB"/>
    <w:rsid w:val="007D603D"/>
    <w:rsid w:val="007D792B"/>
    <w:rsid w:val="007E08EC"/>
    <w:rsid w:val="007E0ECA"/>
    <w:rsid w:val="007E1AB8"/>
    <w:rsid w:val="007E3972"/>
    <w:rsid w:val="007E4223"/>
    <w:rsid w:val="007E5A9B"/>
    <w:rsid w:val="007E6404"/>
    <w:rsid w:val="007F060D"/>
    <w:rsid w:val="007F0BA6"/>
    <w:rsid w:val="007F168F"/>
    <w:rsid w:val="007F338A"/>
    <w:rsid w:val="00801BEE"/>
    <w:rsid w:val="00801E42"/>
    <w:rsid w:val="00804D97"/>
    <w:rsid w:val="00806688"/>
    <w:rsid w:val="00806D1B"/>
    <w:rsid w:val="00811C40"/>
    <w:rsid w:val="00811E79"/>
    <w:rsid w:val="00812C59"/>
    <w:rsid w:val="00820F2F"/>
    <w:rsid w:val="008247E9"/>
    <w:rsid w:val="008256AA"/>
    <w:rsid w:val="00825A11"/>
    <w:rsid w:val="008261D3"/>
    <w:rsid w:val="00826799"/>
    <w:rsid w:val="00831FAA"/>
    <w:rsid w:val="0083323E"/>
    <w:rsid w:val="00834AA5"/>
    <w:rsid w:val="008361A3"/>
    <w:rsid w:val="00837F04"/>
    <w:rsid w:val="008431D4"/>
    <w:rsid w:val="00843940"/>
    <w:rsid w:val="00844152"/>
    <w:rsid w:val="0084727B"/>
    <w:rsid w:val="00847780"/>
    <w:rsid w:val="008516D4"/>
    <w:rsid w:val="00852648"/>
    <w:rsid w:val="0085280D"/>
    <w:rsid w:val="008531A5"/>
    <w:rsid w:val="0086142C"/>
    <w:rsid w:val="00861963"/>
    <w:rsid w:val="008626AA"/>
    <w:rsid w:val="00862C2B"/>
    <w:rsid w:val="0086429E"/>
    <w:rsid w:val="00866333"/>
    <w:rsid w:val="008667E0"/>
    <w:rsid w:val="00867218"/>
    <w:rsid w:val="00871F9A"/>
    <w:rsid w:val="00874A58"/>
    <w:rsid w:val="0088053C"/>
    <w:rsid w:val="00880D09"/>
    <w:rsid w:val="00881605"/>
    <w:rsid w:val="008818B6"/>
    <w:rsid w:val="00883015"/>
    <w:rsid w:val="00883A9B"/>
    <w:rsid w:val="008854A5"/>
    <w:rsid w:val="00885578"/>
    <w:rsid w:val="00885CF4"/>
    <w:rsid w:val="0088657F"/>
    <w:rsid w:val="008871B6"/>
    <w:rsid w:val="00890EFD"/>
    <w:rsid w:val="00892C96"/>
    <w:rsid w:val="00892FBC"/>
    <w:rsid w:val="0089434B"/>
    <w:rsid w:val="008951E8"/>
    <w:rsid w:val="0089793F"/>
    <w:rsid w:val="00897CC2"/>
    <w:rsid w:val="008A103C"/>
    <w:rsid w:val="008A453C"/>
    <w:rsid w:val="008A5653"/>
    <w:rsid w:val="008A5DA5"/>
    <w:rsid w:val="008A614A"/>
    <w:rsid w:val="008A7D61"/>
    <w:rsid w:val="008B13D1"/>
    <w:rsid w:val="008B57A8"/>
    <w:rsid w:val="008B61D8"/>
    <w:rsid w:val="008C28C6"/>
    <w:rsid w:val="008C519C"/>
    <w:rsid w:val="008C546B"/>
    <w:rsid w:val="008C55B9"/>
    <w:rsid w:val="008C5C73"/>
    <w:rsid w:val="008C6B88"/>
    <w:rsid w:val="008D1411"/>
    <w:rsid w:val="008D1F69"/>
    <w:rsid w:val="008D1FA1"/>
    <w:rsid w:val="008D4247"/>
    <w:rsid w:val="008D4B4A"/>
    <w:rsid w:val="008D5489"/>
    <w:rsid w:val="008D7A14"/>
    <w:rsid w:val="008E0A68"/>
    <w:rsid w:val="008E198D"/>
    <w:rsid w:val="008E1FAD"/>
    <w:rsid w:val="008E3983"/>
    <w:rsid w:val="008E7EB4"/>
    <w:rsid w:val="008F3BB2"/>
    <w:rsid w:val="008F3FA0"/>
    <w:rsid w:val="008F43D0"/>
    <w:rsid w:val="008F719D"/>
    <w:rsid w:val="008F7F19"/>
    <w:rsid w:val="00902E6A"/>
    <w:rsid w:val="00904628"/>
    <w:rsid w:val="009102B4"/>
    <w:rsid w:val="00910DDA"/>
    <w:rsid w:val="00914223"/>
    <w:rsid w:val="00914C4B"/>
    <w:rsid w:val="009151B2"/>
    <w:rsid w:val="00916BD1"/>
    <w:rsid w:val="009171A9"/>
    <w:rsid w:val="00917372"/>
    <w:rsid w:val="00921066"/>
    <w:rsid w:val="00922059"/>
    <w:rsid w:val="00922540"/>
    <w:rsid w:val="00922A77"/>
    <w:rsid w:val="00923634"/>
    <w:rsid w:val="00925F07"/>
    <w:rsid w:val="00925F5F"/>
    <w:rsid w:val="00926750"/>
    <w:rsid w:val="0092795E"/>
    <w:rsid w:val="00927B7E"/>
    <w:rsid w:val="00930A58"/>
    <w:rsid w:val="0093118F"/>
    <w:rsid w:val="0093276F"/>
    <w:rsid w:val="00932A1A"/>
    <w:rsid w:val="00933031"/>
    <w:rsid w:val="009346CD"/>
    <w:rsid w:val="009350DB"/>
    <w:rsid w:val="00937943"/>
    <w:rsid w:val="009406E0"/>
    <w:rsid w:val="00940E46"/>
    <w:rsid w:val="00941F99"/>
    <w:rsid w:val="00945541"/>
    <w:rsid w:val="009469E2"/>
    <w:rsid w:val="00946B9D"/>
    <w:rsid w:val="00946F0E"/>
    <w:rsid w:val="00947850"/>
    <w:rsid w:val="00947961"/>
    <w:rsid w:val="00954D01"/>
    <w:rsid w:val="00954F2B"/>
    <w:rsid w:val="00957BCC"/>
    <w:rsid w:val="00961CA1"/>
    <w:rsid w:val="00962297"/>
    <w:rsid w:val="00962A19"/>
    <w:rsid w:val="00962CA1"/>
    <w:rsid w:val="00962E4C"/>
    <w:rsid w:val="0096681D"/>
    <w:rsid w:val="009668ED"/>
    <w:rsid w:val="009706FA"/>
    <w:rsid w:val="0097148B"/>
    <w:rsid w:val="00971CAE"/>
    <w:rsid w:val="009724A1"/>
    <w:rsid w:val="00973186"/>
    <w:rsid w:val="00973701"/>
    <w:rsid w:val="009755A3"/>
    <w:rsid w:val="00976400"/>
    <w:rsid w:val="00980078"/>
    <w:rsid w:val="00980627"/>
    <w:rsid w:val="009820E1"/>
    <w:rsid w:val="00985C8B"/>
    <w:rsid w:val="009878BD"/>
    <w:rsid w:val="00992EA6"/>
    <w:rsid w:val="0099312E"/>
    <w:rsid w:val="00994772"/>
    <w:rsid w:val="009A10DE"/>
    <w:rsid w:val="009A41D9"/>
    <w:rsid w:val="009A43EA"/>
    <w:rsid w:val="009A7FE6"/>
    <w:rsid w:val="009B0E64"/>
    <w:rsid w:val="009B2131"/>
    <w:rsid w:val="009B4B01"/>
    <w:rsid w:val="009B6081"/>
    <w:rsid w:val="009C18D7"/>
    <w:rsid w:val="009C4969"/>
    <w:rsid w:val="009C6D30"/>
    <w:rsid w:val="009D1260"/>
    <w:rsid w:val="009D2B56"/>
    <w:rsid w:val="009D4154"/>
    <w:rsid w:val="009D429D"/>
    <w:rsid w:val="009D5625"/>
    <w:rsid w:val="009D69FC"/>
    <w:rsid w:val="009D7897"/>
    <w:rsid w:val="009D7A33"/>
    <w:rsid w:val="009E00B9"/>
    <w:rsid w:val="009E21AF"/>
    <w:rsid w:val="009E44C1"/>
    <w:rsid w:val="009E6F8B"/>
    <w:rsid w:val="009E781E"/>
    <w:rsid w:val="009F0EFA"/>
    <w:rsid w:val="009F2A6B"/>
    <w:rsid w:val="009F37E4"/>
    <w:rsid w:val="009F4BD0"/>
    <w:rsid w:val="009F5425"/>
    <w:rsid w:val="009F5AE1"/>
    <w:rsid w:val="00A001DB"/>
    <w:rsid w:val="00A007E8"/>
    <w:rsid w:val="00A01041"/>
    <w:rsid w:val="00A02708"/>
    <w:rsid w:val="00A02BF9"/>
    <w:rsid w:val="00A04484"/>
    <w:rsid w:val="00A04F8C"/>
    <w:rsid w:val="00A134AB"/>
    <w:rsid w:val="00A15260"/>
    <w:rsid w:val="00A17220"/>
    <w:rsid w:val="00A17FA5"/>
    <w:rsid w:val="00A2074C"/>
    <w:rsid w:val="00A20C55"/>
    <w:rsid w:val="00A22C2A"/>
    <w:rsid w:val="00A247F0"/>
    <w:rsid w:val="00A252DE"/>
    <w:rsid w:val="00A267A7"/>
    <w:rsid w:val="00A26EAF"/>
    <w:rsid w:val="00A279B9"/>
    <w:rsid w:val="00A300B5"/>
    <w:rsid w:val="00A32BE3"/>
    <w:rsid w:val="00A34524"/>
    <w:rsid w:val="00A3459E"/>
    <w:rsid w:val="00A366D7"/>
    <w:rsid w:val="00A3760E"/>
    <w:rsid w:val="00A40ADE"/>
    <w:rsid w:val="00A44B80"/>
    <w:rsid w:val="00A459BC"/>
    <w:rsid w:val="00A4654B"/>
    <w:rsid w:val="00A471C8"/>
    <w:rsid w:val="00A50C4A"/>
    <w:rsid w:val="00A50CE4"/>
    <w:rsid w:val="00A5245D"/>
    <w:rsid w:val="00A54589"/>
    <w:rsid w:val="00A57BA1"/>
    <w:rsid w:val="00A60C65"/>
    <w:rsid w:val="00A63C91"/>
    <w:rsid w:val="00A703EB"/>
    <w:rsid w:val="00A74D6C"/>
    <w:rsid w:val="00A75D01"/>
    <w:rsid w:val="00A80A72"/>
    <w:rsid w:val="00A81C08"/>
    <w:rsid w:val="00A8539E"/>
    <w:rsid w:val="00A87081"/>
    <w:rsid w:val="00A92189"/>
    <w:rsid w:val="00A925E0"/>
    <w:rsid w:val="00A92702"/>
    <w:rsid w:val="00A92E00"/>
    <w:rsid w:val="00A9385D"/>
    <w:rsid w:val="00A94F0E"/>
    <w:rsid w:val="00A952BB"/>
    <w:rsid w:val="00A97C85"/>
    <w:rsid w:val="00AA20ED"/>
    <w:rsid w:val="00AA33A1"/>
    <w:rsid w:val="00AA5E5E"/>
    <w:rsid w:val="00AB1F6C"/>
    <w:rsid w:val="00AB1F93"/>
    <w:rsid w:val="00AB3C80"/>
    <w:rsid w:val="00AB3F32"/>
    <w:rsid w:val="00AB3F5C"/>
    <w:rsid w:val="00AB4042"/>
    <w:rsid w:val="00AB4EE8"/>
    <w:rsid w:val="00AB6D0F"/>
    <w:rsid w:val="00AC0577"/>
    <w:rsid w:val="00AC18B0"/>
    <w:rsid w:val="00AC1C7B"/>
    <w:rsid w:val="00AC1E88"/>
    <w:rsid w:val="00AC47FE"/>
    <w:rsid w:val="00AC7DFB"/>
    <w:rsid w:val="00AD1738"/>
    <w:rsid w:val="00AD2E5C"/>
    <w:rsid w:val="00AD3D98"/>
    <w:rsid w:val="00AD70F8"/>
    <w:rsid w:val="00AD744B"/>
    <w:rsid w:val="00AD7598"/>
    <w:rsid w:val="00AE144C"/>
    <w:rsid w:val="00AE265D"/>
    <w:rsid w:val="00AE3172"/>
    <w:rsid w:val="00AE429A"/>
    <w:rsid w:val="00AF0A29"/>
    <w:rsid w:val="00AF4EED"/>
    <w:rsid w:val="00AF732F"/>
    <w:rsid w:val="00AF7B52"/>
    <w:rsid w:val="00B001CB"/>
    <w:rsid w:val="00B02535"/>
    <w:rsid w:val="00B02E9F"/>
    <w:rsid w:val="00B03317"/>
    <w:rsid w:val="00B03349"/>
    <w:rsid w:val="00B04C20"/>
    <w:rsid w:val="00B056F2"/>
    <w:rsid w:val="00B061EE"/>
    <w:rsid w:val="00B06F83"/>
    <w:rsid w:val="00B07C13"/>
    <w:rsid w:val="00B10A3A"/>
    <w:rsid w:val="00B1126D"/>
    <w:rsid w:val="00B13D2E"/>
    <w:rsid w:val="00B1513A"/>
    <w:rsid w:val="00B25B57"/>
    <w:rsid w:val="00B26317"/>
    <w:rsid w:val="00B26561"/>
    <w:rsid w:val="00B307C5"/>
    <w:rsid w:val="00B31535"/>
    <w:rsid w:val="00B31B18"/>
    <w:rsid w:val="00B3200A"/>
    <w:rsid w:val="00B3396E"/>
    <w:rsid w:val="00B341A9"/>
    <w:rsid w:val="00B34F4E"/>
    <w:rsid w:val="00B36D3D"/>
    <w:rsid w:val="00B40A5B"/>
    <w:rsid w:val="00B416D1"/>
    <w:rsid w:val="00B43184"/>
    <w:rsid w:val="00B44985"/>
    <w:rsid w:val="00B5148D"/>
    <w:rsid w:val="00B5548F"/>
    <w:rsid w:val="00B62E24"/>
    <w:rsid w:val="00B6429F"/>
    <w:rsid w:val="00B647B5"/>
    <w:rsid w:val="00B65188"/>
    <w:rsid w:val="00B67D39"/>
    <w:rsid w:val="00B719DE"/>
    <w:rsid w:val="00B73903"/>
    <w:rsid w:val="00B74E66"/>
    <w:rsid w:val="00B75C31"/>
    <w:rsid w:val="00B77AF2"/>
    <w:rsid w:val="00B80381"/>
    <w:rsid w:val="00B80DD0"/>
    <w:rsid w:val="00B81502"/>
    <w:rsid w:val="00B860FE"/>
    <w:rsid w:val="00B91E78"/>
    <w:rsid w:val="00B9220A"/>
    <w:rsid w:val="00B93252"/>
    <w:rsid w:val="00B94F47"/>
    <w:rsid w:val="00BA099C"/>
    <w:rsid w:val="00BA1927"/>
    <w:rsid w:val="00BA1B67"/>
    <w:rsid w:val="00BA2416"/>
    <w:rsid w:val="00BA4E08"/>
    <w:rsid w:val="00BA58E9"/>
    <w:rsid w:val="00BA61D1"/>
    <w:rsid w:val="00BB0AA9"/>
    <w:rsid w:val="00BB0CB1"/>
    <w:rsid w:val="00BB14B7"/>
    <w:rsid w:val="00BB2572"/>
    <w:rsid w:val="00BC0325"/>
    <w:rsid w:val="00BC64E4"/>
    <w:rsid w:val="00BC69C3"/>
    <w:rsid w:val="00BC7115"/>
    <w:rsid w:val="00BC7338"/>
    <w:rsid w:val="00BD0766"/>
    <w:rsid w:val="00BD213E"/>
    <w:rsid w:val="00BD22A4"/>
    <w:rsid w:val="00BD3C7A"/>
    <w:rsid w:val="00BD6442"/>
    <w:rsid w:val="00BE10A4"/>
    <w:rsid w:val="00BE1A02"/>
    <w:rsid w:val="00BE3BD4"/>
    <w:rsid w:val="00BE60FF"/>
    <w:rsid w:val="00BF0056"/>
    <w:rsid w:val="00BF01B8"/>
    <w:rsid w:val="00BF0891"/>
    <w:rsid w:val="00BF180B"/>
    <w:rsid w:val="00BF324A"/>
    <w:rsid w:val="00BF32EE"/>
    <w:rsid w:val="00BF5586"/>
    <w:rsid w:val="00BF58AB"/>
    <w:rsid w:val="00BF75C6"/>
    <w:rsid w:val="00C00139"/>
    <w:rsid w:val="00C007D2"/>
    <w:rsid w:val="00C00CF9"/>
    <w:rsid w:val="00C02269"/>
    <w:rsid w:val="00C04B44"/>
    <w:rsid w:val="00C107DD"/>
    <w:rsid w:val="00C108B9"/>
    <w:rsid w:val="00C10FCA"/>
    <w:rsid w:val="00C117C6"/>
    <w:rsid w:val="00C155F3"/>
    <w:rsid w:val="00C15D80"/>
    <w:rsid w:val="00C15FF3"/>
    <w:rsid w:val="00C16175"/>
    <w:rsid w:val="00C168CA"/>
    <w:rsid w:val="00C17871"/>
    <w:rsid w:val="00C2189B"/>
    <w:rsid w:val="00C23053"/>
    <w:rsid w:val="00C23375"/>
    <w:rsid w:val="00C250B1"/>
    <w:rsid w:val="00C2637D"/>
    <w:rsid w:val="00C26493"/>
    <w:rsid w:val="00C32B3F"/>
    <w:rsid w:val="00C33B26"/>
    <w:rsid w:val="00C369C9"/>
    <w:rsid w:val="00C43117"/>
    <w:rsid w:val="00C44EFA"/>
    <w:rsid w:val="00C464D9"/>
    <w:rsid w:val="00C47612"/>
    <w:rsid w:val="00C47F43"/>
    <w:rsid w:val="00C5011E"/>
    <w:rsid w:val="00C50C8C"/>
    <w:rsid w:val="00C51C44"/>
    <w:rsid w:val="00C53C47"/>
    <w:rsid w:val="00C5436B"/>
    <w:rsid w:val="00C54A18"/>
    <w:rsid w:val="00C56D45"/>
    <w:rsid w:val="00C578CC"/>
    <w:rsid w:val="00C62050"/>
    <w:rsid w:val="00C6246F"/>
    <w:rsid w:val="00C6311A"/>
    <w:rsid w:val="00C63BB4"/>
    <w:rsid w:val="00C72227"/>
    <w:rsid w:val="00C74049"/>
    <w:rsid w:val="00C74642"/>
    <w:rsid w:val="00C74988"/>
    <w:rsid w:val="00C76592"/>
    <w:rsid w:val="00C804F7"/>
    <w:rsid w:val="00C80541"/>
    <w:rsid w:val="00C817DD"/>
    <w:rsid w:val="00C8304A"/>
    <w:rsid w:val="00C90F6B"/>
    <w:rsid w:val="00C918C4"/>
    <w:rsid w:val="00C9379D"/>
    <w:rsid w:val="00C93D7B"/>
    <w:rsid w:val="00C94217"/>
    <w:rsid w:val="00C9519B"/>
    <w:rsid w:val="00C95BA4"/>
    <w:rsid w:val="00C96961"/>
    <w:rsid w:val="00CA0406"/>
    <w:rsid w:val="00CA0B1B"/>
    <w:rsid w:val="00CA1EC3"/>
    <w:rsid w:val="00CA3D02"/>
    <w:rsid w:val="00CA3DBB"/>
    <w:rsid w:val="00CA4136"/>
    <w:rsid w:val="00CA636E"/>
    <w:rsid w:val="00CB14BC"/>
    <w:rsid w:val="00CB2794"/>
    <w:rsid w:val="00CB34C5"/>
    <w:rsid w:val="00CB358A"/>
    <w:rsid w:val="00CC0F9D"/>
    <w:rsid w:val="00CC26DE"/>
    <w:rsid w:val="00CC2C7A"/>
    <w:rsid w:val="00CC2D24"/>
    <w:rsid w:val="00CC304E"/>
    <w:rsid w:val="00CC4878"/>
    <w:rsid w:val="00CC4B68"/>
    <w:rsid w:val="00CC6810"/>
    <w:rsid w:val="00CC74B6"/>
    <w:rsid w:val="00CD154F"/>
    <w:rsid w:val="00CD2354"/>
    <w:rsid w:val="00CD2EEE"/>
    <w:rsid w:val="00CD307F"/>
    <w:rsid w:val="00CD387D"/>
    <w:rsid w:val="00CD3D4D"/>
    <w:rsid w:val="00CD4256"/>
    <w:rsid w:val="00CD5759"/>
    <w:rsid w:val="00CD6256"/>
    <w:rsid w:val="00CE029A"/>
    <w:rsid w:val="00CE3656"/>
    <w:rsid w:val="00CE6596"/>
    <w:rsid w:val="00CE747E"/>
    <w:rsid w:val="00CF0BDA"/>
    <w:rsid w:val="00CF1236"/>
    <w:rsid w:val="00CF12AE"/>
    <w:rsid w:val="00CF133C"/>
    <w:rsid w:val="00CF391A"/>
    <w:rsid w:val="00CF3DBE"/>
    <w:rsid w:val="00CF5DAD"/>
    <w:rsid w:val="00CF608C"/>
    <w:rsid w:val="00D0050E"/>
    <w:rsid w:val="00D03131"/>
    <w:rsid w:val="00D032DA"/>
    <w:rsid w:val="00D056BE"/>
    <w:rsid w:val="00D07414"/>
    <w:rsid w:val="00D13BE6"/>
    <w:rsid w:val="00D14815"/>
    <w:rsid w:val="00D15563"/>
    <w:rsid w:val="00D15603"/>
    <w:rsid w:val="00D15C54"/>
    <w:rsid w:val="00D21BC3"/>
    <w:rsid w:val="00D24421"/>
    <w:rsid w:val="00D24485"/>
    <w:rsid w:val="00D26812"/>
    <w:rsid w:val="00D269A0"/>
    <w:rsid w:val="00D26BBB"/>
    <w:rsid w:val="00D27FF2"/>
    <w:rsid w:val="00D30710"/>
    <w:rsid w:val="00D31356"/>
    <w:rsid w:val="00D319B4"/>
    <w:rsid w:val="00D32078"/>
    <w:rsid w:val="00D33BEF"/>
    <w:rsid w:val="00D37C04"/>
    <w:rsid w:val="00D4064B"/>
    <w:rsid w:val="00D41C9E"/>
    <w:rsid w:val="00D4353E"/>
    <w:rsid w:val="00D44BD8"/>
    <w:rsid w:val="00D45DF5"/>
    <w:rsid w:val="00D462A8"/>
    <w:rsid w:val="00D47274"/>
    <w:rsid w:val="00D47B86"/>
    <w:rsid w:val="00D47D47"/>
    <w:rsid w:val="00D520EE"/>
    <w:rsid w:val="00D52C6F"/>
    <w:rsid w:val="00D52F58"/>
    <w:rsid w:val="00D53CA6"/>
    <w:rsid w:val="00D557C3"/>
    <w:rsid w:val="00D611B9"/>
    <w:rsid w:val="00D63F13"/>
    <w:rsid w:val="00D65167"/>
    <w:rsid w:val="00D65ED7"/>
    <w:rsid w:val="00D720FA"/>
    <w:rsid w:val="00D772C2"/>
    <w:rsid w:val="00D77674"/>
    <w:rsid w:val="00D7795C"/>
    <w:rsid w:val="00D77B5E"/>
    <w:rsid w:val="00D825AD"/>
    <w:rsid w:val="00D91027"/>
    <w:rsid w:val="00D93A06"/>
    <w:rsid w:val="00D93DF7"/>
    <w:rsid w:val="00D94E88"/>
    <w:rsid w:val="00D9540F"/>
    <w:rsid w:val="00D97015"/>
    <w:rsid w:val="00D976C1"/>
    <w:rsid w:val="00DA209C"/>
    <w:rsid w:val="00DB0220"/>
    <w:rsid w:val="00DB0F8D"/>
    <w:rsid w:val="00DB29E1"/>
    <w:rsid w:val="00DB2E85"/>
    <w:rsid w:val="00DB4B8B"/>
    <w:rsid w:val="00DB5F18"/>
    <w:rsid w:val="00DB64C1"/>
    <w:rsid w:val="00DB7DC1"/>
    <w:rsid w:val="00DC0531"/>
    <w:rsid w:val="00DC3599"/>
    <w:rsid w:val="00DC50D4"/>
    <w:rsid w:val="00DC625A"/>
    <w:rsid w:val="00DD002C"/>
    <w:rsid w:val="00DD24FE"/>
    <w:rsid w:val="00DD3D43"/>
    <w:rsid w:val="00DD60D7"/>
    <w:rsid w:val="00DE6001"/>
    <w:rsid w:val="00DE7812"/>
    <w:rsid w:val="00DF12AC"/>
    <w:rsid w:val="00DF3B44"/>
    <w:rsid w:val="00DF5A27"/>
    <w:rsid w:val="00DF65FF"/>
    <w:rsid w:val="00DF6709"/>
    <w:rsid w:val="00DF7C28"/>
    <w:rsid w:val="00E00E40"/>
    <w:rsid w:val="00E02F99"/>
    <w:rsid w:val="00E05D05"/>
    <w:rsid w:val="00E06C3F"/>
    <w:rsid w:val="00E07803"/>
    <w:rsid w:val="00E0794D"/>
    <w:rsid w:val="00E102AB"/>
    <w:rsid w:val="00E114C8"/>
    <w:rsid w:val="00E1243A"/>
    <w:rsid w:val="00E14268"/>
    <w:rsid w:val="00E14ADF"/>
    <w:rsid w:val="00E15644"/>
    <w:rsid w:val="00E15BD7"/>
    <w:rsid w:val="00E175A1"/>
    <w:rsid w:val="00E1790F"/>
    <w:rsid w:val="00E17ECA"/>
    <w:rsid w:val="00E2033C"/>
    <w:rsid w:val="00E20781"/>
    <w:rsid w:val="00E22501"/>
    <w:rsid w:val="00E243F1"/>
    <w:rsid w:val="00E27690"/>
    <w:rsid w:val="00E30BEA"/>
    <w:rsid w:val="00E30BF7"/>
    <w:rsid w:val="00E32998"/>
    <w:rsid w:val="00E356D1"/>
    <w:rsid w:val="00E35A2D"/>
    <w:rsid w:val="00E3780F"/>
    <w:rsid w:val="00E37B65"/>
    <w:rsid w:val="00E403AF"/>
    <w:rsid w:val="00E410B3"/>
    <w:rsid w:val="00E41B0D"/>
    <w:rsid w:val="00E42184"/>
    <w:rsid w:val="00E424C4"/>
    <w:rsid w:val="00E42A66"/>
    <w:rsid w:val="00E434A0"/>
    <w:rsid w:val="00E445E9"/>
    <w:rsid w:val="00E471E8"/>
    <w:rsid w:val="00E50BE3"/>
    <w:rsid w:val="00E50EE8"/>
    <w:rsid w:val="00E5481E"/>
    <w:rsid w:val="00E549FB"/>
    <w:rsid w:val="00E55358"/>
    <w:rsid w:val="00E555F4"/>
    <w:rsid w:val="00E56951"/>
    <w:rsid w:val="00E56EFB"/>
    <w:rsid w:val="00E6201C"/>
    <w:rsid w:val="00E62E0C"/>
    <w:rsid w:val="00E63180"/>
    <w:rsid w:val="00E64881"/>
    <w:rsid w:val="00E652AC"/>
    <w:rsid w:val="00E73DBE"/>
    <w:rsid w:val="00E8084B"/>
    <w:rsid w:val="00E813E2"/>
    <w:rsid w:val="00E84162"/>
    <w:rsid w:val="00E8420C"/>
    <w:rsid w:val="00E85288"/>
    <w:rsid w:val="00E86B23"/>
    <w:rsid w:val="00E906C5"/>
    <w:rsid w:val="00E96B4B"/>
    <w:rsid w:val="00E9749F"/>
    <w:rsid w:val="00EA0287"/>
    <w:rsid w:val="00EA1864"/>
    <w:rsid w:val="00EA1F0E"/>
    <w:rsid w:val="00EA7210"/>
    <w:rsid w:val="00EA7A60"/>
    <w:rsid w:val="00EB0F6B"/>
    <w:rsid w:val="00EB1F86"/>
    <w:rsid w:val="00EB66C0"/>
    <w:rsid w:val="00EB6904"/>
    <w:rsid w:val="00EB7817"/>
    <w:rsid w:val="00EB7D35"/>
    <w:rsid w:val="00EC374B"/>
    <w:rsid w:val="00EC3C40"/>
    <w:rsid w:val="00EC3DB0"/>
    <w:rsid w:val="00EC448F"/>
    <w:rsid w:val="00EC4919"/>
    <w:rsid w:val="00ED0ABA"/>
    <w:rsid w:val="00ED1889"/>
    <w:rsid w:val="00ED3EEB"/>
    <w:rsid w:val="00ED7879"/>
    <w:rsid w:val="00ED7BBA"/>
    <w:rsid w:val="00EE317A"/>
    <w:rsid w:val="00EE36D3"/>
    <w:rsid w:val="00EE36FE"/>
    <w:rsid w:val="00EE393F"/>
    <w:rsid w:val="00EE3DF6"/>
    <w:rsid w:val="00EE416A"/>
    <w:rsid w:val="00EE42CE"/>
    <w:rsid w:val="00EE7FA5"/>
    <w:rsid w:val="00EF07E7"/>
    <w:rsid w:val="00EF0AF7"/>
    <w:rsid w:val="00EF0CCF"/>
    <w:rsid w:val="00EF16F6"/>
    <w:rsid w:val="00EF53B3"/>
    <w:rsid w:val="00EF5651"/>
    <w:rsid w:val="00EF5F87"/>
    <w:rsid w:val="00F01BA5"/>
    <w:rsid w:val="00F03128"/>
    <w:rsid w:val="00F03A0F"/>
    <w:rsid w:val="00F059AC"/>
    <w:rsid w:val="00F05D37"/>
    <w:rsid w:val="00F067E4"/>
    <w:rsid w:val="00F06815"/>
    <w:rsid w:val="00F11BCA"/>
    <w:rsid w:val="00F13779"/>
    <w:rsid w:val="00F1484E"/>
    <w:rsid w:val="00F14EFE"/>
    <w:rsid w:val="00F16CE7"/>
    <w:rsid w:val="00F17CEF"/>
    <w:rsid w:val="00F21BD5"/>
    <w:rsid w:val="00F22CE2"/>
    <w:rsid w:val="00F2424D"/>
    <w:rsid w:val="00F256CD"/>
    <w:rsid w:val="00F316D9"/>
    <w:rsid w:val="00F35B9B"/>
    <w:rsid w:val="00F37086"/>
    <w:rsid w:val="00F41E1E"/>
    <w:rsid w:val="00F428BE"/>
    <w:rsid w:val="00F434DB"/>
    <w:rsid w:val="00F46515"/>
    <w:rsid w:val="00F47114"/>
    <w:rsid w:val="00F47EB0"/>
    <w:rsid w:val="00F5595C"/>
    <w:rsid w:val="00F638FE"/>
    <w:rsid w:val="00F63E83"/>
    <w:rsid w:val="00F63FC8"/>
    <w:rsid w:val="00F6480B"/>
    <w:rsid w:val="00F66355"/>
    <w:rsid w:val="00F669C3"/>
    <w:rsid w:val="00F700E0"/>
    <w:rsid w:val="00F71143"/>
    <w:rsid w:val="00F72779"/>
    <w:rsid w:val="00F72A18"/>
    <w:rsid w:val="00F730E3"/>
    <w:rsid w:val="00F73CE4"/>
    <w:rsid w:val="00F74123"/>
    <w:rsid w:val="00F748A6"/>
    <w:rsid w:val="00F7529C"/>
    <w:rsid w:val="00F77292"/>
    <w:rsid w:val="00F77383"/>
    <w:rsid w:val="00F77AA4"/>
    <w:rsid w:val="00F77D47"/>
    <w:rsid w:val="00F80808"/>
    <w:rsid w:val="00F80A83"/>
    <w:rsid w:val="00F81BE6"/>
    <w:rsid w:val="00F83DAD"/>
    <w:rsid w:val="00F84448"/>
    <w:rsid w:val="00F84D5A"/>
    <w:rsid w:val="00F85FEC"/>
    <w:rsid w:val="00F86294"/>
    <w:rsid w:val="00F86B51"/>
    <w:rsid w:val="00F916A7"/>
    <w:rsid w:val="00FA0945"/>
    <w:rsid w:val="00FA0A7E"/>
    <w:rsid w:val="00FA3E80"/>
    <w:rsid w:val="00FA4EA1"/>
    <w:rsid w:val="00FA655D"/>
    <w:rsid w:val="00FB311B"/>
    <w:rsid w:val="00FB3DD9"/>
    <w:rsid w:val="00FB57EB"/>
    <w:rsid w:val="00FB74A9"/>
    <w:rsid w:val="00FC1CD2"/>
    <w:rsid w:val="00FC2C8F"/>
    <w:rsid w:val="00FC50D6"/>
    <w:rsid w:val="00FC5C50"/>
    <w:rsid w:val="00FC6733"/>
    <w:rsid w:val="00FC7239"/>
    <w:rsid w:val="00FC766F"/>
    <w:rsid w:val="00FD0329"/>
    <w:rsid w:val="00FD168B"/>
    <w:rsid w:val="00FD33A0"/>
    <w:rsid w:val="00FD429D"/>
    <w:rsid w:val="00FD64D0"/>
    <w:rsid w:val="00FD65B9"/>
    <w:rsid w:val="00FE1583"/>
    <w:rsid w:val="00FE28EC"/>
    <w:rsid w:val="00FE533A"/>
    <w:rsid w:val="00FE67E4"/>
    <w:rsid w:val="00FF0185"/>
    <w:rsid w:val="00FF1B19"/>
    <w:rsid w:val="00FF3252"/>
    <w:rsid w:val="00FF35E2"/>
    <w:rsid w:val="00FF3E29"/>
    <w:rsid w:val="00FF43C8"/>
    <w:rsid w:val="00FF4A8E"/>
    <w:rsid w:val="00FF5D60"/>
    <w:rsid w:val="00FF609E"/>
    <w:rsid w:val="00FF665E"/>
    <w:rsid w:val="00FF6F9C"/>
    <w:rsid w:val="00FF726F"/>
    <w:rsid w:val="04A138AB"/>
    <w:rsid w:val="142A17F6"/>
    <w:rsid w:val="1B2F32A3"/>
    <w:rsid w:val="1D990596"/>
    <w:rsid w:val="36503AA3"/>
    <w:rsid w:val="558C196D"/>
    <w:rsid w:val="6E625B04"/>
    <w:rsid w:val="72614C35"/>
    <w:rsid w:val="73243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lsdException w:name="Body Text 2" w:uiPriority="0" w:qFormat="1"/>
    <w:lsdException w:name="Body Text 3" w:uiPriority="0" w:qFormat="1"/>
    <w:lsdException w:name="Body Text Indent 2" w:uiPriority="0"/>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3599"/>
    <w:pPr>
      <w:widowControl w:val="0"/>
      <w:jc w:val="both"/>
    </w:pPr>
    <w:rPr>
      <w:kern w:val="2"/>
      <w:sz w:val="21"/>
      <w:szCs w:val="22"/>
    </w:rPr>
  </w:style>
  <w:style w:type="paragraph" w:styleId="1">
    <w:name w:val="heading 1"/>
    <w:basedOn w:val="a"/>
    <w:next w:val="a"/>
    <w:link w:val="1Char"/>
    <w:qFormat/>
    <w:rsid w:val="00DC359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DC359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DC3599"/>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DC3599"/>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DC3599"/>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DC3599"/>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DC3599"/>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DC3599"/>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DC3599"/>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DC3599"/>
    <w:pPr>
      <w:ind w:firstLine="420"/>
    </w:pPr>
  </w:style>
  <w:style w:type="paragraph" w:styleId="a4">
    <w:name w:val="annotation subject"/>
    <w:basedOn w:val="a5"/>
    <w:next w:val="a5"/>
    <w:link w:val="Char0"/>
    <w:uiPriority w:val="99"/>
    <w:unhideWhenUsed/>
    <w:qFormat/>
    <w:rsid w:val="00DC3599"/>
    <w:rPr>
      <w:b/>
      <w:bCs/>
      <w:kern w:val="0"/>
      <w:sz w:val="20"/>
      <w:szCs w:val="20"/>
    </w:rPr>
  </w:style>
  <w:style w:type="paragraph" w:styleId="a5">
    <w:name w:val="annotation text"/>
    <w:basedOn w:val="a"/>
    <w:link w:val="Char1"/>
    <w:uiPriority w:val="99"/>
    <w:unhideWhenUsed/>
    <w:qFormat/>
    <w:rsid w:val="00DC3599"/>
    <w:pPr>
      <w:jc w:val="left"/>
    </w:pPr>
  </w:style>
  <w:style w:type="paragraph" w:styleId="70">
    <w:name w:val="toc 7"/>
    <w:basedOn w:val="a"/>
    <w:next w:val="a"/>
    <w:uiPriority w:val="39"/>
    <w:qFormat/>
    <w:rsid w:val="00DC3599"/>
    <w:pPr>
      <w:ind w:leftChars="1200" w:left="2520"/>
    </w:pPr>
    <w:rPr>
      <w:rFonts w:ascii="Times New Roman" w:hAnsi="Times New Roman"/>
      <w:szCs w:val="20"/>
    </w:rPr>
  </w:style>
  <w:style w:type="paragraph" w:styleId="a6">
    <w:name w:val="Body Text First Indent"/>
    <w:basedOn w:val="a7"/>
    <w:link w:val="Char2"/>
    <w:qFormat/>
    <w:rsid w:val="00DC3599"/>
    <w:pPr>
      <w:spacing w:line="300" w:lineRule="auto"/>
      <w:ind w:firstLine="510"/>
    </w:pPr>
    <w:rPr>
      <w:sz w:val="24"/>
    </w:rPr>
  </w:style>
  <w:style w:type="paragraph" w:styleId="a7">
    <w:name w:val="Body Text"/>
    <w:basedOn w:val="a"/>
    <w:link w:val="Char10"/>
    <w:unhideWhenUsed/>
    <w:qFormat/>
    <w:rsid w:val="00DC3599"/>
    <w:pPr>
      <w:spacing w:after="120"/>
    </w:pPr>
  </w:style>
  <w:style w:type="paragraph" w:styleId="a8">
    <w:name w:val="Note Heading"/>
    <w:basedOn w:val="a"/>
    <w:next w:val="a"/>
    <w:link w:val="Char3"/>
    <w:rsid w:val="00DC3599"/>
    <w:pPr>
      <w:jc w:val="center"/>
    </w:pPr>
  </w:style>
  <w:style w:type="paragraph" w:styleId="40">
    <w:name w:val="List Bullet 4"/>
    <w:basedOn w:val="a"/>
    <w:qFormat/>
    <w:rsid w:val="00DC359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9">
    <w:name w:val="List Number"/>
    <w:basedOn w:val="a"/>
    <w:qFormat/>
    <w:rsid w:val="00DC3599"/>
    <w:pPr>
      <w:tabs>
        <w:tab w:val="left" w:pos="560"/>
      </w:tabs>
      <w:ind w:left="900" w:hanging="340"/>
    </w:pPr>
    <w:rPr>
      <w:rFonts w:ascii="Times New Roman" w:hAnsi="Times New Roman"/>
      <w:szCs w:val="20"/>
    </w:rPr>
  </w:style>
  <w:style w:type="paragraph" w:styleId="aa">
    <w:name w:val="caption"/>
    <w:basedOn w:val="a"/>
    <w:next w:val="a"/>
    <w:qFormat/>
    <w:rsid w:val="00DC3599"/>
    <w:pPr>
      <w:spacing w:line="480" w:lineRule="auto"/>
    </w:pPr>
    <w:rPr>
      <w:rFonts w:ascii="华文中宋" w:eastAsia="华文中宋" w:hAnsi="华文中宋"/>
      <w:sz w:val="36"/>
      <w:szCs w:val="20"/>
    </w:rPr>
  </w:style>
  <w:style w:type="paragraph" w:styleId="ab">
    <w:name w:val="List Bullet"/>
    <w:basedOn w:val="a"/>
    <w:rsid w:val="00DC3599"/>
    <w:pPr>
      <w:adjustRightInd w:val="0"/>
      <w:spacing w:line="300" w:lineRule="auto"/>
      <w:ind w:left="360" w:hanging="360"/>
      <w:textAlignment w:val="baseline"/>
    </w:pPr>
    <w:rPr>
      <w:rFonts w:ascii="Times New Roman" w:hAnsi="Times New Roman"/>
      <w:kern w:val="0"/>
      <w:sz w:val="24"/>
      <w:szCs w:val="20"/>
    </w:rPr>
  </w:style>
  <w:style w:type="paragraph" w:styleId="ac">
    <w:name w:val="Document Map"/>
    <w:basedOn w:val="a"/>
    <w:link w:val="Char4"/>
    <w:semiHidden/>
    <w:qFormat/>
    <w:rsid w:val="00DC3599"/>
    <w:pPr>
      <w:shd w:val="clear" w:color="auto" w:fill="000080"/>
    </w:pPr>
    <w:rPr>
      <w:rFonts w:ascii="Times New Roman" w:hAnsi="Times New Roman"/>
      <w:szCs w:val="20"/>
    </w:rPr>
  </w:style>
  <w:style w:type="paragraph" w:styleId="ad">
    <w:name w:val="Salutation"/>
    <w:basedOn w:val="a"/>
    <w:next w:val="a"/>
    <w:link w:val="Char5"/>
    <w:qFormat/>
    <w:rsid w:val="00DC3599"/>
    <w:pPr>
      <w:spacing w:beforeLines="40" w:afterLines="40" w:line="312" w:lineRule="auto"/>
    </w:pPr>
    <w:rPr>
      <w:kern w:val="0"/>
      <w:sz w:val="24"/>
      <w:szCs w:val="24"/>
    </w:rPr>
  </w:style>
  <w:style w:type="paragraph" w:styleId="30">
    <w:name w:val="Body Text 3"/>
    <w:basedOn w:val="a"/>
    <w:link w:val="3Char0"/>
    <w:qFormat/>
    <w:rsid w:val="00DC3599"/>
    <w:pPr>
      <w:autoSpaceDE w:val="0"/>
      <w:autoSpaceDN w:val="0"/>
      <w:jc w:val="center"/>
    </w:pPr>
    <w:rPr>
      <w:kern w:val="0"/>
      <w:sz w:val="16"/>
      <w:szCs w:val="20"/>
    </w:rPr>
  </w:style>
  <w:style w:type="paragraph" w:styleId="31">
    <w:name w:val="List Bullet 3"/>
    <w:basedOn w:val="a"/>
    <w:qFormat/>
    <w:rsid w:val="00DC359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Indent"/>
    <w:basedOn w:val="a"/>
    <w:link w:val="Char6"/>
    <w:qFormat/>
    <w:rsid w:val="00DC3599"/>
    <w:pPr>
      <w:ind w:firstLine="444"/>
    </w:pPr>
    <w:rPr>
      <w:rFonts w:ascii="Times New Roman" w:hAnsi="Times New Roman"/>
      <w:b/>
      <w:sz w:val="24"/>
      <w:szCs w:val="20"/>
    </w:rPr>
  </w:style>
  <w:style w:type="paragraph" w:styleId="20">
    <w:name w:val="List Bullet 2"/>
    <w:basedOn w:val="a"/>
    <w:rsid w:val="00DC3599"/>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DC3599"/>
    <w:pPr>
      <w:ind w:leftChars="800" w:left="1680"/>
    </w:pPr>
    <w:rPr>
      <w:rFonts w:ascii="Times New Roman" w:hAnsi="Times New Roman"/>
      <w:szCs w:val="20"/>
    </w:rPr>
  </w:style>
  <w:style w:type="paragraph" w:styleId="32">
    <w:name w:val="toc 3"/>
    <w:basedOn w:val="a"/>
    <w:next w:val="a"/>
    <w:uiPriority w:val="39"/>
    <w:qFormat/>
    <w:rsid w:val="00DC3599"/>
    <w:pPr>
      <w:tabs>
        <w:tab w:val="right" w:leader="dot" w:pos="9231"/>
      </w:tabs>
      <w:ind w:leftChars="400" w:left="840"/>
    </w:pPr>
    <w:rPr>
      <w:rFonts w:ascii="Times New Roman" w:hAnsi="Times New Roman"/>
      <w:szCs w:val="24"/>
    </w:rPr>
  </w:style>
  <w:style w:type="paragraph" w:styleId="af">
    <w:name w:val="Plain Text"/>
    <w:basedOn w:val="a"/>
    <w:link w:val="Char7"/>
    <w:qFormat/>
    <w:rsid w:val="00DC3599"/>
    <w:rPr>
      <w:rFonts w:ascii="宋体" w:hAnsi="Courier New"/>
      <w:kern w:val="0"/>
      <w:sz w:val="20"/>
      <w:szCs w:val="20"/>
    </w:rPr>
  </w:style>
  <w:style w:type="paragraph" w:styleId="80">
    <w:name w:val="toc 8"/>
    <w:basedOn w:val="a"/>
    <w:next w:val="a"/>
    <w:uiPriority w:val="39"/>
    <w:qFormat/>
    <w:rsid w:val="00DC3599"/>
    <w:pPr>
      <w:ind w:leftChars="1400" w:left="2940"/>
    </w:pPr>
    <w:rPr>
      <w:rFonts w:ascii="Times New Roman" w:hAnsi="Times New Roman"/>
      <w:szCs w:val="20"/>
    </w:rPr>
  </w:style>
  <w:style w:type="paragraph" w:styleId="af0">
    <w:name w:val="Date"/>
    <w:basedOn w:val="a"/>
    <w:next w:val="a"/>
    <w:link w:val="Char8"/>
    <w:qFormat/>
    <w:rsid w:val="00DC3599"/>
  </w:style>
  <w:style w:type="paragraph" w:styleId="21">
    <w:name w:val="Body Text Indent 2"/>
    <w:basedOn w:val="a"/>
    <w:link w:val="2Char0"/>
    <w:rsid w:val="00DC3599"/>
    <w:pPr>
      <w:adjustRightInd w:val="0"/>
      <w:spacing w:line="360" w:lineRule="auto"/>
      <w:ind w:firstLineChars="175" w:firstLine="420"/>
    </w:pPr>
    <w:rPr>
      <w:rFonts w:ascii="宋体" w:hAnsi="宋体"/>
      <w:b/>
      <w:bCs/>
      <w:sz w:val="24"/>
      <w:szCs w:val="20"/>
    </w:rPr>
  </w:style>
  <w:style w:type="paragraph" w:styleId="af1">
    <w:name w:val="Balloon Text"/>
    <w:basedOn w:val="a"/>
    <w:link w:val="Char9"/>
    <w:semiHidden/>
    <w:qFormat/>
    <w:rsid w:val="00DC3599"/>
    <w:rPr>
      <w:rFonts w:ascii="Times New Roman" w:hAnsi="Times New Roman"/>
      <w:sz w:val="18"/>
      <w:szCs w:val="18"/>
    </w:rPr>
  </w:style>
  <w:style w:type="paragraph" w:styleId="af2">
    <w:name w:val="footer"/>
    <w:basedOn w:val="a"/>
    <w:link w:val="Chara"/>
    <w:uiPriority w:val="99"/>
    <w:qFormat/>
    <w:rsid w:val="00DC3599"/>
    <w:pPr>
      <w:tabs>
        <w:tab w:val="center" w:pos="4153"/>
        <w:tab w:val="right" w:pos="8306"/>
      </w:tabs>
      <w:snapToGrid w:val="0"/>
      <w:jc w:val="left"/>
    </w:pPr>
    <w:rPr>
      <w:kern w:val="0"/>
      <w:sz w:val="18"/>
      <w:szCs w:val="20"/>
    </w:rPr>
  </w:style>
  <w:style w:type="paragraph" w:styleId="af3">
    <w:name w:val="header"/>
    <w:basedOn w:val="a"/>
    <w:link w:val="Charb"/>
    <w:qFormat/>
    <w:rsid w:val="00DC3599"/>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DC3599"/>
    <w:pPr>
      <w:tabs>
        <w:tab w:val="left" w:pos="840"/>
        <w:tab w:val="right" w:leader="dot" w:pos="9231"/>
      </w:tabs>
    </w:pPr>
    <w:rPr>
      <w:rFonts w:ascii="Times New Roman" w:hAnsi="Times New Roman"/>
      <w:szCs w:val="24"/>
    </w:rPr>
  </w:style>
  <w:style w:type="paragraph" w:styleId="41">
    <w:name w:val="toc 4"/>
    <w:basedOn w:val="a"/>
    <w:next w:val="a"/>
    <w:uiPriority w:val="39"/>
    <w:qFormat/>
    <w:rsid w:val="00DC3599"/>
    <w:pPr>
      <w:ind w:leftChars="600" w:left="1260"/>
    </w:pPr>
    <w:rPr>
      <w:rFonts w:ascii="Times New Roman" w:hAnsi="Times New Roman"/>
      <w:szCs w:val="20"/>
    </w:rPr>
  </w:style>
  <w:style w:type="paragraph" w:styleId="af4">
    <w:name w:val="Subtitle"/>
    <w:basedOn w:val="a"/>
    <w:next w:val="a"/>
    <w:link w:val="Charc"/>
    <w:qFormat/>
    <w:rsid w:val="00DC3599"/>
    <w:pPr>
      <w:spacing w:beforeLines="100" w:afterLines="50" w:line="360" w:lineRule="auto"/>
      <w:jc w:val="center"/>
    </w:pPr>
    <w:rPr>
      <w:rFonts w:ascii="Arial" w:eastAsia="方正魏碑简体" w:hAnsi="Arial"/>
      <w:bCs/>
      <w:kern w:val="28"/>
      <w:sz w:val="32"/>
      <w:szCs w:val="32"/>
    </w:rPr>
  </w:style>
  <w:style w:type="paragraph" w:styleId="af5">
    <w:name w:val="footnote text"/>
    <w:basedOn w:val="a"/>
    <w:link w:val="Char11"/>
    <w:unhideWhenUsed/>
    <w:qFormat/>
    <w:rsid w:val="00DC3599"/>
    <w:pPr>
      <w:snapToGrid w:val="0"/>
      <w:jc w:val="left"/>
    </w:pPr>
    <w:rPr>
      <w:rFonts w:ascii="Times New Roman" w:hAnsi="Times New Roman"/>
      <w:sz w:val="18"/>
      <w:szCs w:val="18"/>
    </w:rPr>
  </w:style>
  <w:style w:type="paragraph" w:styleId="60">
    <w:name w:val="toc 6"/>
    <w:basedOn w:val="a"/>
    <w:next w:val="a"/>
    <w:uiPriority w:val="39"/>
    <w:qFormat/>
    <w:rsid w:val="00DC3599"/>
    <w:pPr>
      <w:ind w:leftChars="1000" w:left="2100"/>
    </w:pPr>
    <w:rPr>
      <w:rFonts w:ascii="Times New Roman" w:hAnsi="Times New Roman"/>
      <w:szCs w:val="20"/>
    </w:rPr>
  </w:style>
  <w:style w:type="paragraph" w:styleId="33">
    <w:name w:val="Body Text Indent 3"/>
    <w:basedOn w:val="a"/>
    <w:link w:val="3Char1"/>
    <w:qFormat/>
    <w:rsid w:val="00DC3599"/>
    <w:pPr>
      <w:spacing w:afterLines="50"/>
      <w:ind w:firstLineChars="200" w:firstLine="420"/>
    </w:pPr>
    <w:rPr>
      <w:rFonts w:ascii="Times New Roman" w:hAnsi="Times New Roman"/>
      <w:szCs w:val="21"/>
    </w:rPr>
  </w:style>
  <w:style w:type="paragraph" w:styleId="22">
    <w:name w:val="toc 2"/>
    <w:basedOn w:val="a"/>
    <w:next w:val="a"/>
    <w:uiPriority w:val="39"/>
    <w:qFormat/>
    <w:rsid w:val="00DC3599"/>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rsid w:val="00DC3599"/>
    <w:pPr>
      <w:ind w:leftChars="1600" w:left="3360"/>
    </w:pPr>
    <w:rPr>
      <w:rFonts w:ascii="Times New Roman" w:hAnsi="Times New Roman"/>
      <w:szCs w:val="20"/>
    </w:rPr>
  </w:style>
  <w:style w:type="paragraph" w:styleId="23">
    <w:name w:val="Body Text 2"/>
    <w:basedOn w:val="a"/>
    <w:link w:val="2Char1"/>
    <w:qFormat/>
    <w:rsid w:val="00DC3599"/>
    <w:pPr>
      <w:spacing w:after="120" w:line="480" w:lineRule="auto"/>
    </w:pPr>
    <w:rPr>
      <w:rFonts w:ascii="Times New Roman" w:hAnsi="Times New Roman"/>
      <w:szCs w:val="20"/>
    </w:rPr>
  </w:style>
  <w:style w:type="paragraph" w:styleId="HTML">
    <w:name w:val="HTML Preformatted"/>
    <w:basedOn w:val="a"/>
    <w:link w:val="HTMLChar"/>
    <w:qFormat/>
    <w:rsid w:val="00DC3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6">
    <w:name w:val="Normal (Web)"/>
    <w:basedOn w:val="a"/>
    <w:uiPriority w:val="99"/>
    <w:qFormat/>
    <w:rsid w:val="00DC3599"/>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d"/>
    <w:qFormat/>
    <w:rsid w:val="00DC3599"/>
    <w:pPr>
      <w:spacing w:before="240" w:after="240" w:line="360" w:lineRule="auto"/>
      <w:jc w:val="center"/>
    </w:pPr>
    <w:rPr>
      <w:rFonts w:ascii="Arial" w:eastAsia="黑体" w:hAnsi="Arial"/>
      <w:kern w:val="0"/>
      <w:sz w:val="44"/>
      <w:szCs w:val="20"/>
    </w:rPr>
  </w:style>
  <w:style w:type="character" w:styleId="af8">
    <w:name w:val="Strong"/>
    <w:uiPriority w:val="22"/>
    <w:qFormat/>
    <w:rsid w:val="00DC3599"/>
    <w:rPr>
      <w:b/>
      <w:bCs/>
    </w:rPr>
  </w:style>
  <w:style w:type="character" w:styleId="af9">
    <w:name w:val="page number"/>
    <w:basedOn w:val="a1"/>
    <w:qFormat/>
    <w:rsid w:val="00DC3599"/>
  </w:style>
  <w:style w:type="character" w:styleId="afa">
    <w:name w:val="FollowedHyperlink"/>
    <w:qFormat/>
    <w:rsid w:val="00DC3599"/>
    <w:rPr>
      <w:color w:val="800080"/>
      <w:u w:val="single"/>
    </w:rPr>
  </w:style>
  <w:style w:type="character" w:styleId="afb">
    <w:name w:val="Emphasis"/>
    <w:qFormat/>
    <w:rsid w:val="00DC3599"/>
    <w:rPr>
      <w:i/>
      <w:iCs/>
    </w:rPr>
  </w:style>
  <w:style w:type="character" w:styleId="afc">
    <w:name w:val="Hyperlink"/>
    <w:uiPriority w:val="99"/>
    <w:qFormat/>
    <w:rsid w:val="00DC3599"/>
    <w:rPr>
      <w:color w:val="0000FF"/>
      <w:u w:val="single"/>
    </w:rPr>
  </w:style>
  <w:style w:type="character" w:styleId="afd">
    <w:name w:val="annotation reference"/>
    <w:uiPriority w:val="99"/>
    <w:unhideWhenUsed/>
    <w:qFormat/>
    <w:rsid w:val="00DC3599"/>
    <w:rPr>
      <w:sz w:val="21"/>
      <w:szCs w:val="21"/>
    </w:rPr>
  </w:style>
  <w:style w:type="table" w:styleId="afe">
    <w:name w:val="Table Grid"/>
    <w:basedOn w:val="a2"/>
    <w:uiPriority w:val="59"/>
    <w:qFormat/>
    <w:rsid w:val="00DC3599"/>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引用 Char1"/>
    <w:basedOn w:val="a1"/>
    <w:link w:val="11"/>
    <w:qFormat/>
    <w:locked/>
    <w:rsid w:val="00DC3599"/>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rsid w:val="00DC3599"/>
    <w:pPr>
      <w:widowControl/>
      <w:spacing w:after="200" w:line="276" w:lineRule="auto"/>
      <w:jc w:val="left"/>
    </w:pPr>
    <w:rPr>
      <w:i/>
      <w:iCs/>
      <w:color w:val="000000"/>
      <w:kern w:val="0"/>
      <w:sz w:val="22"/>
      <w:lang w:eastAsia="en-US" w:bidi="en-US"/>
    </w:rPr>
  </w:style>
  <w:style w:type="character" w:customStyle="1" w:styleId="Chare">
    <w:name w:val="明显引用 Char"/>
    <w:basedOn w:val="a1"/>
    <w:qFormat/>
    <w:rsid w:val="00DC3599"/>
    <w:rPr>
      <w:b/>
      <w:bCs/>
      <w:i/>
      <w:iCs/>
      <w:color w:val="4F81BD"/>
      <w:kern w:val="2"/>
      <w:sz w:val="21"/>
    </w:rPr>
  </w:style>
  <w:style w:type="character" w:customStyle="1" w:styleId="Char4">
    <w:name w:val="文档结构图 Char"/>
    <w:basedOn w:val="a1"/>
    <w:link w:val="ac"/>
    <w:semiHidden/>
    <w:qFormat/>
    <w:rsid w:val="00DC3599"/>
    <w:rPr>
      <w:rFonts w:ascii="Times New Roman" w:eastAsia="宋体" w:hAnsi="Times New Roman" w:cs="Times New Roman"/>
      <w:szCs w:val="20"/>
      <w:shd w:val="clear" w:color="auto" w:fill="000080"/>
    </w:rPr>
  </w:style>
  <w:style w:type="character" w:customStyle="1" w:styleId="Char8">
    <w:name w:val="日期 Char"/>
    <w:link w:val="af0"/>
    <w:qFormat/>
    <w:rsid w:val="00DC3599"/>
  </w:style>
  <w:style w:type="character" w:customStyle="1" w:styleId="CharChar7">
    <w:name w:val="Char Char7"/>
    <w:qFormat/>
    <w:rsid w:val="00DC3599"/>
    <w:rPr>
      <w:kern w:val="2"/>
      <w:sz w:val="18"/>
    </w:rPr>
  </w:style>
  <w:style w:type="character" w:customStyle="1" w:styleId="xuxian1">
    <w:name w:val="xuxian1"/>
    <w:basedOn w:val="a1"/>
    <w:qFormat/>
    <w:rsid w:val="00DC3599"/>
    <w:rPr>
      <w:b/>
      <w:bCs/>
      <w:color w:val="188DD3"/>
      <w:u w:val="none"/>
    </w:rPr>
  </w:style>
  <w:style w:type="character" w:customStyle="1" w:styleId="Charf">
    <w:name w:val="居中 Char"/>
    <w:qFormat/>
    <w:rsid w:val="00DC3599"/>
    <w:rPr>
      <w:kern w:val="2"/>
      <w:sz w:val="24"/>
    </w:rPr>
  </w:style>
  <w:style w:type="character" w:customStyle="1" w:styleId="Char7">
    <w:name w:val="纯文本 Char"/>
    <w:link w:val="af"/>
    <w:qFormat/>
    <w:rsid w:val="00DC3599"/>
    <w:rPr>
      <w:rFonts w:ascii="宋体" w:hAnsi="Courier New"/>
    </w:rPr>
  </w:style>
  <w:style w:type="character" w:customStyle="1" w:styleId="4Char">
    <w:name w:val="标题 4 Char"/>
    <w:basedOn w:val="a1"/>
    <w:link w:val="4"/>
    <w:rsid w:val="00DC3599"/>
    <w:rPr>
      <w:rFonts w:ascii="Arial" w:eastAsia="黑体" w:hAnsi="Arial" w:cs="Times New Roman"/>
      <w:b/>
      <w:bCs/>
      <w:sz w:val="28"/>
      <w:szCs w:val="28"/>
    </w:rPr>
  </w:style>
  <w:style w:type="character" w:customStyle="1" w:styleId="Char13">
    <w:name w:val="副标题 Char1"/>
    <w:basedOn w:val="a1"/>
    <w:uiPriority w:val="11"/>
    <w:rsid w:val="00DC3599"/>
    <w:rPr>
      <w:rFonts w:ascii="Cambria" w:eastAsia="宋体" w:hAnsi="Cambria" w:cs="Times New Roman"/>
      <w:b/>
      <w:bCs/>
      <w:kern w:val="28"/>
      <w:sz w:val="32"/>
      <w:szCs w:val="32"/>
    </w:rPr>
  </w:style>
  <w:style w:type="character" w:customStyle="1" w:styleId="CharChar">
    <w:name w:val="表文字 Char Char"/>
    <w:link w:val="aff"/>
    <w:qFormat/>
    <w:locked/>
    <w:rsid w:val="00DC3599"/>
    <w:rPr>
      <w:rFonts w:ascii="楷体_GB2312" w:eastAsia="楷体_GB2312" w:hAnsi="宋体"/>
      <w:spacing w:val="-8"/>
      <w:sz w:val="24"/>
      <w:lang w:val="zh-CN"/>
    </w:rPr>
  </w:style>
  <w:style w:type="paragraph" w:customStyle="1" w:styleId="aff">
    <w:name w:val="表文字"/>
    <w:basedOn w:val="a"/>
    <w:link w:val="CharChar"/>
    <w:qFormat/>
    <w:rsid w:val="00DC3599"/>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8">
    <w:name w:val="Char Char8"/>
    <w:qFormat/>
    <w:rsid w:val="00DC3599"/>
    <w:rPr>
      <w:kern w:val="2"/>
      <w:sz w:val="21"/>
    </w:rPr>
  </w:style>
  <w:style w:type="character" w:customStyle="1" w:styleId="3Char">
    <w:name w:val="标题 3 Char"/>
    <w:basedOn w:val="a1"/>
    <w:link w:val="3"/>
    <w:qFormat/>
    <w:rsid w:val="00DC3599"/>
    <w:rPr>
      <w:rFonts w:ascii="Times New Roman" w:eastAsia="宋体" w:hAnsi="Times New Roman" w:cs="Times New Roman"/>
      <w:b/>
      <w:bCs/>
      <w:szCs w:val="32"/>
    </w:rPr>
  </w:style>
  <w:style w:type="character" w:customStyle="1" w:styleId="Charf0">
    <w:name w:val="段 Char"/>
    <w:basedOn w:val="a1"/>
    <w:link w:val="aff0"/>
    <w:qFormat/>
    <w:rsid w:val="00DC3599"/>
    <w:rPr>
      <w:rFonts w:ascii="宋体" w:hAnsi="Times New Roman"/>
      <w:sz w:val="21"/>
      <w:lang w:val="en-US" w:eastAsia="zh-CN" w:bidi="ar-SA"/>
    </w:rPr>
  </w:style>
  <w:style w:type="paragraph" w:customStyle="1" w:styleId="aff0">
    <w:name w:val="段"/>
    <w:link w:val="Charf0"/>
    <w:qFormat/>
    <w:rsid w:val="00DC3599"/>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批注主题 Char"/>
    <w:link w:val="a4"/>
    <w:uiPriority w:val="99"/>
    <w:qFormat/>
    <w:rsid w:val="00DC3599"/>
    <w:rPr>
      <w:b/>
      <w:bCs/>
    </w:rPr>
  </w:style>
  <w:style w:type="character" w:customStyle="1" w:styleId="Charb">
    <w:name w:val="页眉 Char"/>
    <w:link w:val="af3"/>
    <w:qFormat/>
    <w:rsid w:val="00DC3599"/>
    <w:rPr>
      <w:sz w:val="18"/>
    </w:rPr>
  </w:style>
  <w:style w:type="character" w:customStyle="1" w:styleId="CharChar2CharCharChar">
    <w:name w:val="+正文 Char Char2 Char Char Char"/>
    <w:link w:val="CharChar2Char"/>
    <w:qFormat/>
    <w:locked/>
    <w:rsid w:val="00DC3599"/>
    <w:rPr>
      <w:rFonts w:ascii="宋体" w:hAnsi="宋体"/>
      <w:sz w:val="24"/>
    </w:rPr>
  </w:style>
  <w:style w:type="paragraph" w:customStyle="1" w:styleId="CharChar2Char">
    <w:name w:val="+正文 Char Char2 Char"/>
    <w:basedOn w:val="a"/>
    <w:link w:val="CharChar2CharCharChar"/>
    <w:qFormat/>
    <w:rsid w:val="00DC3599"/>
    <w:pPr>
      <w:spacing w:line="360" w:lineRule="auto"/>
      <w:ind w:firstLineChars="200" w:firstLine="200"/>
    </w:pPr>
    <w:rPr>
      <w:rFonts w:ascii="宋体" w:hAnsi="宋体"/>
      <w:kern w:val="0"/>
      <w:sz w:val="24"/>
      <w:szCs w:val="20"/>
    </w:rPr>
  </w:style>
  <w:style w:type="character" w:customStyle="1" w:styleId="Chara">
    <w:name w:val="页脚 Char"/>
    <w:link w:val="af2"/>
    <w:uiPriority w:val="99"/>
    <w:qFormat/>
    <w:rsid w:val="00DC3599"/>
    <w:rPr>
      <w:sz w:val="18"/>
    </w:rPr>
  </w:style>
  <w:style w:type="character" w:customStyle="1" w:styleId="15">
    <w:name w:val="15"/>
    <w:qFormat/>
    <w:rsid w:val="00DC3599"/>
    <w:rPr>
      <w:rFonts w:ascii="Calibri" w:hAnsi="Calibri" w:hint="default"/>
    </w:rPr>
  </w:style>
  <w:style w:type="character" w:customStyle="1" w:styleId="Char11">
    <w:name w:val="脚注文本 Char1"/>
    <w:basedOn w:val="a1"/>
    <w:link w:val="af5"/>
    <w:qFormat/>
    <w:locked/>
    <w:rsid w:val="00DC3599"/>
    <w:rPr>
      <w:rFonts w:ascii="Times New Roman" w:eastAsia="宋体" w:hAnsi="Times New Roman" w:cs="Times New Roman"/>
      <w:sz w:val="18"/>
      <w:szCs w:val="18"/>
    </w:rPr>
  </w:style>
  <w:style w:type="character" w:customStyle="1" w:styleId="CharChar1">
    <w:name w:val="Char Char1"/>
    <w:semiHidden/>
    <w:qFormat/>
    <w:rsid w:val="00DC3599"/>
    <w:rPr>
      <w:kern w:val="2"/>
      <w:sz w:val="21"/>
    </w:rPr>
  </w:style>
  <w:style w:type="character" w:customStyle="1" w:styleId="Char1">
    <w:name w:val="批注文字 Char"/>
    <w:link w:val="a5"/>
    <w:uiPriority w:val="99"/>
    <w:qFormat/>
    <w:rsid w:val="00DC3599"/>
  </w:style>
  <w:style w:type="character" w:customStyle="1" w:styleId="8Char">
    <w:name w:val="标题 8 Char"/>
    <w:basedOn w:val="a1"/>
    <w:link w:val="8"/>
    <w:qFormat/>
    <w:rsid w:val="00DC3599"/>
    <w:rPr>
      <w:rFonts w:ascii="Arial" w:eastAsia="黑体" w:hAnsi="Arial"/>
      <w:kern w:val="2"/>
      <w:sz w:val="24"/>
    </w:rPr>
  </w:style>
  <w:style w:type="character" w:customStyle="1" w:styleId="Char2CharChar">
    <w:name w:val="+正文 Char2 Char Char"/>
    <w:link w:val="Char20"/>
    <w:qFormat/>
    <w:locked/>
    <w:rsid w:val="00DC3599"/>
    <w:rPr>
      <w:rFonts w:ascii="宋体" w:hAnsi="宋体"/>
      <w:sz w:val="24"/>
    </w:rPr>
  </w:style>
  <w:style w:type="paragraph" w:customStyle="1" w:styleId="Char20">
    <w:name w:val="+正文 Char2"/>
    <w:basedOn w:val="a"/>
    <w:link w:val="Char2CharChar"/>
    <w:qFormat/>
    <w:rsid w:val="00DC3599"/>
    <w:pPr>
      <w:spacing w:line="360" w:lineRule="auto"/>
      <w:ind w:firstLineChars="200" w:firstLine="200"/>
    </w:pPr>
    <w:rPr>
      <w:rFonts w:ascii="宋体" w:hAnsi="宋体"/>
      <w:kern w:val="0"/>
      <w:sz w:val="24"/>
      <w:szCs w:val="20"/>
    </w:rPr>
  </w:style>
  <w:style w:type="character" w:customStyle="1" w:styleId="CharChar3">
    <w:name w:val="Char Char3"/>
    <w:qFormat/>
    <w:rsid w:val="00DC3599"/>
    <w:rPr>
      <w:kern w:val="2"/>
      <w:sz w:val="21"/>
    </w:rPr>
  </w:style>
  <w:style w:type="character" w:customStyle="1" w:styleId="hCharChar">
    <w:name w:val="h Char Char"/>
    <w:qFormat/>
    <w:rsid w:val="00DC3599"/>
    <w:rPr>
      <w:kern w:val="2"/>
      <w:sz w:val="18"/>
    </w:rPr>
  </w:style>
  <w:style w:type="character" w:customStyle="1" w:styleId="2Char1">
    <w:name w:val="正文文本 2 Char"/>
    <w:basedOn w:val="a1"/>
    <w:link w:val="23"/>
    <w:rsid w:val="00DC3599"/>
    <w:rPr>
      <w:rFonts w:ascii="Times New Roman" w:eastAsia="宋体" w:hAnsi="Times New Roman" w:cs="Times New Roman"/>
      <w:szCs w:val="20"/>
    </w:rPr>
  </w:style>
  <w:style w:type="character" w:customStyle="1" w:styleId="7Char">
    <w:name w:val="标题 7 Char"/>
    <w:basedOn w:val="a1"/>
    <w:link w:val="7"/>
    <w:qFormat/>
    <w:rsid w:val="00DC3599"/>
    <w:rPr>
      <w:rFonts w:ascii="Times New Roman" w:hAnsi="Times New Roman"/>
      <w:b/>
      <w:kern w:val="2"/>
      <w:sz w:val="24"/>
    </w:rPr>
  </w:style>
  <w:style w:type="character" w:customStyle="1" w:styleId="5Char">
    <w:name w:val="标题 5 Char"/>
    <w:basedOn w:val="a1"/>
    <w:link w:val="5"/>
    <w:qFormat/>
    <w:rsid w:val="00DC3599"/>
    <w:rPr>
      <w:rFonts w:ascii="Times New Roman" w:hAnsi="Times New Roman"/>
      <w:b/>
      <w:kern w:val="2"/>
      <w:sz w:val="28"/>
    </w:rPr>
  </w:style>
  <w:style w:type="character" w:customStyle="1" w:styleId="CharChar6">
    <w:name w:val="Char Char6"/>
    <w:qFormat/>
    <w:rsid w:val="00DC3599"/>
    <w:rPr>
      <w:rFonts w:ascii="Arial" w:eastAsia="黑体" w:hAnsi="Arial"/>
      <w:kern w:val="2"/>
      <w:sz w:val="44"/>
    </w:rPr>
  </w:style>
  <w:style w:type="character" w:customStyle="1" w:styleId="Char2">
    <w:name w:val="正文首行缩进 Char"/>
    <w:basedOn w:val="Charf1"/>
    <w:link w:val="a6"/>
    <w:qFormat/>
    <w:rsid w:val="00DC3599"/>
    <w:rPr>
      <w:kern w:val="2"/>
      <w:sz w:val="24"/>
    </w:rPr>
  </w:style>
  <w:style w:type="character" w:customStyle="1" w:styleId="Charf1">
    <w:name w:val="正文文本 Char"/>
    <w:qFormat/>
    <w:rsid w:val="00DC3599"/>
    <w:rPr>
      <w:kern w:val="2"/>
      <w:sz w:val="24"/>
    </w:rPr>
  </w:style>
  <w:style w:type="character" w:customStyle="1" w:styleId="9Char">
    <w:name w:val="标题 9 Char"/>
    <w:basedOn w:val="a1"/>
    <w:link w:val="9"/>
    <w:qFormat/>
    <w:rsid w:val="00DC3599"/>
    <w:rPr>
      <w:rFonts w:ascii="Arial" w:eastAsia="黑体" w:hAnsi="Arial"/>
      <w:kern w:val="2"/>
      <w:sz w:val="21"/>
    </w:rPr>
  </w:style>
  <w:style w:type="character" w:customStyle="1" w:styleId="Char5">
    <w:name w:val="称呼 Char"/>
    <w:link w:val="ad"/>
    <w:qFormat/>
    <w:rsid w:val="00DC3599"/>
    <w:rPr>
      <w:sz w:val="24"/>
      <w:szCs w:val="24"/>
    </w:rPr>
  </w:style>
  <w:style w:type="character" w:customStyle="1" w:styleId="CharChar4">
    <w:name w:val="Char Char4"/>
    <w:qFormat/>
    <w:rsid w:val="00DC3599"/>
    <w:rPr>
      <w:kern w:val="2"/>
      <w:sz w:val="16"/>
    </w:rPr>
  </w:style>
  <w:style w:type="character" w:customStyle="1" w:styleId="Char40">
    <w:name w:val="+正文 Char4"/>
    <w:link w:val="aff1"/>
    <w:qFormat/>
    <w:locked/>
    <w:rsid w:val="00DC3599"/>
    <w:rPr>
      <w:rFonts w:ascii="宋体" w:hAnsi="宋体"/>
      <w:sz w:val="24"/>
    </w:rPr>
  </w:style>
  <w:style w:type="paragraph" w:customStyle="1" w:styleId="aff1">
    <w:name w:val="+正文"/>
    <w:basedOn w:val="a"/>
    <w:link w:val="Char40"/>
    <w:qFormat/>
    <w:rsid w:val="00DC3599"/>
    <w:pPr>
      <w:spacing w:line="360" w:lineRule="auto"/>
      <w:ind w:firstLineChars="200" w:firstLine="200"/>
    </w:pPr>
    <w:rPr>
      <w:rFonts w:ascii="宋体" w:hAnsi="宋体"/>
      <w:kern w:val="0"/>
      <w:sz w:val="24"/>
      <w:szCs w:val="20"/>
    </w:rPr>
  </w:style>
  <w:style w:type="character" w:customStyle="1" w:styleId="Char10">
    <w:name w:val="正文文本 Char1"/>
    <w:basedOn w:val="a1"/>
    <w:link w:val="a7"/>
    <w:uiPriority w:val="99"/>
    <w:semiHidden/>
    <w:qFormat/>
    <w:rsid w:val="00DC3599"/>
  </w:style>
  <w:style w:type="character" w:customStyle="1" w:styleId="Char14">
    <w:name w:val="注释标题 Char1"/>
    <w:basedOn w:val="a1"/>
    <w:uiPriority w:val="99"/>
    <w:semiHidden/>
    <w:qFormat/>
    <w:rsid w:val="00DC3599"/>
  </w:style>
  <w:style w:type="character" w:customStyle="1" w:styleId="1CharCharCharCharChar">
    <w:name w:val="+列表1 Char Char Char Char Char"/>
    <w:link w:val="1CharCharChar"/>
    <w:qFormat/>
    <w:locked/>
    <w:rsid w:val="00DC3599"/>
    <w:rPr>
      <w:rFonts w:ascii="宋体" w:hAnsi="宋体"/>
    </w:rPr>
  </w:style>
  <w:style w:type="paragraph" w:customStyle="1" w:styleId="1CharCharChar">
    <w:name w:val="+列表1 Char Char Char"/>
    <w:basedOn w:val="a"/>
    <w:link w:val="1CharCharCharCharChar"/>
    <w:qFormat/>
    <w:rsid w:val="00DC3599"/>
    <w:pPr>
      <w:jc w:val="center"/>
    </w:pPr>
    <w:rPr>
      <w:rFonts w:ascii="宋体" w:hAnsi="宋体"/>
      <w:kern w:val="0"/>
      <w:sz w:val="20"/>
      <w:szCs w:val="20"/>
    </w:rPr>
  </w:style>
  <w:style w:type="character" w:customStyle="1" w:styleId="3Char1">
    <w:name w:val="正文文本缩进 3 Char"/>
    <w:basedOn w:val="a1"/>
    <w:link w:val="33"/>
    <w:rsid w:val="00DC3599"/>
    <w:rPr>
      <w:rFonts w:ascii="Times New Roman" w:eastAsia="宋体" w:hAnsi="Times New Roman" w:cs="Times New Roman"/>
      <w:szCs w:val="21"/>
    </w:rPr>
  </w:style>
  <w:style w:type="character" w:customStyle="1" w:styleId="Charf2">
    <w:name w:val="表正文 Char"/>
    <w:qFormat/>
    <w:rsid w:val="00DC3599"/>
    <w:rPr>
      <w:rFonts w:eastAsia="宋体"/>
      <w:kern w:val="2"/>
      <w:sz w:val="24"/>
      <w:lang w:val="en-US" w:eastAsia="zh-CN" w:bidi="ar-SA"/>
    </w:rPr>
  </w:style>
  <w:style w:type="character" w:customStyle="1" w:styleId="CharChar0">
    <w:name w:val="普通文字 Char Char"/>
    <w:qFormat/>
    <w:rsid w:val="00DC3599"/>
    <w:rPr>
      <w:rFonts w:ascii="宋体" w:hAnsi="Courier New"/>
      <w:kern w:val="2"/>
      <w:sz w:val="21"/>
    </w:rPr>
  </w:style>
  <w:style w:type="character" w:customStyle="1" w:styleId="2Char0">
    <w:name w:val="正文文本缩进 2 Char"/>
    <w:basedOn w:val="a1"/>
    <w:link w:val="21"/>
    <w:rsid w:val="00DC3599"/>
    <w:rPr>
      <w:rFonts w:ascii="宋体" w:eastAsia="宋体" w:hAnsi="宋体" w:cs="Times New Roman"/>
      <w:b/>
      <w:bCs/>
      <w:sz w:val="24"/>
      <w:szCs w:val="20"/>
    </w:rPr>
  </w:style>
  <w:style w:type="character" w:customStyle="1" w:styleId="Char15">
    <w:name w:val="标题 Char1"/>
    <w:basedOn w:val="a1"/>
    <w:uiPriority w:val="10"/>
    <w:qFormat/>
    <w:rsid w:val="00DC3599"/>
    <w:rPr>
      <w:rFonts w:ascii="Cambria" w:eastAsia="宋体" w:hAnsi="Cambria" w:cs="Times New Roman"/>
      <w:b/>
      <w:bCs/>
      <w:sz w:val="32"/>
      <w:szCs w:val="32"/>
    </w:rPr>
  </w:style>
  <w:style w:type="character" w:customStyle="1" w:styleId="grame">
    <w:name w:val="grame"/>
    <w:basedOn w:val="a1"/>
    <w:qFormat/>
    <w:rsid w:val="00DC3599"/>
  </w:style>
  <w:style w:type="character" w:customStyle="1" w:styleId="Charf3">
    <w:name w:val="无间隔 Char"/>
    <w:link w:val="12"/>
    <w:qFormat/>
    <w:locked/>
    <w:rsid w:val="00DC3599"/>
    <w:rPr>
      <w:rFonts w:eastAsia="Times New Roman"/>
      <w:kern w:val="2"/>
      <w:sz w:val="22"/>
      <w:szCs w:val="22"/>
      <w:lang w:val="en-US" w:eastAsia="en-US" w:bidi="en-US"/>
    </w:rPr>
  </w:style>
  <w:style w:type="paragraph" w:customStyle="1" w:styleId="12">
    <w:name w:val="无间隔1"/>
    <w:link w:val="Charf3"/>
    <w:qFormat/>
    <w:rsid w:val="00DC3599"/>
    <w:rPr>
      <w:rFonts w:eastAsia="Times New Roman"/>
      <w:kern w:val="2"/>
      <w:sz w:val="22"/>
      <w:szCs w:val="22"/>
      <w:lang w:eastAsia="en-US" w:bidi="en-US"/>
    </w:rPr>
  </w:style>
  <w:style w:type="character" w:customStyle="1" w:styleId="Chard">
    <w:name w:val="标题 Char"/>
    <w:link w:val="af7"/>
    <w:qFormat/>
    <w:rsid w:val="00DC3599"/>
    <w:rPr>
      <w:rFonts w:ascii="Arial" w:eastAsia="黑体" w:hAnsi="Arial"/>
      <w:sz w:val="44"/>
    </w:rPr>
  </w:style>
  <w:style w:type="character" w:customStyle="1" w:styleId="solutioncontent1">
    <w:name w:val="solutioncontent1"/>
    <w:qFormat/>
    <w:rsid w:val="00DC3599"/>
    <w:rPr>
      <w:rFonts w:cs="Times New Roman"/>
      <w:color w:val="333333"/>
      <w:sz w:val="15"/>
      <w:szCs w:val="15"/>
    </w:rPr>
  </w:style>
  <w:style w:type="character" w:customStyle="1" w:styleId="Charf4">
    <w:name w:val="标准款样式 Char"/>
    <w:basedOn w:val="a1"/>
    <w:link w:val="aff2"/>
    <w:qFormat/>
    <w:rsid w:val="00DC3599"/>
    <w:rPr>
      <w:rFonts w:ascii="黑体" w:eastAsia="宋体" w:hAnsi="宋体" w:cs="Times New Roman"/>
      <w:szCs w:val="20"/>
    </w:rPr>
  </w:style>
  <w:style w:type="paragraph" w:customStyle="1" w:styleId="aff2">
    <w:name w:val="标准款样式"/>
    <w:basedOn w:val="a"/>
    <w:link w:val="Charf4"/>
    <w:qFormat/>
    <w:rsid w:val="00DC3599"/>
    <w:rPr>
      <w:rFonts w:ascii="黑体" w:hAnsi="宋体"/>
      <w:szCs w:val="20"/>
    </w:rPr>
  </w:style>
  <w:style w:type="character" w:customStyle="1" w:styleId="CharChar5">
    <w:name w:val="Char Char5"/>
    <w:qFormat/>
    <w:rsid w:val="00DC3599"/>
    <w:rPr>
      <w:rFonts w:ascii="Arial" w:eastAsia="方正魏碑简体" w:hAnsi="Arial" w:cs="Arial"/>
      <w:bCs/>
      <w:kern w:val="28"/>
      <w:sz w:val="32"/>
      <w:szCs w:val="32"/>
    </w:rPr>
  </w:style>
  <w:style w:type="character" w:customStyle="1" w:styleId="SubtitleChar">
    <w:name w:val="Subtitle Char"/>
    <w:qFormat/>
    <w:locked/>
    <w:rsid w:val="00DC3599"/>
    <w:rPr>
      <w:rFonts w:ascii="Calibri Light" w:eastAsia="宋体" w:hAnsi="Calibri Light" w:cs="Times New Roman"/>
      <w:b/>
      <w:bCs/>
      <w:kern w:val="28"/>
      <w:sz w:val="32"/>
      <w:szCs w:val="32"/>
      <w:lang w:eastAsia="en-US"/>
    </w:rPr>
  </w:style>
  <w:style w:type="character" w:customStyle="1" w:styleId="font12-blue-bold1">
    <w:name w:val="font12-blue-bold1"/>
    <w:qFormat/>
    <w:rsid w:val="00DC3599"/>
    <w:rPr>
      <w:b/>
      <w:bCs/>
      <w:color w:val="0249A5"/>
      <w:sz w:val="18"/>
      <w:szCs w:val="18"/>
      <w:u w:val="none"/>
    </w:rPr>
  </w:style>
  <w:style w:type="character" w:customStyle="1" w:styleId="Charc">
    <w:name w:val="副标题 Char"/>
    <w:link w:val="af4"/>
    <w:qFormat/>
    <w:rsid w:val="00DC3599"/>
    <w:rPr>
      <w:rFonts w:ascii="Arial" w:eastAsia="方正魏碑简体" w:hAnsi="Arial" w:cs="Arial"/>
      <w:bCs/>
      <w:kern w:val="28"/>
      <w:sz w:val="32"/>
      <w:szCs w:val="32"/>
    </w:rPr>
  </w:style>
  <w:style w:type="character" w:customStyle="1" w:styleId="Char16">
    <w:name w:val="称呼 Char1"/>
    <w:basedOn w:val="a1"/>
    <w:uiPriority w:val="99"/>
    <w:semiHidden/>
    <w:qFormat/>
    <w:rsid w:val="00DC3599"/>
  </w:style>
  <w:style w:type="character" w:customStyle="1" w:styleId="2Char">
    <w:name w:val="标题 2 Char"/>
    <w:basedOn w:val="a1"/>
    <w:link w:val="2"/>
    <w:qFormat/>
    <w:rsid w:val="00DC3599"/>
    <w:rPr>
      <w:rFonts w:ascii="Arial" w:eastAsia="黑体" w:hAnsi="Arial" w:cs="Times New Roman"/>
      <w:b/>
      <w:bCs/>
      <w:sz w:val="32"/>
      <w:szCs w:val="32"/>
    </w:rPr>
  </w:style>
  <w:style w:type="character" w:customStyle="1" w:styleId="Charf5">
    <w:name w:val="引用 Char"/>
    <w:basedOn w:val="a1"/>
    <w:qFormat/>
    <w:rsid w:val="00DC3599"/>
    <w:rPr>
      <w:i/>
      <w:iCs/>
      <w:color w:val="000000"/>
      <w:kern w:val="2"/>
      <w:sz w:val="21"/>
    </w:rPr>
  </w:style>
  <w:style w:type="character" w:customStyle="1" w:styleId="3Char10">
    <w:name w:val="正文文本 3 Char1"/>
    <w:basedOn w:val="a1"/>
    <w:uiPriority w:val="99"/>
    <w:semiHidden/>
    <w:qFormat/>
    <w:rsid w:val="00DC3599"/>
    <w:rPr>
      <w:sz w:val="16"/>
      <w:szCs w:val="16"/>
    </w:rPr>
  </w:style>
  <w:style w:type="character" w:customStyle="1" w:styleId="Char17">
    <w:name w:val="批注文字 Char1"/>
    <w:basedOn w:val="a1"/>
    <w:uiPriority w:val="99"/>
    <w:semiHidden/>
    <w:qFormat/>
    <w:rsid w:val="00DC3599"/>
  </w:style>
  <w:style w:type="character" w:customStyle="1" w:styleId="HTMLChar">
    <w:name w:val="HTML 预设格式 Char"/>
    <w:basedOn w:val="a1"/>
    <w:link w:val="HTML"/>
    <w:qFormat/>
    <w:rsid w:val="00DC3599"/>
    <w:rPr>
      <w:rFonts w:ascii="宋体" w:eastAsia="宋体" w:hAnsi="宋体" w:cs="宋体"/>
      <w:kern w:val="0"/>
      <w:sz w:val="24"/>
      <w:szCs w:val="24"/>
    </w:rPr>
  </w:style>
  <w:style w:type="character" w:customStyle="1" w:styleId="1CharCharChar0">
    <w:name w:val="+1. Char Char Char"/>
    <w:link w:val="1Char0"/>
    <w:qFormat/>
    <w:locked/>
    <w:rsid w:val="00DC3599"/>
    <w:rPr>
      <w:rFonts w:ascii="Times New Roman" w:eastAsia="宋体" w:hAnsi="Times New Roman" w:cs="Times New Roman"/>
      <w:szCs w:val="20"/>
    </w:rPr>
  </w:style>
  <w:style w:type="paragraph" w:customStyle="1" w:styleId="1Char0">
    <w:name w:val="+1. Char"/>
    <w:basedOn w:val="a"/>
    <w:link w:val="1CharCharChar0"/>
    <w:qFormat/>
    <w:rsid w:val="00DC3599"/>
    <w:rPr>
      <w:rFonts w:ascii="Times New Roman" w:hAnsi="Times New Roman"/>
      <w:kern w:val="0"/>
      <w:sz w:val="20"/>
      <w:szCs w:val="20"/>
    </w:rPr>
  </w:style>
  <w:style w:type="character" w:customStyle="1" w:styleId="CharChar2">
    <w:name w:val="Char Char"/>
    <w:semiHidden/>
    <w:qFormat/>
    <w:rsid w:val="00DC3599"/>
    <w:rPr>
      <w:b/>
      <w:bCs/>
      <w:kern w:val="2"/>
      <w:sz w:val="21"/>
    </w:rPr>
  </w:style>
  <w:style w:type="character" w:customStyle="1" w:styleId="Char9">
    <w:name w:val="批注框文本 Char"/>
    <w:basedOn w:val="a1"/>
    <w:link w:val="af1"/>
    <w:semiHidden/>
    <w:qFormat/>
    <w:rsid w:val="00DC3599"/>
    <w:rPr>
      <w:rFonts w:ascii="Times New Roman" w:eastAsia="宋体" w:hAnsi="Times New Roman" w:cs="Times New Roman"/>
      <w:sz w:val="18"/>
      <w:szCs w:val="18"/>
    </w:rPr>
  </w:style>
  <w:style w:type="character" w:customStyle="1" w:styleId="1Char">
    <w:name w:val="标题 1 Char"/>
    <w:basedOn w:val="a1"/>
    <w:link w:val="1"/>
    <w:rsid w:val="00DC3599"/>
    <w:rPr>
      <w:rFonts w:ascii="Times New Roman" w:eastAsia="宋体" w:hAnsi="Times New Roman" w:cs="Times New Roman"/>
      <w:b/>
      <w:bCs/>
      <w:kern w:val="44"/>
      <w:sz w:val="44"/>
      <w:szCs w:val="44"/>
    </w:rPr>
  </w:style>
  <w:style w:type="character" w:customStyle="1" w:styleId="Char18">
    <w:name w:val="页脚 Char1"/>
    <w:basedOn w:val="a1"/>
    <w:uiPriority w:val="99"/>
    <w:semiHidden/>
    <w:rsid w:val="00DC3599"/>
    <w:rPr>
      <w:sz w:val="18"/>
      <w:szCs w:val="18"/>
    </w:rPr>
  </w:style>
  <w:style w:type="character" w:customStyle="1" w:styleId="6Char">
    <w:name w:val="标题 6 Char"/>
    <w:basedOn w:val="a1"/>
    <w:link w:val="6"/>
    <w:qFormat/>
    <w:rsid w:val="00DC3599"/>
    <w:rPr>
      <w:rFonts w:ascii="Arial" w:eastAsia="黑体" w:hAnsi="Arial"/>
      <w:b/>
      <w:kern w:val="2"/>
      <w:sz w:val="24"/>
    </w:rPr>
  </w:style>
  <w:style w:type="character" w:customStyle="1" w:styleId="CharChar5CharCharChar">
    <w:name w:val="+正文 Char Char5 Char Char Char"/>
    <w:link w:val="CharChar5Char"/>
    <w:qFormat/>
    <w:locked/>
    <w:rsid w:val="00DC3599"/>
    <w:rPr>
      <w:rFonts w:ascii="宋体" w:hAnsi="宋体"/>
      <w:sz w:val="24"/>
    </w:rPr>
  </w:style>
  <w:style w:type="paragraph" w:customStyle="1" w:styleId="CharChar5Char">
    <w:name w:val="+正文 Char Char5 Char"/>
    <w:basedOn w:val="a"/>
    <w:link w:val="CharChar5CharCharChar"/>
    <w:qFormat/>
    <w:rsid w:val="00DC3599"/>
    <w:pPr>
      <w:spacing w:line="360" w:lineRule="auto"/>
      <w:ind w:firstLineChars="200" w:firstLine="200"/>
    </w:pPr>
    <w:rPr>
      <w:rFonts w:ascii="宋体" w:hAnsi="宋体"/>
      <w:kern w:val="0"/>
      <w:sz w:val="24"/>
      <w:szCs w:val="20"/>
    </w:rPr>
  </w:style>
  <w:style w:type="character" w:customStyle="1" w:styleId="Char6">
    <w:name w:val="正文文本缩进 Char"/>
    <w:basedOn w:val="a1"/>
    <w:link w:val="ae"/>
    <w:rsid w:val="00DC3599"/>
    <w:rPr>
      <w:rFonts w:ascii="Times New Roman" w:eastAsia="宋体" w:hAnsi="Times New Roman" w:cs="Times New Roman"/>
      <w:b/>
      <w:sz w:val="24"/>
      <w:szCs w:val="20"/>
    </w:rPr>
  </w:style>
  <w:style w:type="character" w:customStyle="1" w:styleId="3Char0">
    <w:name w:val="正文文本 3 Char"/>
    <w:link w:val="30"/>
    <w:qFormat/>
    <w:rsid w:val="00DC3599"/>
    <w:rPr>
      <w:sz w:val="16"/>
    </w:rPr>
  </w:style>
  <w:style w:type="character" w:customStyle="1" w:styleId="16">
    <w:name w:val="16"/>
    <w:qFormat/>
    <w:rsid w:val="00DC3599"/>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DC3599"/>
    <w:rPr>
      <w:rFonts w:ascii="楷体_GB2312" w:eastAsia="楷体_GB2312"/>
      <w:sz w:val="24"/>
    </w:rPr>
  </w:style>
  <w:style w:type="paragraph" w:customStyle="1" w:styleId="CharCharChar">
    <w:name w:val="+正文 Char Char Char"/>
    <w:basedOn w:val="a"/>
    <w:link w:val="CharChar9"/>
    <w:qFormat/>
    <w:rsid w:val="00DC3599"/>
    <w:pPr>
      <w:spacing w:line="360" w:lineRule="auto"/>
      <w:ind w:firstLineChars="200" w:firstLine="200"/>
    </w:pPr>
    <w:rPr>
      <w:rFonts w:ascii="楷体_GB2312" w:eastAsia="楷体_GB2312"/>
      <w:kern w:val="0"/>
      <w:sz w:val="24"/>
      <w:szCs w:val="20"/>
    </w:rPr>
  </w:style>
  <w:style w:type="character" w:customStyle="1" w:styleId="CharChar3CharCharCharChar">
    <w:name w:val="+正文 Char Char3 Char Char Char Char"/>
    <w:link w:val="CharChar3CharChar"/>
    <w:qFormat/>
    <w:locked/>
    <w:rsid w:val="00DC3599"/>
    <w:rPr>
      <w:rFonts w:ascii="宋体" w:hAnsi="宋体"/>
      <w:sz w:val="24"/>
    </w:rPr>
  </w:style>
  <w:style w:type="paragraph" w:customStyle="1" w:styleId="CharChar3CharChar">
    <w:name w:val="+正文 Char Char3 Char Char"/>
    <w:basedOn w:val="a"/>
    <w:link w:val="CharChar3CharCharCharChar"/>
    <w:qFormat/>
    <w:rsid w:val="00DC3599"/>
    <w:pPr>
      <w:spacing w:line="360" w:lineRule="auto"/>
      <w:ind w:firstLineChars="200" w:firstLine="200"/>
    </w:pPr>
    <w:rPr>
      <w:rFonts w:ascii="宋体" w:hAnsi="宋体"/>
      <w:kern w:val="0"/>
      <w:sz w:val="24"/>
      <w:szCs w:val="20"/>
    </w:rPr>
  </w:style>
  <w:style w:type="character" w:customStyle="1" w:styleId="Char3">
    <w:name w:val="注释标题 Char"/>
    <w:link w:val="a8"/>
    <w:qFormat/>
    <w:rsid w:val="00DC3599"/>
  </w:style>
  <w:style w:type="character" w:customStyle="1" w:styleId="CharChar20">
    <w:name w:val="Char Char2"/>
    <w:qFormat/>
    <w:rsid w:val="00DC3599"/>
    <w:rPr>
      <w:kern w:val="2"/>
      <w:sz w:val="24"/>
      <w:szCs w:val="24"/>
    </w:rPr>
  </w:style>
  <w:style w:type="character" w:customStyle="1" w:styleId="Char">
    <w:name w:val="正文缩进 Char"/>
    <w:link w:val="a0"/>
    <w:qFormat/>
    <w:rsid w:val="00DC3599"/>
  </w:style>
  <w:style w:type="character" w:customStyle="1" w:styleId="Charf6">
    <w:name w:val="脚注文本 Char"/>
    <w:basedOn w:val="a1"/>
    <w:semiHidden/>
    <w:qFormat/>
    <w:rsid w:val="00DC3599"/>
    <w:rPr>
      <w:sz w:val="18"/>
      <w:szCs w:val="18"/>
    </w:rPr>
  </w:style>
  <w:style w:type="character" w:customStyle="1" w:styleId="Char19">
    <w:name w:val="正文首行缩进 Char1"/>
    <w:basedOn w:val="Char10"/>
    <w:uiPriority w:val="99"/>
    <w:semiHidden/>
    <w:qFormat/>
    <w:rsid w:val="00DC3599"/>
  </w:style>
  <w:style w:type="character" w:customStyle="1" w:styleId="msoins0">
    <w:name w:val="msoins"/>
    <w:basedOn w:val="a1"/>
    <w:qFormat/>
    <w:rsid w:val="00DC3599"/>
  </w:style>
  <w:style w:type="character" w:customStyle="1" w:styleId="Char1a">
    <w:name w:val="纯文本 Char1"/>
    <w:basedOn w:val="a1"/>
    <w:uiPriority w:val="99"/>
    <w:semiHidden/>
    <w:rsid w:val="00DC3599"/>
    <w:rPr>
      <w:rFonts w:ascii="宋体" w:eastAsia="宋体" w:hAnsi="Courier New" w:cs="Courier New"/>
      <w:szCs w:val="21"/>
    </w:rPr>
  </w:style>
  <w:style w:type="character" w:customStyle="1" w:styleId="Char1b">
    <w:name w:val="明显引用 Char1"/>
    <w:basedOn w:val="a1"/>
    <w:link w:val="13"/>
    <w:qFormat/>
    <w:locked/>
    <w:rsid w:val="00DC3599"/>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DC3599"/>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DC3599"/>
    <w:rPr>
      <w:sz w:val="18"/>
      <w:szCs w:val="18"/>
    </w:rPr>
  </w:style>
  <w:style w:type="character" w:customStyle="1" w:styleId="Char5CharCharCharCharChar">
    <w:name w:val="+正文 Char5 Char Char Char Char Char"/>
    <w:link w:val="Char5CharCharChar"/>
    <w:qFormat/>
    <w:locked/>
    <w:rsid w:val="00DC3599"/>
    <w:rPr>
      <w:rFonts w:ascii="宋体" w:hAnsi="宋体"/>
      <w:sz w:val="24"/>
    </w:rPr>
  </w:style>
  <w:style w:type="paragraph" w:customStyle="1" w:styleId="Char5CharCharChar">
    <w:name w:val="+正文 Char5 Char Char Char"/>
    <w:basedOn w:val="a"/>
    <w:link w:val="Char5CharCharCharCharChar"/>
    <w:qFormat/>
    <w:rsid w:val="00DC3599"/>
    <w:pPr>
      <w:spacing w:line="360" w:lineRule="auto"/>
      <w:ind w:firstLineChars="200" w:firstLine="200"/>
    </w:pPr>
    <w:rPr>
      <w:rFonts w:ascii="宋体" w:hAnsi="宋体"/>
      <w:kern w:val="0"/>
      <w:sz w:val="24"/>
      <w:szCs w:val="20"/>
    </w:rPr>
  </w:style>
  <w:style w:type="character" w:customStyle="1" w:styleId="Char1d">
    <w:name w:val="日期 Char1"/>
    <w:basedOn w:val="a1"/>
    <w:uiPriority w:val="99"/>
    <w:semiHidden/>
    <w:rsid w:val="00DC3599"/>
  </w:style>
  <w:style w:type="character" w:customStyle="1" w:styleId="black1">
    <w:name w:val="black1"/>
    <w:qFormat/>
    <w:rsid w:val="00DC3599"/>
    <w:rPr>
      <w:rFonts w:ascii="ˎ̥" w:hAnsi="ˎ̥" w:hint="default"/>
      <w:color w:val="333333"/>
      <w:sz w:val="18"/>
      <w:szCs w:val="18"/>
      <w:u w:val="none"/>
    </w:rPr>
  </w:style>
  <w:style w:type="character" w:customStyle="1" w:styleId="Char1e">
    <w:name w:val="表正文 Char1"/>
    <w:qFormat/>
    <w:rsid w:val="00DC3599"/>
    <w:rPr>
      <w:kern w:val="2"/>
      <w:sz w:val="21"/>
    </w:rPr>
  </w:style>
  <w:style w:type="character" w:customStyle="1" w:styleId="Char1f">
    <w:name w:val="批注主题 Char1"/>
    <w:basedOn w:val="Char17"/>
    <w:uiPriority w:val="99"/>
    <w:semiHidden/>
    <w:qFormat/>
    <w:rsid w:val="00DC3599"/>
    <w:rPr>
      <w:b/>
      <w:bCs/>
    </w:rPr>
  </w:style>
  <w:style w:type="paragraph" w:customStyle="1" w:styleId="200">
    <w:name w:val="20"/>
    <w:basedOn w:val="a"/>
    <w:rsid w:val="00DC359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DC3599"/>
    <w:pPr>
      <w:spacing w:afterLines="50" w:line="360" w:lineRule="auto"/>
    </w:pPr>
    <w:rPr>
      <w:rFonts w:ascii="仿宋_GB2312" w:eastAsia="仿宋_GB2312" w:hAnsi="宋体"/>
      <w:sz w:val="24"/>
      <w:szCs w:val="24"/>
    </w:rPr>
  </w:style>
  <w:style w:type="paragraph" w:customStyle="1" w:styleId="210">
    <w:name w:val="正文文本缩进 21"/>
    <w:basedOn w:val="a"/>
    <w:qFormat/>
    <w:rsid w:val="00DC3599"/>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DC3599"/>
    <w:pPr>
      <w:adjustRightInd w:val="0"/>
      <w:spacing w:line="360" w:lineRule="auto"/>
    </w:pPr>
    <w:rPr>
      <w:rFonts w:ascii="Times New Roman" w:hAnsi="Times New Roman"/>
      <w:kern w:val="0"/>
      <w:sz w:val="24"/>
      <w:szCs w:val="20"/>
    </w:rPr>
  </w:style>
  <w:style w:type="paragraph" w:customStyle="1" w:styleId="xl71">
    <w:name w:val="xl71"/>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DC3599"/>
    <w:pPr>
      <w:widowControl/>
      <w:ind w:firstLine="420"/>
    </w:pPr>
    <w:rPr>
      <w:rFonts w:cs="宋体"/>
      <w:kern w:val="0"/>
      <w:szCs w:val="21"/>
    </w:rPr>
  </w:style>
  <w:style w:type="paragraph" w:customStyle="1" w:styleId="TOC1">
    <w:name w:val="TOC 标题1"/>
    <w:basedOn w:val="1"/>
    <w:next w:val="a"/>
    <w:uiPriority w:val="39"/>
    <w:unhideWhenUsed/>
    <w:qFormat/>
    <w:rsid w:val="00DC3599"/>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DC3599"/>
    <w:pPr>
      <w:widowControl/>
    </w:pPr>
    <w:rPr>
      <w:rFonts w:ascii="Times New Roman" w:hAnsi="Times New Roman"/>
      <w:kern w:val="0"/>
      <w:szCs w:val="21"/>
    </w:rPr>
  </w:style>
  <w:style w:type="paragraph" w:customStyle="1" w:styleId="17">
    <w:name w:val="列出段落1"/>
    <w:basedOn w:val="a"/>
    <w:uiPriority w:val="34"/>
    <w:qFormat/>
    <w:rsid w:val="00DC3599"/>
    <w:pPr>
      <w:ind w:firstLineChars="200" w:firstLine="420"/>
    </w:pPr>
  </w:style>
  <w:style w:type="paragraph" w:customStyle="1" w:styleId="xl66">
    <w:name w:val="xl66"/>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DC3599"/>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DC3599"/>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DC359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DC3599"/>
    <w:pPr>
      <w:spacing w:line="300" w:lineRule="auto"/>
    </w:pPr>
    <w:rPr>
      <w:rFonts w:ascii="Times New Roman" w:hAnsi="Times New Roman"/>
      <w:sz w:val="24"/>
      <w:szCs w:val="24"/>
    </w:rPr>
  </w:style>
  <w:style w:type="paragraph" w:customStyle="1" w:styleId="font1">
    <w:name w:val="font1"/>
    <w:basedOn w:val="a"/>
    <w:qFormat/>
    <w:rsid w:val="00DC3599"/>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DC3599"/>
    <w:pPr>
      <w:ind w:firstLineChars="200" w:firstLine="420"/>
    </w:pPr>
  </w:style>
  <w:style w:type="paragraph" w:customStyle="1" w:styleId="xl82">
    <w:name w:val="xl82"/>
    <w:basedOn w:val="a"/>
    <w:qFormat/>
    <w:rsid w:val="00DC3599"/>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rsid w:val="00DC359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DC3599"/>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DC3599"/>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DC3599"/>
    <w:rPr>
      <w:rFonts w:ascii="Tahoma" w:hAnsi="Tahoma"/>
      <w:sz w:val="24"/>
      <w:szCs w:val="20"/>
    </w:rPr>
  </w:style>
  <w:style w:type="paragraph" w:customStyle="1" w:styleId="font9">
    <w:name w:val="font9"/>
    <w:basedOn w:val="a"/>
    <w:qFormat/>
    <w:rsid w:val="00DC3599"/>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DC359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rsid w:val="00DC3599"/>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DC3599"/>
    <w:pPr>
      <w:jc w:val="center"/>
    </w:pPr>
    <w:rPr>
      <w:rFonts w:ascii="Arial" w:eastAsia="黑体" w:hAnsi="Arial" w:cs="Arial"/>
      <w:bCs/>
      <w:kern w:val="2"/>
      <w:sz w:val="52"/>
      <w:szCs w:val="32"/>
    </w:rPr>
  </w:style>
  <w:style w:type="paragraph" w:customStyle="1" w:styleId="font11">
    <w:name w:val="font11"/>
    <w:basedOn w:val="a"/>
    <w:rsid w:val="00DC3599"/>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DC3599"/>
    <w:pPr>
      <w:tabs>
        <w:tab w:val="left" w:pos="360"/>
      </w:tabs>
    </w:pPr>
    <w:rPr>
      <w:rFonts w:ascii="Times New Roman" w:hAnsi="Times New Roman"/>
      <w:sz w:val="24"/>
      <w:szCs w:val="24"/>
    </w:rPr>
  </w:style>
  <w:style w:type="paragraph" w:customStyle="1" w:styleId="flName">
    <w:name w:val="flName"/>
    <w:basedOn w:val="a"/>
    <w:qFormat/>
    <w:rsid w:val="00DC3599"/>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DC359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DC359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6"/>
    <w:next w:val="a6"/>
    <w:qFormat/>
    <w:rsid w:val="00DC3599"/>
  </w:style>
  <w:style w:type="paragraph" w:customStyle="1" w:styleId="reader-word-layer">
    <w:name w:val="reader-word-layer"/>
    <w:basedOn w:val="a"/>
    <w:qFormat/>
    <w:rsid w:val="00DC3599"/>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DC359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DC3599"/>
    <w:rPr>
      <w:rFonts w:ascii="宋体" w:hAnsi="宋体"/>
      <w:szCs w:val="24"/>
    </w:rPr>
  </w:style>
  <w:style w:type="paragraph" w:customStyle="1" w:styleId="p17">
    <w:name w:val="p17"/>
    <w:basedOn w:val="a"/>
    <w:qFormat/>
    <w:rsid w:val="00DC3599"/>
    <w:pPr>
      <w:widowControl/>
    </w:pPr>
    <w:rPr>
      <w:rFonts w:ascii="Times New Roman" w:hAnsi="Times New Roman"/>
      <w:kern w:val="0"/>
      <w:szCs w:val="21"/>
    </w:rPr>
  </w:style>
  <w:style w:type="paragraph" w:customStyle="1" w:styleId="font10">
    <w:name w:val="font10"/>
    <w:basedOn w:val="a"/>
    <w:qFormat/>
    <w:rsid w:val="00DC3599"/>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DC35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rsid w:val="00DC3599"/>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DC3599"/>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DC359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rsid w:val="00DC3599"/>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DC359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rsid w:val="00DC3599"/>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DC359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rsid w:val="00DC3599"/>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DC359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DC359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DC35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DC3599"/>
    <w:pPr>
      <w:spacing w:line="360" w:lineRule="auto"/>
    </w:pPr>
    <w:rPr>
      <w:rFonts w:ascii="宋体" w:hAnsi="宋体" w:cs="Arial"/>
      <w:b/>
      <w:bCs/>
      <w:szCs w:val="21"/>
    </w:rPr>
  </w:style>
  <w:style w:type="paragraph" w:customStyle="1" w:styleId="170">
    <w:name w:val="17"/>
    <w:basedOn w:val="a"/>
    <w:qFormat/>
    <w:rsid w:val="00DC359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DC35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DC3599"/>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DC3599"/>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DC359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rsid w:val="00DC3599"/>
    <w:pPr>
      <w:widowControl/>
      <w:snapToGrid w:val="0"/>
    </w:pPr>
    <w:rPr>
      <w:rFonts w:ascii="Times New Roman" w:eastAsia="Arial Unicode MS" w:hAnsi="Times New Roman"/>
      <w:kern w:val="0"/>
      <w:szCs w:val="21"/>
    </w:rPr>
  </w:style>
  <w:style w:type="paragraph" w:customStyle="1" w:styleId="xl84">
    <w:name w:val="xl84"/>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DC3599"/>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DC3599"/>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DC3599"/>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DC359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DC359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DC3599"/>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DC3599"/>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DC359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rsid w:val="00DC3599"/>
    <w:pPr>
      <w:spacing w:line="360" w:lineRule="auto"/>
    </w:pPr>
    <w:rPr>
      <w:rFonts w:ascii="宋体" w:hAnsi="宋体"/>
      <w:bCs/>
      <w:szCs w:val="21"/>
    </w:rPr>
  </w:style>
  <w:style w:type="paragraph" w:customStyle="1" w:styleId="xl44">
    <w:name w:val="xl44"/>
    <w:basedOn w:val="a"/>
    <w:qFormat/>
    <w:rsid w:val="00DC359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DC359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DC3599"/>
    <w:rPr>
      <w:rFonts w:ascii="Tahoma" w:hAnsi="Tahoma"/>
      <w:sz w:val="24"/>
      <w:szCs w:val="20"/>
    </w:rPr>
  </w:style>
  <w:style w:type="paragraph" w:customStyle="1" w:styleId="xl30">
    <w:name w:val="xl30"/>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DC359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DC3599"/>
    <w:pPr>
      <w:jc w:val="left"/>
    </w:pPr>
    <w:rPr>
      <w:rFonts w:ascii="宋体" w:hAnsi="宋体"/>
      <w:szCs w:val="21"/>
    </w:rPr>
  </w:style>
  <w:style w:type="paragraph" w:customStyle="1" w:styleId="xl59">
    <w:name w:val="xl59"/>
    <w:basedOn w:val="a"/>
    <w:qFormat/>
    <w:rsid w:val="00DC359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DC3599"/>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DC359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DC3599"/>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DC359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DC3599"/>
    <w:pPr>
      <w:tabs>
        <w:tab w:val="left" w:pos="360"/>
      </w:tabs>
    </w:pPr>
    <w:rPr>
      <w:rFonts w:ascii="Times New Roman" w:hAnsi="Times New Roman"/>
      <w:sz w:val="24"/>
      <w:szCs w:val="24"/>
    </w:rPr>
  </w:style>
  <w:style w:type="paragraph" w:customStyle="1" w:styleId="120">
    <w:name w:val="列出段落12"/>
    <w:basedOn w:val="a"/>
    <w:qFormat/>
    <w:rsid w:val="00DC3599"/>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DC3599"/>
    <w:pPr>
      <w:tabs>
        <w:tab w:val="left" w:pos="360"/>
      </w:tabs>
    </w:pPr>
    <w:rPr>
      <w:rFonts w:ascii="Times New Roman" w:hAnsi="Times New Roman"/>
      <w:sz w:val="24"/>
      <w:szCs w:val="24"/>
    </w:rPr>
  </w:style>
  <w:style w:type="paragraph" w:customStyle="1" w:styleId="xl41">
    <w:name w:val="xl41"/>
    <w:basedOn w:val="a"/>
    <w:qFormat/>
    <w:rsid w:val="00DC359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rsid w:val="00DC3599"/>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DC3599"/>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DC359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DC3599"/>
    <w:pPr>
      <w:widowControl w:val="0"/>
      <w:adjustRightInd w:val="0"/>
      <w:spacing w:line="315" w:lineRule="atLeast"/>
      <w:jc w:val="both"/>
      <w:textAlignment w:val="baseline"/>
    </w:pPr>
    <w:rPr>
      <w:rFonts w:ascii="宋体" w:hAnsi="Times New Roman"/>
      <w:sz w:val="24"/>
    </w:rPr>
  </w:style>
  <w:style w:type="paragraph" w:customStyle="1" w:styleId="font16">
    <w:name w:val="font16"/>
    <w:basedOn w:val="a"/>
    <w:qFormat/>
    <w:rsid w:val="00DC3599"/>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DC359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DC359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DC3599"/>
    <w:pPr>
      <w:ind w:leftChars="200" w:left="420"/>
      <w:jc w:val="left"/>
    </w:pPr>
    <w:rPr>
      <w:rFonts w:ascii="Times New Roman" w:hAnsi="Times New Roman"/>
      <w:sz w:val="28"/>
      <w:szCs w:val="24"/>
      <w:lang w:eastAsia="zh-TW"/>
    </w:rPr>
  </w:style>
  <w:style w:type="paragraph" w:customStyle="1" w:styleId="xl25">
    <w:name w:val="xl25"/>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rsid w:val="00DC359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DC359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DC359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DC3599"/>
    <w:rPr>
      <w:kern w:val="2"/>
      <w:sz w:val="21"/>
      <w:szCs w:val="22"/>
    </w:rPr>
  </w:style>
  <w:style w:type="paragraph" w:customStyle="1" w:styleId="-11">
    <w:name w:val="彩色列表 - 着色 11"/>
    <w:basedOn w:val="a"/>
    <w:uiPriority w:val="34"/>
    <w:qFormat/>
    <w:rsid w:val="00DC359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DC359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DC359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DC359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DC3599"/>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6"/>
    <w:qFormat/>
    <w:rsid w:val="00DC3599"/>
  </w:style>
  <w:style w:type="paragraph" w:customStyle="1" w:styleId="Char41">
    <w:name w:val="Char4"/>
    <w:basedOn w:val="a"/>
    <w:qFormat/>
    <w:rsid w:val="00DC3599"/>
    <w:rPr>
      <w:rFonts w:ascii="Tahoma" w:hAnsi="Tahoma"/>
      <w:sz w:val="24"/>
      <w:szCs w:val="20"/>
    </w:rPr>
  </w:style>
  <w:style w:type="paragraph" w:customStyle="1" w:styleId="flType">
    <w:name w:val="flType"/>
    <w:basedOn w:val="a"/>
    <w:qFormat/>
    <w:rsid w:val="00DC3599"/>
    <w:pPr>
      <w:adjustRightInd w:val="0"/>
      <w:spacing w:after="284" w:line="113" w:lineRule="atLeast"/>
      <w:jc w:val="center"/>
      <w:textAlignment w:val="baseline"/>
    </w:pPr>
    <w:rPr>
      <w:rFonts w:ascii="Times New Roman" w:hAnsi="Times New Roman"/>
      <w:kern w:val="0"/>
      <w:sz w:val="24"/>
      <w:szCs w:val="20"/>
    </w:rPr>
  </w:style>
  <w:style w:type="paragraph" w:styleId="affe">
    <w:name w:val="List Paragraph"/>
    <w:basedOn w:val="a"/>
    <w:link w:val="Charf8"/>
    <w:uiPriority w:val="34"/>
    <w:unhideWhenUsed/>
    <w:qFormat/>
    <w:rsid w:val="006A0E8C"/>
    <w:pPr>
      <w:ind w:firstLineChars="200" w:firstLine="420"/>
    </w:pPr>
  </w:style>
  <w:style w:type="character" w:customStyle="1" w:styleId="Charf8">
    <w:name w:val="列出段落 Char"/>
    <w:link w:val="affe"/>
    <w:uiPriority w:val="34"/>
    <w:qFormat/>
    <w:rsid w:val="006A0E8C"/>
    <w:rPr>
      <w:kern w:val="2"/>
      <w:sz w:val="21"/>
      <w:szCs w:val="22"/>
    </w:rPr>
  </w:style>
  <w:style w:type="paragraph" w:customStyle="1" w:styleId="afff">
    <w:name w:val="段落正文"/>
    <w:basedOn w:val="a"/>
    <w:qFormat/>
    <w:rsid w:val="00B26561"/>
    <w:pPr>
      <w:spacing w:line="360" w:lineRule="auto"/>
      <w:ind w:firstLineChars="200" w:firstLine="200"/>
    </w:pPr>
    <w:rPr>
      <w:rFonts w:ascii="Times New Roman" w:hAnsi="Times New Roman"/>
      <w:sz w:val="24"/>
      <w:szCs w:val="24"/>
    </w:rPr>
  </w:style>
  <w:style w:type="paragraph" w:customStyle="1" w:styleId="1d">
    <w:name w:val="正文缩进1"/>
    <w:basedOn w:val="a0"/>
    <w:qFormat/>
    <w:rsid w:val="00FE67E4"/>
    <w:pPr>
      <w:tabs>
        <w:tab w:val="left" w:pos="284"/>
      </w:tabs>
      <w:adjustRightInd w:val="0"/>
      <w:spacing w:line="300" w:lineRule="auto"/>
      <w:ind w:firstLine="200"/>
      <w:jc w:val="left"/>
    </w:pPr>
    <w:rPr>
      <w:rFonts w:ascii="Arial" w:eastAsia="黑体" w:hAnsi="Arial"/>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lsdException w:name="Body Text 2" w:uiPriority="0" w:qFormat="1"/>
    <w:lsdException w:name="Body Text 3" w:uiPriority="0" w:qFormat="1"/>
    <w:lsdException w:name="Body Text Indent 2" w:uiPriority="0"/>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3599"/>
    <w:pPr>
      <w:widowControl w:val="0"/>
      <w:jc w:val="both"/>
    </w:pPr>
    <w:rPr>
      <w:kern w:val="2"/>
      <w:sz w:val="21"/>
      <w:szCs w:val="22"/>
    </w:rPr>
  </w:style>
  <w:style w:type="paragraph" w:styleId="1">
    <w:name w:val="heading 1"/>
    <w:basedOn w:val="a"/>
    <w:next w:val="a"/>
    <w:link w:val="1Char"/>
    <w:qFormat/>
    <w:rsid w:val="00DC359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DC359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DC3599"/>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DC3599"/>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DC3599"/>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DC3599"/>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DC3599"/>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DC3599"/>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DC3599"/>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DC3599"/>
    <w:pPr>
      <w:ind w:firstLine="420"/>
    </w:pPr>
  </w:style>
  <w:style w:type="paragraph" w:styleId="a4">
    <w:name w:val="annotation subject"/>
    <w:basedOn w:val="a5"/>
    <w:next w:val="a5"/>
    <w:link w:val="Char0"/>
    <w:uiPriority w:val="99"/>
    <w:unhideWhenUsed/>
    <w:qFormat/>
    <w:rsid w:val="00DC3599"/>
    <w:rPr>
      <w:b/>
      <w:bCs/>
      <w:kern w:val="0"/>
      <w:sz w:val="20"/>
      <w:szCs w:val="20"/>
    </w:rPr>
  </w:style>
  <w:style w:type="paragraph" w:styleId="a5">
    <w:name w:val="annotation text"/>
    <w:basedOn w:val="a"/>
    <w:link w:val="Char1"/>
    <w:uiPriority w:val="99"/>
    <w:unhideWhenUsed/>
    <w:qFormat/>
    <w:rsid w:val="00DC3599"/>
    <w:pPr>
      <w:jc w:val="left"/>
    </w:pPr>
  </w:style>
  <w:style w:type="paragraph" w:styleId="70">
    <w:name w:val="toc 7"/>
    <w:basedOn w:val="a"/>
    <w:next w:val="a"/>
    <w:uiPriority w:val="39"/>
    <w:qFormat/>
    <w:rsid w:val="00DC3599"/>
    <w:pPr>
      <w:ind w:leftChars="1200" w:left="2520"/>
    </w:pPr>
    <w:rPr>
      <w:rFonts w:ascii="Times New Roman" w:hAnsi="Times New Roman"/>
      <w:szCs w:val="20"/>
    </w:rPr>
  </w:style>
  <w:style w:type="paragraph" w:styleId="a6">
    <w:name w:val="Body Text First Indent"/>
    <w:basedOn w:val="a7"/>
    <w:link w:val="Char2"/>
    <w:qFormat/>
    <w:rsid w:val="00DC3599"/>
    <w:pPr>
      <w:spacing w:line="300" w:lineRule="auto"/>
      <w:ind w:firstLine="510"/>
    </w:pPr>
    <w:rPr>
      <w:sz w:val="24"/>
    </w:rPr>
  </w:style>
  <w:style w:type="paragraph" w:styleId="a7">
    <w:name w:val="Body Text"/>
    <w:basedOn w:val="a"/>
    <w:link w:val="Char10"/>
    <w:unhideWhenUsed/>
    <w:qFormat/>
    <w:rsid w:val="00DC3599"/>
    <w:pPr>
      <w:spacing w:after="120"/>
    </w:pPr>
  </w:style>
  <w:style w:type="paragraph" w:styleId="a8">
    <w:name w:val="Note Heading"/>
    <w:basedOn w:val="a"/>
    <w:next w:val="a"/>
    <w:link w:val="Char3"/>
    <w:rsid w:val="00DC3599"/>
    <w:pPr>
      <w:jc w:val="center"/>
    </w:pPr>
  </w:style>
  <w:style w:type="paragraph" w:styleId="40">
    <w:name w:val="List Bullet 4"/>
    <w:basedOn w:val="a"/>
    <w:qFormat/>
    <w:rsid w:val="00DC359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9">
    <w:name w:val="List Number"/>
    <w:basedOn w:val="a"/>
    <w:qFormat/>
    <w:rsid w:val="00DC3599"/>
    <w:pPr>
      <w:tabs>
        <w:tab w:val="left" w:pos="560"/>
      </w:tabs>
      <w:ind w:left="900" w:hanging="340"/>
    </w:pPr>
    <w:rPr>
      <w:rFonts w:ascii="Times New Roman" w:hAnsi="Times New Roman"/>
      <w:szCs w:val="20"/>
    </w:rPr>
  </w:style>
  <w:style w:type="paragraph" w:styleId="aa">
    <w:name w:val="caption"/>
    <w:basedOn w:val="a"/>
    <w:next w:val="a"/>
    <w:qFormat/>
    <w:rsid w:val="00DC3599"/>
    <w:pPr>
      <w:spacing w:line="480" w:lineRule="auto"/>
    </w:pPr>
    <w:rPr>
      <w:rFonts w:ascii="华文中宋" w:eastAsia="华文中宋" w:hAnsi="华文中宋"/>
      <w:sz w:val="36"/>
      <w:szCs w:val="20"/>
    </w:rPr>
  </w:style>
  <w:style w:type="paragraph" w:styleId="ab">
    <w:name w:val="List Bullet"/>
    <w:basedOn w:val="a"/>
    <w:rsid w:val="00DC3599"/>
    <w:pPr>
      <w:adjustRightInd w:val="0"/>
      <w:spacing w:line="300" w:lineRule="auto"/>
      <w:ind w:left="360" w:hanging="360"/>
      <w:textAlignment w:val="baseline"/>
    </w:pPr>
    <w:rPr>
      <w:rFonts w:ascii="Times New Roman" w:hAnsi="Times New Roman"/>
      <w:kern w:val="0"/>
      <w:sz w:val="24"/>
      <w:szCs w:val="20"/>
    </w:rPr>
  </w:style>
  <w:style w:type="paragraph" w:styleId="ac">
    <w:name w:val="Document Map"/>
    <w:basedOn w:val="a"/>
    <w:link w:val="Char4"/>
    <w:semiHidden/>
    <w:qFormat/>
    <w:rsid w:val="00DC3599"/>
    <w:pPr>
      <w:shd w:val="clear" w:color="auto" w:fill="000080"/>
    </w:pPr>
    <w:rPr>
      <w:rFonts w:ascii="Times New Roman" w:hAnsi="Times New Roman"/>
      <w:szCs w:val="20"/>
    </w:rPr>
  </w:style>
  <w:style w:type="paragraph" w:styleId="ad">
    <w:name w:val="Salutation"/>
    <w:basedOn w:val="a"/>
    <w:next w:val="a"/>
    <w:link w:val="Char5"/>
    <w:qFormat/>
    <w:rsid w:val="00DC3599"/>
    <w:pPr>
      <w:spacing w:beforeLines="40" w:afterLines="40" w:line="312" w:lineRule="auto"/>
    </w:pPr>
    <w:rPr>
      <w:kern w:val="0"/>
      <w:sz w:val="24"/>
      <w:szCs w:val="24"/>
    </w:rPr>
  </w:style>
  <w:style w:type="paragraph" w:styleId="30">
    <w:name w:val="Body Text 3"/>
    <w:basedOn w:val="a"/>
    <w:link w:val="3Char0"/>
    <w:qFormat/>
    <w:rsid w:val="00DC3599"/>
    <w:pPr>
      <w:autoSpaceDE w:val="0"/>
      <w:autoSpaceDN w:val="0"/>
      <w:jc w:val="center"/>
    </w:pPr>
    <w:rPr>
      <w:kern w:val="0"/>
      <w:sz w:val="16"/>
      <w:szCs w:val="20"/>
    </w:rPr>
  </w:style>
  <w:style w:type="paragraph" w:styleId="31">
    <w:name w:val="List Bullet 3"/>
    <w:basedOn w:val="a"/>
    <w:qFormat/>
    <w:rsid w:val="00DC359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Indent"/>
    <w:basedOn w:val="a"/>
    <w:link w:val="Char6"/>
    <w:qFormat/>
    <w:rsid w:val="00DC3599"/>
    <w:pPr>
      <w:ind w:firstLine="444"/>
    </w:pPr>
    <w:rPr>
      <w:rFonts w:ascii="Times New Roman" w:hAnsi="Times New Roman"/>
      <w:b/>
      <w:sz w:val="24"/>
      <w:szCs w:val="20"/>
    </w:rPr>
  </w:style>
  <w:style w:type="paragraph" w:styleId="20">
    <w:name w:val="List Bullet 2"/>
    <w:basedOn w:val="a"/>
    <w:rsid w:val="00DC3599"/>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DC3599"/>
    <w:pPr>
      <w:ind w:leftChars="800" w:left="1680"/>
    </w:pPr>
    <w:rPr>
      <w:rFonts w:ascii="Times New Roman" w:hAnsi="Times New Roman"/>
      <w:szCs w:val="20"/>
    </w:rPr>
  </w:style>
  <w:style w:type="paragraph" w:styleId="32">
    <w:name w:val="toc 3"/>
    <w:basedOn w:val="a"/>
    <w:next w:val="a"/>
    <w:uiPriority w:val="39"/>
    <w:qFormat/>
    <w:rsid w:val="00DC3599"/>
    <w:pPr>
      <w:tabs>
        <w:tab w:val="right" w:leader="dot" w:pos="9231"/>
      </w:tabs>
      <w:ind w:leftChars="400" w:left="840"/>
    </w:pPr>
    <w:rPr>
      <w:rFonts w:ascii="Times New Roman" w:hAnsi="Times New Roman"/>
      <w:szCs w:val="24"/>
    </w:rPr>
  </w:style>
  <w:style w:type="paragraph" w:styleId="af">
    <w:name w:val="Plain Text"/>
    <w:basedOn w:val="a"/>
    <w:link w:val="Char7"/>
    <w:qFormat/>
    <w:rsid w:val="00DC3599"/>
    <w:rPr>
      <w:rFonts w:ascii="宋体" w:hAnsi="Courier New"/>
      <w:kern w:val="0"/>
      <w:sz w:val="20"/>
      <w:szCs w:val="20"/>
    </w:rPr>
  </w:style>
  <w:style w:type="paragraph" w:styleId="80">
    <w:name w:val="toc 8"/>
    <w:basedOn w:val="a"/>
    <w:next w:val="a"/>
    <w:uiPriority w:val="39"/>
    <w:qFormat/>
    <w:rsid w:val="00DC3599"/>
    <w:pPr>
      <w:ind w:leftChars="1400" w:left="2940"/>
    </w:pPr>
    <w:rPr>
      <w:rFonts w:ascii="Times New Roman" w:hAnsi="Times New Roman"/>
      <w:szCs w:val="20"/>
    </w:rPr>
  </w:style>
  <w:style w:type="paragraph" w:styleId="af0">
    <w:name w:val="Date"/>
    <w:basedOn w:val="a"/>
    <w:next w:val="a"/>
    <w:link w:val="Char8"/>
    <w:qFormat/>
    <w:rsid w:val="00DC3599"/>
  </w:style>
  <w:style w:type="paragraph" w:styleId="21">
    <w:name w:val="Body Text Indent 2"/>
    <w:basedOn w:val="a"/>
    <w:link w:val="2Char0"/>
    <w:rsid w:val="00DC3599"/>
    <w:pPr>
      <w:adjustRightInd w:val="0"/>
      <w:spacing w:line="360" w:lineRule="auto"/>
      <w:ind w:firstLineChars="175" w:firstLine="420"/>
    </w:pPr>
    <w:rPr>
      <w:rFonts w:ascii="宋体" w:hAnsi="宋体"/>
      <w:b/>
      <w:bCs/>
      <w:sz w:val="24"/>
      <w:szCs w:val="20"/>
    </w:rPr>
  </w:style>
  <w:style w:type="paragraph" w:styleId="af1">
    <w:name w:val="Balloon Text"/>
    <w:basedOn w:val="a"/>
    <w:link w:val="Char9"/>
    <w:semiHidden/>
    <w:qFormat/>
    <w:rsid w:val="00DC3599"/>
    <w:rPr>
      <w:rFonts w:ascii="Times New Roman" w:hAnsi="Times New Roman"/>
      <w:sz w:val="18"/>
      <w:szCs w:val="18"/>
    </w:rPr>
  </w:style>
  <w:style w:type="paragraph" w:styleId="af2">
    <w:name w:val="footer"/>
    <w:basedOn w:val="a"/>
    <w:link w:val="Chara"/>
    <w:uiPriority w:val="99"/>
    <w:qFormat/>
    <w:rsid w:val="00DC3599"/>
    <w:pPr>
      <w:tabs>
        <w:tab w:val="center" w:pos="4153"/>
        <w:tab w:val="right" w:pos="8306"/>
      </w:tabs>
      <w:snapToGrid w:val="0"/>
      <w:jc w:val="left"/>
    </w:pPr>
    <w:rPr>
      <w:kern w:val="0"/>
      <w:sz w:val="18"/>
      <w:szCs w:val="20"/>
    </w:rPr>
  </w:style>
  <w:style w:type="paragraph" w:styleId="af3">
    <w:name w:val="header"/>
    <w:basedOn w:val="a"/>
    <w:link w:val="Charb"/>
    <w:qFormat/>
    <w:rsid w:val="00DC3599"/>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DC3599"/>
    <w:pPr>
      <w:tabs>
        <w:tab w:val="left" w:pos="840"/>
        <w:tab w:val="right" w:leader="dot" w:pos="9231"/>
      </w:tabs>
    </w:pPr>
    <w:rPr>
      <w:rFonts w:ascii="Times New Roman" w:hAnsi="Times New Roman"/>
      <w:szCs w:val="24"/>
    </w:rPr>
  </w:style>
  <w:style w:type="paragraph" w:styleId="41">
    <w:name w:val="toc 4"/>
    <w:basedOn w:val="a"/>
    <w:next w:val="a"/>
    <w:uiPriority w:val="39"/>
    <w:qFormat/>
    <w:rsid w:val="00DC3599"/>
    <w:pPr>
      <w:ind w:leftChars="600" w:left="1260"/>
    </w:pPr>
    <w:rPr>
      <w:rFonts w:ascii="Times New Roman" w:hAnsi="Times New Roman"/>
      <w:szCs w:val="20"/>
    </w:rPr>
  </w:style>
  <w:style w:type="paragraph" w:styleId="af4">
    <w:name w:val="Subtitle"/>
    <w:basedOn w:val="a"/>
    <w:next w:val="a"/>
    <w:link w:val="Charc"/>
    <w:qFormat/>
    <w:rsid w:val="00DC3599"/>
    <w:pPr>
      <w:spacing w:beforeLines="100" w:afterLines="50" w:line="360" w:lineRule="auto"/>
      <w:jc w:val="center"/>
    </w:pPr>
    <w:rPr>
      <w:rFonts w:ascii="Arial" w:eastAsia="方正魏碑简体" w:hAnsi="Arial"/>
      <w:bCs/>
      <w:kern w:val="28"/>
      <w:sz w:val="32"/>
      <w:szCs w:val="32"/>
    </w:rPr>
  </w:style>
  <w:style w:type="paragraph" w:styleId="af5">
    <w:name w:val="footnote text"/>
    <w:basedOn w:val="a"/>
    <w:link w:val="Char11"/>
    <w:unhideWhenUsed/>
    <w:qFormat/>
    <w:rsid w:val="00DC3599"/>
    <w:pPr>
      <w:snapToGrid w:val="0"/>
      <w:jc w:val="left"/>
    </w:pPr>
    <w:rPr>
      <w:rFonts w:ascii="Times New Roman" w:hAnsi="Times New Roman"/>
      <w:sz w:val="18"/>
      <w:szCs w:val="18"/>
    </w:rPr>
  </w:style>
  <w:style w:type="paragraph" w:styleId="60">
    <w:name w:val="toc 6"/>
    <w:basedOn w:val="a"/>
    <w:next w:val="a"/>
    <w:uiPriority w:val="39"/>
    <w:qFormat/>
    <w:rsid w:val="00DC3599"/>
    <w:pPr>
      <w:ind w:leftChars="1000" w:left="2100"/>
    </w:pPr>
    <w:rPr>
      <w:rFonts w:ascii="Times New Roman" w:hAnsi="Times New Roman"/>
      <w:szCs w:val="20"/>
    </w:rPr>
  </w:style>
  <w:style w:type="paragraph" w:styleId="33">
    <w:name w:val="Body Text Indent 3"/>
    <w:basedOn w:val="a"/>
    <w:link w:val="3Char1"/>
    <w:qFormat/>
    <w:rsid w:val="00DC3599"/>
    <w:pPr>
      <w:spacing w:afterLines="50"/>
      <w:ind w:firstLineChars="200" w:firstLine="420"/>
    </w:pPr>
    <w:rPr>
      <w:rFonts w:ascii="Times New Roman" w:hAnsi="Times New Roman"/>
      <w:szCs w:val="21"/>
    </w:rPr>
  </w:style>
  <w:style w:type="paragraph" w:styleId="22">
    <w:name w:val="toc 2"/>
    <w:basedOn w:val="a"/>
    <w:next w:val="a"/>
    <w:uiPriority w:val="39"/>
    <w:qFormat/>
    <w:rsid w:val="00DC3599"/>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rsid w:val="00DC3599"/>
    <w:pPr>
      <w:ind w:leftChars="1600" w:left="3360"/>
    </w:pPr>
    <w:rPr>
      <w:rFonts w:ascii="Times New Roman" w:hAnsi="Times New Roman"/>
      <w:szCs w:val="20"/>
    </w:rPr>
  </w:style>
  <w:style w:type="paragraph" w:styleId="23">
    <w:name w:val="Body Text 2"/>
    <w:basedOn w:val="a"/>
    <w:link w:val="2Char1"/>
    <w:qFormat/>
    <w:rsid w:val="00DC3599"/>
    <w:pPr>
      <w:spacing w:after="120" w:line="480" w:lineRule="auto"/>
    </w:pPr>
    <w:rPr>
      <w:rFonts w:ascii="Times New Roman" w:hAnsi="Times New Roman"/>
      <w:szCs w:val="20"/>
    </w:rPr>
  </w:style>
  <w:style w:type="paragraph" w:styleId="HTML">
    <w:name w:val="HTML Preformatted"/>
    <w:basedOn w:val="a"/>
    <w:link w:val="HTMLChar"/>
    <w:qFormat/>
    <w:rsid w:val="00DC3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6">
    <w:name w:val="Normal (Web)"/>
    <w:basedOn w:val="a"/>
    <w:uiPriority w:val="99"/>
    <w:qFormat/>
    <w:rsid w:val="00DC3599"/>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d"/>
    <w:qFormat/>
    <w:rsid w:val="00DC3599"/>
    <w:pPr>
      <w:spacing w:before="240" w:after="240" w:line="360" w:lineRule="auto"/>
      <w:jc w:val="center"/>
    </w:pPr>
    <w:rPr>
      <w:rFonts w:ascii="Arial" w:eastAsia="黑体" w:hAnsi="Arial"/>
      <w:kern w:val="0"/>
      <w:sz w:val="44"/>
      <w:szCs w:val="20"/>
    </w:rPr>
  </w:style>
  <w:style w:type="character" w:styleId="af8">
    <w:name w:val="Strong"/>
    <w:uiPriority w:val="22"/>
    <w:qFormat/>
    <w:rsid w:val="00DC3599"/>
    <w:rPr>
      <w:b/>
      <w:bCs/>
    </w:rPr>
  </w:style>
  <w:style w:type="character" w:styleId="af9">
    <w:name w:val="page number"/>
    <w:basedOn w:val="a1"/>
    <w:qFormat/>
    <w:rsid w:val="00DC3599"/>
  </w:style>
  <w:style w:type="character" w:styleId="afa">
    <w:name w:val="FollowedHyperlink"/>
    <w:qFormat/>
    <w:rsid w:val="00DC3599"/>
    <w:rPr>
      <w:color w:val="800080"/>
      <w:u w:val="single"/>
    </w:rPr>
  </w:style>
  <w:style w:type="character" w:styleId="afb">
    <w:name w:val="Emphasis"/>
    <w:qFormat/>
    <w:rsid w:val="00DC3599"/>
    <w:rPr>
      <w:i/>
      <w:iCs/>
    </w:rPr>
  </w:style>
  <w:style w:type="character" w:styleId="afc">
    <w:name w:val="Hyperlink"/>
    <w:uiPriority w:val="99"/>
    <w:qFormat/>
    <w:rsid w:val="00DC3599"/>
    <w:rPr>
      <w:color w:val="0000FF"/>
      <w:u w:val="single"/>
    </w:rPr>
  </w:style>
  <w:style w:type="character" w:styleId="afd">
    <w:name w:val="annotation reference"/>
    <w:uiPriority w:val="99"/>
    <w:unhideWhenUsed/>
    <w:qFormat/>
    <w:rsid w:val="00DC3599"/>
    <w:rPr>
      <w:sz w:val="21"/>
      <w:szCs w:val="21"/>
    </w:rPr>
  </w:style>
  <w:style w:type="table" w:styleId="afe">
    <w:name w:val="Table Grid"/>
    <w:basedOn w:val="a2"/>
    <w:uiPriority w:val="59"/>
    <w:qFormat/>
    <w:rsid w:val="00DC3599"/>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引用 Char1"/>
    <w:basedOn w:val="a1"/>
    <w:link w:val="11"/>
    <w:qFormat/>
    <w:locked/>
    <w:rsid w:val="00DC3599"/>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rsid w:val="00DC3599"/>
    <w:pPr>
      <w:widowControl/>
      <w:spacing w:after="200" w:line="276" w:lineRule="auto"/>
      <w:jc w:val="left"/>
    </w:pPr>
    <w:rPr>
      <w:i/>
      <w:iCs/>
      <w:color w:val="000000"/>
      <w:kern w:val="0"/>
      <w:sz w:val="22"/>
      <w:lang w:eastAsia="en-US" w:bidi="en-US"/>
    </w:rPr>
  </w:style>
  <w:style w:type="character" w:customStyle="1" w:styleId="Chare">
    <w:name w:val="明显引用 Char"/>
    <w:basedOn w:val="a1"/>
    <w:qFormat/>
    <w:rsid w:val="00DC3599"/>
    <w:rPr>
      <w:b/>
      <w:bCs/>
      <w:i/>
      <w:iCs/>
      <w:color w:val="4F81BD"/>
      <w:kern w:val="2"/>
      <w:sz w:val="21"/>
    </w:rPr>
  </w:style>
  <w:style w:type="character" w:customStyle="1" w:styleId="Char4">
    <w:name w:val="文档结构图 Char"/>
    <w:basedOn w:val="a1"/>
    <w:link w:val="ac"/>
    <w:semiHidden/>
    <w:qFormat/>
    <w:rsid w:val="00DC3599"/>
    <w:rPr>
      <w:rFonts w:ascii="Times New Roman" w:eastAsia="宋体" w:hAnsi="Times New Roman" w:cs="Times New Roman"/>
      <w:szCs w:val="20"/>
      <w:shd w:val="clear" w:color="auto" w:fill="000080"/>
    </w:rPr>
  </w:style>
  <w:style w:type="character" w:customStyle="1" w:styleId="Char8">
    <w:name w:val="日期 Char"/>
    <w:link w:val="af0"/>
    <w:qFormat/>
    <w:rsid w:val="00DC3599"/>
  </w:style>
  <w:style w:type="character" w:customStyle="1" w:styleId="CharChar7">
    <w:name w:val="Char Char7"/>
    <w:qFormat/>
    <w:rsid w:val="00DC3599"/>
    <w:rPr>
      <w:kern w:val="2"/>
      <w:sz w:val="18"/>
    </w:rPr>
  </w:style>
  <w:style w:type="character" w:customStyle="1" w:styleId="xuxian1">
    <w:name w:val="xuxian1"/>
    <w:basedOn w:val="a1"/>
    <w:qFormat/>
    <w:rsid w:val="00DC3599"/>
    <w:rPr>
      <w:b/>
      <w:bCs/>
      <w:color w:val="188DD3"/>
      <w:u w:val="none"/>
    </w:rPr>
  </w:style>
  <w:style w:type="character" w:customStyle="1" w:styleId="Charf">
    <w:name w:val="居中 Char"/>
    <w:qFormat/>
    <w:rsid w:val="00DC3599"/>
    <w:rPr>
      <w:kern w:val="2"/>
      <w:sz w:val="24"/>
    </w:rPr>
  </w:style>
  <w:style w:type="character" w:customStyle="1" w:styleId="Char7">
    <w:name w:val="纯文本 Char"/>
    <w:link w:val="af"/>
    <w:qFormat/>
    <w:rsid w:val="00DC3599"/>
    <w:rPr>
      <w:rFonts w:ascii="宋体" w:hAnsi="Courier New"/>
    </w:rPr>
  </w:style>
  <w:style w:type="character" w:customStyle="1" w:styleId="4Char">
    <w:name w:val="标题 4 Char"/>
    <w:basedOn w:val="a1"/>
    <w:link w:val="4"/>
    <w:rsid w:val="00DC3599"/>
    <w:rPr>
      <w:rFonts w:ascii="Arial" w:eastAsia="黑体" w:hAnsi="Arial" w:cs="Times New Roman"/>
      <w:b/>
      <w:bCs/>
      <w:sz w:val="28"/>
      <w:szCs w:val="28"/>
    </w:rPr>
  </w:style>
  <w:style w:type="character" w:customStyle="1" w:styleId="Char13">
    <w:name w:val="副标题 Char1"/>
    <w:basedOn w:val="a1"/>
    <w:uiPriority w:val="11"/>
    <w:rsid w:val="00DC3599"/>
    <w:rPr>
      <w:rFonts w:ascii="Cambria" w:eastAsia="宋体" w:hAnsi="Cambria" w:cs="Times New Roman"/>
      <w:b/>
      <w:bCs/>
      <w:kern w:val="28"/>
      <w:sz w:val="32"/>
      <w:szCs w:val="32"/>
    </w:rPr>
  </w:style>
  <w:style w:type="character" w:customStyle="1" w:styleId="CharChar">
    <w:name w:val="表文字 Char Char"/>
    <w:link w:val="aff"/>
    <w:qFormat/>
    <w:locked/>
    <w:rsid w:val="00DC3599"/>
    <w:rPr>
      <w:rFonts w:ascii="楷体_GB2312" w:eastAsia="楷体_GB2312" w:hAnsi="宋体"/>
      <w:spacing w:val="-8"/>
      <w:sz w:val="24"/>
      <w:lang w:val="zh-CN"/>
    </w:rPr>
  </w:style>
  <w:style w:type="paragraph" w:customStyle="1" w:styleId="aff">
    <w:name w:val="表文字"/>
    <w:basedOn w:val="a"/>
    <w:link w:val="CharChar"/>
    <w:qFormat/>
    <w:rsid w:val="00DC3599"/>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8">
    <w:name w:val="Char Char8"/>
    <w:qFormat/>
    <w:rsid w:val="00DC3599"/>
    <w:rPr>
      <w:kern w:val="2"/>
      <w:sz w:val="21"/>
    </w:rPr>
  </w:style>
  <w:style w:type="character" w:customStyle="1" w:styleId="3Char">
    <w:name w:val="标题 3 Char"/>
    <w:basedOn w:val="a1"/>
    <w:link w:val="3"/>
    <w:qFormat/>
    <w:rsid w:val="00DC3599"/>
    <w:rPr>
      <w:rFonts w:ascii="Times New Roman" w:eastAsia="宋体" w:hAnsi="Times New Roman" w:cs="Times New Roman"/>
      <w:b/>
      <w:bCs/>
      <w:szCs w:val="32"/>
    </w:rPr>
  </w:style>
  <w:style w:type="character" w:customStyle="1" w:styleId="Charf0">
    <w:name w:val="段 Char"/>
    <w:basedOn w:val="a1"/>
    <w:link w:val="aff0"/>
    <w:qFormat/>
    <w:rsid w:val="00DC3599"/>
    <w:rPr>
      <w:rFonts w:ascii="宋体" w:hAnsi="Times New Roman"/>
      <w:sz w:val="21"/>
      <w:lang w:val="en-US" w:eastAsia="zh-CN" w:bidi="ar-SA"/>
    </w:rPr>
  </w:style>
  <w:style w:type="paragraph" w:customStyle="1" w:styleId="aff0">
    <w:name w:val="段"/>
    <w:link w:val="Charf0"/>
    <w:qFormat/>
    <w:rsid w:val="00DC3599"/>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批注主题 Char"/>
    <w:link w:val="a4"/>
    <w:uiPriority w:val="99"/>
    <w:qFormat/>
    <w:rsid w:val="00DC3599"/>
    <w:rPr>
      <w:b/>
      <w:bCs/>
    </w:rPr>
  </w:style>
  <w:style w:type="character" w:customStyle="1" w:styleId="Charb">
    <w:name w:val="页眉 Char"/>
    <w:link w:val="af3"/>
    <w:qFormat/>
    <w:rsid w:val="00DC3599"/>
    <w:rPr>
      <w:sz w:val="18"/>
    </w:rPr>
  </w:style>
  <w:style w:type="character" w:customStyle="1" w:styleId="CharChar2CharCharChar">
    <w:name w:val="+正文 Char Char2 Char Char Char"/>
    <w:link w:val="CharChar2Char"/>
    <w:qFormat/>
    <w:locked/>
    <w:rsid w:val="00DC3599"/>
    <w:rPr>
      <w:rFonts w:ascii="宋体" w:hAnsi="宋体"/>
      <w:sz w:val="24"/>
    </w:rPr>
  </w:style>
  <w:style w:type="paragraph" w:customStyle="1" w:styleId="CharChar2Char">
    <w:name w:val="+正文 Char Char2 Char"/>
    <w:basedOn w:val="a"/>
    <w:link w:val="CharChar2CharCharChar"/>
    <w:qFormat/>
    <w:rsid w:val="00DC3599"/>
    <w:pPr>
      <w:spacing w:line="360" w:lineRule="auto"/>
      <w:ind w:firstLineChars="200" w:firstLine="200"/>
    </w:pPr>
    <w:rPr>
      <w:rFonts w:ascii="宋体" w:hAnsi="宋体"/>
      <w:kern w:val="0"/>
      <w:sz w:val="24"/>
      <w:szCs w:val="20"/>
    </w:rPr>
  </w:style>
  <w:style w:type="character" w:customStyle="1" w:styleId="Chara">
    <w:name w:val="页脚 Char"/>
    <w:link w:val="af2"/>
    <w:uiPriority w:val="99"/>
    <w:qFormat/>
    <w:rsid w:val="00DC3599"/>
    <w:rPr>
      <w:sz w:val="18"/>
    </w:rPr>
  </w:style>
  <w:style w:type="character" w:customStyle="1" w:styleId="15">
    <w:name w:val="15"/>
    <w:qFormat/>
    <w:rsid w:val="00DC3599"/>
    <w:rPr>
      <w:rFonts w:ascii="Calibri" w:hAnsi="Calibri" w:hint="default"/>
    </w:rPr>
  </w:style>
  <w:style w:type="character" w:customStyle="1" w:styleId="Char11">
    <w:name w:val="脚注文本 Char1"/>
    <w:basedOn w:val="a1"/>
    <w:link w:val="af5"/>
    <w:qFormat/>
    <w:locked/>
    <w:rsid w:val="00DC3599"/>
    <w:rPr>
      <w:rFonts w:ascii="Times New Roman" w:eastAsia="宋体" w:hAnsi="Times New Roman" w:cs="Times New Roman"/>
      <w:sz w:val="18"/>
      <w:szCs w:val="18"/>
    </w:rPr>
  </w:style>
  <w:style w:type="character" w:customStyle="1" w:styleId="CharChar1">
    <w:name w:val="Char Char1"/>
    <w:semiHidden/>
    <w:qFormat/>
    <w:rsid w:val="00DC3599"/>
    <w:rPr>
      <w:kern w:val="2"/>
      <w:sz w:val="21"/>
    </w:rPr>
  </w:style>
  <w:style w:type="character" w:customStyle="1" w:styleId="Char1">
    <w:name w:val="批注文字 Char"/>
    <w:link w:val="a5"/>
    <w:uiPriority w:val="99"/>
    <w:qFormat/>
    <w:rsid w:val="00DC3599"/>
  </w:style>
  <w:style w:type="character" w:customStyle="1" w:styleId="8Char">
    <w:name w:val="标题 8 Char"/>
    <w:basedOn w:val="a1"/>
    <w:link w:val="8"/>
    <w:qFormat/>
    <w:rsid w:val="00DC3599"/>
    <w:rPr>
      <w:rFonts w:ascii="Arial" w:eastAsia="黑体" w:hAnsi="Arial"/>
      <w:kern w:val="2"/>
      <w:sz w:val="24"/>
    </w:rPr>
  </w:style>
  <w:style w:type="character" w:customStyle="1" w:styleId="Char2CharChar">
    <w:name w:val="+正文 Char2 Char Char"/>
    <w:link w:val="Char20"/>
    <w:qFormat/>
    <w:locked/>
    <w:rsid w:val="00DC3599"/>
    <w:rPr>
      <w:rFonts w:ascii="宋体" w:hAnsi="宋体"/>
      <w:sz w:val="24"/>
    </w:rPr>
  </w:style>
  <w:style w:type="paragraph" w:customStyle="1" w:styleId="Char20">
    <w:name w:val="+正文 Char2"/>
    <w:basedOn w:val="a"/>
    <w:link w:val="Char2CharChar"/>
    <w:qFormat/>
    <w:rsid w:val="00DC3599"/>
    <w:pPr>
      <w:spacing w:line="360" w:lineRule="auto"/>
      <w:ind w:firstLineChars="200" w:firstLine="200"/>
    </w:pPr>
    <w:rPr>
      <w:rFonts w:ascii="宋体" w:hAnsi="宋体"/>
      <w:kern w:val="0"/>
      <w:sz w:val="24"/>
      <w:szCs w:val="20"/>
    </w:rPr>
  </w:style>
  <w:style w:type="character" w:customStyle="1" w:styleId="CharChar3">
    <w:name w:val="Char Char3"/>
    <w:qFormat/>
    <w:rsid w:val="00DC3599"/>
    <w:rPr>
      <w:kern w:val="2"/>
      <w:sz w:val="21"/>
    </w:rPr>
  </w:style>
  <w:style w:type="character" w:customStyle="1" w:styleId="hCharChar">
    <w:name w:val="h Char Char"/>
    <w:qFormat/>
    <w:rsid w:val="00DC3599"/>
    <w:rPr>
      <w:kern w:val="2"/>
      <w:sz w:val="18"/>
    </w:rPr>
  </w:style>
  <w:style w:type="character" w:customStyle="1" w:styleId="2Char1">
    <w:name w:val="正文文本 2 Char"/>
    <w:basedOn w:val="a1"/>
    <w:link w:val="23"/>
    <w:rsid w:val="00DC3599"/>
    <w:rPr>
      <w:rFonts w:ascii="Times New Roman" w:eastAsia="宋体" w:hAnsi="Times New Roman" w:cs="Times New Roman"/>
      <w:szCs w:val="20"/>
    </w:rPr>
  </w:style>
  <w:style w:type="character" w:customStyle="1" w:styleId="7Char">
    <w:name w:val="标题 7 Char"/>
    <w:basedOn w:val="a1"/>
    <w:link w:val="7"/>
    <w:qFormat/>
    <w:rsid w:val="00DC3599"/>
    <w:rPr>
      <w:rFonts w:ascii="Times New Roman" w:hAnsi="Times New Roman"/>
      <w:b/>
      <w:kern w:val="2"/>
      <w:sz w:val="24"/>
    </w:rPr>
  </w:style>
  <w:style w:type="character" w:customStyle="1" w:styleId="5Char">
    <w:name w:val="标题 5 Char"/>
    <w:basedOn w:val="a1"/>
    <w:link w:val="5"/>
    <w:qFormat/>
    <w:rsid w:val="00DC3599"/>
    <w:rPr>
      <w:rFonts w:ascii="Times New Roman" w:hAnsi="Times New Roman"/>
      <w:b/>
      <w:kern w:val="2"/>
      <w:sz w:val="28"/>
    </w:rPr>
  </w:style>
  <w:style w:type="character" w:customStyle="1" w:styleId="CharChar6">
    <w:name w:val="Char Char6"/>
    <w:qFormat/>
    <w:rsid w:val="00DC3599"/>
    <w:rPr>
      <w:rFonts w:ascii="Arial" w:eastAsia="黑体" w:hAnsi="Arial"/>
      <w:kern w:val="2"/>
      <w:sz w:val="44"/>
    </w:rPr>
  </w:style>
  <w:style w:type="character" w:customStyle="1" w:styleId="Char2">
    <w:name w:val="正文首行缩进 Char"/>
    <w:basedOn w:val="Charf1"/>
    <w:link w:val="a6"/>
    <w:qFormat/>
    <w:rsid w:val="00DC3599"/>
    <w:rPr>
      <w:kern w:val="2"/>
      <w:sz w:val="24"/>
    </w:rPr>
  </w:style>
  <w:style w:type="character" w:customStyle="1" w:styleId="Charf1">
    <w:name w:val="正文文本 Char"/>
    <w:qFormat/>
    <w:rsid w:val="00DC3599"/>
    <w:rPr>
      <w:kern w:val="2"/>
      <w:sz w:val="24"/>
    </w:rPr>
  </w:style>
  <w:style w:type="character" w:customStyle="1" w:styleId="9Char">
    <w:name w:val="标题 9 Char"/>
    <w:basedOn w:val="a1"/>
    <w:link w:val="9"/>
    <w:qFormat/>
    <w:rsid w:val="00DC3599"/>
    <w:rPr>
      <w:rFonts w:ascii="Arial" w:eastAsia="黑体" w:hAnsi="Arial"/>
      <w:kern w:val="2"/>
      <w:sz w:val="21"/>
    </w:rPr>
  </w:style>
  <w:style w:type="character" w:customStyle="1" w:styleId="Char5">
    <w:name w:val="称呼 Char"/>
    <w:link w:val="ad"/>
    <w:qFormat/>
    <w:rsid w:val="00DC3599"/>
    <w:rPr>
      <w:sz w:val="24"/>
      <w:szCs w:val="24"/>
    </w:rPr>
  </w:style>
  <w:style w:type="character" w:customStyle="1" w:styleId="CharChar4">
    <w:name w:val="Char Char4"/>
    <w:qFormat/>
    <w:rsid w:val="00DC3599"/>
    <w:rPr>
      <w:kern w:val="2"/>
      <w:sz w:val="16"/>
    </w:rPr>
  </w:style>
  <w:style w:type="character" w:customStyle="1" w:styleId="Char40">
    <w:name w:val="+正文 Char4"/>
    <w:link w:val="aff1"/>
    <w:qFormat/>
    <w:locked/>
    <w:rsid w:val="00DC3599"/>
    <w:rPr>
      <w:rFonts w:ascii="宋体" w:hAnsi="宋体"/>
      <w:sz w:val="24"/>
    </w:rPr>
  </w:style>
  <w:style w:type="paragraph" w:customStyle="1" w:styleId="aff1">
    <w:name w:val="+正文"/>
    <w:basedOn w:val="a"/>
    <w:link w:val="Char40"/>
    <w:qFormat/>
    <w:rsid w:val="00DC3599"/>
    <w:pPr>
      <w:spacing w:line="360" w:lineRule="auto"/>
      <w:ind w:firstLineChars="200" w:firstLine="200"/>
    </w:pPr>
    <w:rPr>
      <w:rFonts w:ascii="宋体" w:hAnsi="宋体"/>
      <w:kern w:val="0"/>
      <w:sz w:val="24"/>
      <w:szCs w:val="20"/>
    </w:rPr>
  </w:style>
  <w:style w:type="character" w:customStyle="1" w:styleId="Char10">
    <w:name w:val="正文文本 Char1"/>
    <w:basedOn w:val="a1"/>
    <w:link w:val="a7"/>
    <w:uiPriority w:val="99"/>
    <w:semiHidden/>
    <w:qFormat/>
    <w:rsid w:val="00DC3599"/>
  </w:style>
  <w:style w:type="character" w:customStyle="1" w:styleId="Char14">
    <w:name w:val="注释标题 Char1"/>
    <w:basedOn w:val="a1"/>
    <w:uiPriority w:val="99"/>
    <w:semiHidden/>
    <w:qFormat/>
    <w:rsid w:val="00DC3599"/>
  </w:style>
  <w:style w:type="character" w:customStyle="1" w:styleId="1CharCharCharCharChar">
    <w:name w:val="+列表1 Char Char Char Char Char"/>
    <w:link w:val="1CharCharChar"/>
    <w:qFormat/>
    <w:locked/>
    <w:rsid w:val="00DC3599"/>
    <w:rPr>
      <w:rFonts w:ascii="宋体" w:hAnsi="宋体"/>
    </w:rPr>
  </w:style>
  <w:style w:type="paragraph" w:customStyle="1" w:styleId="1CharCharChar">
    <w:name w:val="+列表1 Char Char Char"/>
    <w:basedOn w:val="a"/>
    <w:link w:val="1CharCharCharCharChar"/>
    <w:qFormat/>
    <w:rsid w:val="00DC3599"/>
    <w:pPr>
      <w:jc w:val="center"/>
    </w:pPr>
    <w:rPr>
      <w:rFonts w:ascii="宋体" w:hAnsi="宋体"/>
      <w:kern w:val="0"/>
      <w:sz w:val="20"/>
      <w:szCs w:val="20"/>
    </w:rPr>
  </w:style>
  <w:style w:type="character" w:customStyle="1" w:styleId="3Char1">
    <w:name w:val="正文文本缩进 3 Char"/>
    <w:basedOn w:val="a1"/>
    <w:link w:val="33"/>
    <w:rsid w:val="00DC3599"/>
    <w:rPr>
      <w:rFonts w:ascii="Times New Roman" w:eastAsia="宋体" w:hAnsi="Times New Roman" w:cs="Times New Roman"/>
      <w:szCs w:val="21"/>
    </w:rPr>
  </w:style>
  <w:style w:type="character" w:customStyle="1" w:styleId="Charf2">
    <w:name w:val="表正文 Char"/>
    <w:qFormat/>
    <w:rsid w:val="00DC3599"/>
    <w:rPr>
      <w:rFonts w:eastAsia="宋体"/>
      <w:kern w:val="2"/>
      <w:sz w:val="24"/>
      <w:lang w:val="en-US" w:eastAsia="zh-CN" w:bidi="ar-SA"/>
    </w:rPr>
  </w:style>
  <w:style w:type="character" w:customStyle="1" w:styleId="CharChar0">
    <w:name w:val="普通文字 Char Char"/>
    <w:qFormat/>
    <w:rsid w:val="00DC3599"/>
    <w:rPr>
      <w:rFonts w:ascii="宋体" w:hAnsi="Courier New"/>
      <w:kern w:val="2"/>
      <w:sz w:val="21"/>
    </w:rPr>
  </w:style>
  <w:style w:type="character" w:customStyle="1" w:styleId="2Char0">
    <w:name w:val="正文文本缩进 2 Char"/>
    <w:basedOn w:val="a1"/>
    <w:link w:val="21"/>
    <w:rsid w:val="00DC3599"/>
    <w:rPr>
      <w:rFonts w:ascii="宋体" w:eastAsia="宋体" w:hAnsi="宋体" w:cs="Times New Roman"/>
      <w:b/>
      <w:bCs/>
      <w:sz w:val="24"/>
      <w:szCs w:val="20"/>
    </w:rPr>
  </w:style>
  <w:style w:type="character" w:customStyle="1" w:styleId="Char15">
    <w:name w:val="标题 Char1"/>
    <w:basedOn w:val="a1"/>
    <w:uiPriority w:val="10"/>
    <w:qFormat/>
    <w:rsid w:val="00DC3599"/>
    <w:rPr>
      <w:rFonts w:ascii="Cambria" w:eastAsia="宋体" w:hAnsi="Cambria" w:cs="Times New Roman"/>
      <w:b/>
      <w:bCs/>
      <w:sz w:val="32"/>
      <w:szCs w:val="32"/>
    </w:rPr>
  </w:style>
  <w:style w:type="character" w:customStyle="1" w:styleId="grame">
    <w:name w:val="grame"/>
    <w:basedOn w:val="a1"/>
    <w:qFormat/>
    <w:rsid w:val="00DC3599"/>
  </w:style>
  <w:style w:type="character" w:customStyle="1" w:styleId="Charf3">
    <w:name w:val="无间隔 Char"/>
    <w:link w:val="12"/>
    <w:qFormat/>
    <w:locked/>
    <w:rsid w:val="00DC3599"/>
    <w:rPr>
      <w:rFonts w:eastAsia="Times New Roman"/>
      <w:kern w:val="2"/>
      <w:sz w:val="22"/>
      <w:szCs w:val="22"/>
      <w:lang w:val="en-US" w:eastAsia="en-US" w:bidi="en-US"/>
    </w:rPr>
  </w:style>
  <w:style w:type="paragraph" w:customStyle="1" w:styleId="12">
    <w:name w:val="无间隔1"/>
    <w:link w:val="Charf3"/>
    <w:qFormat/>
    <w:rsid w:val="00DC3599"/>
    <w:rPr>
      <w:rFonts w:eastAsia="Times New Roman"/>
      <w:kern w:val="2"/>
      <w:sz w:val="22"/>
      <w:szCs w:val="22"/>
      <w:lang w:eastAsia="en-US" w:bidi="en-US"/>
    </w:rPr>
  </w:style>
  <w:style w:type="character" w:customStyle="1" w:styleId="Chard">
    <w:name w:val="标题 Char"/>
    <w:link w:val="af7"/>
    <w:qFormat/>
    <w:rsid w:val="00DC3599"/>
    <w:rPr>
      <w:rFonts w:ascii="Arial" w:eastAsia="黑体" w:hAnsi="Arial"/>
      <w:sz w:val="44"/>
    </w:rPr>
  </w:style>
  <w:style w:type="character" w:customStyle="1" w:styleId="solutioncontent1">
    <w:name w:val="solutioncontent1"/>
    <w:qFormat/>
    <w:rsid w:val="00DC3599"/>
    <w:rPr>
      <w:rFonts w:cs="Times New Roman"/>
      <w:color w:val="333333"/>
      <w:sz w:val="15"/>
      <w:szCs w:val="15"/>
    </w:rPr>
  </w:style>
  <w:style w:type="character" w:customStyle="1" w:styleId="Charf4">
    <w:name w:val="标准款样式 Char"/>
    <w:basedOn w:val="a1"/>
    <w:link w:val="aff2"/>
    <w:qFormat/>
    <w:rsid w:val="00DC3599"/>
    <w:rPr>
      <w:rFonts w:ascii="黑体" w:eastAsia="宋体" w:hAnsi="宋体" w:cs="Times New Roman"/>
      <w:szCs w:val="20"/>
    </w:rPr>
  </w:style>
  <w:style w:type="paragraph" w:customStyle="1" w:styleId="aff2">
    <w:name w:val="标准款样式"/>
    <w:basedOn w:val="a"/>
    <w:link w:val="Charf4"/>
    <w:qFormat/>
    <w:rsid w:val="00DC3599"/>
    <w:rPr>
      <w:rFonts w:ascii="黑体" w:hAnsi="宋体"/>
      <w:szCs w:val="20"/>
    </w:rPr>
  </w:style>
  <w:style w:type="character" w:customStyle="1" w:styleId="CharChar5">
    <w:name w:val="Char Char5"/>
    <w:qFormat/>
    <w:rsid w:val="00DC3599"/>
    <w:rPr>
      <w:rFonts w:ascii="Arial" w:eastAsia="方正魏碑简体" w:hAnsi="Arial" w:cs="Arial"/>
      <w:bCs/>
      <w:kern w:val="28"/>
      <w:sz w:val="32"/>
      <w:szCs w:val="32"/>
    </w:rPr>
  </w:style>
  <w:style w:type="character" w:customStyle="1" w:styleId="SubtitleChar">
    <w:name w:val="Subtitle Char"/>
    <w:qFormat/>
    <w:locked/>
    <w:rsid w:val="00DC3599"/>
    <w:rPr>
      <w:rFonts w:ascii="Calibri Light" w:eastAsia="宋体" w:hAnsi="Calibri Light" w:cs="Times New Roman"/>
      <w:b/>
      <w:bCs/>
      <w:kern w:val="28"/>
      <w:sz w:val="32"/>
      <w:szCs w:val="32"/>
      <w:lang w:eastAsia="en-US"/>
    </w:rPr>
  </w:style>
  <w:style w:type="character" w:customStyle="1" w:styleId="font12-blue-bold1">
    <w:name w:val="font12-blue-bold1"/>
    <w:qFormat/>
    <w:rsid w:val="00DC3599"/>
    <w:rPr>
      <w:b/>
      <w:bCs/>
      <w:color w:val="0249A5"/>
      <w:sz w:val="18"/>
      <w:szCs w:val="18"/>
      <w:u w:val="none"/>
    </w:rPr>
  </w:style>
  <w:style w:type="character" w:customStyle="1" w:styleId="Charc">
    <w:name w:val="副标题 Char"/>
    <w:link w:val="af4"/>
    <w:qFormat/>
    <w:rsid w:val="00DC3599"/>
    <w:rPr>
      <w:rFonts w:ascii="Arial" w:eastAsia="方正魏碑简体" w:hAnsi="Arial" w:cs="Arial"/>
      <w:bCs/>
      <w:kern w:val="28"/>
      <w:sz w:val="32"/>
      <w:szCs w:val="32"/>
    </w:rPr>
  </w:style>
  <w:style w:type="character" w:customStyle="1" w:styleId="Char16">
    <w:name w:val="称呼 Char1"/>
    <w:basedOn w:val="a1"/>
    <w:uiPriority w:val="99"/>
    <w:semiHidden/>
    <w:qFormat/>
    <w:rsid w:val="00DC3599"/>
  </w:style>
  <w:style w:type="character" w:customStyle="1" w:styleId="2Char">
    <w:name w:val="标题 2 Char"/>
    <w:basedOn w:val="a1"/>
    <w:link w:val="2"/>
    <w:qFormat/>
    <w:rsid w:val="00DC3599"/>
    <w:rPr>
      <w:rFonts w:ascii="Arial" w:eastAsia="黑体" w:hAnsi="Arial" w:cs="Times New Roman"/>
      <w:b/>
      <w:bCs/>
      <w:sz w:val="32"/>
      <w:szCs w:val="32"/>
    </w:rPr>
  </w:style>
  <w:style w:type="character" w:customStyle="1" w:styleId="Charf5">
    <w:name w:val="引用 Char"/>
    <w:basedOn w:val="a1"/>
    <w:qFormat/>
    <w:rsid w:val="00DC3599"/>
    <w:rPr>
      <w:i/>
      <w:iCs/>
      <w:color w:val="000000"/>
      <w:kern w:val="2"/>
      <w:sz w:val="21"/>
    </w:rPr>
  </w:style>
  <w:style w:type="character" w:customStyle="1" w:styleId="3Char10">
    <w:name w:val="正文文本 3 Char1"/>
    <w:basedOn w:val="a1"/>
    <w:uiPriority w:val="99"/>
    <w:semiHidden/>
    <w:qFormat/>
    <w:rsid w:val="00DC3599"/>
    <w:rPr>
      <w:sz w:val="16"/>
      <w:szCs w:val="16"/>
    </w:rPr>
  </w:style>
  <w:style w:type="character" w:customStyle="1" w:styleId="Char17">
    <w:name w:val="批注文字 Char1"/>
    <w:basedOn w:val="a1"/>
    <w:uiPriority w:val="99"/>
    <w:semiHidden/>
    <w:qFormat/>
    <w:rsid w:val="00DC3599"/>
  </w:style>
  <w:style w:type="character" w:customStyle="1" w:styleId="HTMLChar">
    <w:name w:val="HTML 预设格式 Char"/>
    <w:basedOn w:val="a1"/>
    <w:link w:val="HTML"/>
    <w:qFormat/>
    <w:rsid w:val="00DC3599"/>
    <w:rPr>
      <w:rFonts w:ascii="宋体" w:eastAsia="宋体" w:hAnsi="宋体" w:cs="宋体"/>
      <w:kern w:val="0"/>
      <w:sz w:val="24"/>
      <w:szCs w:val="24"/>
    </w:rPr>
  </w:style>
  <w:style w:type="character" w:customStyle="1" w:styleId="1CharCharChar0">
    <w:name w:val="+1. Char Char Char"/>
    <w:link w:val="1Char0"/>
    <w:qFormat/>
    <w:locked/>
    <w:rsid w:val="00DC3599"/>
    <w:rPr>
      <w:rFonts w:ascii="Times New Roman" w:eastAsia="宋体" w:hAnsi="Times New Roman" w:cs="Times New Roman"/>
      <w:szCs w:val="20"/>
    </w:rPr>
  </w:style>
  <w:style w:type="paragraph" w:customStyle="1" w:styleId="1Char0">
    <w:name w:val="+1. Char"/>
    <w:basedOn w:val="a"/>
    <w:link w:val="1CharCharChar0"/>
    <w:qFormat/>
    <w:rsid w:val="00DC3599"/>
    <w:rPr>
      <w:rFonts w:ascii="Times New Roman" w:hAnsi="Times New Roman"/>
      <w:kern w:val="0"/>
      <w:sz w:val="20"/>
      <w:szCs w:val="20"/>
    </w:rPr>
  </w:style>
  <w:style w:type="character" w:customStyle="1" w:styleId="CharChar2">
    <w:name w:val="Char Char"/>
    <w:semiHidden/>
    <w:qFormat/>
    <w:rsid w:val="00DC3599"/>
    <w:rPr>
      <w:b/>
      <w:bCs/>
      <w:kern w:val="2"/>
      <w:sz w:val="21"/>
    </w:rPr>
  </w:style>
  <w:style w:type="character" w:customStyle="1" w:styleId="Char9">
    <w:name w:val="批注框文本 Char"/>
    <w:basedOn w:val="a1"/>
    <w:link w:val="af1"/>
    <w:semiHidden/>
    <w:qFormat/>
    <w:rsid w:val="00DC3599"/>
    <w:rPr>
      <w:rFonts w:ascii="Times New Roman" w:eastAsia="宋体" w:hAnsi="Times New Roman" w:cs="Times New Roman"/>
      <w:sz w:val="18"/>
      <w:szCs w:val="18"/>
    </w:rPr>
  </w:style>
  <w:style w:type="character" w:customStyle="1" w:styleId="1Char">
    <w:name w:val="标题 1 Char"/>
    <w:basedOn w:val="a1"/>
    <w:link w:val="1"/>
    <w:rsid w:val="00DC3599"/>
    <w:rPr>
      <w:rFonts w:ascii="Times New Roman" w:eastAsia="宋体" w:hAnsi="Times New Roman" w:cs="Times New Roman"/>
      <w:b/>
      <w:bCs/>
      <w:kern w:val="44"/>
      <w:sz w:val="44"/>
      <w:szCs w:val="44"/>
    </w:rPr>
  </w:style>
  <w:style w:type="character" w:customStyle="1" w:styleId="Char18">
    <w:name w:val="页脚 Char1"/>
    <w:basedOn w:val="a1"/>
    <w:uiPriority w:val="99"/>
    <w:semiHidden/>
    <w:rsid w:val="00DC3599"/>
    <w:rPr>
      <w:sz w:val="18"/>
      <w:szCs w:val="18"/>
    </w:rPr>
  </w:style>
  <w:style w:type="character" w:customStyle="1" w:styleId="6Char">
    <w:name w:val="标题 6 Char"/>
    <w:basedOn w:val="a1"/>
    <w:link w:val="6"/>
    <w:qFormat/>
    <w:rsid w:val="00DC3599"/>
    <w:rPr>
      <w:rFonts w:ascii="Arial" w:eastAsia="黑体" w:hAnsi="Arial"/>
      <w:b/>
      <w:kern w:val="2"/>
      <w:sz w:val="24"/>
    </w:rPr>
  </w:style>
  <w:style w:type="character" w:customStyle="1" w:styleId="CharChar5CharCharChar">
    <w:name w:val="+正文 Char Char5 Char Char Char"/>
    <w:link w:val="CharChar5Char"/>
    <w:qFormat/>
    <w:locked/>
    <w:rsid w:val="00DC3599"/>
    <w:rPr>
      <w:rFonts w:ascii="宋体" w:hAnsi="宋体"/>
      <w:sz w:val="24"/>
    </w:rPr>
  </w:style>
  <w:style w:type="paragraph" w:customStyle="1" w:styleId="CharChar5Char">
    <w:name w:val="+正文 Char Char5 Char"/>
    <w:basedOn w:val="a"/>
    <w:link w:val="CharChar5CharCharChar"/>
    <w:qFormat/>
    <w:rsid w:val="00DC3599"/>
    <w:pPr>
      <w:spacing w:line="360" w:lineRule="auto"/>
      <w:ind w:firstLineChars="200" w:firstLine="200"/>
    </w:pPr>
    <w:rPr>
      <w:rFonts w:ascii="宋体" w:hAnsi="宋体"/>
      <w:kern w:val="0"/>
      <w:sz w:val="24"/>
      <w:szCs w:val="20"/>
    </w:rPr>
  </w:style>
  <w:style w:type="character" w:customStyle="1" w:styleId="Char6">
    <w:name w:val="正文文本缩进 Char"/>
    <w:basedOn w:val="a1"/>
    <w:link w:val="ae"/>
    <w:rsid w:val="00DC3599"/>
    <w:rPr>
      <w:rFonts w:ascii="Times New Roman" w:eastAsia="宋体" w:hAnsi="Times New Roman" w:cs="Times New Roman"/>
      <w:b/>
      <w:sz w:val="24"/>
      <w:szCs w:val="20"/>
    </w:rPr>
  </w:style>
  <w:style w:type="character" w:customStyle="1" w:styleId="3Char0">
    <w:name w:val="正文文本 3 Char"/>
    <w:link w:val="30"/>
    <w:qFormat/>
    <w:rsid w:val="00DC3599"/>
    <w:rPr>
      <w:sz w:val="16"/>
    </w:rPr>
  </w:style>
  <w:style w:type="character" w:customStyle="1" w:styleId="16">
    <w:name w:val="16"/>
    <w:qFormat/>
    <w:rsid w:val="00DC3599"/>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DC3599"/>
    <w:rPr>
      <w:rFonts w:ascii="楷体_GB2312" w:eastAsia="楷体_GB2312"/>
      <w:sz w:val="24"/>
    </w:rPr>
  </w:style>
  <w:style w:type="paragraph" w:customStyle="1" w:styleId="CharCharChar">
    <w:name w:val="+正文 Char Char Char"/>
    <w:basedOn w:val="a"/>
    <w:link w:val="CharChar9"/>
    <w:qFormat/>
    <w:rsid w:val="00DC3599"/>
    <w:pPr>
      <w:spacing w:line="360" w:lineRule="auto"/>
      <w:ind w:firstLineChars="200" w:firstLine="200"/>
    </w:pPr>
    <w:rPr>
      <w:rFonts w:ascii="楷体_GB2312" w:eastAsia="楷体_GB2312"/>
      <w:kern w:val="0"/>
      <w:sz w:val="24"/>
      <w:szCs w:val="20"/>
    </w:rPr>
  </w:style>
  <w:style w:type="character" w:customStyle="1" w:styleId="CharChar3CharCharCharChar">
    <w:name w:val="+正文 Char Char3 Char Char Char Char"/>
    <w:link w:val="CharChar3CharChar"/>
    <w:qFormat/>
    <w:locked/>
    <w:rsid w:val="00DC3599"/>
    <w:rPr>
      <w:rFonts w:ascii="宋体" w:hAnsi="宋体"/>
      <w:sz w:val="24"/>
    </w:rPr>
  </w:style>
  <w:style w:type="paragraph" w:customStyle="1" w:styleId="CharChar3CharChar">
    <w:name w:val="+正文 Char Char3 Char Char"/>
    <w:basedOn w:val="a"/>
    <w:link w:val="CharChar3CharCharCharChar"/>
    <w:qFormat/>
    <w:rsid w:val="00DC3599"/>
    <w:pPr>
      <w:spacing w:line="360" w:lineRule="auto"/>
      <w:ind w:firstLineChars="200" w:firstLine="200"/>
    </w:pPr>
    <w:rPr>
      <w:rFonts w:ascii="宋体" w:hAnsi="宋体"/>
      <w:kern w:val="0"/>
      <w:sz w:val="24"/>
      <w:szCs w:val="20"/>
    </w:rPr>
  </w:style>
  <w:style w:type="character" w:customStyle="1" w:styleId="Char3">
    <w:name w:val="注释标题 Char"/>
    <w:link w:val="a8"/>
    <w:qFormat/>
    <w:rsid w:val="00DC3599"/>
  </w:style>
  <w:style w:type="character" w:customStyle="1" w:styleId="CharChar20">
    <w:name w:val="Char Char2"/>
    <w:qFormat/>
    <w:rsid w:val="00DC3599"/>
    <w:rPr>
      <w:kern w:val="2"/>
      <w:sz w:val="24"/>
      <w:szCs w:val="24"/>
    </w:rPr>
  </w:style>
  <w:style w:type="character" w:customStyle="1" w:styleId="Char">
    <w:name w:val="正文缩进 Char"/>
    <w:link w:val="a0"/>
    <w:qFormat/>
    <w:rsid w:val="00DC3599"/>
  </w:style>
  <w:style w:type="character" w:customStyle="1" w:styleId="Charf6">
    <w:name w:val="脚注文本 Char"/>
    <w:basedOn w:val="a1"/>
    <w:semiHidden/>
    <w:qFormat/>
    <w:rsid w:val="00DC3599"/>
    <w:rPr>
      <w:sz w:val="18"/>
      <w:szCs w:val="18"/>
    </w:rPr>
  </w:style>
  <w:style w:type="character" w:customStyle="1" w:styleId="Char19">
    <w:name w:val="正文首行缩进 Char1"/>
    <w:basedOn w:val="Char10"/>
    <w:uiPriority w:val="99"/>
    <w:semiHidden/>
    <w:qFormat/>
    <w:rsid w:val="00DC3599"/>
  </w:style>
  <w:style w:type="character" w:customStyle="1" w:styleId="msoins0">
    <w:name w:val="msoins"/>
    <w:basedOn w:val="a1"/>
    <w:qFormat/>
    <w:rsid w:val="00DC3599"/>
  </w:style>
  <w:style w:type="character" w:customStyle="1" w:styleId="Char1a">
    <w:name w:val="纯文本 Char1"/>
    <w:basedOn w:val="a1"/>
    <w:uiPriority w:val="99"/>
    <w:semiHidden/>
    <w:rsid w:val="00DC3599"/>
    <w:rPr>
      <w:rFonts w:ascii="宋体" w:eastAsia="宋体" w:hAnsi="Courier New" w:cs="Courier New"/>
      <w:szCs w:val="21"/>
    </w:rPr>
  </w:style>
  <w:style w:type="character" w:customStyle="1" w:styleId="Char1b">
    <w:name w:val="明显引用 Char1"/>
    <w:basedOn w:val="a1"/>
    <w:link w:val="13"/>
    <w:qFormat/>
    <w:locked/>
    <w:rsid w:val="00DC3599"/>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DC3599"/>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DC3599"/>
    <w:rPr>
      <w:sz w:val="18"/>
      <w:szCs w:val="18"/>
    </w:rPr>
  </w:style>
  <w:style w:type="character" w:customStyle="1" w:styleId="Char5CharCharCharCharChar">
    <w:name w:val="+正文 Char5 Char Char Char Char Char"/>
    <w:link w:val="Char5CharCharChar"/>
    <w:qFormat/>
    <w:locked/>
    <w:rsid w:val="00DC3599"/>
    <w:rPr>
      <w:rFonts w:ascii="宋体" w:hAnsi="宋体"/>
      <w:sz w:val="24"/>
    </w:rPr>
  </w:style>
  <w:style w:type="paragraph" w:customStyle="1" w:styleId="Char5CharCharChar">
    <w:name w:val="+正文 Char5 Char Char Char"/>
    <w:basedOn w:val="a"/>
    <w:link w:val="Char5CharCharCharCharChar"/>
    <w:qFormat/>
    <w:rsid w:val="00DC3599"/>
    <w:pPr>
      <w:spacing w:line="360" w:lineRule="auto"/>
      <w:ind w:firstLineChars="200" w:firstLine="200"/>
    </w:pPr>
    <w:rPr>
      <w:rFonts w:ascii="宋体" w:hAnsi="宋体"/>
      <w:kern w:val="0"/>
      <w:sz w:val="24"/>
      <w:szCs w:val="20"/>
    </w:rPr>
  </w:style>
  <w:style w:type="character" w:customStyle="1" w:styleId="Char1d">
    <w:name w:val="日期 Char1"/>
    <w:basedOn w:val="a1"/>
    <w:uiPriority w:val="99"/>
    <w:semiHidden/>
    <w:rsid w:val="00DC3599"/>
  </w:style>
  <w:style w:type="character" w:customStyle="1" w:styleId="black1">
    <w:name w:val="black1"/>
    <w:qFormat/>
    <w:rsid w:val="00DC3599"/>
    <w:rPr>
      <w:rFonts w:ascii="ˎ̥" w:hAnsi="ˎ̥" w:hint="default"/>
      <w:color w:val="333333"/>
      <w:sz w:val="18"/>
      <w:szCs w:val="18"/>
      <w:u w:val="none"/>
    </w:rPr>
  </w:style>
  <w:style w:type="character" w:customStyle="1" w:styleId="Char1e">
    <w:name w:val="表正文 Char1"/>
    <w:qFormat/>
    <w:rsid w:val="00DC3599"/>
    <w:rPr>
      <w:kern w:val="2"/>
      <w:sz w:val="21"/>
    </w:rPr>
  </w:style>
  <w:style w:type="character" w:customStyle="1" w:styleId="Char1f">
    <w:name w:val="批注主题 Char1"/>
    <w:basedOn w:val="Char17"/>
    <w:uiPriority w:val="99"/>
    <w:semiHidden/>
    <w:qFormat/>
    <w:rsid w:val="00DC3599"/>
    <w:rPr>
      <w:b/>
      <w:bCs/>
    </w:rPr>
  </w:style>
  <w:style w:type="paragraph" w:customStyle="1" w:styleId="200">
    <w:name w:val="20"/>
    <w:basedOn w:val="a"/>
    <w:rsid w:val="00DC359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DC3599"/>
    <w:pPr>
      <w:spacing w:afterLines="50" w:line="360" w:lineRule="auto"/>
    </w:pPr>
    <w:rPr>
      <w:rFonts w:ascii="仿宋_GB2312" w:eastAsia="仿宋_GB2312" w:hAnsi="宋体"/>
      <w:sz w:val="24"/>
      <w:szCs w:val="24"/>
    </w:rPr>
  </w:style>
  <w:style w:type="paragraph" w:customStyle="1" w:styleId="210">
    <w:name w:val="正文文本缩进 21"/>
    <w:basedOn w:val="a"/>
    <w:qFormat/>
    <w:rsid w:val="00DC3599"/>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DC3599"/>
    <w:pPr>
      <w:adjustRightInd w:val="0"/>
      <w:spacing w:line="360" w:lineRule="auto"/>
    </w:pPr>
    <w:rPr>
      <w:rFonts w:ascii="Times New Roman" w:hAnsi="Times New Roman"/>
      <w:kern w:val="0"/>
      <w:sz w:val="24"/>
      <w:szCs w:val="20"/>
    </w:rPr>
  </w:style>
  <w:style w:type="paragraph" w:customStyle="1" w:styleId="xl71">
    <w:name w:val="xl71"/>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DC3599"/>
    <w:pPr>
      <w:widowControl/>
      <w:ind w:firstLine="420"/>
    </w:pPr>
    <w:rPr>
      <w:rFonts w:cs="宋体"/>
      <w:kern w:val="0"/>
      <w:szCs w:val="21"/>
    </w:rPr>
  </w:style>
  <w:style w:type="paragraph" w:customStyle="1" w:styleId="TOC1">
    <w:name w:val="TOC 标题1"/>
    <w:basedOn w:val="1"/>
    <w:next w:val="a"/>
    <w:uiPriority w:val="39"/>
    <w:unhideWhenUsed/>
    <w:qFormat/>
    <w:rsid w:val="00DC3599"/>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DC3599"/>
    <w:pPr>
      <w:widowControl/>
    </w:pPr>
    <w:rPr>
      <w:rFonts w:ascii="Times New Roman" w:hAnsi="Times New Roman"/>
      <w:kern w:val="0"/>
      <w:szCs w:val="21"/>
    </w:rPr>
  </w:style>
  <w:style w:type="paragraph" w:customStyle="1" w:styleId="17">
    <w:name w:val="列出段落1"/>
    <w:basedOn w:val="a"/>
    <w:uiPriority w:val="34"/>
    <w:qFormat/>
    <w:rsid w:val="00DC3599"/>
    <w:pPr>
      <w:ind w:firstLineChars="200" w:firstLine="420"/>
    </w:pPr>
  </w:style>
  <w:style w:type="paragraph" w:customStyle="1" w:styleId="xl66">
    <w:name w:val="xl66"/>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DC3599"/>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DC3599"/>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DC359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DC3599"/>
    <w:pPr>
      <w:spacing w:line="300" w:lineRule="auto"/>
    </w:pPr>
    <w:rPr>
      <w:rFonts w:ascii="Times New Roman" w:hAnsi="Times New Roman"/>
      <w:sz w:val="24"/>
      <w:szCs w:val="24"/>
    </w:rPr>
  </w:style>
  <w:style w:type="paragraph" w:customStyle="1" w:styleId="font1">
    <w:name w:val="font1"/>
    <w:basedOn w:val="a"/>
    <w:qFormat/>
    <w:rsid w:val="00DC3599"/>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DC3599"/>
    <w:pPr>
      <w:ind w:firstLineChars="200" w:firstLine="420"/>
    </w:pPr>
  </w:style>
  <w:style w:type="paragraph" w:customStyle="1" w:styleId="xl82">
    <w:name w:val="xl82"/>
    <w:basedOn w:val="a"/>
    <w:qFormat/>
    <w:rsid w:val="00DC3599"/>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rsid w:val="00DC359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DC3599"/>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DC3599"/>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DC3599"/>
    <w:rPr>
      <w:rFonts w:ascii="Tahoma" w:hAnsi="Tahoma"/>
      <w:sz w:val="24"/>
      <w:szCs w:val="20"/>
    </w:rPr>
  </w:style>
  <w:style w:type="paragraph" w:customStyle="1" w:styleId="font9">
    <w:name w:val="font9"/>
    <w:basedOn w:val="a"/>
    <w:qFormat/>
    <w:rsid w:val="00DC3599"/>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DC359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rsid w:val="00DC3599"/>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DC3599"/>
    <w:pPr>
      <w:jc w:val="center"/>
    </w:pPr>
    <w:rPr>
      <w:rFonts w:ascii="Arial" w:eastAsia="黑体" w:hAnsi="Arial" w:cs="Arial"/>
      <w:bCs/>
      <w:kern w:val="2"/>
      <w:sz w:val="52"/>
      <w:szCs w:val="32"/>
    </w:rPr>
  </w:style>
  <w:style w:type="paragraph" w:customStyle="1" w:styleId="font11">
    <w:name w:val="font11"/>
    <w:basedOn w:val="a"/>
    <w:rsid w:val="00DC3599"/>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DC3599"/>
    <w:pPr>
      <w:tabs>
        <w:tab w:val="left" w:pos="360"/>
      </w:tabs>
    </w:pPr>
    <w:rPr>
      <w:rFonts w:ascii="Times New Roman" w:hAnsi="Times New Roman"/>
      <w:sz w:val="24"/>
      <w:szCs w:val="24"/>
    </w:rPr>
  </w:style>
  <w:style w:type="paragraph" w:customStyle="1" w:styleId="flName">
    <w:name w:val="flName"/>
    <w:basedOn w:val="a"/>
    <w:qFormat/>
    <w:rsid w:val="00DC3599"/>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DC359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DC359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6"/>
    <w:next w:val="a6"/>
    <w:qFormat/>
    <w:rsid w:val="00DC3599"/>
  </w:style>
  <w:style w:type="paragraph" w:customStyle="1" w:styleId="reader-word-layer">
    <w:name w:val="reader-word-layer"/>
    <w:basedOn w:val="a"/>
    <w:qFormat/>
    <w:rsid w:val="00DC3599"/>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DC359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DC3599"/>
    <w:rPr>
      <w:rFonts w:ascii="宋体" w:hAnsi="宋体"/>
      <w:szCs w:val="24"/>
    </w:rPr>
  </w:style>
  <w:style w:type="paragraph" w:customStyle="1" w:styleId="p17">
    <w:name w:val="p17"/>
    <w:basedOn w:val="a"/>
    <w:qFormat/>
    <w:rsid w:val="00DC3599"/>
    <w:pPr>
      <w:widowControl/>
    </w:pPr>
    <w:rPr>
      <w:rFonts w:ascii="Times New Roman" w:hAnsi="Times New Roman"/>
      <w:kern w:val="0"/>
      <w:szCs w:val="21"/>
    </w:rPr>
  </w:style>
  <w:style w:type="paragraph" w:customStyle="1" w:styleId="font10">
    <w:name w:val="font10"/>
    <w:basedOn w:val="a"/>
    <w:qFormat/>
    <w:rsid w:val="00DC3599"/>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DC35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rsid w:val="00DC3599"/>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DC3599"/>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DC359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rsid w:val="00DC3599"/>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DC359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rsid w:val="00DC3599"/>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DC359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rsid w:val="00DC3599"/>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DC359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DC359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DC35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DC3599"/>
    <w:pPr>
      <w:spacing w:line="360" w:lineRule="auto"/>
    </w:pPr>
    <w:rPr>
      <w:rFonts w:ascii="宋体" w:hAnsi="宋体" w:cs="Arial"/>
      <w:b/>
      <w:bCs/>
      <w:szCs w:val="21"/>
    </w:rPr>
  </w:style>
  <w:style w:type="paragraph" w:customStyle="1" w:styleId="170">
    <w:name w:val="17"/>
    <w:basedOn w:val="a"/>
    <w:qFormat/>
    <w:rsid w:val="00DC359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DC35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DC3599"/>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DC3599"/>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DC359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rsid w:val="00DC3599"/>
    <w:pPr>
      <w:widowControl/>
      <w:snapToGrid w:val="0"/>
    </w:pPr>
    <w:rPr>
      <w:rFonts w:ascii="Times New Roman" w:eastAsia="Arial Unicode MS" w:hAnsi="Times New Roman"/>
      <w:kern w:val="0"/>
      <w:szCs w:val="21"/>
    </w:rPr>
  </w:style>
  <w:style w:type="paragraph" w:customStyle="1" w:styleId="xl84">
    <w:name w:val="xl84"/>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DC3599"/>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DC3599"/>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DC3599"/>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DC359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DC359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DC3599"/>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DC3599"/>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DC359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rsid w:val="00DC3599"/>
    <w:pPr>
      <w:spacing w:line="360" w:lineRule="auto"/>
    </w:pPr>
    <w:rPr>
      <w:rFonts w:ascii="宋体" w:hAnsi="宋体"/>
      <w:bCs/>
      <w:szCs w:val="21"/>
    </w:rPr>
  </w:style>
  <w:style w:type="paragraph" w:customStyle="1" w:styleId="xl44">
    <w:name w:val="xl44"/>
    <w:basedOn w:val="a"/>
    <w:qFormat/>
    <w:rsid w:val="00DC359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DC359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DC3599"/>
    <w:rPr>
      <w:rFonts w:ascii="Tahoma" w:hAnsi="Tahoma"/>
      <w:sz w:val="24"/>
      <w:szCs w:val="20"/>
    </w:rPr>
  </w:style>
  <w:style w:type="paragraph" w:customStyle="1" w:styleId="xl30">
    <w:name w:val="xl30"/>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DC359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DC3599"/>
    <w:pPr>
      <w:jc w:val="left"/>
    </w:pPr>
    <w:rPr>
      <w:rFonts w:ascii="宋体" w:hAnsi="宋体"/>
      <w:szCs w:val="21"/>
    </w:rPr>
  </w:style>
  <w:style w:type="paragraph" w:customStyle="1" w:styleId="xl59">
    <w:name w:val="xl59"/>
    <w:basedOn w:val="a"/>
    <w:qFormat/>
    <w:rsid w:val="00DC359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DC3599"/>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DC359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DC3599"/>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DC359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DC3599"/>
    <w:pPr>
      <w:tabs>
        <w:tab w:val="left" w:pos="360"/>
      </w:tabs>
    </w:pPr>
    <w:rPr>
      <w:rFonts w:ascii="Times New Roman" w:hAnsi="Times New Roman"/>
      <w:sz w:val="24"/>
      <w:szCs w:val="24"/>
    </w:rPr>
  </w:style>
  <w:style w:type="paragraph" w:customStyle="1" w:styleId="120">
    <w:name w:val="列出段落12"/>
    <w:basedOn w:val="a"/>
    <w:qFormat/>
    <w:rsid w:val="00DC3599"/>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DC3599"/>
    <w:pPr>
      <w:tabs>
        <w:tab w:val="left" w:pos="360"/>
      </w:tabs>
    </w:pPr>
    <w:rPr>
      <w:rFonts w:ascii="Times New Roman" w:hAnsi="Times New Roman"/>
      <w:sz w:val="24"/>
      <w:szCs w:val="24"/>
    </w:rPr>
  </w:style>
  <w:style w:type="paragraph" w:customStyle="1" w:styleId="xl41">
    <w:name w:val="xl41"/>
    <w:basedOn w:val="a"/>
    <w:qFormat/>
    <w:rsid w:val="00DC359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rsid w:val="00DC3599"/>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DC3599"/>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DC359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DC3599"/>
    <w:pPr>
      <w:widowControl w:val="0"/>
      <w:adjustRightInd w:val="0"/>
      <w:spacing w:line="315" w:lineRule="atLeast"/>
      <w:jc w:val="both"/>
      <w:textAlignment w:val="baseline"/>
    </w:pPr>
    <w:rPr>
      <w:rFonts w:ascii="宋体" w:hAnsi="Times New Roman"/>
      <w:sz w:val="24"/>
    </w:rPr>
  </w:style>
  <w:style w:type="paragraph" w:customStyle="1" w:styleId="font16">
    <w:name w:val="font16"/>
    <w:basedOn w:val="a"/>
    <w:qFormat/>
    <w:rsid w:val="00DC3599"/>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DC359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DC359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DC3599"/>
    <w:pPr>
      <w:ind w:leftChars="200" w:left="420"/>
      <w:jc w:val="left"/>
    </w:pPr>
    <w:rPr>
      <w:rFonts w:ascii="Times New Roman" w:hAnsi="Times New Roman"/>
      <w:sz w:val="28"/>
      <w:szCs w:val="24"/>
      <w:lang w:eastAsia="zh-TW"/>
    </w:rPr>
  </w:style>
  <w:style w:type="paragraph" w:customStyle="1" w:styleId="xl25">
    <w:name w:val="xl25"/>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rsid w:val="00DC359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DC359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DC359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DC3599"/>
    <w:rPr>
      <w:kern w:val="2"/>
      <w:sz w:val="21"/>
      <w:szCs w:val="22"/>
    </w:rPr>
  </w:style>
  <w:style w:type="paragraph" w:customStyle="1" w:styleId="-11">
    <w:name w:val="彩色列表 - 着色 11"/>
    <w:basedOn w:val="a"/>
    <w:uiPriority w:val="34"/>
    <w:qFormat/>
    <w:rsid w:val="00DC359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DC359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DC359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DC359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DC3599"/>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6"/>
    <w:qFormat/>
    <w:rsid w:val="00DC3599"/>
  </w:style>
  <w:style w:type="paragraph" w:customStyle="1" w:styleId="Char41">
    <w:name w:val="Char4"/>
    <w:basedOn w:val="a"/>
    <w:qFormat/>
    <w:rsid w:val="00DC3599"/>
    <w:rPr>
      <w:rFonts w:ascii="Tahoma" w:hAnsi="Tahoma"/>
      <w:sz w:val="24"/>
      <w:szCs w:val="20"/>
    </w:rPr>
  </w:style>
  <w:style w:type="paragraph" w:customStyle="1" w:styleId="flType">
    <w:name w:val="flType"/>
    <w:basedOn w:val="a"/>
    <w:qFormat/>
    <w:rsid w:val="00DC3599"/>
    <w:pPr>
      <w:adjustRightInd w:val="0"/>
      <w:spacing w:after="284" w:line="113" w:lineRule="atLeast"/>
      <w:jc w:val="center"/>
      <w:textAlignment w:val="baseline"/>
    </w:pPr>
    <w:rPr>
      <w:rFonts w:ascii="Times New Roman" w:hAnsi="Times New Roman"/>
      <w:kern w:val="0"/>
      <w:sz w:val="24"/>
      <w:szCs w:val="20"/>
    </w:rPr>
  </w:style>
  <w:style w:type="paragraph" w:styleId="affe">
    <w:name w:val="List Paragraph"/>
    <w:basedOn w:val="a"/>
    <w:link w:val="Charf8"/>
    <w:uiPriority w:val="34"/>
    <w:unhideWhenUsed/>
    <w:qFormat/>
    <w:rsid w:val="006A0E8C"/>
    <w:pPr>
      <w:ind w:firstLineChars="200" w:firstLine="420"/>
    </w:pPr>
  </w:style>
  <w:style w:type="character" w:customStyle="1" w:styleId="Charf8">
    <w:name w:val="列出段落 Char"/>
    <w:link w:val="affe"/>
    <w:uiPriority w:val="34"/>
    <w:qFormat/>
    <w:rsid w:val="006A0E8C"/>
    <w:rPr>
      <w:kern w:val="2"/>
      <w:sz w:val="21"/>
      <w:szCs w:val="22"/>
    </w:rPr>
  </w:style>
  <w:style w:type="paragraph" w:customStyle="1" w:styleId="afff">
    <w:name w:val="段落正文"/>
    <w:basedOn w:val="a"/>
    <w:qFormat/>
    <w:rsid w:val="00B26561"/>
    <w:pPr>
      <w:spacing w:line="360" w:lineRule="auto"/>
      <w:ind w:firstLineChars="200" w:firstLine="200"/>
    </w:pPr>
    <w:rPr>
      <w:rFonts w:ascii="Times New Roman" w:hAnsi="Times New Roman"/>
      <w:sz w:val="24"/>
      <w:szCs w:val="24"/>
    </w:rPr>
  </w:style>
  <w:style w:type="paragraph" w:customStyle="1" w:styleId="1d">
    <w:name w:val="正文缩进1"/>
    <w:basedOn w:val="a0"/>
    <w:qFormat/>
    <w:rsid w:val="00FE67E4"/>
    <w:pPr>
      <w:tabs>
        <w:tab w:val="left" w:pos="284"/>
      </w:tabs>
      <w:adjustRightInd w:val="0"/>
      <w:spacing w:line="300" w:lineRule="auto"/>
      <w:ind w:firstLine="200"/>
      <w:jc w:val="left"/>
    </w:pPr>
    <w:rPr>
      <w:rFonts w:ascii="Arial" w:eastAsia="黑体" w:hAnsi="Arial"/>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011">
      <w:bodyDiv w:val="1"/>
      <w:marLeft w:val="0"/>
      <w:marRight w:val="0"/>
      <w:marTop w:val="0"/>
      <w:marBottom w:val="0"/>
      <w:divBdr>
        <w:top w:val="none" w:sz="0" w:space="0" w:color="auto"/>
        <w:left w:val="none" w:sz="0" w:space="0" w:color="auto"/>
        <w:bottom w:val="none" w:sz="0" w:space="0" w:color="auto"/>
        <w:right w:val="none" w:sz="0" w:space="0" w:color="auto"/>
      </w:divBdr>
    </w:div>
    <w:div w:id="414939825">
      <w:bodyDiv w:val="1"/>
      <w:marLeft w:val="0"/>
      <w:marRight w:val="0"/>
      <w:marTop w:val="0"/>
      <w:marBottom w:val="0"/>
      <w:divBdr>
        <w:top w:val="none" w:sz="0" w:space="0" w:color="auto"/>
        <w:left w:val="none" w:sz="0" w:space="0" w:color="auto"/>
        <w:bottom w:val="none" w:sz="0" w:space="0" w:color="auto"/>
        <w:right w:val="none" w:sz="0" w:space="0" w:color="auto"/>
      </w:divBdr>
    </w:div>
    <w:div w:id="464395028">
      <w:bodyDiv w:val="1"/>
      <w:marLeft w:val="0"/>
      <w:marRight w:val="0"/>
      <w:marTop w:val="0"/>
      <w:marBottom w:val="0"/>
      <w:divBdr>
        <w:top w:val="none" w:sz="0" w:space="0" w:color="auto"/>
        <w:left w:val="none" w:sz="0" w:space="0" w:color="auto"/>
        <w:bottom w:val="none" w:sz="0" w:space="0" w:color="auto"/>
        <w:right w:val="none" w:sz="0" w:space="0" w:color="auto"/>
      </w:divBdr>
    </w:div>
    <w:div w:id="734085650">
      <w:bodyDiv w:val="1"/>
      <w:marLeft w:val="0"/>
      <w:marRight w:val="0"/>
      <w:marTop w:val="0"/>
      <w:marBottom w:val="0"/>
      <w:divBdr>
        <w:top w:val="none" w:sz="0" w:space="0" w:color="auto"/>
        <w:left w:val="none" w:sz="0" w:space="0" w:color="auto"/>
        <w:bottom w:val="none" w:sz="0" w:space="0" w:color="auto"/>
        <w:right w:val="none" w:sz="0" w:space="0" w:color="auto"/>
      </w:divBdr>
    </w:div>
    <w:div w:id="910382397">
      <w:bodyDiv w:val="1"/>
      <w:marLeft w:val="0"/>
      <w:marRight w:val="0"/>
      <w:marTop w:val="0"/>
      <w:marBottom w:val="0"/>
      <w:divBdr>
        <w:top w:val="none" w:sz="0" w:space="0" w:color="auto"/>
        <w:left w:val="none" w:sz="0" w:space="0" w:color="auto"/>
        <w:bottom w:val="none" w:sz="0" w:space="0" w:color="auto"/>
        <w:right w:val="none" w:sz="0" w:space="0" w:color="auto"/>
      </w:divBdr>
    </w:div>
    <w:div w:id="1063720360">
      <w:bodyDiv w:val="1"/>
      <w:marLeft w:val="0"/>
      <w:marRight w:val="0"/>
      <w:marTop w:val="0"/>
      <w:marBottom w:val="0"/>
      <w:divBdr>
        <w:top w:val="none" w:sz="0" w:space="0" w:color="auto"/>
        <w:left w:val="none" w:sz="0" w:space="0" w:color="auto"/>
        <w:bottom w:val="none" w:sz="0" w:space="0" w:color="auto"/>
        <w:right w:val="none" w:sz="0" w:space="0" w:color="auto"/>
      </w:divBdr>
    </w:div>
    <w:div w:id="1098136724">
      <w:bodyDiv w:val="1"/>
      <w:marLeft w:val="0"/>
      <w:marRight w:val="0"/>
      <w:marTop w:val="0"/>
      <w:marBottom w:val="0"/>
      <w:divBdr>
        <w:top w:val="none" w:sz="0" w:space="0" w:color="auto"/>
        <w:left w:val="none" w:sz="0" w:space="0" w:color="auto"/>
        <w:bottom w:val="none" w:sz="0" w:space="0" w:color="auto"/>
        <w:right w:val="none" w:sz="0" w:space="0" w:color="auto"/>
      </w:divBdr>
    </w:div>
    <w:div w:id="1153831614">
      <w:bodyDiv w:val="1"/>
      <w:marLeft w:val="0"/>
      <w:marRight w:val="0"/>
      <w:marTop w:val="0"/>
      <w:marBottom w:val="0"/>
      <w:divBdr>
        <w:top w:val="none" w:sz="0" w:space="0" w:color="auto"/>
        <w:left w:val="none" w:sz="0" w:space="0" w:color="auto"/>
        <w:bottom w:val="none" w:sz="0" w:space="0" w:color="auto"/>
        <w:right w:val="none" w:sz="0" w:space="0" w:color="auto"/>
      </w:divBdr>
    </w:div>
    <w:div w:id="1221675453">
      <w:bodyDiv w:val="1"/>
      <w:marLeft w:val="0"/>
      <w:marRight w:val="0"/>
      <w:marTop w:val="0"/>
      <w:marBottom w:val="0"/>
      <w:divBdr>
        <w:top w:val="none" w:sz="0" w:space="0" w:color="auto"/>
        <w:left w:val="none" w:sz="0" w:space="0" w:color="auto"/>
        <w:bottom w:val="none" w:sz="0" w:space="0" w:color="auto"/>
        <w:right w:val="none" w:sz="0" w:space="0" w:color="auto"/>
      </w:divBdr>
    </w:div>
    <w:div w:id="1318337350">
      <w:bodyDiv w:val="1"/>
      <w:marLeft w:val="0"/>
      <w:marRight w:val="0"/>
      <w:marTop w:val="0"/>
      <w:marBottom w:val="0"/>
      <w:divBdr>
        <w:top w:val="none" w:sz="0" w:space="0" w:color="auto"/>
        <w:left w:val="none" w:sz="0" w:space="0" w:color="auto"/>
        <w:bottom w:val="none" w:sz="0" w:space="0" w:color="auto"/>
        <w:right w:val="none" w:sz="0" w:space="0" w:color="auto"/>
      </w:divBdr>
    </w:div>
    <w:div w:id="1329597784">
      <w:bodyDiv w:val="1"/>
      <w:marLeft w:val="0"/>
      <w:marRight w:val="0"/>
      <w:marTop w:val="0"/>
      <w:marBottom w:val="0"/>
      <w:divBdr>
        <w:top w:val="none" w:sz="0" w:space="0" w:color="auto"/>
        <w:left w:val="none" w:sz="0" w:space="0" w:color="auto"/>
        <w:bottom w:val="none" w:sz="0" w:space="0" w:color="auto"/>
        <w:right w:val="none" w:sz="0" w:space="0" w:color="auto"/>
      </w:divBdr>
    </w:div>
    <w:div w:id="2079278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39"/>
    <customShpInfo spid="_x0000_s1038"/>
    <customShpInfo spid="_x0000_s1037"/>
    <customShpInfo spid="_x0000_s1036"/>
    <customShpInfo spid="_x0000_s1035"/>
    <customShpInfo spid="_x0000_s1028"/>
    <customShpInfo spid="_x0000_s1029"/>
    <customShpInfo spid="_x0000_s1030"/>
    <customShpInfo spid="_x0000_s1031"/>
    <customShpInfo spid="_x0000_s1032"/>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BBE12C-66B9-4EA8-A3A3-430EA191F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3822</Words>
  <Characters>21786</Characters>
  <Application>Microsoft Office Word</Application>
  <DocSecurity>0</DocSecurity>
  <Lines>181</Lines>
  <Paragraphs>51</Paragraphs>
  <ScaleCrop>false</ScaleCrop>
  <Company>Microsoft</Company>
  <LinksUpToDate>false</LinksUpToDate>
  <CharactersWithSpaces>25557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5</cp:revision>
  <cp:lastPrinted>2021-01-15T07:25:00Z</cp:lastPrinted>
  <dcterms:created xsi:type="dcterms:W3CDTF">2023-08-02T03:22:00Z</dcterms:created>
  <dcterms:modified xsi:type="dcterms:W3CDTF">2023-08-02T06:58:00Z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