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76E5" w:rsidRPr="00AE49BE" w:rsidRDefault="001276E5" w:rsidP="001276E5">
      <w:pPr>
        <w:adjustRightInd w:val="0"/>
        <w:snapToGrid w:val="0"/>
        <w:spacing w:line="300" w:lineRule="auto"/>
        <w:jc w:val="center"/>
        <w:outlineLvl w:val="1"/>
        <w:rPr>
          <w:rFonts w:ascii="Times New Roman" w:eastAsia="黑体" w:hAnsi="Times New Roman"/>
          <w:sz w:val="30"/>
          <w:szCs w:val="30"/>
        </w:rPr>
      </w:pPr>
      <w:bookmarkStart w:id="0" w:name="_Toc146201219"/>
      <w:r w:rsidRPr="00AE49BE">
        <w:rPr>
          <w:rFonts w:ascii="Times New Roman" w:eastAsia="黑体" w:hAnsi="Times New Roman"/>
          <w:sz w:val="30"/>
          <w:szCs w:val="30"/>
        </w:rPr>
        <w:t>一、说明</w:t>
      </w:r>
      <w:bookmarkEnd w:id="0"/>
    </w:p>
    <w:p w:rsidR="001276E5" w:rsidRPr="00AE49BE" w:rsidRDefault="001276E5" w:rsidP="001276E5">
      <w:pPr>
        <w:adjustRightInd w:val="0"/>
        <w:snapToGrid w:val="0"/>
        <w:spacing w:line="300" w:lineRule="auto"/>
        <w:ind w:firstLineChars="200" w:firstLine="442"/>
        <w:jc w:val="left"/>
        <w:outlineLvl w:val="2"/>
        <w:rPr>
          <w:rFonts w:ascii="Times New Roman" w:hAnsi="Times New Roman"/>
          <w:b/>
          <w:color w:val="000000"/>
          <w:sz w:val="22"/>
        </w:rPr>
      </w:pPr>
      <w:bookmarkStart w:id="1" w:name="_Toc146201220"/>
      <w:r w:rsidRPr="00AE49BE">
        <w:rPr>
          <w:rFonts w:ascii="Times New Roman" w:hAnsi="Times New Roman"/>
          <w:b/>
          <w:color w:val="000000"/>
          <w:sz w:val="22"/>
        </w:rPr>
        <w:t xml:space="preserve">1 </w:t>
      </w:r>
      <w:r w:rsidRPr="00AE49BE">
        <w:rPr>
          <w:rFonts w:ascii="Times New Roman" w:hAnsi="Times New Roman"/>
          <w:b/>
          <w:color w:val="000000"/>
          <w:sz w:val="22"/>
        </w:rPr>
        <w:t>总则</w:t>
      </w:r>
      <w:bookmarkEnd w:id="1"/>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sz w:val="22"/>
        </w:rPr>
        <w:t xml:space="preserve">1.1 </w:t>
      </w:r>
      <w:r w:rsidRPr="00AE49BE">
        <w:rPr>
          <w:rFonts w:ascii="Times New Roman" w:hAnsi="Times New Roman"/>
          <w:sz w:val="22"/>
        </w:rPr>
        <w:t>投标人应具备国家或行业管理部门规定的，在本市实施本项目所需的资格（资质）和相关手续（如果有），由此引起的所有有关事宜及费用由投标人自行负责。</w:t>
      </w: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sz w:val="22"/>
        </w:rPr>
        <w:t xml:space="preserve">1.2 </w:t>
      </w:r>
      <w:r w:rsidRPr="00AE49BE">
        <w:rPr>
          <w:rFonts w:ascii="Times New Roman" w:hAnsi="Times New Roman"/>
          <w:sz w:val="22"/>
        </w:rPr>
        <w:t>投标人对所提供的服务应当享有合法的所有权，没有侵犯任何第三方的知识产权、技术秘密等权利，而且不存在任何抵押、留置、查封等产权瑕疵。</w:t>
      </w: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sz w:val="22"/>
        </w:rPr>
        <w:t xml:space="preserve">1.3 </w:t>
      </w:r>
      <w:r w:rsidRPr="00AE49BE">
        <w:rPr>
          <w:rFonts w:ascii="Times New Roman" w:hAnsi="Times New Roman"/>
          <w:sz w:val="22"/>
        </w:rPr>
        <w:t>投标人提供的服务应当符合招标文件的要求，并且其服务质量完全符合国家标准</w:t>
      </w:r>
      <w:r w:rsidRPr="00AE49BE">
        <w:rPr>
          <w:rFonts w:ascii="Times New Roman" w:hAnsi="Times New Roman"/>
          <w:color w:val="000000"/>
          <w:sz w:val="22"/>
        </w:rPr>
        <w:t>和招标需求</w:t>
      </w:r>
      <w:r w:rsidRPr="00AE49BE">
        <w:rPr>
          <w:rFonts w:ascii="Times New Roman" w:hAnsi="Times New Roman"/>
          <w:sz w:val="22"/>
        </w:rPr>
        <w:t>。</w:t>
      </w:r>
    </w:p>
    <w:p w:rsidR="001276E5" w:rsidRPr="00AE49BE" w:rsidRDefault="001276E5" w:rsidP="001276E5">
      <w:pPr>
        <w:adjustRightInd w:val="0"/>
        <w:snapToGrid w:val="0"/>
        <w:spacing w:line="300" w:lineRule="auto"/>
        <w:ind w:firstLineChars="200" w:firstLine="440"/>
        <w:jc w:val="left"/>
        <w:rPr>
          <w:rFonts w:ascii="Times New Roman" w:hAnsi="Times New Roman"/>
          <w:sz w:val="22"/>
        </w:rPr>
      </w:pPr>
      <w:r w:rsidRPr="00AE49BE">
        <w:rPr>
          <w:rFonts w:ascii="Times New Roman" w:hAnsi="Times New Roman"/>
          <w:sz w:val="22"/>
        </w:rPr>
        <w:t xml:space="preserve">1.4 </w:t>
      </w:r>
      <w:r w:rsidRPr="00AE49BE">
        <w:rPr>
          <w:rFonts w:ascii="Times New Roman" w:hAnsi="Times New Roman"/>
          <w:sz w:val="22"/>
        </w:rPr>
        <w:t>投标人应如实准确地填写投标服务的技术参数等相关信息，因上述信息内容填写不完整、不准确，而导致投标文件被误读、漏读，由投标人自行负责，为此投标人需承担其投标文件在评标时被扣分甚至被认定为无效投标的风险。</w:t>
      </w:r>
    </w:p>
    <w:p w:rsidR="001276E5" w:rsidRPr="00AE49BE" w:rsidRDefault="001276E5" w:rsidP="001276E5">
      <w:pPr>
        <w:adjustRightInd w:val="0"/>
        <w:snapToGrid w:val="0"/>
        <w:spacing w:line="300" w:lineRule="auto"/>
        <w:ind w:firstLineChars="200" w:firstLine="440"/>
        <w:jc w:val="left"/>
        <w:rPr>
          <w:rFonts w:ascii="Times New Roman" w:hAnsi="Times New Roman"/>
          <w:sz w:val="22"/>
        </w:rPr>
      </w:pPr>
      <w:r w:rsidRPr="00AE49BE">
        <w:rPr>
          <w:rFonts w:ascii="Times New Roman" w:hAnsi="Times New Roman"/>
          <w:sz w:val="22"/>
        </w:rPr>
        <w:t>1.5</w:t>
      </w:r>
      <w:r w:rsidRPr="00AE49BE">
        <w:rPr>
          <w:rFonts w:ascii="Times New Roman" w:hAnsi="Times New Roman"/>
          <w:sz w:val="22"/>
        </w:rPr>
        <w:t>采购人在技术需求或图片（如果有）中指出的标准以及参照的技术参数仅</w:t>
      </w:r>
      <w:proofErr w:type="gramStart"/>
      <w:r w:rsidRPr="00AE49BE">
        <w:rPr>
          <w:rFonts w:ascii="Times New Roman" w:hAnsi="Times New Roman"/>
          <w:sz w:val="22"/>
        </w:rPr>
        <w:t>起说明</w:t>
      </w:r>
      <w:proofErr w:type="gramEnd"/>
      <w:r w:rsidRPr="00AE49BE">
        <w:rPr>
          <w:rFonts w:ascii="Times New Roman" w:hAnsi="Times New Roman"/>
          <w:sz w:val="22"/>
        </w:rPr>
        <w:t>作用，并没有任何限制性和排他性，投标人在投标中可以选用其他替代标准、技术参数，但这些替代要在不影响功能实现的前提下，并在可接受范围内接受偏离。</w:t>
      </w: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sz w:val="22"/>
        </w:rPr>
        <w:t>1.6</w:t>
      </w:r>
      <w:r w:rsidRPr="00AE49BE">
        <w:rPr>
          <w:rFonts w:ascii="Times New Roman" w:hAnsi="Times New Roman"/>
          <w:sz w:val="22"/>
        </w:rPr>
        <w:t>投标人在投标前应认真了解项目的实施背景、应提供的服务内容和质量、项目考核管理要求等，一旦中标，应按照招标文件和合同规定的要求提供相关服务。</w:t>
      </w: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sz w:val="22"/>
        </w:rPr>
        <w:t>1.7</w:t>
      </w:r>
      <w:r w:rsidRPr="00AE49BE">
        <w:rPr>
          <w:rFonts w:ascii="Times New Roman" w:hAnsi="Times New Roman"/>
          <w:sz w:val="22"/>
        </w:rPr>
        <w:t>投标人应根据本章节中详细技术参数要求，按照要求提供定制服务参加竞标。同时，</w:t>
      </w:r>
      <w:r w:rsidRPr="00AE49BE">
        <w:rPr>
          <w:rFonts w:ascii="Times New Roman" w:hAnsi="Times New Roman"/>
          <w:b/>
          <w:color w:val="000000"/>
          <w:sz w:val="22"/>
        </w:rPr>
        <w:t>请投标人务必注意：无论是正偏离还是负偏离，都不得与招标要求相差太大，否则将可能影响投标人的得分</w:t>
      </w:r>
      <w:r w:rsidRPr="00AE49BE">
        <w:rPr>
          <w:rFonts w:ascii="Times New Roman" w:hAnsi="Times New Roman"/>
          <w:sz w:val="22"/>
        </w:rPr>
        <w:t>。一旦中标，投标人应按投标文件的承诺签订合同并提供相应的服务。</w:t>
      </w:r>
    </w:p>
    <w:p w:rsidR="001276E5" w:rsidRPr="00AE49BE" w:rsidRDefault="001276E5" w:rsidP="001276E5">
      <w:pPr>
        <w:adjustRightInd w:val="0"/>
        <w:snapToGrid w:val="0"/>
        <w:spacing w:line="300" w:lineRule="auto"/>
        <w:ind w:firstLineChars="200" w:firstLine="440"/>
        <w:jc w:val="left"/>
        <w:rPr>
          <w:rFonts w:ascii="Times New Roman" w:hAnsi="Times New Roman"/>
          <w:sz w:val="22"/>
        </w:rPr>
      </w:pPr>
      <w:r w:rsidRPr="00AE49BE">
        <w:rPr>
          <w:rFonts w:ascii="Times New Roman" w:hAnsi="Times New Roman"/>
          <w:sz w:val="22"/>
        </w:rPr>
        <w:t>1.8</w:t>
      </w:r>
      <w:r w:rsidRPr="00AE49BE">
        <w:rPr>
          <w:rFonts w:ascii="Times New Roman" w:hAnsi="Times New Roman"/>
          <w:color w:val="000000"/>
          <w:sz w:val="22"/>
        </w:rPr>
        <w:t>采购人委托开发软件（包括软件、源程序、数据文件、文档、记录、工作日志、或其它和该合同有关的资料的）的全部知识产权归采购人所有。投标人向采购人交付使用的软件系统已享有知识产权的，采购人可在合同文件明确的范围内自主使用。支撑该系统开发和运行的第三方编制的软件的知识产权仍属于第三方。如采购人使用该软件系统构成上述侵权的，则由投标人承担全部责任。</w:t>
      </w:r>
    </w:p>
    <w:p w:rsidR="001276E5" w:rsidRPr="00AE49BE" w:rsidRDefault="001276E5" w:rsidP="001276E5">
      <w:pPr>
        <w:adjustRightInd w:val="0"/>
        <w:snapToGrid w:val="0"/>
        <w:spacing w:line="300" w:lineRule="auto"/>
        <w:ind w:firstLineChars="200" w:firstLine="440"/>
        <w:jc w:val="left"/>
        <w:rPr>
          <w:rFonts w:ascii="Times New Roman" w:hAnsi="Times New Roman"/>
          <w:sz w:val="22"/>
        </w:rPr>
      </w:pPr>
      <w:r w:rsidRPr="00AE49BE">
        <w:rPr>
          <w:rFonts w:ascii="Times New Roman" w:hAnsi="Times New Roman"/>
          <w:sz w:val="22"/>
        </w:rPr>
        <w:t>1.9</w:t>
      </w:r>
      <w:r w:rsidRPr="00AE49BE">
        <w:rPr>
          <w:rFonts w:ascii="Times New Roman" w:hAnsi="Times New Roman"/>
          <w:sz w:val="22"/>
        </w:rPr>
        <w:t>投标人认为招标文件（包括招标补充文件）存在排他性或歧视性条款，可在收到或下载招标文件之日起七个工作日内提出，并附相关证据。</w:t>
      </w:r>
    </w:p>
    <w:p w:rsidR="001276E5" w:rsidRPr="00AE49BE" w:rsidRDefault="001276E5" w:rsidP="001276E5">
      <w:pPr>
        <w:snapToGrid w:val="0"/>
        <w:ind w:firstLineChars="200" w:firstLine="440"/>
        <w:jc w:val="left"/>
        <w:rPr>
          <w:color w:val="FF0000"/>
          <w:sz w:val="22"/>
        </w:rPr>
      </w:pPr>
      <w:r w:rsidRPr="00AE49BE">
        <w:rPr>
          <w:rFonts w:ascii="宋体" w:hAnsi="宋体" w:cs="宋体" w:hint="eastAsia"/>
          <w:color w:val="FF0000"/>
          <w:sz w:val="22"/>
        </w:rPr>
        <w:t>★</w:t>
      </w:r>
      <w:r w:rsidRPr="00AE49BE">
        <w:rPr>
          <w:rFonts w:ascii="Times New Roman" w:hAnsi="Times New Roman"/>
          <w:sz w:val="22"/>
        </w:rPr>
        <w:t>1.</w:t>
      </w:r>
      <w:r w:rsidRPr="00AE49BE">
        <w:rPr>
          <w:rFonts w:ascii="Times New Roman" w:hAnsi="Times New Roman" w:hint="eastAsia"/>
          <w:sz w:val="22"/>
        </w:rPr>
        <w:t>10</w:t>
      </w:r>
      <w:r w:rsidRPr="00AE49BE">
        <w:rPr>
          <w:rFonts w:hint="eastAsia"/>
          <w:color w:val="FF0000"/>
          <w:sz w:val="22"/>
        </w:rPr>
        <w:t>投标人提供的服务必须符合国家强制性标准。</w:t>
      </w:r>
    </w:p>
    <w:p w:rsidR="001276E5" w:rsidRPr="00AE49BE" w:rsidRDefault="001276E5" w:rsidP="001276E5">
      <w:pPr>
        <w:adjustRightInd w:val="0"/>
        <w:snapToGrid w:val="0"/>
        <w:spacing w:line="300" w:lineRule="auto"/>
        <w:ind w:firstLineChars="200" w:firstLine="442"/>
        <w:jc w:val="left"/>
        <w:rPr>
          <w:rFonts w:ascii="Times New Roman" w:hAnsi="Times New Roman"/>
          <w:b/>
          <w:color w:val="000000"/>
          <w:sz w:val="22"/>
        </w:rPr>
      </w:pPr>
    </w:p>
    <w:p w:rsidR="001276E5" w:rsidRPr="00AE49BE" w:rsidRDefault="001276E5" w:rsidP="001276E5">
      <w:pPr>
        <w:adjustRightInd w:val="0"/>
        <w:snapToGrid w:val="0"/>
        <w:spacing w:line="300" w:lineRule="auto"/>
        <w:jc w:val="center"/>
        <w:outlineLvl w:val="1"/>
        <w:rPr>
          <w:rFonts w:ascii="Times New Roman" w:eastAsia="黑体" w:hAnsi="Times New Roman"/>
          <w:sz w:val="30"/>
          <w:szCs w:val="30"/>
        </w:rPr>
      </w:pPr>
      <w:bookmarkStart w:id="2" w:name="_Toc146201221"/>
      <w:r w:rsidRPr="00AE49BE">
        <w:rPr>
          <w:rFonts w:ascii="Times New Roman" w:eastAsia="黑体" w:hAnsi="Times New Roman"/>
          <w:sz w:val="30"/>
          <w:szCs w:val="30"/>
        </w:rPr>
        <w:t>二、项目概况</w:t>
      </w:r>
      <w:bookmarkEnd w:id="2"/>
    </w:p>
    <w:p w:rsidR="001276E5" w:rsidRPr="00AE49BE" w:rsidRDefault="001276E5" w:rsidP="001276E5">
      <w:pPr>
        <w:adjustRightInd w:val="0"/>
        <w:snapToGrid w:val="0"/>
        <w:spacing w:line="300" w:lineRule="auto"/>
        <w:ind w:firstLineChars="200" w:firstLine="442"/>
        <w:outlineLvl w:val="2"/>
        <w:rPr>
          <w:rFonts w:ascii="Times New Roman" w:hAnsi="Times New Roman"/>
          <w:b/>
          <w:bCs/>
          <w:sz w:val="22"/>
        </w:rPr>
      </w:pPr>
      <w:bookmarkStart w:id="3" w:name="_Toc146201222"/>
      <w:r w:rsidRPr="00AE49BE">
        <w:rPr>
          <w:rFonts w:ascii="Times New Roman" w:hAnsi="Times New Roman"/>
          <w:b/>
          <w:bCs/>
          <w:sz w:val="22"/>
        </w:rPr>
        <w:t>2</w:t>
      </w:r>
      <w:r w:rsidRPr="00AE49BE">
        <w:rPr>
          <w:rFonts w:ascii="Times New Roman" w:hAnsi="Times New Roman"/>
          <w:b/>
          <w:bCs/>
          <w:sz w:val="22"/>
        </w:rPr>
        <w:t>项目名称</w:t>
      </w:r>
      <w:bookmarkEnd w:id="3"/>
    </w:p>
    <w:p w:rsidR="001276E5" w:rsidRPr="00AE49BE" w:rsidRDefault="001276E5" w:rsidP="001276E5">
      <w:pPr>
        <w:adjustRightInd w:val="0"/>
        <w:snapToGrid w:val="0"/>
        <w:spacing w:line="300" w:lineRule="auto"/>
        <w:ind w:firstLineChars="200" w:firstLine="440"/>
        <w:jc w:val="left"/>
        <w:rPr>
          <w:rFonts w:ascii="Times New Roman" w:hAnsi="Times New Roman"/>
          <w:sz w:val="22"/>
        </w:rPr>
      </w:pPr>
      <w:r w:rsidRPr="00AE49BE">
        <w:rPr>
          <w:rFonts w:ascii="Times New Roman" w:hAnsi="Times New Roman" w:hint="eastAsia"/>
          <w:sz w:val="22"/>
        </w:rPr>
        <w:t>浦东新区房屋征收全流程精细化管理平台</w:t>
      </w:r>
    </w:p>
    <w:p w:rsidR="001276E5" w:rsidRPr="00AE49BE" w:rsidRDefault="001276E5" w:rsidP="001276E5">
      <w:pPr>
        <w:adjustRightInd w:val="0"/>
        <w:snapToGrid w:val="0"/>
        <w:spacing w:line="300" w:lineRule="auto"/>
        <w:ind w:firstLineChars="200" w:firstLine="440"/>
        <w:jc w:val="left"/>
        <w:rPr>
          <w:rFonts w:ascii="Times New Roman" w:hAnsi="Times New Roman"/>
          <w:sz w:val="22"/>
        </w:rPr>
      </w:pPr>
    </w:p>
    <w:p w:rsidR="001276E5" w:rsidRPr="00AE49BE" w:rsidRDefault="001276E5" w:rsidP="001276E5">
      <w:pPr>
        <w:adjustRightInd w:val="0"/>
        <w:snapToGrid w:val="0"/>
        <w:spacing w:line="300" w:lineRule="auto"/>
        <w:ind w:firstLineChars="200" w:firstLine="442"/>
        <w:outlineLvl w:val="2"/>
        <w:rPr>
          <w:rFonts w:ascii="Times New Roman" w:hAnsi="Times New Roman"/>
          <w:b/>
          <w:bCs/>
          <w:sz w:val="22"/>
        </w:rPr>
      </w:pPr>
      <w:bookmarkStart w:id="4" w:name="_Toc146201223"/>
      <w:r w:rsidRPr="00AE49BE">
        <w:rPr>
          <w:rFonts w:ascii="Times New Roman" w:hAnsi="Times New Roman"/>
          <w:b/>
          <w:bCs/>
          <w:sz w:val="22"/>
        </w:rPr>
        <w:t>3</w:t>
      </w:r>
      <w:r w:rsidRPr="00AE49BE">
        <w:rPr>
          <w:rFonts w:ascii="Times New Roman" w:hAnsi="Times New Roman"/>
          <w:b/>
          <w:bCs/>
          <w:sz w:val="22"/>
        </w:rPr>
        <w:t>项目地点</w:t>
      </w:r>
      <w:bookmarkEnd w:id="4"/>
    </w:p>
    <w:p w:rsidR="001276E5" w:rsidRPr="00AE49BE" w:rsidRDefault="001276E5" w:rsidP="001276E5">
      <w:pPr>
        <w:adjustRightInd w:val="0"/>
        <w:snapToGrid w:val="0"/>
        <w:spacing w:line="300" w:lineRule="auto"/>
        <w:ind w:firstLineChars="200" w:firstLine="440"/>
        <w:jc w:val="left"/>
        <w:rPr>
          <w:rFonts w:ascii="Times New Roman" w:hAnsi="Times New Roman"/>
          <w:sz w:val="22"/>
        </w:rPr>
      </w:pPr>
      <w:r w:rsidRPr="00AE49BE">
        <w:rPr>
          <w:rFonts w:ascii="Times New Roman" w:hAnsi="Times New Roman" w:hint="eastAsia"/>
          <w:sz w:val="22"/>
        </w:rPr>
        <w:t>上海市浦东</w:t>
      </w:r>
      <w:proofErr w:type="gramStart"/>
      <w:r w:rsidRPr="00AE49BE">
        <w:rPr>
          <w:rFonts w:ascii="Times New Roman" w:hAnsi="Times New Roman" w:hint="eastAsia"/>
          <w:sz w:val="22"/>
        </w:rPr>
        <w:t>新区世纪</w:t>
      </w:r>
      <w:proofErr w:type="gramEnd"/>
      <w:r w:rsidRPr="00AE49BE">
        <w:rPr>
          <w:rFonts w:ascii="Times New Roman" w:hAnsi="Times New Roman" w:hint="eastAsia"/>
          <w:sz w:val="22"/>
        </w:rPr>
        <w:t>大道</w:t>
      </w:r>
      <w:r w:rsidRPr="00AE49BE">
        <w:rPr>
          <w:rFonts w:ascii="Times New Roman" w:hAnsi="Times New Roman" w:hint="eastAsia"/>
          <w:sz w:val="22"/>
        </w:rPr>
        <w:t>2001</w:t>
      </w:r>
      <w:r w:rsidRPr="00AE49BE">
        <w:rPr>
          <w:rFonts w:ascii="Times New Roman" w:hAnsi="Times New Roman" w:hint="eastAsia"/>
          <w:sz w:val="22"/>
        </w:rPr>
        <w:t>号。</w:t>
      </w:r>
    </w:p>
    <w:p w:rsidR="001276E5" w:rsidRPr="00AE49BE" w:rsidRDefault="001276E5" w:rsidP="001276E5">
      <w:pPr>
        <w:adjustRightInd w:val="0"/>
        <w:snapToGrid w:val="0"/>
        <w:spacing w:line="300" w:lineRule="auto"/>
        <w:ind w:firstLineChars="200" w:firstLine="440"/>
        <w:jc w:val="left"/>
        <w:rPr>
          <w:rFonts w:ascii="Times New Roman" w:hAnsi="Times New Roman"/>
          <w:sz w:val="22"/>
        </w:rPr>
      </w:pPr>
    </w:p>
    <w:p w:rsidR="001276E5" w:rsidRPr="00AE49BE" w:rsidRDefault="001276E5" w:rsidP="001276E5">
      <w:pPr>
        <w:adjustRightInd w:val="0"/>
        <w:snapToGrid w:val="0"/>
        <w:spacing w:line="300" w:lineRule="auto"/>
        <w:ind w:firstLineChars="200" w:firstLine="442"/>
        <w:jc w:val="left"/>
        <w:outlineLvl w:val="2"/>
        <w:rPr>
          <w:rFonts w:ascii="Times New Roman" w:hAnsi="Times New Roman"/>
          <w:b/>
          <w:color w:val="000000"/>
          <w:sz w:val="22"/>
        </w:rPr>
      </w:pPr>
      <w:bookmarkStart w:id="5" w:name="_Toc146201224"/>
      <w:r w:rsidRPr="00AE49BE">
        <w:rPr>
          <w:rFonts w:ascii="Times New Roman" w:hAnsi="Times New Roman"/>
          <w:b/>
          <w:color w:val="000000"/>
          <w:sz w:val="22"/>
        </w:rPr>
        <w:t xml:space="preserve">4 </w:t>
      </w:r>
      <w:r w:rsidRPr="00AE49BE">
        <w:rPr>
          <w:rFonts w:ascii="Times New Roman" w:hAnsi="Times New Roman"/>
          <w:b/>
          <w:color w:val="000000"/>
          <w:sz w:val="22"/>
        </w:rPr>
        <w:t>招标范围与内容</w:t>
      </w:r>
      <w:bookmarkEnd w:id="5"/>
    </w:p>
    <w:p w:rsidR="001276E5" w:rsidRPr="00AE49BE" w:rsidRDefault="001276E5" w:rsidP="001276E5">
      <w:pPr>
        <w:adjustRightInd w:val="0"/>
        <w:snapToGrid w:val="0"/>
        <w:spacing w:line="300" w:lineRule="auto"/>
        <w:ind w:firstLineChars="200" w:firstLine="442"/>
        <w:jc w:val="left"/>
        <w:rPr>
          <w:rFonts w:ascii="Times New Roman" w:hAnsi="Times New Roman"/>
          <w:b/>
          <w:color w:val="000000"/>
          <w:sz w:val="22"/>
        </w:rPr>
      </w:pPr>
      <w:r w:rsidRPr="00AE49BE">
        <w:rPr>
          <w:rFonts w:ascii="Times New Roman" w:hAnsi="Times New Roman"/>
          <w:b/>
          <w:color w:val="000000"/>
          <w:sz w:val="22"/>
        </w:rPr>
        <w:t xml:space="preserve">4.1 </w:t>
      </w:r>
      <w:r w:rsidRPr="00AE49BE">
        <w:rPr>
          <w:rFonts w:ascii="Times New Roman" w:hAnsi="Times New Roman"/>
          <w:b/>
          <w:color w:val="000000"/>
          <w:sz w:val="22"/>
        </w:rPr>
        <w:t>项目背景及现状</w:t>
      </w: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hint="eastAsia"/>
          <w:sz w:val="22"/>
        </w:rPr>
        <w:t>根据本市《关于加快推进旧区改造、旧住房成套改造和“城中村”改造工作的实施意见》要求，市区两级要针对“两旧一村”改造工作要构建形成全过程更新信息系统，统合改造涉及地理、房屋、人员、征收等信息，以运行过程全覆盖动态监测、总体数据分析评估及时反映改造进展，赋能整体业务推进。</w:t>
      </w: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hint="eastAsia"/>
          <w:sz w:val="22"/>
        </w:rPr>
        <w:t>浦东新区房屋征收《</w:t>
      </w:r>
      <w:r w:rsidRPr="00AE49BE">
        <w:rPr>
          <w:rFonts w:ascii="Times New Roman" w:hAnsi="Times New Roman" w:hint="eastAsia"/>
          <w:sz w:val="22"/>
        </w:rPr>
        <w:t>1+17</w:t>
      </w:r>
      <w:r w:rsidRPr="00AE49BE">
        <w:rPr>
          <w:rFonts w:ascii="Times New Roman" w:hAnsi="Times New Roman" w:hint="eastAsia"/>
          <w:sz w:val="22"/>
        </w:rPr>
        <w:t>》管控体系文件（</w:t>
      </w:r>
      <w:r w:rsidRPr="00AE49BE">
        <w:rPr>
          <w:rFonts w:ascii="Times New Roman" w:hAnsi="Times New Roman" w:hint="eastAsia"/>
          <w:sz w:val="22"/>
        </w:rPr>
        <w:t>2021</w:t>
      </w:r>
      <w:r w:rsidRPr="00AE49BE">
        <w:rPr>
          <w:rFonts w:ascii="Times New Roman" w:hAnsi="Times New Roman" w:hint="eastAsia"/>
          <w:sz w:val="22"/>
        </w:rPr>
        <w:t>版）其中第</w:t>
      </w:r>
      <w:r w:rsidRPr="00AE49BE">
        <w:rPr>
          <w:rFonts w:ascii="Times New Roman" w:hAnsi="Times New Roman" w:hint="eastAsia"/>
          <w:sz w:val="22"/>
        </w:rPr>
        <w:t>15</w:t>
      </w:r>
      <w:r w:rsidRPr="00AE49BE">
        <w:rPr>
          <w:rFonts w:ascii="Times New Roman" w:hAnsi="Times New Roman" w:hint="eastAsia"/>
          <w:sz w:val="22"/>
        </w:rPr>
        <w:t>号文件《关于加强浦东新区房屋</w:t>
      </w:r>
      <w:r w:rsidRPr="00AE49BE">
        <w:rPr>
          <w:rFonts w:ascii="Times New Roman" w:hAnsi="Times New Roman" w:hint="eastAsia"/>
          <w:sz w:val="22"/>
        </w:rPr>
        <w:lastRenderedPageBreak/>
        <w:t>征收信息化建设和管理的若干意见》中明确指出浦东新区房屋征收信息化建设和管理的主要内容，包括在区层面建立一套房屋征收全流程信息管理平台。为了更有效地发现问题、解决问题以及更全面地监管征收项目工作，需通过多个角度、多个平台对征收项目管理的核心数据进行整合、分析，将关键数据归类处理并突出显示，减少信息干扰，从而对包括项目进度、项目资金、房源、基地监控等在内的各种需求做出智能响应，并给出相应的结果与解决方案。连通各相关平台数据，在指挥大厅统一监控，如遇特殊事件可以做到及时发现，及时分发处理。因此，需要建设浦东</w:t>
      </w:r>
      <w:proofErr w:type="gramStart"/>
      <w:r w:rsidRPr="00AE49BE">
        <w:rPr>
          <w:rFonts w:ascii="Times New Roman" w:hAnsi="Times New Roman" w:hint="eastAsia"/>
          <w:sz w:val="22"/>
        </w:rPr>
        <w:t>新区征收</w:t>
      </w:r>
      <w:proofErr w:type="gramEnd"/>
      <w:r w:rsidRPr="00AE49BE">
        <w:rPr>
          <w:rFonts w:ascii="Times New Roman" w:hAnsi="Times New Roman" w:hint="eastAsia"/>
          <w:sz w:val="22"/>
        </w:rPr>
        <w:t>全流程精细化管理平台，坚持问题导向，加强顶层设计，推动资源整合、注重协同保障，从体制机制、政策标准、流程规范、公开监督等多方面着手，对房屋征收补偿活动实施全方位、多维度的管控，构建依法、公开、高效、规范、廉洁的房屋征收工作管控体系，努力营造公平公正、规范有序、高效高质、和谐诚信、风清气正的良好氛围。</w:t>
      </w:r>
    </w:p>
    <w:p w:rsidR="001276E5" w:rsidRPr="00AE49BE" w:rsidRDefault="001276E5" w:rsidP="001276E5">
      <w:pPr>
        <w:adjustRightInd w:val="0"/>
        <w:snapToGrid w:val="0"/>
        <w:spacing w:line="300" w:lineRule="auto"/>
        <w:ind w:firstLineChars="200" w:firstLine="442"/>
        <w:jc w:val="left"/>
        <w:rPr>
          <w:rFonts w:ascii="Times New Roman" w:hAnsi="Times New Roman"/>
          <w:b/>
          <w:color w:val="000000"/>
          <w:sz w:val="22"/>
        </w:rPr>
      </w:pPr>
    </w:p>
    <w:p w:rsidR="001276E5" w:rsidRPr="00AE49BE" w:rsidRDefault="001276E5" w:rsidP="001276E5">
      <w:pPr>
        <w:adjustRightInd w:val="0"/>
        <w:snapToGrid w:val="0"/>
        <w:spacing w:line="300" w:lineRule="auto"/>
        <w:ind w:firstLineChars="200" w:firstLine="442"/>
        <w:jc w:val="left"/>
        <w:rPr>
          <w:rFonts w:ascii="Times New Roman" w:hAnsi="Times New Roman"/>
          <w:b/>
          <w:color w:val="000000"/>
          <w:sz w:val="22"/>
        </w:rPr>
      </w:pPr>
      <w:r w:rsidRPr="00AE49BE">
        <w:rPr>
          <w:rFonts w:ascii="Times New Roman" w:hAnsi="Times New Roman"/>
          <w:b/>
          <w:color w:val="000000"/>
          <w:sz w:val="22"/>
        </w:rPr>
        <w:t xml:space="preserve">4.2 </w:t>
      </w:r>
      <w:r w:rsidRPr="00AE49BE">
        <w:rPr>
          <w:rFonts w:ascii="Times New Roman" w:hAnsi="Times New Roman"/>
          <w:b/>
          <w:color w:val="000000"/>
          <w:sz w:val="22"/>
        </w:rPr>
        <w:t>项目招标范围及内容</w:t>
      </w: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hint="eastAsia"/>
          <w:sz w:val="22"/>
        </w:rPr>
        <w:t>浦东新区房屋征收全流程精细化管理平台是浦东新区房屋征收管理部门以信息化作为技术手段的业务重构和整合，打破科层僵化，实现信息生态和业务生态的“两态融合”，促进房屋征收多</w:t>
      </w:r>
      <w:proofErr w:type="gramStart"/>
      <w:r w:rsidRPr="00AE49BE">
        <w:rPr>
          <w:rFonts w:ascii="Times New Roman" w:hAnsi="Times New Roman" w:hint="eastAsia"/>
          <w:sz w:val="22"/>
        </w:rPr>
        <w:t>源数据</w:t>
      </w:r>
      <w:proofErr w:type="gramEnd"/>
      <w:r w:rsidRPr="00AE49BE">
        <w:rPr>
          <w:rFonts w:ascii="Times New Roman" w:hAnsi="Times New Roman" w:hint="eastAsia"/>
          <w:sz w:val="22"/>
        </w:rPr>
        <w:t>深度融合和创新业务流程重塑。</w:t>
      </w: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hint="eastAsia"/>
          <w:sz w:val="22"/>
        </w:rPr>
        <w:t>主要招标内容：</w:t>
      </w: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hint="eastAsia"/>
          <w:sz w:val="22"/>
        </w:rPr>
        <w:t>（</w:t>
      </w:r>
      <w:r w:rsidRPr="00AE49BE">
        <w:rPr>
          <w:rFonts w:ascii="Times New Roman" w:hAnsi="Times New Roman" w:hint="eastAsia"/>
          <w:sz w:val="22"/>
        </w:rPr>
        <w:t>1</w:t>
      </w:r>
      <w:r w:rsidRPr="00AE49BE">
        <w:rPr>
          <w:rFonts w:ascii="Times New Roman" w:hAnsi="Times New Roman" w:hint="eastAsia"/>
          <w:sz w:val="22"/>
        </w:rPr>
        <w:t>）通用模块功能：工作流服务组件、时限管理服务组件、表单服务组件、报表服务组件、空间服务组件等；</w:t>
      </w: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hint="eastAsia"/>
          <w:sz w:val="22"/>
        </w:rPr>
        <w:t>（</w:t>
      </w:r>
      <w:r w:rsidRPr="00AE49BE">
        <w:rPr>
          <w:rFonts w:ascii="Times New Roman" w:hAnsi="Times New Roman" w:hint="eastAsia"/>
          <w:sz w:val="22"/>
        </w:rPr>
        <w:t>2</w:t>
      </w:r>
      <w:r w:rsidRPr="00AE49BE">
        <w:rPr>
          <w:rFonts w:ascii="Times New Roman" w:hAnsi="Times New Roman" w:hint="eastAsia"/>
          <w:sz w:val="22"/>
        </w:rPr>
        <w:t>）数据资源建设：基础库建设、专题库建设、数据迁移、数据共享与接口</w:t>
      </w:r>
      <w:r w:rsidR="00F97560" w:rsidRPr="00AE49BE">
        <w:rPr>
          <w:rFonts w:ascii="Times New Roman" w:hAnsi="Times New Roman" w:hint="eastAsia"/>
          <w:sz w:val="22"/>
        </w:rPr>
        <w:t>等</w:t>
      </w:r>
      <w:r w:rsidRPr="00AE49BE">
        <w:rPr>
          <w:rFonts w:ascii="Times New Roman" w:hAnsi="Times New Roman" w:hint="eastAsia"/>
          <w:sz w:val="22"/>
        </w:rPr>
        <w:t>；</w:t>
      </w: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hint="eastAsia"/>
          <w:sz w:val="22"/>
        </w:rPr>
        <w:t>（</w:t>
      </w:r>
      <w:r w:rsidRPr="00AE49BE">
        <w:rPr>
          <w:rFonts w:ascii="Times New Roman" w:hAnsi="Times New Roman" w:hint="eastAsia"/>
          <w:sz w:val="22"/>
        </w:rPr>
        <w:t>3</w:t>
      </w:r>
      <w:r w:rsidRPr="00AE49BE">
        <w:rPr>
          <w:rFonts w:ascii="Times New Roman" w:hAnsi="Times New Roman" w:hint="eastAsia"/>
          <w:sz w:val="22"/>
        </w:rPr>
        <w:t>）项目全过程管理系统：项目库管理、前期工作管理、项目签约实施管理、行政程序管理、拆房项目管理、房源管理、资金管理、事务所及人员管理</w:t>
      </w:r>
      <w:r w:rsidR="00F97560" w:rsidRPr="00AE49BE">
        <w:rPr>
          <w:rFonts w:ascii="Times New Roman" w:hAnsi="Times New Roman" w:hint="eastAsia"/>
          <w:sz w:val="22"/>
        </w:rPr>
        <w:t>等</w:t>
      </w:r>
      <w:r w:rsidRPr="00AE49BE">
        <w:rPr>
          <w:rFonts w:ascii="Times New Roman" w:hAnsi="Times New Roman" w:hint="eastAsia"/>
          <w:sz w:val="22"/>
        </w:rPr>
        <w:t>；</w:t>
      </w: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hint="eastAsia"/>
          <w:sz w:val="22"/>
        </w:rPr>
        <w:t>（</w:t>
      </w:r>
      <w:r w:rsidRPr="00AE49BE">
        <w:rPr>
          <w:rFonts w:ascii="Times New Roman" w:hAnsi="Times New Roman" w:hint="eastAsia"/>
          <w:sz w:val="22"/>
        </w:rPr>
        <w:t>4</w:t>
      </w:r>
      <w:r w:rsidRPr="00AE49BE">
        <w:rPr>
          <w:rFonts w:ascii="Times New Roman" w:hAnsi="Times New Roman" w:hint="eastAsia"/>
          <w:sz w:val="22"/>
        </w:rPr>
        <w:t>）</w:t>
      </w:r>
      <w:proofErr w:type="gramStart"/>
      <w:r w:rsidRPr="00AE49BE">
        <w:rPr>
          <w:rFonts w:ascii="Times New Roman" w:hAnsi="Times New Roman" w:hint="eastAsia"/>
          <w:sz w:val="22"/>
        </w:rPr>
        <w:t>两旧一</w:t>
      </w:r>
      <w:proofErr w:type="gramEnd"/>
      <w:r w:rsidRPr="00AE49BE">
        <w:rPr>
          <w:rFonts w:ascii="Times New Roman" w:hAnsi="Times New Roman" w:hint="eastAsia"/>
          <w:sz w:val="22"/>
        </w:rPr>
        <w:t>村管理系统：</w:t>
      </w:r>
      <w:proofErr w:type="gramStart"/>
      <w:r w:rsidRPr="00AE49BE">
        <w:rPr>
          <w:rFonts w:ascii="Times New Roman" w:hAnsi="Times New Roman" w:hint="eastAsia"/>
          <w:sz w:val="22"/>
        </w:rPr>
        <w:t>点位库管理</w:t>
      </w:r>
      <w:proofErr w:type="gramEnd"/>
      <w:r w:rsidRPr="00AE49BE">
        <w:rPr>
          <w:rFonts w:ascii="Times New Roman" w:hAnsi="Times New Roman" w:hint="eastAsia"/>
          <w:sz w:val="22"/>
        </w:rPr>
        <w:t>、实施项目管理、资讯管理、进度管理</w:t>
      </w:r>
      <w:r w:rsidR="00F97560" w:rsidRPr="00AE49BE">
        <w:rPr>
          <w:rFonts w:ascii="Times New Roman" w:hAnsi="Times New Roman" w:hint="eastAsia"/>
          <w:sz w:val="22"/>
        </w:rPr>
        <w:t>等</w:t>
      </w:r>
      <w:r w:rsidRPr="00AE49BE">
        <w:rPr>
          <w:rFonts w:ascii="Times New Roman" w:hAnsi="Times New Roman" w:hint="eastAsia"/>
          <w:sz w:val="22"/>
        </w:rPr>
        <w:t>；</w:t>
      </w: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hint="eastAsia"/>
          <w:sz w:val="22"/>
        </w:rPr>
        <w:t>（</w:t>
      </w:r>
      <w:r w:rsidRPr="00AE49BE">
        <w:rPr>
          <w:rFonts w:ascii="Times New Roman" w:hAnsi="Times New Roman" w:hint="eastAsia"/>
          <w:sz w:val="22"/>
        </w:rPr>
        <w:t>5</w:t>
      </w:r>
      <w:r w:rsidRPr="00AE49BE">
        <w:rPr>
          <w:rFonts w:ascii="Times New Roman" w:hAnsi="Times New Roman" w:hint="eastAsia"/>
          <w:sz w:val="22"/>
        </w:rPr>
        <w:t>）智慧拆房监管系统：拆房公司管理、拆房人员管理、拆房基地检查管理、交房进度管理、拆房进度管理、拆房安全管理、拆房监管规则与算法</w:t>
      </w:r>
      <w:r w:rsidR="00F97560" w:rsidRPr="00AE49BE">
        <w:rPr>
          <w:rFonts w:ascii="Times New Roman" w:hAnsi="Times New Roman" w:hint="eastAsia"/>
          <w:sz w:val="22"/>
        </w:rPr>
        <w:t>等</w:t>
      </w:r>
      <w:r w:rsidRPr="00AE49BE">
        <w:rPr>
          <w:rFonts w:ascii="Times New Roman" w:hAnsi="Times New Roman" w:hint="eastAsia"/>
          <w:sz w:val="22"/>
        </w:rPr>
        <w:t>；</w:t>
      </w: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hint="eastAsia"/>
          <w:sz w:val="22"/>
        </w:rPr>
        <w:t>（</w:t>
      </w:r>
      <w:r w:rsidRPr="00AE49BE">
        <w:rPr>
          <w:rFonts w:ascii="Times New Roman" w:hAnsi="Times New Roman" w:hint="eastAsia"/>
          <w:sz w:val="22"/>
        </w:rPr>
        <w:t>6</w:t>
      </w:r>
      <w:r w:rsidRPr="00AE49BE">
        <w:rPr>
          <w:rFonts w:ascii="Times New Roman" w:hAnsi="Times New Roman" w:hint="eastAsia"/>
          <w:sz w:val="22"/>
        </w:rPr>
        <w:t>）综合展示系统：房屋征收业务场景、</w:t>
      </w:r>
      <w:proofErr w:type="gramStart"/>
      <w:r w:rsidRPr="00AE49BE">
        <w:rPr>
          <w:rFonts w:ascii="Times New Roman" w:hAnsi="Times New Roman" w:hint="eastAsia"/>
          <w:sz w:val="22"/>
        </w:rPr>
        <w:t>两旧一村</w:t>
      </w:r>
      <w:r w:rsidR="00576B94" w:rsidRPr="00AE49BE">
        <w:rPr>
          <w:rFonts w:ascii="Times New Roman" w:hAnsi="Times New Roman" w:hint="eastAsia"/>
          <w:sz w:val="22"/>
        </w:rPr>
        <w:t>推进</w:t>
      </w:r>
      <w:proofErr w:type="gramEnd"/>
      <w:r w:rsidRPr="00AE49BE">
        <w:rPr>
          <w:rFonts w:ascii="Times New Roman" w:hAnsi="Times New Roman" w:hint="eastAsia"/>
          <w:sz w:val="22"/>
        </w:rPr>
        <w:t>业务场景、地图数据库可视化展示、数据综合分析</w:t>
      </w:r>
      <w:r w:rsidR="00F97560" w:rsidRPr="00AE49BE">
        <w:rPr>
          <w:rFonts w:ascii="Times New Roman" w:hAnsi="Times New Roman" w:hint="eastAsia"/>
          <w:sz w:val="22"/>
        </w:rPr>
        <w:t>等</w:t>
      </w:r>
      <w:r w:rsidRPr="00AE49BE">
        <w:rPr>
          <w:rFonts w:ascii="Times New Roman" w:hAnsi="Times New Roman" w:hint="eastAsia"/>
          <w:sz w:val="22"/>
        </w:rPr>
        <w:t>；</w:t>
      </w: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hint="eastAsia"/>
          <w:sz w:val="22"/>
        </w:rPr>
        <w:t>（</w:t>
      </w:r>
      <w:r w:rsidRPr="00AE49BE">
        <w:rPr>
          <w:rFonts w:ascii="Times New Roman" w:hAnsi="Times New Roman" w:hint="eastAsia"/>
          <w:sz w:val="22"/>
        </w:rPr>
        <w:t>7</w:t>
      </w:r>
      <w:r w:rsidRPr="00AE49BE">
        <w:rPr>
          <w:rFonts w:ascii="Times New Roman" w:hAnsi="Times New Roman" w:hint="eastAsia"/>
          <w:sz w:val="22"/>
        </w:rPr>
        <w:t>）移动端：移动端工作台、地图综合展示、征收项目管理、预警管理等</w:t>
      </w:r>
      <w:r w:rsidR="00F97560" w:rsidRPr="00AE49BE">
        <w:rPr>
          <w:rFonts w:ascii="Times New Roman" w:hAnsi="Times New Roman" w:hint="eastAsia"/>
          <w:sz w:val="22"/>
        </w:rPr>
        <w:t>等</w:t>
      </w:r>
      <w:r w:rsidRPr="00AE49BE">
        <w:rPr>
          <w:rFonts w:ascii="Times New Roman" w:hAnsi="Times New Roman" w:hint="eastAsia"/>
          <w:sz w:val="22"/>
        </w:rPr>
        <w:t>。</w:t>
      </w:r>
    </w:p>
    <w:p w:rsidR="001276E5" w:rsidRPr="00AE49BE" w:rsidRDefault="001276E5" w:rsidP="001276E5">
      <w:pPr>
        <w:adjustRightInd w:val="0"/>
        <w:snapToGrid w:val="0"/>
        <w:spacing w:line="300" w:lineRule="auto"/>
        <w:ind w:firstLineChars="200" w:firstLine="440"/>
        <w:jc w:val="left"/>
        <w:rPr>
          <w:rFonts w:ascii="Times New Roman" w:hAnsi="Times New Roman"/>
          <w:color w:val="000000"/>
          <w:sz w:val="22"/>
        </w:rPr>
      </w:pPr>
    </w:p>
    <w:p w:rsidR="001276E5" w:rsidRPr="00AE49BE" w:rsidRDefault="001276E5" w:rsidP="001276E5">
      <w:pPr>
        <w:adjustRightInd w:val="0"/>
        <w:snapToGrid w:val="0"/>
        <w:spacing w:line="300" w:lineRule="auto"/>
        <w:ind w:firstLineChars="200" w:firstLine="442"/>
        <w:jc w:val="left"/>
        <w:rPr>
          <w:rFonts w:ascii="Times New Roman" w:hAnsi="Times New Roman"/>
          <w:b/>
          <w:color w:val="000000"/>
          <w:sz w:val="22"/>
        </w:rPr>
      </w:pPr>
      <w:r w:rsidRPr="00AE49BE">
        <w:rPr>
          <w:rFonts w:ascii="Times New Roman" w:hAnsi="Times New Roman"/>
          <w:b/>
          <w:color w:val="000000"/>
          <w:sz w:val="22"/>
        </w:rPr>
        <w:t>4.3</w:t>
      </w:r>
      <w:r w:rsidRPr="00AE49BE">
        <w:rPr>
          <w:rFonts w:ascii="Times New Roman" w:hAnsi="Times New Roman"/>
          <w:b/>
          <w:color w:val="000000"/>
          <w:sz w:val="22"/>
        </w:rPr>
        <w:t>开发周期（交付时间）要求</w:t>
      </w:r>
    </w:p>
    <w:p w:rsidR="001276E5" w:rsidRPr="00AE49BE" w:rsidRDefault="001276E5" w:rsidP="001276E5">
      <w:pPr>
        <w:adjustRightInd w:val="0"/>
        <w:snapToGrid w:val="0"/>
        <w:spacing w:line="300" w:lineRule="auto"/>
        <w:ind w:firstLineChars="200" w:firstLine="440"/>
        <w:jc w:val="left"/>
        <w:rPr>
          <w:rFonts w:ascii="Times New Roman" w:hAnsi="Times New Roman"/>
          <w:color w:val="000000"/>
          <w:sz w:val="22"/>
        </w:rPr>
      </w:pPr>
      <w:r w:rsidRPr="00AE49BE">
        <w:rPr>
          <w:rFonts w:ascii="Times New Roman" w:hAnsi="Times New Roman" w:hint="eastAsia"/>
          <w:color w:val="000000"/>
          <w:sz w:val="22"/>
        </w:rPr>
        <w:t>服务期限：开发周期（交付时间）为自合同签订之日起</w:t>
      </w:r>
      <w:r w:rsidRPr="00AE49BE">
        <w:rPr>
          <w:rFonts w:ascii="Times New Roman" w:hAnsi="Times New Roman" w:hint="eastAsia"/>
          <w:color w:val="000000"/>
          <w:sz w:val="22"/>
        </w:rPr>
        <w:t>12</w:t>
      </w:r>
      <w:r w:rsidRPr="00AE49BE">
        <w:rPr>
          <w:rFonts w:ascii="Times New Roman" w:hAnsi="Times New Roman" w:hint="eastAsia"/>
          <w:color w:val="000000"/>
          <w:sz w:val="22"/>
        </w:rPr>
        <w:t>个月内交付。</w:t>
      </w:r>
    </w:p>
    <w:p w:rsidR="001276E5" w:rsidRPr="00AE49BE" w:rsidRDefault="001276E5" w:rsidP="001276E5">
      <w:pPr>
        <w:adjustRightInd w:val="0"/>
        <w:snapToGrid w:val="0"/>
        <w:spacing w:line="300" w:lineRule="auto"/>
        <w:ind w:firstLineChars="200" w:firstLine="440"/>
        <w:jc w:val="left"/>
        <w:rPr>
          <w:rFonts w:ascii="Times New Roman" w:hAnsi="Times New Roman"/>
          <w:color w:val="000000"/>
          <w:sz w:val="22"/>
        </w:rPr>
      </w:pPr>
      <w:r w:rsidRPr="00AE49BE">
        <w:rPr>
          <w:rFonts w:ascii="Times New Roman" w:hAnsi="Times New Roman" w:hint="eastAsia"/>
          <w:color w:val="000000"/>
          <w:sz w:val="22"/>
        </w:rPr>
        <w:t>（</w:t>
      </w:r>
      <w:r w:rsidRPr="00AE49BE">
        <w:rPr>
          <w:rFonts w:ascii="Times New Roman" w:hAnsi="Times New Roman" w:hint="eastAsia"/>
          <w:color w:val="000000"/>
          <w:sz w:val="22"/>
        </w:rPr>
        <w:t>1</w:t>
      </w:r>
      <w:r w:rsidRPr="00AE49BE">
        <w:rPr>
          <w:rFonts w:ascii="Times New Roman" w:hAnsi="Times New Roman" w:hint="eastAsia"/>
          <w:color w:val="000000"/>
          <w:sz w:val="22"/>
        </w:rPr>
        <w:t>）</w:t>
      </w:r>
      <w:r w:rsidRPr="00AE49BE">
        <w:rPr>
          <w:rFonts w:ascii="Times New Roman" w:hAnsi="Times New Roman"/>
          <w:color w:val="000000"/>
          <w:sz w:val="22"/>
        </w:rPr>
        <w:t xml:space="preserve"> </w:t>
      </w:r>
      <w:r w:rsidRPr="00AE49BE">
        <w:rPr>
          <w:rFonts w:ascii="Times New Roman" w:hAnsi="Times New Roman"/>
          <w:color w:val="000000"/>
          <w:sz w:val="22"/>
        </w:rPr>
        <w:t>开发阶段</w:t>
      </w:r>
    </w:p>
    <w:p w:rsidR="001276E5" w:rsidRPr="00AE49BE" w:rsidRDefault="001276E5" w:rsidP="001276E5">
      <w:pPr>
        <w:adjustRightInd w:val="0"/>
        <w:snapToGrid w:val="0"/>
        <w:spacing w:line="300" w:lineRule="auto"/>
        <w:ind w:firstLineChars="200" w:firstLine="440"/>
        <w:jc w:val="left"/>
        <w:rPr>
          <w:rFonts w:ascii="Times New Roman" w:hAnsi="Times New Roman"/>
          <w:color w:val="000000"/>
          <w:sz w:val="22"/>
        </w:rPr>
      </w:pPr>
      <w:r w:rsidRPr="00AE49BE">
        <w:rPr>
          <w:rFonts w:ascii="Times New Roman" w:hAnsi="Times New Roman" w:hint="eastAsia"/>
          <w:color w:val="000000"/>
          <w:sz w:val="22"/>
        </w:rPr>
        <w:t>自合同签订之日起</w:t>
      </w:r>
      <w:r w:rsidRPr="00AE49BE">
        <w:rPr>
          <w:rFonts w:ascii="Times New Roman" w:hAnsi="Times New Roman" w:hint="eastAsia"/>
          <w:color w:val="000000"/>
          <w:sz w:val="22"/>
        </w:rPr>
        <w:t>8</w:t>
      </w:r>
      <w:r w:rsidRPr="00AE49BE">
        <w:rPr>
          <w:rFonts w:ascii="Times New Roman" w:hAnsi="Times New Roman" w:hint="eastAsia"/>
          <w:color w:val="000000"/>
          <w:sz w:val="22"/>
        </w:rPr>
        <w:t>个月内完成开发阶段，其中系统</w:t>
      </w:r>
      <w:proofErr w:type="gramStart"/>
      <w:r w:rsidRPr="00AE49BE">
        <w:rPr>
          <w:rFonts w:ascii="Times New Roman" w:hAnsi="Times New Roman" w:hint="eastAsia"/>
          <w:color w:val="000000"/>
          <w:sz w:val="22"/>
        </w:rPr>
        <w:t>调研约</w:t>
      </w:r>
      <w:proofErr w:type="gramEnd"/>
      <w:r w:rsidRPr="00AE49BE">
        <w:rPr>
          <w:rFonts w:ascii="Times New Roman" w:hAnsi="Times New Roman" w:hint="eastAsia"/>
          <w:color w:val="000000"/>
          <w:sz w:val="22"/>
        </w:rPr>
        <w:t>1</w:t>
      </w:r>
      <w:r w:rsidRPr="00AE49BE">
        <w:rPr>
          <w:rFonts w:ascii="Times New Roman" w:hAnsi="Times New Roman" w:hint="eastAsia"/>
          <w:color w:val="000000"/>
          <w:sz w:val="22"/>
        </w:rPr>
        <w:t>个月、深化</w:t>
      </w:r>
      <w:proofErr w:type="gramStart"/>
      <w:r w:rsidRPr="00AE49BE">
        <w:rPr>
          <w:rFonts w:ascii="Times New Roman" w:hAnsi="Times New Roman" w:hint="eastAsia"/>
          <w:color w:val="000000"/>
          <w:sz w:val="22"/>
        </w:rPr>
        <w:t>设计约</w:t>
      </w:r>
      <w:proofErr w:type="gramEnd"/>
      <w:r w:rsidRPr="00AE49BE">
        <w:rPr>
          <w:rFonts w:ascii="Times New Roman" w:hAnsi="Times New Roman" w:hint="eastAsia"/>
          <w:color w:val="000000"/>
          <w:sz w:val="22"/>
        </w:rPr>
        <w:t>1</w:t>
      </w:r>
      <w:r w:rsidRPr="00AE49BE">
        <w:rPr>
          <w:rFonts w:ascii="Times New Roman" w:hAnsi="Times New Roman" w:hint="eastAsia"/>
          <w:color w:val="000000"/>
          <w:sz w:val="22"/>
        </w:rPr>
        <w:t>个月、软件开发约</w:t>
      </w:r>
      <w:r w:rsidRPr="00AE49BE">
        <w:rPr>
          <w:rFonts w:ascii="Times New Roman" w:hAnsi="Times New Roman" w:hint="eastAsia"/>
          <w:color w:val="000000"/>
          <w:sz w:val="22"/>
        </w:rPr>
        <w:t>4</w:t>
      </w:r>
      <w:r w:rsidRPr="00AE49BE">
        <w:rPr>
          <w:rFonts w:ascii="Times New Roman" w:hAnsi="Times New Roman" w:hint="eastAsia"/>
          <w:color w:val="000000"/>
          <w:sz w:val="22"/>
        </w:rPr>
        <w:t>个月、软件自测约</w:t>
      </w:r>
      <w:r w:rsidRPr="00AE49BE">
        <w:rPr>
          <w:rFonts w:ascii="Times New Roman" w:hAnsi="Times New Roman" w:hint="eastAsia"/>
          <w:color w:val="000000"/>
          <w:sz w:val="22"/>
        </w:rPr>
        <w:t>1</w:t>
      </w:r>
      <w:r w:rsidRPr="00AE49BE">
        <w:rPr>
          <w:rFonts w:ascii="Times New Roman" w:hAnsi="Times New Roman" w:hint="eastAsia"/>
          <w:color w:val="000000"/>
          <w:sz w:val="22"/>
        </w:rPr>
        <w:t>个月、系统联调及</w:t>
      </w:r>
      <w:proofErr w:type="gramStart"/>
      <w:r w:rsidRPr="00AE49BE">
        <w:rPr>
          <w:rFonts w:ascii="Times New Roman" w:hAnsi="Times New Roman" w:hint="eastAsia"/>
          <w:color w:val="000000"/>
          <w:sz w:val="22"/>
        </w:rPr>
        <w:t>测试约</w:t>
      </w:r>
      <w:proofErr w:type="gramEnd"/>
      <w:r w:rsidRPr="00AE49BE">
        <w:rPr>
          <w:rFonts w:ascii="Times New Roman" w:hAnsi="Times New Roman" w:hint="eastAsia"/>
          <w:color w:val="000000"/>
          <w:sz w:val="22"/>
        </w:rPr>
        <w:t>1</w:t>
      </w:r>
      <w:r w:rsidRPr="00AE49BE">
        <w:rPr>
          <w:rFonts w:ascii="Times New Roman" w:hAnsi="Times New Roman" w:hint="eastAsia"/>
          <w:color w:val="000000"/>
          <w:sz w:val="22"/>
        </w:rPr>
        <w:t>个月。</w:t>
      </w:r>
    </w:p>
    <w:p w:rsidR="001276E5" w:rsidRPr="00AE49BE" w:rsidRDefault="001276E5" w:rsidP="001276E5">
      <w:pPr>
        <w:adjustRightInd w:val="0"/>
        <w:snapToGrid w:val="0"/>
        <w:spacing w:line="300" w:lineRule="auto"/>
        <w:ind w:firstLineChars="200" w:firstLine="440"/>
        <w:jc w:val="left"/>
        <w:rPr>
          <w:rFonts w:ascii="Times New Roman" w:hAnsi="Times New Roman"/>
          <w:color w:val="000000"/>
          <w:sz w:val="22"/>
        </w:rPr>
      </w:pPr>
      <w:r w:rsidRPr="00AE49BE">
        <w:rPr>
          <w:rFonts w:ascii="Times New Roman" w:hAnsi="Times New Roman" w:hint="eastAsia"/>
          <w:color w:val="000000"/>
          <w:sz w:val="22"/>
        </w:rPr>
        <w:t>（</w:t>
      </w:r>
      <w:r w:rsidRPr="00AE49BE">
        <w:rPr>
          <w:rFonts w:ascii="Times New Roman" w:hAnsi="Times New Roman" w:hint="eastAsia"/>
          <w:color w:val="000000"/>
          <w:sz w:val="22"/>
        </w:rPr>
        <w:t>2</w:t>
      </w:r>
      <w:r w:rsidRPr="00AE49BE">
        <w:rPr>
          <w:rFonts w:ascii="Times New Roman" w:hAnsi="Times New Roman" w:hint="eastAsia"/>
          <w:color w:val="000000"/>
          <w:sz w:val="22"/>
        </w:rPr>
        <w:t>）</w:t>
      </w:r>
      <w:r w:rsidRPr="00AE49BE">
        <w:rPr>
          <w:rFonts w:ascii="Times New Roman" w:hAnsi="Times New Roman"/>
          <w:color w:val="000000"/>
          <w:sz w:val="22"/>
        </w:rPr>
        <w:t xml:space="preserve"> </w:t>
      </w:r>
      <w:r w:rsidRPr="00AE49BE">
        <w:rPr>
          <w:rFonts w:ascii="Times New Roman" w:hAnsi="Times New Roman"/>
          <w:color w:val="000000"/>
          <w:sz w:val="22"/>
        </w:rPr>
        <w:t>试运行阶段</w:t>
      </w:r>
    </w:p>
    <w:p w:rsidR="001276E5" w:rsidRPr="00AE49BE" w:rsidRDefault="001276E5" w:rsidP="001276E5">
      <w:pPr>
        <w:adjustRightInd w:val="0"/>
        <w:snapToGrid w:val="0"/>
        <w:spacing w:line="300" w:lineRule="auto"/>
        <w:ind w:firstLineChars="200" w:firstLine="440"/>
        <w:jc w:val="left"/>
        <w:rPr>
          <w:rFonts w:ascii="Times New Roman" w:hAnsi="Times New Roman"/>
          <w:color w:val="000000"/>
          <w:sz w:val="22"/>
        </w:rPr>
      </w:pPr>
      <w:r w:rsidRPr="00AE49BE">
        <w:rPr>
          <w:rFonts w:ascii="Times New Roman" w:hAnsi="Times New Roman" w:hint="eastAsia"/>
          <w:color w:val="000000"/>
          <w:sz w:val="22"/>
        </w:rPr>
        <w:t>自合同签订之日起</w:t>
      </w:r>
      <w:r w:rsidRPr="00AE49BE">
        <w:rPr>
          <w:rFonts w:ascii="Times New Roman" w:hAnsi="Times New Roman" w:hint="eastAsia"/>
          <w:color w:val="000000"/>
          <w:sz w:val="22"/>
        </w:rPr>
        <w:t>11</w:t>
      </w:r>
      <w:r w:rsidRPr="00AE49BE">
        <w:rPr>
          <w:rFonts w:ascii="Times New Roman" w:hAnsi="Times New Roman" w:hint="eastAsia"/>
          <w:color w:val="000000"/>
          <w:sz w:val="22"/>
        </w:rPr>
        <w:t>个月内完成试运行阶段，即系统试运行（上线）约</w:t>
      </w:r>
      <w:r w:rsidRPr="00AE49BE">
        <w:rPr>
          <w:rFonts w:ascii="Times New Roman" w:hAnsi="Times New Roman" w:hint="eastAsia"/>
          <w:color w:val="000000"/>
          <w:sz w:val="22"/>
        </w:rPr>
        <w:t>3</w:t>
      </w:r>
      <w:r w:rsidRPr="00AE49BE">
        <w:rPr>
          <w:rFonts w:ascii="Times New Roman" w:hAnsi="Times New Roman" w:hint="eastAsia"/>
          <w:color w:val="000000"/>
          <w:sz w:val="22"/>
        </w:rPr>
        <w:t>个月。</w:t>
      </w:r>
    </w:p>
    <w:p w:rsidR="001276E5" w:rsidRPr="00AE49BE" w:rsidRDefault="001276E5" w:rsidP="001276E5">
      <w:pPr>
        <w:adjustRightInd w:val="0"/>
        <w:snapToGrid w:val="0"/>
        <w:spacing w:line="300" w:lineRule="auto"/>
        <w:ind w:firstLineChars="200" w:firstLine="440"/>
        <w:jc w:val="left"/>
        <w:rPr>
          <w:rFonts w:ascii="Times New Roman" w:hAnsi="Times New Roman"/>
          <w:color w:val="000000"/>
          <w:sz w:val="22"/>
        </w:rPr>
      </w:pPr>
      <w:r w:rsidRPr="00AE49BE">
        <w:rPr>
          <w:rFonts w:ascii="Times New Roman" w:hAnsi="Times New Roman" w:hint="eastAsia"/>
          <w:color w:val="000000"/>
          <w:sz w:val="22"/>
        </w:rPr>
        <w:t>（</w:t>
      </w:r>
      <w:r w:rsidRPr="00AE49BE">
        <w:rPr>
          <w:rFonts w:ascii="Times New Roman" w:hAnsi="Times New Roman" w:hint="eastAsia"/>
          <w:color w:val="000000"/>
          <w:sz w:val="22"/>
        </w:rPr>
        <w:t>3</w:t>
      </w:r>
      <w:r w:rsidRPr="00AE49BE">
        <w:rPr>
          <w:rFonts w:ascii="Times New Roman" w:hAnsi="Times New Roman" w:hint="eastAsia"/>
          <w:color w:val="000000"/>
          <w:sz w:val="22"/>
        </w:rPr>
        <w:t>）</w:t>
      </w:r>
      <w:r w:rsidRPr="00AE49BE">
        <w:rPr>
          <w:rFonts w:ascii="Times New Roman" w:hAnsi="Times New Roman"/>
          <w:color w:val="000000"/>
          <w:sz w:val="22"/>
        </w:rPr>
        <w:t>验收阶段</w:t>
      </w:r>
    </w:p>
    <w:p w:rsidR="001276E5" w:rsidRPr="00AE49BE" w:rsidRDefault="001276E5" w:rsidP="001276E5">
      <w:pPr>
        <w:adjustRightInd w:val="0"/>
        <w:snapToGrid w:val="0"/>
        <w:spacing w:line="300" w:lineRule="auto"/>
        <w:ind w:firstLineChars="200" w:firstLine="440"/>
        <w:jc w:val="left"/>
        <w:rPr>
          <w:rFonts w:ascii="Times New Roman" w:hAnsi="Times New Roman"/>
          <w:color w:val="000000"/>
          <w:sz w:val="22"/>
        </w:rPr>
      </w:pPr>
      <w:r w:rsidRPr="00AE49BE">
        <w:rPr>
          <w:rFonts w:ascii="Times New Roman" w:hAnsi="Times New Roman" w:hint="eastAsia"/>
          <w:color w:val="000000"/>
          <w:sz w:val="22"/>
        </w:rPr>
        <w:t>自合同签订之日起</w:t>
      </w:r>
      <w:r w:rsidRPr="00AE49BE">
        <w:rPr>
          <w:rFonts w:ascii="Times New Roman" w:hAnsi="Times New Roman" w:hint="eastAsia"/>
          <w:color w:val="000000"/>
          <w:sz w:val="22"/>
        </w:rPr>
        <w:t>12</w:t>
      </w:r>
      <w:r w:rsidRPr="00AE49BE">
        <w:rPr>
          <w:rFonts w:ascii="Times New Roman" w:hAnsi="Times New Roman" w:hint="eastAsia"/>
          <w:color w:val="000000"/>
          <w:sz w:val="22"/>
        </w:rPr>
        <w:t>个月内完成验收阶段，即系统测评、整改及</w:t>
      </w:r>
      <w:proofErr w:type="gramStart"/>
      <w:r w:rsidRPr="00AE49BE">
        <w:rPr>
          <w:rFonts w:ascii="Times New Roman" w:hAnsi="Times New Roman" w:hint="eastAsia"/>
          <w:color w:val="000000"/>
          <w:sz w:val="22"/>
        </w:rPr>
        <w:t>验收约</w:t>
      </w:r>
      <w:proofErr w:type="gramEnd"/>
      <w:r w:rsidRPr="00AE49BE">
        <w:rPr>
          <w:rFonts w:ascii="Times New Roman" w:hAnsi="Times New Roman" w:hint="eastAsia"/>
          <w:color w:val="000000"/>
          <w:sz w:val="22"/>
        </w:rPr>
        <w:t>1</w:t>
      </w:r>
      <w:r w:rsidRPr="00AE49BE">
        <w:rPr>
          <w:rFonts w:ascii="Times New Roman" w:hAnsi="Times New Roman" w:hint="eastAsia"/>
          <w:color w:val="000000"/>
          <w:sz w:val="22"/>
        </w:rPr>
        <w:t>个月。</w:t>
      </w:r>
    </w:p>
    <w:p w:rsidR="001276E5" w:rsidRPr="00AE49BE" w:rsidRDefault="001276E5" w:rsidP="001276E5">
      <w:pPr>
        <w:adjustRightInd w:val="0"/>
        <w:snapToGrid w:val="0"/>
        <w:spacing w:line="300" w:lineRule="auto"/>
        <w:ind w:firstLineChars="200" w:firstLine="442"/>
        <w:rPr>
          <w:rFonts w:ascii="Times New Roman" w:hAnsi="Times New Roman"/>
          <w:b/>
          <w:color w:val="000000"/>
          <w:sz w:val="22"/>
        </w:rPr>
      </w:pPr>
    </w:p>
    <w:p w:rsidR="001276E5" w:rsidRPr="00AE49BE" w:rsidRDefault="001276E5" w:rsidP="001276E5">
      <w:pPr>
        <w:adjustRightInd w:val="0"/>
        <w:snapToGrid w:val="0"/>
        <w:spacing w:line="300" w:lineRule="auto"/>
        <w:ind w:firstLineChars="200" w:firstLine="442"/>
        <w:rPr>
          <w:rFonts w:ascii="Times New Roman" w:hAnsi="Times New Roman"/>
          <w:b/>
          <w:color w:val="000000"/>
          <w:sz w:val="22"/>
        </w:rPr>
      </w:pPr>
      <w:r w:rsidRPr="00AE49BE">
        <w:rPr>
          <w:rFonts w:ascii="Times New Roman" w:hAnsi="Times New Roman"/>
          <w:b/>
          <w:color w:val="000000"/>
          <w:sz w:val="22"/>
        </w:rPr>
        <w:t xml:space="preserve">4.4 </w:t>
      </w:r>
      <w:r w:rsidRPr="00AE49BE">
        <w:rPr>
          <w:rFonts w:ascii="Times New Roman" w:hAnsi="Times New Roman"/>
          <w:b/>
          <w:color w:val="000000"/>
          <w:sz w:val="22"/>
        </w:rPr>
        <w:t>责任人和组织保障</w:t>
      </w:r>
    </w:p>
    <w:p w:rsidR="001276E5" w:rsidRPr="00AE49BE" w:rsidRDefault="001276E5" w:rsidP="001276E5">
      <w:pPr>
        <w:adjustRightInd w:val="0"/>
        <w:snapToGrid w:val="0"/>
        <w:spacing w:line="300" w:lineRule="auto"/>
        <w:ind w:firstLineChars="200" w:firstLine="440"/>
        <w:rPr>
          <w:rFonts w:ascii="Times New Roman" w:hAnsi="宋体"/>
          <w:sz w:val="22"/>
        </w:rPr>
      </w:pPr>
      <w:r w:rsidRPr="00AE49BE">
        <w:rPr>
          <w:rFonts w:ascii="Times New Roman" w:hAnsi="宋体" w:hint="eastAsia"/>
          <w:sz w:val="22"/>
        </w:rPr>
        <w:t>为保证项目可实施性以及保证项目进度，投标人在项目管理方面的经验和能力以及对该项目管理的设想和具体方法，涉及以下内容：</w:t>
      </w:r>
    </w:p>
    <w:p w:rsidR="001276E5" w:rsidRPr="00AE49BE" w:rsidRDefault="001276E5" w:rsidP="001276E5">
      <w:pPr>
        <w:adjustRightInd w:val="0"/>
        <w:snapToGrid w:val="0"/>
        <w:spacing w:line="300" w:lineRule="auto"/>
        <w:ind w:firstLineChars="200" w:firstLine="440"/>
        <w:rPr>
          <w:rFonts w:ascii="Times New Roman" w:hAnsi="宋体"/>
          <w:sz w:val="22"/>
        </w:rPr>
      </w:pPr>
      <w:r w:rsidRPr="00AE49BE">
        <w:rPr>
          <w:rFonts w:ascii="Times New Roman" w:hAnsi="宋体" w:hint="eastAsia"/>
          <w:sz w:val="22"/>
        </w:rPr>
        <w:lastRenderedPageBreak/>
        <w:t>项目小组：需成立专门项目小组，投入专业技术人员共同参与项目建设，统筹考虑项目建设的规划、组织和日常工作管理。</w:t>
      </w:r>
    </w:p>
    <w:p w:rsidR="001276E5" w:rsidRPr="00AE49BE" w:rsidRDefault="001276E5" w:rsidP="001276E5">
      <w:pPr>
        <w:adjustRightInd w:val="0"/>
        <w:snapToGrid w:val="0"/>
        <w:spacing w:line="300" w:lineRule="auto"/>
        <w:ind w:firstLineChars="200" w:firstLine="440"/>
        <w:rPr>
          <w:rFonts w:ascii="Times New Roman" w:hAnsi="宋体"/>
          <w:sz w:val="22"/>
        </w:rPr>
      </w:pPr>
      <w:r w:rsidRPr="00AE49BE">
        <w:rPr>
          <w:rFonts w:ascii="Times New Roman" w:hAnsi="宋体" w:hint="eastAsia"/>
          <w:sz w:val="22"/>
        </w:rPr>
        <w:t>项目例会：包含项目组内部例会，专题讨论会等。检查上一次例会以来的计划执行情况，布置安排下一次例会前的计划安排。对于拖延项目进度计划要求的工作内容，找出其原因，并及时采取有效措施保证进度完成。举行与项目建设</w:t>
      </w:r>
      <w:proofErr w:type="gramStart"/>
      <w:r w:rsidRPr="00AE49BE">
        <w:rPr>
          <w:rFonts w:ascii="Times New Roman" w:hAnsi="宋体" w:hint="eastAsia"/>
          <w:sz w:val="22"/>
        </w:rPr>
        <w:t>方相关</w:t>
      </w:r>
      <w:proofErr w:type="gramEnd"/>
      <w:r w:rsidRPr="00AE49BE">
        <w:rPr>
          <w:rFonts w:ascii="Times New Roman" w:hAnsi="宋体" w:hint="eastAsia"/>
          <w:sz w:val="22"/>
        </w:rPr>
        <w:t>干系人的联席办公会议，及时解决项目实施过程中出现的问题。</w:t>
      </w:r>
    </w:p>
    <w:p w:rsidR="001276E5" w:rsidRPr="00AE49BE" w:rsidRDefault="001276E5" w:rsidP="001276E5">
      <w:pPr>
        <w:adjustRightInd w:val="0"/>
        <w:snapToGrid w:val="0"/>
        <w:spacing w:line="300" w:lineRule="auto"/>
        <w:ind w:firstLineChars="200" w:firstLine="440"/>
        <w:rPr>
          <w:rFonts w:ascii="Times New Roman" w:hAnsi="宋体"/>
          <w:sz w:val="22"/>
        </w:rPr>
      </w:pPr>
      <w:r w:rsidRPr="00AE49BE">
        <w:rPr>
          <w:rFonts w:ascii="Times New Roman" w:hAnsi="宋体" w:hint="eastAsia"/>
          <w:sz w:val="22"/>
        </w:rPr>
        <w:t>节点控制</w:t>
      </w:r>
      <w:r w:rsidRPr="00AE49BE">
        <w:rPr>
          <w:rFonts w:ascii="Times New Roman" w:hAnsi="宋体"/>
          <w:sz w:val="22"/>
        </w:rPr>
        <w:t>：</w:t>
      </w:r>
      <w:r w:rsidRPr="00AE49BE">
        <w:rPr>
          <w:rFonts w:ascii="Times New Roman" w:hAnsi="宋体" w:hint="eastAsia"/>
          <w:sz w:val="22"/>
        </w:rPr>
        <w:t>明确项目的关键里程碑节点，并在达到每个里程碑时向采购人提交详细的进度报告。</w:t>
      </w:r>
    </w:p>
    <w:p w:rsidR="001276E5" w:rsidRPr="00AE49BE" w:rsidRDefault="001276E5" w:rsidP="001276E5">
      <w:pPr>
        <w:adjustRightInd w:val="0"/>
        <w:snapToGrid w:val="0"/>
        <w:spacing w:line="300" w:lineRule="auto"/>
        <w:ind w:firstLineChars="200" w:firstLine="440"/>
        <w:rPr>
          <w:rFonts w:ascii="Times New Roman" w:hAnsi="宋体"/>
          <w:sz w:val="22"/>
        </w:rPr>
      </w:pPr>
      <w:r w:rsidRPr="00AE49BE">
        <w:rPr>
          <w:rFonts w:ascii="Times New Roman" w:hAnsi="宋体" w:hint="eastAsia"/>
          <w:sz w:val="22"/>
        </w:rPr>
        <w:t>合理的项目建设团队：项目经理，项目组成员及项目组织结构</w:t>
      </w:r>
      <w:r w:rsidRPr="00AE49BE">
        <w:rPr>
          <w:rFonts w:ascii="Times New Roman" w:hAnsi="宋体" w:hint="eastAsia"/>
          <w:sz w:val="22"/>
        </w:rPr>
        <w:t xml:space="preserve">, </w:t>
      </w:r>
      <w:r w:rsidRPr="00AE49BE">
        <w:rPr>
          <w:rFonts w:ascii="Times New Roman" w:hAnsi="宋体" w:hint="eastAsia"/>
          <w:sz w:val="22"/>
        </w:rPr>
        <w:t>包含项目经理、开发人员、测试人员和业务分析人员等；项目经理需具备相应资质，并负责全局的项目管理和决策。项目组成员除基本信息外，必须说明专业背景</w:t>
      </w:r>
      <w:r w:rsidRPr="00AE49BE">
        <w:rPr>
          <w:rFonts w:ascii="Times New Roman" w:hAnsi="宋体" w:hint="eastAsia"/>
          <w:sz w:val="22"/>
        </w:rPr>
        <w:t>,</w:t>
      </w:r>
      <w:r w:rsidRPr="00AE49BE">
        <w:rPr>
          <w:rFonts w:ascii="Times New Roman" w:hAnsi="宋体" w:hint="eastAsia"/>
          <w:sz w:val="22"/>
        </w:rPr>
        <w:t>相关资质和专长。</w:t>
      </w:r>
    </w:p>
    <w:p w:rsidR="001276E5" w:rsidRPr="00AE49BE" w:rsidRDefault="001276E5" w:rsidP="001276E5">
      <w:pPr>
        <w:adjustRightInd w:val="0"/>
        <w:snapToGrid w:val="0"/>
        <w:spacing w:line="300" w:lineRule="auto"/>
        <w:ind w:firstLineChars="200" w:firstLine="440"/>
        <w:rPr>
          <w:rFonts w:ascii="Times New Roman" w:hAnsi="宋体"/>
          <w:sz w:val="22"/>
        </w:rPr>
      </w:pPr>
      <w:r w:rsidRPr="00AE49BE">
        <w:rPr>
          <w:rFonts w:ascii="Times New Roman" w:hAnsi="宋体" w:hint="eastAsia"/>
          <w:sz w:val="22"/>
        </w:rPr>
        <w:t>组织和制度保障的完成情况以采购人书面确认函为准。</w:t>
      </w:r>
    </w:p>
    <w:p w:rsidR="001276E5" w:rsidRPr="00AE49BE" w:rsidRDefault="001276E5" w:rsidP="001276E5">
      <w:pPr>
        <w:adjustRightInd w:val="0"/>
        <w:snapToGrid w:val="0"/>
        <w:spacing w:line="300" w:lineRule="auto"/>
        <w:ind w:firstLineChars="200" w:firstLine="442"/>
        <w:rPr>
          <w:rFonts w:ascii="Times New Roman" w:hAnsi="Times New Roman"/>
          <w:b/>
          <w:color w:val="FF0000"/>
          <w:sz w:val="22"/>
          <w:u w:val="wavyHeavy"/>
        </w:rPr>
      </w:pPr>
    </w:p>
    <w:p w:rsidR="001276E5" w:rsidRPr="00AE49BE" w:rsidRDefault="001276E5" w:rsidP="001276E5">
      <w:pPr>
        <w:adjustRightInd w:val="0"/>
        <w:snapToGrid w:val="0"/>
        <w:spacing w:line="300" w:lineRule="auto"/>
        <w:ind w:firstLineChars="200" w:firstLine="442"/>
        <w:jc w:val="left"/>
        <w:rPr>
          <w:rFonts w:ascii="Times New Roman" w:hAnsi="Times New Roman"/>
          <w:bCs/>
          <w:iCs/>
          <w:color w:val="000000"/>
          <w:kern w:val="36"/>
          <w:sz w:val="22"/>
        </w:rPr>
      </w:pPr>
      <w:r w:rsidRPr="00AE49BE">
        <w:rPr>
          <w:rFonts w:ascii="Times New Roman" w:hAnsi="Times New Roman"/>
          <w:b/>
          <w:color w:val="000000"/>
          <w:sz w:val="22"/>
        </w:rPr>
        <w:t xml:space="preserve">4.5 </w:t>
      </w:r>
      <w:r w:rsidRPr="00AE49BE">
        <w:rPr>
          <w:rFonts w:ascii="Times New Roman" w:hAnsi="Times New Roman"/>
          <w:b/>
          <w:bCs/>
          <w:iCs/>
          <w:color w:val="000000"/>
          <w:kern w:val="36"/>
          <w:sz w:val="22"/>
        </w:rPr>
        <w:t>质保期</w:t>
      </w:r>
    </w:p>
    <w:p w:rsidR="001276E5" w:rsidRPr="00AE49BE" w:rsidRDefault="001276E5" w:rsidP="001276E5">
      <w:pPr>
        <w:adjustRightInd w:val="0"/>
        <w:snapToGrid w:val="0"/>
        <w:spacing w:line="300" w:lineRule="auto"/>
        <w:ind w:firstLineChars="200" w:firstLine="440"/>
        <w:jc w:val="left"/>
        <w:rPr>
          <w:rFonts w:ascii="Times New Roman" w:hAnsi="Times New Roman"/>
          <w:color w:val="000000"/>
          <w:sz w:val="22"/>
        </w:rPr>
      </w:pPr>
      <w:r w:rsidRPr="00AE49BE">
        <w:rPr>
          <w:rFonts w:ascii="Times New Roman" w:hAnsi="Times New Roman"/>
          <w:bCs/>
          <w:iCs/>
          <w:color w:val="000000"/>
          <w:kern w:val="36"/>
          <w:sz w:val="22"/>
        </w:rPr>
        <w:t>软件开发质量保证（免费技术支持）期为</w:t>
      </w:r>
      <w:r w:rsidRPr="00AE49BE">
        <w:rPr>
          <w:rFonts w:ascii="Times New Roman" w:hAnsi="Times New Roman" w:hint="eastAsia"/>
          <w:bCs/>
          <w:iCs/>
          <w:color w:val="000000"/>
          <w:kern w:val="36"/>
          <w:sz w:val="22"/>
        </w:rPr>
        <w:t>1</w:t>
      </w:r>
      <w:r w:rsidRPr="00AE49BE">
        <w:rPr>
          <w:rFonts w:ascii="Times New Roman" w:hAnsi="Times New Roman"/>
          <w:bCs/>
          <w:iCs/>
          <w:color w:val="000000"/>
          <w:kern w:val="36"/>
          <w:sz w:val="22"/>
        </w:rPr>
        <w:t>年。质量保证期工作内容要求按照合同文件规定执行。质量保证期从项目</w:t>
      </w:r>
      <w:r w:rsidRPr="00AE49BE">
        <w:rPr>
          <w:rFonts w:ascii="Times New Roman" w:hAnsi="Times New Roman"/>
          <w:color w:val="000000"/>
          <w:sz w:val="22"/>
        </w:rPr>
        <w:t>验收通过并交付之日后起计。</w:t>
      </w:r>
    </w:p>
    <w:p w:rsidR="001276E5" w:rsidRPr="00AE49BE" w:rsidRDefault="001276E5" w:rsidP="001276E5">
      <w:pPr>
        <w:adjustRightInd w:val="0"/>
        <w:snapToGrid w:val="0"/>
        <w:spacing w:line="300" w:lineRule="auto"/>
        <w:ind w:firstLineChars="200" w:firstLine="440"/>
        <w:jc w:val="left"/>
        <w:rPr>
          <w:rFonts w:ascii="Times New Roman" w:hAnsi="Times New Roman"/>
          <w:color w:val="000000"/>
          <w:sz w:val="22"/>
        </w:rPr>
      </w:pPr>
    </w:p>
    <w:p w:rsidR="001276E5" w:rsidRPr="00AE49BE" w:rsidRDefault="001276E5" w:rsidP="001276E5">
      <w:pPr>
        <w:adjustRightInd w:val="0"/>
        <w:snapToGrid w:val="0"/>
        <w:spacing w:line="300" w:lineRule="auto"/>
        <w:ind w:firstLineChars="200" w:firstLine="442"/>
        <w:jc w:val="left"/>
        <w:outlineLvl w:val="2"/>
        <w:rPr>
          <w:rFonts w:ascii="Times New Roman" w:hAnsi="Times New Roman"/>
          <w:b/>
          <w:color w:val="000000"/>
          <w:sz w:val="22"/>
        </w:rPr>
      </w:pPr>
      <w:bookmarkStart w:id="6" w:name="_Toc146201225"/>
      <w:r w:rsidRPr="00AE49BE">
        <w:rPr>
          <w:rFonts w:ascii="Times New Roman" w:hAnsi="Times New Roman"/>
          <w:b/>
          <w:color w:val="000000"/>
          <w:sz w:val="22"/>
        </w:rPr>
        <w:t xml:space="preserve">5 </w:t>
      </w:r>
      <w:r w:rsidRPr="00AE49BE">
        <w:rPr>
          <w:rFonts w:ascii="Times New Roman" w:hAnsi="Times New Roman"/>
          <w:b/>
          <w:color w:val="000000"/>
          <w:sz w:val="22"/>
        </w:rPr>
        <w:t>承包方式</w:t>
      </w:r>
      <w:bookmarkEnd w:id="6"/>
    </w:p>
    <w:p w:rsidR="001276E5" w:rsidRPr="00AE49BE" w:rsidRDefault="001276E5" w:rsidP="001276E5">
      <w:pPr>
        <w:adjustRightInd w:val="0"/>
        <w:snapToGrid w:val="0"/>
        <w:spacing w:line="300" w:lineRule="auto"/>
        <w:ind w:firstLineChars="200" w:firstLine="440"/>
        <w:jc w:val="left"/>
        <w:rPr>
          <w:rFonts w:ascii="Times New Roman" w:hAnsi="Times New Roman"/>
          <w:color w:val="000000"/>
          <w:sz w:val="22"/>
        </w:rPr>
      </w:pPr>
      <w:r w:rsidRPr="00AE49BE">
        <w:rPr>
          <w:rFonts w:ascii="Times New Roman" w:hAnsi="Times New Roman"/>
          <w:color w:val="000000"/>
          <w:sz w:val="22"/>
        </w:rPr>
        <w:t xml:space="preserve">5.1 </w:t>
      </w:r>
      <w:r w:rsidRPr="00AE49BE">
        <w:rPr>
          <w:rFonts w:ascii="Times New Roman" w:hAnsi="Times New Roman"/>
          <w:color w:val="000000"/>
          <w:sz w:val="22"/>
        </w:rPr>
        <w:t>依据本项目的招标范围和内容，中标人以包质包量、包安全可靠的方式实施总承包。</w:t>
      </w:r>
    </w:p>
    <w:p w:rsidR="001276E5" w:rsidRPr="00AE49BE" w:rsidRDefault="001276E5" w:rsidP="001276E5">
      <w:pPr>
        <w:adjustRightInd w:val="0"/>
        <w:snapToGrid w:val="0"/>
        <w:spacing w:line="300" w:lineRule="auto"/>
        <w:ind w:firstLineChars="200" w:firstLine="440"/>
        <w:jc w:val="left"/>
        <w:rPr>
          <w:rFonts w:ascii="Times New Roman" w:hAnsi="Times New Roman"/>
          <w:color w:val="0000FF"/>
          <w:sz w:val="22"/>
        </w:rPr>
      </w:pPr>
      <w:r w:rsidRPr="00AE49BE">
        <w:rPr>
          <w:rFonts w:ascii="Times New Roman" w:hAnsi="Times New Roman"/>
          <w:color w:val="000000"/>
          <w:sz w:val="22"/>
        </w:rPr>
        <w:t>5.2</w:t>
      </w:r>
      <w:r w:rsidRPr="00AE49BE">
        <w:rPr>
          <w:rFonts w:ascii="Times New Roman" w:hAnsi="Times New Roman"/>
          <w:color w:val="0000FF"/>
          <w:sz w:val="22"/>
        </w:rPr>
        <w:t>本项目不允许分包。</w:t>
      </w:r>
    </w:p>
    <w:p w:rsidR="001276E5" w:rsidRPr="00AE49BE" w:rsidRDefault="001276E5" w:rsidP="001276E5">
      <w:pPr>
        <w:adjustRightInd w:val="0"/>
        <w:snapToGrid w:val="0"/>
        <w:spacing w:line="300" w:lineRule="auto"/>
        <w:ind w:firstLineChars="200" w:firstLine="440"/>
        <w:jc w:val="left"/>
        <w:rPr>
          <w:rFonts w:ascii="Times New Roman" w:hAnsi="Times New Roman"/>
          <w:color w:val="000000"/>
          <w:sz w:val="22"/>
        </w:rPr>
      </w:pPr>
    </w:p>
    <w:p w:rsidR="001276E5" w:rsidRPr="00AE49BE" w:rsidRDefault="001276E5" w:rsidP="001276E5">
      <w:pPr>
        <w:adjustRightInd w:val="0"/>
        <w:snapToGrid w:val="0"/>
        <w:spacing w:line="300" w:lineRule="auto"/>
        <w:ind w:firstLineChars="200" w:firstLine="442"/>
        <w:jc w:val="left"/>
        <w:outlineLvl w:val="2"/>
        <w:rPr>
          <w:rFonts w:ascii="Times New Roman" w:hAnsi="Times New Roman"/>
          <w:b/>
          <w:color w:val="000000"/>
          <w:sz w:val="22"/>
        </w:rPr>
      </w:pPr>
      <w:bookmarkStart w:id="7" w:name="_Toc146201226"/>
      <w:r w:rsidRPr="00AE49BE">
        <w:rPr>
          <w:rFonts w:ascii="Times New Roman" w:hAnsi="Times New Roman"/>
          <w:b/>
          <w:color w:val="000000"/>
          <w:sz w:val="22"/>
        </w:rPr>
        <w:t xml:space="preserve">6 </w:t>
      </w:r>
      <w:r w:rsidRPr="00AE49BE">
        <w:rPr>
          <w:rFonts w:ascii="Times New Roman" w:hAnsi="Times New Roman"/>
          <w:b/>
          <w:color w:val="000000"/>
          <w:sz w:val="22"/>
        </w:rPr>
        <w:t>合同的签订</w:t>
      </w:r>
      <w:bookmarkEnd w:id="7"/>
    </w:p>
    <w:p w:rsidR="001276E5" w:rsidRPr="00AE49BE" w:rsidRDefault="001276E5" w:rsidP="001276E5">
      <w:pPr>
        <w:snapToGrid w:val="0"/>
        <w:ind w:firstLineChars="200" w:firstLine="440"/>
        <w:rPr>
          <w:rFonts w:ascii="Times New Roman" w:hAnsi="Times New Roman"/>
          <w:sz w:val="22"/>
        </w:rPr>
      </w:pPr>
      <w:r w:rsidRPr="00AE49BE">
        <w:rPr>
          <w:rFonts w:ascii="Times New Roman" w:hAnsi="Times New Roman"/>
          <w:sz w:val="22"/>
        </w:rPr>
        <w:t xml:space="preserve">6.1 </w:t>
      </w:r>
      <w:r w:rsidRPr="00AE49BE">
        <w:rPr>
          <w:rFonts w:ascii="Times New Roman" w:hAnsi="Times New Roman"/>
          <w:sz w:val="22"/>
        </w:rPr>
        <w:t>本项目合同的标的、价格、质量及验收标准、考核管理、履约期限等主要条款应当与招标文件和中标人投标文件的内容一致，并互相补充和解释。</w:t>
      </w:r>
    </w:p>
    <w:p w:rsidR="001276E5" w:rsidRPr="00AE49BE" w:rsidRDefault="001276E5" w:rsidP="001276E5">
      <w:pPr>
        <w:snapToGrid w:val="0"/>
        <w:ind w:firstLineChars="200" w:firstLine="440"/>
        <w:rPr>
          <w:rFonts w:ascii="Times New Roman" w:hAnsi="Times New Roman"/>
          <w:sz w:val="22"/>
        </w:rPr>
      </w:pPr>
    </w:p>
    <w:p w:rsidR="001276E5" w:rsidRPr="00AE49BE" w:rsidRDefault="001276E5" w:rsidP="001276E5">
      <w:pPr>
        <w:adjustRightInd w:val="0"/>
        <w:snapToGrid w:val="0"/>
        <w:spacing w:line="300" w:lineRule="auto"/>
        <w:ind w:firstLineChars="200" w:firstLine="442"/>
        <w:jc w:val="left"/>
        <w:outlineLvl w:val="2"/>
        <w:rPr>
          <w:rFonts w:ascii="Times New Roman" w:hAnsi="Times New Roman"/>
          <w:sz w:val="22"/>
        </w:rPr>
      </w:pPr>
      <w:bookmarkStart w:id="8" w:name="_Toc146201227"/>
      <w:r w:rsidRPr="00AE49BE">
        <w:rPr>
          <w:rFonts w:ascii="Times New Roman" w:hAnsi="Times New Roman"/>
          <w:b/>
          <w:color w:val="000000"/>
          <w:sz w:val="22"/>
        </w:rPr>
        <w:t xml:space="preserve">7 </w:t>
      </w:r>
      <w:r w:rsidRPr="00AE49BE">
        <w:rPr>
          <w:rFonts w:ascii="Times New Roman" w:hAnsi="Times New Roman"/>
          <w:b/>
          <w:color w:val="000000"/>
          <w:sz w:val="22"/>
        </w:rPr>
        <w:t>结算原则和支付方式</w:t>
      </w:r>
      <w:bookmarkEnd w:id="8"/>
    </w:p>
    <w:p w:rsidR="001276E5" w:rsidRPr="00AE49BE" w:rsidRDefault="001276E5" w:rsidP="001276E5">
      <w:pPr>
        <w:adjustRightInd w:val="0"/>
        <w:snapToGrid w:val="0"/>
        <w:spacing w:line="300" w:lineRule="auto"/>
        <w:ind w:firstLineChars="200" w:firstLine="440"/>
        <w:jc w:val="left"/>
        <w:rPr>
          <w:rFonts w:ascii="Times New Roman" w:hAnsi="Times New Roman"/>
          <w:color w:val="000000"/>
          <w:sz w:val="22"/>
        </w:rPr>
      </w:pPr>
      <w:r w:rsidRPr="00AE49BE">
        <w:rPr>
          <w:rFonts w:ascii="Times New Roman" w:hAnsi="Times New Roman"/>
          <w:color w:val="000000"/>
          <w:sz w:val="22"/>
        </w:rPr>
        <w:t xml:space="preserve">7.1 </w:t>
      </w:r>
      <w:r w:rsidRPr="00AE49BE">
        <w:rPr>
          <w:rFonts w:ascii="Times New Roman" w:hAnsi="Times New Roman"/>
          <w:color w:val="000000"/>
          <w:sz w:val="22"/>
        </w:rPr>
        <w:t>结算原则</w:t>
      </w:r>
    </w:p>
    <w:p w:rsidR="001276E5" w:rsidRPr="00AE49BE" w:rsidRDefault="001276E5" w:rsidP="001276E5">
      <w:pPr>
        <w:adjustRightInd w:val="0"/>
        <w:snapToGrid w:val="0"/>
        <w:spacing w:line="300" w:lineRule="auto"/>
        <w:ind w:firstLineChars="200" w:firstLine="440"/>
        <w:jc w:val="left"/>
        <w:rPr>
          <w:rFonts w:ascii="Times New Roman" w:hAnsi="Times New Roman"/>
          <w:color w:val="000000"/>
          <w:sz w:val="22"/>
        </w:rPr>
      </w:pPr>
      <w:r w:rsidRPr="00AE49BE">
        <w:rPr>
          <w:rFonts w:ascii="Times New Roman" w:hAnsi="Times New Roman"/>
          <w:color w:val="000000"/>
          <w:sz w:val="22"/>
        </w:rPr>
        <w:t>本项目合同总价不变，采购人不会因人工费、物价、费率、汇率或其他因素（不可抗力除外）的变动而进行调整。</w:t>
      </w:r>
    </w:p>
    <w:p w:rsidR="001276E5" w:rsidRPr="00AE49BE" w:rsidRDefault="001276E5" w:rsidP="001276E5">
      <w:pPr>
        <w:adjustRightInd w:val="0"/>
        <w:snapToGrid w:val="0"/>
        <w:spacing w:line="300" w:lineRule="auto"/>
        <w:ind w:firstLineChars="200" w:firstLine="440"/>
        <w:rPr>
          <w:rFonts w:ascii="Times New Roman" w:hAnsi="Times New Roman"/>
          <w:sz w:val="22"/>
        </w:rPr>
      </w:pPr>
      <w:bookmarkStart w:id="9" w:name="_Hlk491529382"/>
      <w:bookmarkStart w:id="10" w:name="_Hlk491536023"/>
      <w:r w:rsidRPr="00AE49BE">
        <w:rPr>
          <w:rFonts w:ascii="Times New Roman" w:hAnsi="Times New Roman"/>
          <w:sz w:val="22"/>
        </w:rPr>
        <w:t xml:space="preserve">7.2 </w:t>
      </w:r>
      <w:r w:rsidRPr="00AE49BE">
        <w:rPr>
          <w:rFonts w:ascii="Times New Roman" w:hAnsi="Times New Roman"/>
          <w:sz w:val="22"/>
        </w:rPr>
        <w:t>支付方式</w:t>
      </w: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sz w:val="22"/>
        </w:rPr>
        <w:t xml:space="preserve">7.2.1 </w:t>
      </w:r>
      <w:r w:rsidRPr="00AE49BE">
        <w:rPr>
          <w:rFonts w:ascii="Times New Roman" w:hAnsi="Times New Roman"/>
          <w:sz w:val="22"/>
        </w:rPr>
        <w:t>本项目合同金额采用</w:t>
      </w:r>
      <w:r w:rsidRPr="00AE49BE">
        <w:rPr>
          <w:rFonts w:ascii="Times New Roman" w:hAnsi="Times New Roman"/>
          <w:b/>
          <w:bCs/>
          <w:color w:val="FF0000"/>
          <w:sz w:val="22"/>
          <w:u w:val="wavyHeavy"/>
        </w:rPr>
        <w:t>分期付款</w:t>
      </w:r>
      <w:r w:rsidRPr="00AE49BE">
        <w:rPr>
          <w:rFonts w:ascii="Times New Roman" w:hAnsi="Times New Roman"/>
          <w:sz w:val="22"/>
        </w:rPr>
        <w:t>方式，在采购人和中标人合同签订，且财政资金到位后，按下款要求支付相应的合同款项。</w:t>
      </w:r>
    </w:p>
    <w:p w:rsidR="001276E5" w:rsidRPr="00AE49BE" w:rsidRDefault="001276E5" w:rsidP="001276E5">
      <w:pPr>
        <w:adjustRightInd w:val="0"/>
        <w:snapToGrid w:val="0"/>
        <w:spacing w:line="300" w:lineRule="auto"/>
        <w:ind w:firstLineChars="200" w:firstLine="440"/>
        <w:rPr>
          <w:rFonts w:ascii="Times New Roman" w:hAnsi="Times New Roman"/>
          <w:sz w:val="22"/>
        </w:rPr>
      </w:pPr>
      <w:bookmarkStart w:id="11" w:name="_Toc476932385"/>
      <w:bookmarkEnd w:id="9"/>
      <w:bookmarkEnd w:id="10"/>
      <w:r w:rsidRPr="00AE49BE">
        <w:rPr>
          <w:rFonts w:ascii="Times New Roman" w:hAnsi="Times New Roman"/>
          <w:sz w:val="22"/>
        </w:rPr>
        <w:t>7.2.2</w:t>
      </w:r>
      <w:r w:rsidRPr="00AE49BE">
        <w:rPr>
          <w:rFonts w:ascii="Times New Roman" w:hAnsi="宋体"/>
          <w:sz w:val="22"/>
        </w:rPr>
        <w:t>分期付款的时间进度要求和支付比例具体如下：</w:t>
      </w: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宋体"/>
          <w:sz w:val="22"/>
        </w:rPr>
        <w:t>（</w:t>
      </w:r>
      <w:r w:rsidRPr="00AE49BE">
        <w:rPr>
          <w:rFonts w:ascii="Times New Roman" w:hAnsi="Times New Roman"/>
          <w:sz w:val="22"/>
        </w:rPr>
        <w:t>1</w:t>
      </w:r>
      <w:r w:rsidRPr="00AE49BE">
        <w:rPr>
          <w:rFonts w:ascii="Times New Roman" w:hAnsi="宋体"/>
          <w:sz w:val="22"/>
        </w:rPr>
        <w:t>）第一笔付款</w:t>
      </w:r>
      <w:r w:rsidRPr="00AE49BE">
        <w:rPr>
          <w:rFonts w:ascii="Times New Roman" w:hAnsi="Times New Roman"/>
          <w:sz w:val="22"/>
        </w:rPr>
        <w:t>-</w:t>
      </w:r>
      <w:r w:rsidRPr="00AE49BE">
        <w:rPr>
          <w:rFonts w:ascii="Times New Roman" w:hAnsi="宋体"/>
          <w:sz w:val="22"/>
        </w:rPr>
        <w:t>预付款（</w:t>
      </w:r>
      <w:r w:rsidRPr="00AE49BE">
        <w:rPr>
          <w:rFonts w:ascii="Times New Roman" w:hAnsi="Times New Roman"/>
          <w:sz w:val="22"/>
        </w:rPr>
        <w:t>30%</w:t>
      </w:r>
      <w:r w:rsidRPr="00AE49BE">
        <w:rPr>
          <w:rFonts w:ascii="Times New Roman" w:hAnsi="宋体"/>
          <w:sz w:val="22"/>
        </w:rPr>
        <w:t>）：在本合同签订后</w:t>
      </w:r>
      <w:r w:rsidRPr="00AE49BE">
        <w:rPr>
          <w:rFonts w:ascii="Times New Roman" w:hAnsi="宋体" w:hint="eastAsia"/>
          <w:sz w:val="22"/>
          <w:u w:val="single"/>
        </w:rPr>
        <w:t xml:space="preserve"> 30 </w:t>
      </w:r>
      <w:r w:rsidRPr="00AE49BE">
        <w:rPr>
          <w:rFonts w:ascii="Times New Roman" w:hAnsi="宋体"/>
          <w:sz w:val="22"/>
        </w:rPr>
        <w:t>日内，甲方向乙方支付货款；</w:t>
      </w:r>
    </w:p>
    <w:p w:rsidR="001276E5" w:rsidRPr="00AE49BE" w:rsidRDefault="001276E5" w:rsidP="001276E5">
      <w:pPr>
        <w:tabs>
          <w:tab w:val="left" w:pos="0"/>
          <w:tab w:val="left" w:pos="540"/>
        </w:tabs>
        <w:adjustRightInd w:val="0"/>
        <w:snapToGrid w:val="0"/>
        <w:spacing w:line="300" w:lineRule="auto"/>
        <w:ind w:firstLineChars="200" w:firstLine="440"/>
        <w:jc w:val="left"/>
        <w:rPr>
          <w:rFonts w:ascii="Times New Roman" w:hAnsi="Times New Roman"/>
          <w:sz w:val="22"/>
        </w:rPr>
      </w:pPr>
      <w:r w:rsidRPr="00AE49BE">
        <w:rPr>
          <w:rFonts w:ascii="Times New Roman" w:hAnsi="宋体"/>
          <w:sz w:val="22"/>
        </w:rPr>
        <w:t>（</w:t>
      </w:r>
      <w:r w:rsidRPr="00AE49BE">
        <w:rPr>
          <w:rFonts w:ascii="Times New Roman" w:hAnsi="Times New Roman"/>
          <w:sz w:val="22"/>
        </w:rPr>
        <w:t>2</w:t>
      </w:r>
      <w:r w:rsidRPr="00AE49BE">
        <w:rPr>
          <w:rFonts w:ascii="Times New Roman" w:hAnsi="宋体"/>
          <w:sz w:val="22"/>
        </w:rPr>
        <w:t>）第二笔付款</w:t>
      </w:r>
      <w:r w:rsidRPr="00AE49BE">
        <w:rPr>
          <w:rFonts w:ascii="Times New Roman" w:hAnsi="Times New Roman"/>
          <w:sz w:val="22"/>
        </w:rPr>
        <w:t>-</w:t>
      </w:r>
      <w:r w:rsidRPr="00AE49BE">
        <w:rPr>
          <w:rFonts w:ascii="Times New Roman" w:hAnsi="宋体"/>
          <w:sz w:val="22"/>
        </w:rPr>
        <w:t>交货付款（</w:t>
      </w:r>
      <w:r w:rsidRPr="00AE49BE">
        <w:rPr>
          <w:rFonts w:ascii="Times New Roman" w:hAnsi="Times New Roman"/>
          <w:sz w:val="22"/>
        </w:rPr>
        <w:t>50%</w:t>
      </w:r>
      <w:r w:rsidRPr="00AE49BE">
        <w:rPr>
          <w:rFonts w:ascii="Times New Roman" w:hAnsi="宋体"/>
          <w:sz w:val="22"/>
        </w:rPr>
        <w:t>）：甲方收到乙方关于系统初步验收报告、合同规定的有关资料、以及发票（经审核符合要求）后</w:t>
      </w:r>
      <w:r w:rsidRPr="00AE49BE">
        <w:rPr>
          <w:rFonts w:ascii="Times New Roman" w:hAnsi="宋体" w:hint="eastAsia"/>
          <w:sz w:val="22"/>
          <w:u w:val="single"/>
        </w:rPr>
        <w:t xml:space="preserve">30 </w:t>
      </w:r>
      <w:r w:rsidRPr="00AE49BE">
        <w:rPr>
          <w:rFonts w:ascii="Times New Roman" w:hAnsi="宋体"/>
          <w:sz w:val="22"/>
        </w:rPr>
        <w:t>日内，向乙方支付货款，但该付款行为不构成对系统的验收；</w:t>
      </w:r>
    </w:p>
    <w:p w:rsidR="001276E5" w:rsidRPr="00AE49BE" w:rsidRDefault="001276E5" w:rsidP="001276E5">
      <w:pPr>
        <w:tabs>
          <w:tab w:val="left" w:pos="0"/>
          <w:tab w:val="left" w:pos="540"/>
        </w:tabs>
        <w:adjustRightInd w:val="0"/>
        <w:snapToGrid w:val="0"/>
        <w:spacing w:line="300" w:lineRule="auto"/>
        <w:ind w:firstLineChars="200" w:firstLine="440"/>
        <w:jc w:val="left"/>
        <w:rPr>
          <w:rFonts w:ascii="Times New Roman" w:hAnsi="Times New Roman"/>
          <w:color w:val="FF0000"/>
          <w:sz w:val="22"/>
        </w:rPr>
      </w:pPr>
      <w:r w:rsidRPr="00AE49BE">
        <w:rPr>
          <w:rFonts w:ascii="Times New Roman" w:hAnsi="宋体"/>
          <w:sz w:val="22"/>
        </w:rPr>
        <w:t>（</w:t>
      </w:r>
      <w:r w:rsidRPr="00AE49BE">
        <w:rPr>
          <w:rFonts w:ascii="Times New Roman" w:hAnsi="Times New Roman"/>
          <w:sz w:val="22"/>
        </w:rPr>
        <w:t>3</w:t>
      </w:r>
      <w:r w:rsidRPr="00AE49BE">
        <w:rPr>
          <w:rFonts w:ascii="Times New Roman" w:hAnsi="宋体"/>
          <w:sz w:val="22"/>
        </w:rPr>
        <w:t>）第三笔付款</w:t>
      </w:r>
      <w:r w:rsidRPr="00AE49BE">
        <w:rPr>
          <w:rFonts w:ascii="Times New Roman" w:hAnsi="Times New Roman"/>
          <w:sz w:val="22"/>
        </w:rPr>
        <w:t>-</w:t>
      </w:r>
      <w:r w:rsidRPr="00AE49BE">
        <w:rPr>
          <w:rFonts w:ascii="Times New Roman" w:hAnsi="宋体"/>
          <w:sz w:val="22"/>
        </w:rPr>
        <w:t>最终验收付款（</w:t>
      </w:r>
      <w:r w:rsidRPr="00AE49BE">
        <w:rPr>
          <w:rFonts w:ascii="Times New Roman" w:hAnsi="Times New Roman"/>
          <w:sz w:val="22"/>
        </w:rPr>
        <w:t>20%</w:t>
      </w:r>
      <w:r w:rsidRPr="00AE49BE">
        <w:rPr>
          <w:rFonts w:ascii="Times New Roman" w:hAnsi="宋体"/>
          <w:sz w:val="22"/>
        </w:rPr>
        <w:t>）：甲方收到乙方的验收报告（由甲乙双方及有关部门签署）、合同规定的有关资料（一式二份）、发票正本（一份），以及质量保证金后</w:t>
      </w:r>
      <w:r w:rsidRPr="00AE49BE">
        <w:rPr>
          <w:rFonts w:ascii="Times New Roman" w:hAnsi="宋体" w:hint="eastAsia"/>
          <w:sz w:val="22"/>
          <w:u w:val="single"/>
        </w:rPr>
        <w:t xml:space="preserve">30 </w:t>
      </w:r>
      <w:r w:rsidRPr="00AE49BE">
        <w:rPr>
          <w:rFonts w:ascii="Times New Roman" w:hAnsi="宋体"/>
          <w:sz w:val="22"/>
        </w:rPr>
        <w:t>日内，甲方向乙方支付剩余货款。</w:t>
      </w:r>
    </w:p>
    <w:p w:rsidR="001276E5" w:rsidRPr="00AE49BE" w:rsidRDefault="001276E5" w:rsidP="001276E5">
      <w:pPr>
        <w:adjustRightInd w:val="0"/>
        <w:snapToGrid w:val="0"/>
        <w:spacing w:line="300" w:lineRule="auto"/>
        <w:ind w:firstLineChars="200" w:firstLine="440"/>
        <w:jc w:val="left"/>
        <w:rPr>
          <w:rFonts w:ascii="Times New Roman" w:hAnsi="宋体"/>
          <w:color w:val="000000"/>
          <w:sz w:val="22"/>
        </w:rPr>
      </w:pPr>
      <w:r w:rsidRPr="00AE49BE">
        <w:rPr>
          <w:rFonts w:ascii="Times New Roman" w:hAnsi="宋体"/>
          <w:color w:val="000000"/>
          <w:sz w:val="22"/>
        </w:rPr>
        <w:t>7.3</w:t>
      </w:r>
      <w:r w:rsidRPr="00AE49BE">
        <w:rPr>
          <w:rFonts w:ascii="Times New Roman" w:hAnsi="宋体"/>
          <w:color w:val="000000"/>
          <w:sz w:val="22"/>
        </w:rPr>
        <w:t>中标人因自身原因造成返工的工作量，采购人将不予计量和支付。</w:t>
      </w:r>
    </w:p>
    <w:p w:rsidR="001276E5" w:rsidRPr="00AE49BE" w:rsidRDefault="001276E5" w:rsidP="001276E5">
      <w:pPr>
        <w:snapToGrid w:val="0"/>
        <w:spacing w:line="300" w:lineRule="auto"/>
        <w:ind w:firstLineChars="200" w:firstLine="440"/>
        <w:jc w:val="left"/>
        <w:rPr>
          <w:rFonts w:ascii="Times New Roman" w:hAnsi="宋体"/>
          <w:color w:val="000000"/>
          <w:sz w:val="22"/>
        </w:rPr>
      </w:pPr>
      <w:r w:rsidRPr="00AE49BE">
        <w:rPr>
          <w:rFonts w:ascii="Times New Roman" w:hAnsi="宋体" w:hint="eastAsia"/>
          <w:color w:val="000000"/>
          <w:sz w:val="22"/>
        </w:rPr>
        <w:t>7.4</w:t>
      </w:r>
      <w:r w:rsidRPr="00AE49BE">
        <w:rPr>
          <w:rFonts w:ascii="Times New Roman" w:hAnsi="宋体" w:hint="eastAsia"/>
          <w:color w:val="000000"/>
          <w:sz w:val="22"/>
        </w:rPr>
        <w:t>采购人不得以法定代表人或者主要负责人变更，履行内部付款流程，或者在合同未作约定的情况下以等待竣工验收批复、决算审计等为由，拒绝或者延迟支付中小企业款项。如发生延迟支付情况，应当支付逾期利息，且利率不行低于合同订立时</w:t>
      </w:r>
      <w:r w:rsidRPr="00AE49BE">
        <w:rPr>
          <w:rFonts w:ascii="Times New Roman" w:hAnsi="宋体" w:hint="eastAsia"/>
          <w:color w:val="000000"/>
          <w:sz w:val="22"/>
        </w:rPr>
        <w:t>1</w:t>
      </w:r>
      <w:r w:rsidRPr="00AE49BE">
        <w:rPr>
          <w:rFonts w:ascii="Times New Roman" w:hAnsi="宋体" w:hint="eastAsia"/>
          <w:color w:val="000000"/>
          <w:sz w:val="22"/>
        </w:rPr>
        <w:t>年</w:t>
      </w:r>
      <w:proofErr w:type="gramStart"/>
      <w:r w:rsidRPr="00AE49BE">
        <w:rPr>
          <w:rFonts w:ascii="Times New Roman" w:hAnsi="宋体" w:hint="eastAsia"/>
          <w:color w:val="000000"/>
          <w:sz w:val="22"/>
        </w:rPr>
        <w:t>期贷款市场</w:t>
      </w:r>
      <w:proofErr w:type="gramEnd"/>
      <w:r w:rsidRPr="00AE49BE">
        <w:rPr>
          <w:rFonts w:ascii="Times New Roman" w:hAnsi="宋体" w:hint="eastAsia"/>
          <w:color w:val="000000"/>
          <w:sz w:val="22"/>
        </w:rPr>
        <w:t>报价利率。</w:t>
      </w:r>
    </w:p>
    <w:p w:rsidR="001276E5" w:rsidRPr="00AE49BE" w:rsidRDefault="001276E5" w:rsidP="001276E5">
      <w:pPr>
        <w:pStyle w:val="aff2"/>
        <w:ind w:firstLine="480"/>
      </w:pPr>
    </w:p>
    <w:p w:rsidR="001276E5" w:rsidRPr="00AE49BE" w:rsidRDefault="001276E5" w:rsidP="001276E5">
      <w:pPr>
        <w:adjustRightInd w:val="0"/>
        <w:snapToGrid w:val="0"/>
        <w:spacing w:line="300" w:lineRule="auto"/>
        <w:jc w:val="center"/>
        <w:outlineLvl w:val="1"/>
        <w:rPr>
          <w:rFonts w:ascii="Times New Roman" w:eastAsia="黑体" w:hAnsi="Times New Roman"/>
          <w:sz w:val="30"/>
          <w:szCs w:val="30"/>
        </w:rPr>
      </w:pPr>
      <w:bookmarkStart w:id="12" w:name="_Toc146201228"/>
      <w:r w:rsidRPr="00AE49BE">
        <w:rPr>
          <w:rFonts w:ascii="Times New Roman" w:eastAsia="黑体" w:hAnsi="Times New Roman"/>
          <w:sz w:val="30"/>
          <w:szCs w:val="30"/>
        </w:rPr>
        <w:t>三、技术质量要求</w:t>
      </w:r>
      <w:bookmarkEnd w:id="11"/>
      <w:bookmarkEnd w:id="12"/>
    </w:p>
    <w:p w:rsidR="001276E5" w:rsidRPr="00AE49BE" w:rsidRDefault="001276E5" w:rsidP="001276E5">
      <w:pPr>
        <w:adjustRightInd w:val="0"/>
        <w:snapToGrid w:val="0"/>
        <w:spacing w:line="300" w:lineRule="auto"/>
        <w:ind w:firstLineChars="200" w:firstLine="442"/>
        <w:outlineLvl w:val="2"/>
        <w:rPr>
          <w:rFonts w:ascii="Times New Roman" w:hAnsi="Times New Roman"/>
          <w:b/>
          <w:bCs/>
          <w:sz w:val="22"/>
        </w:rPr>
      </w:pPr>
      <w:bookmarkStart w:id="13" w:name="_Toc476308503"/>
      <w:bookmarkStart w:id="14" w:name="_Toc476932387"/>
      <w:bookmarkStart w:id="15" w:name="_Toc146201229"/>
      <w:r w:rsidRPr="00AE49BE">
        <w:rPr>
          <w:rFonts w:ascii="Times New Roman" w:hAnsi="Times New Roman"/>
          <w:b/>
          <w:bCs/>
          <w:sz w:val="22"/>
        </w:rPr>
        <w:t xml:space="preserve">8 </w:t>
      </w:r>
      <w:r w:rsidRPr="00AE49BE">
        <w:rPr>
          <w:rFonts w:ascii="Times New Roman" w:hAnsi="Times New Roman"/>
          <w:b/>
          <w:bCs/>
          <w:sz w:val="22"/>
        </w:rPr>
        <w:t>适用技术规范和规范性文件</w:t>
      </w:r>
      <w:bookmarkEnd w:id="13"/>
      <w:bookmarkEnd w:id="14"/>
      <w:bookmarkEnd w:id="15"/>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hint="eastAsia"/>
          <w:sz w:val="22"/>
        </w:rPr>
        <w:t>(1)</w:t>
      </w:r>
      <w:r w:rsidRPr="00AE49BE">
        <w:rPr>
          <w:rFonts w:ascii="Times New Roman" w:hAnsi="Times New Roman" w:hint="eastAsia"/>
          <w:sz w:val="22"/>
        </w:rPr>
        <w:t>《计算机软件需求说明编制指南》（</w:t>
      </w:r>
      <w:r w:rsidRPr="00AE49BE">
        <w:rPr>
          <w:rFonts w:ascii="Times New Roman" w:hAnsi="Times New Roman" w:hint="eastAsia"/>
          <w:sz w:val="22"/>
        </w:rPr>
        <w:t>GB/T 9385-2008</w:t>
      </w:r>
      <w:r w:rsidRPr="00AE49BE">
        <w:rPr>
          <w:rFonts w:ascii="Times New Roman" w:hAnsi="Times New Roman" w:hint="eastAsia"/>
          <w:sz w:val="22"/>
        </w:rPr>
        <w:t>）</w:t>
      </w: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hint="eastAsia"/>
          <w:sz w:val="22"/>
        </w:rPr>
        <w:t>(2)</w:t>
      </w:r>
      <w:r w:rsidRPr="00AE49BE">
        <w:rPr>
          <w:rFonts w:ascii="Times New Roman" w:hAnsi="Times New Roman" w:hint="eastAsia"/>
          <w:sz w:val="22"/>
        </w:rPr>
        <w:t>《计算机软件文档编制规范》（</w:t>
      </w:r>
      <w:r w:rsidRPr="00AE49BE">
        <w:rPr>
          <w:rFonts w:ascii="Times New Roman" w:hAnsi="Times New Roman" w:hint="eastAsia"/>
          <w:sz w:val="22"/>
        </w:rPr>
        <w:t>GB/T 8567-2006</w:t>
      </w:r>
      <w:r w:rsidRPr="00AE49BE">
        <w:rPr>
          <w:rFonts w:ascii="Times New Roman" w:hAnsi="Times New Roman" w:hint="eastAsia"/>
          <w:sz w:val="22"/>
        </w:rPr>
        <w:t>）</w:t>
      </w: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hint="eastAsia"/>
          <w:sz w:val="22"/>
        </w:rPr>
        <w:t>(3)</w:t>
      </w:r>
      <w:r w:rsidRPr="00AE49BE">
        <w:rPr>
          <w:rFonts w:ascii="Times New Roman" w:hAnsi="Times New Roman" w:hint="eastAsia"/>
          <w:sz w:val="22"/>
        </w:rPr>
        <w:t>《信息技术开放系统互联基本参考模型》（</w:t>
      </w:r>
      <w:r w:rsidRPr="00AE49BE">
        <w:rPr>
          <w:rFonts w:ascii="Times New Roman" w:hAnsi="Times New Roman" w:hint="eastAsia"/>
          <w:sz w:val="22"/>
        </w:rPr>
        <w:t>GB/T 9387</w:t>
      </w:r>
      <w:r w:rsidRPr="00AE49BE">
        <w:rPr>
          <w:rFonts w:ascii="Times New Roman" w:hAnsi="Times New Roman" w:hint="eastAsia"/>
          <w:sz w:val="22"/>
        </w:rPr>
        <w:t>）</w:t>
      </w: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hint="eastAsia"/>
          <w:sz w:val="22"/>
        </w:rPr>
        <w:t>(4)</w:t>
      </w:r>
      <w:r w:rsidRPr="00AE49BE">
        <w:rPr>
          <w:rFonts w:ascii="Times New Roman" w:hAnsi="Times New Roman" w:hint="eastAsia"/>
          <w:sz w:val="22"/>
        </w:rPr>
        <w:t>《信息技术开放系统互联开放系统安全框架》（</w:t>
      </w:r>
      <w:r w:rsidRPr="00AE49BE">
        <w:rPr>
          <w:rFonts w:ascii="Times New Roman" w:hAnsi="Times New Roman" w:hint="eastAsia"/>
          <w:sz w:val="22"/>
        </w:rPr>
        <w:t>GB/T 18794</w:t>
      </w:r>
      <w:r w:rsidRPr="00AE49BE">
        <w:rPr>
          <w:rFonts w:ascii="Times New Roman" w:hAnsi="Times New Roman" w:hint="eastAsia"/>
          <w:sz w:val="22"/>
        </w:rPr>
        <w:t>）</w:t>
      </w: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hint="eastAsia"/>
          <w:sz w:val="22"/>
        </w:rPr>
        <w:t>(5)</w:t>
      </w:r>
      <w:r w:rsidRPr="00AE49BE">
        <w:rPr>
          <w:rFonts w:ascii="Times New Roman" w:hAnsi="Times New Roman" w:hint="eastAsia"/>
          <w:sz w:val="22"/>
        </w:rPr>
        <w:t>《计算机信息系统安全保护等级划分准则》（</w:t>
      </w:r>
      <w:r w:rsidRPr="00AE49BE">
        <w:rPr>
          <w:rFonts w:ascii="Times New Roman" w:hAnsi="Times New Roman" w:hint="eastAsia"/>
          <w:sz w:val="22"/>
        </w:rPr>
        <w:t>GB/T 17859-1999</w:t>
      </w:r>
      <w:r w:rsidRPr="00AE49BE">
        <w:rPr>
          <w:rFonts w:ascii="Times New Roman" w:hAnsi="Times New Roman" w:hint="eastAsia"/>
          <w:sz w:val="22"/>
        </w:rPr>
        <w:t>）</w:t>
      </w: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hint="eastAsia"/>
          <w:sz w:val="22"/>
        </w:rPr>
        <w:t>(6)</w:t>
      </w:r>
      <w:r w:rsidRPr="00AE49BE">
        <w:rPr>
          <w:rFonts w:ascii="Times New Roman" w:hAnsi="Times New Roman" w:hint="eastAsia"/>
          <w:sz w:val="22"/>
        </w:rPr>
        <w:t>《信息安全技术网络安全等级保护基本要求》（</w:t>
      </w:r>
      <w:r w:rsidRPr="00AE49BE">
        <w:rPr>
          <w:rFonts w:ascii="Times New Roman" w:hAnsi="Times New Roman" w:hint="eastAsia"/>
          <w:sz w:val="22"/>
        </w:rPr>
        <w:t>GB/T 22239-2019</w:t>
      </w:r>
      <w:r w:rsidRPr="00AE49BE">
        <w:rPr>
          <w:rFonts w:ascii="Times New Roman" w:hAnsi="Times New Roman" w:hint="eastAsia"/>
          <w:sz w:val="22"/>
        </w:rPr>
        <w:t>）</w:t>
      </w: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hint="eastAsia"/>
          <w:sz w:val="22"/>
        </w:rPr>
        <w:t>(7)</w:t>
      </w:r>
      <w:r w:rsidRPr="00AE49BE">
        <w:rPr>
          <w:rFonts w:ascii="Times New Roman" w:hAnsi="Times New Roman" w:hint="eastAsia"/>
          <w:sz w:val="22"/>
        </w:rPr>
        <w:t>《信息安全技术网络安全等级保护安全设计技术要求》（</w:t>
      </w:r>
      <w:r w:rsidRPr="00AE49BE">
        <w:rPr>
          <w:rFonts w:ascii="Times New Roman" w:hAnsi="Times New Roman" w:hint="eastAsia"/>
          <w:sz w:val="22"/>
        </w:rPr>
        <w:t>GB/T 25070-2019</w:t>
      </w:r>
      <w:r w:rsidRPr="00AE49BE">
        <w:rPr>
          <w:rFonts w:ascii="Times New Roman" w:hAnsi="Times New Roman" w:hint="eastAsia"/>
          <w:sz w:val="22"/>
        </w:rPr>
        <w:t>）</w:t>
      </w: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hint="eastAsia"/>
          <w:sz w:val="22"/>
        </w:rPr>
        <w:t>(8)</w:t>
      </w:r>
      <w:r w:rsidRPr="00AE49BE">
        <w:rPr>
          <w:rFonts w:ascii="Times New Roman" w:hAnsi="Times New Roman" w:hint="eastAsia"/>
          <w:sz w:val="22"/>
        </w:rPr>
        <w:t>《信息安全技术网络安全等级保护测评要求》（</w:t>
      </w:r>
      <w:r w:rsidRPr="00AE49BE">
        <w:rPr>
          <w:rFonts w:ascii="Times New Roman" w:hAnsi="Times New Roman" w:hint="eastAsia"/>
          <w:sz w:val="22"/>
        </w:rPr>
        <w:t>GB/T 28448-2019</w:t>
      </w:r>
      <w:r w:rsidRPr="00AE49BE">
        <w:rPr>
          <w:rFonts w:ascii="Times New Roman" w:hAnsi="Times New Roman" w:hint="eastAsia"/>
          <w:sz w:val="22"/>
        </w:rPr>
        <w:t>）</w:t>
      </w: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hint="eastAsia"/>
          <w:sz w:val="22"/>
        </w:rPr>
        <w:t>(9)</w:t>
      </w:r>
      <w:r w:rsidRPr="00AE49BE">
        <w:rPr>
          <w:rFonts w:ascii="Times New Roman" w:hAnsi="Times New Roman" w:hint="eastAsia"/>
          <w:sz w:val="22"/>
        </w:rPr>
        <w:t>《信息安全技术网络安全等级保护测评过程指南》（</w:t>
      </w:r>
      <w:r w:rsidRPr="00AE49BE">
        <w:rPr>
          <w:rFonts w:ascii="Times New Roman" w:hAnsi="Times New Roman" w:hint="eastAsia"/>
          <w:sz w:val="22"/>
        </w:rPr>
        <w:t>GB/T 28449-2018</w:t>
      </w:r>
      <w:r w:rsidRPr="00AE49BE">
        <w:rPr>
          <w:rFonts w:ascii="Times New Roman" w:hAnsi="Times New Roman" w:hint="eastAsia"/>
          <w:sz w:val="22"/>
        </w:rPr>
        <w:t>）</w:t>
      </w: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sz w:val="22"/>
        </w:rPr>
        <w:t>各投标人应充分注意，凡涉及国家或行业管理部门颁发的相关规范、规程和标准，无论其是否在本招标文件中列明，中标人应无条件执行。标准、规范等不一致的，以要求高者为准。</w:t>
      </w:r>
    </w:p>
    <w:p w:rsidR="001276E5" w:rsidRPr="00AE49BE" w:rsidRDefault="001276E5" w:rsidP="001276E5">
      <w:pPr>
        <w:adjustRightInd w:val="0"/>
        <w:snapToGrid w:val="0"/>
        <w:spacing w:line="300" w:lineRule="auto"/>
        <w:ind w:firstLineChars="200" w:firstLine="440"/>
        <w:jc w:val="left"/>
        <w:rPr>
          <w:rFonts w:ascii="Times New Roman" w:hAnsi="宋体"/>
          <w:color w:val="000000"/>
          <w:sz w:val="22"/>
        </w:rPr>
      </w:pPr>
    </w:p>
    <w:p w:rsidR="001276E5" w:rsidRPr="00AE49BE" w:rsidRDefault="001276E5" w:rsidP="001276E5">
      <w:pPr>
        <w:adjustRightInd w:val="0"/>
        <w:snapToGrid w:val="0"/>
        <w:spacing w:line="300" w:lineRule="auto"/>
        <w:ind w:firstLineChars="200" w:firstLine="442"/>
        <w:outlineLvl w:val="2"/>
        <w:rPr>
          <w:rFonts w:ascii="Times New Roman" w:hAnsi="Times New Roman"/>
          <w:b/>
          <w:bCs/>
          <w:sz w:val="22"/>
        </w:rPr>
      </w:pPr>
      <w:bookmarkStart w:id="16" w:name="_Toc146201230"/>
      <w:r w:rsidRPr="00AE49BE">
        <w:rPr>
          <w:rFonts w:ascii="Times New Roman" w:hAnsi="Times New Roman"/>
          <w:b/>
          <w:bCs/>
          <w:sz w:val="22"/>
        </w:rPr>
        <w:t>9</w:t>
      </w:r>
      <w:r w:rsidRPr="00AE49BE">
        <w:rPr>
          <w:rFonts w:ascii="Times New Roman" w:hAnsi="Times New Roman"/>
          <w:b/>
          <w:bCs/>
          <w:sz w:val="22"/>
        </w:rPr>
        <w:t>招标内容与质量要求</w:t>
      </w:r>
      <w:bookmarkEnd w:id="16"/>
    </w:p>
    <w:p w:rsidR="001276E5" w:rsidRPr="00AE49BE" w:rsidRDefault="001276E5" w:rsidP="001276E5">
      <w:pPr>
        <w:tabs>
          <w:tab w:val="left" w:pos="3060"/>
        </w:tabs>
        <w:adjustRightInd w:val="0"/>
        <w:snapToGrid w:val="0"/>
        <w:spacing w:line="300" w:lineRule="auto"/>
        <w:ind w:firstLineChars="200" w:firstLine="442"/>
        <w:rPr>
          <w:rFonts w:ascii="Times New Roman" w:hAnsi="Times New Roman"/>
          <w:b/>
          <w:bCs/>
          <w:sz w:val="22"/>
        </w:rPr>
      </w:pPr>
      <w:r w:rsidRPr="00AE49BE">
        <w:rPr>
          <w:rFonts w:ascii="Times New Roman" w:hAnsi="Times New Roman"/>
          <w:b/>
          <w:bCs/>
          <w:sz w:val="22"/>
        </w:rPr>
        <w:t xml:space="preserve">9.1 </w:t>
      </w:r>
      <w:r w:rsidRPr="00AE49BE">
        <w:rPr>
          <w:rFonts w:ascii="Times New Roman" w:hAnsi="Times New Roman"/>
          <w:b/>
          <w:bCs/>
          <w:sz w:val="22"/>
        </w:rPr>
        <w:t>软件开发工作清单</w:t>
      </w:r>
    </w:p>
    <w:p w:rsidR="001276E5" w:rsidRPr="00AE49BE" w:rsidRDefault="001276E5" w:rsidP="001276E5">
      <w:pPr>
        <w:tabs>
          <w:tab w:val="left" w:pos="3060"/>
        </w:tabs>
        <w:adjustRightInd w:val="0"/>
        <w:snapToGrid w:val="0"/>
        <w:spacing w:line="300" w:lineRule="auto"/>
        <w:ind w:firstLineChars="200" w:firstLine="442"/>
        <w:jc w:val="center"/>
        <w:rPr>
          <w:rFonts w:ascii="Times New Roman" w:hAnsi="Times New Roman"/>
          <w:bCs/>
          <w:sz w:val="22"/>
        </w:rPr>
      </w:pPr>
      <w:r w:rsidRPr="00AE49BE">
        <w:rPr>
          <w:rFonts w:ascii="Times New Roman" w:hAnsi="Times New Roman"/>
          <w:b/>
          <w:bCs/>
          <w:sz w:val="22"/>
        </w:rPr>
        <w:t>软件开发工作清单</w:t>
      </w:r>
    </w:p>
    <w:tbl>
      <w:tblPr>
        <w:tblW w:w="9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4"/>
        <w:gridCol w:w="2924"/>
        <w:gridCol w:w="3099"/>
        <w:gridCol w:w="1240"/>
      </w:tblGrid>
      <w:tr w:rsidR="001276E5" w:rsidRPr="00AE49BE" w:rsidTr="00F339B1">
        <w:trPr>
          <w:trHeight w:val="425"/>
          <w:jc w:val="center"/>
        </w:trPr>
        <w:tc>
          <w:tcPr>
            <w:tcW w:w="2024" w:type="dxa"/>
            <w:vAlign w:val="center"/>
          </w:tcPr>
          <w:p w:rsidR="001276E5" w:rsidRPr="00AE49BE" w:rsidRDefault="001276E5" w:rsidP="00F339B1">
            <w:pPr>
              <w:adjustRightInd w:val="0"/>
              <w:snapToGrid w:val="0"/>
              <w:jc w:val="center"/>
              <w:rPr>
                <w:rFonts w:ascii="Times New Roman" w:hAnsi="Times New Roman"/>
                <w:b/>
                <w:sz w:val="22"/>
              </w:rPr>
            </w:pPr>
            <w:bookmarkStart w:id="17" w:name="_Hlk491530071"/>
            <w:r w:rsidRPr="00AE49BE">
              <w:rPr>
                <w:rFonts w:ascii="Times New Roman" w:hAnsi="Times New Roman"/>
                <w:b/>
                <w:sz w:val="22"/>
              </w:rPr>
              <w:t>序号</w:t>
            </w:r>
          </w:p>
        </w:tc>
        <w:tc>
          <w:tcPr>
            <w:tcW w:w="2924" w:type="dxa"/>
            <w:vAlign w:val="center"/>
          </w:tcPr>
          <w:p w:rsidR="001276E5" w:rsidRPr="00AE49BE" w:rsidRDefault="001276E5" w:rsidP="00F339B1">
            <w:pPr>
              <w:adjustRightInd w:val="0"/>
              <w:snapToGrid w:val="0"/>
              <w:jc w:val="center"/>
              <w:rPr>
                <w:rFonts w:ascii="Times New Roman" w:hAnsi="Times New Roman"/>
                <w:b/>
                <w:sz w:val="22"/>
              </w:rPr>
            </w:pPr>
            <w:r w:rsidRPr="00AE49BE">
              <w:rPr>
                <w:rFonts w:ascii="Times New Roman" w:hAnsi="Times New Roman"/>
                <w:b/>
                <w:sz w:val="22"/>
              </w:rPr>
              <w:t>模块名称</w:t>
            </w:r>
          </w:p>
        </w:tc>
        <w:tc>
          <w:tcPr>
            <w:tcW w:w="3099" w:type="dxa"/>
            <w:vAlign w:val="center"/>
          </w:tcPr>
          <w:p w:rsidR="001276E5" w:rsidRPr="00AE49BE" w:rsidRDefault="001276E5" w:rsidP="00F339B1">
            <w:pPr>
              <w:adjustRightInd w:val="0"/>
              <w:snapToGrid w:val="0"/>
              <w:jc w:val="center"/>
              <w:rPr>
                <w:rFonts w:ascii="Times New Roman" w:hAnsi="Times New Roman"/>
                <w:b/>
                <w:sz w:val="22"/>
              </w:rPr>
            </w:pPr>
            <w:r w:rsidRPr="00AE49BE">
              <w:rPr>
                <w:rFonts w:ascii="Times New Roman" w:hAnsi="Times New Roman"/>
                <w:b/>
                <w:sz w:val="22"/>
              </w:rPr>
              <w:t>功能及技术指标</w:t>
            </w:r>
          </w:p>
        </w:tc>
        <w:tc>
          <w:tcPr>
            <w:tcW w:w="1240" w:type="dxa"/>
            <w:vAlign w:val="center"/>
          </w:tcPr>
          <w:p w:rsidR="001276E5" w:rsidRPr="00AE49BE" w:rsidRDefault="001276E5" w:rsidP="00F339B1">
            <w:pPr>
              <w:adjustRightInd w:val="0"/>
              <w:snapToGrid w:val="0"/>
              <w:jc w:val="center"/>
              <w:rPr>
                <w:rFonts w:ascii="Times New Roman" w:hAnsi="Times New Roman"/>
                <w:b/>
                <w:sz w:val="22"/>
              </w:rPr>
            </w:pPr>
            <w:r w:rsidRPr="00AE49BE">
              <w:rPr>
                <w:rFonts w:ascii="Times New Roman" w:hAnsi="Times New Roman"/>
                <w:b/>
                <w:sz w:val="22"/>
              </w:rPr>
              <w:t>备注</w:t>
            </w:r>
          </w:p>
        </w:tc>
      </w:tr>
      <w:tr w:rsidR="001276E5" w:rsidRPr="00AE49BE" w:rsidTr="00F339B1">
        <w:trPr>
          <w:trHeight w:val="425"/>
          <w:jc w:val="center"/>
        </w:trPr>
        <w:tc>
          <w:tcPr>
            <w:tcW w:w="2024" w:type="dxa"/>
            <w:vAlign w:val="center"/>
          </w:tcPr>
          <w:p w:rsidR="001276E5" w:rsidRPr="00AE49BE" w:rsidRDefault="001276E5" w:rsidP="00F339B1">
            <w:pPr>
              <w:widowControl/>
              <w:jc w:val="center"/>
              <w:rPr>
                <w:rFonts w:asciiTheme="minorEastAsia" w:eastAsiaTheme="minorEastAsia" w:hAnsiTheme="minorEastAsia" w:cs="Arial"/>
                <w:b/>
                <w:bCs/>
                <w:color w:val="000000" w:themeColor="text1"/>
                <w:kern w:val="0"/>
                <w:sz w:val="24"/>
                <w:szCs w:val="24"/>
              </w:rPr>
            </w:pPr>
            <w:r w:rsidRPr="00AE49BE">
              <w:rPr>
                <w:rFonts w:asciiTheme="minorEastAsia" w:eastAsiaTheme="minorEastAsia" w:hAnsiTheme="minorEastAsia" w:cs="Arial" w:hint="eastAsia"/>
                <w:b/>
                <w:bCs/>
                <w:color w:val="000000" w:themeColor="text1"/>
                <w:kern w:val="0"/>
                <w:sz w:val="24"/>
                <w:szCs w:val="24"/>
              </w:rPr>
              <w:t>1</w:t>
            </w:r>
          </w:p>
        </w:tc>
        <w:tc>
          <w:tcPr>
            <w:tcW w:w="2924" w:type="dxa"/>
            <w:vAlign w:val="center"/>
          </w:tcPr>
          <w:p w:rsidR="001276E5" w:rsidRPr="00AE49BE" w:rsidRDefault="001276E5" w:rsidP="00F339B1">
            <w:pPr>
              <w:widowControl/>
              <w:jc w:val="left"/>
              <w:rPr>
                <w:rFonts w:asciiTheme="minorEastAsia" w:eastAsiaTheme="minorEastAsia" w:hAnsiTheme="minorEastAsia" w:cs="Arial"/>
                <w:b/>
                <w:bCs/>
                <w:color w:val="000000" w:themeColor="text1"/>
                <w:kern w:val="0"/>
                <w:sz w:val="24"/>
                <w:szCs w:val="24"/>
              </w:rPr>
            </w:pPr>
            <w:r w:rsidRPr="00AE49BE">
              <w:rPr>
                <w:rFonts w:asciiTheme="minorEastAsia" w:eastAsiaTheme="minorEastAsia" w:hAnsiTheme="minorEastAsia" w:cs="Arial" w:hint="eastAsia"/>
                <w:b/>
                <w:bCs/>
                <w:color w:val="000000" w:themeColor="text1"/>
                <w:kern w:val="0"/>
                <w:sz w:val="24"/>
                <w:szCs w:val="24"/>
              </w:rPr>
              <w:t>通用模块功能</w:t>
            </w:r>
          </w:p>
        </w:tc>
        <w:tc>
          <w:tcPr>
            <w:tcW w:w="3099" w:type="dxa"/>
            <w:vAlign w:val="center"/>
          </w:tcPr>
          <w:p w:rsidR="001276E5" w:rsidRPr="00AE49BE" w:rsidRDefault="001276E5" w:rsidP="00F339B1">
            <w:pPr>
              <w:adjustRightInd w:val="0"/>
              <w:snapToGrid w:val="0"/>
              <w:jc w:val="center"/>
              <w:rPr>
                <w:rFonts w:ascii="Times New Roman" w:hAnsi="Times New Roman"/>
                <w:sz w:val="22"/>
              </w:rPr>
            </w:pPr>
            <w:r w:rsidRPr="00AE49BE">
              <w:rPr>
                <w:rFonts w:ascii="Times New Roman" w:hAnsi="Times New Roman" w:hint="eastAsia"/>
                <w:sz w:val="22"/>
              </w:rPr>
              <w:t>详见</w:t>
            </w:r>
            <w:r w:rsidRPr="00AE49BE">
              <w:rPr>
                <w:rFonts w:ascii="Times New Roman" w:hAnsi="Times New Roman" w:hint="eastAsia"/>
                <w:sz w:val="22"/>
              </w:rPr>
              <w:t xml:space="preserve">9.4 </w:t>
            </w:r>
            <w:r w:rsidRPr="00AE49BE">
              <w:rPr>
                <w:rFonts w:ascii="Times New Roman" w:hAnsi="Times New Roman" w:hint="eastAsia"/>
                <w:sz w:val="22"/>
              </w:rPr>
              <w:t>各模块具体要求</w:t>
            </w:r>
          </w:p>
        </w:tc>
        <w:tc>
          <w:tcPr>
            <w:tcW w:w="1240" w:type="dxa"/>
            <w:vAlign w:val="center"/>
          </w:tcPr>
          <w:p w:rsidR="001276E5" w:rsidRPr="00AE49BE" w:rsidRDefault="001276E5" w:rsidP="00F339B1">
            <w:pPr>
              <w:adjustRightInd w:val="0"/>
              <w:snapToGrid w:val="0"/>
              <w:spacing w:line="300" w:lineRule="auto"/>
              <w:jc w:val="center"/>
              <w:rPr>
                <w:rFonts w:ascii="Times New Roman" w:hAnsi="Times New Roman"/>
                <w:b/>
                <w:color w:val="FF0000"/>
                <w:sz w:val="22"/>
              </w:rPr>
            </w:pPr>
            <w:r w:rsidRPr="00AE49BE">
              <w:rPr>
                <w:rFonts w:ascii="宋体" w:hAnsi="宋体"/>
                <w:b/>
                <w:sz w:val="22"/>
              </w:rPr>
              <w:t>●</w:t>
            </w:r>
          </w:p>
        </w:tc>
      </w:tr>
      <w:tr w:rsidR="001276E5" w:rsidRPr="00AE49BE" w:rsidTr="00F339B1">
        <w:trPr>
          <w:trHeight w:val="425"/>
          <w:jc w:val="center"/>
        </w:trPr>
        <w:tc>
          <w:tcPr>
            <w:tcW w:w="2024" w:type="dxa"/>
            <w:vAlign w:val="center"/>
          </w:tcPr>
          <w:p w:rsidR="001276E5" w:rsidRPr="00AE49BE" w:rsidRDefault="001276E5" w:rsidP="00F339B1">
            <w:pPr>
              <w:widowControl/>
              <w:jc w:val="center"/>
              <w:rPr>
                <w:rFonts w:asciiTheme="minorEastAsia" w:eastAsiaTheme="minorEastAsia" w:hAnsiTheme="minorEastAsia" w:cs="Arial"/>
                <w:b/>
                <w:bCs/>
                <w:color w:val="000000" w:themeColor="text1"/>
                <w:kern w:val="0"/>
                <w:sz w:val="24"/>
                <w:szCs w:val="24"/>
              </w:rPr>
            </w:pPr>
            <w:r w:rsidRPr="00AE49BE">
              <w:rPr>
                <w:rFonts w:asciiTheme="minorEastAsia" w:eastAsiaTheme="minorEastAsia" w:hAnsiTheme="minorEastAsia" w:cs="Arial" w:hint="eastAsia"/>
                <w:color w:val="000000" w:themeColor="text1"/>
                <w:kern w:val="0"/>
                <w:sz w:val="24"/>
                <w:szCs w:val="24"/>
              </w:rPr>
              <w:t>1.1</w:t>
            </w:r>
          </w:p>
        </w:tc>
        <w:tc>
          <w:tcPr>
            <w:tcW w:w="2924" w:type="dxa"/>
            <w:vAlign w:val="center"/>
          </w:tcPr>
          <w:p w:rsidR="001276E5" w:rsidRPr="00AE49BE" w:rsidRDefault="001276E5" w:rsidP="00F339B1">
            <w:pPr>
              <w:widowControl/>
              <w:jc w:val="left"/>
              <w:rPr>
                <w:rFonts w:asciiTheme="minorEastAsia" w:eastAsiaTheme="minorEastAsia" w:hAnsiTheme="minorEastAsia" w:cs="Arial"/>
                <w:bCs/>
                <w:color w:val="000000" w:themeColor="text1"/>
                <w:kern w:val="0"/>
                <w:sz w:val="24"/>
                <w:szCs w:val="24"/>
              </w:rPr>
            </w:pPr>
            <w:r w:rsidRPr="00AE49BE">
              <w:rPr>
                <w:rFonts w:asciiTheme="minorEastAsia" w:eastAsiaTheme="minorEastAsia" w:hAnsiTheme="minorEastAsia" w:cs="Arial" w:hint="eastAsia"/>
                <w:bCs/>
                <w:color w:val="000000" w:themeColor="text1"/>
                <w:kern w:val="0"/>
                <w:sz w:val="24"/>
                <w:szCs w:val="24"/>
              </w:rPr>
              <w:t>统一</w:t>
            </w:r>
            <w:r w:rsidRPr="00AE49BE">
              <w:rPr>
                <w:rFonts w:asciiTheme="minorEastAsia" w:eastAsiaTheme="minorEastAsia" w:hAnsiTheme="minorEastAsia" w:cs="Arial"/>
                <w:bCs/>
                <w:color w:val="000000" w:themeColor="text1"/>
                <w:kern w:val="0"/>
                <w:sz w:val="24"/>
                <w:szCs w:val="24"/>
              </w:rPr>
              <w:t>入口</w:t>
            </w:r>
          </w:p>
        </w:tc>
        <w:tc>
          <w:tcPr>
            <w:tcW w:w="3099" w:type="dxa"/>
            <w:vAlign w:val="center"/>
          </w:tcPr>
          <w:p w:rsidR="001276E5" w:rsidRPr="00AE49BE" w:rsidRDefault="001276E5" w:rsidP="00F339B1">
            <w:pPr>
              <w:adjustRightInd w:val="0"/>
              <w:snapToGrid w:val="0"/>
              <w:jc w:val="center"/>
              <w:rPr>
                <w:rFonts w:ascii="Times New Roman" w:hAnsi="Times New Roman"/>
                <w:sz w:val="22"/>
              </w:rPr>
            </w:pPr>
            <w:r w:rsidRPr="00AE49BE">
              <w:rPr>
                <w:rFonts w:ascii="Times New Roman" w:hAnsi="Times New Roman" w:hint="eastAsia"/>
                <w:sz w:val="22"/>
              </w:rPr>
              <w:t>详见</w:t>
            </w:r>
            <w:r w:rsidRPr="00AE49BE">
              <w:rPr>
                <w:rFonts w:ascii="Times New Roman" w:hAnsi="Times New Roman" w:hint="eastAsia"/>
                <w:sz w:val="22"/>
              </w:rPr>
              <w:t xml:space="preserve">9.4 </w:t>
            </w:r>
            <w:r w:rsidRPr="00AE49BE">
              <w:rPr>
                <w:rFonts w:ascii="Times New Roman" w:hAnsi="Times New Roman" w:hint="eastAsia"/>
                <w:sz w:val="22"/>
              </w:rPr>
              <w:t>各模块具体要求</w:t>
            </w:r>
          </w:p>
        </w:tc>
        <w:tc>
          <w:tcPr>
            <w:tcW w:w="1240" w:type="dxa"/>
            <w:vAlign w:val="center"/>
          </w:tcPr>
          <w:p w:rsidR="001276E5" w:rsidRPr="00AE49BE" w:rsidRDefault="001276E5" w:rsidP="00F339B1">
            <w:pPr>
              <w:adjustRightInd w:val="0"/>
              <w:snapToGrid w:val="0"/>
              <w:spacing w:line="300" w:lineRule="auto"/>
              <w:jc w:val="center"/>
              <w:rPr>
                <w:rFonts w:ascii="宋体" w:hAnsi="宋体"/>
                <w:b/>
                <w:sz w:val="22"/>
              </w:rPr>
            </w:pPr>
          </w:p>
        </w:tc>
      </w:tr>
      <w:tr w:rsidR="001276E5" w:rsidRPr="00AE49BE" w:rsidTr="00F339B1">
        <w:trPr>
          <w:trHeight w:val="425"/>
          <w:jc w:val="center"/>
        </w:trPr>
        <w:tc>
          <w:tcPr>
            <w:tcW w:w="2024" w:type="dxa"/>
            <w:vAlign w:val="center"/>
          </w:tcPr>
          <w:p w:rsidR="001276E5" w:rsidRPr="00AE49BE" w:rsidRDefault="001276E5" w:rsidP="00F339B1">
            <w:pPr>
              <w:widowControl/>
              <w:jc w:val="center"/>
              <w:rPr>
                <w:rFonts w:asciiTheme="minorEastAsia" w:eastAsiaTheme="minorEastAsia" w:hAnsiTheme="minorEastAsia" w:cs="Arial"/>
                <w:b/>
                <w:bCs/>
                <w:color w:val="000000" w:themeColor="text1"/>
                <w:kern w:val="0"/>
                <w:sz w:val="24"/>
                <w:szCs w:val="24"/>
              </w:rPr>
            </w:pPr>
            <w:r w:rsidRPr="00AE49BE">
              <w:rPr>
                <w:rFonts w:asciiTheme="minorEastAsia" w:eastAsiaTheme="minorEastAsia" w:hAnsiTheme="minorEastAsia" w:cs="Arial" w:hint="eastAsia"/>
                <w:color w:val="000000" w:themeColor="text1"/>
                <w:kern w:val="0"/>
                <w:sz w:val="24"/>
                <w:szCs w:val="24"/>
              </w:rPr>
              <w:t>1.2</w:t>
            </w:r>
          </w:p>
        </w:tc>
        <w:tc>
          <w:tcPr>
            <w:tcW w:w="2924" w:type="dxa"/>
            <w:vAlign w:val="center"/>
          </w:tcPr>
          <w:p w:rsidR="001276E5" w:rsidRPr="00AE49BE" w:rsidRDefault="001276E5" w:rsidP="00F339B1">
            <w:pPr>
              <w:widowControl/>
              <w:jc w:val="left"/>
              <w:rPr>
                <w:rFonts w:asciiTheme="minorEastAsia" w:eastAsiaTheme="minorEastAsia" w:hAnsiTheme="minorEastAsia" w:cs="Arial"/>
                <w:bCs/>
                <w:color w:val="000000" w:themeColor="text1"/>
                <w:kern w:val="0"/>
                <w:sz w:val="24"/>
                <w:szCs w:val="24"/>
              </w:rPr>
            </w:pPr>
            <w:r w:rsidRPr="00AE49BE">
              <w:rPr>
                <w:rFonts w:asciiTheme="minorEastAsia" w:eastAsiaTheme="minorEastAsia" w:hAnsiTheme="minorEastAsia" w:cs="Arial" w:hint="eastAsia"/>
                <w:bCs/>
                <w:color w:val="000000" w:themeColor="text1"/>
                <w:kern w:val="0"/>
                <w:sz w:val="24"/>
                <w:szCs w:val="24"/>
              </w:rPr>
              <w:t>统一</w:t>
            </w:r>
            <w:r w:rsidRPr="00AE49BE">
              <w:rPr>
                <w:rFonts w:asciiTheme="minorEastAsia" w:eastAsiaTheme="minorEastAsia" w:hAnsiTheme="minorEastAsia" w:cs="Arial"/>
                <w:bCs/>
                <w:color w:val="000000" w:themeColor="text1"/>
                <w:kern w:val="0"/>
                <w:sz w:val="24"/>
                <w:szCs w:val="24"/>
              </w:rPr>
              <w:t>用户</w:t>
            </w:r>
            <w:r w:rsidRPr="00AE49BE">
              <w:rPr>
                <w:rFonts w:asciiTheme="minorEastAsia" w:eastAsiaTheme="minorEastAsia" w:hAnsiTheme="minorEastAsia" w:cs="Arial" w:hint="eastAsia"/>
                <w:bCs/>
                <w:color w:val="000000" w:themeColor="text1"/>
                <w:kern w:val="0"/>
                <w:sz w:val="24"/>
                <w:szCs w:val="24"/>
              </w:rPr>
              <w:t>角色</w:t>
            </w:r>
            <w:r w:rsidRPr="00AE49BE">
              <w:rPr>
                <w:rFonts w:asciiTheme="minorEastAsia" w:eastAsiaTheme="minorEastAsia" w:hAnsiTheme="minorEastAsia" w:cs="Arial"/>
                <w:bCs/>
                <w:color w:val="000000" w:themeColor="text1"/>
                <w:kern w:val="0"/>
                <w:sz w:val="24"/>
                <w:szCs w:val="24"/>
              </w:rPr>
              <w:t>管理</w:t>
            </w:r>
          </w:p>
        </w:tc>
        <w:tc>
          <w:tcPr>
            <w:tcW w:w="3099" w:type="dxa"/>
            <w:vAlign w:val="center"/>
          </w:tcPr>
          <w:p w:rsidR="001276E5" w:rsidRPr="00AE49BE" w:rsidRDefault="001276E5" w:rsidP="00F339B1">
            <w:pPr>
              <w:adjustRightInd w:val="0"/>
              <w:snapToGrid w:val="0"/>
              <w:jc w:val="center"/>
              <w:rPr>
                <w:rFonts w:ascii="Times New Roman" w:hAnsi="Times New Roman"/>
                <w:sz w:val="22"/>
              </w:rPr>
            </w:pPr>
            <w:r w:rsidRPr="00AE49BE">
              <w:rPr>
                <w:rFonts w:ascii="Times New Roman" w:hAnsi="Times New Roman" w:hint="eastAsia"/>
                <w:sz w:val="22"/>
              </w:rPr>
              <w:t>详见</w:t>
            </w:r>
            <w:r w:rsidRPr="00AE49BE">
              <w:rPr>
                <w:rFonts w:ascii="Times New Roman" w:hAnsi="Times New Roman" w:hint="eastAsia"/>
                <w:sz w:val="22"/>
              </w:rPr>
              <w:t xml:space="preserve">9.4 </w:t>
            </w:r>
            <w:r w:rsidRPr="00AE49BE">
              <w:rPr>
                <w:rFonts w:ascii="Times New Roman" w:hAnsi="Times New Roman" w:hint="eastAsia"/>
                <w:sz w:val="22"/>
              </w:rPr>
              <w:t>各模块具体要求</w:t>
            </w:r>
          </w:p>
        </w:tc>
        <w:tc>
          <w:tcPr>
            <w:tcW w:w="1240" w:type="dxa"/>
            <w:vAlign w:val="center"/>
          </w:tcPr>
          <w:p w:rsidR="001276E5" w:rsidRPr="00AE49BE" w:rsidRDefault="001276E5" w:rsidP="00F339B1">
            <w:pPr>
              <w:adjustRightInd w:val="0"/>
              <w:snapToGrid w:val="0"/>
              <w:spacing w:line="300" w:lineRule="auto"/>
              <w:jc w:val="center"/>
              <w:rPr>
                <w:rFonts w:ascii="宋体" w:hAnsi="宋体"/>
                <w:b/>
                <w:sz w:val="22"/>
              </w:rPr>
            </w:pPr>
          </w:p>
        </w:tc>
      </w:tr>
      <w:tr w:rsidR="001276E5" w:rsidRPr="00AE49BE" w:rsidTr="00F339B1">
        <w:trPr>
          <w:trHeight w:val="425"/>
          <w:jc w:val="center"/>
        </w:trPr>
        <w:tc>
          <w:tcPr>
            <w:tcW w:w="2024" w:type="dxa"/>
            <w:vAlign w:val="center"/>
          </w:tcPr>
          <w:p w:rsidR="001276E5" w:rsidRPr="00AE49BE" w:rsidRDefault="001276E5" w:rsidP="00F339B1">
            <w:pPr>
              <w:widowControl/>
              <w:jc w:val="center"/>
              <w:rPr>
                <w:rFonts w:asciiTheme="minorEastAsia" w:eastAsiaTheme="minorEastAsia" w:hAnsiTheme="minorEastAsia" w:cs="Arial"/>
                <w:b/>
                <w:bCs/>
                <w:color w:val="000000" w:themeColor="text1"/>
                <w:kern w:val="0"/>
                <w:sz w:val="24"/>
                <w:szCs w:val="24"/>
              </w:rPr>
            </w:pPr>
            <w:r w:rsidRPr="00AE49BE">
              <w:rPr>
                <w:rFonts w:asciiTheme="minorEastAsia" w:eastAsiaTheme="minorEastAsia" w:hAnsiTheme="minorEastAsia" w:cs="Arial" w:hint="eastAsia"/>
                <w:color w:val="000000" w:themeColor="text1"/>
                <w:kern w:val="0"/>
                <w:sz w:val="24"/>
                <w:szCs w:val="24"/>
              </w:rPr>
              <w:t>1.3</w:t>
            </w:r>
          </w:p>
        </w:tc>
        <w:tc>
          <w:tcPr>
            <w:tcW w:w="2924" w:type="dxa"/>
            <w:vAlign w:val="center"/>
          </w:tcPr>
          <w:p w:rsidR="001276E5" w:rsidRPr="00AE49BE" w:rsidRDefault="001276E5" w:rsidP="00F339B1">
            <w:pPr>
              <w:widowControl/>
              <w:jc w:val="left"/>
              <w:rPr>
                <w:rFonts w:asciiTheme="minorEastAsia" w:eastAsiaTheme="minorEastAsia" w:hAnsiTheme="minorEastAsia" w:cs="Arial"/>
                <w:bCs/>
                <w:color w:val="000000" w:themeColor="text1"/>
                <w:kern w:val="0"/>
                <w:sz w:val="24"/>
                <w:szCs w:val="24"/>
              </w:rPr>
            </w:pPr>
            <w:r w:rsidRPr="00AE49BE">
              <w:rPr>
                <w:rFonts w:asciiTheme="minorEastAsia" w:eastAsiaTheme="minorEastAsia" w:hAnsiTheme="minorEastAsia" w:cs="Arial" w:hint="eastAsia"/>
                <w:bCs/>
                <w:color w:val="000000" w:themeColor="text1"/>
                <w:kern w:val="0"/>
                <w:sz w:val="24"/>
                <w:szCs w:val="24"/>
              </w:rPr>
              <w:t>统一</w:t>
            </w:r>
            <w:r w:rsidRPr="00AE49BE">
              <w:rPr>
                <w:rFonts w:asciiTheme="minorEastAsia" w:eastAsiaTheme="minorEastAsia" w:hAnsiTheme="minorEastAsia" w:cs="Arial"/>
                <w:bCs/>
                <w:color w:val="000000" w:themeColor="text1"/>
                <w:kern w:val="0"/>
                <w:sz w:val="24"/>
                <w:szCs w:val="24"/>
              </w:rPr>
              <w:t>授权管理</w:t>
            </w:r>
          </w:p>
        </w:tc>
        <w:tc>
          <w:tcPr>
            <w:tcW w:w="3099" w:type="dxa"/>
            <w:vAlign w:val="center"/>
          </w:tcPr>
          <w:p w:rsidR="001276E5" w:rsidRPr="00AE49BE" w:rsidRDefault="001276E5" w:rsidP="00F339B1">
            <w:pPr>
              <w:adjustRightInd w:val="0"/>
              <w:snapToGrid w:val="0"/>
              <w:jc w:val="center"/>
              <w:rPr>
                <w:rFonts w:ascii="Times New Roman" w:hAnsi="Times New Roman"/>
                <w:sz w:val="22"/>
              </w:rPr>
            </w:pPr>
            <w:r w:rsidRPr="00AE49BE">
              <w:rPr>
                <w:rFonts w:ascii="Times New Roman" w:hAnsi="Times New Roman" w:hint="eastAsia"/>
                <w:sz w:val="22"/>
              </w:rPr>
              <w:t>详见</w:t>
            </w:r>
            <w:r w:rsidRPr="00AE49BE">
              <w:rPr>
                <w:rFonts w:ascii="Times New Roman" w:hAnsi="Times New Roman" w:hint="eastAsia"/>
                <w:sz w:val="22"/>
              </w:rPr>
              <w:t xml:space="preserve">9.4 </w:t>
            </w:r>
            <w:r w:rsidRPr="00AE49BE">
              <w:rPr>
                <w:rFonts w:ascii="Times New Roman" w:hAnsi="Times New Roman" w:hint="eastAsia"/>
                <w:sz w:val="22"/>
              </w:rPr>
              <w:t>各模块具体要求</w:t>
            </w:r>
          </w:p>
        </w:tc>
        <w:tc>
          <w:tcPr>
            <w:tcW w:w="1240" w:type="dxa"/>
            <w:vAlign w:val="center"/>
          </w:tcPr>
          <w:p w:rsidR="001276E5" w:rsidRPr="00AE49BE" w:rsidRDefault="001276E5" w:rsidP="00F339B1">
            <w:pPr>
              <w:adjustRightInd w:val="0"/>
              <w:snapToGrid w:val="0"/>
              <w:spacing w:line="300" w:lineRule="auto"/>
              <w:jc w:val="center"/>
              <w:rPr>
                <w:rFonts w:ascii="宋体" w:hAnsi="宋体"/>
                <w:b/>
                <w:sz w:val="22"/>
              </w:rPr>
            </w:pPr>
          </w:p>
        </w:tc>
      </w:tr>
      <w:tr w:rsidR="001276E5" w:rsidRPr="00AE49BE" w:rsidTr="00F339B1">
        <w:trPr>
          <w:trHeight w:val="425"/>
          <w:jc w:val="center"/>
        </w:trPr>
        <w:tc>
          <w:tcPr>
            <w:tcW w:w="2024" w:type="dxa"/>
            <w:vAlign w:val="center"/>
          </w:tcPr>
          <w:p w:rsidR="001276E5" w:rsidRPr="00AE49BE" w:rsidRDefault="001276E5" w:rsidP="00F339B1">
            <w:pPr>
              <w:widowControl/>
              <w:jc w:val="center"/>
              <w:rPr>
                <w:rFonts w:asciiTheme="minorEastAsia" w:eastAsiaTheme="minorEastAsia" w:hAnsiTheme="minorEastAsia" w:cs="Arial"/>
                <w:color w:val="000000" w:themeColor="text1"/>
                <w:kern w:val="0"/>
                <w:sz w:val="24"/>
                <w:szCs w:val="24"/>
              </w:rPr>
            </w:pPr>
            <w:r w:rsidRPr="00AE49BE">
              <w:rPr>
                <w:rFonts w:asciiTheme="minorEastAsia" w:eastAsiaTheme="minorEastAsia" w:hAnsiTheme="minorEastAsia" w:cs="Arial" w:hint="eastAsia"/>
                <w:color w:val="000000" w:themeColor="text1"/>
                <w:kern w:val="0"/>
                <w:sz w:val="24"/>
                <w:szCs w:val="24"/>
              </w:rPr>
              <w:t>1.4</w:t>
            </w:r>
          </w:p>
        </w:tc>
        <w:tc>
          <w:tcPr>
            <w:tcW w:w="2924" w:type="dxa"/>
            <w:vAlign w:val="center"/>
          </w:tcPr>
          <w:p w:rsidR="001276E5" w:rsidRPr="00AE49BE" w:rsidRDefault="001276E5" w:rsidP="00F339B1">
            <w:pPr>
              <w:widowControl/>
              <w:jc w:val="left"/>
              <w:rPr>
                <w:rFonts w:asciiTheme="minorEastAsia" w:eastAsiaTheme="minorEastAsia" w:hAnsiTheme="minorEastAsia" w:cs="Arial"/>
                <w:color w:val="000000" w:themeColor="text1"/>
                <w:kern w:val="0"/>
                <w:sz w:val="24"/>
                <w:szCs w:val="24"/>
              </w:rPr>
            </w:pPr>
            <w:r w:rsidRPr="00AE49BE">
              <w:rPr>
                <w:rFonts w:asciiTheme="minorEastAsia" w:eastAsiaTheme="minorEastAsia" w:hAnsiTheme="minorEastAsia" w:cs="Arial" w:hint="eastAsia"/>
                <w:color w:val="000000" w:themeColor="text1"/>
                <w:kern w:val="0"/>
                <w:sz w:val="24"/>
                <w:szCs w:val="24"/>
              </w:rPr>
              <w:t>工作流服务组件</w:t>
            </w:r>
          </w:p>
        </w:tc>
        <w:tc>
          <w:tcPr>
            <w:tcW w:w="3099" w:type="dxa"/>
            <w:vAlign w:val="center"/>
          </w:tcPr>
          <w:p w:rsidR="001276E5" w:rsidRPr="00AE49BE" w:rsidRDefault="001276E5" w:rsidP="00F339B1">
            <w:pPr>
              <w:adjustRightInd w:val="0"/>
              <w:snapToGrid w:val="0"/>
              <w:jc w:val="center"/>
              <w:rPr>
                <w:rFonts w:ascii="Times New Roman" w:hAnsi="Times New Roman"/>
                <w:sz w:val="22"/>
              </w:rPr>
            </w:pPr>
            <w:r w:rsidRPr="00AE49BE">
              <w:rPr>
                <w:rFonts w:ascii="Times New Roman" w:hAnsi="Times New Roman" w:hint="eastAsia"/>
                <w:sz w:val="22"/>
              </w:rPr>
              <w:t>详见</w:t>
            </w:r>
            <w:r w:rsidRPr="00AE49BE">
              <w:rPr>
                <w:rFonts w:ascii="Times New Roman" w:hAnsi="Times New Roman" w:hint="eastAsia"/>
                <w:sz w:val="22"/>
              </w:rPr>
              <w:t xml:space="preserve">9.4 </w:t>
            </w:r>
            <w:r w:rsidRPr="00AE49BE">
              <w:rPr>
                <w:rFonts w:ascii="Times New Roman" w:hAnsi="Times New Roman" w:hint="eastAsia"/>
                <w:sz w:val="22"/>
              </w:rPr>
              <w:t>各模块具体要求</w:t>
            </w:r>
          </w:p>
        </w:tc>
        <w:tc>
          <w:tcPr>
            <w:tcW w:w="1240" w:type="dxa"/>
            <w:vAlign w:val="center"/>
          </w:tcPr>
          <w:p w:rsidR="001276E5" w:rsidRPr="00AE49BE" w:rsidRDefault="001276E5" w:rsidP="00F339B1">
            <w:pPr>
              <w:adjustRightInd w:val="0"/>
              <w:snapToGrid w:val="0"/>
              <w:jc w:val="center"/>
              <w:rPr>
                <w:rFonts w:ascii="Times New Roman" w:hAnsi="Times New Roman"/>
                <w:b/>
                <w:sz w:val="22"/>
              </w:rPr>
            </w:pPr>
            <w:r w:rsidRPr="00AE49BE">
              <w:rPr>
                <w:rFonts w:ascii="宋体" w:hAnsi="宋体"/>
                <w:b/>
                <w:sz w:val="22"/>
              </w:rPr>
              <w:t>●</w:t>
            </w:r>
          </w:p>
        </w:tc>
      </w:tr>
      <w:tr w:rsidR="001276E5" w:rsidRPr="00AE49BE" w:rsidTr="00F339B1">
        <w:trPr>
          <w:trHeight w:val="425"/>
          <w:jc w:val="center"/>
        </w:trPr>
        <w:tc>
          <w:tcPr>
            <w:tcW w:w="2024" w:type="dxa"/>
            <w:vAlign w:val="center"/>
          </w:tcPr>
          <w:p w:rsidR="001276E5" w:rsidRPr="00AE49BE" w:rsidRDefault="001276E5" w:rsidP="00F339B1">
            <w:pPr>
              <w:widowControl/>
              <w:jc w:val="center"/>
              <w:rPr>
                <w:rFonts w:asciiTheme="minorEastAsia" w:eastAsiaTheme="minorEastAsia" w:hAnsiTheme="minorEastAsia" w:cs="Arial"/>
                <w:color w:val="000000" w:themeColor="text1"/>
                <w:kern w:val="0"/>
                <w:sz w:val="24"/>
                <w:szCs w:val="24"/>
              </w:rPr>
            </w:pPr>
            <w:r w:rsidRPr="00AE49BE">
              <w:rPr>
                <w:rFonts w:asciiTheme="minorEastAsia" w:eastAsiaTheme="minorEastAsia" w:hAnsiTheme="minorEastAsia" w:cs="Arial" w:hint="eastAsia"/>
                <w:color w:val="000000" w:themeColor="text1"/>
                <w:kern w:val="0"/>
                <w:sz w:val="24"/>
                <w:szCs w:val="24"/>
              </w:rPr>
              <w:t>1.5</w:t>
            </w:r>
          </w:p>
        </w:tc>
        <w:tc>
          <w:tcPr>
            <w:tcW w:w="2924" w:type="dxa"/>
            <w:vAlign w:val="center"/>
          </w:tcPr>
          <w:p w:rsidR="001276E5" w:rsidRPr="00AE49BE" w:rsidRDefault="001276E5" w:rsidP="00F339B1">
            <w:pPr>
              <w:widowControl/>
              <w:jc w:val="left"/>
              <w:rPr>
                <w:rFonts w:asciiTheme="minorEastAsia" w:eastAsiaTheme="minorEastAsia" w:hAnsiTheme="minorEastAsia" w:cs="Arial"/>
                <w:color w:val="000000" w:themeColor="text1"/>
                <w:kern w:val="0"/>
                <w:sz w:val="24"/>
                <w:szCs w:val="24"/>
              </w:rPr>
            </w:pPr>
            <w:r w:rsidRPr="00AE49BE">
              <w:rPr>
                <w:rFonts w:asciiTheme="minorEastAsia" w:eastAsiaTheme="minorEastAsia" w:hAnsiTheme="minorEastAsia" w:cs="Arial" w:hint="eastAsia"/>
                <w:color w:val="000000" w:themeColor="text1"/>
                <w:kern w:val="0"/>
                <w:sz w:val="24"/>
                <w:szCs w:val="24"/>
              </w:rPr>
              <w:t>时限管理服务组件</w:t>
            </w:r>
          </w:p>
        </w:tc>
        <w:tc>
          <w:tcPr>
            <w:tcW w:w="3099" w:type="dxa"/>
            <w:vAlign w:val="center"/>
          </w:tcPr>
          <w:p w:rsidR="001276E5" w:rsidRPr="00AE49BE" w:rsidRDefault="001276E5" w:rsidP="00F339B1">
            <w:pPr>
              <w:adjustRightInd w:val="0"/>
              <w:snapToGrid w:val="0"/>
              <w:jc w:val="center"/>
              <w:rPr>
                <w:rFonts w:ascii="Times New Roman" w:hAnsi="Times New Roman"/>
                <w:sz w:val="22"/>
              </w:rPr>
            </w:pPr>
            <w:r w:rsidRPr="00AE49BE">
              <w:rPr>
                <w:rFonts w:ascii="Times New Roman" w:hAnsi="Times New Roman" w:hint="eastAsia"/>
                <w:sz w:val="22"/>
              </w:rPr>
              <w:t>详见</w:t>
            </w:r>
            <w:r w:rsidRPr="00AE49BE">
              <w:rPr>
                <w:rFonts w:ascii="Times New Roman" w:hAnsi="Times New Roman" w:hint="eastAsia"/>
                <w:sz w:val="22"/>
              </w:rPr>
              <w:t xml:space="preserve">9.4 </w:t>
            </w:r>
            <w:r w:rsidRPr="00AE49BE">
              <w:rPr>
                <w:rFonts w:ascii="Times New Roman" w:hAnsi="Times New Roman" w:hint="eastAsia"/>
                <w:sz w:val="22"/>
              </w:rPr>
              <w:t>各模块具体要求</w:t>
            </w:r>
          </w:p>
        </w:tc>
        <w:tc>
          <w:tcPr>
            <w:tcW w:w="1240" w:type="dxa"/>
            <w:vAlign w:val="center"/>
          </w:tcPr>
          <w:p w:rsidR="001276E5" w:rsidRPr="00AE49BE" w:rsidRDefault="001276E5" w:rsidP="00F339B1">
            <w:pPr>
              <w:adjustRightInd w:val="0"/>
              <w:snapToGrid w:val="0"/>
              <w:jc w:val="center"/>
              <w:rPr>
                <w:rFonts w:ascii="Times New Roman" w:hAnsi="Times New Roman"/>
                <w:b/>
                <w:sz w:val="22"/>
              </w:rPr>
            </w:pPr>
            <w:r w:rsidRPr="00AE49BE">
              <w:rPr>
                <w:rFonts w:ascii="宋体" w:hAnsi="宋体"/>
                <w:b/>
                <w:sz w:val="22"/>
              </w:rPr>
              <w:t>●</w:t>
            </w:r>
          </w:p>
        </w:tc>
      </w:tr>
      <w:tr w:rsidR="001276E5" w:rsidRPr="00AE49BE" w:rsidTr="00F339B1">
        <w:trPr>
          <w:trHeight w:val="425"/>
          <w:jc w:val="center"/>
        </w:trPr>
        <w:tc>
          <w:tcPr>
            <w:tcW w:w="2024" w:type="dxa"/>
            <w:vAlign w:val="center"/>
          </w:tcPr>
          <w:p w:rsidR="001276E5" w:rsidRPr="00AE49BE" w:rsidRDefault="001276E5" w:rsidP="00F339B1">
            <w:pPr>
              <w:widowControl/>
              <w:jc w:val="center"/>
              <w:rPr>
                <w:rFonts w:asciiTheme="minorEastAsia" w:eastAsiaTheme="minorEastAsia" w:hAnsiTheme="minorEastAsia" w:cs="Arial"/>
                <w:color w:val="000000" w:themeColor="text1"/>
                <w:kern w:val="0"/>
                <w:sz w:val="24"/>
                <w:szCs w:val="24"/>
              </w:rPr>
            </w:pPr>
            <w:r w:rsidRPr="00AE49BE">
              <w:rPr>
                <w:rFonts w:asciiTheme="minorEastAsia" w:eastAsiaTheme="minorEastAsia" w:hAnsiTheme="minorEastAsia" w:cs="Arial" w:hint="eastAsia"/>
                <w:color w:val="000000" w:themeColor="text1"/>
                <w:kern w:val="0"/>
                <w:sz w:val="24"/>
                <w:szCs w:val="24"/>
              </w:rPr>
              <w:t>1.6</w:t>
            </w:r>
          </w:p>
        </w:tc>
        <w:tc>
          <w:tcPr>
            <w:tcW w:w="2924" w:type="dxa"/>
            <w:vAlign w:val="center"/>
          </w:tcPr>
          <w:p w:rsidR="001276E5" w:rsidRPr="00AE49BE" w:rsidRDefault="001276E5" w:rsidP="00F339B1">
            <w:pPr>
              <w:widowControl/>
              <w:jc w:val="left"/>
              <w:rPr>
                <w:rFonts w:asciiTheme="minorEastAsia" w:eastAsiaTheme="minorEastAsia" w:hAnsiTheme="minorEastAsia" w:cs="Arial"/>
                <w:color w:val="000000" w:themeColor="text1"/>
                <w:kern w:val="0"/>
                <w:sz w:val="24"/>
                <w:szCs w:val="24"/>
              </w:rPr>
            </w:pPr>
            <w:r w:rsidRPr="00AE49BE">
              <w:rPr>
                <w:rFonts w:asciiTheme="minorEastAsia" w:eastAsiaTheme="minorEastAsia" w:hAnsiTheme="minorEastAsia" w:cs="Arial" w:hint="eastAsia"/>
                <w:color w:val="000000" w:themeColor="text1"/>
                <w:kern w:val="0"/>
                <w:sz w:val="24"/>
                <w:szCs w:val="24"/>
              </w:rPr>
              <w:t>表单服务组件</w:t>
            </w:r>
          </w:p>
        </w:tc>
        <w:tc>
          <w:tcPr>
            <w:tcW w:w="3099" w:type="dxa"/>
            <w:vAlign w:val="center"/>
          </w:tcPr>
          <w:p w:rsidR="001276E5" w:rsidRPr="00AE49BE" w:rsidRDefault="001276E5" w:rsidP="00F339B1">
            <w:pPr>
              <w:adjustRightInd w:val="0"/>
              <w:snapToGrid w:val="0"/>
              <w:jc w:val="center"/>
              <w:rPr>
                <w:rFonts w:ascii="Times New Roman" w:hAnsi="Times New Roman"/>
                <w:sz w:val="22"/>
              </w:rPr>
            </w:pPr>
            <w:r w:rsidRPr="00AE49BE">
              <w:rPr>
                <w:rFonts w:ascii="Times New Roman" w:hAnsi="Times New Roman" w:hint="eastAsia"/>
                <w:sz w:val="22"/>
              </w:rPr>
              <w:t>详见</w:t>
            </w:r>
            <w:r w:rsidRPr="00AE49BE">
              <w:rPr>
                <w:rFonts w:ascii="Times New Roman" w:hAnsi="Times New Roman" w:hint="eastAsia"/>
                <w:sz w:val="22"/>
              </w:rPr>
              <w:t xml:space="preserve">9.4 </w:t>
            </w:r>
            <w:r w:rsidRPr="00AE49BE">
              <w:rPr>
                <w:rFonts w:ascii="Times New Roman" w:hAnsi="Times New Roman" w:hint="eastAsia"/>
                <w:sz w:val="22"/>
              </w:rPr>
              <w:t>各模块具体要求</w:t>
            </w:r>
          </w:p>
        </w:tc>
        <w:tc>
          <w:tcPr>
            <w:tcW w:w="1240" w:type="dxa"/>
            <w:vAlign w:val="center"/>
          </w:tcPr>
          <w:p w:rsidR="001276E5" w:rsidRPr="00AE49BE" w:rsidRDefault="001276E5" w:rsidP="00F339B1">
            <w:pPr>
              <w:adjustRightInd w:val="0"/>
              <w:snapToGrid w:val="0"/>
              <w:jc w:val="center"/>
              <w:rPr>
                <w:rFonts w:ascii="Times New Roman" w:hAnsi="Times New Roman"/>
                <w:b/>
                <w:sz w:val="22"/>
              </w:rPr>
            </w:pPr>
            <w:r w:rsidRPr="00AE49BE">
              <w:rPr>
                <w:rFonts w:ascii="宋体" w:hAnsi="宋体"/>
                <w:b/>
                <w:sz w:val="22"/>
              </w:rPr>
              <w:t>●</w:t>
            </w:r>
          </w:p>
        </w:tc>
      </w:tr>
      <w:tr w:rsidR="001276E5" w:rsidRPr="00AE49BE" w:rsidTr="00F339B1">
        <w:trPr>
          <w:trHeight w:val="425"/>
          <w:jc w:val="center"/>
        </w:trPr>
        <w:tc>
          <w:tcPr>
            <w:tcW w:w="2024" w:type="dxa"/>
            <w:vAlign w:val="center"/>
          </w:tcPr>
          <w:p w:rsidR="001276E5" w:rsidRPr="00AE49BE" w:rsidRDefault="001276E5" w:rsidP="00F339B1">
            <w:pPr>
              <w:widowControl/>
              <w:jc w:val="center"/>
              <w:rPr>
                <w:rFonts w:asciiTheme="minorEastAsia" w:eastAsiaTheme="minorEastAsia" w:hAnsiTheme="minorEastAsia" w:cs="Arial"/>
                <w:color w:val="000000" w:themeColor="text1"/>
                <w:kern w:val="0"/>
                <w:sz w:val="24"/>
                <w:szCs w:val="24"/>
              </w:rPr>
            </w:pPr>
            <w:r w:rsidRPr="00AE49BE">
              <w:rPr>
                <w:rFonts w:asciiTheme="minorEastAsia" w:eastAsiaTheme="minorEastAsia" w:hAnsiTheme="minorEastAsia" w:cs="Arial" w:hint="eastAsia"/>
                <w:color w:val="000000" w:themeColor="text1"/>
                <w:kern w:val="0"/>
                <w:sz w:val="24"/>
                <w:szCs w:val="24"/>
              </w:rPr>
              <w:t>1.7</w:t>
            </w:r>
          </w:p>
        </w:tc>
        <w:tc>
          <w:tcPr>
            <w:tcW w:w="2924" w:type="dxa"/>
            <w:vAlign w:val="center"/>
          </w:tcPr>
          <w:p w:rsidR="001276E5" w:rsidRPr="00AE49BE" w:rsidRDefault="001276E5" w:rsidP="00F339B1">
            <w:pPr>
              <w:widowControl/>
              <w:jc w:val="left"/>
              <w:rPr>
                <w:rFonts w:asciiTheme="minorEastAsia" w:eastAsiaTheme="minorEastAsia" w:hAnsiTheme="minorEastAsia" w:cs="Arial"/>
                <w:color w:val="000000" w:themeColor="text1"/>
                <w:kern w:val="0"/>
                <w:sz w:val="24"/>
                <w:szCs w:val="24"/>
              </w:rPr>
            </w:pPr>
            <w:r w:rsidRPr="00AE49BE">
              <w:rPr>
                <w:rFonts w:asciiTheme="minorEastAsia" w:eastAsiaTheme="minorEastAsia" w:hAnsiTheme="minorEastAsia" w:cs="Arial" w:hint="eastAsia"/>
                <w:color w:val="000000" w:themeColor="text1"/>
                <w:kern w:val="0"/>
                <w:sz w:val="24"/>
                <w:szCs w:val="24"/>
              </w:rPr>
              <w:t>报表服务组件</w:t>
            </w:r>
          </w:p>
        </w:tc>
        <w:tc>
          <w:tcPr>
            <w:tcW w:w="3099" w:type="dxa"/>
            <w:vAlign w:val="center"/>
          </w:tcPr>
          <w:p w:rsidR="001276E5" w:rsidRPr="00AE49BE" w:rsidRDefault="001276E5" w:rsidP="00F339B1">
            <w:pPr>
              <w:adjustRightInd w:val="0"/>
              <w:snapToGrid w:val="0"/>
              <w:jc w:val="center"/>
              <w:rPr>
                <w:rFonts w:ascii="Times New Roman" w:hAnsi="Times New Roman"/>
                <w:sz w:val="22"/>
              </w:rPr>
            </w:pPr>
            <w:r w:rsidRPr="00AE49BE">
              <w:rPr>
                <w:rFonts w:ascii="Times New Roman" w:hAnsi="Times New Roman" w:hint="eastAsia"/>
                <w:sz w:val="22"/>
              </w:rPr>
              <w:t>详见</w:t>
            </w:r>
            <w:r w:rsidRPr="00AE49BE">
              <w:rPr>
                <w:rFonts w:ascii="Times New Roman" w:hAnsi="Times New Roman" w:hint="eastAsia"/>
                <w:sz w:val="22"/>
              </w:rPr>
              <w:t xml:space="preserve">9.4 </w:t>
            </w:r>
            <w:r w:rsidRPr="00AE49BE">
              <w:rPr>
                <w:rFonts w:ascii="Times New Roman" w:hAnsi="Times New Roman" w:hint="eastAsia"/>
                <w:sz w:val="22"/>
              </w:rPr>
              <w:t>各模块具体要求</w:t>
            </w:r>
          </w:p>
        </w:tc>
        <w:tc>
          <w:tcPr>
            <w:tcW w:w="1240" w:type="dxa"/>
            <w:vAlign w:val="center"/>
          </w:tcPr>
          <w:p w:rsidR="001276E5" w:rsidRPr="00AE49BE" w:rsidRDefault="001276E5" w:rsidP="00F339B1">
            <w:pPr>
              <w:adjustRightInd w:val="0"/>
              <w:snapToGrid w:val="0"/>
              <w:jc w:val="center"/>
              <w:rPr>
                <w:rFonts w:ascii="Times New Roman" w:hAnsi="Times New Roman"/>
                <w:b/>
                <w:sz w:val="22"/>
              </w:rPr>
            </w:pPr>
            <w:r w:rsidRPr="00AE49BE">
              <w:rPr>
                <w:rFonts w:ascii="宋体" w:hAnsi="宋体"/>
                <w:b/>
                <w:sz w:val="22"/>
              </w:rPr>
              <w:t>●</w:t>
            </w:r>
          </w:p>
        </w:tc>
      </w:tr>
      <w:tr w:rsidR="001276E5" w:rsidRPr="00AE49BE" w:rsidTr="00F339B1">
        <w:trPr>
          <w:trHeight w:val="425"/>
          <w:jc w:val="center"/>
        </w:trPr>
        <w:tc>
          <w:tcPr>
            <w:tcW w:w="2024" w:type="dxa"/>
            <w:vAlign w:val="center"/>
          </w:tcPr>
          <w:p w:rsidR="001276E5" w:rsidRPr="00AE49BE" w:rsidRDefault="001276E5" w:rsidP="00F339B1">
            <w:pPr>
              <w:widowControl/>
              <w:jc w:val="center"/>
              <w:rPr>
                <w:rFonts w:asciiTheme="minorEastAsia" w:eastAsiaTheme="minorEastAsia" w:hAnsiTheme="minorEastAsia" w:cs="Arial"/>
                <w:color w:val="000000" w:themeColor="text1"/>
                <w:kern w:val="0"/>
                <w:sz w:val="24"/>
                <w:szCs w:val="24"/>
              </w:rPr>
            </w:pPr>
            <w:r w:rsidRPr="00AE49BE">
              <w:rPr>
                <w:rFonts w:asciiTheme="minorEastAsia" w:eastAsiaTheme="minorEastAsia" w:hAnsiTheme="minorEastAsia" w:cs="Arial" w:hint="eastAsia"/>
                <w:color w:val="000000" w:themeColor="text1"/>
                <w:kern w:val="0"/>
                <w:sz w:val="24"/>
                <w:szCs w:val="24"/>
              </w:rPr>
              <w:t>1.8</w:t>
            </w:r>
          </w:p>
        </w:tc>
        <w:tc>
          <w:tcPr>
            <w:tcW w:w="2924" w:type="dxa"/>
            <w:vAlign w:val="center"/>
          </w:tcPr>
          <w:p w:rsidR="001276E5" w:rsidRPr="00AE49BE" w:rsidRDefault="001276E5" w:rsidP="00F339B1">
            <w:pPr>
              <w:widowControl/>
              <w:jc w:val="left"/>
              <w:rPr>
                <w:rFonts w:asciiTheme="minorEastAsia" w:eastAsiaTheme="minorEastAsia" w:hAnsiTheme="minorEastAsia" w:cs="Arial"/>
                <w:color w:val="000000" w:themeColor="text1"/>
                <w:kern w:val="0"/>
                <w:sz w:val="24"/>
                <w:szCs w:val="24"/>
              </w:rPr>
            </w:pPr>
            <w:r w:rsidRPr="00AE49BE">
              <w:rPr>
                <w:rFonts w:asciiTheme="minorEastAsia" w:eastAsiaTheme="minorEastAsia" w:hAnsiTheme="minorEastAsia" w:cs="Arial" w:hint="eastAsia"/>
                <w:color w:val="000000" w:themeColor="text1"/>
                <w:kern w:val="0"/>
                <w:sz w:val="24"/>
                <w:szCs w:val="24"/>
              </w:rPr>
              <w:t>空间服务组件</w:t>
            </w:r>
          </w:p>
        </w:tc>
        <w:tc>
          <w:tcPr>
            <w:tcW w:w="3099" w:type="dxa"/>
            <w:vAlign w:val="center"/>
          </w:tcPr>
          <w:p w:rsidR="001276E5" w:rsidRPr="00AE49BE" w:rsidRDefault="001276E5" w:rsidP="00F339B1">
            <w:pPr>
              <w:adjustRightInd w:val="0"/>
              <w:snapToGrid w:val="0"/>
              <w:jc w:val="center"/>
              <w:rPr>
                <w:rFonts w:ascii="Times New Roman" w:hAnsi="Times New Roman"/>
                <w:sz w:val="22"/>
              </w:rPr>
            </w:pPr>
            <w:r w:rsidRPr="00AE49BE">
              <w:rPr>
                <w:rFonts w:ascii="Times New Roman" w:hAnsi="Times New Roman" w:hint="eastAsia"/>
                <w:sz w:val="22"/>
              </w:rPr>
              <w:t>详见</w:t>
            </w:r>
            <w:r w:rsidRPr="00AE49BE">
              <w:rPr>
                <w:rFonts w:ascii="Times New Roman" w:hAnsi="Times New Roman" w:hint="eastAsia"/>
                <w:sz w:val="22"/>
              </w:rPr>
              <w:t xml:space="preserve">9.4 </w:t>
            </w:r>
            <w:r w:rsidRPr="00AE49BE">
              <w:rPr>
                <w:rFonts w:ascii="Times New Roman" w:hAnsi="Times New Roman" w:hint="eastAsia"/>
                <w:sz w:val="22"/>
              </w:rPr>
              <w:t>各模块具体要求</w:t>
            </w:r>
          </w:p>
        </w:tc>
        <w:tc>
          <w:tcPr>
            <w:tcW w:w="1240" w:type="dxa"/>
            <w:vAlign w:val="center"/>
          </w:tcPr>
          <w:p w:rsidR="001276E5" w:rsidRPr="00AE49BE" w:rsidRDefault="001276E5" w:rsidP="00F339B1">
            <w:pPr>
              <w:adjustRightInd w:val="0"/>
              <w:snapToGrid w:val="0"/>
              <w:jc w:val="center"/>
              <w:rPr>
                <w:rFonts w:ascii="Times New Roman" w:hAnsi="Times New Roman"/>
                <w:b/>
                <w:sz w:val="22"/>
              </w:rPr>
            </w:pPr>
            <w:r w:rsidRPr="00AE49BE">
              <w:rPr>
                <w:rFonts w:ascii="宋体" w:hAnsi="宋体"/>
                <w:b/>
                <w:sz w:val="22"/>
              </w:rPr>
              <w:t>●</w:t>
            </w:r>
          </w:p>
        </w:tc>
      </w:tr>
      <w:tr w:rsidR="001276E5" w:rsidRPr="00AE49BE" w:rsidTr="00F339B1">
        <w:trPr>
          <w:trHeight w:val="425"/>
          <w:jc w:val="center"/>
        </w:trPr>
        <w:tc>
          <w:tcPr>
            <w:tcW w:w="2024" w:type="dxa"/>
            <w:vAlign w:val="center"/>
          </w:tcPr>
          <w:p w:rsidR="001276E5" w:rsidRPr="00AE49BE" w:rsidRDefault="001276E5" w:rsidP="00F339B1">
            <w:pPr>
              <w:widowControl/>
              <w:jc w:val="center"/>
              <w:rPr>
                <w:rFonts w:asciiTheme="minorEastAsia" w:eastAsiaTheme="minorEastAsia" w:hAnsiTheme="minorEastAsia" w:cs="Arial"/>
                <w:color w:val="000000" w:themeColor="text1"/>
                <w:kern w:val="0"/>
                <w:sz w:val="24"/>
                <w:szCs w:val="24"/>
              </w:rPr>
            </w:pPr>
            <w:r w:rsidRPr="00AE49BE">
              <w:rPr>
                <w:rFonts w:asciiTheme="minorEastAsia" w:eastAsiaTheme="minorEastAsia" w:hAnsiTheme="minorEastAsia" w:cs="Arial" w:hint="eastAsia"/>
                <w:color w:val="000000" w:themeColor="text1"/>
                <w:kern w:val="0"/>
                <w:sz w:val="24"/>
                <w:szCs w:val="24"/>
              </w:rPr>
              <w:t>1.9</w:t>
            </w:r>
          </w:p>
        </w:tc>
        <w:tc>
          <w:tcPr>
            <w:tcW w:w="2924" w:type="dxa"/>
            <w:vAlign w:val="center"/>
          </w:tcPr>
          <w:p w:rsidR="001276E5" w:rsidRPr="00AE49BE" w:rsidRDefault="001276E5" w:rsidP="00F339B1">
            <w:pPr>
              <w:widowControl/>
              <w:jc w:val="left"/>
              <w:rPr>
                <w:rFonts w:asciiTheme="minorEastAsia" w:eastAsiaTheme="minorEastAsia" w:hAnsiTheme="minorEastAsia" w:cs="Arial"/>
                <w:color w:val="000000" w:themeColor="text1"/>
                <w:kern w:val="0"/>
                <w:sz w:val="24"/>
                <w:szCs w:val="24"/>
              </w:rPr>
            </w:pPr>
            <w:r w:rsidRPr="00AE49BE">
              <w:rPr>
                <w:rFonts w:asciiTheme="minorEastAsia" w:eastAsiaTheme="minorEastAsia" w:hAnsiTheme="minorEastAsia" w:cs="Arial" w:hint="eastAsia"/>
                <w:color w:val="000000" w:themeColor="text1"/>
                <w:kern w:val="0"/>
                <w:sz w:val="24"/>
                <w:szCs w:val="24"/>
              </w:rPr>
              <w:t>文件服务组件</w:t>
            </w:r>
          </w:p>
        </w:tc>
        <w:tc>
          <w:tcPr>
            <w:tcW w:w="3099" w:type="dxa"/>
            <w:vAlign w:val="center"/>
          </w:tcPr>
          <w:p w:rsidR="001276E5" w:rsidRPr="00AE49BE" w:rsidRDefault="001276E5" w:rsidP="00F339B1">
            <w:pPr>
              <w:adjustRightInd w:val="0"/>
              <w:snapToGrid w:val="0"/>
              <w:jc w:val="center"/>
              <w:rPr>
                <w:rFonts w:ascii="Times New Roman" w:hAnsi="Times New Roman"/>
                <w:sz w:val="22"/>
              </w:rPr>
            </w:pPr>
            <w:r w:rsidRPr="00AE49BE">
              <w:rPr>
                <w:rFonts w:ascii="Times New Roman" w:hAnsi="Times New Roman" w:hint="eastAsia"/>
                <w:sz w:val="22"/>
              </w:rPr>
              <w:t>详见</w:t>
            </w:r>
            <w:r w:rsidRPr="00AE49BE">
              <w:rPr>
                <w:rFonts w:ascii="Times New Roman" w:hAnsi="Times New Roman" w:hint="eastAsia"/>
                <w:sz w:val="22"/>
              </w:rPr>
              <w:t xml:space="preserve">9.4 </w:t>
            </w:r>
            <w:r w:rsidRPr="00AE49BE">
              <w:rPr>
                <w:rFonts w:ascii="Times New Roman" w:hAnsi="Times New Roman" w:hint="eastAsia"/>
                <w:sz w:val="22"/>
              </w:rPr>
              <w:t>各模块具体要求</w:t>
            </w:r>
          </w:p>
        </w:tc>
        <w:tc>
          <w:tcPr>
            <w:tcW w:w="1240" w:type="dxa"/>
            <w:vAlign w:val="center"/>
          </w:tcPr>
          <w:p w:rsidR="001276E5" w:rsidRPr="00AE49BE" w:rsidRDefault="001276E5" w:rsidP="00F339B1">
            <w:pPr>
              <w:adjustRightInd w:val="0"/>
              <w:snapToGrid w:val="0"/>
              <w:jc w:val="center"/>
              <w:rPr>
                <w:rFonts w:ascii="Times New Roman" w:hAnsi="Times New Roman"/>
                <w:b/>
                <w:sz w:val="22"/>
              </w:rPr>
            </w:pPr>
            <w:r w:rsidRPr="00AE49BE">
              <w:rPr>
                <w:rFonts w:ascii="宋体" w:hAnsi="宋体"/>
                <w:b/>
                <w:sz w:val="22"/>
              </w:rPr>
              <w:t>●</w:t>
            </w:r>
          </w:p>
        </w:tc>
      </w:tr>
      <w:tr w:rsidR="001276E5" w:rsidRPr="00AE49BE" w:rsidTr="00F339B1">
        <w:trPr>
          <w:trHeight w:val="425"/>
          <w:jc w:val="center"/>
        </w:trPr>
        <w:tc>
          <w:tcPr>
            <w:tcW w:w="2024" w:type="dxa"/>
            <w:vAlign w:val="center"/>
          </w:tcPr>
          <w:p w:rsidR="001276E5" w:rsidRPr="00AE49BE" w:rsidRDefault="001276E5" w:rsidP="00F339B1">
            <w:pPr>
              <w:widowControl/>
              <w:jc w:val="center"/>
              <w:rPr>
                <w:rFonts w:asciiTheme="minorEastAsia" w:eastAsiaTheme="minorEastAsia" w:hAnsiTheme="minorEastAsia" w:cs="Arial"/>
                <w:color w:val="000000" w:themeColor="text1"/>
                <w:kern w:val="0"/>
                <w:sz w:val="24"/>
                <w:szCs w:val="24"/>
              </w:rPr>
            </w:pPr>
            <w:r w:rsidRPr="00AE49BE">
              <w:rPr>
                <w:rFonts w:asciiTheme="minorEastAsia" w:eastAsiaTheme="minorEastAsia" w:hAnsiTheme="minorEastAsia" w:cs="Arial" w:hint="eastAsia"/>
                <w:color w:val="000000" w:themeColor="text1"/>
                <w:kern w:val="0"/>
                <w:sz w:val="24"/>
                <w:szCs w:val="24"/>
              </w:rPr>
              <w:t>1.1</w:t>
            </w:r>
            <w:r w:rsidRPr="00AE49BE">
              <w:rPr>
                <w:rFonts w:asciiTheme="minorEastAsia" w:eastAsiaTheme="minorEastAsia" w:hAnsiTheme="minorEastAsia" w:cs="Arial"/>
                <w:color w:val="000000" w:themeColor="text1"/>
                <w:kern w:val="0"/>
                <w:sz w:val="24"/>
                <w:szCs w:val="24"/>
              </w:rPr>
              <w:t>0</w:t>
            </w:r>
          </w:p>
        </w:tc>
        <w:tc>
          <w:tcPr>
            <w:tcW w:w="2924" w:type="dxa"/>
            <w:vAlign w:val="center"/>
          </w:tcPr>
          <w:p w:rsidR="001276E5" w:rsidRPr="00AE49BE" w:rsidRDefault="001276E5" w:rsidP="00F339B1">
            <w:pPr>
              <w:widowControl/>
              <w:jc w:val="left"/>
              <w:rPr>
                <w:rFonts w:asciiTheme="minorEastAsia" w:eastAsiaTheme="minorEastAsia" w:hAnsiTheme="minorEastAsia" w:cs="Arial"/>
                <w:color w:val="000000" w:themeColor="text1"/>
                <w:kern w:val="0"/>
                <w:sz w:val="24"/>
                <w:szCs w:val="24"/>
              </w:rPr>
            </w:pPr>
            <w:r w:rsidRPr="00AE49BE">
              <w:rPr>
                <w:rFonts w:asciiTheme="minorEastAsia" w:eastAsiaTheme="minorEastAsia" w:hAnsiTheme="minorEastAsia" w:cs="Arial" w:hint="eastAsia"/>
                <w:color w:val="000000" w:themeColor="text1"/>
                <w:kern w:val="0"/>
                <w:sz w:val="24"/>
                <w:szCs w:val="24"/>
              </w:rPr>
              <w:t>配置管理</w:t>
            </w:r>
          </w:p>
        </w:tc>
        <w:tc>
          <w:tcPr>
            <w:tcW w:w="3099" w:type="dxa"/>
            <w:vAlign w:val="center"/>
          </w:tcPr>
          <w:p w:rsidR="001276E5" w:rsidRPr="00AE49BE" w:rsidRDefault="001276E5" w:rsidP="00F339B1">
            <w:pPr>
              <w:adjustRightInd w:val="0"/>
              <w:snapToGrid w:val="0"/>
              <w:jc w:val="center"/>
              <w:rPr>
                <w:rFonts w:ascii="Times New Roman" w:hAnsi="Times New Roman"/>
                <w:sz w:val="22"/>
              </w:rPr>
            </w:pPr>
            <w:r w:rsidRPr="00AE49BE">
              <w:rPr>
                <w:rFonts w:ascii="Times New Roman" w:hAnsi="Times New Roman" w:hint="eastAsia"/>
                <w:sz w:val="22"/>
              </w:rPr>
              <w:t>详见</w:t>
            </w:r>
            <w:r w:rsidRPr="00AE49BE">
              <w:rPr>
                <w:rFonts w:ascii="Times New Roman" w:hAnsi="Times New Roman" w:hint="eastAsia"/>
                <w:sz w:val="22"/>
              </w:rPr>
              <w:t xml:space="preserve">9.4 </w:t>
            </w:r>
            <w:r w:rsidRPr="00AE49BE">
              <w:rPr>
                <w:rFonts w:ascii="Times New Roman" w:hAnsi="Times New Roman" w:hint="eastAsia"/>
                <w:sz w:val="22"/>
              </w:rPr>
              <w:t>各模块具体要求</w:t>
            </w:r>
          </w:p>
        </w:tc>
        <w:tc>
          <w:tcPr>
            <w:tcW w:w="1240" w:type="dxa"/>
            <w:vAlign w:val="center"/>
          </w:tcPr>
          <w:p w:rsidR="001276E5" w:rsidRPr="00AE49BE" w:rsidRDefault="001276E5" w:rsidP="00F339B1">
            <w:pPr>
              <w:adjustRightInd w:val="0"/>
              <w:snapToGrid w:val="0"/>
              <w:jc w:val="center"/>
              <w:rPr>
                <w:rFonts w:ascii="Times New Roman" w:hAnsi="Times New Roman"/>
                <w:b/>
                <w:sz w:val="22"/>
              </w:rPr>
            </w:pPr>
            <w:r w:rsidRPr="00AE49BE">
              <w:rPr>
                <w:rFonts w:ascii="宋体" w:hAnsi="宋体"/>
                <w:b/>
                <w:sz w:val="22"/>
              </w:rPr>
              <w:t>●</w:t>
            </w:r>
          </w:p>
        </w:tc>
      </w:tr>
      <w:tr w:rsidR="001276E5" w:rsidRPr="00AE49BE" w:rsidTr="00F339B1">
        <w:trPr>
          <w:trHeight w:val="425"/>
          <w:jc w:val="center"/>
        </w:trPr>
        <w:tc>
          <w:tcPr>
            <w:tcW w:w="2024" w:type="dxa"/>
            <w:vAlign w:val="center"/>
          </w:tcPr>
          <w:p w:rsidR="001276E5" w:rsidRPr="00AE49BE" w:rsidRDefault="001276E5" w:rsidP="00F339B1">
            <w:pPr>
              <w:widowControl/>
              <w:jc w:val="center"/>
              <w:rPr>
                <w:rFonts w:asciiTheme="minorEastAsia" w:eastAsiaTheme="minorEastAsia" w:hAnsiTheme="minorEastAsia" w:cs="Arial"/>
                <w:color w:val="000000" w:themeColor="text1"/>
                <w:kern w:val="0"/>
                <w:sz w:val="24"/>
                <w:szCs w:val="24"/>
              </w:rPr>
            </w:pPr>
            <w:r w:rsidRPr="00AE49BE">
              <w:rPr>
                <w:rFonts w:asciiTheme="minorEastAsia" w:eastAsiaTheme="minorEastAsia" w:hAnsiTheme="minorEastAsia" w:cs="Arial" w:hint="eastAsia"/>
                <w:color w:val="000000" w:themeColor="text1"/>
                <w:kern w:val="0"/>
                <w:sz w:val="24"/>
                <w:szCs w:val="24"/>
              </w:rPr>
              <w:t>1.11</w:t>
            </w:r>
          </w:p>
        </w:tc>
        <w:tc>
          <w:tcPr>
            <w:tcW w:w="2924" w:type="dxa"/>
            <w:vAlign w:val="center"/>
          </w:tcPr>
          <w:p w:rsidR="001276E5" w:rsidRPr="00AE49BE" w:rsidRDefault="001276E5" w:rsidP="00F339B1">
            <w:pPr>
              <w:widowControl/>
              <w:jc w:val="left"/>
              <w:rPr>
                <w:rFonts w:asciiTheme="minorEastAsia" w:eastAsiaTheme="minorEastAsia" w:hAnsiTheme="minorEastAsia" w:cs="Arial"/>
                <w:color w:val="000000" w:themeColor="text1"/>
                <w:kern w:val="0"/>
                <w:sz w:val="24"/>
                <w:szCs w:val="24"/>
              </w:rPr>
            </w:pPr>
            <w:r w:rsidRPr="00AE49BE">
              <w:rPr>
                <w:rFonts w:asciiTheme="minorEastAsia" w:eastAsiaTheme="minorEastAsia" w:hAnsiTheme="minorEastAsia" w:cs="Arial" w:hint="eastAsia"/>
                <w:color w:val="000000" w:themeColor="text1"/>
                <w:kern w:val="0"/>
                <w:sz w:val="24"/>
                <w:szCs w:val="24"/>
              </w:rPr>
              <w:t>应用管理</w:t>
            </w:r>
          </w:p>
        </w:tc>
        <w:tc>
          <w:tcPr>
            <w:tcW w:w="3099" w:type="dxa"/>
            <w:vAlign w:val="center"/>
          </w:tcPr>
          <w:p w:rsidR="001276E5" w:rsidRPr="00AE49BE" w:rsidRDefault="001276E5" w:rsidP="00F339B1">
            <w:pPr>
              <w:adjustRightInd w:val="0"/>
              <w:snapToGrid w:val="0"/>
              <w:jc w:val="center"/>
              <w:rPr>
                <w:rFonts w:ascii="Times New Roman" w:hAnsi="Times New Roman"/>
                <w:sz w:val="22"/>
              </w:rPr>
            </w:pPr>
            <w:r w:rsidRPr="00AE49BE">
              <w:rPr>
                <w:rFonts w:ascii="Times New Roman" w:hAnsi="Times New Roman" w:hint="eastAsia"/>
                <w:sz w:val="22"/>
              </w:rPr>
              <w:t>详见</w:t>
            </w:r>
            <w:r w:rsidRPr="00AE49BE">
              <w:rPr>
                <w:rFonts w:ascii="Times New Roman" w:hAnsi="Times New Roman" w:hint="eastAsia"/>
                <w:sz w:val="22"/>
              </w:rPr>
              <w:t xml:space="preserve">9.4 </w:t>
            </w:r>
            <w:r w:rsidRPr="00AE49BE">
              <w:rPr>
                <w:rFonts w:ascii="Times New Roman" w:hAnsi="Times New Roman" w:hint="eastAsia"/>
                <w:sz w:val="22"/>
              </w:rPr>
              <w:t>各模块具体要求</w:t>
            </w:r>
          </w:p>
        </w:tc>
        <w:tc>
          <w:tcPr>
            <w:tcW w:w="1240" w:type="dxa"/>
            <w:vAlign w:val="center"/>
          </w:tcPr>
          <w:p w:rsidR="001276E5" w:rsidRPr="00AE49BE" w:rsidRDefault="001276E5" w:rsidP="00F339B1">
            <w:pPr>
              <w:adjustRightInd w:val="0"/>
              <w:snapToGrid w:val="0"/>
              <w:jc w:val="center"/>
              <w:rPr>
                <w:rFonts w:ascii="Times New Roman" w:hAnsi="Times New Roman"/>
                <w:b/>
                <w:sz w:val="22"/>
              </w:rPr>
            </w:pPr>
            <w:r w:rsidRPr="00AE49BE">
              <w:rPr>
                <w:rFonts w:ascii="宋体" w:hAnsi="宋体"/>
                <w:b/>
                <w:sz w:val="22"/>
              </w:rPr>
              <w:t>●</w:t>
            </w:r>
          </w:p>
        </w:tc>
      </w:tr>
      <w:tr w:rsidR="001276E5" w:rsidRPr="00AE49BE" w:rsidTr="00F339B1">
        <w:trPr>
          <w:trHeight w:val="425"/>
          <w:jc w:val="center"/>
        </w:trPr>
        <w:tc>
          <w:tcPr>
            <w:tcW w:w="2024" w:type="dxa"/>
            <w:vAlign w:val="center"/>
          </w:tcPr>
          <w:p w:rsidR="001276E5" w:rsidRPr="00AE49BE" w:rsidRDefault="001276E5" w:rsidP="00F339B1">
            <w:pPr>
              <w:widowControl/>
              <w:jc w:val="center"/>
              <w:rPr>
                <w:rFonts w:asciiTheme="minorEastAsia" w:eastAsiaTheme="minorEastAsia" w:hAnsiTheme="minorEastAsia" w:cs="Arial"/>
                <w:color w:val="000000" w:themeColor="text1"/>
                <w:kern w:val="0"/>
                <w:sz w:val="24"/>
                <w:szCs w:val="24"/>
              </w:rPr>
            </w:pPr>
            <w:r w:rsidRPr="00AE49BE">
              <w:rPr>
                <w:rFonts w:asciiTheme="minorEastAsia" w:eastAsiaTheme="minorEastAsia" w:hAnsiTheme="minorEastAsia" w:cs="Arial" w:hint="eastAsia"/>
                <w:color w:val="000000" w:themeColor="text1"/>
                <w:kern w:val="0"/>
                <w:sz w:val="24"/>
                <w:szCs w:val="24"/>
              </w:rPr>
              <w:t>1.12</w:t>
            </w:r>
          </w:p>
        </w:tc>
        <w:tc>
          <w:tcPr>
            <w:tcW w:w="2924" w:type="dxa"/>
            <w:vAlign w:val="center"/>
          </w:tcPr>
          <w:p w:rsidR="001276E5" w:rsidRPr="00AE49BE" w:rsidRDefault="001276E5" w:rsidP="00F339B1">
            <w:pPr>
              <w:widowControl/>
              <w:jc w:val="left"/>
              <w:rPr>
                <w:rFonts w:asciiTheme="minorEastAsia" w:eastAsiaTheme="minorEastAsia" w:hAnsiTheme="minorEastAsia" w:cs="Arial"/>
                <w:color w:val="000000" w:themeColor="text1"/>
                <w:kern w:val="0"/>
                <w:sz w:val="24"/>
                <w:szCs w:val="24"/>
              </w:rPr>
            </w:pPr>
            <w:r w:rsidRPr="00AE49BE">
              <w:rPr>
                <w:rFonts w:asciiTheme="minorEastAsia" w:eastAsiaTheme="minorEastAsia" w:hAnsiTheme="minorEastAsia" w:cs="Arial" w:hint="eastAsia"/>
                <w:color w:val="000000" w:themeColor="text1"/>
                <w:kern w:val="0"/>
                <w:sz w:val="24"/>
                <w:szCs w:val="24"/>
              </w:rPr>
              <w:t>消息推送</w:t>
            </w:r>
          </w:p>
        </w:tc>
        <w:tc>
          <w:tcPr>
            <w:tcW w:w="3099" w:type="dxa"/>
            <w:vAlign w:val="center"/>
          </w:tcPr>
          <w:p w:rsidR="001276E5" w:rsidRPr="00AE49BE" w:rsidRDefault="001276E5" w:rsidP="00F339B1">
            <w:pPr>
              <w:adjustRightInd w:val="0"/>
              <w:snapToGrid w:val="0"/>
              <w:jc w:val="center"/>
              <w:rPr>
                <w:rFonts w:ascii="Times New Roman" w:hAnsi="Times New Roman"/>
                <w:sz w:val="22"/>
              </w:rPr>
            </w:pPr>
            <w:r w:rsidRPr="00AE49BE">
              <w:rPr>
                <w:rFonts w:ascii="Times New Roman" w:hAnsi="Times New Roman" w:hint="eastAsia"/>
                <w:sz w:val="22"/>
              </w:rPr>
              <w:t>详见</w:t>
            </w:r>
            <w:r w:rsidRPr="00AE49BE">
              <w:rPr>
                <w:rFonts w:ascii="Times New Roman" w:hAnsi="Times New Roman" w:hint="eastAsia"/>
                <w:sz w:val="22"/>
              </w:rPr>
              <w:t xml:space="preserve">9.4 </w:t>
            </w:r>
            <w:r w:rsidRPr="00AE49BE">
              <w:rPr>
                <w:rFonts w:ascii="Times New Roman" w:hAnsi="Times New Roman" w:hint="eastAsia"/>
                <w:sz w:val="22"/>
              </w:rPr>
              <w:t>各模块具体要求</w:t>
            </w:r>
          </w:p>
        </w:tc>
        <w:tc>
          <w:tcPr>
            <w:tcW w:w="1240" w:type="dxa"/>
            <w:vAlign w:val="center"/>
          </w:tcPr>
          <w:p w:rsidR="001276E5" w:rsidRPr="00AE49BE" w:rsidRDefault="001276E5" w:rsidP="00F339B1">
            <w:pPr>
              <w:adjustRightInd w:val="0"/>
              <w:snapToGrid w:val="0"/>
              <w:jc w:val="center"/>
              <w:rPr>
                <w:rFonts w:ascii="Times New Roman" w:hAnsi="Times New Roman"/>
                <w:b/>
                <w:sz w:val="22"/>
              </w:rPr>
            </w:pPr>
            <w:r w:rsidRPr="00AE49BE">
              <w:rPr>
                <w:rFonts w:ascii="宋体" w:hAnsi="宋体"/>
                <w:b/>
                <w:sz w:val="22"/>
              </w:rPr>
              <w:t>●</w:t>
            </w:r>
          </w:p>
        </w:tc>
      </w:tr>
      <w:tr w:rsidR="001276E5" w:rsidRPr="00AE49BE" w:rsidTr="00F339B1">
        <w:trPr>
          <w:trHeight w:val="425"/>
          <w:jc w:val="center"/>
        </w:trPr>
        <w:tc>
          <w:tcPr>
            <w:tcW w:w="2024" w:type="dxa"/>
            <w:vAlign w:val="center"/>
          </w:tcPr>
          <w:p w:rsidR="001276E5" w:rsidRPr="00AE49BE" w:rsidRDefault="001276E5" w:rsidP="00F339B1">
            <w:pPr>
              <w:widowControl/>
              <w:jc w:val="center"/>
              <w:rPr>
                <w:rFonts w:asciiTheme="minorEastAsia" w:eastAsiaTheme="minorEastAsia" w:hAnsiTheme="minorEastAsia" w:cs="Arial"/>
                <w:color w:val="000000" w:themeColor="text1"/>
                <w:kern w:val="0"/>
                <w:sz w:val="24"/>
                <w:szCs w:val="24"/>
              </w:rPr>
            </w:pPr>
            <w:r w:rsidRPr="00AE49BE">
              <w:rPr>
                <w:rFonts w:asciiTheme="minorEastAsia" w:eastAsiaTheme="minorEastAsia" w:hAnsiTheme="minorEastAsia" w:cs="Arial" w:hint="eastAsia"/>
                <w:color w:val="000000" w:themeColor="text1"/>
                <w:kern w:val="0"/>
                <w:sz w:val="24"/>
                <w:szCs w:val="24"/>
              </w:rPr>
              <w:t>1.13</w:t>
            </w:r>
          </w:p>
        </w:tc>
        <w:tc>
          <w:tcPr>
            <w:tcW w:w="2924" w:type="dxa"/>
            <w:vAlign w:val="center"/>
          </w:tcPr>
          <w:p w:rsidR="001276E5" w:rsidRPr="00AE49BE" w:rsidRDefault="001276E5" w:rsidP="00F339B1">
            <w:pPr>
              <w:widowControl/>
              <w:jc w:val="left"/>
              <w:rPr>
                <w:rFonts w:asciiTheme="minorEastAsia" w:eastAsiaTheme="minorEastAsia" w:hAnsiTheme="minorEastAsia" w:cs="Arial"/>
                <w:color w:val="000000" w:themeColor="text1"/>
                <w:kern w:val="0"/>
                <w:sz w:val="24"/>
                <w:szCs w:val="24"/>
              </w:rPr>
            </w:pPr>
            <w:r w:rsidRPr="00AE49BE">
              <w:rPr>
                <w:rFonts w:asciiTheme="minorEastAsia" w:eastAsiaTheme="minorEastAsia" w:hAnsiTheme="minorEastAsia" w:cs="Arial" w:hint="eastAsia"/>
                <w:color w:val="000000" w:themeColor="text1"/>
                <w:kern w:val="0"/>
                <w:sz w:val="24"/>
                <w:szCs w:val="24"/>
              </w:rPr>
              <w:t>安全管理</w:t>
            </w:r>
          </w:p>
        </w:tc>
        <w:tc>
          <w:tcPr>
            <w:tcW w:w="3099" w:type="dxa"/>
            <w:vAlign w:val="center"/>
          </w:tcPr>
          <w:p w:rsidR="001276E5" w:rsidRPr="00AE49BE" w:rsidRDefault="001276E5" w:rsidP="00F339B1">
            <w:pPr>
              <w:adjustRightInd w:val="0"/>
              <w:snapToGrid w:val="0"/>
              <w:jc w:val="center"/>
              <w:rPr>
                <w:rFonts w:ascii="Times New Roman" w:hAnsi="Times New Roman"/>
                <w:sz w:val="22"/>
              </w:rPr>
            </w:pPr>
            <w:r w:rsidRPr="00AE49BE">
              <w:rPr>
                <w:rFonts w:ascii="Times New Roman" w:hAnsi="Times New Roman" w:hint="eastAsia"/>
                <w:sz w:val="22"/>
              </w:rPr>
              <w:t>详见</w:t>
            </w:r>
            <w:r w:rsidRPr="00AE49BE">
              <w:rPr>
                <w:rFonts w:ascii="Times New Roman" w:hAnsi="Times New Roman" w:hint="eastAsia"/>
                <w:sz w:val="22"/>
              </w:rPr>
              <w:t xml:space="preserve">9.4 </w:t>
            </w:r>
            <w:r w:rsidRPr="00AE49BE">
              <w:rPr>
                <w:rFonts w:ascii="Times New Roman" w:hAnsi="Times New Roman" w:hint="eastAsia"/>
                <w:sz w:val="22"/>
              </w:rPr>
              <w:t>各模块具体要求</w:t>
            </w:r>
          </w:p>
        </w:tc>
        <w:tc>
          <w:tcPr>
            <w:tcW w:w="1240" w:type="dxa"/>
            <w:vAlign w:val="center"/>
          </w:tcPr>
          <w:p w:rsidR="001276E5" w:rsidRPr="00AE49BE" w:rsidRDefault="001276E5" w:rsidP="00F339B1">
            <w:pPr>
              <w:adjustRightInd w:val="0"/>
              <w:snapToGrid w:val="0"/>
              <w:jc w:val="center"/>
              <w:rPr>
                <w:rFonts w:ascii="Times New Roman" w:hAnsi="Times New Roman"/>
                <w:b/>
                <w:sz w:val="22"/>
              </w:rPr>
            </w:pPr>
            <w:r w:rsidRPr="00AE49BE">
              <w:rPr>
                <w:rFonts w:ascii="宋体" w:hAnsi="宋体"/>
                <w:b/>
                <w:sz w:val="22"/>
              </w:rPr>
              <w:t>●</w:t>
            </w:r>
          </w:p>
        </w:tc>
      </w:tr>
      <w:tr w:rsidR="001276E5" w:rsidRPr="00AE49BE" w:rsidTr="00F339B1">
        <w:trPr>
          <w:trHeight w:val="425"/>
          <w:jc w:val="center"/>
        </w:trPr>
        <w:tc>
          <w:tcPr>
            <w:tcW w:w="2024" w:type="dxa"/>
            <w:vAlign w:val="center"/>
          </w:tcPr>
          <w:p w:rsidR="001276E5" w:rsidRPr="00AE49BE" w:rsidRDefault="001276E5" w:rsidP="00F339B1">
            <w:pPr>
              <w:widowControl/>
              <w:jc w:val="center"/>
              <w:rPr>
                <w:rFonts w:asciiTheme="minorEastAsia" w:eastAsiaTheme="minorEastAsia" w:hAnsiTheme="minorEastAsia" w:cs="Arial"/>
                <w:b/>
                <w:bCs/>
                <w:color w:val="000000" w:themeColor="text1"/>
                <w:kern w:val="0"/>
                <w:sz w:val="24"/>
                <w:szCs w:val="24"/>
              </w:rPr>
            </w:pPr>
            <w:r w:rsidRPr="00AE49BE">
              <w:rPr>
                <w:rFonts w:asciiTheme="minorEastAsia" w:eastAsiaTheme="minorEastAsia" w:hAnsiTheme="minorEastAsia" w:cs="Arial" w:hint="eastAsia"/>
                <w:b/>
                <w:bCs/>
                <w:color w:val="000000" w:themeColor="text1"/>
                <w:kern w:val="0"/>
                <w:sz w:val="24"/>
                <w:szCs w:val="24"/>
              </w:rPr>
              <w:t>2</w:t>
            </w:r>
          </w:p>
        </w:tc>
        <w:tc>
          <w:tcPr>
            <w:tcW w:w="2924" w:type="dxa"/>
            <w:vAlign w:val="center"/>
          </w:tcPr>
          <w:p w:rsidR="001276E5" w:rsidRPr="00AE49BE" w:rsidRDefault="001276E5" w:rsidP="00F339B1">
            <w:pPr>
              <w:widowControl/>
              <w:jc w:val="left"/>
              <w:rPr>
                <w:rFonts w:asciiTheme="minorEastAsia" w:eastAsiaTheme="minorEastAsia" w:hAnsiTheme="minorEastAsia" w:cs="Arial"/>
                <w:b/>
                <w:bCs/>
                <w:color w:val="000000" w:themeColor="text1"/>
                <w:kern w:val="0"/>
                <w:sz w:val="24"/>
                <w:szCs w:val="24"/>
              </w:rPr>
            </w:pPr>
            <w:r w:rsidRPr="00AE49BE">
              <w:rPr>
                <w:rFonts w:asciiTheme="minorEastAsia" w:eastAsiaTheme="minorEastAsia" w:hAnsiTheme="minorEastAsia" w:cs="Arial" w:hint="eastAsia"/>
                <w:b/>
                <w:bCs/>
                <w:color w:val="000000" w:themeColor="text1"/>
                <w:kern w:val="0"/>
                <w:sz w:val="24"/>
                <w:szCs w:val="24"/>
              </w:rPr>
              <w:t>数据资源建设</w:t>
            </w:r>
          </w:p>
        </w:tc>
        <w:tc>
          <w:tcPr>
            <w:tcW w:w="3099" w:type="dxa"/>
            <w:vAlign w:val="center"/>
          </w:tcPr>
          <w:p w:rsidR="001276E5" w:rsidRPr="00AE49BE" w:rsidRDefault="001276E5" w:rsidP="00F339B1">
            <w:pPr>
              <w:adjustRightInd w:val="0"/>
              <w:snapToGrid w:val="0"/>
              <w:jc w:val="center"/>
              <w:rPr>
                <w:rFonts w:ascii="Times New Roman" w:hAnsi="Times New Roman"/>
                <w:sz w:val="22"/>
              </w:rPr>
            </w:pPr>
            <w:r w:rsidRPr="00AE49BE">
              <w:rPr>
                <w:rFonts w:ascii="Times New Roman" w:hAnsi="Times New Roman" w:hint="eastAsia"/>
                <w:sz w:val="22"/>
              </w:rPr>
              <w:t>详见</w:t>
            </w:r>
            <w:r w:rsidRPr="00AE49BE">
              <w:rPr>
                <w:rFonts w:ascii="Times New Roman" w:hAnsi="Times New Roman" w:hint="eastAsia"/>
                <w:sz w:val="22"/>
              </w:rPr>
              <w:t xml:space="preserve">9.4 </w:t>
            </w:r>
            <w:r w:rsidRPr="00AE49BE">
              <w:rPr>
                <w:rFonts w:ascii="Times New Roman" w:hAnsi="Times New Roman" w:hint="eastAsia"/>
                <w:sz w:val="22"/>
              </w:rPr>
              <w:t>各模块具体要求</w:t>
            </w:r>
          </w:p>
        </w:tc>
        <w:tc>
          <w:tcPr>
            <w:tcW w:w="1240" w:type="dxa"/>
            <w:vAlign w:val="center"/>
          </w:tcPr>
          <w:p w:rsidR="001276E5" w:rsidRPr="00AE49BE" w:rsidRDefault="001276E5" w:rsidP="00F339B1">
            <w:pPr>
              <w:adjustRightInd w:val="0"/>
              <w:snapToGrid w:val="0"/>
              <w:jc w:val="center"/>
              <w:rPr>
                <w:rFonts w:ascii="Times New Roman" w:hAnsi="Times New Roman"/>
                <w:b/>
                <w:sz w:val="22"/>
              </w:rPr>
            </w:pPr>
            <w:r w:rsidRPr="00AE49BE">
              <w:rPr>
                <w:rFonts w:ascii="宋体" w:hAnsi="宋体"/>
                <w:b/>
                <w:sz w:val="22"/>
              </w:rPr>
              <w:t>●</w:t>
            </w:r>
          </w:p>
        </w:tc>
      </w:tr>
      <w:tr w:rsidR="001276E5" w:rsidRPr="00AE49BE" w:rsidTr="00F339B1">
        <w:trPr>
          <w:trHeight w:val="425"/>
          <w:jc w:val="center"/>
        </w:trPr>
        <w:tc>
          <w:tcPr>
            <w:tcW w:w="2024" w:type="dxa"/>
            <w:vAlign w:val="center"/>
          </w:tcPr>
          <w:p w:rsidR="001276E5" w:rsidRPr="00AE49BE" w:rsidRDefault="001276E5" w:rsidP="00F339B1">
            <w:pPr>
              <w:widowControl/>
              <w:jc w:val="center"/>
              <w:rPr>
                <w:rFonts w:asciiTheme="minorEastAsia" w:eastAsiaTheme="minorEastAsia" w:hAnsiTheme="minorEastAsia" w:cs="Arial"/>
                <w:color w:val="000000" w:themeColor="text1"/>
                <w:kern w:val="0"/>
                <w:sz w:val="24"/>
                <w:szCs w:val="24"/>
              </w:rPr>
            </w:pPr>
            <w:r w:rsidRPr="00AE49BE">
              <w:rPr>
                <w:rFonts w:asciiTheme="minorEastAsia" w:eastAsiaTheme="minorEastAsia" w:hAnsiTheme="minorEastAsia" w:cs="Arial" w:hint="eastAsia"/>
                <w:color w:val="000000" w:themeColor="text1"/>
                <w:kern w:val="0"/>
                <w:sz w:val="24"/>
                <w:szCs w:val="24"/>
              </w:rPr>
              <w:t>2.1</w:t>
            </w:r>
          </w:p>
        </w:tc>
        <w:tc>
          <w:tcPr>
            <w:tcW w:w="2924" w:type="dxa"/>
            <w:vAlign w:val="center"/>
          </w:tcPr>
          <w:p w:rsidR="001276E5" w:rsidRPr="00AE49BE" w:rsidRDefault="001276E5" w:rsidP="00F339B1">
            <w:pPr>
              <w:widowControl/>
              <w:jc w:val="left"/>
              <w:rPr>
                <w:rFonts w:asciiTheme="minorEastAsia" w:eastAsiaTheme="minorEastAsia" w:hAnsiTheme="minorEastAsia" w:cs="Arial"/>
                <w:color w:val="000000" w:themeColor="text1"/>
                <w:kern w:val="0"/>
                <w:sz w:val="24"/>
                <w:szCs w:val="24"/>
              </w:rPr>
            </w:pPr>
            <w:r w:rsidRPr="00AE49BE">
              <w:rPr>
                <w:rFonts w:asciiTheme="minorEastAsia" w:eastAsiaTheme="minorEastAsia" w:hAnsiTheme="minorEastAsia" w:cs="Arial" w:hint="eastAsia"/>
                <w:color w:val="000000" w:themeColor="text1"/>
                <w:kern w:val="0"/>
                <w:sz w:val="24"/>
                <w:szCs w:val="24"/>
              </w:rPr>
              <w:t>基础数据库建设</w:t>
            </w:r>
          </w:p>
        </w:tc>
        <w:tc>
          <w:tcPr>
            <w:tcW w:w="3099" w:type="dxa"/>
            <w:vAlign w:val="center"/>
          </w:tcPr>
          <w:p w:rsidR="001276E5" w:rsidRPr="00AE49BE" w:rsidRDefault="001276E5" w:rsidP="00F339B1">
            <w:pPr>
              <w:adjustRightInd w:val="0"/>
              <w:snapToGrid w:val="0"/>
              <w:jc w:val="center"/>
              <w:rPr>
                <w:rFonts w:ascii="Times New Roman" w:hAnsi="Times New Roman"/>
                <w:sz w:val="22"/>
              </w:rPr>
            </w:pPr>
            <w:r w:rsidRPr="00AE49BE">
              <w:rPr>
                <w:rFonts w:ascii="Times New Roman" w:hAnsi="Times New Roman" w:hint="eastAsia"/>
                <w:sz w:val="22"/>
              </w:rPr>
              <w:t>详见</w:t>
            </w:r>
            <w:r w:rsidRPr="00AE49BE">
              <w:rPr>
                <w:rFonts w:ascii="Times New Roman" w:hAnsi="Times New Roman" w:hint="eastAsia"/>
                <w:sz w:val="22"/>
              </w:rPr>
              <w:t xml:space="preserve">9.4 </w:t>
            </w:r>
            <w:r w:rsidRPr="00AE49BE">
              <w:rPr>
                <w:rFonts w:ascii="Times New Roman" w:hAnsi="Times New Roman" w:hint="eastAsia"/>
                <w:sz w:val="22"/>
              </w:rPr>
              <w:t>各模块具体要求</w:t>
            </w:r>
          </w:p>
        </w:tc>
        <w:tc>
          <w:tcPr>
            <w:tcW w:w="1240" w:type="dxa"/>
            <w:vAlign w:val="center"/>
          </w:tcPr>
          <w:p w:rsidR="001276E5" w:rsidRPr="00AE49BE" w:rsidRDefault="001276E5" w:rsidP="00F339B1">
            <w:pPr>
              <w:adjustRightInd w:val="0"/>
              <w:snapToGrid w:val="0"/>
              <w:jc w:val="center"/>
              <w:rPr>
                <w:rFonts w:ascii="Times New Roman" w:hAnsi="Times New Roman"/>
                <w:b/>
                <w:sz w:val="22"/>
              </w:rPr>
            </w:pPr>
            <w:r w:rsidRPr="00AE49BE">
              <w:rPr>
                <w:rFonts w:ascii="宋体" w:hAnsi="宋体"/>
                <w:b/>
                <w:sz w:val="22"/>
              </w:rPr>
              <w:t>●</w:t>
            </w:r>
          </w:p>
        </w:tc>
      </w:tr>
      <w:tr w:rsidR="001276E5" w:rsidRPr="00AE49BE" w:rsidTr="00F339B1">
        <w:trPr>
          <w:trHeight w:val="425"/>
          <w:jc w:val="center"/>
        </w:trPr>
        <w:tc>
          <w:tcPr>
            <w:tcW w:w="2024" w:type="dxa"/>
            <w:vAlign w:val="center"/>
          </w:tcPr>
          <w:p w:rsidR="001276E5" w:rsidRPr="00AE49BE" w:rsidRDefault="001276E5" w:rsidP="00F339B1">
            <w:pPr>
              <w:widowControl/>
              <w:jc w:val="center"/>
              <w:rPr>
                <w:rFonts w:asciiTheme="minorEastAsia" w:eastAsiaTheme="minorEastAsia" w:hAnsiTheme="minorEastAsia" w:cs="Arial"/>
                <w:color w:val="000000" w:themeColor="text1"/>
                <w:kern w:val="0"/>
                <w:sz w:val="24"/>
                <w:szCs w:val="24"/>
              </w:rPr>
            </w:pPr>
            <w:r w:rsidRPr="00AE49BE">
              <w:rPr>
                <w:rFonts w:asciiTheme="minorEastAsia" w:eastAsiaTheme="minorEastAsia" w:hAnsiTheme="minorEastAsia" w:cs="Arial" w:hint="eastAsia"/>
                <w:color w:val="000000" w:themeColor="text1"/>
                <w:kern w:val="0"/>
                <w:sz w:val="24"/>
                <w:szCs w:val="24"/>
              </w:rPr>
              <w:t>2.2</w:t>
            </w:r>
          </w:p>
        </w:tc>
        <w:tc>
          <w:tcPr>
            <w:tcW w:w="2924" w:type="dxa"/>
            <w:vAlign w:val="center"/>
          </w:tcPr>
          <w:p w:rsidR="001276E5" w:rsidRPr="00AE49BE" w:rsidRDefault="001276E5" w:rsidP="00F339B1">
            <w:pPr>
              <w:widowControl/>
              <w:jc w:val="left"/>
              <w:rPr>
                <w:rFonts w:asciiTheme="minorEastAsia" w:eastAsiaTheme="minorEastAsia" w:hAnsiTheme="minorEastAsia" w:cs="Arial"/>
                <w:color w:val="000000" w:themeColor="text1"/>
                <w:kern w:val="0"/>
                <w:sz w:val="24"/>
                <w:szCs w:val="24"/>
              </w:rPr>
            </w:pPr>
            <w:r w:rsidRPr="00AE49BE">
              <w:rPr>
                <w:rFonts w:asciiTheme="minorEastAsia" w:eastAsiaTheme="minorEastAsia" w:hAnsiTheme="minorEastAsia" w:cs="Arial" w:hint="eastAsia"/>
                <w:color w:val="000000" w:themeColor="text1"/>
                <w:kern w:val="0"/>
                <w:sz w:val="24"/>
                <w:szCs w:val="24"/>
              </w:rPr>
              <w:t>专题数据库建设</w:t>
            </w:r>
          </w:p>
        </w:tc>
        <w:tc>
          <w:tcPr>
            <w:tcW w:w="3099" w:type="dxa"/>
            <w:vAlign w:val="center"/>
          </w:tcPr>
          <w:p w:rsidR="001276E5" w:rsidRPr="00AE49BE" w:rsidRDefault="001276E5" w:rsidP="00F339B1">
            <w:pPr>
              <w:adjustRightInd w:val="0"/>
              <w:snapToGrid w:val="0"/>
              <w:jc w:val="center"/>
              <w:rPr>
                <w:rFonts w:ascii="Times New Roman" w:hAnsi="Times New Roman"/>
                <w:sz w:val="22"/>
              </w:rPr>
            </w:pPr>
            <w:r w:rsidRPr="00AE49BE">
              <w:rPr>
                <w:rFonts w:ascii="Times New Roman" w:hAnsi="Times New Roman" w:hint="eastAsia"/>
                <w:sz w:val="22"/>
              </w:rPr>
              <w:t>详见</w:t>
            </w:r>
            <w:r w:rsidRPr="00AE49BE">
              <w:rPr>
                <w:rFonts w:ascii="Times New Roman" w:hAnsi="Times New Roman" w:hint="eastAsia"/>
                <w:sz w:val="22"/>
              </w:rPr>
              <w:t xml:space="preserve">9.4 </w:t>
            </w:r>
            <w:r w:rsidRPr="00AE49BE">
              <w:rPr>
                <w:rFonts w:ascii="Times New Roman" w:hAnsi="Times New Roman" w:hint="eastAsia"/>
                <w:sz w:val="22"/>
              </w:rPr>
              <w:t>各模块具体要求</w:t>
            </w:r>
          </w:p>
        </w:tc>
        <w:tc>
          <w:tcPr>
            <w:tcW w:w="1240" w:type="dxa"/>
            <w:vAlign w:val="center"/>
          </w:tcPr>
          <w:p w:rsidR="001276E5" w:rsidRPr="00AE49BE" w:rsidRDefault="001276E5" w:rsidP="00F339B1">
            <w:pPr>
              <w:jc w:val="center"/>
            </w:pPr>
            <w:r w:rsidRPr="00AE49BE">
              <w:rPr>
                <w:rFonts w:ascii="宋体" w:hAnsi="宋体"/>
                <w:b/>
                <w:sz w:val="22"/>
              </w:rPr>
              <w:t>●</w:t>
            </w:r>
          </w:p>
        </w:tc>
      </w:tr>
      <w:tr w:rsidR="001276E5" w:rsidRPr="00AE49BE" w:rsidTr="00F339B1">
        <w:trPr>
          <w:trHeight w:val="425"/>
          <w:jc w:val="center"/>
        </w:trPr>
        <w:tc>
          <w:tcPr>
            <w:tcW w:w="2024" w:type="dxa"/>
            <w:vAlign w:val="center"/>
          </w:tcPr>
          <w:p w:rsidR="001276E5" w:rsidRPr="00AE49BE" w:rsidRDefault="001276E5" w:rsidP="00F339B1">
            <w:pPr>
              <w:widowControl/>
              <w:jc w:val="center"/>
              <w:rPr>
                <w:rFonts w:asciiTheme="minorEastAsia" w:eastAsiaTheme="minorEastAsia" w:hAnsiTheme="minorEastAsia" w:cs="Arial"/>
                <w:color w:val="000000" w:themeColor="text1"/>
                <w:kern w:val="0"/>
                <w:sz w:val="24"/>
                <w:szCs w:val="24"/>
              </w:rPr>
            </w:pPr>
            <w:r w:rsidRPr="00AE49BE">
              <w:rPr>
                <w:rFonts w:asciiTheme="minorEastAsia" w:eastAsiaTheme="minorEastAsia" w:hAnsiTheme="minorEastAsia" w:cs="Arial" w:hint="eastAsia"/>
                <w:color w:val="000000" w:themeColor="text1"/>
                <w:kern w:val="0"/>
                <w:sz w:val="24"/>
                <w:szCs w:val="24"/>
              </w:rPr>
              <w:lastRenderedPageBreak/>
              <w:t>2.3</w:t>
            </w:r>
          </w:p>
        </w:tc>
        <w:tc>
          <w:tcPr>
            <w:tcW w:w="2924" w:type="dxa"/>
            <w:vAlign w:val="center"/>
          </w:tcPr>
          <w:p w:rsidR="001276E5" w:rsidRPr="00AE49BE" w:rsidRDefault="001276E5" w:rsidP="00F339B1">
            <w:pPr>
              <w:widowControl/>
              <w:jc w:val="left"/>
              <w:rPr>
                <w:rFonts w:asciiTheme="minorEastAsia" w:eastAsiaTheme="minorEastAsia" w:hAnsiTheme="minorEastAsia" w:cs="Arial"/>
                <w:color w:val="000000" w:themeColor="text1"/>
                <w:kern w:val="0"/>
                <w:sz w:val="24"/>
                <w:szCs w:val="24"/>
              </w:rPr>
            </w:pPr>
            <w:r w:rsidRPr="00AE49BE">
              <w:rPr>
                <w:rFonts w:asciiTheme="minorEastAsia" w:eastAsiaTheme="minorEastAsia" w:hAnsiTheme="minorEastAsia" w:cs="Arial" w:hint="eastAsia"/>
                <w:color w:val="000000" w:themeColor="text1"/>
                <w:kern w:val="0"/>
                <w:sz w:val="24"/>
                <w:szCs w:val="24"/>
              </w:rPr>
              <w:t>数据迁移</w:t>
            </w:r>
          </w:p>
        </w:tc>
        <w:tc>
          <w:tcPr>
            <w:tcW w:w="3099" w:type="dxa"/>
            <w:vAlign w:val="center"/>
          </w:tcPr>
          <w:p w:rsidR="001276E5" w:rsidRPr="00AE49BE" w:rsidRDefault="001276E5" w:rsidP="00F339B1">
            <w:pPr>
              <w:adjustRightInd w:val="0"/>
              <w:snapToGrid w:val="0"/>
              <w:jc w:val="center"/>
              <w:rPr>
                <w:rFonts w:ascii="Times New Roman" w:hAnsi="Times New Roman"/>
                <w:sz w:val="22"/>
              </w:rPr>
            </w:pPr>
            <w:r w:rsidRPr="00AE49BE">
              <w:rPr>
                <w:rFonts w:ascii="Times New Roman" w:hAnsi="Times New Roman" w:hint="eastAsia"/>
                <w:sz w:val="22"/>
              </w:rPr>
              <w:t>详见</w:t>
            </w:r>
            <w:r w:rsidRPr="00AE49BE">
              <w:rPr>
                <w:rFonts w:ascii="Times New Roman" w:hAnsi="Times New Roman" w:hint="eastAsia"/>
                <w:sz w:val="22"/>
              </w:rPr>
              <w:t xml:space="preserve">9.4 </w:t>
            </w:r>
            <w:r w:rsidRPr="00AE49BE">
              <w:rPr>
                <w:rFonts w:ascii="Times New Roman" w:hAnsi="Times New Roman" w:hint="eastAsia"/>
                <w:sz w:val="22"/>
              </w:rPr>
              <w:t>各模块具体要求</w:t>
            </w:r>
          </w:p>
        </w:tc>
        <w:tc>
          <w:tcPr>
            <w:tcW w:w="1240" w:type="dxa"/>
            <w:vAlign w:val="center"/>
          </w:tcPr>
          <w:p w:rsidR="001276E5" w:rsidRPr="00AE49BE" w:rsidRDefault="001276E5" w:rsidP="00F339B1">
            <w:pPr>
              <w:jc w:val="center"/>
            </w:pPr>
            <w:r w:rsidRPr="00AE49BE">
              <w:rPr>
                <w:rFonts w:ascii="宋体" w:hAnsi="宋体"/>
                <w:b/>
                <w:sz w:val="22"/>
              </w:rPr>
              <w:t>●</w:t>
            </w:r>
          </w:p>
        </w:tc>
      </w:tr>
      <w:tr w:rsidR="001276E5" w:rsidRPr="00AE49BE" w:rsidTr="00F339B1">
        <w:trPr>
          <w:trHeight w:val="425"/>
          <w:jc w:val="center"/>
        </w:trPr>
        <w:tc>
          <w:tcPr>
            <w:tcW w:w="2024" w:type="dxa"/>
            <w:vAlign w:val="center"/>
          </w:tcPr>
          <w:p w:rsidR="001276E5" w:rsidRPr="00AE49BE" w:rsidRDefault="001276E5" w:rsidP="00F339B1">
            <w:pPr>
              <w:widowControl/>
              <w:jc w:val="center"/>
              <w:rPr>
                <w:rFonts w:asciiTheme="minorEastAsia" w:eastAsiaTheme="minorEastAsia" w:hAnsiTheme="minorEastAsia" w:cs="Arial"/>
                <w:color w:val="000000" w:themeColor="text1"/>
                <w:kern w:val="0"/>
                <w:sz w:val="24"/>
                <w:szCs w:val="24"/>
              </w:rPr>
            </w:pPr>
            <w:r w:rsidRPr="00AE49BE">
              <w:rPr>
                <w:rFonts w:asciiTheme="minorEastAsia" w:eastAsiaTheme="minorEastAsia" w:hAnsiTheme="minorEastAsia" w:cs="Arial" w:hint="eastAsia"/>
                <w:color w:val="000000" w:themeColor="text1"/>
                <w:kern w:val="0"/>
                <w:sz w:val="24"/>
                <w:szCs w:val="24"/>
              </w:rPr>
              <w:t>2.4</w:t>
            </w:r>
          </w:p>
        </w:tc>
        <w:tc>
          <w:tcPr>
            <w:tcW w:w="2924" w:type="dxa"/>
            <w:vAlign w:val="center"/>
          </w:tcPr>
          <w:p w:rsidR="001276E5" w:rsidRPr="00AE49BE" w:rsidRDefault="001276E5" w:rsidP="00F339B1">
            <w:pPr>
              <w:widowControl/>
              <w:jc w:val="left"/>
              <w:rPr>
                <w:rFonts w:asciiTheme="minorEastAsia" w:eastAsiaTheme="minorEastAsia" w:hAnsiTheme="minorEastAsia" w:cs="Arial"/>
                <w:color w:val="000000" w:themeColor="text1"/>
                <w:kern w:val="0"/>
                <w:sz w:val="24"/>
                <w:szCs w:val="24"/>
              </w:rPr>
            </w:pPr>
            <w:r w:rsidRPr="00AE49BE">
              <w:rPr>
                <w:rFonts w:asciiTheme="minorEastAsia" w:eastAsiaTheme="minorEastAsia" w:hAnsiTheme="minorEastAsia" w:cs="Arial" w:hint="eastAsia"/>
                <w:color w:val="000000" w:themeColor="text1"/>
                <w:kern w:val="0"/>
                <w:sz w:val="24"/>
                <w:szCs w:val="24"/>
              </w:rPr>
              <w:t>数据共享与接口</w:t>
            </w:r>
          </w:p>
        </w:tc>
        <w:tc>
          <w:tcPr>
            <w:tcW w:w="3099" w:type="dxa"/>
            <w:vAlign w:val="center"/>
          </w:tcPr>
          <w:p w:rsidR="001276E5" w:rsidRPr="00AE49BE" w:rsidRDefault="001276E5" w:rsidP="00F339B1">
            <w:pPr>
              <w:adjustRightInd w:val="0"/>
              <w:snapToGrid w:val="0"/>
              <w:jc w:val="center"/>
              <w:rPr>
                <w:rFonts w:ascii="Times New Roman" w:hAnsi="Times New Roman"/>
                <w:sz w:val="22"/>
              </w:rPr>
            </w:pPr>
            <w:r w:rsidRPr="00AE49BE">
              <w:rPr>
                <w:rFonts w:ascii="Times New Roman" w:hAnsi="Times New Roman" w:hint="eastAsia"/>
                <w:sz w:val="22"/>
              </w:rPr>
              <w:t>详见</w:t>
            </w:r>
            <w:r w:rsidRPr="00AE49BE">
              <w:rPr>
                <w:rFonts w:ascii="Times New Roman" w:hAnsi="Times New Roman" w:hint="eastAsia"/>
                <w:sz w:val="22"/>
              </w:rPr>
              <w:t xml:space="preserve">9.4 </w:t>
            </w:r>
            <w:r w:rsidRPr="00AE49BE">
              <w:rPr>
                <w:rFonts w:ascii="Times New Roman" w:hAnsi="Times New Roman" w:hint="eastAsia"/>
                <w:sz w:val="22"/>
              </w:rPr>
              <w:t>各模块具体要求</w:t>
            </w:r>
          </w:p>
        </w:tc>
        <w:tc>
          <w:tcPr>
            <w:tcW w:w="1240" w:type="dxa"/>
            <w:vAlign w:val="center"/>
          </w:tcPr>
          <w:p w:rsidR="001276E5" w:rsidRPr="00AE49BE" w:rsidRDefault="001276E5" w:rsidP="00F339B1">
            <w:pPr>
              <w:adjustRightInd w:val="0"/>
              <w:snapToGrid w:val="0"/>
              <w:jc w:val="center"/>
              <w:rPr>
                <w:rFonts w:ascii="Times New Roman" w:hAnsi="Times New Roman"/>
                <w:b/>
                <w:sz w:val="22"/>
              </w:rPr>
            </w:pPr>
            <w:r w:rsidRPr="00AE49BE">
              <w:rPr>
                <w:rFonts w:ascii="宋体" w:hAnsi="宋体"/>
                <w:b/>
                <w:sz w:val="22"/>
              </w:rPr>
              <w:t>●</w:t>
            </w:r>
          </w:p>
        </w:tc>
      </w:tr>
      <w:tr w:rsidR="001276E5" w:rsidRPr="00AE49BE" w:rsidTr="00F339B1">
        <w:trPr>
          <w:trHeight w:val="425"/>
          <w:jc w:val="center"/>
        </w:trPr>
        <w:tc>
          <w:tcPr>
            <w:tcW w:w="2024" w:type="dxa"/>
            <w:vAlign w:val="center"/>
          </w:tcPr>
          <w:p w:rsidR="001276E5" w:rsidRPr="00AE49BE" w:rsidRDefault="001276E5" w:rsidP="00F339B1">
            <w:pPr>
              <w:widowControl/>
              <w:jc w:val="center"/>
              <w:rPr>
                <w:rFonts w:asciiTheme="minorEastAsia" w:eastAsiaTheme="minorEastAsia" w:hAnsiTheme="minorEastAsia" w:cs="Arial"/>
                <w:b/>
                <w:bCs/>
                <w:color w:val="000000" w:themeColor="text1"/>
                <w:kern w:val="0"/>
                <w:sz w:val="24"/>
                <w:szCs w:val="24"/>
              </w:rPr>
            </w:pPr>
            <w:r w:rsidRPr="00AE49BE">
              <w:rPr>
                <w:rFonts w:asciiTheme="minorEastAsia" w:eastAsiaTheme="minorEastAsia" w:hAnsiTheme="minorEastAsia" w:cs="Arial" w:hint="eastAsia"/>
                <w:b/>
                <w:bCs/>
                <w:color w:val="000000" w:themeColor="text1"/>
                <w:kern w:val="0"/>
                <w:sz w:val="24"/>
                <w:szCs w:val="24"/>
              </w:rPr>
              <w:t>3</w:t>
            </w:r>
          </w:p>
        </w:tc>
        <w:tc>
          <w:tcPr>
            <w:tcW w:w="2924" w:type="dxa"/>
            <w:vAlign w:val="center"/>
          </w:tcPr>
          <w:p w:rsidR="001276E5" w:rsidRPr="00AE49BE" w:rsidRDefault="001276E5" w:rsidP="00F339B1">
            <w:pPr>
              <w:widowControl/>
              <w:jc w:val="left"/>
              <w:rPr>
                <w:rFonts w:asciiTheme="minorEastAsia" w:eastAsiaTheme="minorEastAsia" w:hAnsiTheme="minorEastAsia" w:cs="Arial"/>
                <w:b/>
                <w:bCs/>
                <w:color w:val="000000" w:themeColor="text1"/>
                <w:kern w:val="0"/>
                <w:sz w:val="24"/>
                <w:szCs w:val="24"/>
              </w:rPr>
            </w:pPr>
            <w:r w:rsidRPr="00AE49BE">
              <w:rPr>
                <w:rFonts w:asciiTheme="minorEastAsia" w:eastAsiaTheme="minorEastAsia" w:hAnsiTheme="minorEastAsia" w:cs="Arial" w:hint="eastAsia"/>
                <w:b/>
                <w:bCs/>
                <w:color w:val="000000" w:themeColor="text1"/>
                <w:kern w:val="0"/>
                <w:sz w:val="24"/>
                <w:szCs w:val="24"/>
              </w:rPr>
              <w:t>项目全过程管理系统</w:t>
            </w:r>
          </w:p>
        </w:tc>
        <w:tc>
          <w:tcPr>
            <w:tcW w:w="3099" w:type="dxa"/>
            <w:vAlign w:val="center"/>
          </w:tcPr>
          <w:p w:rsidR="001276E5" w:rsidRPr="00AE49BE" w:rsidRDefault="001276E5" w:rsidP="00F339B1">
            <w:pPr>
              <w:adjustRightInd w:val="0"/>
              <w:snapToGrid w:val="0"/>
              <w:jc w:val="center"/>
              <w:rPr>
                <w:rFonts w:ascii="Times New Roman" w:hAnsi="Times New Roman"/>
                <w:sz w:val="22"/>
              </w:rPr>
            </w:pPr>
            <w:r w:rsidRPr="00AE49BE">
              <w:rPr>
                <w:rFonts w:ascii="Times New Roman" w:hAnsi="Times New Roman" w:hint="eastAsia"/>
                <w:sz w:val="22"/>
              </w:rPr>
              <w:t>详见</w:t>
            </w:r>
            <w:r w:rsidRPr="00AE49BE">
              <w:rPr>
                <w:rFonts w:ascii="Times New Roman" w:hAnsi="Times New Roman" w:hint="eastAsia"/>
                <w:sz w:val="22"/>
              </w:rPr>
              <w:t xml:space="preserve">9.4 </w:t>
            </w:r>
            <w:r w:rsidRPr="00AE49BE">
              <w:rPr>
                <w:rFonts w:ascii="Times New Roman" w:hAnsi="Times New Roman" w:hint="eastAsia"/>
                <w:sz w:val="22"/>
              </w:rPr>
              <w:t>各模块具体要求</w:t>
            </w:r>
          </w:p>
        </w:tc>
        <w:tc>
          <w:tcPr>
            <w:tcW w:w="1240" w:type="dxa"/>
            <w:vAlign w:val="center"/>
          </w:tcPr>
          <w:p w:rsidR="001276E5" w:rsidRPr="00AE49BE" w:rsidRDefault="001276E5" w:rsidP="00F339B1">
            <w:pPr>
              <w:adjustRightInd w:val="0"/>
              <w:snapToGrid w:val="0"/>
              <w:jc w:val="center"/>
              <w:rPr>
                <w:rFonts w:ascii="Times New Roman" w:hAnsi="Times New Roman"/>
                <w:b/>
                <w:sz w:val="22"/>
              </w:rPr>
            </w:pPr>
            <w:r w:rsidRPr="00AE49BE">
              <w:rPr>
                <w:rFonts w:ascii="宋体" w:hAnsi="宋体"/>
                <w:b/>
                <w:sz w:val="22"/>
              </w:rPr>
              <w:t>●</w:t>
            </w:r>
          </w:p>
        </w:tc>
      </w:tr>
      <w:tr w:rsidR="001276E5" w:rsidRPr="00AE49BE" w:rsidTr="00F339B1">
        <w:trPr>
          <w:trHeight w:val="425"/>
          <w:jc w:val="center"/>
        </w:trPr>
        <w:tc>
          <w:tcPr>
            <w:tcW w:w="2024" w:type="dxa"/>
            <w:vAlign w:val="center"/>
          </w:tcPr>
          <w:p w:rsidR="001276E5" w:rsidRPr="00AE49BE" w:rsidRDefault="001276E5" w:rsidP="00F339B1">
            <w:pPr>
              <w:widowControl/>
              <w:jc w:val="center"/>
              <w:rPr>
                <w:rFonts w:asciiTheme="minorEastAsia" w:eastAsiaTheme="minorEastAsia" w:hAnsiTheme="minorEastAsia" w:cs="Arial"/>
                <w:color w:val="000000" w:themeColor="text1"/>
                <w:kern w:val="0"/>
                <w:sz w:val="24"/>
                <w:szCs w:val="24"/>
              </w:rPr>
            </w:pPr>
            <w:r w:rsidRPr="00AE49BE">
              <w:rPr>
                <w:rFonts w:asciiTheme="minorEastAsia" w:eastAsiaTheme="minorEastAsia" w:hAnsiTheme="minorEastAsia" w:cs="Arial" w:hint="eastAsia"/>
                <w:color w:val="000000" w:themeColor="text1"/>
                <w:kern w:val="0"/>
                <w:sz w:val="24"/>
                <w:szCs w:val="24"/>
              </w:rPr>
              <w:t>3.1</w:t>
            </w:r>
          </w:p>
        </w:tc>
        <w:tc>
          <w:tcPr>
            <w:tcW w:w="2924" w:type="dxa"/>
            <w:vAlign w:val="center"/>
          </w:tcPr>
          <w:p w:rsidR="001276E5" w:rsidRPr="00AE49BE" w:rsidRDefault="001276E5" w:rsidP="00F339B1">
            <w:pPr>
              <w:widowControl/>
              <w:jc w:val="left"/>
              <w:rPr>
                <w:rFonts w:asciiTheme="minorEastAsia" w:eastAsiaTheme="minorEastAsia" w:hAnsiTheme="minorEastAsia" w:cs="Arial"/>
                <w:color w:val="000000" w:themeColor="text1"/>
                <w:kern w:val="0"/>
                <w:sz w:val="24"/>
                <w:szCs w:val="24"/>
              </w:rPr>
            </w:pPr>
            <w:r w:rsidRPr="00AE49BE">
              <w:rPr>
                <w:rFonts w:asciiTheme="minorEastAsia" w:eastAsiaTheme="minorEastAsia" w:hAnsiTheme="minorEastAsia" w:cs="Arial" w:hint="eastAsia"/>
                <w:color w:val="000000" w:themeColor="text1"/>
                <w:kern w:val="0"/>
                <w:sz w:val="24"/>
                <w:szCs w:val="24"/>
              </w:rPr>
              <w:t>项目库(计划入库)管理</w:t>
            </w:r>
          </w:p>
        </w:tc>
        <w:tc>
          <w:tcPr>
            <w:tcW w:w="3099" w:type="dxa"/>
            <w:vAlign w:val="center"/>
          </w:tcPr>
          <w:p w:rsidR="001276E5" w:rsidRPr="00AE49BE" w:rsidRDefault="001276E5" w:rsidP="00F339B1">
            <w:pPr>
              <w:adjustRightInd w:val="0"/>
              <w:snapToGrid w:val="0"/>
              <w:jc w:val="center"/>
              <w:rPr>
                <w:rFonts w:ascii="Times New Roman" w:hAnsi="Times New Roman"/>
                <w:sz w:val="22"/>
              </w:rPr>
            </w:pPr>
            <w:r w:rsidRPr="00AE49BE">
              <w:rPr>
                <w:rFonts w:ascii="Times New Roman" w:hAnsi="Times New Roman" w:hint="eastAsia"/>
                <w:sz w:val="22"/>
              </w:rPr>
              <w:t>详见</w:t>
            </w:r>
            <w:r w:rsidRPr="00AE49BE">
              <w:rPr>
                <w:rFonts w:ascii="Times New Roman" w:hAnsi="Times New Roman" w:hint="eastAsia"/>
                <w:sz w:val="22"/>
              </w:rPr>
              <w:t xml:space="preserve">9.4 </w:t>
            </w:r>
            <w:r w:rsidRPr="00AE49BE">
              <w:rPr>
                <w:rFonts w:ascii="Times New Roman" w:hAnsi="Times New Roman" w:hint="eastAsia"/>
                <w:sz w:val="22"/>
              </w:rPr>
              <w:t>各模块具体要求</w:t>
            </w:r>
          </w:p>
        </w:tc>
        <w:tc>
          <w:tcPr>
            <w:tcW w:w="1240" w:type="dxa"/>
            <w:vAlign w:val="center"/>
          </w:tcPr>
          <w:p w:rsidR="001276E5" w:rsidRPr="00AE49BE" w:rsidRDefault="001276E5" w:rsidP="00F339B1">
            <w:pPr>
              <w:adjustRightInd w:val="0"/>
              <w:snapToGrid w:val="0"/>
              <w:jc w:val="center"/>
              <w:rPr>
                <w:rFonts w:ascii="Times New Roman" w:hAnsi="Times New Roman"/>
                <w:b/>
                <w:sz w:val="22"/>
              </w:rPr>
            </w:pPr>
            <w:r w:rsidRPr="00AE49BE">
              <w:rPr>
                <w:rFonts w:ascii="宋体" w:hAnsi="宋体"/>
                <w:b/>
                <w:sz w:val="22"/>
              </w:rPr>
              <w:t>●</w:t>
            </w:r>
          </w:p>
        </w:tc>
      </w:tr>
      <w:tr w:rsidR="001276E5" w:rsidRPr="00AE49BE" w:rsidTr="00F339B1">
        <w:trPr>
          <w:trHeight w:val="425"/>
          <w:jc w:val="center"/>
        </w:trPr>
        <w:tc>
          <w:tcPr>
            <w:tcW w:w="2024" w:type="dxa"/>
            <w:vAlign w:val="center"/>
          </w:tcPr>
          <w:p w:rsidR="001276E5" w:rsidRPr="00AE49BE" w:rsidRDefault="001276E5" w:rsidP="00F339B1">
            <w:pPr>
              <w:widowControl/>
              <w:jc w:val="center"/>
              <w:rPr>
                <w:rFonts w:asciiTheme="minorEastAsia" w:eastAsiaTheme="minorEastAsia" w:hAnsiTheme="minorEastAsia" w:cs="Arial"/>
                <w:color w:val="000000" w:themeColor="text1"/>
                <w:kern w:val="0"/>
                <w:sz w:val="24"/>
                <w:szCs w:val="24"/>
              </w:rPr>
            </w:pPr>
            <w:r w:rsidRPr="00AE49BE">
              <w:rPr>
                <w:rFonts w:asciiTheme="minorEastAsia" w:eastAsiaTheme="minorEastAsia" w:hAnsiTheme="minorEastAsia" w:cs="Arial" w:hint="eastAsia"/>
                <w:color w:val="000000" w:themeColor="text1"/>
                <w:kern w:val="0"/>
                <w:sz w:val="24"/>
                <w:szCs w:val="24"/>
              </w:rPr>
              <w:t>3.2</w:t>
            </w:r>
          </w:p>
        </w:tc>
        <w:tc>
          <w:tcPr>
            <w:tcW w:w="2924" w:type="dxa"/>
            <w:vAlign w:val="center"/>
          </w:tcPr>
          <w:p w:rsidR="001276E5" w:rsidRPr="00AE49BE" w:rsidRDefault="001276E5" w:rsidP="00F339B1">
            <w:pPr>
              <w:widowControl/>
              <w:jc w:val="left"/>
              <w:rPr>
                <w:rFonts w:asciiTheme="minorEastAsia" w:eastAsiaTheme="minorEastAsia" w:hAnsiTheme="minorEastAsia" w:cs="Arial"/>
                <w:color w:val="000000" w:themeColor="text1"/>
                <w:kern w:val="0"/>
                <w:sz w:val="24"/>
                <w:szCs w:val="24"/>
              </w:rPr>
            </w:pPr>
            <w:r w:rsidRPr="00AE49BE">
              <w:rPr>
                <w:rFonts w:asciiTheme="minorEastAsia" w:eastAsiaTheme="minorEastAsia" w:hAnsiTheme="minorEastAsia" w:cs="Arial" w:hint="eastAsia"/>
                <w:color w:val="000000" w:themeColor="text1"/>
                <w:kern w:val="0"/>
                <w:sz w:val="24"/>
                <w:szCs w:val="24"/>
              </w:rPr>
              <w:t>前期工作管理</w:t>
            </w:r>
          </w:p>
        </w:tc>
        <w:tc>
          <w:tcPr>
            <w:tcW w:w="3099" w:type="dxa"/>
            <w:vAlign w:val="center"/>
          </w:tcPr>
          <w:p w:rsidR="001276E5" w:rsidRPr="00AE49BE" w:rsidRDefault="001276E5" w:rsidP="00F339B1">
            <w:pPr>
              <w:adjustRightInd w:val="0"/>
              <w:snapToGrid w:val="0"/>
              <w:jc w:val="center"/>
              <w:rPr>
                <w:rFonts w:ascii="Times New Roman" w:hAnsi="Times New Roman"/>
                <w:sz w:val="22"/>
              </w:rPr>
            </w:pPr>
            <w:r w:rsidRPr="00AE49BE">
              <w:rPr>
                <w:rFonts w:ascii="Times New Roman" w:hAnsi="Times New Roman" w:hint="eastAsia"/>
                <w:sz w:val="22"/>
              </w:rPr>
              <w:t>详见</w:t>
            </w:r>
            <w:r w:rsidRPr="00AE49BE">
              <w:rPr>
                <w:rFonts w:ascii="Times New Roman" w:hAnsi="Times New Roman" w:hint="eastAsia"/>
                <w:sz w:val="22"/>
              </w:rPr>
              <w:t xml:space="preserve">9.4 </w:t>
            </w:r>
            <w:r w:rsidRPr="00AE49BE">
              <w:rPr>
                <w:rFonts w:ascii="Times New Roman" w:hAnsi="Times New Roman" w:hint="eastAsia"/>
                <w:sz w:val="22"/>
              </w:rPr>
              <w:t>各模块具体要求</w:t>
            </w:r>
          </w:p>
        </w:tc>
        <w:tc>
          <w:tcPr>
            <w:tcW w:w="1240" w:type="dxa"/>
            <w:vAlign w:val="center"/>
          </w:tcPr>
          <w:p w:rsidR="001276E5" w:rsidRPr="00AE49BE" w:rsidRDefault="001276E5" w:rsidP="00F339B1">
            <w:pPr>
              <w:adjustRightInd w:val="0"/>
              <w:snapToGrid w:val="0"/>
              <w:jc w:val="center"/>
              <w:rPr>
                <w:rFonts w:ascii="Times New Roman" w:hAnsi="Times New Roman"/>
                <w:b/>
                <w:sz w:val="22"/>
              </w:rPr>
            </w:pPr>
            <w:r w:rsidRPr="00AE49BE">
              <w:rPr>
                <w:rFonts w:ascii="宋体" w:hAnsi="宋体"/>
                <w:b/>
                <w:sz w:val="22"/>
              </w:rPr>
              <w:t>●</w:t>
            </w:r>
          </w:p>
        </w:tc>
      </w:tr>
      <w:tr w:rsidR="001276E5" w:rsidRPr="00AE49BE" w:rsidTr="00F339B1">
        <w:trPr>
          <w:trHeight w:val="425"/>
          <w:jc w:val="center"/>
        </w:trPr>
        <w:tc>
          <w:tcPr>
            <w:tcW w:w="2024" w:type="dxa"/>
            <w:vAlign w:val="center"/>
          </w:tcPr>
          <w:p w:rsidR="001276E5" w:rsidRPr="00AE49BE" w:rsidRDefault="001276E5" w:rsidP="00F339B1">
            <w:pPr>
              <w:widowControl/>
              <w:jc w:val="center"/>
              <w:rPr>
                <w:rFonts w:asciiTheme="minorEastAsia" w:eastAsiaTheme="minorEastAsia" w:hAnsiTheme="minorEastAsia" w:cs="Arial"/>
                <w:color w:val="000000" w:themeColor="text1"/>
                <w:kern w:val="0"/>
                <w:sz w:val="24"/>
                <w:szCs w:val="24"/>
              </w:rPr>
            </w:pPr>
            <w:r w:rsidRPr="00AE49BE">
              <w:rPr>
                <w:rFonts w:asciiTheme="minorEastAsia" w:eastAsiaTheme="minorEastAsia" w:hAnsiTheme="minorEastAsia" w:cs="Arial" w:hint="eastAsia"/>
                <w:color w:val="000000" w:themeColor="text1"/>
                <w:kern w:val="0"/>
                <w:sz w:val="24"/>
                <w:szCs w:val="24"/>
              </w:rPr>
              <w:t>3.3</w:t>
            </w:r>
          </w:p>
        </w:tc>
        <w:tc>
          <w:tcPr>
            <w:tcW w:w="2924" w:type="dxa"/>
            <w:vAlign w:val="center"/>
          </w:tcPr>
          <w:p w:rsidR="001276E5" w:rsidRPr="00AE49BE" w:rsidRDefault="001276E5" w:rsidP="00F339B1">
            <w:pPr>
              <w:widowControl/>
              <w:jc w:val="left"/>
              <w:rPr>
                <w:rFonts w:asciiTheme="minorEastAsia" w:eastAsiaTheme="minorEastAsia" w:hAnsiTheme="minorEastAsia" w:cs="Arial"/>
                <w:color w:val="000000" w:themeColor="text1"/>
                <w:kern w:val="0"/>
                <w:sz w:val="24"/>
                <w:szCs w:val="24"/>
              </w:rPr>
            </w:pPr>
            <w:r w:rsidRPr="00AE49BE">
              <w:rPr>
                <w:rFonts w:asciiTheme="minorEastAsia" w:eastAsiaTheme="minorEastAsia" w:hAnsiTheme="minorEastAsia" w:cs="Arial" w:hint="eastAsia"/>
                <w:color w:val="000000" w:themeColor="text1"/>
                <w:kern w:val="0"/>
                <w:sz w:val="24"/>
                <w:szCs w:val="24"/>
              </w:rPr>
              <w:t>项目签约实施管理</w:t>
            </w:r>
          </w:p>
        </w:tc>
        <w:tc>
          <w:tcPr>
            <w:tcW w:w="3099" w:type="dxa"/>
            <w:vAlign w:val="center"/>
          </w:tcPr>
          <w:p w:rsidR="001276E5" w:rsidRPr="00AE49BE" w:rsidRDefault="001276E5" w:rsidP="00F339B1">
            <w:pPr>
              <w:adjustRightInd w:val="0"/>
              <w:snapToGrid w:val="0"/>
              <w:jc w:val="center"/>
              <w:rPr>
                <w:rFonts w:ascii="Times New Roman" w:hAnsi="Times New Roman"/>
                <w:sz w:val="22"/>
              </w:rPr>
            </w:pPr>
            <w:r w:rsidRPr="00AE49BE">
              <w:rPr>
                <w:rFonts w:ascii="Times New Roman" w:hAnsi="Times New Roman" w:hint="eastAsia"/>
                <w:sz w:val="22"/>
              </w:rPr>
              <w:t>详见</w:t>
            </w:r>
            <w:r w:rsidRPr="00AE49BE">
              <w:rPr>
                <w:rFonts w:ascii="Times New Roman" w:hAnsi="Times New Roman" w:hint="eastAsia"/>
                <w:sz w:val="22"/>
              </w:rPr>
              <w:t xml:space="preserve">9.4 </w:t>
            </w:r>
            <w:r w:rsidRPr="00AE49BE">
              <w:rPr>
                <w:rFonts w:ascii="Times New Roman" w:hAnsi="Times New Roman" w:hint="eastAsia"/>
                <w:sz w:val="22"/>
              </w:rPr>
              <w:t>各模块具体要求</w:t>
            </w:r>
          </w:p>
        </w:tc>
        <w:tc>
          <w:tcPr>
            <w:tcW w:w="1240" w:type="dxa"/>
            <w:shd w:val="clear" w:color="auto" w:fill="auto"/>
            <w:vAlign w:val="center"/>
          </w:tcPr>
          <w:p w:rsidR="001276E5" w:rsidRPr="00AE49BE" w:rsidRDefault="001276E5" w:rsidP="00F339B1">
            <w:pPr>
              <w:adjustRightInd w:val="0"/>
              <w:snapToGrid w:val="0"/>
              <w:jc w:val="center"/>
              <w:rPr>
                <w:rFonts w:ascii="宋体" w:hAnsi="宋体"/>
                <w:b/>
                <w:sz w:val="22"/>
              </w:rPr>
            </w:pPr>
            <w:r w:rsidRPr="00AE49BE">
              <w:rPr>
                <w:rFonts w:ascii="宋体" w:hAnsi="宋体"/>
                <w:b/>
                <w:sz w:val="22"/>
              </w:rPr>
              <w:t>●</w:t>
            </w:r>
          </w:p>
        </w:tc>
      </w:tr>
      <w:tr w:rsidR="001276E5" w:rsidRPr="00AE49BE" w:rsidTr="00F339B1">
        <w:trPr>
          <w:trHeight w:val="425"/>
          <w:jc w:val="center"/>
        </w:trPr>
        <w:tc>
          <w:tcPr>
            <w:tcW w:w="2024" w:type="dxa"/>
            <w:vAlign w:val="center"/>
          </w:tcPr>
          <w:p w:rsidR="001276E5" w:rsidRPr="00AE49BE" w:rsidRDefault="001276E5" w:rsidP="00F339B1">
            <w:pPr>
              <w:widowControl/>
              <w:jc w:val="center"/>
              <w:rPr>
                <w:rFonts w:asciiTheme="minorEastAsia" w:eastAsiaTheme="minorEastAsia" w:hAnsiTheme="minorEastAsia" w:cs="Arial"/>
                <w:color w:val="000000" w:themeColor="text1"/>
                <w:kern w:val="0"/>
                <w:sz w:val="24"/>
                <w:szCs w:val="24"/>
              </w:rPr>
            </w:pPr>
            <w:r w:rsidRPr="00AE49BE">
              <w:rPr>
                <w:rFonts w:asciiTheme="minorEastAsia" w:eastAsiaTheme="minorEastAsia" w:hAnsiTheme="minorEastAsia" w:cs="Arial" w:hint="eastAsia"/>
                <w:color w:val="000000" w:themeColor="text1"/>
                <w:kern w:val="0"/>
                <w:sz w:val="24"/>
                <w:szCs w:val="24"/>
              </w:rPr>
              <w:t>3.4</w:t>
            </w:r>
          </w:p>
        </w:tc>
        <w:tc>
          <w:tcPr>
            <w:tcW w:w="2924" w:type="dxa"/>
            <w:vAlign w:val="center"/>
          </w:tcPr>
          <w:p w:rsidR="001276E5" w:rsidRPr="00AE49BE" w:rsidRDefault="001276E5" w:rsidP="00F339B1">
            <w:pPr>
              <w:widowControl/>
              <w:jc w:val="left"/>
              <w:rPr>
                <w:rFonts w:asciiTheme="minorEastAsia" w:eastAsiaTheme="minorEastAsia" w:hAnsiTheme="minorEastAsia" w:cs="Arial"/>
                <w:color w:val="000000" w:themeColor="text1"/>
                <w:kern w:val="0"/>
                <w:sz w:val="24"/>
                <w:szCs w:val="24"/>
              </w:rPr>
            </w:pPr>
            <w:r w:rsidRPr="00AE49BE">
              <w:rPr>
                <w:rFonts w:asciiTheme="minorEastAsia" w:eastAsiaTheme="minorEastAsia" w:hAnsiTheme="minorEastAsia" w:cs="Arial" w:hint="eastAsia"/>
                <w:color w:val="000000" w:themeColor="text1"/>
                <w:kern w:val="0"/>
                <w:sz w:val="24"/>
                <w:szCs w:val="24"/>
              </w:rPr>
              <w:t>行政程序管理</w:t>
            </w:r>
          </w:p>
        </w:tc>
        <w:tc>
          <w:tcPr>
            <w:tcW w:w="3099" w:type="dxa"/>
            <w:vAlign w:val="center"/>
          </w:tcPr>
          <w:p w:rsidR="001276E5" w:rsidRPr="00AE49BE" w:rsidRDefault="001276E5" w:rsidP="00F339B1">
            <w:pPr>
              <w:adjustRightInd w:val="0"/>
              <w:snapToGrid w:val="0"/>
              <w:jc w:val="center"/>
              <w:rPr>
                <w:rFonts w:ascii="Times New Roman" w:hAnsi="Times New Roman"/>
                <w:sz w:val="22"/>
              </w:rPr>
            </w:pPr>
            <w:r w:rsidRPr="00AE49BE">
              <w:rPr>
                <w:rFonts w:ascii="Times New Roman" w:hAnsi="Times New Roman" w:hint="eastAsia"/>
                <w:sz w:val="22"/>
              </w:rPr>
              <w:t>详见</w:t>
            </w:r>
            <w:r w:rsidRPr="00AE49BE">
              <w:rPr>
                <w:rFonts w:ascii="Times New Roman" w:hAnsi="Times New Roman" w:hint="eastAsia"/>
                <w:sz w:val="22"/>
              </w:rPr>
              <w:t xml:space="preserve">9.4 </w:t>
            </w:r>
            <w:r w:rsidRPr="00AE49BE">
              <w:rPr>
                <w:rFonts w:ascii="Times New Roman" w:hAnsi="Times New Roman" w:hint="eastAsia"/>
                <w:sz w:val="22"/>
              </w:rPr>
              <w:t>各模块具体要求</w:t>
            </w:r>
          </w:p>
        </w:tc>
        <w:tc>
          <w:tcPr>
            <w:tcW w:w="1240" w:type="dxa"/>
            <w:shd w:val="clear" w:color="auto" w:fill="auto"/>
            <w:vAlign w:val="center"/>
          </w:tcPr>
          <w:p w:rsidR="001276E5" w:rsidRPr="00AE49BE" w:rsidRDefault="001276E5" w:rsidP="00F339B1">
            <w:pPr>
              <w:adjustRightInd w:val="0"/>
              <w:snapToGrid w:val="0"/>
              <w:jc w:val="center"/>
              <w:rPr>
                <w:rFonts w:ascii="宋体" w:hAnsi="宋体"/>
                <w:b/>
                <w:sz w:val="22"/>
              </w:rPr>
            </w:pPr>
            <w:r w:rsidRPr="00AE49BE">
              <w:rPr>
                <w:rFonts w:ascii="宋体" w:hAnsi="宋体"/>
                <w:b/>
                <w:sz w:val="22"/>
              </w:rPr>
              <w:t>●</w:t>
            </w:r>
          </w:p>
        </w:tc>
      </w:tr>
      <w:tr w:rsidR="001276E5" w:rsidRPr="00AE49BE" w:rsidTr="00F339B1">
        <w:trPr>
          <w:trHeight w:val="425"/>
          <w:jc w:val="center"/>
        </w:trPr>
        <w:tc>
          <w:tcPr>
            <w:tcW w:w="2024" w:type="dxa"/>
            <w:vAlign w:val="center"/>
          </w:tcPr>
          <w:p w:rsidR="001276E5" w:rsidRPr="00AE49BE" w:rsidRDefault="001276E5" w:rsidP="00F339B1">
            <w:pPr>
              <w:widowControl/>
              <w:jc w:val="center"/>
              <w:rPr>
                <w:rFonts w:asciiTheme="minorEastAsia" w:eastAsiaTheme="minorEastAsia" w:hAnsiTheme="minorEastAsia" w:cs="Arial"/>
                <w:color w:val="000000" w:themeColor="text1"/>
                <w:kern w:val="0"/>
                <w:sz w:val="24"/>
                <w:szCs w:val="24"/>
              </w:rPr>
            </w:pPr>
            <w:r w:rsidRPr="00AE49BE">
              <w:rPr>
                <w:rFonts w:asciiTheme="minorEastAsia" w:eastAsiaTheme="minorEastAsia" w:hAnsiTheme="minorEastAsia" w:cs="Arial" w:hint="eastAsia"/>
                <w:color w:val="000000" w:themeColor="text1"/>
                <w:kern w:val="0"/>
                <w:sz w:val="24"/>
                <w:szCs w:val="24"/>
              </w:rPr>
              <w:t>3.5</w:t>
            </w:r>
          </w:p>
        </w:tc>
        <w:tc>
          <w:tcPr>
            <w:tcW w:w="2924" w:type="dxa"/>
            <w:vAlign w:val="center"/>
          </w:tcPr>
          <w:p w:rsidR="001276E5" w:rsidRPr="00AE49BE" w:rsidRDefault="001276E5" w:rsidP="00F339B1">
            <w:pPr>
              <w:widowControl/>
              <w:jc w:val="left"/>
              <w:rPr>
                <w:rFonts w:asciiTheme="minorEastAsia" w:eastAsiaTheme="minorEastAsia" w:hAnsiTheme="minorEastAsia" w:cs="Arial"/>
                <w:color w:val="000000" w:themeColor="text1"/>
                <w:kern w:val="0"/>
                <w:sz w:val="24"/>
                <w:szCs w:val="24"/>
              </w:rPr>
            </w:pPr>
            <w:r w:rsidRPr="00AE49BE">
              <w:rPr>
                <w:rFonts w:asciiTheme="minorEastAsia" w:eastAsiaTheme="minorEastAsia" w:hAnsiTheme="minorEastAsia" w:cs="Arial" w:hint="eastAsia"/>
                <w:color w:val="000000" w:themeColor="text1"/>
                <w:kern w:val="0"/>
                <w:sz w:val="24"/>
                <w:szCs w:val="24"/>
              </w:rPr>
              <w:t>拆房项目管理</w:t>
            </w:r>
          </w:p>
        </w:tc>
        <w:tc>
          <w:tcPr>
            <w:tcW w:w="3099" w:type="dxa"/>
            <w:vAlign w:val="center"/>
          </w:tcPr>
          <w:p w:rsidR="001276E5" w:rsidRPr="00AE49BE" w:rsidRDefault="001276E5" w:rsidP="00F339B1">
            <w:pPr>
              <w:adjustRightInd w:val="0"/>
              <w:snapToGrid w:val="0"/>
              <w:jc w:val="center"/>
              <w:rPr>
                <w:rFonts w:ascii="Times New Roman" w:hAnsi="Times New Roman"/>
                <w:sz w:val="22"/>
              </w:rPr>
            </w:pPr>
            <w:r w:rsidRPr="00AE49BE">
              <w:rPr>
                <w:rFonts w:ascii="Times New Roman" w:hAnsi="Times New Roman" w:hint="eastAsia"/>
                <w:sz w:val="22"/>
              </w:rPr>
              <w:t>详见</w:t>
            </w:r>
            <w:r w:rsidRPr="00AE49BE">
              <w:rPr>
                <w:rFonts w:ascii="Times New Roman" w:hAnsi="Times New Roman" w:hint="eastAsia"/>
                <w:sz w:val="22"/>
              </w:rPr>
              <w:t xml:space="preserve">9.4 </w:t>
            </w:r>
            <w:r w:rsidRPr="00AE49BE">
              <w:rPr>
                <w:rFonts w:ascii="Times New Roman" w:hAnsi="Times New Roman" w:hint="eastAsia"/>
                <w:sz w:val="22"/>
              </w:rPr>
              <w:t>各模块具体要求</w:t>
            </w:r>
          </w:p>
        </w:tc>
        <w:tc>
          <w:tcPr>
            <w:tcW w:w="1240" w:type="dxa"/>
            <w:shd w:val="clear" w:color="auto" w:fill="auto"/>
            <w:vAlign w:val="center"/>
          </w:tcPr>
          <w:p w:rsidR="001276E5" w:rsidRPr="00AE49BE" w:rsidRDefault="001276E5" w:rsidP="00F339B1">
            <w:pPr>
              <w:adjustRightInd w:val="0"/>
              <w:snapToGrid w:val="0"/>
              <w:jc w:val="center"/>
              <w:rPr>
                <w:rFonts w:ascii="宋体" w:hAnsi="宋体"/>
                <w:b/>
                <w:sz w:val="22"/>
              </w:rPr>
            </w:pPr>
            <w:r w:rsidRPr="00AE49BE">
              <w:rPr>
                <w:rFonts w:ascii="宋体" w:hAnsi="宋体"/>
                <w:b/>
                <w:sz w:val="22"/>
              </w:rPr>
              <w:t>●</w:t>
            </w:r>
          </w:p>
        </w:tc>
      </w:tr>
      <w:tr w:rsidR="001276E5" w:rsidRPr="00AE49BE" w:rsidTr="00F339B1">
        <w:trPr>
          <w:trHeight w:val="425"/>
          <w:jc w:val="center"/>
        </w:trPr>
        <w:tc>
          <w:tcPr>
            <w:tcW w:w="2024" w:type="dxa"/>
            <w:vAlign w:val="center"/>
          </w:tcPr>
          <w:p w:rsidR="001276E5" w:rsidRPr="00AE49BE" w:rsidRDefault="001276E5" w:rsidP="00F339B1">
            <w:pPr>
              <w:widowControl/>
              <w:jc w:val="center"/>
              <w:rPr>
                <w:rFonts w:asciiTheme="minorEastAsia" w:eastAsiaTheme="minorEastAsia" w:hAnsiTheme="minorEastAsia" w:cs="Arial"/>
                <w:color w:val="000000" w:themeColor="text1"/>
                <w:kern w:val="0"/>
                <w:sz w:val="24"/>
                <w:szCs w:val="24"/>
              </w:rPr>
            </w:pPr>
            <w:r w:rsidRPr="00AE49BE">
              <w:rPr>
                <w:rFonts w:asciiTheme="minorEastAsia" w:eastAsiaTheme="minorEastAsia" w:hAnsiTheme="minorEastAsia" w:cs="Arial" w:hint="eastAsia"/>
                <w:color w:val="000000" w:themeColor="text1"/>
                <w:kern w:val="0"/>
                <w:sz w:val="24"/>
                <w:szCs w:val="24"/>
              </w:rPr>
              <w:t>3.6</w:t>
            </w:r>
          </w:p>
        </w:tc>
        <w:tc>
          <w:tcPr>
            <w:tcW w:w="2924" w:type="dxa"/>
            <w:vAlign w:val="center"/>
          </w:tcPr>
          <w:p w:rsidR="001276E5" w:rsidRPr="00AE49BE" w:rsidRDefault="001276E5" w:rsidP="00F339B1">
            <w:pPr>
              <w:widowControl/>
              <w:jc w:val="left"/>
              <w:rPr>
                <w:rFonts w:asciiTheme="minorEastAsia" w:eastAsiaTheme="minorEastAsia" w:hAnsiTheme="minorEastAsia" w:cs="Arial"/>
                <w:color w:val="000000" w:themeColor="text1"/>
                <w:kern w:val="0"/>
                <w:sz w:val="24"/>
                <w:szCs w:val="24"/>
              </w:rPr>
            </w:pPr>
            <w:r w:rsidRPr="00AE49BE">
              <w:rPr>
                <w:rFonts w:asciiTheme="minorEastAsia" w:eastAsiaTheme="minorEastAsia" w:hAnsiTheme="minorEastAsia" w:cs="Arial" w:hint="eastAsia"/>
                <w:color w:val="000000" w:themeColor="text1"/>
                <w:kern w:val="0"/>
                <w:sz w:val="24"/>
                <w:szCs w:val="24"/>
              </w:rPr>
              <w:t>房源管理</w:t>
            </w:r>
          </w:p>
        </w:tc>
        <w:tc>
          <w:tcPr>
            <w:tcW w:w="3099" w:type="dxa"/>
            <w:vAlign w:val="center"/>
          </w:tcPr>
          <w:p w:rsidR="001276E5" w:rsidRPr="00AE49BE" w:rsidRDefault="001276E5" w:rsidP="00F339B1">
            <w:pPr>
              <w:adjustRightInd w:val="0"/>
              <w:snapToGrid w:val="0"/>
              <w:jc w:val="center"/>
              <w:rPr>
                <w:rFonts w:ascii="Times New Roman" w:hAnsi="Times New Roman"/>
                <w:sz w:val="22"/>
              </w:rPr>
            </w:pPr>
            <w:r w:rsidRPr="00AE49BE">
              <w:rPr>
                <w:rFonts w:ascii="Times New Roman" w:hAnsi="Times New Roman" w:hint="eastAsia"/>
                <w:sz w:val="22"/>
              </w:rPr>
              <w:t>详见</w:t>
            </w:r>
            <w:r w:rsidRPr="00AE49BE">
              <w:rPr>
                <w:rFonts w:ascii="Times New Roman" w:hAnsi="Times New Roman" w:hint="eastAsia"/>
                <w:sz w:val="22"/>
              </w:rPr>
              <w:t xml:space="preserve">9.4 </w:t>
            </w:r>
            <w:r w:rsidRPr="00AE49BE">
              <w:rPr>
                <w:rFonts w:ascii="Times New Roman" w:hAnsi="Times New Roman" w:hint="eastAsia"/>
                <w:sz w:val="22"/>
              </w:rPr>
              <w:t>各模块具体要求</w:t>
            </w:r>
          </w:p>
        </w:tc>
        <w:tc>
          <w:tcPr>
            <w:tcW w:w="1240" w:type="dxa"/>
            <w:shd w:val="clear" w:color="auto" w:fill="auto"/>
            <w:vAlign w:val="center"/>
          </w:tcPr>
          <w:p w:rsidR="001276E5" w:rsidRPr="00AE49BE" w:rsidRDefault="001276E5" w:rsidP="00F339B1">
            <w:pPr>
              <w:adjustRightInd w:val="0"/>
              <w:snapToGrid w:val="0"/>
              <w:jc w:val="center"/>
              <w:rPr>
                <w:rFonts w:ascii="宋体" w:hAnsi="宋体"/>
                <w:b/>
                <w:sz w:val="22"/>
              </w:rPr>
            </w:pPr>
            <w:r w:rsidRPr="00AE49BE">
              <w:rPr>
                <w:rFonts w:ascii="宋体" w:hAnsi="宋体"/>
                <w:b/>
                <w:sz w:val="22"/>
              </w:rPr>
              <w:t>●</w:t>
            </w:r>
          </w:p>
        </w:tc>
      </w:tr>
      <w:tr w:rsidR="001276E5" w:rsidRPr="00AE49BE" w:rsidTr="00F339B1">
        <w:trPr>
          <w:trHeight w:val="425"/>
          <w:jc w:val="center"/>
        </w:trPr>
        <w:tc>
          <w:tcPr>
            <w:tcW w:w="2024" w:type="dxa"/>
            <w:vAlign w:val="center"/>
          </w:tcPr>
          <w:p w:rsidR="001276E5" w:rsidRPr="00AE49BE" w:rsidRDefault="001276E5" w:rsidP="00F339B1">
            <w:pPr>
              <w:widowControl/>
              <w:jc w:val="center"/>
              <w:rPr>
                <w:rFonts w:asciiTheme="minorEastAsia" w:eastAsiaTheme="minorEastAsia" w:hAnsiTheme="minorEastAsia" w:cs="Arial"/>
                <w:color w:val="000000" w:themeColor="text1"/>
                <w:kern w:val="0"/>
                <w:sz w:val="24"/>
                <w:szCs w:val="24"/>
              </w:rPr>
            </w:pPr>
            <w:r w:rsidRPr="00AE49BE">
              <w:rPr>
                <w:rFonts w:asciiTheme="minorEastAsia" w:eastAsiaTheme="minorEastAsia" w:hAnsiTheme="minorEastAsia" w:cs="Arial" w:hint="eastAsia"/>
                <w:color w:val="000000" w:themeColor="text1"/>
                <w:kern w:val="0"/>
                <w:sz w:val="24"/>
                <w:szCs w:val="24"/>
              </w:rPr>
              <w:t>3.7</w:t>
            </w:r>
          </w:p>
        </w:tc>
        <w:tc>
          <w:tcPr>
            <w:tcW w:w="2924" w:type="dxa"/>
            <w:vAlign w:val="center"/>
          </w:tcPr>
          <w:p w:rsidR="001276E5" w:rsidRPr="00AE49BE" w:rsidRDefault="001276E5" w:rsidP="00F339B1">
            <w:pPr>
              <w:widowControl/>
              <w:jc w:val="left"/>
              <w:rPr>
                <w:rFonts w:asciiTheme="minorEastAsia" w:eastAsiaTheme="minorEastAsia" w:hAnsiTheme="minorEastAsia" w:cs="Arial"/>
                <w:color w:val="000000" w:themeColor="text1"/>
                <w:kern w:val="0"/>
                <w:sz w:val="24"/>
                <w:szCs w:val="24"/>
              </w:rPr>
            </w:pPr>
            <w:r w:rsidRPr="00AE49BE">
              <w:rPr>
                <w:rFonts w:asciiTheme="minorEastAsia" w:eastAsiaTheme="minorEastAsia" w:hAnsiTheme="minorEastAsia" w:cs="Arial" w:hint="eastAsia"/>
                <w:color w:val="000000" w:themeColor="text1"/>
                <w:kern w:val="0"/>
                <w:sz w:val="24"/>
                <w:szCs w:val="24"/>
              </w:rPr>
              <w:t>资金管理</w:t>
            </w:r>
          </w:p>
        </w:tc>
        <w:tc>
          <w:tcPr>
            <w:tcW w:w="3099" w:type="dxa"/>
            <w:vAlign w:val="center"/>
          </w:tcPr>
          <w:p w:rsidR="001276E5" w:rsidRPr="00AE49BE" w:rsidRDefault="001276E5" w:rsidP="00F339B1">
            <w:pPr>
              <w:adjustRightInd w:val="0"/>
              <w:snapToGrid w:val="0"/>
              <w:jc w:val="center"/>
              <w:rPr>
                <w:rFonts w:ascii="Times New Roman" w:hAnsi="Times New Roman"/>
                <w:sz w:val="22"/>
              </w:rPr>
            </w:pPr>
            <w:r w:rsidRPr="00AE49BE">
              <w:rPr>
                <w:rFonts w:ascii="Times New Roman" w:hAnsi="Times New Roman" w:hint="eastAsia"/>
                <w:sz w:val="22"/>
              </w:rPr>
              <w:t>详见</w:t>
            </w:r>
            <w:r w:rsidRPr="00AE49BE">
              <w:rPr>
                <w:rFonts w:ascii="Times New Roman" w:hAnsi="Times New Roman" w:hint="eastAsia"/>
                <w:sz w:val="22"/>
              </w:rPr>
              <w:t xml:space="preserve">9.4 </w:t>
            </w:r>
            <w:r w:rsidRPr="00AE49BE">
              <w:rPr>
                <w:rFonts w:ascii="Times New Roman" w:hAnsi="Times New Roman" w:hint="eastAsia"/>
                <w:sz w:val="22"/>
              </w:rPr>
              <w:t>各模块具体要求</w:t>
            </w:r>
          </w:p>
        </w:tc>
        <w:tc>
          <w:tcPr>
            <w:tcW w:w="1240" w:type="dxa"/>
            <w:shd w:val="clear" w:color="auto" w:fill="auto"/>
            <w:vAlign w:val="center"/>
          </w:tcPr>
          <w:p w:rsidR="001276E5" w:rsidRPr="00AE49BE" w:rsidRDefault="001276E5" w:rsidP="00F339B1">
            <w:pPr>
              <w:adjustRightInd w:val="0"/>
              <w:snapToGrid w:val="0"/>
              <w:jc w:val="center"/>
              <w:rPr>
                <w:rFonts w:ascii="宋体" w:hAnsi="宋体"/>
                <w:b/>
                <w:sz w:val="22"/>
              </w:rPr>
            </w:pPr>
            <w:r w:rsidRPr="00AE49BE">
              <w:rPr>
                <w:rFonts w:ascii="宋体" w:hAnsi="宋体"/>
                <w:b/>
                <w:sz w:val="22"/>
              </w:rPr>
              <w:t>●</w:t>
            </w:r>
          </w:p>
        </w:tc>
      </w:tr>
      <w:tr w:rsidR="001276E5" w:rsidRPr="00AE49BE" w:rsidTr="00F339B1">
        <w:trPr>
          <w:trHeight w:val="425"/>
          <w:jc w:val="center"/>
        </w:trPr>
        <w:tc>
          <w:tcPr>
            <w:tcW w:w="2024" w:type="dxa"/>
            <w:vAlign w:val="center"/>
          </w:tcPr>
          <w:p w:rsidR="001276E5" w:rsidRPr="00AE49BE" w:rsidRDefault="001276E5" w:rsidP="00F339B1">
            <w:pPr>
              <w:widowControl/>
              <w:jc w:val="center"/>
              <w:rPr>
                <w:rFonts w:asciiTheme="minorEastAsia" w:eastAsiaTheme="minorEastAsia" w:hAnsiTheme="minorEastAsia" w:cs="Arial"/>
                <w:color w:val="000000" w:themeColor="text1"/>
                <w:kern w:val="0"/>
                <w:sz w:val="24"/>
                <w:szCs w:val="24"/>
              </w:rPr>
            </w:pPr>
            <w:r w:rsidRPr="00AE49BE">
              <w:rPr>
                <w:rFonts w:asciiTheme="minorEastAsia" w:eastAsiaTheme="minorEastAsia" w:hAnsiTheme="minorEastAsia" w:cs="Arial" w:hint="eastAsia"/>
                <w:color w:val="000000" w:themeColor="text1"/>
                <w:kern w:val="0"/>
                <w:sz w:val="24"/>
                <w:szCs w:val="24"/>
              </w:rPr>
              <w:t>3.8</w:t>
            </w:r>
          </w:p>
        </w:tc>
        <w:tc>
          <w:tcPr>
            <w:tcW w:w="2924" w:type="dxa"/>
            <w:vAlign w:val="center"/>
          </w:tcPr>
          <w:p w:rsidR="001276E5" w:rsidRPr="00AE49BE" w:rsidRDefault="001276E5" w:rsidP="00F339B1">
            <w:pPr>
              <w:widowControl/>
              <w:jc w:val="left"/>
              <w:rPr>
                <w:rFonts w:asciiTheme="minorEastAsia" w:eastAsiaTheme="minorEastAsia" w:hAnsiTheme="minorEastAsia" w:cs="Arial"/>
                <w:color w:val="000000" w:themeColor="text1"/>
                <w:kern w:val="0"/>
                <w:sz w:val="24"/>
                <w:szCs w:val="24"/>
              </w:rPr>
            </w:pPr>
            <w:r w:rsidRPr="00AE49BE">
              <w:rPr>
                <w:rFonts w:asciiTheme="minorEastAsia" w:eastAsiaTheme="minorEastAsia" w:hAnsiTheme="minorEastAsia" w:cs="Arial" w:hint="eastAsia"/>
                <w:color w:val="000000" w:themeColor="text1"/>
                <w:kern w:val="0"/>
                <w:sz w:val="24"/>
                <w:szCs w:val="24"/>
              </w:rPr>
              <w:t>事务所及人员管理</w:t>
            </w:r>
          </w:p>
        </w:tc>
        <w:tc>
          <w:tcPr>
            <w:tcW w:w="3099" w:type="dxa"/>
            <w:vAlign w:val="center"/>
          </w:tcPr>
          <w:p w:rsidR="001276E5" w:rsidRPr="00AE49BE" w:rsidRDefault="001276E5" w:rsidP="00F339B1">
            <w:pPr>
              <w:adjustRightInd w:val="0"/>
              <w:snapToGrid w:val="0"/>
              <w:jc w:val="center"/>
              <w:rPr>
                <w:rFonts w:ascii="Times New Roman" w:hAnsi="Times New Roman"/>
                <w:sz w:val="22"/>
              </w:rPr>
            </w:pPr>
            <w:r w:rsidRPr="00AE49BE">
              <w:rPr>
                <w:rFonts w:ascii="Times New Roman" w:hAnsi="Times New Roman" w:hint="eastAsia"/>
                <w:sz w:val="22"/>
              </w:rPr>
              <w:t>详见</w:t>
            </w:r>
            <w:r w:rsidRPr="00AE49BE">
              <w:rPr>
                <w:rFonts w:ascii="Times New Roman" w:hAnsi="Times New Roman" w:hint="eastAsia"/>
                <w:sz w:val="22"/>
              </w:rPr>
              <w:t xml:space="preserve">9.4 </w:t>
            </w:r>
            <w:r w:rsidRPr="00AE49BE">
              <w:rPr>
                <w:rFonts w:ascii="Times New Roman" w:hAnsi="Times New Roman" w:hint="eastAsia"/>
                <w:sz w:val="22"/>
              </w:rPr>
              <w:t>各模块具体要求</w:t>
            </w:r>
          </w:p>
        </w:tc>
        <w:tc>
          <w:tcPr>
            <w:tcW w:w="1240" w:type="dxa"/>
            <w:shd w:val="clear" w:color="auto" w:fill="auto"/>
            <w:vAlign w:val="center"/>
          </w:tcPr>
          <w:p w:rsidR="001276E5" w:rsidRPr="00AE49BE" w:rsidRDefault="001276E5" w:rsidP="00F339B1">
            <w:pPr>
              <w:adjustRightInd w:val="0"/>
              <w:snapToGrid w:val="0"/>
              <w:jc w:val="center"/>
              <w:rPr>
                <w:rFonts w:ascii="Times New Roman" w:hAnsi="Times New Roman"/>
                <w:b/>
                <w:strike/>
                <w:sz w:val="22"/>
              </w:rPr>
            </w:pPr>
            <w:r w:rsidRPr="00AE49BE">
              <w:rPr>
                <w:rFonts w:ascii="宋体" w:hAnsi="宋体"/>
                <w:b/>
                <w:strike/>
                <w:sz w:val="22"/>
              </w:rPr>
              <w:t>●</w:t>
            </w:r>
          </w:p>
        </w:tc>
      </w:tr>
      <w:tr w:rsidR="001276E5" w:rsidRPr="00AE49BE" w:rsidTr="00F339B1">
        <w:trPr>
          <w:trHeight w:val="425"/>
          <w:jc w:val="center"/>
        </w:trPr>
        <w:tc>
          <w:tcPr>
            <w:tcW w:w="2024" w:type="dxa"/>
            <w:vAlign w:val="center"/>
          </w:tcPr>
          <w:p w:rsidR="001276E5" w:rsidRPr="00AE49BE" w:rsidRDefault="001276E5" w:rsidP="00F339B1">
            <w:pPr>
              <w:widowControl/>
              <w:jc w:val="center"/>
              <w:rPr>
                <w:rFonts w:asciiTheme="minorEastAsia" w:eastAsiaTheme="minorEastAsia" w:hAnsiTheme="minorEastAsia" w:cs="Arial"/>
                <w:b/>
                <w:bCs/>
                <w:color w:val="000000" w:themeColor="text1"/>
                <w:kern w:val="0"/>
                <w:sz w:val="24"/>
                <w:szCs w:val="24"/>
              </w:rPr>
            </w:pPr>
            <w:r w:rsidRPr="00AE49BE">
              <w:rPr>
                <w:rFonts w:asciiTheme="minorEastAsia" w:eastAsiaTheme="minorEastAsia" w:hAnsiTheme="minorEastAsia" w:cs="Arial" w:hint="eastAsia"/>
                <w:b/>
                <w:bCs/>
                <w:color w:val="000000" w:themeColor="text1"/>
                <w:kern w:val="0"/>
                <w:sz w:val="24"/>
                <w:szCs w:val="24"/>
              </w:rPr>
              <w:t>4</w:t>
            </w:r>
          </w:p>
        </w:tc>
        <w:tc>
          <w:tcPr>
            <w:tcW w:w="2924" w:type="dxa"/>
            <w:vAlign w:val="center"/>
          </w:tcPr>
          <w:p w:rsidR="001276E5" w:rsidRPr="00AE49BE" w:rsidRDefault="001276E5" w:rsidP="00F339B1">
            <w:pPr>
              <w:widowControl/>
              <w:jc w:val="left"/>
              <w:rPr>
                <w:rFonts w:asciiTheme="minorEastAsia" w:eastAsiaTheme="minorEastAsia" w:hAnsiTheme="minorEastAsia" w:cs="Arial"/>
                <w:b/>
                <w:bCs/>
                <w:color w:val="000000" w:themeColor="text1"/>
                <w:kern w:val="0"/>
                <w:sz w:val="24"/>
                <w:szCs w:val="24"/>
              </w:rPr>
            </w:pPr>
            <w:proofErr w:type="gramStart"/>
            <w:r w:rsidRPr="00AE49BE">
              <w:rPr>
                <w:rFonts w:asciiTheme="minorEastAsia" w:eastAsiaTheme="minorEastAsia" w:hAnsiTheme="minorEastAsia" w:cs="Arial" w:hint="eastAsia"/>
                <w:b/>
                <w:bCs/>
                <w:color w:val="000000" w:themeColor="text1"/>
                <w:kern w:val="0"/>
                <w:sz w:val="24"/>
                <w:szCs w:val="24"/>
              </w:rPr>
              <w:t>两旧一</w:t>
            </w:r>
            <w:proofErr w:type="gramEnd"/>
            <w:r w:rsidRPr="00AE49BE">
              <w:rPr>
                <w:rFonts w:asciiTheme="minorEastAsia" w:eastAsiaTheme="minorEastAsia" w:hAnsiTheme="minorEastAsia" w:cs="Arial" w:hint="eastAsia"/>
                <w:b/>
                <w:bCs/>
                <w:color w:val="000000" w:themeColor="text1"/>
                <w:kern w:val="0"/>
                <w:sz w:val="24"/>
                <w:szCs w:val="24"/>
              </w:rPr>
              <w:t>村管理系统</w:t>
            </w:r>
          </w:p>
        </w:tc>
        <w:tc>
          <w:tcPr>
            <w:tcW w:w="3099" w:type="dxa"/>
            <w:vAlign w:val="center"/>
          </w:tcPr>
          <w:p w:rsidR="001276E5" w:rsidRPr="00AE49BE" w:rsidRDefault="001276E5" w:rsidP="00F339B1">
            <w:pPr>
              <w:adjustRightInd w:val="0"/>
              <w:snapToGrid w:val="0"/>
              <w:jc w:val="center"/>
              <w:rPr>
                <w:rFonts w:ascii="Times New Roman" w:hAnsi="Times New Roman"/>
                <w:sz w:val="22"/>
              </w:rPr>
            </w:pPr>
            <w:r w:rsidRPr="00AE49BE">
              <w:rPr>
                <w:rFonts w:ascii="Times New Roman" w:hAnsi="Times New Roman" w:hint="eastAsia"/>
                <w:sz w:val="22"/>
              </w:rPr>
              <w:t>详见</w:t>
            </w:r>
            <w:r w:rsidRPr="00AE49BE">
              <w:rPr>
                <w:rFonts w:ascii="Times New Roman" w:hAnsi="Times New Roman" w:hint="eastAsia"/>
                <w:sz w:val="22"/>
              </w:rPr>
              <w:t xml:space="preserve">9.4 </w:t>
            </w:r>
            <w:r w:rsidRPr="00AE49BE">
              <w:rPr>
                <w:rFonts w:ascii="Times New Roman" w:hAnsi="Times New Roman" w:hint="eastAsia"/>
                <w:sz w:val="22"/>
              </w:rPr>
              <w:t>各模块具体要求</w:t>
            </w:r>
          </w:p>
        </w:tc>
        <w:tc>
          <w:tcPr>
            <w:tcW w:w="1240" w:type="dxa"/>
            <w:shd w:val="clear" w:color="auto" w:fill="auto"/>
            <w:vAlign w:val="center"/>
          </w:tcPr>
          <w:p w:rsidR="001276E5" w:rsidRPr="00AE49BE" w:rsidRDefault="001276E5" w:rsidP="00F339B1">
            <w:pPr>
              <w:adjustRightInd w:val="0"/>
              <w:snapToGrid w:val="0"/>
              <w:jc w:val="center"/>
              <w:rPr>
                <w:rFonts w:ascii="Times New Roman" w:hAnsi="Times New Roman"/>
                <w:b/>
                <w:strike/>
                <w:sz w:val="22"/>
              </w:rPr>
            </w:pPr>
            <w:r w:rsidRPr="00AE49BE">
              <w:rPr>
                <w:rFonts w:ascii="宋体" w:hAnsi="宋体"/>
                <w:b/>
                <w:strike/>
                <w:sz w:val="22"/>
              </w:rPr>
              <w:t>●</w:t>
            </w:r>
          </w:p>
        </w:tc>
      </w:tr>
      <w:tr w:rsidR="001276E5" w:rsidRPr="00AE49BE" w:rsidTr="00F339B1">
        <w:trPr>
          <w:trHeight w:val="425"/>
          <w:jc w:val="center"/>
        </w:trPr>
        <w:tc>
          <w:tcPr>
            <w:tcW w:w="2024" w:type="dxa"/>
            <w:vAlign w:val="center"/>
          </w:tcPr>
          <w:p w:rsidR="001276E5" w:rsidRPr="00AE49BE" w:rsidRDefault="001276E5" w:rsidP="00F339B1">
            <w:pPr>
              <w:widowControl/>
              <w:jc w:val="center"/>
              <w:rPr>
                <w:rFonts w:asciiTheme="minorEastAsia" w:eastAsiaTheme="minorEastAsia" w:hAnsiTheme="minorEastAsia" w:cs="Arial"/>
                <w:color w:val="000000" w:themeColor="text1"/>
                <w:kern w:val="0"/>
                <w:sz w:val="24"/>
                <w:szCs w:val="24"/>
              </w:rPr>
            </w:pPr>
            <w:r w:rsidRPr="00AE49BE">
              <w:rPr>
                <w:rFonts w:asciiTheme="minorEastAsia" w:eastAsiaTheme="minorEastAsia" w:hAnsiTheme="minorEastAsia" w:cs="Arial" w:hint="eastAsia"/>
                <w:color w:val="000000" w:themeColor="text1"/>
                <w:kern w:val="0"/>
                <w:sz w:val="24"/>
                <w:szCs w:val="24"/>
              </w:rPr>
              <w:t>4.1</w:t>
            </w:r>
          </w:p>
        </w:tc>
        <w:tc>
          <w:tcPr>
            <w:tcW w:w="2924" w:type="dxa"/>
            <w:vAlign w:val="center"/>
          </w:tcPr>
          <w:p w:rsidR="001276E5" w:rsidRPr="00AE49BE" w:rsidRDefault="001276E5" w:rsidP="00F339B1">
            <w:pPr>
              <w:widowControl/>
              <w:jc w:val="left"/>
              <w:rPr>
                <w:rFonts w:asciiTheme="minorEastAsia" w:eastAsiaTheme="minorEastAsia" w:hAnsiTheme="minorEastAsia" w:cs="Arial"/>
                <w:color w:val="000000" w:themeColor="text1"/>
                <w:kern w:val="0"/>
                <w:sz w:val="24"/>
                <w:szCs w:val="24"/>
              </w:rPr>
            </w:pPr>
            <w:proofErr w:type="gramStart"/>
            <w:r w:rsidRPr="00AE49BE">
              <w:rPr>
                <w:rFonts w:asciiTheme="minorEastAsia" w:eastAsiaTheme="minorEastAsia" w:hAnsiTheme="minorEastAsia" w:cs="Arial" w:hint="eastAsia"/>
                <w:color w:val="000000" w:themeColor="text1"/>
                <w:kern w:val="0"/>
                <w:sz w:val="24"/>
                <w:szCs w:val="24"/>
              </w:rPr>
              <w:t>点位库管理</w:t>
            </w:r>
            <w:proofErr w:type="gramEnd"/>
          </w:p>
        </w:tc>
        <w:tc>
          <w:tcPr>
            <w:tcW w:w="3099" w:type="dxa"/>
            <w:vAlign w:val="center"/>
          </w:tcPr>
          <w:p w:rsidR="001276E5" w:rsidRPr="00AE49BE" w:rsidRDefault="001276E5" w:rsidP="00F339B1">
            <w:pPr>
              <w:adjustRightInd w:val="0"/>
              <w:snapToGrid w:val="0"/>
              <w:jc w:val="center"/>
              <w:rPr>
                <w:rFonts w:ascii="Times New Roman" w:hAnsi="Times New Roman"/>
                <w:sz w:val="22"/>
              </w:rPr>
            </w:pPr>
            <w:r w:rsidRPr="00AE49BE">
              <w:rPr>
                <w:rFonts w:ascii="Times New Roman" w:hAnsi="Times New Roman" w:hint="eastAsia"/>
                <w:sz w:val="22"/>
              </w:rPr>
              <w:t>详见</w:t>
            </w:r>
            <w:r w:rsidRPr="00AE49BE">
              <w:rPr>
                <w:rFonts w:ascii="Times New Roman" w:hAnsi="Times New Roman" w:hint="eastAsia"/>
                <w:sz w:val="22"/>
              </w:rPr>
              <w:t xml:space="preserve">9.4 </w:t>
            </w:r>
            <w:r w:rsidRPr="00AE49BE">
              <w:rPr>
                <w:rFonts w:ascii="Times New Roman" w:hAnsi="Times New Roman" w:hint="eastAsia"/>
                <w:sz w:val="22"/>
              </w:rPr>
              <w:t>各模块具体要求</w:t>
            </w:r>
          </w:p>
        </w:tc>
        <w:tc>
          <w:tcPr>
            <w:tcW w:w="1240" w:type="dxa"/>
            <w:shd w:val="clear" w:color="auto" w:fill="auto"/>
            <w:vAlign w:val="center"/>
          </w:tcPr>
          <w:p w:rsidR="001276E5" w:rsidRPr="00AE49BE" w:rsidRDefault="001276E5" w:rsidP="00F339B1">
            <w:pPr>
              <w:adjustRightInd w:val="0"/>
              <w:snapToGrid w:val="0"/>
              <w:jc w:val="center"/>
              <w:rPr>
                <w:rFonts w:ascii="Times New Roman" w:hAnsi="Times New Roman"/>
                <w:b/>
                <w:strike/>
                <w:sz w:val="22"/>
              </w:rPr>
            </w:pPr>
            <w:r w:rsidRPr="00AE49BE">
              <w:rPr>
                <w:rFonts w:ascii="宋体" w:hAnsi="宋体"/>
                <w:b/>
                <w:strike/>
                <w:sz w:val="22"/>
              </w:rPr>
              <w:t>●</w:t>
            </w:r>
          </w:p>
        </w:tc>
      </w:tr>
      <w:tr w:rsidR="001276E5" w:rsidRPr="00AE49BE" w:rsidTr="00F339B1">
        <w:trPr>
          <w:trHeight w:val="425"/>
          <w:jc w:val="center"/>
        </w:trPr>
        <w:tc>
          <w:tcPr>
            <w:tcW w:w="2024" w:type="dxa"/>
            <w:vAlign w:val="center"/>
          </w:tcPr>
          <w:p w:rsidR="001276E5" w:rsidRPr="00AE49BE" w:rsidRDefault="001276E5" w:rsidP="00F339B1">
            <w:pPr>
              <w:widowControl/>
              <w:jc w:val="center"/>
              <w:rPr>
                <w:rFonts w:asciiTheme="minorEastAsia" w:eastAsiaTheme="minorEastAsia" w:hAnsiTheme="minorEastAsia" w:cs="Arial"/>
                <w:color w:val="000000" w:themeColor="text1"/>
                <w:kern w:val="0"/>
                <w:sz w:val="24"/>
                <w:szCs w:val="24"/>
              </w:rPr>
            </w:pPr>
            <w:r w:rsidRPr="00AE49BE">
              <w:rPr>
                <w:rFonts w:asciiTheme="minorEastAsia" w:eastAsiaTheme="minorEastAsia" w:hAnsiTheme="minorEastAsia" w:cs="Arial" w:hint="eastAsia"/>
                <w:color w:val="000000" w:themeColor="text1"/>
                <w:kern w:val="0"/>
                <w:sz w:val="24"/>
                <w:szCs w:val="24"/>
              </w:rPr>
              <w:t>4.2</w:t>
            </w:r>
          </w:p>
        </w:tc>
        <w:tc>
          <w:tcPr>
            <w:tcW w:w="2924" w:type="dxa"/>
            <w:vAlign w:val="center"/>
          </w:tcPr>
          <w:p w:rsidR="001276E5" w:rsidRPr="00AE49BE" w:rsidRDefault="001276E5" w:rsidP="00F339B1">
            <w:pPr>
              <w:widowControl/>
              <w:jc w:val="left"/>
              <w:rPr>
                <w:rFonts w:asciiTheme="minorEastAsia" w:eastAsiaTheme="minorEastAsia" w:hAnsiTheme="minorEastAsia" w:cs="Arial"/>
                <w:color w:val="000000" w:themeColor="text1"/>
                <w:kern w:val="0"/>
                <w:sz w:val="24"/>
                <w:szCs w:val="24"/>
              </w:rPr>
            </w:pPr>
            <w:r w:rsidRPr="00AE49BE">
              <w:rPr>
                <w:rFonts w:asciiTheme="minorEastAsia" w:eastAsiaTheme="minorEastAsia" w:hAnsiTheme="minorEastAsia" w:cs="Arial" w:hint="eastAsia"/>
                <w:color w:val="000000" w:themeColor="text1"/>
                <w:kern w:val="0"/>
                <w:sz w:val="24"/>
                <w:szCs w:val="24"/>
              </w:rPr>
              <w:t>实施项目管理</w:t>
            </w:r>
          </w:p>
        </w:tc>
        <w:tc>
          <w:tcPr>
            <w:tcW w:w="3099" w:type="dxa"/>
            <w:vAlign w:val="center"/>
          </w:tcPr>
          <w:p w:rsidR="001276E5" w:rsidRPr="00AE49BE" w:rsidRDefault="001276E5" w:rsidP="00F339B1">
            <w:pPr>
              <w:adjustRightInd w:val="0"/>
              <w:snapToGrid w:val="0"/>
              <w:jc w:val="center"/>
              <w:rPr>
                <w:rFonts w:ascii="Times New Roman" w:hAnsi="Times New Roman"/>
                <w:sz w:val="22"/>
              </w:rPr>
            </w:pPr>
            <w:r w:rsidRPr="00AE49BE">
              <w:rPr>
                <w:rFonts w:ascii="Times New Roman" w:hAnsi="Times New Roman" w:hint="eastAsia"/>
                <w:sz w:val="22"/>
              </w:rPr>
              <w:t>详见</w:t>
            </w:r>
            <w:r w:rsidRPr="00AE49BE">
              <w:rPr>
                <w:rFonts w:ascii="Times New Roman" w:hAnsi="Times New Roman" w:hint="eastAsia"/>
                <w:sz w:val="22"/>
              </w:rPr>
              <w:t xml:space="preserve">9.4 </w:t>
            </w:r>
            <w:r w:rsidRPr="00AE49BE">
              <w:rPr>
                <w:rFonts w:ascii="Times New Roman" w:hAnsi="Times New Roman" w:hint="eastAsia"/>
                <w:sz w:val="22"/>
              </w:rPr>
              <w:t>各模块具体要求</w:t>
            </w:r>
          </w:p>
        </w:tc>
        <w:tc>
          <w:tcPr>
            <w:tcW w:w="1240" w:type="dxa"/>
            <w:shd w:val="clear" w:color="auto" w:fill="auto"/>
            <w:vAlign w:val="center"/>
          </w:tcPr>
          <w:p w:rsidR="001276E5" w:rsidRPr="00AE49BE" w:rsidRDefault="001276E5" w:rsidP="00F339B1">
            <w:pPr>
              <w:adjustRightInd w:val="0"/>
              <w:snapToGrid w:val="0"/>
              <w:jc w:val="center"/>
              <w:rPr>
                <w:rFonts w:ascii="宋体" w:hAnsi="宋体"/>
                <w:b/>
                <w:sz w:val="22"/>
              </w:rPr>
            </w:pPr>
            <w:r w:rsidRPr="00AE49BE">
              <w:rPr>
                <w:rFonts w:ascii="宋体" w:hAnsi="宋体"/>
                <w:b/>
                <w:sz w:val="22"/>
              </w:rPr>
              <w:t>●</w:t>
            </w:r>
          </w:p>
        </w:tc>
      </w:tr>
      <w:tr w:rsidR="001276E5" w:rsidRPr="00AE49BE" w:rsidTr="00F339B1">
        <w:trPr>
          <w:trHeight w:val="425"/>
          <w:jc w:val="center"/>
        </w:trPr>
        <w:tc>
          <w:tcPr>
            <w:tcW w:w="2024" w:type="dxa"/>
            <w:vAlign w:val="center"/>
          </w:tcPr>
          <w:p w:rsidR="001276E5" w:rsidRPr="00AE49BE" w:rsidRDefault="001276E5" w:rsidP="00F339B1">
            <w:pPr>
              <w:widowControl/>
              <w:jc w:val="center"/>
              <w:rPr>
                <w:rFonts w:asciiTheme="minorEastAsia" w:eastAsiaTheme="minorEastAsia" w:hAnsiTheme="minorEastAsia" w:cs="Arial"/>
                <w:color w:val="000000" w:themeColor="text1"/>
                <w:kern w:val="0"/>
                <w:sz w:val="24"/>
                <w:szCs w:val="24"/>
              </w:rPr>
            </w:pPr>
            <w:r w:rsidRPr="00AE49BE">
              <w:rPr>
                <w:rFonts w:asciiTheme="minorEastAsia" w:eastAsiaTheme="minorEastAsia" w:hAnsiTheme="minorEastAsia" w:cs="Arial" w:hint="eastAsia"/>
                <w:color w:val="000000" w:themeColor="text1"/>
                <w:kern w:val="0"/>
                <w:sz w:val="24"/>
                <w:szCs w:val="24"/>
              </w:rPr>
              <w:t>4.3</w:t>
            </w:r>
          </w:p>
        </w:tc>
        <w:tc>
          <w:tcPr>
            <w:tcW w:w="2924" w:type="dxa"/>
            <w:vAlign w:val="center"/>
          </w:tcPr>
          <w:p w:rsidR="001276E5" w:rsidRPr="00AE49BE" w:rsidRDefault="001276E5" w:rsidP="00F339B1">
            <w:pPr>
              <w:widowControl/>
              <w:jc w:val="left"/>
              <w:rPr>
                <w:rFonts w:asciiTheme="minorEastAsia" w:eastAsiaTheme="minorEastAsia" w:hAnsiTheme="minorEastAsia" w:cs="Arial"/>
                <w:color w:val="000000" w:themeColor="text1"/>
                <w:kern w:val="0"/>
                <w:sz w:val="24"/>
                <w:szCs w:val="24"/>
              </w:rPr>
            </w:pPr>
            <w:r w:rsidRPr="00AE49BE">
              <w:rPr>
                <w:rFonts w:asciiTheme="minorEastAsia" w:eastAsiaTheme="minorEastAsia" w:hAnsiTheme="minorEastAsia" w:cs="Arial" w:hint="eastAsia"/>
                <w:color w:val="000000" w:themeColor="text1"/>
                <w:kern w:val="0"/>
                <w:sz w:val="24"/>
                <w:szCs w:val="24"/>
              </w:rPr>
              <w:t>资讯管理</w:t>
            </w:r>
          </w:p>
        </w:tc>
        <w:tc>
          <w:tcPr>
            <w:tcW w:w="3099" w:type="dxa"/>
            <w:vAlign w:val="center"/>
          </w:tcPr>
          <w:p w:rsidR="001276E5" w:rsidRPr="00AE49BE" w:rsidRDefault="001276E5" w:rsidP="00F339B1">
            <w:pPr>
              <w:adjustRightInd w:val="0"/>
              <w:snapToGrid w:val="0"/>
              <w:jc w:val="center"/>
              <w:rPr>
                <w:rFonts w:ascii="Times New Roman" w:hAnsi="Times New Roman"/>
                <w:sz w:val="22"/>
              </w:rPr>
            </w:pPr>
            <w:r w:rsidRPr="00AE49BE">
              <w:rPr>
                <w:rFonts w:ascii="Times New Roman" w:hAnsi="Times New Roman" w:hint="eastAsia"/>
                <w:sz w:val="22"/>
              </w:rPr>
              <w:t>详见</w:t>
            </w:r>
            <w:r w:rsidRPr="00AE49BE">
              <w:rPr>
                <w:rFonts w:ascii="Times New Roman" w:hAnsi="Times New Roman" w:hint="eastAsia"/>
                <w:sz w:val="22"/>
              </w:rPr>
              <w:t xml:space="preserve">9.4 </w:t>
            </w:r>
            <w:r w:rsidRPr="00AE49BE">
              <w:rPr>
                <w:rFonts w:ascii="Times New Roman" w:hAnsi="Times New Roman" w:hint="eastAsia"/>
                <w:sz w:val="22"/>
              </w:rPr>
              <w:t>各模块具体要求</w:t>
            </w:r>
          </w:p>
        </w:tc>
        <w:tc>
          <w:tcPr>
            <w:tcW w:w="1240" w:type="dxa"/>
            <w:vAlign w:val="center"/>
          </w:tcPr>
          <w:p w:rsidR="001276E5" w:rsidRPr="00AE49BE" w:rsidRDefault="001276E5" w:rsidP="00F339B1">
            <w:pPr>
              <w:adjustRightInd w:val="0"/>
              <w:snapToGrid w:val="0"/>
              <w:jc w:val="center"/>
              <w:rPr>
                <w:rFonts w:ascii="Times New Roman" w:hAnsi="Times New Roman"/>
                <w:b/>
                <w:sz w:val="22"/>
              </w:rPr>
            </w:pPr>
            <w:r w:rsidRPr="00AE49BE">
              <w:rPr>
                <w:rFonts w:ascii="宋体" w:hAnsi="宋体"/>
                <w:b/>
                <w:sz w:val="22"/>
              </w:rPr>
              <w:t>●</w:t>
            </w:r>
          </w:p>
        </w:tc>
      </w:tr>
      <w:tr w:rsidR="001276E5" w:rsidRPr="00AE49BE" w:rsidTr="00F339B1">
        <w:trPr>
          <w:trHeight w:val="425"/>
          <w:jc w:val="center"/>
        </w:trPr>
        <w:tc>
          <w:tcPr>
            <w:tcW w:w="2024" w:type="dxa"/>
            <w:vAlign w:val="center"/>
          </w:tcPr>
          <w:p w:rsidR="001276E5" w:rsidRPr="00AE49BE" w:rsidRDefault="001276E5" w:rsidP="00F339B1">
            <w:pPr>
              <w:widowControl/>
              <w:jc w:val="center"/>
              <w:rPr>
                <w:rFonts w:asciiTheme="minorEastAsia" w:eastAsiaTheme="minorEastAsia" w:hAnsiTheme="minorEastAsia" w:cs="Arial"/>
                <w:color w:val="000000" w:themeColor="text1"/>
                <w:kern w:val="0"/>
                <w:sz w:val="24"/>
                <w:szCs w:val="24"/>
              </w:rPr>
            </w:pPr>
            <w:r w:rsidRPr="00AE49BE">
              <w:rPr>
                <w:rFonts w:asciiTheme="minorEastAsia" w:eastAsiaTheme="minorEastAsia" w:hAnsiTheme="minorEastAsia" w:cs="Arial" w:hint="eastAsia"/>
                <w:color w:val="000000" w:themeColor="text1"/>
                <w:kern w:val="0"/>
                <w:sz w:val="24"/>
                <w:szCs w:val="24"/>
              </w:rPr>
              <w:t>4.4</w:t>
            </w:r>
          </w:p>
        </w:tc>
        <w:tc>
          <w:tcPr>
            <w:tcW w:w="2924" w:type="dxa"/>
            <w:vAlign w:val="center"/>
          </w:tcPr>
          <w:p w:rsidR="001276E5" w:rsidRPr="00AE49BE" w:rsidRDefault="001276E5" w:rsidP="00F339B1">
            <w:pPr>
              <w:widowControl/>
              <w:jc w:val="left"/>
              <w:rPr>
                <w:rFonts w:asciiTheme="minorEastAsia" w:eastAsiaTheme="minorEastAsia" w:hAnsiTheme="minorEastAsia" w:cs="Arial"/>
                <w:color w:val="000000" w:themeColor="text1"/>
                <w:kern w:val="0"/>
                <w:sz w:val="24"/>
                <w:szCs w:val="24"/>
              </w:rPr>
            </w:pPr>
            <w:r w:rsidRPr="00AE49BE">
              <w:rPr>
                <w:rFonts w:asciiTheme="minorEastAsia" w:eastAsiaTheme="minorEastAsia" w:hAnsiTheme="minorEastAsia" w:cs="Arial" w:hint="eastAsia"/>
                <w:color w:val="000000" w:themeColor="text1"/>
                <w:kern w:val="0"/>
                <w:sz w:val="24"/>
                <w:szCs w:val="24"/>
              </w:rPr>
              <w:t>进度管理</w:t>
            </w:r>
          </w:p>
        </w:tc>
        <w:tc>
          <w:tcPr>
            <w:tcW w:w="3099" w:type="dxa"/>
            <w:vAlign w:val="center"/>
          </w:tcPr>
          <w:p w:rsidR="001276E5" w:rsidRPr="00AE49BE" w:rsidRDefault="001276E5" w:rsidP="00F339B1">
            <w:pPr>
              <w:adjustRightInd w:val="0"/>
              <w:snapToGrid w:val="0"/>
              <w:jc w:val="center"/>
              <w:rPr>
                <w:rFonts w:ascii="Times New Roman" w:hAnsi="Times New Roman"/>
                <w:sz w:val="22"/>
              </w:rPr>
            </w:pPr>
            <w:r w:rsidRPr="00AE49BE">
              <w:rPr>
                <w:rFonts w:ascii="Times New Roman" w:hAnsi="Times New Roman" w:hint="eastAsia"/>
                <w:sz w:val="22"/>
              </w:rPr>
              <w:t>详见</w:t>
            </w:r>
            <w:r w:rsidRPr="00AE49BE">
              <w:rPr>
                <w:rFonts w:ascii="Times New Roman" w:hAnsi="Times New Roman" w:hint="eastAsia"/>
                <w:sz w:val="22"/>
              </w:rPr>
              <w:t xml:space="preserve">9.4 </w:t>
            </w:r>
            <w:r w:rsidRPr="00AE49BE">
              <w:rPr>
                <w:rFonts w:ascii="Times New Roman" w:hAnsi="Times New Roman" w:hint="eastAsia"/>
                <w:sz w:val="22"/>
              </w:rPr>
              <w:t>各模块具体要求</w:t>
            </w:r>
          </w:p>
        </w:tc>
        <w:tc>
          <w:tcPr>
            <w:tcW w:w="1240" w:type="dxa"/>
            <w:vAlign w:val="center"/>
          </w:tcPr>
          <w:p w:rsidR="001276E5" w:rsidRPr="00AE49BE" w:rsidRDefault="001276E5" w:rsidP="00F339B1">
            <w:pPr>
              <w:adjustRightInd w:val="0"/>
              <w:snapToGrid w:val="0"/>
              <w:jc w:val="center"/>
              <w:rPr>
                <w:rFonts w:ascii="Times New Roman" w:hAnsi="Times New Roman"/>
                <w:b/>
                <w:sz w:val="22"/>
              </w:rPr>
            </w:pPr>
            <w:r w:rsidRPr="00AE49BE">
              <w:rPr>
                <w:rFonts w:ascii="宋体" w:hAnsi="宋体"/>
                <w:b/>
                <w:sz w:val="22"/>
              </w:rPr>
              <w:t>●</w:t>
            </w:r>
          </w:p>
        </w:tc>
      </w:tr>
      <w:tr w:rsidR="001276E5" w:rsidRPr="00AE49BE" w:rsidTr="00F339B1">
        <w:trPr>
          <w:trHeight w:val="425"/>
          <w:jc w:val="center"/>
        </w:trPr>
        <w:tc>
          <w:tcPr>
            <w:tcW w:w="2024" w:type="dxa"/>
            <w:vAlign w:val="center"/>
          </w:tcPr>
          <w:p w:rsidR="001276E5" w:rsidRPr="00AE49BE" w:rsidRDefault="001276E5" w:rsidP="00F339B1">
            <w:pPr>
              <w:widowControl/>
              <w:jc w:val="center"/>
              <w:rPr>
                <w:rFonts w:asciiTheme="minorEastAsia" w:eastAsiaTheme="minorEastAsia" w:hAnsiTheme="minorEastAsia" w:cs="Arial"/>
                <w:b/>
                <w:bCs/>
                <w:color w:val="000000" w:themeColor="text1"/>
                <w:kern w:val="0"/>
                <w:sz w:val="24"/>
                <w:szCs w:val="24"/>
              </w:rPr>
            </w:pPr>
            <w:r w:rsidRPr="00AE49BE">
              <w:rPr>
                <w:rFonts w:asciiTheme="minorEastAsia" w:eastAsiaTheme="minorEastAsia" w:hAnsiTheme="minorEastAsia" w:cs="Arial" w:hint="eastAsia"/>
                <w:b/>
                <w:bCs/>
                <w:color w:val="000000" w:themeColor="text1"/>
                <w:kern w:val="0"/>
                <w:sz w:val="24"/>
                <w:szCs w:val="24"/>
              </w:rPr>
              <w:t>5</w:t>
            </w:r>
          </w:p>
        </w:tc>
        <w:tc>
          <w:tcPr>
            <w:tcW w:w="2924" w:type="dxa"/>
            <w:vAlign w:val="center"/>
          </w:tcPr>
          <w:p w:rsidR="001276E5" w:rsidRPr="00AE49BE" w:rsidRDefault="001276E5" w:rsidP="00F339B1">
            <w:pPr>
              <w:widowControl/>
              <w:jc w:val="left"/>
              <w:rPr>
                <w:rFonts w:asciiTheme="minorEastAsia" w:eastAsiaTheme="minorEastAsia" w:hAnsiTheme="minorEastAsia" w:cs="Arial"/>
                <w:b/>
                <w:bCs/>
                <w:color w:val="000000" w:themeColor="text1"/>
                <w:kern w:val="0"/>
                <w:sz w:val="24"/>
                <w:szCs w:val="24"/>
              </w:rPr>
            </w:pPr>
            <w:r w:rsidRPr="00AE49BE">
              <w:rPr>
                <w:rFonts w:asciiTheme="minorEastAsia" w:eastAsiaTheme="minorEastAsia" w:hAnsiTheme="minorEastAsia" w:cs="Arial" w:hint="eastAsia"/>
                <w:b/>
                <w:bCs/>
                <w:color w:val="000000" w:themeColor="text1"/>
                <w:kern w:val="0"/>
                <w:sz w:val="24"/>
                <w:szCs w:val="24"/>
              </w:rPr>
              <w:t>智慧拆房监管系统</w:t>
            </w:r>
          </w:p>
        </w:tc>
        <w:tc>
          <w:tcPr>
            <w:tcW w:w="3099" w:type="dxa"/>
            <w:vAlign w:val="center"/>
          </w:tcPr>
          <w:p w:rsidR="001276E5" w:rsidRPr="00AE49BE" w:rsidRDefault="001276E5" w:rsidP="00F339B1">
            <w:pPr>
              <w:adjustRightInd w:val="0"/>
              <w:snapToGrid w:val="0"/>
              <w:jc w:val="center"/>
              <w:rPr>
                <w:rFonts w:ascii="Times New Roman" w:hAnsi="Times New Roman"/>
                <w:sz w:val="22"/>
              </w:rPr>
            </w:pPr>
            <w:r w:rsidRPr="00AE49BE">
              <w:rPr>
                <w:rFonts w:ascii="Times New Roman" w:hAnsi="Times New Roman" w:hint="eastAsia"/>
                <w:sz w:val="22"/>
              </w:rPr>
              <w:t>详见</w:t>
            </w:r>
            <w:r w:rsidRPr="00AE49BE">
              <w:rPr>
                <w:rFonts w:ascii="Times New Roman" w:hAnsi="Times New Roman" w:hint="eastAsia"/>
                <w:sz w:val="22"/>
              </w:rPr>
              <w:t xml:space="preserve">9.4 </w:t>
            </w:r>
            <w:r w:rsidRPr="00AE49BE">
              <w:rPr>
                <w:rFonts w:ascii="Times New Roman" w:hAnsi="Times New Roman" w:hint="eastAsia"/>
                <w:sz w:val="22"/>
              </w:rPr>
              <w:t>各模块具体要求</w:t>
            </w:r>
          </w:p>
        </w:tc>
        <w:tc>
          <w:tcPr>
            <w:tcW w:w="1240" w:type="dxa"/>
            <w:vAlign w:val="center"/>
          </w:tcPr>
          <w:p w:rsidR="001276E5" w:rsidRPr="00AE49BE" w:rsidRDefault="001276E5" w:rsidP="00F339B1">
            <w:pPr>
              <w:adjustRightInd w:val="0"/>
              <w:snapToGrid w:val="0"/>
              <w:jc w:val="center"/>
              <w:rPr>
                <w:rFonts w:ascii="Times New Roman" w:hAnsi="Times New Roman"/>
                <w:b/>
                <w:sz w:val="22"/>
              </w:rPr>
            </w:pPr>
            <w:r w:rsidRPr="00AE49BE">
              <w:rPr>
                <w:rFonts w:ascii="宋体" w:hAnsi="宋体"/>
                <w:b/>
                <w:sz w:val="22"/>
              </w:rPr>
              <w:t>●</w:t>
            </w:r>
          </w:p>
        </w:tc>
      </w:tr>
      <w:tr w:rsidR="001276E5" w:rsidRPr="00AE49BE" w:rsidTr="00F339B1">
        <w:trPr>
          <w:trHeight w:val="425"/>
          <w:jc w:val="center"/>
        </w:trPr>
        <w:tc>
          <w:tcPr>
            <w:tcW w:w="2024" w:type="dxa"/>
            <w:vAlign w:val="center"/>
          </w:tcPr>
          <w:p w:rsidR="001276E5" w:rsidRPr="00AE49BE" w:rsidRDefault="001276E5" w:rsidP="00F339B1">
            <w:pPr>
              <w:widowControl/>
              <w:jc w:val="center"/>
              <w:rPr>
                <w:rFonts w:asciiTheme="minorEastAsia" w:eastAsiaTheme="minorEastAsia" w:hAnsiTheme="minorEastAsia" w:cs="Arial"/>
                <w:color w:val="000000" w:themeColor="text1"/>
                <w:kern w:val="0"/>
                <w:sz w:val="24"/>
                <w:szCs w:val="24"/>
              </w:rPr>
            </w:pPr>
            <w:r w:rsidRPr="00AE49BE">
              <w:rPr>
                <w:rFonts w:asciiTheme="minorEastAsia" w:eastAsiaTheme="minorEastAsia" w:hAnsiTheme="minorEastAsia" w:cs="Arial" w:hint="eastAsia"/>
                <w:color w:val="000000" w:themeColor="text1"/>
                <w:kern w:val="0"/>
                <w:sz w:val="24"/>
                <w:szCs w:val="24"/>
              </w:rPr>
              <w:t>5.1</w:t>
            </w:r>
          </w:p>
        </w:tc>
        <w:tc>
          <w:tcPr>
            <w:tcW w:w="2924" w:type="dxa"/>
            <w:vAlign w:val="center"/>
          </w:tcPr>
          <w:p w:rsidR="001276E5" w:rsidRPr="00AE49BE" w:rsidRDefault="001276E5" w:rsidP="00F339B1">
            <w:pPr>
              <w:widowControl/>
              <w:jc w:val="left"/>
              <w:rPr>
                <w:rFonts w:asciiTheme="minorEastAsia" w:eastAsiaTheme="minorEastAsia" w:hAnsiTheme="minorEastAsia" w:cs="Arial"/>
                <w:color w:val="000000" w:themeColor="text1"/>
                <w:kern w:val="0"/>
                <w:sz w:val="24"/>
                <w:szCs w:val="24"/>
              </w:rPr>
            </w:pPr>
            <w:r w:rsidRPr="00AE49BE">
              <w:rPr>
                <w:rFonts w:asciiTheme="minorEastAsia" w:eastAsiaTheme="minorEastAsia" w:hAnsiTheme="minorEastAsia" w:cs="Arial" w:hint="eastAsia"/>
                <w:color w:val="000000" w:themeColor="text1"/>
                <w:kern w:val="0"/>
                <w:sz w:val="24"/>
                <w:szCs w:val="24"/>
              </w:rPr>
              <w:t>拆房公司管理</w:t>
            </w:r>
          </w:p>
        </w:tc>
        <w:tc>
          <w:tcPr>
            <w:tcW w:w="3099" w:type="dxa"/>
            <w:vAlign w:val="center"/>
          </w:tcPr>
          <w:p w:rsidR="001276E5" w:rsidRPr="00AE49BE" w:rsidRDefault="001276E5" w:rsidP="00F339B1">
            <w:pPr>
              <w:adjustRightInd w:val="0"/>
              <w:snapToGrid w:val="0"/>
              <w:jc w:val="center"/>
              <w:rPr>
                <w:rFonts w:ascii="Times New Roman" w:hAnsi="Times New Roman"/>
                <w:sz w:val="22"/>
              </w:rPr>
            </w:pPr>
            <w:r w:rsidRPr="00AE49BE">
              <w:rPr>
                <w:rFonts w:ascii="Times New Roman" w:hAnsi="Times New Roman" w:hint="eastAsia"/>
                <w:sz w:val="22"/>
              </w:rPr>
              <w:t>详见</w:t>
            </w:r>
            <w:r w:rsidRPr="00AE49BE">
              <w:rPr>
                <w:rFonts w:ascii="Times New Roman" w:hAnsi="Times New Roman" w:hint="eastAsia"/>
                <w:sz w:val="22"/>
              </w:rPr>
              <w:t xml:space="preserve">9.4 </w:t>
            </w:r>
            <w:r w:rsidRPr="00AE49BE">
              <w:rPr>
                <w:rFonts w:ascii="Times New Roman" w:hAnsi="Times New Roman" w:hint="eastAsia"/>
                <w:sz w:val="22"/>
              </w:rPr>
              <w:t>各模块具体要求</w:t>
            </w:r>
          </w:p>
        </w:tc>
        <w:tc>
          <w:tcPr>
            <w:tcW w:w="1240" w:type="dxa"/>
            <w:vAlign w:val="center"/>
          </w:tcPr>
          <w:p w:rsidR="001276E5" w:rsidRPr="00AE49BE" w:rsidRDefault="001276E5" w:rsidP="00F339B1">
            <w:pPr>
              <w:adjustRightInd w:val="0"/>
              <w:snapToGrid w:val="0"/>
              <w:jc w:val="center"/>
              <w:rPr>
                <w:rFonts w:ascii="Times New Roman" w:hAnsi="Times New Roman"/>
                <w:b/>
                <w:sz w:val="22"/>
              </w:rPr>
            </w:pPr>
            <w:r w:rsidRPr="00AE49BE">
              <w:rPr>
                <w:rFonts w:ascii="宋体" w:hAnsi="宋体"/>
                <w:b/>
                <w:sz w:val="22"/>
              </w:rPr>
              <w:t>●</w:t>
            </w:r>
          </w:p>
        </w:tc>
      </w:tr>
      <w:tr w:rsidR="001276E5" w:rsidRPr="00AE49BE" w:rsidTr="00F339B1">
        <w:trPr>
          <w:trHeight w:val="425"/>
          <w:jc w:val="center"/>
        </w:trPr>
        <w:tc>
          <w:tcPr>
            <w:tcW w:w="2024" w:type="dxa"/>
            <w:vAlign w:val="center"/>
          </w:tcPr>
          <w:p w:rsidR="001276E5" w:rsidRPr="00AE49BE" w:rsidRDefault="001276E5" w:rsidP="00F339B1">
            <w:pPr>
              <w:widowControl/>
              <w:jc w:val="center"/>
              <w:rPr>
                <w:rFonts w:asciiTheme="minorEastAsia" w:eastAsiaTheme="minorEastAsia" w:hAnsiTheme="minorEastAsia" w:cs="Arial"/>
                <w:color w:val="000000" w:themeColor="text1"/>
                <w:kern w:val="0"/>
                <w:sz w:val="24"/>
                <w:szCs w:val="24"/>
              </w:rPr>
            </w:pPr>
            <w:r w:rsidRPr="00AE49BE">
              <w:rPr>
                <w:rFonts w:asciiTheme="minorEastAsia" w:eastAsiaTheme="minorEastAsia" w:hAnsiTheme="minorEastAsia" w:cs="Arial" w:hint="eastAsia"/>
                <w:color w:val="000000" w:themeColor="text1"/>
                <w:kern w:val="0"/>
                <w:sz w:val="24"/>
                <w:szCs w:val="24"/>
              </w:rPr>
              <w:t>5.2</w:t>
            </w:r>
          </w:p>
        </w:tc>
        <w:tc>
          <w:tcPr>
            <w:tcW w:w="2924" w:type="dxa"/>
            <w:vAlign w:val="center"/>
          </w:tcPr>
          <w:p w:rsidR="001276E5" w:rsidRPr="00AE49BE" w:rsidRDefault="001276E5" w:rsidP="00F339B1">
            <w:pPr>
              <w:widowControl/>
              <w:jc w:val="left"/>
              <w:rPr>
                <w:rFonts w:asciiTheme="minorEastAsia" w:eastAsiaTheme="minorEastAsia" w:hAnsiTheme="minorEastAsia" w:cs="Arial"/>
                <w:color w:val="000000" w:themeColor="text1"/>
                <w:kern w:val="0"/>
                <w:sz w:val="24"/>
                <w:szCs w:val="24"/>
              </w:rPr>
            </w:pPr>
            <w:r w:rsidRPr="00AE49BE">
              <w:rPr>
                <w:rFonts w:asciiTheme="minorEastAsia" w:eastAsiaTheme="minorEastAsia" w:hAnsiTheme="minorEastAsia" w:cs="Arial" w:hint="eastAsia"/>
                <w:color w:val="000000" w:themeColor="text1"/>
                <w:kern w:val="0"/>
                <w:sz w:val="24"/>
                <w:szCs w:val="24"/>
              </w:rPr>
              <w:t>拆房人员管理</w:t>
            </w:r>
          </w:p>
        </w:tc>
        <w:tc>
          <w:tcPr>
            <w:tcW w:w="3099" w:type="dxa"/>
            <w:vAlign w:val="center"/>
          </w:tcPr>
          <w:p w:rsidR="001276E5" w:rsidRPr="00AE49BE" w:rsidRDefault="001276E5" w:rsidP="00F339B1">
            <w:pPr>
              <w:adjustRightInd w:val="0"/>
              <w:snapToGrid w:val="0"/>
              <w:jc w:val="center"/>
              <w:rPr>
                <w:rFonts w:ascii="Times New Roman" w:hAnsi="Times New Roman"/>
                <w:sz w:val="22"/>
              </w:rPr>
            </w:pPr>
            <w:r w:rsidRPr="00AE49BE">
              <w:rPr>
                <w:rFonts w:ascii="Times New Roman" w:hAnsi="Times New Roman" w:hint="eastAsia"/>
                <w:sz w:val="22"/>
              </w:rPr>
              <w:t>详见</w:t>
            </w:r>
            <w:r w:rsidRPr="00AE49BE">
              <w:rPr>
                <w:rFonts w:ascii="Times New Roman" w:hAnsi="Times New Roman" w:hint="eastAsia"/>
                <w:sz w:val="22"/>
              </w:rPr>
              <w:t xml:space="preserve">9.4 </w:t>
            </w:r>
            <w:r w:rsidRPr="00AE49BE">
              <w:rPr>
                <w:rFonts w:ascii="Times New Roman" w:hAnsi="Times New Roman" w:hint="eastAsia"/>
                <w:sz w:val="22"/>
              </w:rPr>
              <w:t>各模块具体要求</w:t>
            </w:r>
          </w:p>
        </w:tc>
        <w:tc>
          <w:tcPr>
            <w:tcW w:w="1240" w:type="dxa"/>
            <w:vAlign w:val="center"/>
          </w:tcPr>
          <w:p w:rsidR="001276E5" w:rsidRPr="00AE49BE" w:rsidRDefault="001276E5" w:rsidP="00F339B1">
            <w:pPr>
              <w:adjustRightInd w:val="0"/>
              <w:snapToGrid w:val="0"/>
              <w:jc w:val="center"/>
              <w:rPr>
                <w:rFonts w:ascii="Times New Roman" w:hAnsi="Times New Roman"/>
                <w:b/>
                <w:sz w:val="22"/>
              </w:rPr>
            </w:pPr>
            <w:r w:rsidRPr="00AE49BE">
              <w:rPr>
                <w:rFonts w:ascii="宋体" w:hAnsi="宋体"/>
                <w:b/>
                <w:sz w:val="22"/>
              </w:rPr>
              <w:t>●</w:t>
            </w:r>
          </w:p>
        </w:tc>
      </w:tr>
      <w:tr w:rsidR="001276E5" w:rsidRPr="00AE49BE" w:rsidTr="00F339B1">
        <w:trPr>
          <w:trHeight w:val="425"/>
          <w:jc w:val="center"/>
        </w:trPr>
        <w:tc>
          <w:tcPr>
            <w:tcW w:w="2024" w:type="dxa"/>
            <w:vAlign w:val="center"/>
          </w:tcPr>
          <w:p w:rsidR="001276E5" w:rsidRPr="00AE49BE" w:rsidRDefault="001276E5" w:rsidP="00F339B1">
            <w:pPr>
              <w:widowControl/>
              <w:jc w:val="center"/>
              <w:rPr>
                <w:rFonts w:asciiTheme="minorEastAsia" w:eastAsiaTheme="minorEastAsia" w:hAnsiTheme="minorEastAsia" w:cs="Arial"/>
                <w:color w:val="000000" w:themeColor="text1"/>
                <w:kern w:val="0"/>
                <w:sz w:val="24"/>
                <w:szCs w:val="24"/>
              </w:rPr>
            </w:pPr>
            <w:r w:rsidRPr="00AE49BE">
              <w:rPr>
                <w:rFonts w:asciiTheme="minorEastAsia" w:eastAsiaTheme="minorEastAsia" w:hAnsiTheme="minorEastAsia" w:cs="Arial" w:hint="eastAsia"/>
                <w:color w:val="000000" w:themeColor="text1"/>
                <w:kern w:val="0"/>
                <w:sz w:val="24"/>
                <w:szCs w:val="24"/>
              </w:rPr>
              <w:t>5.3</w:t>
            </w:r>
          </w:p>
        </w:tc>
        <w:tc>
          <w:tcPr>
            <w:tcW w:w="2924" w:type="dxa"/>
            <w:vAlign w:val="center"/>
          </w:tcPr>
          <w:p w:rsidR="001276E5" w:rsidRPr="00AE49BE" w:rsidRDefault="001276E5" w:rsidP="00F339B1">
            <w:pPr>
              <w:widowControl/>
              <w:jc w:val="left"/>
              <w:rPr>
                <w:rFonts w:asciiTheme="minorEastAsia" w:eastAsiaTheme="minorEastAsia" w:hAnsiTheme="minorEastAsia" w:cs="Arial"/>
                <w:color w:val="000000" w:themeColor="text1"/>
                <w:kern w:val="0"/>
                <w:sz w:val="24"/>
                <w:szCs w:val="24"/>
              </w:rPr>
            </w:pPr>
            <w:r w:rsidRPr="00AE49BE">
              <w:rPr>
                <w:rFonts w:asciiTheme="minorEastAsia" w:eastAsiaTheme="minorEastAsia" w:hAnsiTheme="minorEastAsia" w:cs="Arial" w:hint="eastAsia"/>
                <w:color w:val="000000" w:themeColor="text1"/>
                <w:kern w:val="0"/>
                <w:sz w:val="24"/>
                <w:szCs w:val="24"/>
              </w:rPr>
              <w:t>拆房基地检查管理</w:t>
            </w:r>
          </w:p>
        </w:tc>
        <w:tc>
          <w:tcPr>
            <w:tcW w:w="3099" w:type="dxa"/>
            <w:vAlign w:val="center"/>
          </w:tcPr>
          <w:p w:rsidR="001276E5" w:rsidRPr="00AE49BE" w:rsidRDefault="001276E5" w:rsidP="00F339B1">
            <w:pPr>
              <w:adjustRightInd w:val="0"/>
              <w:snapToGrid w:val="0"/>
              <w:jc w:val="center"/>
              <w:rPr>
                <w:rFonts w:ascii="Times New Roman" w:hAnsi="Times New Roman"/>
                <w:sz w:val="22"/>
              </w:rPr>
            </w:pPr>
            <w:r w:rsidRPr="00AE49BE">
              <w:rPr>
                <w:rFonts w:ascii="Times New Roman" w:hAnsi="Times New Roman" w:hint="eastAsia"/>
                <w:sz w:val="22"/>
              </w:rPr>
              <w:t>详见</w:t>
            </w:r>
            <w:r w:rsidRPr="00AE49BE">
              <w:rPr>
                <w:rFonts w:ascii="Times New Roman" w:hAnsi="Times New Roman" w:hint="eastAsia"/>
                <w:sz w:val="22"/>
              </w:rPr>
              <w:t xml:space="preserve">9.4 </w:t>
            </w:r>
            <w:r w:rsidRPr="00AE49BE">
              <w:rPr>
                <w:rFonts w:ascii="Times New Roman" w:hAnsi="Times New Roman" w:hint="eastAsia"/>
                <w:sz w:val="22"/>
              </w:rPr>
              <w:t>各模块具体要求</w:t>
            </w:r>
          </w:p>
        </w:tc>
        <w:tc>
          <w:tcPr>
            <w:tcW w:w="1240" w:type="dxa"/>
            <w:vAlign w:val="center"/>
          </w:tcPr>
          <w:p w:rsidR="001276E5" w:rsidRPr="00AE49BE" w:rsidRDefault="001276E5" w:rsidP="00F339B1">
            <w:pPr>
              <w:adjustRightInd w:val="0"/>
              <w:snapToGrid w:val="0"/>
              <w:jc w:val="center"/>
              <w:rPr>
                <w:rFonts w:ascii="Times New Roman" w:hAnsi="Times New Roman"/>
                <w:b/>
                <w:sz w:val="22"/>
              </w:rPr>
            </w:pPr>
            <w:r w:rsidRPr="00AE49BE">
              <w:rPr>
                <w:rFonts w:ascii="宋体" w:hAnsi="宋体"/>
                <w:b/>
                <w:sz w:val="22"/>
              </w:rPr>
              <w:t>●</w:t>
            </w:r>
          </w:p>
        </w:tc>
      </w:tr>
      <w:tr w:rsidR="001276E5" w:rsidRPr="00AE49BE" w:rsidTr="00F339B1">
        <w:trPr>
          <w:trHeight w:val="425"/>
          <w:jc w:val="center"/>
        </w:trPr>
        <w:tc>
          <w:tcPr>
            <w:tcW w:w="2024" w:type="dxa"/>
            <w:vAlign w:val="center"/>
          </w:tcPr>
          <w:p w:rsidR="001276E5" w:rsidRPr="00AE49BE" w:rsidRDefault="001276E5" w:rsidP="00F339B1">
            <w:pPr>
              <w:widowControl/>
              <w:jc w:val="center"/>
              <w:rPr>
                <w:rFonts w:asciiTheme="minorEastAsia" w:eastAsiaTheme="minorEastAsia" w:hAnsiTheme="minorEastAsia" w:cs="Arial"/>
                <w:color w:val="000000" w:themeColor="text1"/>
                <w:kern w:val="0"/>
                <w:sz w:val="24"/>
                <w:szCs w:val="24"/>
              </w:rPr>
            </w:pPr>
            <w:r w:rsidRPr="00AE49BE">
              <w:rPr>
                <w:rFonts w:asciiTheme="minorEastAsia" w:eastAsiaTheme="minorEastAsia" w:hAnsiTheme="minorEastAsia" w:cs="Arial" w:hint="eastAsia"/>
                <w:color w:val="000000" w:themeColor="text1"/>
                <w:kern w:val="0"/>
                <w:sz w:val="24"/>
                <w:szCs w:val="24"/>
              </w:rPr>
              <w:t>5.4</w:t>
            </w:r>
          </w:p>
        </w:tc>
        <w:tc>
          <w:tcPr>
            <w:tcW w:w="2924" w:type="dxa"/>
            <w:vAlign w:val="center"/>
          </w:tcPr>
          <w:p w:rsidR="001276E5" w:rsidRPr="00AE49BE" w:rsidRDefault="001276E5" w:rsidP="00F339B1">
            <w:pPr>
              <w:widowControl/>
              <w:jc w:val="left"/>
              <w:rPr>
                <w:rFonts w:asciiTheme="minorEastAsia" w:eastAsiaTheme="minorEastAsia" w:hAnsiTheme="minorEastAsia" w:cs="Arial"/>
                <w:color w:val="000000" w:themeColor="text1"/>
                <w:kern w:val="0"/>
                <w:sz w:val="24"/>
                <w:szCs w:val="24"/>
              </w:rPr>
            </w:pPr>
            <w:r w:rsidRPr="00AE49BE">
              <w:rPr>
                <w:rFonts w:asciiTheme="minorEastAsia" w:eastAsiaTheme="minorEastAsia" w:hAnsiTheme="minorEastAsia" w:cs="Arial" w:hint="eastAsia"/>
                <w:color w:val="000000" w:themeColor="text1"/>
                <w:kern w:val="0"/>
                <w:sz w:val="24"/>
                <w:szCs w:val="24"/>
              </w:rPr>
              <w:t>交房进度管理</w:t>
            </w:r>
          </w:p>
        </w:tc>
        <w:tc>
          <w:tcPr>
            <w:tcW w:w="3099" w:type="dxa"/>
            <w:vAlign w:val="center"/>
          </w:tcPr>
          <w:p w:rsidR="001276E5" w:rsidRPr="00AE49BE" w:rsidRDefault="001276E5" w:rsidP="00F339B1">
            <w:pPr>
              <w:adjustRightInd w:val="0"/>
              <w:snapToGrid w:val="0"/>
              <w:jc w:val="center"/>
              <w:rPr>
                <w:rFonts w:ascii="Times New Roman" w:hAnsi="Times New Roman"/>
                <w:sz w:val="22"/>
              </w:rPr>
            </w:pPr>
            <w:r w:rsidRPr="00AE49BE">
              <w:rPr>
                <w:rFonts w:ascii="Times New Roman" w:hAnsi="Times New Roman" w:hint="eastAsia"/>
                <w:sz w:val="22"/>
              </w:rPr>
              <w:t>详见</w:t>
            </w:r>
            <w:r w:rsidRPr="00AE49BE">
              <w:rPr>
                <w:rFonts w:ascii="Times New Roman" w:hAnsi="Times New Roman" w:hint="eastAsia"/>
                <w:sz w:val="22"/>
              </w:rPr>
              <w:t xml:space="preserve">9.4 </w:t>
            </w:r>
            <w:r w:rsidRPr="00AE49BE">
              <w:rPr>
                <w:rFonts w:ascii="Times New Roman" w:hAnsi="Times New Roman" w:hint="eastAsia"/>
                <w:sz w:val="22"/>
              </w:rPr>
              <w:t>各模块具体要求</w:t>
            </w:r>
          </w:p>
        </w:tc>
        <w:tc>
          <w:tcPr>
            <w:tcW w:w="1240" w:type="dxa"/>
            <w:vAlign w:val="center"/>
          </w:tcPr>
          <w:p w:rsidR="001276E5" w:rsidRPr="00AE49BE" w:rsidRDefault="001276E5" w:rsidP="00F339B1">
            <w:pPr>
              <w:adjustRightInd w:val="0"/>
              <w:snapToGrid w:val="0"/>
              <w:jc w:val="center"/>
              <w:rPr>
                <w:rFonts w:ascii="Times New Roman" w:hAnsi="Times New Roman"/>
                <w:b/>
                <w:sz w:val="22"/>
              </w:rPr>
            </w:pPr>
            <w:r w:rsidRPr="00AE49BE">
              <w:rPr>
                <w:rFonts w:ascii="宋体" w:hAnsi="宋体"/>
                <w:b/>
                <w:sz w:val="22"/>
              </w:rPr>
              <w:t>●</w:t>
            </w:r>
          </w:p>
        </w:tc>
      </w:tr>
      <w:tr w:rsidR="001276E5" w:rsidRPr="00AE49BE" w:rsidTr="00F339B1">
        <w:trPr>
          <w:trHeight w:val="425"/>
          <w:jc w:val="center"/>
        </w:trPr>
        <w:tc>
          <w:tcPr>
            <w:tcW w:w="2024" w:type="dxa"/>
            <w:vAlign w:val="center"/>
          </w:tcPr>
          <w:p w:rsidR="001276E5" w:rsidRPr="00AE49BE" w:rsidRDefault="001276E5" w:rsidP="00F339B1">
            <w:pPr>
              <w:widowControl/>
              <w:jc w:val="center"/>
              <w:rPr>
                <w:rFonts w:asciiTheme="minorEastAsia" w:eastAsiaTheme="minorEastAsia" w:hAnsiTheme="minorEastAsia" w:cs="Arial"/>
                <w:color w:val="000000" w:themeColor="text1"/>
                <w:kern w:val="0"/>
                <w:sz w:val="24"/>
                <w:szCs w:val="24"/>
              </w:rPr>
            </w:pPr>
            <w:r w:rsidRPr="00AE49BE">
              <w:rPr>
                <w:rFonts w:asciiTheme="minorEastAsia" w:eastAsiaTheme="minorEastAsia" w:hAnsiTheme="minorEastAsia" w:cs="Arial" w:hint="eastAsia"/>
                <w:color w:val="000000" w:themeColor="text1"/>
                <w:kern w:val="0"/>
                <w:sz w:val="24"/>
                <w:szCs w:val="24"/>
              </w:rPr>
              <w:t>5.5</w:t>
            </w:r>
          </w:p>
        </w:tc>
        <w:tc>
          <w:tcPr>
            <w:tcW w:w="2924" w:type="dxa"/>
            <w:vAlign w:val="center"/>
          </w:tcPr>
          <w:p w:rsidR="001276E5" w:rsidRPr="00AE49BE" w:rsidRDefault="001276E5" w:rsidP="00F339B1">
            <w:pPr>
              <w:widowControl/>
              <w:jc w:val="left"/>
              <w:rPr>
                <w:rFonts w:asciiTheme="minorEastAsia" w:eastAsiaTheme="minorEastAsia" w:hAnsiTheme="minorEastAsia" w:cs="Arial"/>
                <w:color w:val="000000" w:themeColor="text1"/>
                <w:kern w:val="0"/>
                <w:sz w:val="24"/>
                <w:szCs w:val="24"/>
              </w:rPr>
            </w:pPr>
            <w:r w:rsidRPr="00AE49BE">
              <w:rPr>
                <w:rFonts w:asciiTheme="minorEastAsia" w:eastAsiaTheme="minorEastAsia" w:hAnsiTheme="minorEastAsia" w:cs="Arial" w:hint="eastAsia"/>
                <w:color w:val="000000" w:themeColor="text1"/>
                <w:kern w:val="0"/>
                <w:sz w:val="24"/>
                <w:szCs w:val="24"/>
              </w:rPr>
              <w:t>拆房进度管理</w:t>
            </w:r>
          </w:p>
        </w:tc>
        <w:tc>
          <w:tcPr>
            <w:tcW w:w="3099" w:type="dxa"/>
            <w:vAlign w:val="center"/>
          </w:tcPr>
          <w:p w:rsidR="001276E5" w:rsidRPr="00AE49BE" w:rsidRDefault="001276E5" w:rsidP="00F339B1">
            <w:pPr>
              <w:adjustRightInd w:val="0"/>
              <w:snapToGrid w:val="0"/>
              <w:jc w:val="center"/>
              <w:rPr>
                <w:rFonts w:ascii="Times New Roman" w:hAnsi="Times New Roman"/>
                <w:sz w:val="22"/>
              </w:rPr>
            </w:pPr>
            <w:r w:rsidRPr="00AE49BE">
              <w:rPr>
                <w:rFonts w:ascii="Times New Roman" w:hAnsi="Times New Roman" w:hint="eastAsia"/>
                <w:sz w:val="22"/>
              </w:rPr>
              <w:t>详见</w:t>
            </w:r>
            <w:r w:rsidRPr="00AE49BE">
              <w:rPr>
                <w:rFonts w:ascii="Times New Roman" w:hAnsi="Times New Roman" w:hint="eastAsia"/>
                <w:sz w:val="22"/>
              </w:rPr>
              <w:t xml:space="preserve">9.4 </w:t>
            </w:r>
            <w:r w:rsidRPr="00AE49BE">
              <w:rPr>
                <w:rFonts w:ascii="Times New Roman" w:hAnsi="Times New Roman" w:hint="eastAsia"/>
                <w:sz w:val="22"/>
              </w:rPr>
              <w:t>各模块具体要求</w:t>
            </w:r>
          </w:p>
        </w:tc>
        <w:tc>
          <w:tcPr>
            <w:tcW w:w="1240" w:type="dxa"/>
            <w:vAlign w:val="center"/>
          </w:tcPr>
          <w:p w:rsidR="001276E5" w:rsidRPr="00AE49BE" w:rsidRDefault="001276E5" w:rsidP="00F339B1">
            <w:pPr>
              <w:adjustRightInd w:val="0"/>
              <w:snapToGrid w:val="0"/>
              <w:jc w:val="center"/>
              <w:rPr>
                <w:rFonts w:ascii="Times New Roman" w:hAnsi="Times New Roman"/>
                <w:b/>
                <w:sz w:val="22"/>
              </w:rPr>
            </w:pPr>
            <w:r w:rsidRPr="00AE49BE">
              <w:rPr>
                <w:rFonts w:ascii="宋体" w:hAnsi="宋体"/>
                <w:b/>
                <w:sz w:val="22"/>
              </w:rPr>
              <w:t>●</w:t>
            </w:r>
          </w:p>
        </w:tc>
      </w:tr>
      <w:tr w:rsidR="001276E5" w:rsidRPr="00AE49BE" w:rsidTr="00F339B1">
        <w:trPr>
          <w:trHeight w:val="425"/>
          <w:jc w:val="center"/>
        </w:trPr>
        <w:tc>
          <w:tcPr>
            <w:tcW w:w="2024" w:type="dxa"/>
            <w:vAlign w:val="center"/>
          </w:tcPr>
          <w:p w:rsidR="001276E5" w:rsidRPr="00AE49BE" w:rsidRDefault="001276E5" w:rsidP="00F339B1">
            <w:pPr>
              <w:widowControl/>
              <w:jc w:val="center"/>
              <w:rPr>
                <w:rFonts w:asciiTheme="minorEastAsia" w:eastAsiaTheme="minorEastAsia" w:hAnsiTheme="minorEastAsia" w:cs="Arial"/>
                <w:color w:val="000000" w:themeColor="text1"/>
                <w:kern w:val="0"/>
                <w:sz w:val="24"/>
                <w:szCs w:val="24"/>
              </w:rPr>
            </w:pPr>
            <w:r w:rsidRPr="00AE49BE">
              <w:rPr>
                <w:rFonts w:asciiTheme="minorEastAsia" w:eastAsiaTheme="minorEastAsia" w:hAnsiTheme="minorEastAsia" w:cs="Arial" w:hint="eastAsia"/>
                <w:color w:val="000000" w:themeColor="text1"/>
                <w:kern w:val="0"/>
                <w:sz w:val="24"/>
                <w:szCs w:val="24"/>
              </w:rPr>
              <w:t>5.6</w:t>
            </w:r>
          </w:p>
        </w:tc>
        <w:tc>
          <w:tcPr>
            <w:tcW w:w="2924" w:type="dxa"/>
            <w:vAlign w:val="center"/>
          </w:tcPr>
          <w:p w:rsidR="001276E5" w:rsidRPr="00AE49BE" w:rsidRDefault="001276E5" w:rsidP="00F339B1">
            <w:pPr>
              <w:widowControl/>
              <w:jc w:val="left"/>
              <w:rPr>
                <w:rFonts w:asciiTheme="minorEastAsia" w:eastAsiaTheme="minorEastAsia" w:hAnsiTheme="minorEastAsia" w:cs="Arial"/>
                <w:color w:val="000000" w:themeColor="text1"/>
                <w:kern w:val="0"/>
                <w:sz w:val="24"/>
                <w:szCs w:val="24"/>
              </w:rPr>
            </w:pPr>
            <w:r w:rsidRPr="00AE49BE">
              <w:rPr>
                <w:rFonts w:asciiTheme="minorEastAsia" w:eastAsiaTheme="minorEastAsia" w:hAnsiTheme="minorEastAsia" w:cs="Arial" w:hint="eastAsia"/>
                <w:color w:val="000000" w:themeColor="text1"/>
                <w:kern w:val="0"/>
                <w:sz w:val="24"/>
                <w:szCs w:val="24"/>
              </w:rPr>
              <w:t>拆房安全管理</w:t>
            </w:r>
          </w:p>
        </w:tc>
        <w:tc>
          <w:tcPr>
            <w:tcW w:w="3099" w:type="dxa"/>
            <w:vAlign w:val="center"/>
          </w:tcPr>
          <w:p w:rsidR="001276E5" w:rsidRPr="00AE49BE" w:rsidRDefault="001276E5" w:rsidP="00F339B1">
            <w:pPr>
              <w:adjustRightInd w:val="0"/>
              <w:snapToGrid w:val="0"/>
              <w:jc w:val="center"/>
              <w:rPr>
                <w:rFonts w:ascii="Times New Roman" w:hAnsi="Times New Roman"/>
                <w:sz w:val="22"/>
              </w:rPr>
            </w:pPr>
            <w:r w:rsidRPr="00AE49BE">
              <w:rPr>
                <w:rFonts w:ascii="Times New Roman" w:hAnsi="Times New Roman" w:hint="eastAsia"/>
                <w:sz w:val="22"/>
              </w:rPr>
              <w:t>详见</w:t>
            </w:r>
            <w:r w:rsidRPr="00AE49BE">
              <w:rPr>
                <w:rFonts w:ascii="Times New Roman" w:hAnsi="Times New Roman" w:hint="eastAsia"/>
                <w:sz w:val="22"/>
              </w:rPr>
              <w:t xml:space="preserve">9.4 </w:t>
            </w:r>
            <w:r w:rsidRPr="00AE49BE">
              <w:rPr>
                <w:rFonts w:ascii="Times New Roman" w:hAnsi="Times New Roman" w:hint="eastAsia"/>
                <w:sz w:val="22"/>
              </w:rPr>
              <w:t>各模块具体要求</w:t>
            </w:r>
          </w:p>
        </w:tc>
        <w:tc>
          <w:tcPr>
            <w:tcW w:w="1240" w:type="dxa"/>
            <w:vAlign w:val="center"/>
          </w:tcPr>
          <w:p w:rsidR="001276E5" w:rsidRPr="00AE49BE" w:rsidRDefault="001276E5" w:rsidP="00F339B1">
            <w:pPr>
              <w:adjustRightInd w:val="0"/>
              <w:snapToGrid w:val="0"/>
              <w:jc w:val="center"/>
              <w:rPr>
                <w:rFonts w:ascii="Times New Roman" w:hAnsi="Times New Roman"/>
                <w:b/>
                <w:sz w:val="22"/>
              </w:rPr>
            </w:pPr>
            <w:r w:rsidRPr="00AE49BE">
              <w:rPr>
                <w:rFonts w:ascii="宋体" w:hAnsi="宋体"/>
                <w:b/>
                <w:sz w:val="22"/>
              </w:rPr>
              <w:t>●</w:t>
            </w:r>
          </w:p>
        </w:tc>
      </w:tr>
      <w:tr w:rsidR="001276E5" w:rsidRPr="00AE49BE" w:rsidTr="00F339B1">
        <w:trPr>
          <w:trHeight w:val="425"/>
          <w:jc w:val="center"/>
        </w:trPr>
        <w:tc>
          <w:tcPr>
            <w:tcW w:w="2024" w:type="dxa"/>
            <w:vAlign w:val="center"/>
          </w:tcPr>
          <w:p w:rsidR="001276E5" w:rsidRPr="00AE49BE" w:rsidRDefault="001276E5" w:rsidP="00F339B1">
            <w:pPr>
              <w:widowControl/>
              <w:jc w:val="center"/>
              <w:rPr>
                <w:rFonts w:asciiTheme="minorEastAsia" w:eastAsiaTheme="minorEastAsia" w:hAnsiTheme="minorEastAsia" w:cs="Arial"/>
                <w:color w:val="000000" w:themeColor="text1"/>
                <w:kern w:val="0"/>
                <w:sz w:val="24"/>
                <w:szCs w:val="24"/>
              </w:rPr>
            </w:pPr>
            <w:r w:rsidRPr="00AE49BE">
              <w:rPr>
                <w:rFonts w:asciiTheme="minorEastAsia" w:eastAsiaTheme="minorEastAsia" w:hAnsiTheme="minorEastAsia" w:cs="Arial" w:hint="eastAsia"/>
                <w:color w:val="000000" w:themeColor="text1"/>
                <w:kern w:val="0"/>
                <w:sz w:val="24"/>
                <w:szCs w:val="24"/>
              </w:rPr>
              <w:t>5.7</w:t>
            </w:r>
          </w:p>
        </w:tc>
        <w:tc>
          <w:tcPr>
            <w:tcW w:w="2924" w:type="dxa"/>
            <w:vAlign w:val="center"/>
          </w:tcPr>
          <w:p w:rsidR="001276E5" w:rsidRPr="00AE49BE" w:rsidRDefault="001276E5" w:rsidP="00F339B1">
            <w:pPr>
              <w:widowControl/>
              <w:jc w:val="left"/>
              <w:rPr>
                <w:rFonts w:asciiTheme="minorEastAsia" w:eastAsiaTheme="minorEastAsia" w:hAnsiTheme="minorEastAsia" w:cs="Arial"/>
                <w:color w:val="000000" w:themeColor="text1"/>
                <w:kern w:val="0"/>
                <w:sz w:val="24"/>
                <w:szCs w:val="24"/>
              </w:rPr>
            </w:pPr>
            <w:r w:rsidRPr="00AE49BE">
              <w:rPr>
                <w:rFonts w:asciiTheme="minorEastAsia" w:eastAsiaTheme="minorEastAsia" w:hAnsiTheme="minorEastAsia" w:cs="Arial" w:hint="eastAsia"/>
                <w:color w:val="000000" w:themeColor="text1"/>
                <w:kern w:val="0"/>
                <w:sz w:val="24"/>
                <w:szCs w:val="24"/>
              </w:rPr>
              <w:t>拆房监管规则与算法</w:t>
            </w:r>
          </w:p>
        </w:tc>
        <w:tc>
          <w:tcPr>
            <w:tcW w:w="3099" w:type="dxa"/>
            <w:vAlign w:val="center"/>
          </w:tcPr>
          <w:p w:rsidR="001276E5" w:rsidRPr="00AE49BE" w:rsidRDefault="001276E5" w:rsidP="00F339B1">
            <w:pPr>
              <w:adjustRightInd w:val="0"/>
              <w:snapToGrid w:val="0"/>
              <w:jc w:val="center"/>
              <w:rPr>
                <w:rFonts w:ascii="Times New Roman" w:hAnsi="Times New Roman"/>
                <w:sz w:val="22"/>
              </w:rPr>
            </w:pPr>
            <w:r w:rsidRPr="00AE49BE">
              <w:rPr>
                <w:rFonts w:ascii="Times New Roman" w:hAnsi="Times New Roman" w:hint="eastAsia"/>
                <w:sz w:val="22"/>
              </w:rPr>
              <w:t>详见</w:t>
            </w:r>
            <w:r w:rsidRPr="00AE49BE">
              <w:rPr>
                <w:rFonts w:ascii="Times New Roman" w:hAnsi="Times New Roman" w:hint="eastAsia"/>
                <w:sz w:val="22"/>
              </w:rPr>
              <w:t xml:space="preserve">9.4 </w:t>
            </w:r>
            <w:r w:rsidRPr="00AE49BE">
              <w:rPr>
                <w:rFonts w:ascii="Times New Roman" w:hAnsi="Times New Roman" w:hint="eastAsia"/>
                <w:sz w:val="22"/>
              </w:rPr>
              <w:t>各模块具体要求</w:t>
            </w:r>
          </w:p>
        </w:tc>
        <w:tc>
          <w:tcPr>
            <w:tcW w:w="1240" w:type="dxa"/>
            <w:vAlign w:val="center"/>
          </w:tcPr>
          <w:p w:rsidR="001276E5" w:rsidRPr="00AE49BE" w:rsidRDefault="001276E5" w:rsidP="00F339B1">
            <w:pPr>
              <w:adjustRightInd w:val="0"/>
              <w:snapToGrid w:val="0"/>
              <w:jc w:val="center"/>
              <w:rPr>
                <w:rFonts w:ascii="Times New Roman" w:hAnsi="Times New Roman"/>
                <w:b/>
                <w:sz w:val="22"/>
              </w:rPr>
            </w:pPr>
            <w:r w:rsidRPr="00AE49BE">
              <w:rPr>
                <w:rFonts w:ascii="宋体" w:hAnsi="宋体"/>
                <w:b/>
                <w:sz w:val="22"/>
              </w:rPr>
              <w:t>●</w:t>
            </w:r>
          </w:p>
        </w:tc>
      </w:tr>
      <w:tr w:rsidR="001276E5" w:rsidRPr="00AE49BE" w:rsidTr="00F339B1">
        <w:trPr>
          <w:trHeight w:val="425"/>
          <w:jc w:val="center"/>
        </w:trPr>
        <w:tc>
          <w:tcPr>
            <w:tcW w:w="2024" w:type="dxa"/>
            <w:vAlign w:val="center"/>
          </w:tcPr>
          <w:p w:rsidR="001276E5" w:rsidRPr="00AE49BE" w:rsidRDefault="001276E5" w:rsidP="00F339B1">
            <w:pPr>
              <w:widowControl/>
              <w:jc w:val="center"/>
              <w:rPr>
                <w:rFonts w:asciiTheme="minorEastAsia" w:eastAsiaTheme="minorEastAsia" w:hAnsiTheme="minorEastAsia" w:cs="Arial"/>
                <w:b/>
                <w:bCs/>
                <w:color w:val="000000" w:themeColor="text1"/>
                <w:kern w:val="0"/>
                <w:sz w:val="24"/>
                <w:szCs w:val="24"/>
              </w:rPr>
            </w:pPr>
            <w:r w:rsidRPr="00AE49BE">
              <w:rPr>
                <w:rFonts w:asciiTheme="minorEastAsia" w:eastAsiaTheme="minorEastAsia" w:hAnsiTheme="minorEastAsia" w:cs="Arial" w:hint="eastAsia"/>
                <w:b/>
                <w:bCs/>
                <w:color w:val="000000" w:themeColor="text1"/>
                <w:kern w:val="0"/>
                <w:sz w:val="24"/>
                <w:szCs w:val="24"/>
              </w:rPr>
              <w:t>6</w:t>
            </w:r>
          </w:p>
        </w:tc>
        <w:tc>
          <w:tcPr>
            <w:tcW w:w="2924" w:type="dxa"/>
            <w:vAlign w:val="center"/>
          </w:tcPr>
          <w:p w:rsidR="001276E5" w:rsidRPr="00AE49BE" w:rsidRDefault="001276E5" w:rsidP="00F339B1">
            <w:pPr>
              <w:widowControl/>
              <w:jc w:val="left"/>
              <w:rPr>
                <w:rFonts w:asciiTheme="minorEastAsia" w:eastAsiaTheme="minorEastAsia" w:hAnsiTheme="minorEastAsia" w:cs="Arial"/>
                <w:b/>
                <w:bCs/>
                <w:color w:val="000000" w:themeColor="text1"/>
                <w:kern w:val="0"/>
                <w:sz w:val="24"/>
                <w:szCs w:val="24"/>
              </w:rPr>
            </w:pPr>
            <w:r w:rsidRPr="00AE49BE">
              <w:rPr>
                <w:rFonts w:asciiTheme="minorEastAsia" w:eastAsiaTheme="minorEastAsia" w:hAnsiTheme="minorEastAsia" w:cs="Arial" w:hint="eastAsia"/>
                <w:b/>
                <w:bCs/>
                <w:color w:val="000000" w:themeColor="text1"/>
                <w:kern w:val="0"/>
                <w:sz w:val="24"/>
                <w:szCs w:val="24"/>
              </w:rPr>
              <w:t>综合展示系统</w:t>
            </w:r>
          </w:p>
        </w:tc>
        <w:tc>
          <w:tcPr>
            <w:tcW w:w="3099" w:type="dxa"/>
            <w:vAlign w:val="center"/>
          </w:tcPr>
          <w:p w:rsidR="001276E5" w:rsidRPr="00AE49BE" w:rsidRDefault="001276E5" w:rsidP="00F339B1">
            <w:pPr>
              <w:adjustRightInd w:val="0"/>
              <w:snapToGrid w:val="0"/>
              <w:jc w:val="center"/>
              <w:rPr>
                <w:rFonts w:ascii="Times New Roman" w:hAnsi="Times New Roman"/>
                <w:sz w:val="22"/>
              </w:rPr>
            </w:pPr>
            <w:r w:rsidRPr="00AE49BE">
              <w:rPr>
                <w:rFonts w:ascii="Times New Roman" w:hAnsi="Times New Roman" w:hint="eastAsia"/>
                <w:sz w:val="22"/>
              </w:rPr>
              <w:t>详见</w:t>
            </w:r>
            <w:r w:rsidRPr="00AE49BE">
              <w:rPr>
                <w:rFonts w:ascii="Times New Roman" w:hAnsi="Times New Roman" w:hint="eastAsia"/>
                <w:sz w:val="22"/>
              </w:rPr>
              <w:t xml:space="preserve">9.4 </w:t>
            </w:r>
            <w:r w:rsidRPr="00AE49BE">
              <w:rPr>
                <w:rFonts w:ascii="Times New Roman" w:hAnsi="Times New Roman" w:hint="eastAsia"/>
                <w:sz w:val="22"/>
              </w:rPr>
              <w:t>各模块具体要求</w:t>
            </w:r>
          </w:p>
        </w:tc>
        <w:tc>
          <w:tcPr>
            <w:tcW w:w="1240" w:type="dxa"/>
            <w:vAlign w:val="center"/>
          </w:tcPr>
          <w:p w:rsidR="001276E5" w:rsidRPr="00AE49BE" w:rsidRDefault="001276E5" w:rsidP="00F339B1">
            <w:pPr>
              <w:adjustRightInd w:val="0"/>
              <w:snapToGrid w:val="0"/>
              <w:jc w:val="center"/>
              <w:rPr>
                <w:rFonts w:ascii="Times New Roman" w:hAnsi="Times New Roman"/>
                <w:b/>
                <w:sz w:val="22"/>
              </w:rPr>
            </w:pPr>
            <w:r w:rsidRPr="00AE49BE">
              <w:rPr>
                <w:rFonts w:ascii="宋体" w:hAnsi="宋体"/>
                <w:b/>
                <w:sz w:val="22"/>
              </w:rPr>
              <w:t>●</w:t>
            </w:r>
          </w:p>
        </w:tc>
      </w:tr>
      <w:tr w:rsidR="001276E5" w:rsidRPr="00AE49BE" w:rsidTr="00F339B1">
        <w:trPr>
          <w:trHeight w:val="425"/>
          <w:jc w:val="center"/>
        </w:trPr>
        <w:tc>
          <w:tcPr>
            <w:tcW w:w="2024" w:type="dxa"/>
            <w:vAlign w:val="center"/>
          </w:tcPr>
          <w:p w:rsidR="001276E5" w:rsidRPr="00AE49BE" w:rsidRDefault="001276E5" w:rsidP="00F339B1">
            <w:pPr>
              <w:widowControl/>
              <w:jc w:val="center"/>
              <w:rPr>
                <w:rFonts w:asciiTheme="minorEastAsia" w:eastAsiaTheme="minorEastAsia" w:hAnsiTheme="minorEastAsia" w:cs="Arial"/>
                <w:color w:val="000000" w:themeColor="text1"/>
                <w:kern w:val="0"/>
                <w:sz w:val="24"/>
                <w:szCs w:val="24"/>
              </w:rPr>
            </w:pPr>
            <w:r w:rsidRPr="00AE49BE">
              <w:rPr>
                <w:rFonts w:asciiTheme="minorEastAsia" w:eastAsiaTheme="minorEastAsia" w:hAnsiTheme="minorEastAsia" w:cs="Arial" w:hint="eastAsia"/>
                <w:color w:val="000000" w:themeColor="text1"/>
                <w:kern w:val="0"/>
                <w:sz w:val="24"/>
                <w:szCs w:val="24"/>
              </w:rPr>
              <w:t>6.1</w:t>
            </w:r>
          </w:p>
        </w:tc>
        <w:tc>
          <w:tcPr>
            <w:tcW w:w="2924" w:type="dxa"/>
            <w:vAlign w:val="center"/>
          </w:tcPr>
          <w:p w:rsidR="001276E5" w:rsidRPr="00AE49BE" w:rsidRDefault="001276E5" w:rsidP="00F339B1">
            <w:pPr>
              <w:widowControl/>
              <w:jc w:val="left"/>
              <w:rPr>
                <w:rFonts w:asciiTheme="minorEastAsia" w:eastAsiaTheme="minorEastAsia" w:hAnsiTheme="minorEastAsia" w:cs="Arial"/>
                <w:color w:val="000000" w:themeColor="text1"/>
                <w:kern w:val="0"/>
                <w:sz w:val="24"/>
                <w:szCs w:val="24"/>
              </w:rPr>
            </w:pPr>
            <w:r w:rsidRPr="00AE49BE">
              <w:rPr>
                <w:rFonts w:asciiTheme="minorEastAsia" w:eastAsiaTheme="minorEastAsia" w:hAnsiTheme="minorEastAsia" w:cs="Arial" w:hint="eastAsia"/>
                <w:color w:val="000000" w:themeColor="text1"/>
                <w:kern w:val="0"/>
                <w:sz w:val="24"/>
                <w:szCs w:val="24"/>
              </w:rPr>
              <w:t>房屋征收业务场景</w:t>
            </w:r>
          </w:p>
        </w:tc>
        <w:tc>
          <w:tcPr>
            <w:tcW w:w="3099" w:type="dxa"/>
            <w:vAlign w:val="center"/>
          </w:tcPr>
          <w:p w:rsidR="001276E5" w:rsidRPr="00AE49BE" w:rsidRDefault="001276E5" w:rsidP="00F339B1">
            <w:pPr>
              <w:adjustRightInd w:val="0"/>
              <w:snapToGrid w:val="0"/>
              <w:jc w:val="center"/>
              <w:rPr>
                <w:rFonts w:ascii="Times New Roman" w:hAnsi="Times New Roman"/>
                <w:sz w:val="22"/>
              </w:rPr>
            </w:pPr>
            <w:r w:rsidRPr="00AE49BE">
              <w:rPr>
                <w:rFonts w:ascii="Times New Roman" w:hAnsi="Times New Roman" w:hint="eastAsia"/>
                <w:sz w:val="22"/>
              </w:rPr>
              <w:t>详见</w:t>
            </w:r>
            <w:r w:rsidRPr="00AE49BE">
              <w:rPr>
                <w:rFonts w:ascii="Times New Roman" w:hAnsi="Times New Roman" w:hint="eastAsia"/>
                <w:sz w:val="22"/>
              </w:rPr>
              <w:t xml:space="preserve">9.4 </w:t>
            </w:r>
            <w:r w:rsidRPr="00AE49BE">
              <w:rPr>
                <w:rFonts w:ascii="Times New Roman" w:hAnsi="Times New Roman" w:hint="eastAsia"/>
                <w:sz w:val="22"/>
              </w:rPr>
              <w:t>各模块具体要求</w:t>
            </w:r>
          </w:p>
        </w:tc>
        <w:tc>
          <w:tcPr>
            <w:tcW w:w="1240" w:type="dxa"/>
            <w:vAlign w:val="center"/>
          </w:tcPr>
          <w:p w:rsidR="001276E5" w:rsidRPr="00AE49BE" w:rsidRDefault="001276E5" w:rsidP="00F339B1">
            <w:pPr>
              <w:adjustRightInd w:val="0"/>
              <w:snapToGrid w:val="0"/>
              <w:jc w:val="center"/>
              <w:rPr>
                <w:rFonts w:ascii="Times New Roman" w:hAnsi="Times New Roman"/>
                <w:b/>
                <w:sz w:val="22"/>
              </w:rPr>
            </w:pPr>
            <w:r w:rsidRPr="00AE49BE">
              <w:rPr>
                <w:rFonts w:ascii="宋体" w:hAnsi="宋体"/>
                <w:b/>
                <w:sz w:val="22"/>
              </w:rPr>
              <w:t>●</w:t>
            </w:r>
          </w:p>
        </w:tc>
      </w:tr>
      <w:tr w:rsidR="001276E5" w:rsidRPr="00AE49BE" w:rsidTr="00F339B1">
        <w:trPr>
          <w:trHeight w:val="425"/>
          <w:jc w:val="center"/>
        </w:trPr>
        <w:tc>
          <w:tcPr>
            <w:tcW w:w="2024" w:type="dxa"/>
            <w:vAlign w:val="center"/>
          </w:tcPr>
          <w:p w:rsidR="001276E5" w:rsidRPr="00AE49BE" w:rsidRDefault="001276E5" w:rsidP="00F339B1">
            <w:pPr>
              <w:widowControl/>
              <w:jc w:val="center"/>
              <w:rPr>
                <w:rFonts w:asciiTheme="minorEastAsia" w:eastAsiaTheme="minorEastAsia" w:hAnsiTheme="minorEastAsia" w:cs="Arial"/>
                <w:color w:val="000000" w:themeColor="text1"/>
                <w:kern w:val="0"/>
                <w:sz w:val="24"/>
                <w:szCs w:val="24"/>
              </w:rPr>
            </w:pPr>
            <w:r w:rsidRPr="00AE49BE">
              <w:rPr>
                <w:rFonts w:asciiTheme="minorEastAsia" w:eastAsiaTheme="minorEastAsia" w:hAnsiTheme="minorEastAsia" w:cs="Arial" w:hint="eastAsia"/>
                <w:color w:val="000000" w:themeColor="text1"/>
                <w:kern w:val="0"/>
                <w:sz w:val="24"/>
                <w:szCs w:val="24"/>
              </w:rPr>
              <w:t>6.2</w:t>
            </w:r>
          </w:p>
        </w:tc>
        <w:tc>
          <w:tcPr>
            <w:tcW w:w="2924" w:type="dxa"/>
            <w:vAlign w:val="center"/>
          </w:tcPr>
          <w:p w:rsidR="001276E5" w:rsidRPr="00AE49BE" w:rsidRDefault="001276E5" w:rsidP="00F339B1">
            <w:pPr>
              <w:widowControl/>
              <w:jc w:val="left"/>
              <w:rPr>
                <w:rFonts w:asciiTheme="minorEastAsia" w:eastAsiaTheme="minorEastAsia" w:hAnsiTheme="minorEastAsia" w:cs="Arial"/>
                <w:color w:val="000000" w:themeColor="text1"/>
                <w:kern w:val="0"/>
                <w:sz w:val="24"/>
                <w:szCs w:val="24"/>
              </w:rPr>
            </w:pPr>
            <w:proofErr w:type="gramStart"/>
            <w:r w:rsidRPr="00AE49BE">
              <w:rPr>
                <w:rFonts w:asciiTheme="minorEastAsia" w:eastAsiaTheme="minorEastAsia" w:hAnsiTheme="minorEastAsia" w:cs="Arial" w:hint="eastAsia"/>
                <w:color w:val="000000" w:themeColor="text1"/>
                <w:kern w:val="0"/>
                <w:sz w:val="24"/>
                <w:szCs w:val="24"/>
              </w:rPr>
              <w:t>两旧一村</w:t>
            </w:r>
            <w:r w:rsidR="00576B94" w:rsidRPr="00AE49BE">
              <w:rPr>
                <w:rFonts w:asciiTheme="minorEastAsia" w:eastAsiaTheme="minorEastAsia" w:hAnsiTheme="minorEastAsia" w:cs="Arial" w:hint="eastAsia"/>
                <w:color w:val="000000" w:themeColor="text1"/>
                <w:kern w:val="0"/>
                <w:sz w:val="24"/>
                <w:szCs w:val="24"/>
              </w:rPr>
              <w:t>推进</w:t>
            </w:r>
            <w:proofErr w:type="gramEnd"/>
            <w:r w:rsidRPr="00AE49BE">
              <w:rPr>
                <w:rFonts w:asciiTheme="minorEastAsia" w:eastAsiaTheme="minorEastAsia" w:hAnsiTheme="minorEastAsia" w:cs="Arial" w:hint="eastAsia"/>
                <w:color w:val="000000" w:themeColor="text1"/>
                <w:kern w:val="0"/>
                <w:sz w:val="24"/>
                <w:szCs w:val="24"/>
              </w:rPr>
              <w:t>业务场景</w:t>
            </w:r>
          </w:p>
        </w:tc>
        <w:tc>
          <w:tcPr>
            <w:tcW w:w="3099" w:type="dxa"/>
            <w:vAlign w:val="center"/>
          </w:tcPr>
          <w:p w:rsidR="001276E5" w:rsidRPr="00AE49BE" w:rsidRDefault="001276E5" w:rsidP="00F339B1">
            <w:pPr>
              <w:adjustRightInd w:val="0"/>
              <w:snapToGrid w:val="0"/>
              <w:jc w:val="center"/>
              <w:rPr>
                <w:rFonts w:ascii="Times New Roman" w:hAnsi="Times New Roman"/>
                <w:sz w:val="22"/>
              </w:rPr>
            </w:pPr>
            <w:r w:rsidRPr="00AE49BE">
              <w:rPr>
                <w:rFonts w:ascii="Times New Roman" w:hAnsi="Times New Roman" w:hint="eastAsia"/>
                <w:sz w:val="22"/>
              </w:rPr>
              <w:t>详见</w:t>
            </w:r>
            <w:r w:rsidRPr="00AE49BE">
              <w:rPr>
                <w:rFonts w:ascii="Times New Roman" w:hAnsi="Times New Roman" w:hint="eastAsia"/>
                <w:sz w:val="22"/>
              </w:rPr>
              <w:t xml:space="preserve">9.4 </w:t>
            </w:r>
            <w:r w:rsidRPr="00AE49BE">
              <w:rPr>
                <w:rFonts w:ascii="Times New Roman" w:hAnsi="Times New Roman" w:hint="eastAsia"/>
                <w:sz w:val="22"/>
              </w:rPr>
              <w:t>各模块具体要求</w:t>
            </w:r>
          </w:p>
        </w:tc>
        <w:tc>
          <w:tcPr>
            <w:tcW w:w="1240" w:type="dxa"/>
            <w:vAlign w:val="center"/>
          </w:tcPr>
          <w:p w:rsidR="001276E5" w:rsidRPr="00AE49BE" w:rsidRDefault="001276E5" w:rsidP="00F339B1">
            <w:pPr>
              <w:adjustRightInd w:val="0"/>
              <w:snapToGrid w:val="0"/>
              <w:jc w:val="center"/>
              <w:rPr>
                <w:rFonts w:ascii="Times New Roman" w:hAnsi="Times New Roman"/>
                <w:b/>
                <w:sz w:val="22"/>
              </w:rPr>
            </w:pPr>
            <w:r w:rsidRPr="00AE49BE">
              <w:rPr>
                <w:rFonts w:ascii="宋体" w:hAnsi="宋体"/>
                <w:b/>
                <w:sz w:val="22"/>
              </w:rPr>
              <w:t>●</w:t>
            </w:r>
          </w:p>
        </w:tc>
      </w:tr>
      <w:tr w:rsidR="001276E5" w:rsidRPr="00AE49BE" w:rsidTr="00F339B1">
        <w:trPr>
          <w:trHeight w:val="425"/>
          <w:jc w:val="center"/>
        </w:trPr>
        <w:tc>
          <w:tcPr>
            <w:tcW w:w="2024" w:type="dxa"/>
            <w:vAlign w:val="center"/>
          </w:tcPr>
          <w:p w:rsidR="001276E5" w:rsidRPr="00AE49BE" w:rsidRDefault="001276E5" w:rsidP="00F339B1">
            <w:pPr>
              <w:widowControl/>
              <w:jc w:val="center"/>
              <w:rPr>
                <w:rFonts w:asciiTheme="minorEastAsia" w:eastAsiaTheme="minorEastAsia" w:hAnsiTheme="minorEastAsia" w:cs="Arial"/>
                <w:color w:val="000000" w:themeColor="text1"/>
                <w:kern w:val="0"/>
                <w:sz w:val="24"/>
                <w:szCs w:val="24"/>
              </w:rPr>
            </w:pPr>
            <w:r w:rsidRPr="00AE49BE">
              <w:rPr>
                <w:rFonts w:asciiTheme="minorEastAsia" w:eastAsiaTheme="minorEastAsia" w:hAnsiTheme="minorEastAsia" w:cs="Arial" w:hint="eastAsia"/>
                <w:color w:val="000000" w:themeColor="text1"/>
                <w:kern w:val="0"/>
                <w:sz w:val="24"/>
                <w:szCs w:val="24"/>
              </w:rPr>
              <w:t>6.3</w:t>
            </w:r>
          </w:p>
        </w:tc>
        <w:tc>
          <w:tcPr>
            <w:tcW w:w="2924" w:type="dxa"/>
            <w:vAlign w:val="center"/>
          </w:tcPr>
          <w:p w:rsidR="001276E5" w:rsidRPr="00AE49BE" w:rsidRDefault="001276E5" w:rsidP="00F339B1">
            <w:pPr>
              <w:widowControl/>
              <w:jc w:val="left"/>
              <w:rPr>
                <w:rFonts w:asciiTheme="minorEastAsia" w:eastAsiaTheme="minorEastAsia" w:hAnsiTheme="minorEastAsia" w:cs="Arial"/>
                <w:color w:val="000000" w:themeColor="text1"/>
                <w:kern w:val="0"/>
                <w:sz w:val="24"/>
                <w:szCs w:val="24"/>
              </w:rPr>
            </w:pPr>
            <w:r w:rsidRPr="00AE49BE">
              <w:rPr>
                <w:rFonts w:asciiTheme="minorEastAsia" w:eastAsiaTheme="minorEastAsia" w:hAnsiTheme="minorEastAsia" w:cs="Arial" w:hint="eastAsia"/>
                <w:color w:val="000000" w:themeColor="text1"/>
                <w:kern w:val="0"/>
                <w:sz w:val="24"/>
                <w:szCs w:val="24"/>
              </w:rPr>
              <w:t>地图数据库可视化展示</w:t>
            </w:r>
          </w:p>
        </w:tc>
        <w:tc>
          <w:tcPr>
            <w:tcW w:w="3099" w:type="dxa"/>
            <w:vAlign w:val="center"/>
          </w:tcPr>
          <w:p w:rsidR="001276E5" w:rsidRPr="00AE49BE" w:rsidRDefault="001276E5" w:rsidP="00F339B1">
            <w:pPr>
              <w:adjustRightInd w:val="0"/>
              <w:snapToGrid w:val="0"/>
              <w:jc w:val="center"/>
              <w:rPr>
                <w:rFonts w:ascii="Times New Roman" w:hAnsi="Times New Roman"/>
                <w:sz w:val="22"/>
              </w:rPr>
            </w:pPr>
            <w:r w:rsidRPr="00AE49BE">
              <w:rPr>
                <w:rFonts w:ascii="Times New Roman" w:hAnsi="Times New Roman" w:hint="eastAsia"/>
                <w:sz w:val="22"/>
              </w:rPr>
              <w:t>详见</w:t>
            </w:r>
            <w:r w:rsidRPr="00AE49BE">
              <w:rPr>
                <w:rFonts w:ascii="Times New Roman" w:hAnsi="Times New Roman" w:hint="eastAsia"/>
                <w:sz w:val="22"/>
              </w:rPr>
              <w:t xml:space="preserve">9.4 </w:t>
            </w:r>
            <w:r w:rsidRPr="00AE49BE">
              <w:rPr>
                <w:rFonts w:ascii="Times New Roman" w:hAnsi="Times New Roman" w:hint="eastAsia"/>
                <w:sz w:val="22"/>
              </w:rPr>
              <w:t>各模块具体要求</w:t>
            </w:r>
          </w:p>
        </w:tc>
        <w:tc>
          <w:tcPr>
            <w:tcW w:w="1240" w:type="dxa"/>
            <w:vAlign w:val="center"/>
          </w:tcPr>
          <w:p w:rsidR="001276E5" w:rsidRPr="00AE49BE" w:rsidRDefault="001276E5" w:rsidP="00F339B1">
            <w:pPr>
              <w:adjustRightInd w:val="0"/>
              <w:snapToGrid w:val="0"/>
              <w:jc w:val="center"/>
              <w:rPr>
                <w:rFonts w:ascii="Times New Roman" w:hAnsi="Times New Roman"/>
                <w:b/>
                <w:sz w:val="22"/>
              </w:rPr>
            </w:pPr>
            <w:r w:rsidRPr="00AE49BE">
              <w:rPr>
                <w:rFonts w:ascii="宋体" w:hAnsi="宋体"/>
                <w:b/>
                <w:sz w:val="22"/>
              </w:rPr>
              <w:t>●</w:t>
            </w:r>
          </w:p>
        </w:tc>
      </w:tr>
      <w:tr w:rsidR="001276E5" w:rsidRPr="00AE49BE" w:rsidTr="00F339B1">
        <w:trPr>
          <w:trHeight w:val="425"/>
          <w:jc w:val="center"/>
        </w:trPr>
        <w:tc>
          <w:tcPr>
            <w:tcW w:w="2024" w:type="dxa"/>
            <w:vAlign w:val="center"/>
          </w:tcPr>
          <w:p w:rsidR="001276E5" w:rsidRPr="00AE49BE" w:rsidRDefault="001276E5" w:rsidP="00F339B1">
            <w:pPr>
              <w:widowControl/>
              <w:jc w:val="center"/>
              <w:rPr>
                <w:rFonts w:asciiTheme="minorEastAsia" w:eastAsiaTheme="minorEastAsia" w:hAnsiTheme="minorEastAsia" w:cs="Arial"/>
                <w:color w:val="000000" w:themeColor="text1"/>
                <w:kern w:val="0"/>
                <w:sz w:val="24"/>
                <w:szCs w:val="24"/>
              </w:rPr>
            </w:pPr>
            <w:r w:rsidRPr="00AE49BE">
              <w:rPr>
                <w:rFonts w:asciiTheme="minorEastAsia" w:eastAsiaTheme="minorEastAsia" w:hAnsiTheme="minorEastAsia" w:cs="Arial" w:hint="eastAsia"/>
                <w:color w:val="000000" w:themeColor="text1"/>
                <w:kern w:val="0"/>
                <w:sz w:val="24"/>
                <w:szCs w:val="24"/>
              </w:rPr>
              <w:t>6.4</w:t>
            </w:r>
          </w:p>
        </w:tc>
        <w:tc>
          <w:tcPr>
            <w:tcW w:w="2924" w:type="dxa"/>
            <w:vAlign w:val="center"/>
          </w:tcPr>
          <w:p w:rsidR="001276E5" w:rsidRPr="00AE49BE" w:rsidRDefault="001276E5" w:rsidP="00F339B1">
            <w:pPr>
              <w:widowControl/>
              <w:jc w:val="left"/>
              <w:rPr>
                <w:rFonts w:asciiTheme="minorEastAsia" w:eastAsiaTheme="minorEastAsia" w:hAnsiTheme="minorEastAsia" w:cs="Arial"/>
                <w:color w:val="000000" w:themeColor="text1"/>
                <w:kern w:val="0"/>
                <w:sz w:val="24"/>
                <w:szCs w:val="24"/>
              </w:rPr>
            </w:pPr>
            <w:r w:rsidRPr="00AE49BE">
              <w:rPr>
                <w:rFonts w:asciiTheme="minorEastAsia" w:eastAsiaTheme="minorEastAsia" w:hAnsiTheme="minorEastAsia" w:cs="Arial" w:hint="eastAsia"/>
                <w:color w:val="000000" w:themeColor="text1"/>
                <w:kern w:val="0"/>
                <w:sz w:val="24"/>
                <w:szCs w:val="24"/>
              </w:rPr>
              <w:t>数据综合分析</w:t>
            </w:r>
          </w:p>
        </w:tc>
        <w:tc>
          <w:tcPr>
            <w:tcW w:w="3099" w:type="dxa"/>
            <w:vAlign w:val="center"/>
          </w:tcPr>
          <w:p w:rsidR="001276E5" w:rsidRPr="00AE49BE" w:rsidRDefault="001276E5" w:rsidP="00F339B1">
            <w:pPr>
              <w:adjustRightInd w:val="0"/>
              <w:snapToGrid w:val="0"/>
              <w:jc w:val="center"/>
              <w:rPr>
                <w:rFonts w:ascii="Times New Roman" w:hAnsi="Times New Roman"/>
                <w:sz w:val="22"/>
              </w:rPr>
            </w:pPr>
            <w:r w:rsidRPr="00AE49BE">
              <w:rPr>
                <w:rFonts w:ascii="Times New Roman" w:hAnsi="Times New Roman" w:hint="eastAsia"/>
                <w:sz w:val="22"/>
              </w:rPr>
              <w:t>详见</w:t>
            </w:r>
            <w:r w:rsidRPr="00AE49BE">
              <w:rPr>
                <w:rFonts w:ascii="Times New Roman" w:hAnsi="Times New Roman" w:hint="eastAsia"/>
                <w:sz w:val="22"/>
              </w:rPr>
              <w:t xml:space="preserve">9.4 </w:t>
            </w:r>
            <w:r w:rsidRPr="00AE49BE">
              <w:rPr>
                <w:rFonts w:ascii="Times New Roman" w:hAnsi="Times New Roman" w:hint="eastAsia"/>
                <w:sz w:val="22"/>
              </w:rPr>
              <w:t>各模块具体要求</w:t>
            </w:r>
          </w:p>
        </w:tc>
        <w:tc>
          <w:tcPr>
            <w:tcW w:w="1240" w:type="dxa"/>
            <w:vAlign w:val="center"/>
          </w:tcPr>
          <w:p w:rsidR="001276E5" w:rsidRPr="00AE49BE" w:rsidRDefault="001276E5" w:rsidP="00F339B1">
            <w:pPr>
              <w:adjustRightInd w:val="0"/>
              <w:snapToGrid w:val="0"/>
              <w:jc w:val="center"/>
              <w:rPr>
                <w:rFonts w:ascii="Times New Roman" w:hAnsi="Times New Roman"/>
                <w:b/>
                <w:sz w:val="22"/>
              </w:rPr>
            </w:pPr>
            <w:r w:rsidRPr="00AE49BE">
              <w:rPr>
                <w:rFonts w:ascii="宋体" w:hAnsi="宋体"/>
                <w:b/>
                <w:sz w:val="22"/>
              </w:rPr>
              <w:t>●</w:t>
            </w:r>
          </w:p>
        </w:tc>
      </w:tr>
      <w:tr w:rsidR="001276E5" w:rsidRPr="00AE49BE" w:rsidTr="00F339B1">
        <w:trPr>
          <w:trHeight w:val="425"/>
          <w:jc w:val="center"/>
        </w:trPr>
        <w:tc>
          <w:tcPr>
            <w:tcW w:w="2024" w:type="dxa"/>
            <w:vAlign w:val="center"/>
          </w:tcPr>
          <w:p w:rsidR="001276E5" w:rsidRPr="00AE49BE" w:rsidRDefault="001276E5" w:rsidP="00F339B1">
            <w:pPr>
              <w:widowControl/>
              <w:jc w:val="center"/>
              <w:rPr>
                <w:rFonts w:asciiTheme="minorEastAsia" w:eastAsiaTheme="minorEastAsia" w:hAnsiTheme="minorEastAsia" w:cs="Arial"/>
                <w:b/>
                <w:bCs/>
                <w:color w:val="000000" w:themeColor="text1"/>
                <w:kern w:val="0"/>
                <w:sz w:val="24"/>
                <w:szCs w:val="24"/>
              </w:rPr>
            </w:pPr>
            <w:r w:rsidRPr="00AE49BE">
              <w:rPr>
                <w:rFonts w:asciiTheme="minorEastAsia" w:eastAsiaTheme="minorEastAsia" w:hAnsiTheme="minorEastAsia" w:cs="Arial" w:hint="eastAsia"/>
                <w:b/>
                <w:bCs/>
                <w:color w:val="000000" w:themeColor="text1"/>
                <w:kern w:val="0"/>
                <w:sz w:val="24"/>
                <w:szCs w:val="24"/>
              </w:rPr>
              <w:t>7</w:t>
            </w:r>
          </w:p>
        </w:tc>
        <w:tc>
          <w:tcPr>
            <w:tcW w:w="2924" w:type="dxa"/>
            <w:vAlign w:val="center"/>
          </w:tcPr>
          <w:p w:rsidR="001276E5" w:rsidRPr="00AE49BE" w:rsidRDefault="001276E5" w:rsidP="00F339B1">
            <w:pPr>
              <w:widowControl/>
              <w:jc w:val="left"/>
              <w:rPr>
                <w:rFonts w:asciiTheme="minorEastAsia" w:eastAsiaTheme="minorEastAsia" w:hAnsiTheme="minorEastAsia" w:cs="Arial"/>
                <w:b/>
                <w:bCs/>
                <w:color w:val="000000" w:themeColor="text1"/>
                <w:kern w:val="0"/>
                <w:sz w:val="24"/>
                <w:szCs w:val="24"/>
              </w:rPr>
            </w:pPr>
            <w:r w:rsidRPr="00AE49BE">
              <w:rPr>
                <w:rFonts w:asciiTheme="minorEastAsia" w:eastAsiaTheme="minorEastAsia" w:hAnsiTheme="minorEastAsia" w:cs="Arial" w:hint="eastAsia"/>
                <w:b/>
                <w:bCs/>
                <w:color w:val="000000" w:themeColor="text1"/>
                <w:kern w:val="0"/>
                <w:sz w:val="24"/>
                <w:szCs w:val="24"/>
              </w:rPr>
              <w:t>移动端</w:t>
            </w:r>
          </w:p>
        </w:tc>
        <w:tc>
          <w:tcPr>
            <w:tcW w:w="3099" w:type="dxa"/>
            <w:vAlign w:val="center"/>
          </w:tcPr>
          <w:p w:rsidR="001276E5" w:rsidRPr="00AE49BE" w:rsidRDefault="001276E5" w:rsidP="00F339B1">
            <w:pPr>
              <w:adjustRightInd w:val="0"/>
              <w:snapToGrid w:val="0"/>
              <w:jc w:val="center"/>
              <w:rPr>
                <w:rFonts w:ascii="Times New Roman" w:hAnsi="Times New Roman"/>
                <w:sz w:val="22"/>
              </w:rPr>
            </w:pPr>
            <w:r w:rsidRPr="00AE49BE">
              <w:rPr>
                <w:rFonts w:ascii="Times New Roman" w:hAnsi="Times New Roman" w:hint="eastAsia"/>
                <w:sz w:val="22"/>
              </w:rPr>
              <w:t>详见</w:t>
            </w:r>
            <w:r w:rsidRPr="00AE49BE">
              <w:rPr>
                <w:rFonts w:ascii="Times New Roman" w:hAnsi="Times New Roman" w:hint="eastAsia"/>
                <w:sz w:val="22"/>
              </w:rPr>
              <w:t xml:space="preserve">9.4 </w:t>
            </w:r>
            <w:r w:rsidRPr="00AE49BE">
              <w:rPr>
                <w:rFonts w:ascii="Times New Roman" w:hAnsi="Times New Roman" w:hint="eastAsia"/>
                <w:sz w:val="22"/>
              </w:rPr>
              <w:t>各模块具体要求</w:t>
            </w:r>
          </w:p>
        </w:tc>
        <w:tc>
          <w:tcPr>
            <w:tcW w:w="1240" w:type="dxa"/>
            <w:vAlign w:val="center"/>
          </w:tcPr>
          <w:p w:rsidR="001276E5" w:rsidRPr="00AE49BE" w:rsidRDefault="001276E5" w:rsidP="00F339B1">
            <w:pPr>
              <w:adjustRightInd w:val="0"/>
              <w:snapToGrid w:val="0"/>
              <w:jc w:val="center"/>
              <w:rPr>
                <w:rFonts w:ascii="Times New Roman" w:hAnsi="Times New Roman"/>
                <w:b/>
                <w:sz w:val="22"/>
              </w:rPr>
            </w:pPr>
            <w:r w:rsidRPr="00AE49BE">
              <w:rPr>
                <w:rFonts w:ascii="宋体" w:hAnsi="宋体"/>
                <w:b/>
                <w:sz w:val="22"/>
              </w:rPr>
              <w:t>●</w:t>
            </w:r>
          </w:p>
        </w:tc>
      </w:tr>
      <w:tr w:rsidR="001276E5" w:rsidRPr="00AE49BE" w:rsidTr="00F339B1">
        <w:trPr>
          <w:trHeight w:val="425"/>
          <w:jc w:val="center"/>
        </w:trPr>
        <w:tc>
          <w:tcPr>
            <w:tcW w:w="2024" w:type="dxa"/>
            <w:vAlign w:val="center"/>
          </w:tcPr>
          <w:p w:rsidR="001276E5" w:rsidRPr="00AE49BE" w:rsidRDefault="001276E5" w:rsidP="00F339B1">
            <w:pPr>
              <w:widowControl/>
              <w:jc w:val="center"/>
              <w:rPr>
                <w:rFonts w:asciiTheme="minorEastAsia" w:eastAsiaTheme="minorEastAsia" w:hAnsiTheme="minorEastAsia"/>
                <w:color w:val="000000" w:themeColor="text1"/>
                <w:sz w:val="24"/>
                <w:szCs w:val="24"/>
              </w:rPr>
            </w:pPr>
            <w:r w:rsidRPr="00AE49BE">
              <w:rPr>
                <w:rFonts w:asciiTheme="minorEastAsia" w:eastAsiaTheme="minorEastAsia" w:hAnsiTheme="minorEastAsia" w:hint="eastAsia"/>
                <w:color w:val="000000" w:themeColor="text1"/>
                <w:sz w:val="24"/>
                <w:szCs w:val="24"/>
              </w:rPr>
              <w:t>7.1</w:t>
            </w:r>
          </w:p>
        </w:tc>
        <w:tc>
          <w:tcPr>
            <w:tcW w:w="2924" w:type="dxa"/>
            <w:vAlign w:val="center"/>
          </w:tcPr>
          <w:p w:rsidR="001276E5" w:rsidRPr="00AE49BE" w:rsidRDefault="001276E5" w:rsidP="00F339B1">
            <w:pPr>
              <w:widowControl/>
              <w:jc w:val="left"/>
              <w:rPr>
                <w:rFonts w:asciiTheme="minorEastAsia" w:eastAsiaTheme="minorEastAsia" w:hAnsiTheme="minorEastAsia"/>
                <w:color w:val="000000" w:themeColor="text1"/>
                <w:sz w:val="24"/>
                <w:szCs w:val="24"/>
              </w:rPr>
            </w:pPr>
            <w:r w:rsidRPr="00AE49BE">
              <w:rPr>
                <w:rFonts w:asciiTheme="minorEastAsia" w:eastAsiaTheme="minorEastAsia" w:hAnsiTheme="minorEastAsia" w:hint="eastAsia"/>
                <w:color w:val="000000" w:themeColor="text1"/>
                <w:sz w:val="24"/>
                <w:szCs w:val="24"/>
              </w:rPr>
              <w:t>移动端工作台</w:t>
            </w:r>
          </w:p>
        </w:tc>
        <w:tc>
          <w:tcPr>
            <w:tcW w:w="3099" w:type="dxa"/>
            <w:vAlign w:val="center"/>
          </w:tcPr>
          <w:p w:rsidR="001276E5" w:rsidRPr="00AE49BE" w:rsidRDefault="001276E5" w:rsidP="00F339B1">
            <w:pPr>
              <w:adjustRightInd w:val="0"/>
              <w:snapToGrid w:val="0"/>
              <w:jc w:val="center"/>
              <w:rPr>
                <w:rFonts w:ascii="Times New Roman" w:hAnsi="Times New Roman"/>
                <w:sz w:val="22"/>
              </w:rPr>
            </w:pPr>
            <w:r w:rsidRPr="00AE49BE">
              <w:rPr>
                <w:rFonts w:ascii="Times New Roman" w:hAnsi="Times New Roman" w:hint="eastAsia"/>
                <w:sz w:val="22"/>
              </w:rPr>
              <w:t>详见</w:t>
            </w:r>
            <w:r w:rsidRPr="00AE49BE">
              <w:rPr>
                <w:rFonts w:ascii="Times New Roman" w:hAnsi="Times New Roman" w:hint="eastAsia"/>
                <w:sz w:val="22"/>
              </w:rPr>
              <w:t xml:space="preserve">9.4 </w:t>
            </w:r>
            <w:r w:rsidRPr="00AE49BE">
              <w:rPr>
                <w:rFonts w:ascii="Times New Roman" w:hAnsi="Times New Roman" w:hint="eastAsia"/>
                <w:sz w:val="22"/>
              </w:rPr>
              <w:t>各模块具体要求</w:t>
            </w:r>
          </w:p>
        </w:tc>
        <w:tc>
          <w:tcPr>
            <w:tcW w:w="1240" w:type="dxa"/>
            <w:vAlign w:val="center"/>
          </w:tcPr>
          <w:p w:rsidR="001276E5" w:rsidRPr="00AE49BE" w:rsidRDefault="001276E5" w:rsidP="00F339B1">
            <w:pPr>
              <w:adjustRightInd w:val="0"/>
              <w:snapToGrid w:val="0"/>
              <w:jc w:val="center"/>
              <w:rPr>
                <w:rFonts w:ascii="Times New Roman" w:hAnsi="Times New Roman"/>
                <w:b/>
                <w:sz w:val="22"/>
              </w:rPr>
            </w:pPr>
            <w:r w:rsidRPr="00AE49BE">
              <w:rPr>
                <w:rFonts w:ascii="宋体" w:hAnsi="宋体"/>
                <w:b/>
                <w:sz w:val="22"/>
              </w:rPr>
              <w:t>●</w:t>
            </w:r>
          </w:p>
        </w:tc>
      </w:tr>
      <w:tr w:rsidR="001276E5" w:rsidRPr="00AE49BE" w:rsidTr="00F339B1">
        <w:trPr>
          <w:trHeight w:val="425"/>
          <w:jc w:val="center"/>
        </w:trPr>
        <w:tc>
          <w:tcPr>
            <w:tcW w:w="2024" w:type="dxa"/>
            <w:vAlign w:val="center"/>
          </w:tcPr>
          <w:p w:rsidR="001276E5" w:rsidRPr="00AE49BE" w:rsidRDefault="001276E5" w:rsidP="00F339B1">
            <w:pPr>
              <w:widowControl/>
              <w:jc w:val="center"/>
              <w:rPr>
                <w:rFonts w:asciiTheme="minorEastAsia" w:eastAsiaTheme="minorEastAsia" w:hAnsiTheme="minorEastAsia"/>
                <w:color w:val="000000" w:themeColor="text1"/>
                <w:sz w:val="24"/>
                <w:szCs w:val="24"/>
              </w:rPr>
            </w:pPr>
            <w:r w:rsidRPr="00AE49BE">
              <w:rPr>
                <w:rFonts w:asciiTheme="minorEastAsia" w:eastAsiaTheme="minorEastAsia" w:hAnsiTheme="minorEastAsia" w:hint="eastAsia"/>
                <w:color w:val="000000" w:themeColor="text1"/>
                <w:sz w:val="24"/>
                <w:szCs w:val="24"/>
              </w:rPr>
              <w:t>7.2</w:t>
            </w:r>
          </w:p>
        </w:tc>
        <w:tc>
          <w:tcPr>
            <w:tcW w:w="2924" w:type="dxa"/>
            <w:vAlign w:val="center"/>
          </w:tcPr>
          <w:p w:rsidR="001276E5" w:rsidRPr="00AE49BE" w:rsidRDefault="001276E5" w:rsidP="00F339B1">
            <w:pPr>
              <w:widowControl/>
              <w:jc w:val="left"/>
              <w:rPr>
                <w:rFonts w:asciiTheme="minorEastAsia" w:eastAsiaTheme="minorEastAsia" w:hAnsiTheme="minorEastAsia"/>
                <w:color w:val="000000" w:themeColor="text1"/>
                <w:sz w:val="24"/>
                <w:szCs w:val="24"/>
              </w:rPr>
            </w:pPr>
            <w:r w:rsidRPr="00AE49BE">
              <w:rPr>
                <w:rFonts w:asciiTheme="minorEastAsia" w:eastAsiaTheme="minorEastAsia" w:hAnsiTheme="minorEastAsia" w:hint="eastAsia"/>
                <w:color w:val="000000" w:themeColor="text1"/>
                <w:sz w:val="24"/>
                <w:szCs w:val="24"/>
              </w:rPr>
              <w:t>移动端地图综合展示</w:t>
            </w:r>
          </w:p>
        </w:tc>
        <w:tc>
          <w:tcPr>
            <w:tcW w:w="3099" w:type="dxa"/>
            <w:vAlign w:val="center"/>
          </w:tcPr>
          <w:p w:rsidR="001276E5" w:rsidRPr="00AE49BE" w:rsidRDefault="001276E5" w:rsidP="00F339B1">
            <w:pPr>
              <w:adjustRightInd w:val="0"/>
              <w:snapToGrid w:val="0"/>
              <w:jc w:val="center"/>
              <w:rPr>
                <w:rFonts w:ascii="Times New Roman" w:hAnsi="Times New Roman"/>
                <w:sz w:val="22"/>
              </w:rPr>
            </w:pPr>
            <w:r w:rsidRPr="00AE49BE">
              <w:rPr>
                <w:rFonts w:ascii="Times New Roman" w:hAnsi="Times New Roman" w:hint="eastAsia"/>
                <w:sz w:val="22"/>
              </w:rPr>
              <w:t>详见</w:t>
            </w:r>
            <w:r w:rsidRPr="00AE49BE">
              <w:rPr>
                <w:rFonts w:ascii="Times New Roman" w:hAnsi="Times New Roman" w:hint="eastAsia"/>
                <w:sz w:val="22"/>
              </w:rPr>
              <w:t xml:space="preserve">9.4 </w:t>
            </w:r>
            <w:r w:rsidRPr="00AE49BE">
              <w:rPr>
                <w:rFonts w:ascii="Times New Roman" w:hAnsi="Times New Roman" w:hint="eastAsia"/>
                <w:sz w:val="22"/>
              </w:rPr>
              <w:t>各模块具体要求</w:t>
            </w:r>
          </w:p>
        </w:tc>
        <w:tc>
          <w:tcPr>
            <w:tcW w:w="1240" w:type="dxa"/>
            <w:vAlign w:val="center"/>
          </w:tcPr>
          <w:p w:rsidR="001276E5" w:rsidRPr="00AE49BE" w:rsidRDefault="001276E5" w:rsidP="00F339B1">
            <w:pPr>
              <w:adjustRightInd w:val="0"/>
              <w:snapToGrid w:val="0"/>
              <w:jc w:val="center"/>
              <w:rPr>
                <w:rFonts w:ascii="Times New Roman" w:hAnsi="Times New Roman"/>
                <w:b/>
                <w:sz w:val="22"/>
              </w:rPr>
            </w:pPr>
            <w:r w:rsidRPr="00AE49BE">
              <w:rPr>
                <w:rFonts w:ascii="宋体" w:hAnsi="宋体"/>
                <w:b/>
                <w:sz w:val="22"/>
              </w:rPr>
              <w:t>●</w:t>
            </w:r>
          </w:p>
        </w:tc>
      </w:tr>
      <w:tr w:rsidR="001276E5" w:rsidRPr="00AE49BE" w:rsidTr="00F339B1">
        <w:trPr>
          <w:trHeight w:val="425"/>
          <w:jc w:val="center"/>
        </w:trPr>
        <w:tc>
          <w:tcPr>
            <w:tcW w:w="2024" w:type="dxa"/>
            <w:vAlign w:val="center"/>
          </w:tcPr>
          <w:p w:rsidR="001276E5" w:rsidRPr="00AE49BE" w:rsidRDefault="001276E5" w:rsidP="00F339B1">
            <w:pPr>
              <w:widowControl/>
              <w:jc w:val="center"/>
              <w:rPr>
                <w:rFonts w:asciiTheme="minorEastAsia" w:eastAsiaTheme="minorEastAsia" w:hAnsiTheme="minorEastAsia"/>
                <w:color w:val="000000" w:themeColor="text1"/>
                <w:sz w:val="24"/>
                <w:szCs w:val="24"/>
              </w:rPr>
            </w:pPr>
            <w:r w:rsidRPr="00AE49BE">
              <w:rPr>
                <w:rFonts w:asciiTheme="minorEastAsia" w:eastAsiaTheme="minorEastAsia" w:hAnsiTheme="minorEastAsia" w:hint="eastAsia"/>
                <w:color w:val="000000" w:themeColor="text1"/>
                <w:sz w:val="24"/>
                <w:szCs w:val="24"/>
              </w:rPr>
              <w:t>7.3</w:t>
            </w:r>
          </w:p>
        </w:tc>
        <w:tc>
          <w:tcPr>
            <w:tcW w:w="2924" w:type="dxa"/>
            <w:vAlign w:val="center"/>
          </w:tcPr>
          <w:p w:rsidR="001276E5" w:rsidRPr="00AE49BE" w:rsidRDefault="001276E5" w:rsidP="00F339B1">
            <w:pPr>
              <w:widowControl/>
              <w:jc w:val="left"/>
              <w:rPr>
                <w:rFonts w:asciiTheme="minorEastAsia" w:eastAsiaTheme="minorEastAsia" w:hAnsiTheme="minorEastAsia"/>
                <w:color w:val="000000" w:themeColor="text1"/>
                <w:sz w:val="24"/>
                <w:szCs w:val="24"/>
              </w:rPr>
            </w:pPr>
            <w:r w:rsidRPr="00AE49BE">
              <w:rPr>
                <w:rFonts w:asciiTheme="minorEastAsia" w:eastAsiaTheme="minorEastAsia" w:hAnsiTheme="minorEastAsia" w:hint="eastAsia"/>
                <w:color w:val="000000" w:themeColor="text1"/>
                <w:sz w:val="24"/>
                <w:szCs w:val="24"/>
              </w:rPr>
              <w:t>移动端与服务</w:t>
            </w:r>
            <w:proofErr w:type="gramStart"/>
            <w:r w:rsidRPr="00AE49BE">
              <w:rPr>
                <w:rFonts w:asciiTheme="minorEastAsia" w:eastAsiaTheme="minorEastAsia" w:hAnsiTheme="minorEastAsia" w:hint="eastAsia"/>
                <w:color w:val="000000" w:themeColor="text1"/>
                <w:sz w:val="24"/>
                <w:szCs w:val="24"/>
              </w:rPr>
              <w:t>端数据</w:t>
            </w:r>
            <w:proofErr w:type="gramEnd"/>
            <w:r w:rsidRPr="00AE49BE">
              <w:rPr>
                <w:rFonts w:asciiTheme="minorEastAsia" w:eastAsiaTheme="minorEastAsia" w:hAnsiTheme="minorEastAsia" w:hint="eastAsia"/>
                <w:color w:val="000000" w:themeColor="text1"/>
                <w:sz w:val="24"/>
                <w:szCs w:val="24"/>
              </w:rPr>
              <w:t>交互机制</w:t>
            </w:r>
          </w:p>
        </w:tc>
        <w:tc>
          <w:tcPr>
            <w:tcW w:w="3099" w:type="dxa"/>
            <w:vAlign w:val="center"/>
          </w:tcPr>
          <w:p w:rsidR="001276E5" w:rsidRPr="00AE49BE" w:rsidRDefault="001276E5" w:rsidP="00F339B1">
            <w:pPr>
              <w:adjustRightInd w:val="0"/>
              <w:snapToGrid w:val="0"/>
              <w:jc w:val="center"/>
              <w:rPr>
                <w:rFonts w:ascii="Times New Roman" w:hAnsi="Times New Roman"/>
                <w:sz w:val="22"/>
              </w:rPr>
            </w:pPr>
            <w:r w:rsidRPr="00AE49BE">
              <w:rPr>
                <w:rFonts w:ascii="Times New Roman" w:hAnsi="Times New Roman" w:hint="eastAsia"/>
                <w:sz w:val="22"/>
              </w:rPr>
              <w:t>详见</w:t>
            </w:r>
            <w:r w:rsidRPr="00AE49BE">
              <w:rPr>
                <w:rFonts w:ascii="Times New Roman" w:hAnsi="Times New Roman" w:hint="eastAsia"/>
                <w:sz w:val="22"/>
              </w:rPr>
              <w:t xml:space="preserve">9.4 </w:t>
            </w:r>
            <w:r w:rsidRPr="00AE49BE">
              <w:rPr>
                <w:rFonts w:ascii="Times New Roman" w:hAnsi="Times New Roman" w:hint="eastAsia"/>
                <w:sz w:val="22"/>
              </w:rPr>
              <w:t>各模块具体要求</w:t>
            </w:r>
          </w:p>
        </w:tc>
        <w:tc>
          <w:tcPr>
            <w:tcW w:w="1240" w:type="dxa"/>
            <w:vAlign w:val="center"/>
          </w:tcPr>
          <w:p w:rsidR="001276E5" w:rsidRPr="00AE49BE" w:rsidRDefault="001276E5" w:rsidP="00F339B1">
            <w:pPr>
              <w:adjustRightInd w:val="0"/>
              <w:snapToGrid w:val="0"/>
              <w:jc w:val="center"/>
              <w:rPr>
                <w:rFonts w:ascii="Times New Roman" w:hAnsi="Times New Roman"/>
                <w:b/>
                <w:sz w:val="22"/>
              </w:rPr>
            </w:pPr>
            <w:r w:rsidRPr="00AE49BE">
              <w:rPr>
                <w:rFonts w:ascii="宋体" w:hAnsi="宋体"/>
                <w:b/>
                <w:sz w:val="22"/>
              </w:rPr>
              <w:t>●</w:t>
            </w:r>
          </w:p>
        </w:tc>
      </w:tr>
      <w:tr w:rsidR="001276E5" w:rsidRPr="00AE49BE" w:rsidTr="00F339B1">
        <w:trPr>
          <w:trHeight w:val="425"/>
          <w:jc w:val="center"/>
        </w:trPr>
        <w:tc>
          <w:tcPr>
            <w:tcW w:w="2024" w:type="dxa"/>
            <w:vAlign w:val="center"/>
          </w:tcPr>
          <w:p w:rsidR="001276E5" w:rsidRPr="00AE49BE" w:rsidRDefault="001276E5" w:rsidP="00F339B1">
            <w:pPr>
              <w:widowControl/>
              <w:jc w:val="center"/>
              <w:rPr>
                <w:rFonts w:asciiTheme="minorEastAsia" w:eastAsiaTheme="minorEastAsia" w:hAnsiTheme="minorEastAsia"/>
                <w:color w:val="000000" w:themeColor="text1"/>
                <w:sz w:val="24"/>
                <w:szCs w:val="24"/>
              </w:rPr>
            </w:pPr>
            <w:r w:rsidRPr="00AE49BE">
              <w:rPr>
                <w:rFonts w:asciiTheme="minorEastAsia" w:eastAsiaTheme="minorEastAsia" w:hAnsiTheme="minorEastAsia" w:hint="eastAsia"/>
                <w:color w:val="000000" w:themeColor="text1"/>
                <w:sz w:val="24"/>
                <w:szCs w:val="24"/>
              </w:rPr>
              <w:lastRenderedPageBreak/>
              <w:t>7.4</w:t>
            </w:r>
          </w:p>
        </w:tc>
        <w:tc>
          <w:tcPr>
            <w:tcW w:w="2924" w:type="dxa"/>
            <w:vAlign w:val="center"/>
          </w:tcPr>
          <w:p w:rsidR="001276E5" w:rsidRPr="00AE49BE" w:rsidRDefault="001276E5" w:rsidP="00F339B1">
            <w:pPr>
              <w:widowControl/>
              <w:jc w:val="left"/>
              <w:rPr>
                <w:rFonts w:asciiTheme="minorEastAsia" w:eastAsiaTheme="minorEastAsia" w:hAnsiTheme="minorEastAsia"/>
                <w:color w:val="000000" w:themeColor="text1"/>
                <w:sz w:val="24"/>
                <w:szCs w:val="24"/>
              </w:rPr>
            </w:pPr>
            <w:r w:rsidRPr="00AE49BE">
              <w:rPr>
                <w:rFonts w:asciiTheme="minorEastAsia" w:eastAsiaTheme="minorEastAsia" w:hAnsiTheme="minorEastAsia" w:hint="eastAsia"/>
                <w:color w:val="000000" w:themeColor="text1"/>
                <w:sz w:val="24"/>
                <w:szCs w:val="24"/>
              </w:rPr>
              <w:t>移动</w:t>
            </w:r>
            <w:proofErr w:type="gramStart"/>
            <w:r w:rsidRPr="00AE49BE">
              <w:rPr>
                <w:rFonts w:asciiTheme="minorEastAsia" w:eastAsiaTheme="minorEastAsia" w:hAnsiTheme="minorEastAsia" w:hint="eastAsia"/>
                <w:color w:val="000000" w:themeColor="text1"/>
                <w:sz w:val="24"/>
                <w:szCs w:val="24"/>
              </w:rPr>
              <w:t>端安</w:t>
            </w:r>
            <w:proofErr w:type="gramEnd"/>
            <w:r w:rsidRPr="00AE49BE">
              <w:rPr>
                <w:rFonts w:asciiTheme="minorEastAsia" w:eastAsiaTheme="minorEastAsia" w:hAnsiTheme="minorEastAsia" w:hint="eastAsia"/>
                <w:color w:val="000000" w:themeColor="text1"/>
                <w:sz w:val="24"/>
                <w:szCs w:val="24"/>
              </w:rPr>
              <w:t>全与日志机制</w:t>
            </w:r>
          </w:p>
        </w:tc>
        <w:tc>
          <w:tcPr>
            <w:tcW w:w="3099" w:type="dxa"/>
            <w:vAlign w:val="center"/>
          </w:tcPr>
          <w:p w:rsidR="001276E5" w:rsidRPr="00AE49BE" w:rsidRDefault="001276E5" w:rsidP="00F339B1">
            <w:pPr>
              <w:adjustRightInd w:val="0"/>
              <w:snapToGrid w:val="0"/>
              <w:jc w:val="center"/>
              <w:rPr>
                <w:rFonts w:ascii="Times New Roman" w:hAnsi="Times New Roman"/>
                <w:sz w:val="22"/>
              </w:rPr>
            </w:pPr>
            <w:r w:rsidRPr="00AE49BE">
              <w:rPr>
                <w:rFonts w:ascii="Times New Roman" w:hAnsi="Times New Roman" w:hint="eastAsia"/>
                <w:sz w:val="22"/>
              </w:rPr>
              <w:t>详见</w:t>
            </w:r>
            <w:r w:rsidRPr="00AE49BE">
              <w:rPr>
                <w:rFonts w:ascii="Times New Roman" w:hAnsi="Times New Roman" w:hint="eastAsia"/>
                <w:sz w:val="22"/>
              </w:rPr>
              <w:t xml:space="preserve">9.4 </w:t>
            </w:r>
            <w:r w:rsidRPr="00AE49BE">
              <w:rPr>
                <w:rFonts w:ascii="Times New Roman" w:hAnsi="Times New Roman" w:hint="eastAsia"/>
                <w:sz w:val="22"/>
              </w:rPr>
              <w:t>各模块具体要求</w:t>
            </w:r>
          </w:p>
        </w:tc>
        <w:tc>
          <w:tcPr>
            <w:tcW w:w="1240" w:type="dxa"/>
            <w:vAlign w:val="center"/>
          </w:tcPr>
          <w:p w:rsidR="001276E5" w:rsidRPr="00AE49BE" w:rsidRDefault="001276E5" w:rsidP="00F339B1">
            <w:pPr>
              <w:adjustRightInd w:val="0"/>
              <w:snapToGrid w:val="0"/>
              <w:jc w:val="center"/>
              <w:rPr>
                <w:rFonts w:ascii="Times New Roman" w:hAnsi="Times New Roman"/>
                <w:b/>
                <w:sz w:val="22"/>
              </w:rPr>
            </w:pPr>
            <w:r w:rsidRPr="00AE49BE">
              <w:rPr>
                <w:rFonts w:ascii="宋体" w:hAnsi="宋体"/>
                <w:b/>
                <w:sz w:val="22"/>
              </w:rPr>
              <w:t>●</w:t>
            </w:r>
          </w:p>
        </w:tc>
      </w:tr>
      <w:tr w:rsidR="001276E5" w:rsidRPr="00AE49BE" w:rsidTr="00F339B1">
        <w:trPr>
          <w:trHeight w:val="425"/>
          <w:jc w:val="center"/>
        </w:trPr>
        <w:tc>
          <w:tcPr>
            <w:tcW w:w="2024" w:type="dxa"/>
            <w:vAlign w:val="center"/>
          </w:tcPr>
          <w:p w:rsidR="001276E5" w:rsidRPr="00AE49BE" w:rsidRDefault="001276E5" w:rsidP="00F339B1">
            <w:pPr>
              <w:widowControl/>
              <w:jc w:val="center"/>
              <w:rPr>
                <w:rFonts w:asciiTheme="minorEastAsia" w:eastAsiaTheme="minorEastAsia" w:hAnsiTheme="minorEastAsia"/>
                <w:color w:val="000000" w:themeColor="text1"/>
                <w:sz w:val="24"/>
                <w:szCs w:val="24"/>
              </w:rPr>
            </w:pPr>
            <w:r w:rsidRPr="00AE49BE">
              <w:rPr>
                <w:rFonts w:asciiTheme="minorEastAsia" w:eastAsiaTheme="minorEastAsia" w:hAnsiTheme="minorEastAsia" w:hint="eastAsia"/>
                <w:color w:val="000000" w:themeColor="text1"/>
                <w:sz w:val="24"/>
                <w:szCs w:val="24"/>
              </w:rPr>
              <w:t>7.5</w:t>
            </w:r>
          </w:p>
        </w:tc>
        <w:tc>
          <w:tcPr>
            <w:tcW w:w="2924" w:type="dxa"/>
            <w:vAlign w:val="center"/>
          </w:tcPr>
          <w:p w:rsidR="001276E5" w:rsidRPr="00AE49BE" w:rsidRDefault="001276E5" w:rsidP="00F339B1">
            <w:pPr>
              <w:widowControl/>
              <w:jc w:val="left"/>
              <w:rPr>
                <w:rFonts w:asciiTheme="minorEastAsia" w:eastAsiaTheme="minorEastAsia" w:hAnsiTheme="minorEastAsia"/>
                <w:color w:val="000000" w:themeColor="text1"/>
                <w:sz w:val="24"/>
                <w:szCs w:val="24"/>
              </w:rPr>
            </w:pPr>
            <w:r w:rsidRPr="00AE49BE">
              <w:rPr>
                <w:rFonts w:asciiTheme="minorEastAsia" w:eastAsiaTheme="minorEastAsia" w:hAnsiTheme="minorEastAsia" w:hint="eastAsia"/>
                <w:color w:val="000000" w:themeColor="text1"/>
                <w:sz w:val="24"/>
                <w:szCs w:val="24"/>
              </w:rPr>
              <w:t>征收项目管理</w:t>
            </w:r>
          </w:p>
        </w:tc>
        <w:tc>
          <w:tcPr>
            <w:tcW w:w="3099" w:type="dxa"/>
            <w:vAlign w:val="center"/>
          </w:tcPr>
          <w:p w:rsidR="001276E5" w:rsidRPr="00AE49BE" w:rsidRDefault="001276E5" w:rsidP="00F339B1">
            <w:pPr>
              <w:adjustRightInd w:val="0"/>
              <w:snapToGrid w:val="0"/>
              <w:jc w:val="center"/>
              <w:rPr>
                <w:rFonts w:ascii="Times New Roman" w:hAnsi="Times New Roman"/>
                <w:sz w:val="22"/>
              </w:rPr>
            </w:pPr>
            <w:r w:rsidRPr="00AE49BE">
              <w:rPr>
                <w:rFonts w:ascii="Times New Roman" w:hAnsi="Times New Roman" w:hint="eastAsia"/>
                <w:sz w:val="22"/>
              </w:rPr>
              <w:t>详见</w:t>
            </w:r>
            <w:r w:rsidRPr="00AE49BE">
              <w:rPr>
                <w:rFonts w:ascii="Times New Roman" w:hAnsi="Times New Roman" w:hint="eastAsia"/>
                <w:sz w:val="22"/>
              </w:rPr>
              <w:t xml:space="preserve">9.4 </w:t>
            </w:r>
            <w:r w:rsidRPr="00AE49BE">
              <w:rPr>
                <w:rFonts w:ascii="Times New Roman" w:hAnsi="Times New Roman" w:hint="eastAsia"/>
                <w:sz w:val="22"/>
              </w:rPr>
              <w:t>各模块具体要求</w:t>
            </w:r>
          </w:p>
        </w:tc>
        <w:tc>
          <w:tcPr>
            <w:tcW w:w="1240" w:type="dxa"/>
            <w:vAlign w:val="center"/>
          </w:tcPr>
          <w:p w:rsidR="001276E5" w:rsidRPr="00AE49BE" w:rsidRDefault="001276E5" w:rsidP="00F339B1">
            <w:pPr>
              <w:adjustRightInd w:val="0"/>
              <w:snapToGrid w:val="0"/>
              <w:jc w:val="center"/>
              <w:rPr>
                <w:rFonts w:ascii="Times New Roman" w:hAnsi="Times New Roman"/>
                <w:b/>
                <w:sz w:val="22"/>
              </w:rPr>
            </w:pPr>
            <w:r w:rsidRPr="00AE49BE">
              <w:rPr>
                <w:rFonts w:ascii="宋体" w:hAnsi="宋体"/>
                <w:b/>
                <w:sz w:val="22"/>
              </w:rPr>
              <w:t>●</w:t>
            </w:r>
          </w:p>
        </w:tc>
      </w:tr>
      <w:tr w:rsidR="001276E5" w:rsidRPr="00AE49BE" w:rsidTr="00F339B1">
        <w:trPr>
          <w:trHeight w:val="425"/>
          <w:jc w:val="center"/>
        </w:trPr>
        <w:tc>
          <w:tcPr>
            <w:tcW w:w="2024" w:type="dxa"/>
            <w:vAlign w:val="center"/>
          </w:tcPr>
          <w:p w:rsidR="001276E5" w:rsidRPr="00AE49BE" w:rsidRDefault="001276E5" w:rsidP="00F339B1">
            <w:pPr>
              <w:widowControl/>
              <w:jc w:val="center"/>
              <w:rPr>
                <w:rFonts w:asciiTheme="minorEastAsia" w:eastAsiaTheme="minorEastAsia" w:hAnsiTheme="minorEastAsia"/>
                <w:color w:val="000000" w:themeColor="text1"/>
                <w:sz w:val="24"/>
                <w:szCs w:val="24"/>
              </w:rPr>
            </w:pPr>
            <w:r w:rsidRPr="00AE49BE">
              <w:rPr>
                <w:rFonts w:asciiTheme="minorEastAsia" w:eastAsiaTheme="minorEastAsia" w:hAnsiTheme="minorEastAsia" w:hint="eastAsia"/>
                <w:color w:val="000000" w:themeColor="text1"/>
                <w:sz w:val="24"/>
                <w:szCs w:val="24"/>
              </w:rPr>
              <w:t>7.6</w:t>
            </w:r>
          </w:p>
        </w:tc>
        <w:tc>
          <w:tcPr>
            <w:tcW w:w="2924" w:type="dxa"/>
            <w:vAlign w:val="center"/>
          </w:tcPr>
          <w:p w:rsidR="001276E5" w:rsidRPr="00AE49BE" w:rsidRDefault="001276E5" w:rsidP="00F339B1">
            <w:pPr>
              <w:widowControl/>
              <w:jc w:val="left"/>
              <w:rPr>
                <w:rFonts w:asciiTheme="minorEastAsia" w:eastAsiaTheme="minorEastAsia" w:hAnsiTheme="minorEastAsia"/>
                <w:color w:val="000000" w:themeColor="text1"/>
                <w:sz w:val="24"/>
                <w:szCs w:val="24"/>
              </w:rPr>
            </w:pPr>
            <w:r w:rsidRPr="00AE49BE">
              <w:rPr>
                <w:rFonts w:asciiTheme="minorEastAsia" w:eastAsiaTheme="minorEastAsia" w:hAnsiTheme="minorEastAsia" w:hint="eastAsia"/>
                <w:color w:val="000000" w:themeColor="text1"/>
                <w:sz w:val="24"/>
                <w:szCs w:val="24"/>
              </w:rPr>
              <w:t>征收项目</w:t>
            </w:r>
            <w:proofErr w:type="gramStart"/>
            <w:r w:rsidRPr="00AE49BE">
              <w:rPr>
                <w:rFonts w:asciiTheme="minorEastAsia" w:eastAsiaTheme="minorEastAsia" w:hAnsiTheme="minorEastAsia" w:hint="eastAsia"/>
                <w:color w:val="000000" w:themeColor="text1"/>
                <w:sz w:val="24"/>
                <w:szCs w:val="24"/>
              </w:rPr>
              <w:t>一</w:t>
            </w:r>
            <w:proofErr w:type="gramEnd"/>
            <w:r w:rsidRPr="00AE49BE">
              <w:rPr>
                <w:rFonts w:asciiTheme="minorEastAsia" w:eastAsiaTheme="minorEastAsia" w:hAnsiTheme="minorEastAsia" w:hint="eastAsia"/>
                <w:color w:val="000000" w:themeColor="text1"/>
                <w:sz w:val="24"/>
                <w:szCs w:val="24"/>
              </w:rPr>
              <w:t>项目一档</w:t>
            </w:r>
          </w:p>
        </w:tc>
        <w:tc>
          <w:tcPr>
            <w:tcW w:w="3099" w:type="dxa"/>
            <w:vAlign w:val="center"/>
          </w:tcPr>
          <w:p w:rsidR="001276E5" w:rsidRPr="00AE49BE" w:rsidRDefault="001276E5" w:rsidP="00F339B1">
            <w:pPr>
              <w:adjustRightInd w:val="0"/>
              <w:snapToGrid w:val="0"/>
              <w:jc w:val="center"/>
              <w:rPr>
                <w:rFonts w:ascii="Times New Roman" w:hAnsi="Times New Roman"/>
                <w:sz w:val="22"/>
              </w:rPr>
            </w:pPr>
            <w:r w:rsidRPr="00AE49BE">
              <w:rPr>
                <w:rFonts w:ascii="Times New Roman" w:hAnsi="Times New Roman" w:hint="eastAsia"/>
                <w:sz w:val="22"/>
              </w:rPr>
              <w:t>详见</w:t>
            </w:r>
            <w:r w:rsidRPr="00AE49BE">
              <w:rPr>
                <w:rFonts w:ascii="Times New Roman" w:hAnsi="Times New Roman" w:hint="eastAsia"/>
                <w:sz w:val="22"/>
              </w:rPr>
              <w:t xml:space="preserve">9.4 </w:t>
            </w:r>
            <w:r w:rsidRPr="00AE49BE">
              <w:rPr>
                <w:rFonts w:ascii="Times New Roman" w:hAnsi="Times New Roman" w:hint="eastAsia"/>
                <w:sz w:val="22"/>
              </w:rPr>
              <w:t>各模块具体要求</w:t>
            </w:r>
          </w:p>
        </w:tc>
        <w:tc>
          <w:tcPr>
            <w:tcW w:w="1240" w:type="dxa"/>
            <w:vAlign w:val="center"/>
          </w:tcPr>
          <w:p w:rsidR="001276E5" w:rsidRPr="00AE49BE" w:rsidRDefault="001276E5" w:rsidP="00F339B1">
            <w:pPr>
              <w:adjustRightInd w:val="0"/>
              <w:snapToGrid w:val="0"/>
              <w:jc w:val="center"/>
              <w:rPr>
                <w:rFonts w:ascii="Times New Roman" w:hAnsi="Times New Roman"/>
                <w:b/>
                <w:sz w:val="22"/>
              </w:rPr>
            </w:pPr>
            <w:r w:rsidRPr="00AE49BE">
              <w:rPr>
                <w:rFonts w:ascii="宋体" w:hAnsi="宋体"/>
                <w:b/>
                <w:sz w:val="22"/>
              </w:rPr>
              <w:t>●</w:t>
            </w:r>
          </w:p>
        </w:tc>
      </w:tr>
      <w:tr w:rsidR="001276E5" w:rsidRPr="00AE49BE" w:rsidTr="00F339B1">
        <w:trPr>
          <w:trHeight w:val="425"/>
          <w:jc w:val="center"/>
        </w:trPr>
        <w:tc>
          <w:tcPr>
            <w:tcW w:w="2024" w:type="dxa"/>
            <w:vAlign w:val="center"/>
          </w:tcPr>
          <w:p w:rsidR="001276E5" w:rsidRPr="00AE49BE" w:rsidRDefault="001276E5" w:rsidP="00F339B1">
            <w:pPr>
              <w:widowControl/>
              <w:jc w:val="center"/>
              <w:rPr>
                <w:rFonts w:asciiTheme="minorEastAsia" w:eastAsiaTheme="minorEastAsia" w:hAnsiTheme="minorEastAsia"/>
                <w:color w:val="000000" w:themeColor="text1"/>
                <w:sz w:val="24"/>
                <w:szCs w:val="24"/>
              </w:rPr>
            </w:pPr>
            <w:r w:rsidRPr="00AE49BE">
              <w:rPr>
                <w:rFonts w:asciiTheme="minorEastAsia" w:eastAsiaTheme="minorEastAsia" w:hAnsiTheme="minorEastAsia" w:hint="eastAsia"/>
                <w:color w:val="000000" w:themeColor="text1"/>
                <w:sz w:val="24"/>
                <w:szCs w:val="24"/>
              </w:rPr>
              <w:t>7.7</w:t>
            </w:r>
          </w:p>
        </w:tc>
        <w:tc>
          <w:tcPr>
            <w:tcW w:w="2924" w:type="dxa"/>
            <w:vAlign w:val="center"/>
          </w:tcPr>
          <w:p w:rsidR="001276E5" w:rsidRPr="00AE49BE" w:rsidRDefault="001276E5" w:rsidP="00F339B1">
            <w:pPr>
              <w:widowControl/>
              <w:jc w:val="left"/>
              <w:rPr>
                <w:rFonts w:asciiTheme="minorEastAsia" w:eastAsiaTheme="minorEastAsia" w:hAnsiTheme="minorEastAsia"/>
                <w:color w:val="000000" w:themeColor="text1"/>
                <w:sz w:val="24"/>
                <w:szCs w:val="24"/>
              </w:rPr>
            </w:pPr>
            <w:r w:rsidRPr="00AE49BE">
              <w:rPr>
                <w:rFonts w:asciiTheme="minorEastAsia" w:eastAsiaTheme="minorEastAsia" w:hAnsiTheme="minorEastAsia" w:hint="eastAsia"/>
                <w:color w:val="000000" w:themeColor="text1"/>
                <w:sz w:val="24"/>
                <w:szCs w:val="24"/>
              </w:rPr>
              <w:t>进度填报管理</w:t>
            </w:r>
          </w:p>
        </w:tc>
        <w:tc>
          <w:tcPr>
            <w:tcW w:w="3099" w:type="dxa"/>
            <w:vAlign w:val="center"/>
          </w:tcPr>
          <w:p w:rsidR="001276E5" w:rsidRPr="00AE49BE" w:rsidRDefault="001276E5" w:rsidP="00F339B1">
            <w:pPr>
              <w:adjustRightInd w:val="0"/>
              <w:snapToGrid w:val="0"/>
              <w:jc w:val="center"/>
              <w:rPr>
                <w:rFonts w:ascii="Times New Roman" w:hAnsi="Times New Roman"/>
                <w:sz w:val="22"/>
              </w:rPr>
            </w:pPr>
            <w:r w:rsidRPr="00AE49BE">
              <w:rPr>
                <w:rFonts w:ascii="Times New Roman" w:hAnsi="Times New Roman" w:hint="eastAsia"/>
                <w:sz w:val="22"/>
              </w:rPr>
              <w:t>详见</w:t>
            </w:r>
            <w:r w:rsidRPr="00AE49BE">
              <w:rPr>
                <w:rFonts w:ascii="Times New Roman" w:hAnsi="Times New Roman" w:hint="eastAsia"/>
                <w:sz w:val="22"/>
              </w:rPr>
              <w:t xml:space="preserve">9.4 </w:t>
            </w:r>
            <w:r w:rsidRPr="00AE49BE">
              <w:rPr>
                <w:rFonts w:ascii="Times New Roman" w:hAnsi="Times New Roman" w:hint="eastAsia"/>
                <w:sz w:val="22"/>
              </w:rPr>
              <w:t>各模块具体要求</w:t>
            </w:r>
          </w:p>
        </w:tc>
        <w:tc>
          <w:tcPr>
            <w:tcW w:w="1240" w:type="dxa"/>
            <w:vAlign w:val="center"/>
          </w:tcPr>
          <w:p w:rsidR="001276E5" w:rsidRPr="00AE49BE" w:rsidRDefault="001276E5" w:rsidP="00F339B1">
            <w:pPr>
              <w:adjustRightInd w:val="0"/>
              <w:snapToGrid w:val="0"/>
              <w:jc w:val="center"/>
              <w:rPr>
                <w:rFonts w:ascii="Times New Roman" w:hAnsi="Times New Roman"/>
                <w:b/>
                <w:sz w:val="22"/>
              </w:rPr>
            </w:pPr>
            <w:r w:rsidRPr="00AE49BE">
              <w:rPr>
                <w:rFonts w:ascii="宋体" w:hAnsi="宋体"/>
                <w:b/>
                <w:sz w:val="22"/>
              </w:rPr>
              <w:t>●</w:t>
            </w:r>
          </w:p>
        </w:tc>
      </w:tr>
      <w:tr w:rsidR="001276E5" w:rsidRPr="00AE49BE" w:rsidTr="00F339B1">
        <w:trPr>
          <w:trHeight w:val="425"/>
          <w:jc w:val="center"/>
        </w:trPr>
        <w:tc>
          <w:tcPr>
            <w:tcW w:w="2024" w:type="dxa"/>
            <w:vAlign w:val="center"/>
          </w:tcPr>
          <w:p w:rsidR="001276E5" w:rsidRPr="00AE49BE" w:rsidRDefault="001276E5" w:rsidP="00F339B1">
            <w:pPr>
              <w:widowControl/>
              <w:jc w:val="center"/>
              <w:rPr>
                <w:rFonts w:asciiTheme="minorEastAsia" w:eastAsiaTheme="minorEastAsia" w:hAnsiTheme="minorEastAsia"/>
                <w:color w:val="000000" w:themeColor="text1"/>
                <w:sz w:val="24"/>
                <w:szCs w:val="24"/>
              </w:rPr>
            </w:pPr>
            <w:r w:rsidRPr="00AE49BE">
              <w:rPr>
                <w:rFonts w:asciiTheme="minorEastAsia" w:eastAsiaTheme="minorEastAsia" w:hAnsiTheme="minorEastAsia" w:hint="eastAsia"/>
                <w:color w:val="000000" w:themeColor="text1"/>
                <w:sz w:val="24"/>
                <w:szCs w:val="24"/>
              </w:rPr>
              <w:t>7.8</w:t>
            </w:r>
          </w:p>
        </w:tc>
        <w:tc>
          <w:tcPr>
            <w:tcW w:w="2924" w:type="dxa"/>
            <w:vAlign w:val="center"/>
          </w:tcPr>
          <w:p w:rsidR="001276E5" w:rsidRPr="00AE49BE" w:rsidRDefault="001276E5" w:rsidP="00F339B1">
            <w:pPr>
              <w:widowControl/>
              <w:jc w:val="left"/>
              <w:rPr>
                <w:rFonts w:asciiTheme="minorEastAsia" w:eastAsiaTheme="minorEastAsia" w:hAnsiTheme="minorEastAsia"/>
                <w:color w:val="000000" w:themeColor="text1"/>
                <w:sz w:val="24"/>
                <w:szCs w:val="24"/>
              </w:rPr>
            </w:pPr>
            <w:r w:rsidRPr="00AE49BE">
              <w:rPr>
                <w:rFonts w:asciiTheme="minorEastAsia" w:eastAsiaTheme="minorEastAsia" w:hAnsiTheme="minorEastAsia" w:hint="eastAsia"/>
                <w:color w:val="000000" w:themeColor="text1"/>
                <w:sz w:val="24"/>
                <w:szCs w:val="24"/>
              </w:rPr>
              <w:t>流程审批管理</w:t>
            </w:r>
          </w:p>
        </w:tc>
        <w:tc>
          <w:tcPr>
            <w:tcW w:w="3099" w:type="dxa"/>
            <w:vAlign w:val="center"/>
          </w:tcPr>
          <w:p w:rsidR="001276E5" w:rsidRPr="00AE49BE" w:rsidRDefault="001276E5" w:rsidP="00F339B1">
            <w:pPr>
              <w:adjustRightInd w:val="0"/>
              <w:snapToGrid w:val="0"/>
              <w:jc w:val="center"/>
              <w:rPr>
                <w:rFonts w:ascii="Times New Roman" w:hAnsi="Times New Roman"/>
                <w:sz w:val="22"/>
              </w:rPr>
            </w:pPr>
            <w:r w:rsidRPr="00AE49BE">
              <w:rPr>
                <w:rFonts w:ascii="Times New Roman" w:hAnsi="Times New Roman" w:hint="eastAsia"/>
                <w:sz w:val="22"/>
              </w:rPr>
              <w:t>详见</w:t>
            </w:r>
            <w:r w:rsidRPr="00AE49BE">
              <w:rPr>
                <w:rFonts w:ascii="Times New Roman" w:hAnsi="Times New Roman" w:hint="eastAsia"/>
                <w:sz w:val="22"/>
              </w:rPr>
              <w:t xml:space="preserve">9.4 </w:t>
            </w:r>
            <w:r w:rsidRPr="00AE49BE">
              <w:rPr>
                <w:rFonts w:ascii="Times New Roman" w:hAnsi="Times New Roman" w:hint="eastAsia"/>
                <w:sz w:val="22"/>
              </w:rPr>
              <w:t>各模块具体要求</w:t>
            </w:r>
          </w:p>
        </w:tc>
        <w:tc>
          <w:tcPr>
            <w:tcW w:w="1240" w:type="dxa"/>
            <w:vAlign w:val="center"/>
          </w:tcPr>
          <w:p w:rsidR="001276E5" w:rsidRPr="00AE49BE" w:rsidRDefault="001276E5" w:rsidP="00F339B1">
            <w:pPr>
              <w:adjustRightInd w:val="0"/>
              <w:snapToGrid w:val="0"/>
              <w:jc w:val="center"/>
              <w:rPr>
                <w:rFonts w:ascii="Times New Roman" w:hAnsi="Times New Roman"/>
                <w:b/>
                <w:sz w:val="22"/>
              </w:rPr>
            </w:pPr>
            <w:r w:rsidRPr="00AE49BE">
              <w:rPr>
                <w:rFonts w:ascii="宋体" w:hAnsi="宋体"/>
                <w:b/>
                <w:sz w:val="22"/>
              </w:rPr>
              <w:t>●</w:t>
            </w:r>
          </w:p>
        </w:tc>
      </w:tr>
      <w:tr w:rsidR="001276E5" w:rsidRPr="00AE49BE" w:rsidTr="00F339B1">
        <w:trPr>
          <w:trHeight w:val="425"/>
          <w:jc w:val="center"/>
        </w:trPr>
        <w:tc>
          <w:tcPr>
            <w:tcW w:w="2024" w:type="dxa"/>
            <w:vAlign w:val="center"/>
          </w:tcPr>
          <w:p w:rsidR="001276E5" w:rsidRPr="00AE49BE" w:rsidRDefault="001276E5" w:rsidP="00F339B1">
            <w:pPr>
              <w:widowControl/>
              <w:jc w:val="center"/>
              <w:rPr>
                <w:rFonts w:asciiTheme="minorEastAsia" w:eastAsiaTheme="minorEastAsia" w:hAnsiTheme="minorEastAsia"/>
                <w:color w:val="000000" w:themeColor="text1"/>
                <w:sz w:val="24"/>
                <w:szCs w:val="24"/>
              </w:rPr>
            </w:pPr>
            <w:r w:rsidRPr="00AE49BE">
              <w:rPr>
                <w:rFonts w:asciiTheme="minorEastAsia" w:eastAsiaTheme="minorEastAsia" w:hAnsiTheme="minorEastAsia" w:hint="eastAsia"/>
                <w:color w:val="000000" w:themeColor="text1"/>
                <w:sz w:val="24"/>
                <w:szCs w:val="24"/>
              </w:rPr>
              <w:t>7.9</w:t>
            </w:r>
          </w:p>
        </w:tc>
        <w:tc>
          <w:tcPr>
            <w:tcW w:w="2924" w:type="dxa"/>
            <w:vAlign w:val="center"/>
          </w:tcPr>
          <w:p w:rsidR="001276E5" w:rsidRPr="00AE49BE" w:rsidRDefault="001276E5" w:rsidP="00F339B1">
            <w:pPr>
              <w:widowControl/>
              <w:jc w:val="left"/>
              <w:rPr>
                <w:rFonts w:asciiTheme="minorEastAsia" w:eastAsiaTheme="minorEastAsia" w:hAnsiTheme="minorEastAsia"/>
                <w:color w:val="000000" w:themeColor="text1"/>
                <w:sz w:val="24"/>
                <w:szCs w:val="24"/>
              </w:rPr>
            </w:pPr>
            <w:r w:rsidRPr="00AE49BE">
              <w:rPr>
                <w:rFonts w:asciiTheme="minorEastAsia" w:eastAsiaTheme="minorEastAsia" w:hAnsiTheme="minorEastAsia" w:hint="eastAsia"/>
                <w:color w:val="000000" w:themeColor="text1"/>
                <w:sz w:val="24"/>
                <w:szCs w:val="24"/>
              </w:rPr>
              <w:t>拆房项目管理</w:t>
            </w:r>
          </w:p>
        </w:tc>
        <w:tc>
          <w:tcPr>
            <w:tcW w:w="3099" w:type="dxa"/>
            <w:vAlign w:val="center"/>
          </w:tcPr>
          <w:p w:rsidR="001276E5" w:rsidRPr="00AE49BE" w:rsidRDefault="001276E5" w:rsidP="00F339B1">
            <w:pPr>
              <w:adjustRightInd w:val="0"/>
              <w:snapToGrid w:val="0"/>
              <w:jc w:val="center"/>
              <w:rPr>
                <w:rFonts w:ascii="Times New Roman" w:hAnsi="Times New Roman"/>
                <w:sz w:val="22"/>
              </w:rPr>
            </w:pPr>
            <w:r w:rsidRPr="00AE49BE">
              <w:rPr>
                <w:rFonts w:ascii="Times New Roman" w:hAnsi="Times New Roman" w:hint="eastAsia"/>
                <w:sz w:val="22"/>
              </w:rPr>
              <w:t>详见</w:t>
            </w:r>
            <w:r w:rsidRPr="00AE49BE">
              <w:rPr>
                <w:rFonts w:ascii="Times New Roman" w:hAnsi="Times New Roman" w:hint="eastAsia"/>
                <w:sz w:val="22"/>
              </w:rPr>
              <w:t xml:space="preserve">9.4 </w:t>
            </w:r>
            <w:r w:rsidRPr="00AE49BE">
              <w:rPr>
                <w:rFonts w:ascii="Times New Roman" w:hAnsi="Times New Roman" w:hint="eastAsia"/>
                <w:sz w:val="22"/>
              </w:rPr>
              <w:t>各模块具体要求</w:t>
            </w:r>
          </w:p>
        </w:tc>
        <w:tc>
          <w:tcPr>
            <w:tcW w:w="1240" w:type="dxa"/>
            <w:vAlign w:val="center"/>
          </w:tcPr>
          <w:p w:rsidR="001276E5" w:rsidRPr="00AE49BE" w:rsidRDefault="001276E5" w:rsidP="00F339B1">
            <w:pPr>
              <w:adjustRightInd w:val="0"/>
              <w:snapToGrid w:val="0"/>
              <w:jc w:val="center"/>
              <w:rPr>
                <w:rFonts w:ascii="Times New Roman" w:hAnsi="Times New Roman"/>
                <w:b/>
                <w:sz w:val="22"/>
              </w:rPr>
            </w:pPr>
            <w:r w:rsidRPr="00AE49BE">
              <w:rPr>
                <w:rFonts w:ascii="宋体" w:hAnsi="宋体"/>
                <w:b/>
                <w:sz w:val="22"/>
              </w:rPr>
              <w:t>●</w:t>
            </w:r>
          </w:p>
        </w:tc>
      </w:tr>
      <w:tr w:rsidR="001276E5" w:rsidRPr="00AE49BE" w:rsidTr="00F339B1">
        <w:trPr>
          <w:trHeight w:val="425"/>
          <w:jc w:val="center"/>
        </w:trPr>
        <w:tc>
          <w:tcPr>
            <w:tcW w:w="2024" w:type="dxa"/>
            <w:vAlign w:val="center"/>
          </w:tcPr>
          <w:p w:rsidR="001276E5" w:rsidRPr="00AE49BE" w:rsidRDefault="001276E5" w:rsidP="00F339B1">
            <w:pPr>
              <w:widowControl/>
              <w:jc w:val="center"/>
              <w:rPr>
                <w:rFonts w:asciiTheme="minorEastAsia" w:eastAsiaTheme="minorEastAsia" w:hAnsiTheme="minorEastAsia"/>
                <w:color w:val="000000" w:themeColor="text1"/>
                <w:sz w:val="24"/>
                <w:szCs w:val="24"/>
              </w:rPr>
            </w:pPr>
            <w:r w:rsidRPr="00AE49BE">
              <w:rPr>
                <w:rFonts w:asciiTheme="minorEastAsia" w:eastAsiaTheme="minorEastAsia" w:hAnsiTheme="minorEastAsia" w:hint="eastAsia"/>
                <w:color w:val="000000" w:themeColor="text1"/>
                <w:sz w:val="24"/>
                <w:szCs w:val="24"/>
              </w:rPr>
              <w:t>7.10</w:t>
            </w:r>
          </w:p>
        </w:tc>
        <w:tc>
          <w:tcPr>
            <w:tcW w:w="2924" w:type="dxa"/>
            <w:vAlign w:val="center"/>
          </w:tcPr>
          <w:p w:rsidR="001276E5" w:rsidRPr="00AE49BE" w:rsidRDefault="001276E5" w:rsidP="00F339B1">
            <w:pPr>
              <w:widowControl/>
              <w:jc w:val="left"/>
              <w:rPr>
                <w:rFonts w:asciiTheme="minorEastAsia" w:eastAsiaTheme="minorEastAsia" w:hAnsiTheme="minorEastAsia"/>
                <w:color w:val="000000" w:themeColor="text1"/>
                <w:sz w:val="24"/>
                <w:szCs w:val="24"/>
              </w:rPr>
            </w:pPr>
            <w:r w:rsidRPr="00AE49BE">
              <w:rPr>
                <w:rFonts w:asciiTheme="minorEastAsia" w:eastAsiaTheme="minorEastAsia" w:hAnsiTheme="minorEastAsia" w:hint="eastAsia"/>
                <w:color w:val="000000" w:themeColor="text1"/>
                <w:sz w:val="24"/>
                <w:szCs w:val="24"/>
              </w:rPr>
              <w:t>拆房项目</w:t>
            </w:r>
            <w:proofErr w:type="gramStart"/>
            <w:r w:rsidRPr="00AE49BE">
              <w:rPr>
                <w:rFonts w:asciiTheme="minorEastAsia" w:eastAsiaTheme="minorEastAsia" w:hAnsiTheme="minorEastAsia" w:hint="eastAsia"/>
                <w:color w:val="000000" w:themeColor="text1"/>
                <w:sz w:val="24"/>
                <w:szCs w:val="24"/>
              </w:rPr>
              <w:t>一</w:t>
            </w:r>
            <w:proofErr w:type="gramEnd"/>
            <w:r w:rsidRPr="00AE49BE">
              <w:rPr>
                <w:rFonts w:asciiTheme="minorEastAsia" w:eastAsiaTheme="minorEastAsia" w:hAnsiTheme="minorEastAsia" w:hint="eastAsia"/>
                <w:color w:val="000000" w:themeColor="text1"/>
                <w:sz w:val="24"/>
                <w:szCs w:val="24"/>
              </w:rPr>
              <w:t>项目一档</w:t>
            </w:r>
          </w:p>
        </w:tc>
        <w:tc>
          <w:tcPr>
            <w:tcW w:w="3099" w:type="dxa"/>
            <w:vAlign w:val="center"/>
          </w:tcPr>
          <w:p w:rsidR="001276E5" w:rsidRPr="00AE49BE" w:rsidRDefault="001276E5" w:rsidP="00F339B1">
            <w:pPr>
              <w:adjustRightInd w:val="0"/>
              <w:snapToGrid w:val="0"/>
              <w:jc w:val="center"/>
              <w:rPr>
                <w:rFonts w:ascii="Times New Roman" w:hAnsi="Times New Roman"/>
                <w:sz w:val="22"/>
              </w:rPr>
            </w:pPr>
            <w:r w:rsidRPr="00AE49BE">
              <w:rPr>
                <w:rFonts w:ascii="Times New Roman" w:hAnsi="Times New Roman" w:hint="eastAsia"/>
                <w:sz w:val="22"/>
              </w:rPr>
              <w:t>详见</w:t>
            </w:r>
            <w:r w:rsidRPr="00AE49BE">
              <w:rPr>
                <w:rFonts w:ascii="Times New Roman" w:hAnsi="Times New Roman" w:hint="eastAsia"/>
                <w:sz w:val="22"/>
              </w:rPr>
              <w:t xml:space="preserve">9.4 </w:t>
            </w:r>
            <w:r w:rsidRPr="00AE49BE">
              <w:rPr>
                <w:rFonts w:ascii="Times New Roman" w:hAnsi="Times New Roman" w:hint="eastAsia"/>
                <w:sz w:val="22"/>
              </w:rPr>
              <w:t>各模块具体要求</w:t>
            </w:r>
          </w:p>
        </w:tc>
        <w:tc>
          <w:tcPr>
            <w:tcW w:w="1240" w:type="dxa"/>
            <w:vAlign w:val="center"/>
          </w:tcPr>
          <w:p w:rsidR="001276E5" w:rsidRPr="00AE49BE" w:rsidRDefault="001276E5" w:rsidP="00F339B1">
            <w:pPr>
              <w:adjustRightInd w:val="0"/>
              <w:snapToGrid w:val="0"/>
              <w:jc w:val="center"/>
              <w:rPr>
                <w:rFonts w:ascii="Times New Roman" w:hAnsi="Times New Roman"/>
                <w:b/>
                <w:sz w:val="22"/>
              </w:rPr>
            </w:pPr>
            <w:r w:rsidRPr="00AE49BE">
              <w:rPr>
                <w:rFonts w:ascii="宋体" w:hAnsi="宋体"/>
                <w:b/>
                <w:sz w:val="22"/>
              </w:rPr>
              <w:t>●</w:t>
            </w:r>
          </w:p>
        </w:tc>
      </w:tr>
      <w:tr w:rsidR="001276E5" w:rsidRPr="00AE49BE" w:rsidTr="00F339B1">
        <w:trPr>
          <w:trHeight w:val="425"/>
          <w:jc w:val="center"/>
        </w:trPr>
        <w:tc>
          <w:tcPr>
            <w:tcW w:w="2024" w:type="dxa"/>
            <w:vAlign w:val="center"/>
          </w:tcPr>
          <w:p w:rsidR="001276E5" w:rsidRPr="00AE49BE" w:rsidRDefault="001276E5" w:rsidP="00F339B1">
            <w:pPr>
              <w:widowControl/>
              <w:jc w:val="center"/>
              <w:rPr>
                <w:rFonts w:asciiTheme="minorEastAsia" w:eastAsiaTheme="minorEastAsia" w:hAnsiTheme="minorEastAsia"/>
                <w:color w:val="000000" w:themeColor="text1"/>
                <w:sz w:val="24"/>
                <w:szCs w:val="24"/>
              </w:rPr>
            </w:pPr>
            <w:r w:rsidRPr="00AE49BE">
              <w:rPr>
                <w:rFonts w:asciiTheme="minorEastAsia" w:eastAsiaTheme="minorEastAsia" w:hAnsiTheme="minorEastAsia" w:hint="eastAsia"/>
                <w:color w:val="000000" w:themeColor="text1"/>
                <w:sz w:val="24"/>
                <w:szCs w:val="24"/>
              </w:rPr>
              <w:t>7.11</w:t>
            </w:r>
          </w:p>
        </w:tc>
        <w:tc>
          <w:tcPr>
            <w:tcW w:w="2924" w:type="dxa"/>
            <w:vAlign w:val="center"/>
          </w:tcPr>
          <w:p w:rsidR="001276E5" w:rsidRPr="00AE49BE" w:rsidRDefault="001276E5" w:rsidP="00F339B1">
            <w:pPr>
              <w:widowControl/>
              <w:jc w:val="left"/>
              <w:rPr>
                <w:rFonts w:asciiTheme="minorEastAsia" w:eastAsiaTheme="minorEastAsia" w:hAnsiTheme="minorEastAsia"/>
                <w:color w:val="000000" w:themeColor="text1"/>
                <w:sz w:val="24"/>
                <w:szCs w:val="24"/>
              </w:rPr>
            </w:pPr>
            <w:r w:rsidRPr="00AE49BE">
              <w:rPr>
                <w:rFonts w:asciiTheme="minorEastAsia" w:eastAsiaTheme="minorEastAsia" w:hAnsiTheme="minorEastAsia" w:hint="eastAsia"/>
                <w:color w:val="000000" w:themeColor="text1"/>
                <w:sz w:val="24"/>
                <w:szCs w:val="24"/>
              </w:rPr>
              <w:t>拆房基地检查管理</w:t>
            </w:r>
          </w:p>
        </w:tc>
        <w:tc>
          <w:tcPr>
            <w:tcW w:w="3099" w:type="dxa"/>
            <w:vAlign w:val="center"/>
          </w:tcPr>
          <w:p w:rsidR="001276E5" w:rsidRPr="00AE49BE" w:rsidRDefault="001276E5" w:rsidP="00F339B1">
            <w:pPr>
              <w:adjustRightInd w:val="0"/>
              <w:snapToGrid w:val="0"/>
              <w:jc w:val="center"/>
              <w:rPr>
                <w:rFonts w:ascii="Times New Roman" w:hAnsi="Times New Roman"/>
                <w:sz w:val="22"/>
              </w:rPr>
            </w:pPr>
            <w:r w:rsidRPr="00AE49BE">
              <w:rPr>
                <w:rFonts w:ascii="Times New Roman" w:hAnsi="Times New Roman" w:hint="eastAsia"/>
                <w:sz w:val="22"/>
              </w:rPr>
              <w:t>详见</w:t>
            </w:r>
            <w:r w:rsidRPr="00AE49BE">
              <w:rPr>
                <w:rFonts w:ascii="Times New Roman" w:hAnsi="Times New Roman" w:hint="eastAsia"/>
                <w:sz w:val="22"/>
              </w:rPr>
              <w:t xml:space="preserve">9.4 </w:t>
            </w:r>
            <w:r w:rsidRPr="00AE49BE">
              <w:rPr>
                <w:rFonts w:ascii="Times New Roman" w:hAnsi="Times New Roman" w:hint="eastAsia"/>
                <w:sz w:val="22"/>
              </w:rPr>
              <w:t>各模块具体要求</w:t>
            </w:r>
          </w:p>
        </w:tc>
        <w:tc>
          <w:tcPr>
            <w:tcW w:w="1240" w:type="dxa"/>
            <w:vAlign w:val="center"/>
          </w:tcPr>
          <w:p w:rsidR="001276E5" w:rsidRPr="00AE49BE" w:rsidRDefault="001276E5" w:rsidP="00F339B1">
            <w:pPr>
              <w:adjustRightInd w:val="0"/>
              <w:snapToGrid w:val="0"/>
              <w:jc w:val="center"/>
              <w:rPr>
                <w:rFonts w:ascii="Times New Roman" w:hAnsi="Times New Roman"/>
                <w:b/>
                <w:sz w:val="22"/>
              </w:rPr>
            </w:pPr>
            <w:r w:rsidRPr="00AE49BE">
              <w:rPr>
                <w:rFonts w:ascii="宋体" w:hAnsi="宋体"/>
                <w:b/>
                <w:sz w:val="22"/>
              </w:rPr>
              <w:t>●</w:t>
            </w:r>
          </w:p>
        </w:tc>
      </w:tr>
      <w:tr w:rsidR="001276E5" w:rsidRPr="00AE49BE" w:rsidTr="00F339B1">
        <w:trPr>
          <w:trHeight w:val="425"/>
          <w:jc w:val="center"/>
        </w:trPr>
        <w:tc>
          <w:tcPr>
            <w:tcW w:w="2024" w:type="dxa"/>
            <w:vAlign w:val="center"/>
          </w:tcPr>
          <w:p w:rsidR="001276E5" w:rsidRPr="00AE49BE" w:rsidRDefault="001276E5" w:rsidP="00F339B1">
            <w:pPr>
              <w:widowControl/>
              <w:jc w:val="center"/>
              <w:rPr>
                <w:rFonts w:asciiTheme="minorEastAsia" w:eastAsiaTheme="minorEastAsia" w:hAnsiTheme="minorEastAsia"/>
                <w:color w:val="000000" w:themeColor="text1"/>
                <w:sz w:val="24"/>
                <w:szCs w:val="24"/>
              </w:rPr>
            </w:pPr>
            <w:r w:rsidRPr="00AE49BE">
              <w:rPr>
                <w:rFonts w:asciiTheme="minorEastAsia" w:eastAsiaTheme="minorEastAsia" w:hAnsiTheme="minorEastAsia" w:hint="eastAsia"/>
                <w:color w:val="000000" w:themeColor="text1"/>
                <w:sz w:val="24"/>
                <w:szCs w:val="24"/>
              </w:rPr>
              <w:t>7.12</w:t>
            </w:r>
          </w:p>
        </w:tc>
        <w:tc>
          <w:tcPr>
            <w:tcW w:w="2924" w:type="dxa"/>
            <w:vAlign w:val="center"/>
          </w:tcPr>
          <w:p w:rsidR="001276E5" w:rsidRPr="00AE49BE" w:rsidRDefault="001276E5" w:rsidP="00F339B1">
            <w:pPr>
              <w:widowControl/>
              <w:jc w:val="left"/>
              <w:rPr>
                <w:rFonts w:asciiTheme="minorEastAsia" w:eastAsiaTheme="minorEastAsia" w:hAnsiTheme="minorEastAsia"/>
                <w:color w:val="000000" w:themeColor="text1"/>
                <w:sz w:val="24"/>
                <w:szCs w:val="24"/>
              </w:rPr>
            </w:pPr>
            <w:r w:rsidRPr="00AE49BE">
              <w:rPr>
                <w:rFonts w:asciiTheme="minorEastAsia" w:eastAsiaTheme="minorEastAsia" w:hAnsiTheme="minorEastAsia" w:hint="eastAsia"/>
                <w:color w:val="000000" w:themeColor="text1"/>
                <w:sz w:val="24"/>
                <w:szCs w:val="24"/>
              </w:rPr>
              <w:t>交房和拆房管理</w:t>
            </w:r>
          </w:p>
        </w:tc>
        <w:tc>
          <w:tcPr>
            <w:tcW w:w="3099" w:type="dxa"/>
            <w:vAlign w:val="center"/>
          </w:tcPr>
          <w:p w:rsidR="001276E5" w:rsidRPr="00AE49BE" w:rsidRDefault="001276E5" w:rsidP="00F339B1">
            <w:pPr>
              <w:adjustRightInd w:val="0"/>
              <w:snapToGrid w:val="0"/>
              <w:jc w:val="center"/>
              <w:rPr>
                <w:rFonts w:ascii="Times New Roman" w:hAnsi="Times New Roman"/>
                <w:sz w:val="22"/>
              </w:rPr>
            </w:pPr>
            <w:r w:rsidRPr="00AE49BE">
              <w:rPr>
                <w:rFonts w:ascii="Times New Roman" w:hAnsi="Times New Roman" w:hint="eastAsia"/>
                <w:sz w:val="22"/>
              </w:rPr>
              <w:t>详见</w:t>
            </w:r>
            <w:r w:rsidRPr="00AE49BE">
              <w:rPr>
                <w:rFonts w:ascii="Times New Roman" w:hAnsi="Times New Roman" w:hint="eastAsia"/>
                <w:sz w:val="22"/>
              </w:rPr>
              <w:t xml:space="preserve">9.4 </w:t>
            </w:r>
            <w:r w:rsidRPr="00AE49BE">
              <w:rPr>
                <w:rFonts w:ascii="Times New Roman" w:hAnsi="Times New Roman" w:hint="eastAsia"/>
                <w:sz w:val="22"/>
              </w:rPr>
              <w:t>各模块具体要求</w:t>
            </w:r>
          </w:p>
        </w:tc>
        <w:tc>
          <w:tcPr>
            <w:tcW w:w="1240" w:type="dxa"/>
            <w:vAlign w:val="center"/>
          </w:tcPr>
          <w:p w:rsidR="001276E5" w:rsidRPr="00AE49BE" w:rsidRDefault="001276E5" w:rsidP="00F339B1">
            <w:pPr>
              <w:adjustRightInd w:val="0"/>
              <w:snapToGrid w:val="0"/>
              <w:jc w:val="center"/>
              <w:rPr>
                <w:rFonts w:ascii="Times New Roman" w:hAnsi="Times New Roman"/>
                <w:b/>
                <w:sz w:val="22"/>
              </w:rPr>
            </w:pPr>
            <w:r w:rsidRPr="00AE49BE">
              <w:rPr>
                <w:rFonts w:ascii="宋体" w:hAnsi="宋体"/>
                <w:b/>
                <w:sz w:val="22"/>
              </w:rPr>
              <w:t>●</w:t>
            </w:r>
          </w:p>
        </w:tc>
      </w:tr>
      <w:tr w:rsidR="001276E5" w:rsidRPr="00AE49BE" w:rsidTr="00F339B1">
        <w:trPr>
          <w:trHeight w:val="425"/>
          <w:jc w:val="center"/>
        </w:trPr>
        <w:tc>
          <w:tcPr>
            <w:tcW w:w="2024" w:type="dxa"/>
            <w:vAlign w:val="center"/>
          </w:tcPr>
          <w:p w:rsidR="001276E5" w:rsidRPr="00AE49BE" w:rsidRDefault="001276E5" w:rsidP="00F339B1">
            <w:pPr>
              <w:widowControl/>
              <w:jc w:val="center"/>
              <w:rPr>
                <w:rFonts w:asciiTheme="minorEastAsia" w:eastAsiaTheme="minorEastAsia" w:hAnsiTheme="minorEastAsia"/>
                <w:color w:val="000000" w:themeColor="text1"/>
                <w:sz w:val="24"/>
                <w:szCs w:val="24"/>
              </w:rPr>
            </w:pPr>
            <w:r w:rsidRPr="00AE49BE">
              <w:rPr>
                <w:rFonts w:asciiTheme="minorEastAsia" w:eastAsiaTheme="minorEastAsia" w:hAnsiTheme="minorEastAsia" w:hint="eastAsia"/>
                <w:color w:val="000000" w:themeColor="text1"/>
                <w:sz w:val="24"/>
                <w:szCs w:val="24"/>
              </w:rPr>
              <w:t>7.13</w:t>
            </w:r>
          </w:p>
        </w:tc>
        <w:tc>
          <w:tcPr>
            <w:tcW w:w="2924" w:type="dxa"/>
            <w:vAlign w:val="center"/>
          </w:tcPr>
          <w:p w:rsidR="001276E5" w:rsidRPr="00AE49BE" w:rsidRDefault="001276E5" w:rsidP="00F339B1">
            <w:pPr>
              <w:widowControl/>
              <w:jc w:val="left"/>
              <w:rPr>
                <w:rFonts w:asciiTheme="minorEastAsia" w:eastAsiaTheme="minorEastAsia" w:hAnsiTheme="minorEastAsia"/>
                <w:color w:val="000000" w:themeColor="text1"/>
                <w:sz w:val="24"/>
                <w:szCs w:val="24"/>
              </w:rPr>
            </w:pPr>
            <w:r w:rsidRPr="00AE49BE">
              <w:rPr>
                <w:rFonts w:asciiTheme="minorEastAsia" w:eastAsiaTheme="minorEastAsia" w:hAnsiTheme="minorEastAsia" w:hint="eastAsia"/>
                <w:color w:val="000000" w:themeColor="text1"/>
                <w:sz w:val="24"/>
                <w:szCs w:val="24"/>
              </w:rPr>
              <w:t>预警管理</w:t>
            </w:r>
          </w:p>
        </w:tc>
        <w:tc>
          <w:tcPr>
            <w:tcW w:w="3099" w:type="dxa"/>
            <w:vAlign w:val="center"/>
          </w:tcPr>
          <w:p w:rsidR="001276E5" w:rsidRPr="00AE49BE" w:rsidRDefault="001276E5" w:rsidP="00F339B1">
            <w:pPr>
              <w:adjustRightInd w:val="0"/>
              <w:snapToGrid w:val="0"/>
              <w:jc w:val="center"/>
              <w:rPr>
                <w:rFonts w:ascii="Times New Roman" w:hAnsi="Times New Roman"/>
                <w:sz w:val="22"/>
              </w:rPr>
            </w:pPr>
            <w:r w:rsidRPr="00AE49BE">
              <w:rPr>
                <w:rFonts w:ascii="Times New Roman" w:hAnsi="Times New Roman" w:hint="eastAsia"/>
                <w:sz w:val="22"/>
              </w:rPr>
              <w:t>详见</w:t>
            </w:r>
            <w:r w:rsidRPr="00AE49BE">
              <w:rPr>
                <w:rFonts w:ascii="Times New Roman" w:hAnsi="Times New Roman" w:hint="eastAsia"/>
                <w:sz w:val="22"/>
              </w:rPr>
              <w:t xml:space="preserve">9.4 </w:t>
            </w:r>
            <w:r w:rsidRPr="00AE49BE">
              <w:rPr>
                <w:rFonts w:ascii="Times New Roman" w:hAnsi="Times New Roman" w:hint="eastAsia"/>
                <w:sz w:val="22"/>
              </w:rPr>
              <w:t>各模块具体要求</w:t>
            </w:r>
          </w:p>
        </w:tc>
        <w:tc>
          <w:tcPr>
            <w:tcW w:w="1240" w:type="dxa"/>
            <w:vAlign w:val="center"/>
          </w:tcPr>
          <w:p w:rsidR="001276E5" w:rsidRPr="00AE49BE" w:rsidRDefault="001276E5" w:rsidP="00F339B1">
            <w:pPr>
              <w:adjustRightInd w:val="0"/>
              <w:snapToGrid w:val="0"/>
              <w:jc w:val="center"/>
              <w:rPr>
                <w:rFonts w:ascii="Times New Roman" w:hAnsi="Times New Roman"/>
                <w:b/>
                <w:sz w:val="22"/>
              </w:rPr>
            </w:pPr>
            <w:r w:rsidRPr="00AE49BE">
              <w:rPr>
                <w:rFonts w:ascii="宋体" w:hAnsi="宋体"/>
                <w:b/>
                <w:sz w:val="22"/>
              </w:rPr>
              <w:t>●</w:t>
            </w:r>
          </w:p>
        </w:tc>
      </w:tr>
      <w:tr w:rsidR="001276E5" w:rsidRPr="00AE49BE" w:rsidTr="00F339B1">
        <w:trPr>
          <w:trHeight w:val="425"/>
          <w:jc w:val="center"/>
        </w:trPr>
        <w:tc>
          <w:tcPr>
            <w:tcW w:w="2024" w:type="dxa"/>
            <w:vAlign w:val="center"/>
          </w:tcPr>
          <w:p w:rsidR="001276E5" w:rsidRPr="00AE49BE" w:rsidRDefault="001276E5" w:rsidP="00F339B1">
            <w:pPr>
              <w:widowControl/>
              <w:jc w:val="center"/>
              <w:rPr>
                <w:rFonts w:asciiTheme="minorEastAsia" w:eastAsiaTheme="minorEastAsia" w:hAnsiTheme="minorEastAsia"/>
                <w:color w:val="000000" w:themeColor="text1"/>
                <w:sz w:val="24"/>
                <w:szCs w:val="24"/>
              </w:rPr>
            </w:pPr>
            <w:r w:rsidRPr="00AE49BE">
              <w:rPr>
                <w:rFonts w:asciiTheme="minorEastAsia" w:eastAsiaTheme="minorEastAsia" w:hAnsiTheme="minorEastAsia" w:hint="eastAsia"/>
                <w:color w:val="000000" w:themeColor="text1"/>
                <w:sz w:val="24"/>
                <w:szCs w:val="24"/>
              </w:rPr>
              <w:t>7.14</w:t>
            </w:r>
          </w:p>
        </w:tc>
        <w:tc>
          <w:tcPr>
            <w:tcW w:w="2924" w:type="dxa"/>
            <w:vAlign w:val="center"/>
          </w:tcPr>
          <w:p w:rsidR="001276E5" w:rsidRPr="00AE49BE" w:rsidRDefault="001276E5" w:rsidP="00F339B1">
            <w:pPr>
              <w:widowControl/>
              <w:jc w:val="left"/>
              <w:rPr>
                <w:rFonts w:asciiTheme="minorEastAsia" w:eastAsiaTheme="minorEastAsia" w:hAnsiTheme="minorEastAsia"/>
                <w:color w:val="000000" w:themeColor="text1"/>
                <w:sz w:val="24"/>
                <w:szCs w:val="24"/>
              </w:rPr>
            </w:pPr>
            <w:r w:rsidRPr="00AE49BE">
              <w:rPr>
                <w:rFonts w:asciiTheme="minorEastAsia" w:eastAsiaTheme="minorEastAsia" w:hAnsiTheme="minorEastAsia" w:hint="eastAsia"/>
                <w:color w:val="000000" w:themeColor="text1"/>
                <w:sz w:val="24"/>
                <w:szCs w:val="24"/>
              </w:rPr>
              <w:t>个人管理</w:t>
            </w:r>
          </w:p>
        </w:tc>
        <w:tc>
          <w:tcPr>
            <w:tcW w:w="3099" w:type="dxa"/>
            <w:vAlign w:val="center"/>
          </w:tcPr>
          <w:p w:rsidR="001276E5" w:rsidRPr="00AE49BE" w:rsidRDefault="001276E5" w:rsidP="00F339B1">
            <w:pPr>
              <w:adjustRightInd w:val="0"/>
              <w:snapToGrid w:val="0"/>
              <w:jc w:val="center"/>
              <w:rPr>
                <w:rFonts w:ascii="Times New Roman" w:hAnsi="Times New Roman"/>
                <w:sz w:val="22"/>
              </w:rPr>
            </w:pPr>
            <w:r w:rsidRPr="00AE49BE">
              <w:rPr>
                <w:rFonts w:ascii="Times New Roman" w:hAnsi="Times New Roman" w:hint="eastAsia"/>
                <w:sz w:val="22"/>
              </w:rPr>
              <w:t>详见</w:t>
            </w:r>
            <w:r w:rsidRPr="00AE49BE">
              <w:rPr>
                <w:rFonts w:ascii="Times New Roman" w:hAnsi="Times New Roman" w:hint="eastAsia"/>
                <w:sz w:val="22"/>
              </w:rPr>
              <w:t xml:space="preserve">9.4 </w:t>
            </w:r>
            <w:r w:rsidRPr="00AE49BE">
              <w:rPr>
                <w:rFonts w:ascii="Times New Roman" w:hAnsi="Times New Roman" w:hint="eastAsia"/>
                <w:sz w:val="22"/>
              </w:rPr>
              <w:t>各模块具体要求</w:t>
            </w:r>
          </w:p>
        </w:tc>
        <w:tc>
          <w:tcPr>
            <w:tcW w:w="1240" w:type="dxa"/>
            <w:vAlign w:val="center"/>
          </w:tcPr>
          <w:p w:rsidR="001276E5" w:rsidRPr="00AE49BE" w:rsidRDefault="001276E5" w:rsidP="00F339B1">
            <w:pPr>
              <w:adjustRightInd w:val="0"/>
              <w:snapToGrid w:val="0"/>
              <w:jc w:val="center"/>
              <w:rPr>
                <w:rFonts w:ascii="Times New Roman" w:hAnsi="Times New Roman"/>
                <w:b/>
                <w:sz w:val="22"/>
              </w:rPr>
            </w:pPr>
            <w:r w:rsidRPr="00AE49BE">
              <w:rPr>
                <w:rFonts w:ascii="宋体" w:hAnsi="宋体"/>
                <w:b/>
                <w:sz w:val="22"/>
              </w:rPr>
              <w:t>●</w:t>
            </w:r>
          </w:p>
        </w:tc>
      </w:tr>
    </w:tbl>
    <w:p w:rsidR="001276E5" w:rsidRPr="00AE49BE" w:rsidRDefault="001276E5" w:rsidP="001276E5">
      <w:pPr>
        <w:snapToGrid w:val="0"/>
        <w:spacing w:line="300" w:lineRule="auto"/>
        <w:ind w:firstLineChars="200" w:firstLine="442"/>
        <w:jc w:val="left"/>
        <w:rPr>
          <w:rFonts w:ascii="Times New Roman" w:hAnsi="Times New Roman"/>
          <w:b/>
          <w:color w:val="0000FF"/>
          <w:sz w:val="22"/>
          <w:u w:val="single"/>
        </w:rPr>
      </w:pPr>
      <w:r w:rsidRPr="00AE49BE">
        <w:rPr>
          <w:rFonts w:ascii="Times New Roman" w:hAnsi="Times New Roman"/>
          <w:b/>
          <w:color w:val="0000FF"/>
          <w:sz w:val="22"/>
          <w:u w:val="single"/>
        </w:rPr>
        <w:t>说明：上表中所列为本次招标的主要工作内容，其中</w:t>
      </w:r>
      <w:r w:rsidRPr="00AE49BE">
        <w:rPr>
          <w:rFonts w:ascii="Times New Roman" w:hAnsi="Times New Roman"/>
          <w:b/>
          <w:color w:val="0000FF"/>
          <w:sz w:val="22"/>
          <w:u w:val="single"/>
        </w:rPr>
        <w:t>“</w:t>
      </w:r>
      <w:r w:rsidRPr="00AE49BE">
        <w:rPr>
          <w:rFonts w:ascii="宋体" w:hAnsi="宋体"/>
          <w:b/>
          <w:color w:val="0000FF"/>
          <w:sz w:val="22"/>
          <w:u w:val="single"/>
        </w:rPr>
        <w:t>●</w:t>
      </w:r>
      <w:r w:rsidRPr="00AE49BE">
        <w:rPr>
          <w:rFonts w:ascii="Times New Roman" w:hAnsi="Times New Roman"/>
          <w:b/>
          <w:color w:val="0000FF"/>
          <w:sz w:val="22"/>
          <w:u w:val="single"/>
        </w:rPr>
        <w:t>”</w:t>
      </w:r>
      <w:r w:rsidRPr="00AE49BE">
        <w:rPr>
          <w:rFonts w:ascii="Times New Roman" w:hAnsi="Times New Roman"/>
          <w:b/>
          <w:color w:val="0000FF"/>
          <w:sz w:val="22"/>
          <w:u w:val="single"/>
        </w:rPr>
        <w:t>标记的内容为本项目的核心工作内容，投标人不得减少核心模块。</w:t>
      </w:r>
    </w:p>
    <w:p w:rsidR="001276E5" w:rsidRPr="00AE49BE" w:rsidRDefault="001276E5" w:rsidP="001276E5">
      <w:pPr>
        <w:adjustRightInd w:val="0"/>
        <w:snapToGrid w:val="0"/>
        <w:spacing w:line="300" w:lineRule="auto"/>
        <w:ind w:firstLineChars="200" w:firstLine="440"/>
        <w:jc w:val="left"/>
        <w:rPr>
          <w:sz w:val="22"/>
        </w:rPr>
      </w:pPr>
      <w:r w:rsidRPr="00AE49BE">
        <w:rPr>
          <w:rFonts w:hint="eastAsia"/>
          <w:sz w:val="22"/>
        </w:rPr>
        <w:t>本项目建设内容除了上述功能外，还包括为了实现本系统功能所涉及的各平台对接产生的工作量。</w:t>
      </w:r>
    </w:p>
    <w:p w:rsidR="001276E5" w:rsidRPr="00AE49BE" w:rsidRDefault="001276E5" w:rsidP="001276E5">
      <w:pPr>
        <w:adjustRightInd w:val="0"/>
        <w:snapToGrid w:val="0"/>
        <w:spacing w:line="300" w:lineRule="auto"/>
        <w:ind w:firstLineChars="200" w:firstLine="442"/>
        <w:jc w:val="left"/>
        <w:rPr>
          <w:rFonts w:ascii="Times New Roman" w:hAnsi="Times New Roman"/>
          <w:b/>
          <w:color w:val="0000FF"/>
          <w:sz w:val="22"/>
          <w:u w:val="single"/>
        </w:rPr>
      </w:pPr>
    </w:p>
    <w:bookmarkEnd w:id="17"/>
    <w:p w:rsidR="001276E5" w:rsidRPr="00AE49BE" w:rsidRDefault="001276E5" w:rsidP="001276E5">
      <w:pPr>
        <w:adjustRightInd w:val="0"/>
        <w:snapToGrid w:val="0"/>
        <w:spacing w:line="300" w:lineRule="auto"/>
        <w:ind w:firstLineChars="200" w:firstLine="442"/>
        <w:rPr>
          <w:rFonts w:ascii="Times New Roman" w:hAnsi="Times New Roman"/>
          <w:b/>
          <w:bCs/>
          <w:sz w:val="22"/>
        </w:rPr>
      </w:pPr>
      <w:r w:rsidRPr="00AE49BE">
        <w:rPr>
          <w:rFonts w:ascii="Times New Roman" w:hAnsi="Times New Roman"/>
          <w:b/>
          <w:bCs/>
          <w:sz w:val="22"/>
        </w:rPr>
        <w:t xml:space="preserve">9.2 </w:t>
      </w:r>
      <w:r w:rsidRPr="00AE49BE">
        <w:rPr>
          <w:rFonts w:ascii="Times New Roman" w:hAnsi="Times New Roman"/>
          <w:b/>
          <w:bCs/>
          <w:sz w:val="22"/>
        </w:rPr>
        <w:t>设计原则</w:t>
      </w:r>
    </w:p>
    <w:p w:rsidR="001276E5" w:rsidRPr="00AE49BE" w:rsidRDefault="001276E5" w:rsidP="001276E5">
      <w:pPr>
        <w:adjustRightInd w:val="0"/>
        <w:snapToGrid w:val="0"/>
        <w:spacing w:line="300" w:lineRule="auto"/>
        <w:ind w:firstLineChars="200" w:firstLine="440"/>
        <w:jc w:val="left"/>
        <w:rPr>
          <w:sz w:val="22"/>
        </w:rPr>
      </w:pPr>
      <w:r w:rsidRPr="00AE49BE">
        <w:rPr>
          <w:rFonts w:hint="eastAsia"/>
          <w:sz w:val="22"/>
        </w:rPr>
        <w:t>（</w:t>
      </w:r>
      <w:r w:rsidRPr="00AE49BE">
        <w:rPr>
          <w:rFonts w:hint="eastAsia"/>
          <w:sz w:val="22"/>
        </w:rPr>
        <w:t>1</w:t>
      </w:r>
      <w:r w:rsidRPr="00AE49BE">
        <w:rPr>
          <w:rFonts w:hint="eastAsia"/>
          <w:sz w:val="22"/>
        </w:rPr>
        <w:t>）统一标准</w:t>
      </w:r>
    </w:p>
    <w:p w:rsidR="001276E5" w:rsidRPr="00AE49BE" w:rsidRDefault="001276E5" w:rsidP="001276E5">
      <w:pPr>
        <w:adjustRightInd w:val="0"/>
        <w:snapToGrid w:val="0"/>
        <w:spacing w:line="300" w:lineRule="auto"/>
        <w:ind w:firstLineChars="200" w:firstLine="440"/>
        <w:jc w:val="left"/>
        <w:rPr>
          <w:sz w:val="22"/>
        </w:rPr>
      </w:pPr>
      <w:r w:rsidRPr="00AE49BE">
        <w:rPr>
          <w:rFonts w:hint="eastAsia"/>
          <w:sz w:val="22"/>
        </w:rPr>
        <w:t>本项目建设内容从全局出发，统一各系统的标准，对平台进行总体规划，统筹安排全局的服务管理和数据共享服务。</w:t>
      </w:r>
    </w:p>
    <w:p w:rsidR="001276E5" w:rsidRPr="00AE49BE" w:rsidRDefault="001276E5" w:rsidP="001276E5">
      <w:pPr>
        <w:adjustRightInd w:val="0"/>
        <w:snapToGrid w:val="0"/>
        <w:spacing w:line="300" w:lineRule="auto"/>
        <w:ind w:firstLineChars="200" w:firstLine="440"/>
        <w:jc w:val="left"/>
        <w:rPr>
          <w:sz w:val="22"/>
        </w:rPr>
      </w:pPr>
      <w:r w:rsidRPr="00AE49BE">
        <w:rPr>
          <w:rFonts w:hint="eastAsia"/>
          <w:sz w:val="22"/>
        </w:rPr>
        <w:t>（</w:t>
      </w:r>
      <w:r w:rsidRPr="00AE49BE">
        <w:rPr>
          <w:rFonts w:hint="eastAsia"/>
          <w:sz w:val="22"/>
        </w:rPr>
        <w:t>2</w:t>
      </w:r>
      <w:r w:rsidRPr="00AE49BE">
        <w:rPr>
          <w:rFonts w:hint="eastAsia"/>
          <w:sz w:val="22"/>
        </w:rPr>
        <w:t>）平台共用、资源共享</w:t>
      </w:r>
    </w:p>
    <w:p w:rsidR="001276E5" w:rsidRPr="00AE49BE" w:rsidRDefault="001276E5" w:rsidP="001276E5">
      <w:pPr>
        <w:adjustRightInd w:val="0"/>
        <w:snapToGrid w:val="0"/>
        <w:spacing w:line="300" w:lineRule="auto"/>
        <w:ind w:firstLineChars="200" w:firstLine="440"/>
        <w:jc w:val="left"/>
        <w:rPr>
          <w:sz w:val="22"/>
        </w:rPr>
      </w:pPr>
      <w:r w:rsidRPr="00AE49BE">
        <w:rPr>
          <w:rFonts w:hint="eastAsia"/>
          <w:sz w:val="22"/>
        </w:rPr>
        <w:t>健全和完善统一管理体制，如统一用户管理、统一服务管理、统一数据资源管理等。以房屋征收精细化基础设施为支撑，促进信息资源的广泛共享。</w:t>
      </w:r>
    </w:p>
    <w:p w:rsidR="001276E5" w:rsidRPr="00AE49BE" w:rsidRDefault="001276E5" w:rsidP="001276E5">
      <w:pPr>
        <w:adjustRightInd w:val="0"/>
        <w:snapToGrid w:val="0"/>
        <w:spacing w:line="300" w:lineRule="auto"/>
        <w:ind w:firstLineChars="200" w:firstLine="440"/>
        <w:jc w:val="left"/>
        <w:rPr>
          <w:sz w:val="22"/>
        </w:rPr>
      </w:pPr>
      <w:r w:rsidRPr="00AE49BE">
        <w:rPr>
          <w:rFonts w:hint="eastAsia"/>
          <w:sz w:val="22"/>
        </w:rPr>
        <w:t>（</w:t>
      </w:r>
      <w:r w:rsidRPr="00AE49BE">
        <w:rPr>
          <w:rFonts w:hint="eastAsia"/>
          <w:sz w:val="22"/>
        </w:rPr>
        <w:t>3</w:t>
      </w:r>
      <w:r w:rsidRPr="00AE49BE">
        <w:rPr>
          <w:rFonts w:hint="eastAsia"/>
          <w:sz w:val="22"/>
        </w:rPr>
        <w:t>）统一设计</w:t>
      </w:r>
    </w:p>
    <w:p w:rsidR="001276E5" w:rsidRPr="00AE49BE" w:rsidRDefault="001276E5" w:rsidP="001276E5">
      <w:pPr>
        <w:adjustRightInd w:val="0"/>
        <w:snapToGrid w:val="0"/>
        <w:spacing w:line="300" w:lineRule="auto"/>
        <w:ind w:firstLineChars="200" w:firstLine="440"/>
        <w:jc w:val="left"/>
        <w:rPr>
          <w:sz w:val="22"/>
        </w:rPr>
      </w:pPr>
      <w:r w:rsidRPr="00AE49BE">
        <w:rPr>
          <w:rFonts w:hint="eastAsia"/>
          <w:sz w:val="22"/>
        </w:rPr>
        <w:t>系统管理平台的建设必须在统一安排的原则下逐一落实，协调推进，在统一框架结构设计下，优先建设基础服务，加强与各业务应用系统交换服务的建设，并留有扩展接口，随着工作的深化和外部环境的变化，使系统的覆盖范围进一步扩大、功能逐步扩展、性能不断完善。</w:t>
      </w:r>
    </w:p>
    <w:p w:rsidR="001276E5" w:rsidRPr="00AE49BE" w:rsidRDefault="001276E5" w:rsidP="001276E5">
      <w:pPr>
        <w:adjustRightInd w:val="0"/>
        <w:snapToGrid w:val="0"/>
        <w:spacing w:line="300" w:lineRule="auto"/>
        <w:ind w:firstLineChars="200" w:firstLine="440"/>
        <w:jc w:val="left"/>
        <w:rPr>
          <w:sz w:val="22"/>
        </w:rPr>
      </w:pPr>
      <w:r w:rsidRPr="00AE49BE">
        <w:rPr>
          <w:rFonts w:hint="eastAsia"/>
          <w:sz w:val="22"/>
        </w:rPr>
        <w:t>（</w:t>
      </w:r>
      <w:r w:rsidRPr="00AE49BE">
        <w:rPr>
          <w:rFonts w:hint="eastAsia"/>
          <w:sz w:val="22"/>
        </w:rPr>
        <w:t>4</w:t>
      </w:r>
      <w:r w:rsidRPr="00AE49BE">
        <w:rPr>
          <w:rFonts w:hint="eastAsia"/>
          <w:sz w:val="22"/>
        </w:rPr>
        <w:t>）面向应用、需求牵引</w:t>
      </w:r>
    </w:p>
    <w:p w:rsidR="001276E5" w:rsidRPr="00AE49BE" w:rsidRDefault="001276E5" w:rsidP="001276E5">
      <w:pPr>
        <w:adjustRightInd w:val="0"/>
        <w:snapToGrid w:val="0"/>
        <w:spacing w:line="300" w:lineRule="auto"/>
        <w:ind w:firstLineChars="200" w:firstLine="440"/>
        <w:jc w:val="left"/>
        <w:rPr>
          <w:sz w:val="22"/>
        </w:rPr>
      </w:pPr>
      <w:r w:rsidRPr="00AE49BE">
        <w:rPr>
          <w:rFonts w:hint="eastAsia"/>
          <w:sz w:val="22"/>
        </w:rPr>
        <w:t>平台建设应坚持以需求为导向的原则，立足于房屋征收信息管理各业务应用系统的建设需求，紧紧围绕各业务应用模块建设的主要环节展开，以适应业务系统平台建设的发展要求。</w:t>
      </w:r>
    </w:p>
    <w:p w:rsidR="001276E5" w:rsidRPr="00AE49BE" w:rsidRDefault="001276E5" w:rsidP="001276E5">
      <w:pPr>
        <w:adjustRightInd w:val="0"/>
        <w:snapToGrid w:val="0"/>
        <w:spacing w:line="300" w:lineRule="auto"/>
        <w:ind w:firstLineChars="200" w:firstLine="440"/>
        <w:jc w:val="left"/>
        <w:rPr>
          <w:sz w:val="22"/>
        </w:rPr>
      </w:pPr>
      <w:r w:rsidRPr="00AE49BE">
        <w:rPr>
          <w:rFonts w:hint="eastAsia"/>
          <w:sz w:val="22"/>
        </w:rPr>
        <w:t>（</w:t>
      </w:r>
      <w:r w:rsidRPr="00AE49BE">
        <w:rPr>
          <w:rFonts w:hint="eastAsia"/>
          <w:sz w:val="22"/>
        </w:rPr>
        <w:t>5</w:t>
      </w:r>
      <w:r w:rsidRPr="00AE49BE">
        <w:rPr>
          <w:rFonts w:hint="eastAsia"/>
          <w:sz w:val="22"/>
        </w:rPr>
        <w:t>）继承性与共享性</w:t>
      </w:r>
    </w:p>
    <w:p w:rsidR="001276E5" w:rsidRPr="00AE49BE" w:rsidRDefault="001276E5" w:rsidP="001276E5">
      <w:pPr>
        <w:adjustRightInd w:val="0"/>
        <w:snapToGrid w:val="0"/>
        <w:spacing w:line="300" w:lineRule="auto"/>
        <w:ind w:firstLineChars="200" w:firstLine="440"/>
        <w:jc w:val="left"/>
        <w:rPr>
          <w:sz w:val="22"/>
        </w:rPr>
      </w:pPr>
      <w:r w:rsidRPr="00AE49BE">
        <w:rPr>
          <w:rFonts w:hint="eastAsia"/>
          <w:sz w:val="22"/>
        </w:rPr>
        <w:t>根据管理平台的数据需求，为各业务应用系统提供统一服务管理和通用工具的支撑，实现统一用户管理、统一身份认证、统一数据交换、统一资源目录等服务管理。</w:t>
      </w:r>
    </w:p>
    <w:p w:rsidR="001276E5" w:rsidRPr="00AE49BE" w:rsidRDefault="001276E5" w:rsidP="001276E5">
      <w:pPr>
        <w:adjustRightInd w:val="0"/>
        <w:snapToGrid w:val="0"/>
        <w:spacing w:line="300" w:lineRule="auto"/>
        <w:ind w:firstLineChars="200" w:firstLine="440"/>
        <w:jc w:val="left"/>
        <w:rPr>
          <w:sz w:val="22"/>
        </w:rPr>
      </w:pPr>
      <w:r w:rsidRPr="00AE49BE">
        <w:rPr>
          <w:rFonts w:hint="eastAsia"/>
          <w:sz w:val="22"/>
        </w:rPr>
        <w:t>（</w:t>
      </w:r>
      <w:r w:rsidRPr="00AE49BE">
        <w:rPr>
          <w:rFonts w:hint="eastAsia"/>
          <w:sz w:val="22"/>
        </w:rPr>
        <w:t>6</w:t>
      </w:r>
      <w:r w:rsidRPr="00AE49BE">
        <w:rPr>
          <w:rFonts w:hint="eastAsia"/>
          <w:sz w:val="22"/>
        </w:rPr>
        <w:t>）低耦合性与高内聚性</w:t>
      </w:r>
    </w:p>
    <w:p w:rsidR="001276E5" w:rsidRPr="00AE49BE" w:rsidRDefault="001276E5" w:rsidP="001276E5">
      <w:pPr>
        <w:adjustRightInd w:val="0"/>
        <w:snapToGrid w:val="0"/>
        <w:spacing w:line="300" w:lineRule="auto"/>
        <w:ind w:firstLineChars="200" w:firstLine="440"/>
        <w:jc w:val="left"/>
        <w:rPr>
          <w:sz w:val="22"/>
        </w:rPr>
      </w:pPr>
      <w:r w:rsidRPr="00AE49BE">
        <w:rPr>
          <w:rFonts w:hint="eastAsia"/>
          <w:sz w:val="22"/>
        </w:rPr>
        <w:t>平台功能模块的划分必须使系统的内部信息、功能等各方面的凝聚性较好。尽量减少模块之间各种不必要的数据、调用和控制联系，做到相对独立性。并将联系比较密切、功能近似的模块相对集中。</w:t>
      </w:r>
    </w:p>
    <w:p w:rsidR="001276E5" w:rsidRPr="00AE49BE" w:rsidRDefault="001276E5" w:rsidP="001276E5">
      <w:pPr>
        <w:adjustRightInd w:val="0"/>
        <w:snapToGrid w:val="0"/>
        <w:spacing w:line="300" w:lineRule="auto"/>
        <w:ind w:firstLineChars="200" w:firstLine="440"/>
        <w:jc w:val="left"/>
        <w:rPr>
          <w:sz w:val="22"/>
        </w:rPr>
      </w:pPr>
      <w:r w:rsidRPr="00AE49BE">
        <w:rPr>
          <w:rFonts w:hint="eastAsia"/>
          <w:sz w:val="22"/>
        </w:rPr>
        <w:t>（</w:t>
      </w:r>
      <w:r w:rsidRPr="00AE49BE">
        <w:rPr>
          <w:rFonts w:hint="eastAsia"/>
          <w:sz w:val="22"/>
        </w:rPr>
        <w:t>7</w:t>
      </w:r>
      <w:r w:rsidRPr="00AE49BE">
        <w:rPr>
          <w:rFonts w:hint="eastAsia"/>
          <w:sz w:val="22"/>
        </w:rPr>
        <w:t>）模块组件化</w:t>
      </w:r>
    </w:p>
    <w:p w:rsidR="001276E5" w:rsidRPr="00AE49BE" w:rsidRDefault="001276E5" w:rsidP="001276E5">
      <w:pPr>
        <w:adjustRightInd w:val="0"/>
        <w:snapToGrid w:val="0"/>
        <w:spacing w:line="300" w:lineRule="auto"/>
        <w:ind w:firstLineChars="200" w:firstLine="440"/>
        <w:jc w:val="left"/>
        <w:rPr>
          <w:sz w:val="22"/>
        </w:rPr>
      </w:pPr>
      <w:r w:rsidRPr="00AE49BE">
        <w:rPr>
          <w:rFonts w:hint="eastAsia"/>
          <w:sz w:val="22"/>
        </w:rPr>
        <w:t>系统开发要求按照组件化的开发模式，能实现专业与公共组件的灵活配置、添加、管理，满足不同业务应用的开发与运行支撑使用要求。</w:t>
      </w:r>
    </w:p>
    <w:p w:rsidR="001276E5" w:rsidRPr="00AE49BE" w:rsidRDefault="001276E5" w:rsidP="001276E5">
      <w:pPr>
        <w:adjustRightInd w:val="0"/>
        <w:snapToGrid w:val="0"/>
        <w:spacing w:line="300" w:lineRule="auto"/>
        <w:ind w:firstLineChars="200" w:firstLine="440"/>
        <w:jc w:val="left"/>
        <w:rPr>
          <w:sz w:val="22"/>
        </w:rPr>
      </w:pPr>
      <w:r w:rsidRPr="00AE49BE">
        <w:rPr>
          <w:rFonts w:hint="eastAsia"/>
          <w:sz w:val="22"/>
        </w:rPr>
        <w:lastRenderedPageBreak/>
        <w:t>（</w:t>
      </w:r>
      <w:r w:rsidRPr="00AE49BE">
        <w:rPr>
          <w:sz w:val="22"/>
        </w:rPr>
        <w:t>8</w:t>
      </w:r>
      <w:r w:rsidRPr="00AE49BE">
        <w:rPr>
          <w:rFonts w:hint="eastAsia"/>
          <w:sz w:val="22"/>
        </w:rPr>
        <w:t>）架构安全</w:t>
      </w:r>
    </w:p>
    <w:p w:rsidR="001276E5" w:rsidRPr="00AE49BE" w:rsidRDefault="001276E5" w:rsidP="001276E5">
      <w:pPr>
        <w:adjustRightInd w:val="0"/>
        <w:snapToGrid w:val="0"/>
        <w:spacing w:line="300" w:lineRule="auto"/>
        <w:ind w:firstLineChars="200" w:firstLine="440"/>
        <w:jc w:val="left"/>
        <w:rPr>
          <w:rFonts w:ascii="Times New Roman" w:hAnsi="Times New Roman"/>
          <w:b/>
          <w:bCs/>
          <w:sz w:val="22"/>
        </w:rPr>
      </w:pPr>
      <w:r w:rsidRPr="00AE49BE">
        <w:rPr>
          <w:rFonts w:hint="eastAsia"/>
          <w:sz w:val="22"/>
        </w:rPr>
        <w:t>在项目</w:t>
      </w:r>
      <w:r w:rsidRPr="00AE49BE">
        <w:rPr>
          <w:sz w:val="22"/>
        </w:rPr>
        <w:t>的构思阶段就考虑其安全性的问题，在系统生命周期内应用系统安全工程和系统安全</w:t>
      </w:r>
      <w:hyperlink r:id="rId10" w:tgtFrame="_blank" w:history="1">
        <w:r w:rsidRPr="00AE49BE">
          <w:rPr>
            <w:sz w:val="22"/>
          </w:rPr>
          <w:t>管理方法</w:t>
        </w:r>
      </w:hyperlink>
      <w:r w:rsidRPr="00AE49BE">
        <w:rPr>
          <w:sz w:val="22"/>
        </w:rPr>
        <w:t>，辨识系统中的隐患，并采取有效的控制措施使其</w:t>
      </w:r>
      <w:hyperlink r:id="rId11" w:tgtFrame="_blank" w:history="1">
        <w:r w:rsidRPr="00AE49BE">
          <w:rPr>
            <w:sz w:val="22"/>
          </w:rPr>
          <w:t>危险性</w:t>
        </w:r>
      </w:hyperlink>
      <w:r w:rsidRPr="00AE49BE">
        <w:rPr>
          <w:sz w:val="22"/>
        </w:rPr>
        <w:t>最小，从而使系统在规定的性能、时间和成本范围内达到最佳的安全程度。</w:t>
      </w:r>
    </w:p>
    <w:p w:rsidR="001276E5" w:rsidRPr="00AE49BE" w:rsidRDefault="001276E5" w:rsidP="001276E5">
      <w:pPr>
        <w:adjustRightInd w:val="0"/>
        <w:snapToGrid w:val="0"/>
        <w:spacing w:line="300" w:lineRule="auto"/>
        <w:ind w:firstLineChars="200" w:firstLine="442"/>
        <w:rPr>
          <w:rFonts w:ascii="Times New Roman" w:hAnsi="Times New Roman"/>
          <w:b/>
          <w:bCs/>
          <w:sz w:val="22"/>
        </w:rPr>
      </w:pPr>
    </w:p>
    <w:p w:rsidR="001276E5" w:rsidRPr="00AE49BE" w:rsidRDefault="001276E5" w:rsidP="001276E5">
      <w:pPr>
        <w:adjustRightInd w:val="0"/>
        <w:snapToGrid w:val="0"/>
        <w:spacing w:line="300" w:lineRule="auto"/>
        <w:ind w:firstLineChars="200" w:firstLine="442"/>
        <w:rPr>
          <w:rFonts w:ascii="Times New Roman" w:hAnsi="Times New Roman"/>
          <w:b/>
          <w:bCs/>
          <w:sz w:val="22"/>
        </w:rPr>
      </w:pPr>
      <w:r w:rsidRPr="00AE49BE">
        <w:rPr>
          <w:rFonts w:ascii="Times New Roman" w:hAnsi="Times New Roman"/>
          <w:b/>
          <w:bCs/>
          <w:sz w:val="22"/>
        </w:rPr>
        <w:t>9.3</w:t>
      </w:r>
      <w:r w:rsidRPr="00AE49BE">
        <w:rPr>
          <w:rFonts w:ascii="Times New Roman" w:hAnsi="Times New Roman" w:hint="eastAsia"/>
          <w:b/>
          <w:bCs/>
          <w:sz w:val="22"/>
        </w:rPr>
        <w:t>总体建设要求</w:t>
      </w:r>
    </w:p>
    <w:p w:rsidR="001276E5" w:rsidRPr="00AE49BE" w:rsidRDefault="001276E5" w:rsidP="001276E5">
      <w:pPr>
        <w:adjustRightInd w:val="0"/>
        <w:snapToGrid w:val="0"/>
        <w:spacing w:line="300" w:lineRule="auto"/>
        <w:ind w:firstLineChars="200" w:firstLine="442"/>
        <w:rPr>
          <w:rFonts w:ascii="Times New Roman" w:hAnsi="Times New Roman"/>
          <w:b/>
          <w:bCs/>
          <w:sz w:val="22"/>
        </w:rPr>
      </w:pPr>
      <w:r w:rsidRPr="00AE49BE">
        <w:rPr>
          <w:rFonts w:ascii="Times New Roman" w:hAnsi="Times New Roman" w:hint="eastAsia"/>
          <w:b/>
          <w:bCs/>
          <w:sz w:val="22"/>
        </w:rPr>
        <w:t xml:space="preserve">9.3.1 </w:t>
      </w:r>
      <w:r w:rsidRPr="00AE49BE">
        <w:rPr>
          <w:rFonts w:ascii="Times New Roman" w:hAnsi="Times New Roman" w:hint="eastAsia"/>
          <w:b/>
          <w:bCs/>
          <w:sz w:val="22"/>
        </w:rPr>
        <w:t>建设目标</w:t>
      </w:r>
    </w:p>
    <w:p w:rsidR="001276E5" w:rsidRPr="00AE49BE" w:rsidRDefault="001276E5" w:rsidP="001276E5">
      <w:pPr>
        <w:adjustRightInd w:val="0"/>
        <w:snapToGrid w:val="0"/>
        <w:spacing w:line="300" w:lineRule="auto"/>
        <w:ind w:firstLineChars="200" w:firstLine="440"/>
        <w:rPr>
          <w:rFonts w:ascii="Times New Roman" w:hAnsi="Times New Roman"/>
          <w:bCs/>
          <w:sz w:val="22"/>
        </w:rPr>
      </w:pPr>
      <w:r w:rsidRPr="00AE49BE">
        <w:rPr>
          <w:rFonts w:ascii="Times New Roman" w:hAnsi="Times New Roman" w:hint="eastAsia"/>
          <w:bCs/>
          <w:sz w:val="22"/>
        </w:rPr>
        <w:t>本项目的开发建设主要实现以下</w:t>
      </w:r>
      <w:r w:rsidRPr="00AE49BE">
        <w:rPr>
          <w:rFonts w:ascii="Times New Roman" w:hAnsi="Times New Roman" w:hint="eastAsia"/>
          <w:bCs/>
          <w:sz w:val="22"/>
        </w:rPr>
        <w:t>5</w:t>
      </w:r>
      <w:r w:rsidRPr="00AE49BE">
        <w:rPr>
          <w:rFonts w:ascii="Times New Roman" w:hAnsi="Times New Roman" w:hint="eastAsia"/>
          <w:bCs/>
          <w:sz w:val="22"/>
        </w:rPr>
        <w:t>大目标：</w:t>
      </w:r>
    </w:p>
    <w:p w:rsidR="001276E5" w:rsidRPr="00AE49BE" w:rsidRDefault="001276E5" w:rsidP="001276E5">
      <w:pPr>
        <w:adjustRightInd w:val="0"/>
        <w:snapToGrid w:val="0"/>
        <w:spacing w:line="300" w:lineRule="auto"/>
        <w:ind w:firstLineChars="200" w:firstLine="440"/>
        <w:rPr>
          <w:rFonts w:ascii="Times New Roman" w:hAnsi="Times New Roman"/>
          <w:bCs/>
          <w:sz w:val="22"/>
        </w:rPr>
      </w:pPr>
      <w:r w:rsidRPr="00AE49BE">
        <w:rPr>
          <w:rFonts w:ascii="Times New Roman" w:hAnsi="Times New Roman" w:hint="eastAsia"/>
          <w:bCs/>
          <w:sz w:val="22"/>
        </w:rPr>
        <w:t>（</w:t>
      </w:r>
      <w:r w:rsidRPr="00AE49BE">
        <w:rPr>
          <w:rFonts w:ascii="Times New Roman" w:hAnsi="Times New Roman" w:hint="eastAsia"/>
          <w:bCs/>
          <w:sz w:val="22"/>
        </w:rPr>
        <w:t>1</w:t>
      </w:r>
      <w:r w:rsidRPr="00AE49BE">
        <w:rPr>
          <w:rFonts w:ascii="Times New Roman" w:hAnsi="Times New Roman" w:hint="eastAsia"/>
          <w:bCs/>
          <w:sz w:val="22"/>
        </w:rPr>
        <w:t>）建设一套征收全过程管理系统，</w:t>
      </w:r>
      <w:proofErr w:type="gramStart"/>
      <w:r w:rsidRPr="00AE49BE">
        <w:rPr>
          <w:rFonts w:ascii="Times New Roman" w:hAnsi="Times New Roman" w:hint="eastAsia"/>
          <w:bCs/>
          <w:sz w:val="22"/>
        </w:rPr>
        <w:t>实现线</w:t>
      </w:r>
      <w:proofErr w:type="gramEnd"/>
      <w:r w:rsidRPr="00AE49BE">
        <w:rPr>
          <w:rFonts w:ascii="Times New Roman" w:hAnsi="Times New Roman" w:hint="eastAsia"/>
          <w:bCs/>
          <w:sz w:val="22"/>
        </w:rPr>
        <w:t>上全流程动态管理；</w:t>
      </w:r>
    </w:p>
    <w:p w:rsidR="001276E5" w:rsidRPr="00AE49BE" w:rsidRDefault="001276E5" w:rsidP="001276E5">
      <w:pPr>
        <w:adjustRightInd w:val="0"/>
        <w:snapToGrid w:val="0"/>
        <w:spacing w:line="300" w:lineRule="auto"/>
        <w:ind w:firstLineChars="200" w:firstLine="440"/>
        <w:rPr>
          <w:rFonts w:ascii="Times New Roman" w:hAnsi="Times New Roman"/>
          <w:bCs/>
          <w:sz w:val="22"/>
        </w:rPr>
      </w:pPr>
      <w:r w:rsidRPr="00AE49BE">
        <w:rPr>
          <w:rFonts w:ascii="Times New Roman" w:hAnsi="Times New Roman" w:hint="eastAsia"/>
          <w:bCs/>
          <w:sz w:val="22"/>
        </w:rPr>
        <w:t>（</w:t>
      </w:r>
      <w:r w:rsidRPr="00AE49BE">
        <w:rPr>
          <w:rFonts w:ascii="Times New Roman" w:hAnsi="Times New Roman"/>
          <w:bCs/>
          <w:sz w:val="22"/>
        </w:rPr>
        <w:t>2</w:t>
      </w:r>
      <w:r w:rsidRPr="00AE49BE">
        <w:rPr>
          <w:rFonts w:ascii="Times New Roman" w:hAnsi="Times New Roman" w:hint="eastAsia"/>
          <w:bCs/>
          <w:sz w:val="22"/>
        </w:rPr>
        <w:t>）完成对“两旧一村”改造项目的线上统筹推进和监督管理，为“两旧一村”改造项目的精细化管理提供保障；</w:t>
      </w:r>
    </w:p>
    <w:p w:rsidR="001276E5" w:rsidRPr="00AE49BE" w:rsidRDefault="001276E5" w:rsidP="001276E5">
      <w:pPr>
        <w:adjustRightInd w:val="0"/>
        <w:snapToGrid w:val="0"/>
        <w:spacing w:line="300" w:lineRule="auto"/>
        <w:ind w:firstLineChars="200" w:firstLine="440"/>
        <w:rPr>
          <w:rFonts w:ascii="Times New Roman" w:hAnsi="Times New Roman"/>
          <w:bCs/>
          <w:sz w:val="22"/>
        </w:rPr>
      </w:pPr>
      <w:r w:rsidRPr="00AE49BE">
        <w:rPr>
          <w:rFonts w:ascii="Times New Roman" w:hAnsi="Times New Roman" w:hint="eastAsia"/>
          <w:bCs/>
          <w:sz w:val="22"/>
        </w:rPr>
        <w:t>（</w:t>
      </w:r>
      <w:r w:rsidRPr="00AE49BE">
        <w:rPr>
          <w:rFonts w:ascii="Times New Roman" w:hAnsi="Times New Roman"/>
          <w:bCs/>
          <w:sz w:val="22"/>
        </w:rPr>
        <w:t>3</w:t>
      </w:r>
      <w:r w:rsidRPr="00AE49BE">
        <w:rPr>
          <w:rFonts w:ascii="Times New Roman" w:hAnsi="Times New Roman" w:hint="eastAsia"/>
          <w:bCs/>
          <w:sz w:val="22"/>
        </w:rPr>
        <w:t>）实现对浦东新区房屋征收项目的拆房智能化监管，实现拆房工作协同监管，实时预警；</w:t>
      </w:r>
    </w:p>
    <w:p w:rsidR="001276E5" w:rsidRPr="00AE49BE" w:rsidRDefault="001276E5" w:rsidP="001276E5">
      <w:pPr>
        <w:adjustRightInd w:val="0"/>
        <w:snapToGrid w:val="0"/>
        <w:spacing w:line="300" w:lineRule="auto"/>
        <w:ind w:firstLineChars="200" w:firstLine="440"/>
        <w:rPr>
          <w:rFonts w:ascii="Times New Roman" w:hAnsi="Times New Roman"/>
          <w:bCs/>
          <w:sz w:val="22"/>
        </w:rPr>
      </w:pPr>
      <w:r w:rsidRPr="00AE49BE">
        <w:rPr>
          <w:rFonts w:ascii="Times New Roman" w:hAnsi="Times New Roman" w:hint="eastAsia"/>
          <w:bCs/>
          <w:sz w:val="22"/>
        </w:rPr>
        <w:t>（</w:t>
      </w:r>
      <w:r w:rsidRPr="00AE49BE">
        <w:rPr>
          <w:rFonts w:ascii="Times New Roman" w:hAnsi="Times New Roman"/>
          <w:bCs/>
          <w:sz w:val="22"/>
        </w:rPr>
        <w:t>4</w:t>
      </w:r>
      <w:r w:rsidRPr="00AE49BE">
        <w:rPr>
          <w:rFonts w:ascii="Times New Roman" w:hAnsi="Times New Roman" w:hint="eastAsia"/>
          <w:bCs/>
          <w:sz w:val="22"/>
        </w:rPr>
        <w:t>）搭建一个综合展示系统，通过可视化、场景化的业务信息展示，实现信息实时可查，数据全要素覆盖；</w:t>
      </w:r>
    </w:p>
    <w:p w:rsidR="001276E5" w:rsidRPr="00AE49BE" w:rsidRDefault="001276E5" w:rsidP="001276E5">
      <w:pPr>
        <w:adjustRightInd w:val="0"/>
        <w:snapToGrid w:val="0"/>
        <w:spacing w:line="300" w:lineRule="auto"/>
        <w:ind w:firstLineChars="200" w:firstLine="440"/>
        <w:rPr>
          <w:rFonts w:ascii="Times New Roman" w:hAnsi="Times New Roman"/>
          <w:bCs/>
          <w:sz w:val="22"/>
        </w:rPr>
      </w:pPr>
      <w:r w:rsidRPr="00AE49BE">
        <w:rPr>
          <w:rFonts w:ascii="Times New Roman" w:hAnsi="Times New Roman" w:hint="eastAsia"/>
          <w:bCs/>
          <w:sz w:val="22"/>
        </w:rPr>
        <w:t>（</w:t>
      </w:r>
      <w:r w:rsidRPr="00AE49BE">
        <w:rPr>
          <w:rFonts w:ascii="Times New Roman" w:hAnsi="Times New Roman"/>
          <w:bCs/>
          <w:sz w:val="22"/>
        </w:rPr>
        <w:t>5</w:t>
      </w:r>
      <w:r w:rsidRPr="00AE49BE">
        <w:rPr>
          <w:rFonts w:ascii="Times New Roman" w:hAnsi="Times New Roman" w:hint="eastAsia"/>
          <w:bCs/>
          <w:sz w:val="22"/>
        </w:rPr>
        <w:t>）通过移动端提升房屋征收管理效能，完成全区各房屋征收基地数据网，实现信息互联互通。</w:t>
      </w:r>
    </w:p>
    <w:p w:rsidR="001276E5" w:rsidRPr="00AE49BE" w:rsidRDefault="001276E5" w:rsidP="001276E5">
      <w:pPr>
        <w:adjustRightInd w:val="0"/>
        <w:snapToGrid w:val="0"/>
        <w:spacing w:line="300" w:lineRule="auto"/>
        <w:ind w:firstLineChars="200" w:firstLine="442"/>
        <w:rPr>
          <w:rFonts w:ascii="Times New Roman" w:hAnsi="Times New Roman"/>
          <w:b/>
          <w:bCs/>
          <w:sz w:val="22"/>
        </w:rPr>
      </w:pPr>
      <w:r w:rsidRPr="00AE49BE">
        <w:rPr>
          <w:rFonts w:ascii="Times New Roman" w:hAnsi="Times New Roman" w:hint="eastAsia"/>
          <w:b/>
          <w:bCs/>
          <w:sz w:val="22"/>
        </w:rPr>
        <w:t xml:space="preserve">9.3.2 </w:t>
      </w:r>
      <w:r w:rsidRPr="00AE49BE">
        <w:rPr>
          <w:rFonts w:ascii="Times New Roman" w:hAnsi="Times New Roman" w:hint="eastAsia"/>
          <w:b/>
          <w:bCs/>
          <w:sz w:val="22"/>
        </w:rPr>
        <w:t>系统框架</w:t>
      </w:r>
    </w:p>
    <w:p w:rsidR="001276E5" w:rsidRPr="00AE49BE" w:rsidRDefault="001276E5" w:rsidP="001276E5">
      <w:pPr>
        <w:adjustRightInd w:val="0"/>
        <w:snapToGrid w:val="0"/>
        <w:spacing w:line="300" w:lineRule="auto"/>
        <w:ind w:firstLineChars="200" w:firstLine="440"/>
        <w:rPr>
          <w:rFonts w:ascii="Times New Roman" w:hAnsi="Times New Roman"/>
          <w:bCs/>
          <w:sz w:val="22"/>
        </w:rPr>
      </w:pPr>
      <w:r w:rsidRPr="00AE49BE">
        <w:rPr>
          <w:rFonts w:ascii="Times New Roman" w:hAnsi="Times New Roman" w:hint="eastAsia"/>
          <w:bCs/>
          <w:sz w:val="22"/>
        </w:rPr>
        <w:t>建立“</w:t>
      </w:r>
      <w:proofErr w:type="gramStart"/>
      <w:r w:rsidRPr="00AE49BE">
        <w:rPr>
          <w:rFonts w:ascii="Times New Roman" w:hAnsi="Times New Roman" w:hint="eastAsia"/>
          <w:bCs/>
          <w:sz w:val="22"/>
        </w:rPr>
        <w:t>一</w:t>
      </w:r>
      <w:proofErr w:type="gramEnd"/>
      <w:r w:rsidRPr="00AE49BE">
        <w:rPr>
          <w:rFonts w:ascii="Times New Roman" w:hAnsi="Times New Roman" w:hint="eastAsia"/>
          <w:bCs/>
          <w:sz w:val="22"/>
        </w:rPr>
        <w:t>套数据、一个平台、一个入口”体系，目标是打破“数据为单一系统服务”、“一个业务部门一个系统”、“不同渠道获取不同信息结果”的现状。按“板块</w:t>
      </w:r>
      <w:r w:rsidRPr="00AE49BE">
        <w:rPr>
          <w:rFonts w:ascii="Times New Roman" w:hAnsi="Times New Roman" w:hint="eastAsia"/>
          <w:bCs/>
          <w:sz w:val="22"/>
        </w:rPr>
        <w:t>-</w:t>
      </w:r>
      <w:r w:rsidRPr="00AE49BE">
        <w:rPr>
          <w:rFonts w:ascii="Times New Roman" w:hAnsi="Times New Roman" w:hint="eastAsia"/>
          <w:bCs/>
          <w:sz w:val="22"/>
        </w:rPr>
        <w:t>系统</w:t>
      </w:r>
      <w:r w:rsidRPr="00AE49BE">
        <w:rPr>
          <w:rFonts w:ascii="Times New Roman" w:hAnsi="Times New Roman" w:hint="eastAsia"/>
          <w:bCs/>
          <w:sz w:val="22"/>
        </w:rPr>
        <w:t>-</w:t>
      </w:r>
      <w:r w:rsidRPr="00AE49BE">
        <w:rPr>
          <w:rFonts w:ascii="Times New Roman" w:hAnsi="Times New Roman" w:hint="eastAsia"/>
          <w:bCs/>
          <w:sz w:val="22"/>
        </w:rPr>
        <w:t>模块</w:t>
      </w:r>
      <w:r w:rsidRPr="00AE49BE">
        <w:rPr>
          <w:rFonts w:ascii="Times New Roman" w:hAnsi="Times New Roman" w:hint="eastAsia"/>
          <w:bCs/>
          <w:sz w:val="22"/>
        </w:rPr>
        <w:t>-</w:t>
      </w:r>
      <w:r w:rsidRPr="00AE49BE">
        <w:rPr>
          <w:rFonts w:ascii="Times New Roman" w:hAnsi="Times New Roman" w:hint="eastAsia"/>
          <w:bCs/>
          <w:sz w:val="22"/>
        </w:rPr>
        <w:t>组件”的架构，打破房屋征收内部业务管理的数据壁垒，把过去分散、单一的审批行为串联起来，更加注重管理逻辑的引领，以业务逻辑关系识别信息组件，以业务开展方式融合信息模块，以业务价值取向整合信息系统，形成完整、关联、可灵活调整的“</w:t>
      </w:r>
      <w:proofErr w:type="gramStart"/>
      <w:r w:rsidRPr="00AE49BE">
        <w:rPr>
          <w:rFonts w:ascii="Times New Roman" w:hAnsi="Times New Roman" w:hint="eastAsia"/>
          <w:bCs/>
          <w:sz w:val="22"/>
        </w:rPr>
        <w:t>一</w:t>
      </w:r>
      <w:proofErr w:type="gramEnd"/>
      <w:r w:rsidRPr="00AE49BE">
        <w:rPr>
          <w:rFonts w:ascii="Times New Roman" w:hAnsi="Times New Roman" w:hint="eastAsia"/>
          <w:bCs/>
          <w:sz w:val="22"/>
        </w:rPr>
        <w:t>套数据、一个平台、一个入口”体系。</w:t>
      </w:r>
    </w:p>
    <w:p w:rsidR="001276E5" w:rsidRPr="00AE49BE" w:rsidRDefault="001276E5" w:rsidP="001276E5">
      <w:pPr>
        <w:adjustRightInd w:val="0"/>
        <w:snapToGrid w:val="0"/>
        <w:spacing w:line="300" w:lineRule="auto"/>
        <w:ind w:firstLineChars="200" w:firstLine="420"/>
        <w:jc w:val="center"/>
        <w:rPr>
          <w:rFonts w:ascii="Times New Roman" w:hAnsi="Times New Roman"/>
          <w:b/>
          <w:bCs/>
          <w:sz w:val="22"/>
        </w:rPr>
      </w:pPr>
      <w:r w:rsidRPr="00AE49BE">
        <w:rPr>
          <w:noProof/>
        </w:rPr>
        <w:drawing>
          <wp:inline distT="0" distB="0" distL="0" distR="0" wp14:anchorId="7C8DFDC0" wp14:editId="6E4CAC2D">
            <wp:extent cx="4171950" cy="36004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4182559" cy="3609904"/>
                    </a:xfrm>
                    <a:prstGeom prst="rect">
                      <a:avLst/>
                    </a:prstGeom>
                  </pic:spPr>
                </pic:pic>
              </a:graphicData>
            </a:graphic>
          </wp:inline>
        </w:drawing>
      </w:r>
    </w:p>
    <w:p w:rsidR="001276E5" w:rsidRPr="00AE49BE" w:rsidRDefault="001276E5" w:rsidP="001276E5">
      <w:pPr>
        <w:adjustRightInd w:val="0"/>
        <w:snapToGrid w:val="0"/>
        <w:spacing w:line="300" w:lineRule="auto"/>
        <w:ind w:firstLineChars="200" w:firstLine="442"/>
        <w:jc w:val="center"/>
        <w:rPr>
          <w:rFonts w:ascii="Times New Roman" w:hAnsi="Times New Roman"/>
          <w:b/>
          <w:bCs/>
          <w:sz w:val="22"/>
        </w:rPr>
      </w:pPr>
      <w:r w:rsidRPr="00AE49BE">
        <w:rPr>
          <w:rFonts w:ascii="Times New Roman" w:hAnsi="Times New Roman" w:hint="eastAsia"/>
          <w:b/>
          <w:bCs/>
          <w:sz w:val="22"/>
        </w:rPr>
        <w:t>系统框架图</w:t>
      </w:r>
    </w:p>
    <w:p w:rsidR="001276E5" w:rsidRPr="00AE49BE" w:rsidRDefault="001276E5" w:rsidP="001276E5">
      <w:pPr>
        <w:adjustRightInd w:val="0"/>
        <w:snapToGrid w:val="0"/>
        <w:spacing w:line="300" w:lineRule="auto"/>
        <w:ind w:firstLineChars="200" w:firstLine="442"/>
        <w:rPr>
          <w:rFonts w:ascii="Times New Roman" w:hAnsi="Times New Roman"/>
          <w:b/>
          <w:bCs/>
          <w:sz w:val="22"/>
        </w:rPr>
      </w:pPr>
      <w:r w:rsidRPr="00AE49BE">
        <w:rPr>
          <w:rFonts w:ascii="Times New Roman" w:hAnsi="Times New Roman" w:hint="eastAsia"/>
          <w:b/>
          <w:bCs/>
          <w:sz w:val="22"/>
        </w:rPr>
        <w:t>9.3.3</w:t>
      </w:r>
      <w:r w:rsidRPr="00AE49BE">
        <w:rPr>
          <w:rFonts w:ascii="Times New Roman" w:hAnsi="Times New Roman" w:hint="eastAsia"/>
          <w:b/>
          <w:bCs/>
          <w:sz w:val="22"/>
        </w:rPr>
        <w:t>网络部署要求</w:t>
      </w:r>
    </w:p>
    <w:p w:rsidR="001276E5" w:rsidRPr="00AE49BE" w:rsidRDefault="001276E5" w:rsidP="001276E5">
      <w:pPr>
        <w:adjustRightInd w:val="0"/>
        <w:snapToGrid w:val="0"/>
        <w:spacing w:line="300" w:lineRule="auto"/>
        <w:ind w:firstLineChars="200" w:firstLine="440"/>
        <w:rPr>
          <w:rFonts w:ascii="Times New Roman" w:hAnsi="Times New Roman"/>
          <w:bCs/>
          <w:sz w:val="22"/>
        </w:rPr>
      </w:pPr>
      <w:r w:rsidRPr="00AE49BE">
        <w:rPr>
          <w:rFonts w:ascii="Times New Roman" w:hAnsi="Times New Roman" w:hint="eastAsia"/>
          <w:bCs/>
          <w:sz w:val="22"/>
        </w:rPr>
        <w:t>本项目应用</w:t>
      </w:r>
      <w:r w:rsidRPr="00AE49BE">
        <w:rPr>
          <w:rFonts w:ascii="Times New Roman" w:hAnsi="Times New Roman"/>
          <w:bCs/>
          <w:sz w:val="22"/>
        </w:rPr>
        <w:t>系统的</w:t>
      </w:r>
      <w:r w:rsidRPr="00AE49BE">
        <w:rPr>
          <w:rFonts w:ascii="Times New Roman" w:hAnsi="Times New Roman" w:hint="eastAsia"/>
          <w:bCs/>
          <w:sz w:val="22"/>
        </w:rPr>
        <w:t>开发</w:t>
      </w:r>
      <w:r w:rsidRPr="00AE49BE">
        <w:rPr>
          <w:rFonts w:ascii="Times New Roman" w:hAnsi="Times New Roman"/>
          <w:bCs/>
          <w:sz w:val="22"/>
        </w:rPr>
        <w:t>建设</w:t>
      </w:r>
      <w:r w:rsidRPr="00AE49BE">
        <w:rPr>
          <w:rFonts w:ascii="Times New Roman" w:hAnsi="Times New Roman" w:hint="eastAsia"/>
          <w:bCs/>
          <w:sz w:val="22"/>
        </w:rPr>
        <w:t>与</w:t>
      </w:r>
      <w:r w:rsidRPr="00AE49BE">
        <w:rPr>
          <w:rFonts w:ascii="Times New Roman" w:hAnsi="Times New Roman"/>
          <w:bCs/>
          <w:sz w:val="22"/>
        </w:rPr>
        <w:t>部署</w:t>
      </w:r>
      <w:r w:rsidRPr="00AE49BE">
        <w:rPr>
          <w:rFonts w:ascii="Times New Roman" w:hAnsi="Times New Roman" w:hint="eastAsia"/>
          <w:bCs/>
          <w:sz w:val="22"/>
        </w:rPr>
        <w:t>，将主要基于浦东新区政务云的联通</w:t>
      </w:r>
      <w:proofErr w:type="gramStart"/>
      <w:r w:rsidRPr="00AE49BE">
        <w:rPr>
          <w:rFonts w:ascii="Times New Roman" w:hAnsi="Times New Roman" w:hint="eastAsia"/>
          <w:bCs/>
          <w:sz w:val="22"/>
        </w:rPr>
        <w:t>云信创</w:t>
      </w:r>
      <w:proofErr w:type="gramEnd"/>
      <w:r w:rsidRPr="00AE49BE">
        <w:rPr>
          <w:rFonts w:ascii="Times New Roman" w:hAnsi="Times New Roman" w:hint="eastAsia"/>
          <w:bCs/>
          <w:sz w:val="22"/>
        </w:rPr>
        <w:t>环境，不再另外采购网络设备，具体以</w:t>
      </w:r>
      <w:r w:rsidRPr="00AE49BE">
        <w:rPr>
          <w:rFonts w:ascii="Times New Roman" w:hAnsi="Times New Roman"/>
          <w:bCs/>
          <w:sz w:val="22"/>
        </w:rPr>
        <w:t>实际</w:t>
      </w:r>
      <w:r w:rsidRPr="00AE49BE">
        <w:rPr>
          <w:rFonts w:ascii="Times New Roman" w:hAnsi="Times New Roman" w:hint="eastAsia"/>
          <w:bCs/>
          <w:sz w:val="22"/>
        </w:rPr>
        <w:t>分配</w:t>
      </w:r>
      <w:r w:rsidRPr="00AE49BE">
        <w:rPr>
          <w:rFonts w:ascii="Times New Roman" w:hAnsi="Times New Roman"/>
          <w:bCs/>
          <w:sz w:val="22"/>
        </w:rPr>
        <w:t>资源为准</w:t>
      </w:r>
      <w:r w:rsidRPr="00AE49BE">
        <w:rPr>
          <w:rFonts w:ascii="Times New Roman" w:hAnsi="Times New Roman" w:hint="eastAsia"/>
          <w:bCs/>
          <w:sz w:val="22"/>
        </w:rPr>
        <w:t>。浦东新区政务云是一个集中式的</w:t>
      </w:r>
      <w:proofErr w:type="gramStart"/>
      <w:r w:rsidRPr="00AE49BE">
        <w:rPr>
          <w:rFonts w:ascii="Times New Roman" w:hAnsi="Times New Roman" w:hint="eastAsia"/>
          <w:bCs/>
          <w:sz w:val="22"/>
        </w:rPr>
        <w:t>云计算</w:t>
      </w:r>
      <w:proofErr w:type="gramEnd"/>
      <w:r w:rsidRPr="00AE49BE">
        <w:rPr>
          <w:rFonts w:ascii="Times New Roman" w:hAnsi="Times New Roman" w:hint="eastAsia"/>
          <w:bCs/>
          <w:sz w:val="22"/>
        </w:rPr>
        <w:t>平台，依托政务专网</w:t>
      </w:r>
      <w:r w:rsidRPr="00AE49BE">
        <w:rPr>
          <w:rFonts w:ascii="Times New Roman" w:hAnsi="Times New Roman" w:hint="eastAsia"/>
          <w:bCs/>
          <w:sz w:val="22"/>
        </w:rPr>
        <w:lastRenderedPageBreak/>
        <w:t>资源，为新区政务服务提供统一电子政务资源云平台。它不仅提供标准化、可扩展的云资源，还具备高安全性和高可用性。</w:t>
      </w:r>
      <w:proofErr w:type="gramStart"/>
      <w:r w:rsidRPr="00AE49BE">
        <w:rPr>
          <w:rFonts w:ascii="Times New Roman" w:hAnsi="Times New Roman" w:hint="eastAsia"/>
          <w:bCs/>
          <w:sz w:val="22"/>
        </w:rPr>
        <w:t>在信创环境</w:t>
      </w:r>
      <w:proofErr w:type="gramEnd"/>
      <w:r w:rsidRPr="00AE49BE">
        <w:rPr>
          <w:rFonts w:ascii="Times New Roman" w:hAnsi="Times New Roman" w:hint="eastAsia"/>
          <w:bCs/>
          <w:sz w:val="22"/>
        </w:rPr>
        <w:t>下，政务</w:t>
      </w:r>
      <w:proofErr w:type="gramStart"/>
      <w:r w:rsidRPr="00AE49BE">
        <w:rPr>
          <w:rFonts w:ascii="Times New Roman" w:hAnsi="Times New Roman" w:hint="eastAsia"/>
          <w:bCs/>
          <w:sz w:val="22"/>
        </w:rPr>
        <w:t>云能够</w:t>
      </w:r>
      <w:proofErr w:type="gramEnd"/>
      <w:r w:rsidRPr="00AE49BE">
        <w:rPr>
          <w:rFonts w:ascii="Times New Roman" w:hAnsi="Times New Roman" w:hint="eastAsia"/>
          <w:bCs/>
          <w:sz w:val="22"/>
        </w:rPr>
        <w:t>提供更高级别的信息安全保障。本项目政务</w:t>
      </w:r>
      <w:proofErr w:type="gramStart"/>
      <w:r w:rsidRPr="00AE49BE">
        <w:rPr>
          <w:rFonts w:ascii="Times New Roman" w:hAnsi="Times New Roman" w:hint="eastAsia"/>
          <w:bCs/>
          <w:sz w:val="22"/>
        </w:rPr>
        <w:t>云</w:t>
      </w:r>
      <w:r w:rsidRPr="00AE49BE">
        <w:rPr>
          <w:rFonts w:ascii="Times New Roman" w:hAnsi="Times New Roman"/>
          <w:bCs/>
          <w:sz w:val="22"/>
        </w:rPr>
        <w:t>资源</w:t>
      </w:r>
      <w:proofErr w:type="gramEnd"/>
      <w:r w:rsidRPr="00AE49BE">
        <w:rPr>
          <w:rFonts w:ascii="Times New Roman" w:hAnsi="Times New Roman" w:hint="eastAsia"/>
          <w:bCs/>
          <w:sz w:val="22"/>
        </w:rPr>
        <w:t>由浦东新区大数据中心的区政务云资源管理部门统一提供，系统</w:t>
      </w:r>
      <w:r w:rsidRPr="00AE49BE">
        <w:rPr>
          <w:rFonts w:ascii="Times New Roman" w:hAnsi="Times New Roman"/>
          <w:bCs/>
          <w:sz w:val="22"/>
        </w:rPr>
        <w:t>软件由采购人</w:t>
      </w:r>
      <w:r w:rsidRPr="00AE49BE">
        <w:rPr>
          <w:rFonts w:ascii="Times New Roman" w:hAnsi="Times New Roman" w:hint="eastAsia"/>
          <w:bCs/>
          <w:sz w:val="22"/>
        </w:rPr>
        <w:t>根据相关</w:t>
      </w:r>
      <w:r w:rsidRPr="00AE49BE">
        <w:rPr>
          <w:rFonts w:ascii="Times New Roman" w:hAnsi="Times New Roman"/>
          <w:bCs/>
          <w:sz w:val="22"/>
        </w:rPr>
        <w:t>要求</w:t>
      </w:r>
      <w:r w:rsidRPr="00AE49BE">
        <w:rPr>
          <w:rFonts w:ascii="Times New Roman" w:hAnsi="Times New Roman" w:hint="eastAsia"/>
          <w:bCs/>
          <w:sz w:val="22"/>
        </w:rPr>
        <w:t>统一</w:t>
      </w:r>
      <w:r w:rsidRPr="00AE49BE">
        <w:rPr>
          <w:rFonts w:ascii="Times New Roman" w:hAnsi="Times New Roman"/>
          <w:bCs/>
          <w:sz w:val="22"/>
        </w:rPr>
        <w:t>提供，</w:t>
      </w:r>
      <w:r w:rsidRPr="00AE49BE">
        <w:rPr>
          <w:rFonts w:ascii="Times New Roman" w:hAnsi="Times New Roman" w:hint="eastAsia"/>
          <w:bCs/>
          <w:sz w:val="22"/>
        </w:rPr>
        <w:t>政务云</w:t>
      </w:r>
      <w:r w:rsidRPr="00AE49BE">
        <w:rPr>
          <w:rFonts w:ascii="Times New Roman" w:hAnsi="Times New Roman"/>
          <w:bCs/>
          <w:sz w:val="22"/>
        </w:rPr>
        <w:t>及系统软件</w:t>
      </w:r>
      <w:r w:rsidRPr="00AE49BE">
        <w:rPr>
          <w:rFonts w:ascii="Times New Roman" w:hAnsi="Times New Roman" w:hint="eastAsia"/>
          <w:bCs/>
          <w:sz w:val="22"/>
        </w:rPr>
        <w:t>需由中标人负责协调使用。</w:t>
      </w:r>
    </w:p>
    <w:p w:rsidR="001276E5" w:rsidRPr="00AE49BE" w:rsidRDefault="001276E5" w:rsidP="001276E5">
      <w:pPr>
        <w:adjustRightInd w:val="0"/>
        <w:snapToGrid w:val="0"/>
        <w:spacing w:line="300" w:lineRule="auto"/>
        <w:ind w:firstLineChars="200" w:firstLine="440"/>
        <w:rPr>
          <w:rFonts w:ascii="Times New Roman" w:hAnsi="Times New Roman"/>
          <w:bCs/>
          <w:sz w:val="22"/>
        </w:rPr>
      </w:pPr>
      <w:r w:rsidRPr="00AE49BE">
        <w:rPr>
          <w:rFonts w:ascii="Times New Roman" w:hAnsi="Times New Roman" w:hint="eastAsia"/>
          <w:bCs/>
          <w:sz w:val="22"/>
        </w:rPr>
        <w:t>同时，针对应用不同，系统在互联网区域和政务外</w:t>
      </w:r>
      <w:proofErr w:type="gramStart"/>
      <w:r w:rsidRPr="00AE49BE">
        <w:rPr>
          <w:rFonts w:ascii="Times New Roman" w:hAnsi="Times New Roman" w:hint="eastAsia"/>
          <w:bCs/>
          <w:sz w:val="22"/>
        </w:rPr>
        <w:t>网区域</w:t>
      </w:r>
      <w:proofErr w:type="gramEnd"/>
      <w:r w:rsidRPr="00AE49BE">
        <w:rPr>
          <w:rFonts w:ascii="Times New Roman" w:hAnsi="Times New Roman" w:hint="eastAsia"/>
          <w:bCs/>
          <w:sz w:val="22"/>
        </w:rPr>
        <w:t>应分别设计：</w:t>
      </w:r>
    </w:p>
    <w:p w:rsidR="001276E5" w:rsidRPr="00AE49BE" w:rsidRDefault="001276E5" w:rsidP="001276E5">
      <w:pPr>
        <w:adjustRightInd w:val="0"/>
        <w:snapToGrid w:val="0"/>
        <w:spacing w:line="300" w:lineRule="auto"/>
        <w:ind w:firstLineChars="200" w:firstLine="440"/>
        <w:rPr>
          <w:rFonts w:ascii="Times New Roman" w:hAnsi="Times New Roman"/>
          <w:bCs/>
          <w:sz w:val="22"/>
        </w:rPr>
      </w:pPr>
      <w:r w:rsidRPr="00AE49BE">
        <w:rPr>
          <w:rFonts w:ascii="Times New Roman" w:hAnsi="Times New Roman" w:hint="eastAsia"/>
          <w:bCs/>
          <w:sz w:val="22"/>
        </w:rPr>
        <w:t>（</w:t>
      </w:r>
      <w:r w:rsidRPr="00AE49BE">
        <w:rPr>
          <w:rFonts w:ascii="Times New Roman" w:hAnsi="Times New Roman" w:hint="eastAsia"/>
          <w:bCs/>
          <w:sz w:val="22"/>
        </w:rPr>
        <w:t>1</w:t>
      </w:r>
      <w:r w:rsidRPr="00AE49BE">
        <w:rPr>
          <w:rFonts w:ascii="Times New Roman" w:hAnsi="Times New Roman" w:hint="eastAsia"/>
          <w:bCs/>
          <w:sz w:val="22"/>
        </w:rPr>
        <w:t>）在互联网区域，应用共有</w:t>
      </w:r>
      <w:r w:rsidRPr="00AE49BE">
        <w:rPr>
          <w:rFonts w:ascii="Times New Roman" w:hAnsi="Times New Roman" w:hint="eastAsia"/>
          <w:bCs/>
          <w:sz w:val="22"/>
        </w:rPr>
        <w:t>IP</w:t>
      </w:r>
      <w:r w:rsidRPr="00AE49BE">
        <w:rPr>
          <w:rFonts w:ascii="Times New Roman" w:hAnsi="Times New Roman" w:hint="eastAsia"/>
          <w:bCs/>
          <w:sz w:val="22"/>
        </w:rPr>
        <w:t>服务，</w:t>
      </w:r>
      <w:proofErr w:type="gramStart"/>
      <w:r w:rsidRPr="00AE49BE">
        <w:rPr>
          <w:rFonts w:ascii="Times New Roman" w:hAnsi="Times New Roman" w:hint="eastAsia"/>
          <w:bCs/>
          <w:sz w:val="22"/>
        </w:rPr>
        <w:t>供系统</w:t>
      </w:r>
      <w:proofErr w:type="gramEnd"/>
      <w:r w:rsidRPr="00AE49BE">
        <w:rPr>
          <w:rFonts w:ascii="Times New Roman" w:hAnsi="Times New Roman" w:hint="eastAsia"/>
          <w:bCs/>
          <w:sz w:val="22"/>
        </w:rPr>
        <w:t>的互联网用户进行使用。</w:t>
      </w:r>
    </w:p>
    <w:p w:rsidR="001276E5" w:rsidRPr="00AE49BE" w:rsidRDefault="001276E5" w:rsidP="001276E5">
      <w:pPr>
        <w:adjustRightInd w:val="0"/>
        <w:snapToGrid w:val="0"/>
        <w:spacing w:line="300" w:lineRule="auto"/>
        <w:ind w:firstLineChars="200" w:firstLine="440"/>
        <w:rPr>
          <w:rFonts w:ascii="Times New Roman" w:hAnsi="Times New Roman"/>
          <w:bCs/>
          <w:sz w:val="22"/>
        </w:rPr>
      </w:pPr>
      <w:r w:rsidRPr="00AE49BE">
        <w:rPr>
          <w:rFonts w:ascii="Times New Roman" w:hAnsi="Times New Roman" w:hint="eastAsia"/>
          <w:bCs/>
          <w:sz w:val="22"/>
        </w:rPr>
        <w:t>（</w:t>
      </w:r>
      <w:r w:rsidRPr="00AE49BE">
        <w:rPr>
          <w:rFonts w:ascii="Times New Roman" w:hAnsi="Times New Roman" w:hint="eastAsia"/>
          <w:bCs/>
          <w:sz w:val="22"/>
        </w:rPr>
        <w:t>2</w:t>
      </w:r>
      <w:r w:rsidRPr="00AE49BE">
        <w:rPr>
          <w:rFonts w:ascii="Times New Roman" w:hAnsi="Times New Roman" w:hint="eastAsia"/>
          <w:bCs/>
          <w:sz w:val="22"/>
        </w:rPr>
        <w:t>）在政务外网区域，系统部署在浦东新区政务</w:t>
      </w:r>
      <w:proofErr w:type="gramStart"/>
      <w:r w:rsidRPr="00AE49BE">
        <w:rPr>
          <w:rFonts w:ascii="Times New Roman" w:hAnsi="Times New Roman" w:hint="eastAsia"/>
          <w:bCs/>
          <w:sz w:val="22"/>
        </w:rPr>
        <w:t>云信创资源</w:t>
      </w:r>
      <w:proofErr w:type="gramEnd"/>
      <w:r w:rsidRPr="00AE49BE">
        <w:rPr>
          <w:rFonts w:ascii="Times New Roman" w:hAnsi="Times New Roman" w:hint="eastAsia"/>
          <w:bCs/>
          <w:sz w:val="22"/>
        </w:rPr>
        <w:t>环境下，通过接口、</w:t>
      </w:r>
      <w:proofErr w:type="gramStart"/>
      <w:r w:rsidRPr="00AE49BE">
        <w:rPr>
          <w:rFonts w:ascii="Times New Roman" w:hAnsi="Times New Roman" w:hint="eastAsia"/>
          <w:bCs/>
          <w:sz w:val="22"/>
        </w:rPr>
        <w:t>网闸等</w:t>
      </w:r>
      <w:proofErr w:type="gramEnd"/>
      <w:r w:rsidRPr="00AE49BE">
        <w:rPr>
          <w:rFonts w:ascii="Times New Roman" w:hAnsi="Times New Roman" w:hint="eastAsia"/>
          <w:bCs/>
          <w:sz w:val="22"/>
        </w:rPr>
        <w:t>手段互联互通。</w:t>
      </w:r>
    </w:p>
    <w:p w:rsidR="001276E5" w:rsidRPr="00AE49BE" w:rsidRDefault="001276E5" w:rsidP="001276E5">
      <w:pPr>
        <w:adjustRightInd w:val="0"/>
        <w:snapToGrid w:val="0"/>
        <w:spacing w:line="300" w:lineRule="auto"/>
        <w:ind w:firstLineChars="200" w:firstLine="440"/>
        <w:rPr>
          <w:rFonts w:ascii="Times New Roman" w:hAnsi="Times New Roman"/>
          <w:bCs/>
          <w:sz w:val="22"/>
        </w:rPr>
      </w:pPr>
    </w:p>
    <w:p w:rsidR="001276E5" w:rsidRPr="00AE49BE" w:rsidRDefault="001276E5" w:rsidP="001276E5">
      <w:pPr>
        <w:adjustRightInd w:val="0"/>
        <w:snapToGrid w:val="0"/>
        <w:spacing w:line="300" w:lineRule="auto"/>
        <w:ind w:firstLineChars="200" w:firstLine="442"/>
        <w:rPr>
          <w:rFonts w:ascii="Times New Roman" w:hAnsi="Times New Roman"/>
          <w:b/>
          <w:bCs/>
          <w:sz w:val="22"/>
        </w:rPr>
      </w:pPr>
      <w:r w:rsidRPr="00AE49BE">
        <w:rPr>
          <w:rFonts w:ascii="Times New Roman" w:hAnsi="Times New Roman" w:hint="eastAsia"/>
          <w:b/>
          <w:bCs/>
          <w:sz w:val="22"/>
        </w:rPr>
        <w:t>9.3.4</w:t>
      </w:r>
      <w:r w:rsidRPr="00AE49BE">
        <w:rPr>
          <w:rFonts w:ascii="Times New Roman" w:hAnsi="Times New Roman" w:hint="eastAsia"/>
          <w:b/>
          <w:bCs/>
          <w:sz w:val="22"/>
        </w:rPr>
        <w:t>安全实施要求</w:t>
      </w:r>
    </w:p>
    <w:p w:rsidR="001276E5" w:rsidRPr="00AE49BE" w:rsidRDefault="001276E5" w:rsidP="001276E5">
      <w:pPr>
        <w:adjustRightInd w:val="0"/>
        <w:snapToGrid w:val="0"/>
        <w:spacing w:line="300" w:lineRule="auto"/>
        <w:ind w:firstLineChars="200" w:firstLine="440"/>
        <w:rPr>
          <w:rFonts w:ascii="Times New Roman" w:hAnsi="Times New Roman"/>
          <w:bCs/>
          <w:sz w:val="22"/>
        </w:rPr>
      </w:pPr>
      <w:r w:rsidRPr="00AE49BE">
        <w:rPr>
          <w:rFonts w:ascii="Times New Roman" w:hAnsi="Times New Roman" w:hint="eastAsia"/>
          <w:bCs/>
          <w:sz w:val="22"/>
        </w:rPr>
        <w:t>系统建设要求参照</w:t>
      </w:r>
      <w:proofErr w:type="gramStart"/>
      <w:r w:rsidRPr="00AE49BE">
        <w:rPr>
          <w:rFonts w:ascii="Times New Roman" w:hAnsi="Times New Roman" w:hint="eastAsia"/>
          <w:bCs/>
          <w:sz w:val="22"/>
        </w:rPr>
        <w:t>安全等保二级</w:t>
      </w:r>
      <w:proofErr w:type="gramEnd"/>
      <w:r w:rsidRPr="00AE49BE">
        <w:rPr>
          <w:rFonts w:ascii="Times New Roman" w:hAnsi="Times New Roman" w:hint="eastAsia"/>
          <w:bCs/>
          <w:sz w:val="22"/>
        </w:rPr>
        <w:t>要求建设。等级保护标准的应用安全要求主要有身份鉴别、访问控制、安全审计、剩余信息保护、通信完整性、通信保密性、抗抵赖、软件容错、资源控制等方面。</w:t>
      </w:r>
    </w:p>
    <w:p w:rsidR="001276E5" w:rsidRPr="00AE49BE" w:rsidRDefault="001276E5" w:rsidP="001276E5">
      <w:pPr>
        <w:adjustRightInd w:val="0"/>
        <w:snapToGrid w:val="0"/>
        <w:spacing w:line="300" w:lineRule="auto"/>
        <w:ind w:firstLineChars="200" w:firstLine="440"/>
        <w:rPr>
          <w:rFonts w:ascii="Times New Roman" w:hAnsi="Times New Roman"/>
          <w:bCs/>
          <w:sz w:val="22"/>
        </w:rPr>
      </w:pPr>
      <w:r w:rsidRPr="00AE49BE">
        <w:rPr>
          <w:rFonts w:ascii="Times New Roman" w:hAnsi="Times New Roman" w:hint="eastAsia"/>
          <w:bCs/>
          <w:sz w:val="22"/>
        </w:rPr>
        <w:t>要求系统建设在系统管理、安全管理、审计管理等方面进行设计与开发管理。</w:t>
      </w:r>
    </w:p>
    <w:p w:rsidR="00A87896" w:rsidRPr="00AE49BE" w:rsidRDefault="00A87896" w:rsidP="001276E5">
      <w:pPr>
        <w:adjustRightInd w:val="0"/>
        <w:snapToGrid w:val="0"/>
        <w:spacing w:line="300" w:lineRule="auto"/>
        <w:ind w:firstLineChars="200" w:firstLine="440"/>
        <w:rPr>
          <w:rFonts w:ascii="Times New Roman" w:hAnsi="Times New Roman"/>
          <w:bCs/>
          <w:sz w:val="22"/>
        </w:rPr>
      </w:pPr>
    </w:p>
    <w:p w:rsidR="001276E5" w:rsidRPr="00AE49BE" w:rsidRDefault="001276E5" w:rsidP="001276E5">
      <w:pPr>
        <w:adjustRightInd w:val="0"/>
        <w:snapToGrid w:val="0"/>
        <w:spacing w:line="300" w:lineRule="auto"/>
        <w:ind w:firstLineChars="200" w:firstLine="442"/>
        <w:rPr>
          <w:rFonts w:ascii="Times New Roman" w:hAnsi="Times New Roman"/>
          <w:b/>
          <w:bCs/>
          <w:sz w:val="22"/>
        </w:rPr>
      </w:pPr>
      <w:r w:rsidRPr="00AE49BE">
        <w:rPr>
          <w:rFonts w:ascii="Times New Roman" w:hAnsi="Times New Roman" w:hint="eastAsia"/>
          <w:b/>
          <w:bCs/>
          <w:sz w:val="22"/>
        </w:rPr>
        <w:t>9.3.5</w:t>
      </w:r>
      <w:proofErr w:type="gramStart"/>
      <w:r w:rsidRPr="00AE49BE">
        <w:rPr>
          <w:rFonts w:ascii="Times New Roman" w:hAnsi="Times New Roman" w:hint="eastAsia"/>
          <w:b/>
          <w:bCs/>
          <w:sz w:val="22"/>
        </w:rPr>
        <w:t>信创适配</w:t>
      </w:r>
      <w:proofErr w:type="gramEnd"/>
      <w:r w:rsidRPr="00AE49BE">
        <w:rPr>
          <w:rFonts w:ascii="Times New Roman" w:hAnsi="Times New Roman" w:hint="eastAsia"/>
          <w:b/>
          <w:bCs/>
          <w:sz w:val="22"/>
        </w:rPr>
        <w:t>要求</w:t>
      </w:r>
    </w:p>
    <w:p w:rsidR="001276E5" w:rsidRPr="00AE49BE" w:rsidRDefault="001276E5" w:rsidP="001276E5">
      <w:pPr>
        <w:adjustRightInd w:val="0"/>
        <w:snapToGrid w:val="0"/>
        <w:spacing w:line="300" w:lineRule="auto"/>
        <w:ind w:firstLineChars="200" w:firstLine="440"/>
        <w:rPr>
          <w:rFonts w:ascii="Times New Roman" w:hAnsi="Times New Roman"/>
          <w:bCs/>
          <w:sz w:val="22"/>
        </w:rPr>
      </w:pPr>
      <w:r w:rsidRPr="00AE49BE">
        <w:rPr>
          <w:rFonts w:ascii="Times New Roman" w:hAnsi="Times New Roman" w:hint="eastAsia"/>
          <w:bCs/>
          <w:sz w:val="22"/>
        </w:rPr>
        <w:t>本项目建设方案应</w:t>
      </w:r>
      <w:proofErr w:type="gramStart"/>
      <w:r w:rsidRPr="00AE49BE">
        <w:rPr>
          <w:rFonts w:ascii="Times New Roman" w:hAnsi="Times New Roman" w:hint="eastAsia"/>
          <w:bCs/>
          <w:sz w:val="22"/>
        </w:rPr>
        <w:t>保证信创要求</w:t>
      </w:r>
      <w:proofErr w:type="gramEnd"/>
      <w:r w:rsidRPr="00AE49BE">
        <w:rPr>
          <w:rFonts w:ascii="Times New Roman" w:hAnsi="Times New Roman" w:hint="eastAsia"/>
          <w:bCs/>
          <w:sz w:val="22"/>
        </w:rPr>
        <w:t>的适配。</w:t>
      </w:r>
    </w:p>
    <w:p w:rsidR="001276E5" w:rsidRPr="00AE49BE" w:rsidRDefault="001276E5" w:rsidP="001276E5">
      <w:pPr>
        <w:adjustRightInd w:val="0"/>
        <w:snapToGrid w:val="0"/>
        <w:spacing w:line="300" w:lineRule="auto"/>
        <w:ind w:firstLineChars="200" w:firstLine="442"/>
        <w:rPr>
          <w:rFonts w:ascii="Times New Roman" w:hAnsi="Times New Roman"/>
          <w:b/>
          <w:bCs/>
          <w:sz w:val="22"/>
        </w:rPr>
      </w:pPr>
    </w:p>
    <w:p w:rsidR="001276E5" w:rsidRPr="00AE49BE" w:rsidRDefault="001276E5" w:rsidP="001276E5">
      <w:pPr>
        <w:adjustRightInd w:val="0"/>
        <w:snapToGrid w:val="0"/>
        <w:spacing w:line="300" w:lineRule="auto"/>
        <w:ind w:firstLineChars="200" w:firstLine="442"/>
        <w:rPr>
          <w:rFonts w:ascii="Times New Roman" w:hAnsi="Times New Roman"/>
          <w:b/>
          <w:bCs/>
          <w:sz w:val="22"/>
        </w:rPr>
      </w:pPr>
      <w:r w:rsidRPr="00AE49BE">
        <w:rPr>
          <w:rFonts w:ascii="Times New Roman" w:hAnsi="Times New Roman"/>
          <w:b/>
          <w:bCs/>
          <w:sz w:val="22"/>
        </w:rPr>
        <w:t xml:space="preserve">9.4 </w:t>
      </w:r>
      <w:r w:rsidRPr="00AE49BE">
        <w:rPr>
          <w:rFonts w:ascii="Times New Roman" w:hAnsi="Times New Roman"/>
          <w:b/>
          <w:bCs/>
          <w:sz w:val="22"/>
        </w:rPr>
        <w:t>各模块具体要求</w:t>
      </w: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hint="eastAsia"/>
          <w:sz w:val="22"/>
        </w:rPr>
        <w:t>系统各功能模块将信息资源进行融合，在技术上突出体验驱动、基于服务化的分层解耦，实现不通用户的系统使用和展示权限：</w:t>
      </w:r>
    </w:p>
    <w:p w:rsidR="001276E5" w:rsidRPr="00AE49BE" w:rsidRDefault="001276E5" w:rsidP="001276E5">
      <w:pPr>
        <w:adjustRightInd w:val="0"/>
        <w:snapToGrid w:val="0"/>
        <w:spacing w:line="360" w:lineRule="auto"/>
        <w:ind w:firstLineChars="200" w:firstLine="420"/>
        <w:jc w:val="center"/>
        <w:rPr>
          <w:rFonts w:ascii="Times New Roman" w:hAnsi="Times New Roman"/>
          <w:b/>
          <w:bCs/>
          <w:sz w:val="22"/>
        </w:rPr>
      </w:pPr>
      <w:r w:rsidRPr="00AE49BE">
        <w:rPr>
          <w:noProof/>
        </w:rPr>
        <w:drawing>
          <wp:inline distT="0" distB="0" distL="0" distR="0" wp14:anchorId="0E763D1A" wp14:editId="6912C092">
            <wp:extent cx="3413125" cy="2890520"/>
            <wp:effectExtent l="0" t="0" r="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417376" cy="2894184"/>
                    </a:xfrm>
                    <a:prstGeom prst="rect">
                      <a:avLst/>
                    </a:prstGeom>
                    <a:noFill/>
                    <a:ln>
                      <a:noFill/>
                    </a:ln>
                  </pic:spPr>
                </pic:pic>
              </a:graphicData>
            </a:graphic>
          </wp:inline>
        </w:drawing>
      </w: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hint="eastAsia"/>
          <w:sz w:val="22"/>
        </w:rPr>
        <w:t>（</w:t>
      </w:r>
      <w:r w:rsidRPr="00AE49BE">
        <w:rPr>
          <w:rFonts w:ascii="Times New Roman" w:hAnsi="Times New Roman" w:hint="eastAsia"/>
          <w:sz w:val="22"/>
        </w:rPr>
        <w:t>1</w:t>
      </w:r>
      <w:r w:rsidRPr="00AE49BE">
        <w:rPr>
          <w:rFonts w:ascii="Times New Roman" w:hAnsi="Times New Roman" w:hint="eastAsia"/>
          <w:sz w:val="22"/>
        </w:rPr>
        <w:t>）用户连接前台</w:t>
      </w: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hint="eastAsia"/>
          <w:sz w:val="22"/>
        </w:rPr>
        <w:t>面向各类型、权限的用户，构建差异化体验，但同时保障不同接触点呈现的兼容性和一致性。</w:t>
      </w: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hint="eastAsia"/>
          <w:sz w:val="22"/>
        </w:rPr>
        <w:t>（</w:t>
      </w:r>
      <w:r w:rsidRPr="00AE49BE">
        <w:rPr>
          <w:rFonts w:ascii="Times New Roman" w:hAnsi="Times New Roman" w:hint="eastAsia"/>
          <w:sz w:val="22"/>
        </w:rPr>
        <w:t>2</w:t>
      </w:r>
      <w:r w:rsidRPr="00AE49BE">
        <w:rPr>
          <w:rFonts w:ascii="Times New Roman" w:hAnsi="Times New Roman" w:hint="eastAsia"/>
          <w:sz w:val="22"/>
        </w:rPr>
        <w:t>）服务化中台</w:t>
      </w: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hint="eastAsia"/>
          <w:sz w:val="22"/>
        </w:rPr>
        <w:t>基于业务能力服务化，进行分层解耦，将应用分为管理类系统和监管类系统。在开发上，复用通用组件和业务组件，推进软件集约化建设。</w:t>
      </w: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hint="eastAsia"/>
          <w:sz w:val="22"/>
        </w:rPr>
        <w:t>（</w:t>
      </w:r>
      <w:r w:rsidRPr="00AE49BE">
        <w:rPr>
          <w:rFonts w:ascii="Times New Roman" w:hAnsi="Times New Roman" w:hint="eastAsia"/>
          <w:sz w:val="22"/>
        </w:rPr>
        <w:t>3</w:t>
      </w:r>
      <w:r w:rsidRPr="00AE49BE">
        <w:rPr>
          <w:rFonts w:ascii="Times New Roman" w:hAnsi="Times New Roman" w:hint="eastAsia"/>
          <w:sz w:val="22"/>
        </w:rPr>
        <w:t>）稳健后台</w:t>
      </w: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hint="eastAsia"/>
          <w:sz w:val="22"/>
        </w:rPr>
        <w:t>数据层采用业界实践证明成熟稳定的架构，并逐步建立全局统一的数据规范标准、数据质量要求、安全管控和数据审计，确保数据完整、准确和一致，为展示平台提供有力支撑。</w:t>
      </w: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hint="eastAsia"/>
          <w:sz w:val="22"/>
        </w:rPr>
        <w:lastRenderedPageBreak/>
        <w:t>各模块具体要求如下：</w:t>
      </w:r>
    </w:p>
    <w:p w:rsidR="001276E5" w:rsidRPr="00AE49BE" w:rsidRDefault="001276E5" w:rsidP="001276E5">
      <w:pPr>
        <w:adjustRightInd w:val="0"/>
        <w:snapToGrid w:val="0"/>
        <w:spacing w:line="300" w:lineRule="auto"/>
        <w:ind w:firstLineChars="200" w:firstLine="442"/>
        <w:outlineLvl w:val="3"/>
        <w:rPr>
          <w:rFonts w:ascii="Times New Roman" w:hAnsi="Times New Roman"/>
          <w:b/>
          <w:bCs/>
          <w:sz w:val="22"/>
        </w:rPr>
      </w:pPr>
      <w:r w:rsidRPr="00AE49BE">
        <w:rPr>
          <w:rFonts w:ascii="Times New Roman" w:hAnsi="Times New Roman"/>
          <w:b/>
          <w:bCs/>
          <w:sz w:val="22"/>
        </w:rPr>
        <w:t>9.4.1</w:t>
      </w:r>
      <w:r w:rsidRPr="00AE49BE">
        <w:rPr>
          <w:rFonts w:ascii="Times New Roman" w:hAnsi="Times New Roman" w:hint="eastAsia"/>
          <w:b/>
          <w:bCs/>
          <w:sz w:val="22"/>
        </w:rPr>
        <w:t>通用模块</w:t>
      </w: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hint="eastAsia"/>
          <w:sz w:val="22"/>
        </w:rPr>
        <w:t>通用模块主要是为统一系统入口和用户角色，简化了业务操作流程，同时强化了系统的安全性和</w:t>
      </w:r>
      <w:proofErr w:type="gramStart"/>
      <w:r w:rsidRPr="00AE49BE">
        <w:rPr>
          <w:rFonts w:ascii="Times New Roman" w:hAnsi="Times New Roman" w:hint="eastAsia"/>
          <w:sz w:val="22"/>
        </w:rPr>
        <w:t>可</w:t>
      </w:r>
      <w:proofErr w:type="gramEnd"/>
      <w:r w:rsidRPr="00AE49BE">
        <w:rPr>
          <w:rFonts w:ascii="Times New Roman" w:hAnsi="Times New Roman" w:hint="eastAsia"/>
          <w:sz w:val="22"/>
        </w:rPr>
        <w:t>扩展性。通过实施此模块，来提高工作效率，降低管理成本，并在确保信息安全的基础上，促进跨部门和跨单位的协同工作。</w:t>
      </w: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hint="eastAsia"/>
          <w:sz w:val="22"/>
        </w:rPr>
        <w:t>（</w:t>
      </w:r>
      <w:r w:rsidRPr="00AE49BE">
        <w:rPr>
          <w:rFonts w:ascii="Times New Roman" w:hAnsi="Times New Roman" w:hint="eastAsia"/>
          <w:sz w:val="22"/>
        </w:rPr>
        <w:t>1</w:t>
      </w:r>
      <w:r w:rsidRPr="00AE49BE">
        <w:rPr>
          <w:rFonts w:ascii="Times New Roman" w:hAnsi="Times New Roman" w:hint="eastAsia"/>
          <w:sz w:val="22"/>
        </w:rPr>
        <w:t>）基本</w:t>
      </w:r>
      <w:r w:rsidRPr="00AE49BE">
        <w:rPr>
          <w:rFonts w:ascii="Times New Roman" w:hAnsi="Times New Roman"/>
          <w:sz w:val="22"/>
        </w:rPr>
        <w:t>功能</w:t>
      </w: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hint="eastAsia"/>
          <w:sz w:val="22"/>
        </w:rPr>
        <w:t>主要包括：统一入口、统一用户角色管理、统一授权管理、工作流服务组件、时限管理服务组件、表单服务组件、报表服务组件、空间服务组件、文件服务组件、配置管理、应用管理、消息推送和安全管理。</w:t>
      </w:r>
    </w:p>
    <w:p w:rsidR="001276E5" w:rsidRPr="00AE49BE" w:rsidRDefault="001276E5" w:rsidP="001276E5">
      <w:pPr>
        <w:pStyle w:val="affe"/>
        <w:numPr>
          <w:ilvl w:val="0"/>
          <w:numId w:val="10"/>
        </w:numPr>
        <w:adjustRightInd w:val="0"/>
        <w:snapToGrid w:val="0"/>
        <w:spacing w:line="300" w:lineRule="auto"/>
        <w:rPr>
          <w:sz w:val="22"/>
        </w:rPr>
      </w:pPr>
      <w:r w:rsidRPr="00AE49BE">
        <w:rPr>
          <w:rFonts w:hint="eastAsia"/>
          <w:sz w:val="22"/>
        </w:rPr>
        <w:t>统一入口</w:t>
      </w: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hint="eastAsia"/>
          <w:sz w:val="22"/>
        </w:rPr>
        <w:t>统筹浦东新区房屋征收相关管理部门（建交委征管处、征收中心）以及征收事务所、拆房公司的组织、用户管理，建立统一的登录入口，统一工作界面和统一消息提醒，建立统一安全管理体系，所有应用系统都通过统一入口进入。</w:t>
      </w:r>
    </w:p>
    <w:p w:rsidR="001276E5" w:rsidRPr="00AE49BE" w:rsidRDefault="001276E5" w:rsidP="001276E5">
      <w:pPr>
        <w:pStyle w:val="affe"/>
        <w:numPr>
          <w:ilvl w:val="0"/>
          <w:numId w:val="10"/>
        </w:numPr>
        <w:adjustRightInd w:val="0"/>
        <w:snapToGrid w:val="0"/>
        <w:spacing w:line="300" w:lineRule="auto"/>
        <w:rPr>
          <w:sz w:val="22"/>
        </w:rPr>
      </w:pPr>
      <w:r w:rsidRPr="00AE49BE">
        <w:rPr>
          <w:rFonts w:hint="eastAsia"/>
          <w:sz w:val="22"/>
        </w:rPr>
        <w:t>统一用户角色管理</w:t>
      </w: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hint="eastAsia"/>
          <w:sz w:val="22"/>
        </w:rPr>
        <w:t>用户将不再局限于征收委办的内部用户，在原有用户的基础上，将用户范围扩大到外部单位（征收事务所、拆房公司），实现用户信息生命周期管理及统一管理。</w:t>
      </w:r>
    </w:p>
    <w:p w:rsidR="001276E5" w:rsidRPr="00AE49BE" w:rsidRDefault="001276E5" w:rsidP="001276E5">
      <w:pPr>
        <w:pStyle w:val="affe"/>
        <w:numPr>
          <w:ilvl w:val="0"/>
          <w:numId w:val="10"/>
        </w:numPr>
        <w:adjustRightInd w:val="0"/>
        <w:snapToGrid w:val="0"/>
        <w:spacing w:line="300" w:lineRule="auto"/>
        <w:rPr>
          <w:sz w:val="22"/>
        </w:rPr>
      </w:pPr>
      <w:r w:rsidRPr="00AE49BE">
        <w:rPr>
          <w:rFonts w:hint="eastAsia"/>
          <w:sz w:val="22"/>
        </w:rPr>
        <w:t>统一授权管理</w:t>
      </w: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hint="eastAsia"/>
          <w:sz w:val="22"/>
        </w:rPr>
        <w:t>平台对数据的增删改查、流程中的通过与退回等等，要求通过对不同角色配置不同的权限，将整个平台中的用户细分成多个部门，</w:t>
      </w:r>
      <w:proofErr w:type="gramStart"/>
      <w:r w:rsidRPr="00AE49BE">
        <w:rPr>
          <w:rFonts w:ascii="Times New Roman" w:hAnsi="Times New Roman" w:hint="eastAsia"/>
          <w:sz w:val="22"/>
        </w:rPr>
        <w:t>实现线</w:t>
      </w:r>
      <w:proofErr w:type="gramEnd"/>
      <w:r w:rsidRPr="00AE49BE">
        <w:rPr>
          <w:rFonts w:ascii="Times New Roman" w:hAnsi="Times New Roman" w:hint="eastAsia"/>
          <w:sz w:val="22"/>
        </w:rPr>
        <w:t>上多部门协同办公。</w:t>
      </w:r>
    </w:p>
    <w:p w:rsidR="001276E5" w:rsidRPr="00AE49BE" w:rsidRDefault="001276E5" w:rsidP="001276E5">
      <w:pPr>
        <w:pStyle w:val="affe"/>
        <w:numPr>
          <w:ilvl w:val="0"/>
          <w:numId w:val="10"/>
        </w:numPr>
        <w:adjustRightInd w:val="0"/>
        <w:snapToGrid w:val="0"/>
        <w:spacing w:line="300" w:lineRule="auto"/>
        <w:rPr>
          <w:sz w:val="22"/>
        </w:rPr>
      </w:pPr>
      <w:r w:rsidRPr="00AE49BE">
        <w:rPr>
          <w:rFonts w:hint="eastAsia"/>
          <w:sz w:val="22"/>
        </w:rPr>
        <w:t>工作流服务组件</w:t>
      </w: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hint="eastAsia"/>
          <w:sz w:val="22"/>
        </w:rPr>
        <w:t>工作流服务组件为系统工作</w:t>
      </w:r>
      <w:proofErr w:type="gramStart"/>
      <w:r w:rsidRPr="00AE49BE">
        <w:rPr>
          <w:rFonts w:ascii="Times New Roman" w:hAnsi="Times New Roman" w:hint="eastAsia"/>
          <w:sz w:val="22"/>
        </w:rPr>
        <w:t>流应用</w:t>
      </w:r>
      <w:proofErr w:type="gramEnd"/>
      <w:r w:rsidRPr="00AE49BE">
        <w:rPr>
          <w:rFonts w:ascii="Times New Roman" w:hAnsi="Times New Roman" w:hint="eastAsia"/>
          <w:sz w:val="22"/>
        </w:rPr>
        <w:t>的流程定义、流程实例操作、工作</w:t>
      </w:r>
      <w:proofErr w:type="gramStart"/>
      <w:r w:rsidRPr="00AE49BE">
        <w:rPr>
          <w:rFonts w:ascii="Times New Roman" w:hAnsi="Times New Roman" w:hint="eastAsia"/>
          <w:sz w:val="22"/>
        </w:rPr>
        <w:t>项办理</w:t>
      </w:r>
      <w:proofErr w:type="gramEnd"/>
      <w:r w:rsidRPr="00AE49BE">
        <w:rPr>
          <w:rFonts w:ascii="Times New Roman" w:hAnsi="Times New Roman" w:hint="eastAsia"/>
          <w:sz w:val="22"/>
        </w:rPr>
        <w:t>以及流程按规则流转与流程管理监控提供统一的服务接口</w:t>
      </w:r>
    </w:p>
    <w:p w:rsidR="001276E5" w:rsidRPr="00AE49BE" w:rsidRDefault="001276E5" w:rsidP="001276E5">
      <w:pPr>
        <w:pStyle w:val="affe"/>
        <w:numPr>
          <w:ilvl w:val="0"/>
          <w:numId w:val="10"/>
        </w:numPr>
        <w:adjustRightInd w:val="0"/>
        <w:snapToGrid w:val="0"/>
        <w:spacing w:line="300" w:lineRule="auto"/>
        <w:rPr>
          <w:sz w:val="22"/>
        </w:rPr>
      </w:pPr>
      <w:r w:rsidRPr="00AE49BE">
        <w:rPr>
          <w:rFonts w:hint="eastAsia"/>
          <w:sz w:val="22"/>
        </w:rPr>
        <w:t>时限管理服务组件</w:t>
      </w: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hint="eastAsia"/>
          <w:sz w:val="22"/>
        </w:rPr>
        <w:t>时限管理服务组件主要提供系统时间配置管理、时限规则的定义以及时间计算。</w:t>
      </w:r>
    </w:p>
    <w:p w:rsidR="001276E5" w:rsidRPr="00AE49BE" w:rsidRDefault="001276E5" w:rsidP="001276E5">
      <w:pPr>
        <w:pStyle w:val="affe"/>
        <w:numPr>
          <w:ilvl w:val="0"/>
          <w:numId w:val="10"/>
        </w:numPr>
        <w:adjustRightInd w:val="0"/>
        <w:snapToGrid w:val="0"/>
        <w:spacing w:line="300" w:lineRule="auto"/>
        <w:rPr>
          <w:sz w:val="22"/>
        </w:rPr>
      </w:pPr>
      <w:r w:rsidRPr="00AE49BE">
        <w:rPr>
          <w:rFonts w:hint="eastAsia"/>
          <w:sz w:val="22"/>
        </w:rPr>
        <w:t>表单服务组件</w:t>
      </w: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hint="eastAsia"/>
          <w:sz w:val="22"/>
        </w:rPr>
        <w:t>表单引擎为表单定义、表单运行、表单权限控制以及表单打印提供统一应用服务接口。</w:t>
      </w:r>
    </w:p>
    <w:p w:rsidR="001276E5" w:rsidRPr="00AE49BE" w:rsidRDefault="001276E5" w:rsidP="001276E5">
      <w:pPr>
        <w:pStyle w:val="affe"/>
        <w:numPr>
          <w:ilvl w:val="0"/>
          <w:numId w:val="10"/>
        </w:numPr>
        <w:adjustRightInd w:val="0"/>
        <w:snapToGrid w:val="0"/>
        <w:spacing w:line="300" w:lineRule="auto"/>
        <w:rPr>
          <w:sz w:val="22"/>
        </w:rPr>
      </w:pPr>
      <w:r w:rsidRPr="00AE49BE">
        <w:rPr>
          <w:rFonts w:hint="eastAsia"/>
          <w:sz w:val="22"/>
        </w:rPr>
        <w:t>报表服务组件</w:t>
      </w: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hint="eastAsia"/>
          <w:sz w:val="22"/>
        </w:rPr>
        <w:t>自定义应用开发框架报表采用专业报表工具，应用最广泛的报表定制和开发工具，</w:t>
      </w:r>
      <w:r w:rsidRPr="00AE49BE">
        <w:rPr>
          <w:rFonts w:ascii="Times New Roman" w:hAnsi="Times New Roman"/>
          <w:sz w:val="22"/>
        </w:rPr>
        <w:t>提供定制的报表设计工具</w:t>
      </w:r>
      <w:r w:rsidRPr="00AE49BE">
        <w:rPr>
          <w:rFonts w:ascii="Times New Roman" w:hAnsi="Times New Roman" w:hint="eastAsia"/>
          <w:sz w:val="22"/>
        </w:rPr>
        <w:t>，</w:t>
      </w:r>
      <w:r w:rsidRPr="00AE49BE">
        <w:rPr>
          <w:rFonts w:ascii="Times New Roman" w:hAnsi="Times New Roman"/>
          <w:sz w:val="22"/>
        </w:rPr>
        <w:t>可满足绝大多数</w:t>
      </w:r>
      <w:r w:rsidRPr="00AE49BE">
        <w:rPr>
          <w:rFonts w:ascii="Times New Roman" w:hAnsi="Times New Roman" w:hint="eastAsia"/>
          <w:sz w:val="22"/>
        </w:rPr>
        <w:t>、</w:t>
      </w:r>
      <w:r w:rsidRPr="00AE49BE">
        <w:rPr>
          <w:rFonts w:ascii="Times New Roman" w:hAnsi="Times New Roman"/>
          <w:sz w:val="22"/>
        </w:rPr>
        <w:t>相对不复杂的用户报表定制需要</w:t>
      </w:r>
      <w:r w:rsidRPr="00AE49BE">
        <w:rPr>
          <w:rFonts w:ascii="Times New Roman" w:hAnsi="Times New Roman" w:hint="eastAsia"/>
          <w:sz w:val="22"/>
        </w:rPr>
        <w:t>。</w:t>
      </w:r>
    </w:p>
    <w:p w:rsidR="001276E5" w:rsidRPr="00AE49BE" w:rsidRDefault="001276E5" w:rsidP="001276E5">
      <w:pPr>
        <w:pStyle w:val="affe"/>
        <w:numPr>
          <w:ilvl w:val="0"/>
          <w:numId w:val="10"/>
        </w:numPr>
        <w:adjustRightInd w:val="0"/>
        <w:snapToGrid w:val="0"/>
        <w:spacing w:line="300" w:lineRule="auto"/>
        <w:rPr>
          <w:sz w:val="22"/>
        </w:rPr>
      </w:pPr>
      <w:r w:rsidRPr="00AE49BE">
        <w:rPr>
          <w:rFonts w:hint="eastAsia"/>
          <w:sz w:val="22"/>
        </w:rPr>
        <w:t>空间服务组件</w:t>
      </w: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hint="eastAsia"/>
          <w:sz w:val="22"/>
        </w:rPr>
        <w:t>空间服务组件提供属性查询服务、范围查询服务、模糊查询服务、精确查询服务、综合查询服务等。</w:t>
      </w:r>
    </w:p>
    <w:p w:rsidR="001276E5" w:rsidRPr="00AE49BE" w:rsidRDefault="001276E5" w:rsidP="001276E5">
      <w:pPr>
        <w:pStyle w:val="affe"/>
        <w:numPr>
          <w:ilvl w:val="0"/>
          <w:numId w:val="10"/>
        </w:numPr>
        <w:adjustRightInd w:val="0"/>
        <w:snapToGrid w:val="0"/>
        <w:spacing w:line="300" w:lineRule="auto"/>
        <w:rPr>
          <w:sz w:val="22"/>
        </w:rPr>
      </w:pPr>
      <w:r w:rsidRPr="00AE49BE">
        <w:rPr>
          <w:rFonts w:hint="eastAsia"/>
          <w:sz w:val="22"/>
        </w:rPr>
        <w:t>文件服务组件</w:t>
      </w: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hint="eastAsia"/>
          <w:sz w:val="22"/>
        </w:rPr>
        <w:t>文件服务组件提供文件数据服务、文件元数据服务、文件目录服务、文件操作服务、文件检索服务等。</w:t>
      </w:r>
    </w:p>
    <w:p w:rsidR="001276E5" w:rsidRPr="00AE49BE" w:rsidRDefault="001276E5" w:rsidP="001276E5">
      <w:pPr>
        <w:pStyle w:val="affe"/>
        <w:numPr>
          <w:ilvl w:val="0"/>
          <w:numId w:val="10"/>
        </w:numPr>
        <w:adjustRightInd w:val="0"/>
        <w:snapToGrid w:val="0"/>
        <w:spacing w:line="300" w:lineRule="auto"/>
        <w:rPr>
          <w:sz w:val="22"/>
        </w:rPr>
      </w:pPr>
      <w:r w:rsidRPr="00AE49BE">
        <w:rPr>
          <w:rFonts w:hint="eastAsia"/>
          <w:sz w:val="22"/>
        </w:rPr>
        <w:t>配置管理</w:t>
      </w: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hint="eastAsia"/>
          <w:sz w:val="22"/>
        </w:rPr>
        <w:t>对收件清单和内容进行管理。可以配置收件项，一般包括用户信息、申请信息、附件资料信息等。支持填入和上传文件等。</w:t>
      </w: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hint="eastAsia"/>
          <w:sz w:val="22"/>
        </w:rPr>
        <w:t>对项目业务管理的审核意见进行统一管理，并定义常用审核意见，便于提高审核效率。</w:t>
      </w: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hint="eastAsia"/>
          <w:sz w:val="22"/>
        </w:rPr>
        <w:t>对</w:t>
      </w:r>
      <w:r w:rsidRPr="00AE49BE">
        <w:rPr>
          <w:rFonts w:ascii="Times New Roman" w:hAnsi="Times New Roman"/>
          <w:sz w:val="22"/>
        </w:rPr>
        <w:t>业务各类属性数据对象、图形数据对象的元数据进行配置和管理，</w:t>
      </w:r>
      <w:r w:rsidRPr="00AE49BE">
        <w:rPr>
          <w:rFonts w:ascii="Times New Roman" w:hAnsi="Times New Roman" w:hint="eastAsia"/>
          <w:sz w:val="22"/>
        </w:rPr>
        <w:t>并</w:t>
      </w:r>
      <w:r w:rsidRPr="00AE49BE">
        <w:rPr>
          <w:rFonts w:ascii="Times New Roman" w:hAnsi="Times New Roman"/>
          <w:sz w:val="22"/>
        </w:rPr>
        <w:t>通过发布服务供其他模块</w:t>
      </w:r>
      <w:r w:rsidRPr="00AE49BE">
        <w:rPr>
          <w:rFonts w:ascii="Times New Roman" w:hAnsi="Times New Roman" w:hint="eastAsia"/>
          <w:sz w:val="22"/>
        </w:rPr>
        <w:t>使用</w:t>
      </w:r>
      <w:r w:rsidRPr="00AE49BE">
        <w:rPr>
          <w:rFonts w:ascii="Times New Roman" w:hAnsi="Times New Roman"/>
          <w:sz w:val="22"/>
        </w:rPr>
        <w:t>。</w:t>
      </w: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hint="eastAsia"/>
          <w:sz w:val="22"/>
        </w:rPr>
        <w:lastRenderedPageBreak/>
        <w:t>查询</w:t>
      </w:r>
      <w:r w:rsidRPr="00AE49BE">
        <w:rPr>
          <w:rFonts w:ascii="Times New Roman" w:hAnsi="Times New Roman"/>
          <w:sz w:val="22"/>
        </w:rPr>
        <w:t>配置与应用，</w:t>
      </w:r>
      <w:r w:rsidRPr="00AE49BE">
        <w:rPr>
          <w:rFonts w:ascii="Times New Roman" w:hAnsi="Times New Roman" w:hint="eastAsia"/>
          <w:sz w:val="22"/>
        </w:rPr>
        <w:t>自定义</w:t>
      </w:r>
      <w:r w:rsidRPr="00AE49BE">
        <w:rPr>
          <w:rFonts w:ascii="Times New Roman" w:hAnsi="Times New Roman"/>
          <w:sz w:val="22"/>
        </w:rPr>
        <w:t>应用开发框架查询配置是自定义应用开发框架基本及常用功能。</w:t>
      </w:r>
    </w:p>
    <w:p w:rsidR="001276E5" w:rsidRPr="00AE49BE" w:rsidRDefault="001276E5" w:rsidP="001276E5">
      <w:pPr>
        <w:pStyle w:val="affe"/>
        <w:numPr>
          <w:ilvl w:val="0"/>
          <w:numId w:val="10"/>
        </w:numPr>
        <w:adjustRightInd w:val="0"/>
        <w:snapToGrid w:val="0"/>
        <w:spacing w:line="300" w:lineRule="auto"/>
        <w:rPr>
          <w:sz w:val="22"/>
        </w:rPr>
      </w:pPr>
      <w:r w:rsidRPr="00AE49BE">
        <w:rPr>
          <w:rFonts w:hint="eastAsia"/>
          <w:sz w:val="22"/>
        </w:rPr>
        <w:t>应用管理</w:t>
      </w: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hint="eastAsia"/>
          <w:sz w:val="22"/>
        </w:rPr>
        <w:t>支持管理员在对用户发布的应用管理和展示。根据条件对应用进行列表展示及查看应用详情与删除。</w:t>
      </w:r>
    </w:p>
    <w:p w:rsidR="001276E5" w:rsidRPr="00AE49BE" w:rsidRDefault="001276E5" w:rsidP="001276E5">
      <w:pPr>
        <w:pStyle w:val="affe"/>
        <w:numPr>
          <w:ilvl w:val="0"/>
          <w:numId w:val="10"/>
        </w:numPr>
        <w:adjustRightInd w:val="0"/>
        <w:snapToGrid w:val="0"/>
        <w:spacing w:line="300" w:lineRule="auto"/>
        <w:rPr>
          <w:sz w:val="22"/>
        </w:rPr>
      </w:pPr>
      <w:r w:rsidRPr="00AE49BE">
        <w:rPr>
          <w:rFonts w:hint="eastAsia"/>
          <w:sz w:val="22"/>
        </w:rPr>
        <w:t>消息推送</w:t>
      </w: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hint="eastAsia"/>
          <w:sz w:val="22"/>
        </w:rPr>
        <w:t>设置产生</w:t>
      </w:r>
      <w:r w:rsidRPr="00AE49BE">
        <w:rPr>
          <w:rFonts w:ascii="Times New Roman" w:hAnsi="Times New Roman"/>
          <w:sz w:val="22"/>
        </w:rPr>
        <w:t>消息的类型</w:t>
      </w:r>
      <w:r w:rsidRPr="00AE49BE">
        <w:rPr>
          <w:rFonts w:ascii="Times New Roman" w:hAnsi="Times New Roman" w:hint="eastAsia"/>
          <w:sz w:val="22"/>
        </w:rPr>
        <w:t>：邮件，手机等</w:t>
      </w:r>
      <w:r w:rsidRPr="00AE49BE">
        <w:rPr>
          <w:rFonts w:ascii="Times New Roman" w:hAnsi="Times New Roman"/>
          <w:sz w:val="22"/>
        </w:rPr>
        <w:t>消息</w:t>
      </w:r>
      <w:r w:rsidRPr="00AE49BE">
        <w:rPr>
          <w:rFonts w:ascii="Times New Roman" w:hAnsi="Times New Roman" w:hint="eastAsia"/>
          <w:sz w:val="22"/>
        </w:rPr>
        <w:t>推送方式。</w:t>
      </w: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hint="eastAsia"/>
          <w:sz w:val="22"/>
        </w:rPr>
        <w:t>设置</w:t>
      </w:r>
      <w:r w:rsidRPr="00AE49BE">
        <w:rPr>
          <w:rFonts w:ascii="Times New Roman" w:hAnsi="Times New Roman"/>
          <w:sz w:val="22"/>
        </w:rPr>
        <w:t>是否通知发起人。</w:t>
      </w: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hint="eastAsia"/>
          <w:sz w:val="22"/>
        </w:rPr>
        <w:t>设置</w:t>
      </w:r>
      <w:r w:rsidRPr="00AE49BE">
        <w:rPr>
          <w:rFonts w:ascii="Times New Roman" w:hAnsi="Times New Roman"/>
          <w:sz w:val="22"/>
        </w:rPr>
        <w:t>节点消息</w:t>
      </w:r>
      <w:r w:rsidRPr="00AE49BE">
        <w:rPr>
          <w:rFonts w:ascii="Times New Roman" w:hAnsi="Times New Roman" w:hint="eastAsia"/>
          <w:sz w:val="22"/>
        </w:rPr>
        <w:t>模板</w:t>
      </w:r>
      <w:r w:rsidRPr="00AE49BE">
        <w:rPr>
          <w:rFonts w:ascii="Times New Roman" w:hAnsi="Times New Roman"/>
          <w:sz w:val="22"/>
        </w:rPr>
        <w:t>格式。</w:t>
      </w:r>
    </w:p>
    <w:p w:rsidR="001276E5" w:rsidRPr="00AE49BE" w:rsidRDefault="001276E5" w:rsidP="001276E5">
      <w:pPr>
        <w:pStyle w:val="affe"/>
        <w:numPr>
          <w:ilvl w:val="0"/>
          <w:numId w:val="10"/>
        </w:numPr>
        <w:adjustRightInd w:val="0"/>
        <w:snapToGrid w:val="0"/>
        <w:spacing w:line="300" w:lineRule="auto"/>
        <w:rPr>
          <w:sz w:val="22"/>
        </w:rPr>
      </w:pPr>
      <w:r w:rsidRPr="00AE49BE">
        <w:rPr>
          <w:rFonts w:hint="eastAsia"/>
          <w:sz w:val="22"/>
        </w:rPr>
        <w:t>安全管理</w:t>
      </w: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hint="eastAsia"/>
          <w:sz w:val="22"/>
        </w:rPr>
        <w:t>参照</w:t>
      </w:r>
      <w:proofErr w:type="gramStart"/>
      <w:r w:rsidRPr="00AE49BE">
        <w:rPr>
          <w:rFonts w:ascii="Times New Roman" w:hAnsi="Times New Roman" w:hint="eastAsia"/>
          <w:sz w:val="22"/>
        </w:rPr>
        <w:t>安全等保二级</w:t>
      </w:r>
      <w:proofErr w:type="gramEnd"/>
      <w:r w:rsidRPr="00AE49BE">
        <w:rPr>
          <w:rFonts w:ascii="Times New Roman" w:hAnsi="Times New Roman" w:hint="eastAsia"/>
          <w:sz w:val="22"/>
        </w:rPr>
        <w:t>技术要求，在系统管理、安全管理、审计管理等方面进行设计。</w:t>
      </w:r>
    </w:p>
    <w:p w:rsidR="001276E5" w:rsidRPr="00AE49BE" w:rsidRDefault="001276E5" w:rsidP="001276E5">
      <w:pPr>
        <w:adjustRightInd w:val="0"/>
        <w:snapToGrid w:val="0"/>
        <w:spacing w:line="300" w:lineRule="auto"/>
        <w:ind w:firstLineChars="200" w:firstLine="440"/>
        <w:rPr>
          <w:rFonts w:ascii="Times New Roman" w:hAnsi="Times New Roman"/>
          <w:sz w:val="22"/>
        </w:rPr>
      </w:pPr>
    </w:p>
    <w:p w:rsidR="001276E5" w:rsidRPr="00AE49BE" w:rsidRDefault="001276E5" w:rsidP="001276E5">
      <w:pPr>
        <w:adjustRightInd w:val="0"/>
        <w:snapToGrid w:val="0"/>
        <w:spacing w:line="300" w:lineRule="auto"/>
        <w:ind w:firstLineChars="200" w:firstLine="442"/>
        <w:outlineLvl w:val="3"/>
        <w:rPr>
          <w:rFonts w:ascii="Times New Roman" w:hAnsi="Times New Roman"/>
          <w:b/>
          <w:bCs/>
          <w:sz w:val="22"/>
        </w:rPr>
      </w:pPr>
      <w:r w:rsidRPr="00AE49BE">
        <w:rPr>
          <w:rFonts w:ascii="Times New Roman" w:hAnsi="Times New Roman" w:hint="eastAsia"/>
          <w:b/>
          <w:bCs/>
          <w:sz w:val="22"/>
        </w:rPr>
        <w:t>9.4.2</w:t>
      </w:r>
      <w:r w:rsidRPr="00AE49BE">
        <w:rPr>
          <w:rFonts w:ascii="Times New Roman" w:hAnsi="Times New Roman" w:hint="eastAsia"/>
          <w:b/>
          <w:bCs/>
          <w:sz w:val="22"/>
        </w:rPr>
        <w:t>数据资源建设</w:t>
      </w: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hint="eastAsia"/>
          <w:sz w:val="22"/>
        </w:rPr>
        <w:t>以“谁生产、谁管理、谁更新”为原则，利用业务管理各节点产生的数据和数据产品资源，对数据进行深入加工，形成以房屋征收数据为核心的汇总统计、应用分析，综合评价等多样化的专题数据，并纳入各类数据库，不断扩大管理平台的数据资源。</w:t>
      </w: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hint="eastAsia"/>
          <w:sz w:val="22"/>
        </w:rPr>
        <w:t>（</w:t>
      </w:r>
      <w:r w:rsidRPr="00AE49BE">
        <w:rPr>
          <w:rFonts w:ascii="Times New Roman" w:hAnsi="Times New Roman" w:hint="eastAsia"/>
          <w:sz w:val="22"/>
        </w:rPr>
        <w:t>1</w:t>
      </w:r>
      <w:r w:rsidRPr="00AE49BE">
        <w:rPr>
          <w:rFonts w:ascii="Times New Roman" w:hAnsi="Times New Roman" w:hint="eastAsia"/>
          <w:sz w:val="22"/>
        </w:rPr>
        <w:t>）基本</w:t>
      </w:r>
      <w:r w:rsidRPr="00AE49BE">
        <w:rPr>
          <w:rFonts w:ascii="Times New Roman" w:hAnsi="Times New Roman"/>
          <w:sz w:val="22"/>
        </w:rPr>
        <w:t>功能</w:t>
      </w: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hint="eastAsia"/>
          <w:sz w:val="22"/>
        </w:rPr>
        <w:t>主要包括：基础数据库建设、专题数据库建设、数据迁移、以及数据共享与接口。</w:t>
      </w: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hint="eastAsia"/>
          <w:sz w:val="22"/>
        </w:rPr>
        <w:t>1</w:t>
      </w:r>
      <w:r w:rsidRPr="00AE49BE">
        <w:rPr>
          <w:rFonts w:ascii="Times New Roman" w:hAnsi="Times New Roman" w:hint="eastAsia"/>
          <w:sz w:val="22"/>
        </w:rPr>
        <w:t>）基础数据库建设</w:t>
      </w: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hint="eastAsia"/>
          <w:sz w:val="22"/>
        </w:rPr>
        <w:t>包括房屋征收项目库、</w:t>
      </w:r>
      <w:proofErr w:type="gramStart"/>
      <w:r w:rsidRPr="00AE49BE">
        <w:rPr>
          <w:rFonts w:ascii="Times New Roman" w:hAnsi="Times New Roman" w:hint="eastAsia"/>
          <w:sz w:val="22"/>
        </w:rPr>
        <w:t>件袋信息库</w:t>
      </w:r>
      <w:proofErr w:type="gramEnd"/>
      <w:r w:rsidRPr="00AE49BE">
        <w:rPr>
          <w:rFonts w:ascii="Times New Roman" w:hAnsi="Times New Roman" w:hint="eastAsia"/>
          <w:sz w:val="22"/>
        </w:rPr>
        <w:t>、房源信息库、行政审理信息库、流程信息库、拆房基地信息库、地理信息库、人员信息库、资金信息库、附件文档库、</w:t>
      </w:r>
      <w:proofErr w:type="gramStart"/>
      <w:r w:rsidRPr="00AE49BE">
        <w:rPr>
          <w:rFonts w:ascii="Times New Roman" w:hAnsi="Times New Roman" w:hint="eastAsia"/>
          <w:sz w:val="22"/>
        </w:rPr>
        <w:t>物联感知</w:t>
      </w:r>
      <w:proofErr w:type="gramEnd"/>
      <w:r w:rsidRPr="00AE49BE">
        <w:rPr>
          <w:rFonts w:ascii="Times New Roman" w:hAnsi="Times New Roman" w:hint="eastAsia"/>
          <w:sz w:val="22"/>
        </w:rPr>
        <w:t>数据信息库等建设。</w:t>
      </w:r>
    </w:p>
    <w:p w:rsidR="001276E5" w:rsidRPr="00AE49BE" w:rsidRDefault="001276E5" w:rsidP="001276E5">
      <w:pPr>
        <w:pStyle w:val="affe"/>
        <w:numPr>
          <w:ilvl w:val="0"/>
          <w:numId w:val="11"/>
        </w:numPr>
        <w:adjustRightInd w:val="0"/>
        <w:snapToGrid w:val="0"/>
        <w:spacing w:line="300" w:lineRule="auto"/>
        <w:rPr>
          <w:bCs/>
          <w:sz w:val="22"/>
        </w:rPr>
      </w:pPr>
      <w:r w:rsidRPr="00AE49BE">
        <w:rPr>
          <w:rFonts w:hint="eastAsia"/>
          <w:bCs/>
          <w:sz w:val="22"/>
        </w:rPr>
        <w:t>房屋</w:t>
      </w:r>
      <w:r w:rsidRPr="00AE49BE">
        <w:rPr>
          <w:bCs/>
          <w:sz w:val="22"/>
        </w:rPr>
        <w:t>征收项目库</w:t>
      </w:r>
      <w:r w:rsidRPr="00AE49BE">
        <w:rPr>
          <w:rFonts w:hint="eastAsia"/>
          <w:bCs/>
          <w:sz w:val="22"/>
        </w:rPr>
        <w:t>建设：本</w:t>
      </w:r>
      <w:r w:rsidRPr="00AE49BE">
        <w:rPr>
          <w:bCs/>
          <w:sz w:val="22"/>
        </w:rPr>
        <w:t>项目的业务</w:t>
      </w:r>
      <w:r w:rsidRPr="00AE49BE">
        <w:rPr>
          <w:rFonts w:hint="eastAsia"/>
          <w:bCs/>
          <w:sz w:val="22"/>
        </w:rPr>
        <w:t>核心</w:t>
      </w:r>
      <w:r w:rsidRPr="00AE49BE">
        <w:rPr>
          <w:bCs/>
          <w:sz w:val="22"/>
        </w:rPr>
        <w:t>基础</w:t>
      </w:r>
      <w:r w:rsidRPr="00AE49BE">
        <w:rPr>
          <w:rFonts w:hint="eastAsia"/>
          <w:bCs/>
          <w:sz w:val="22"/>
        </w:rPr>
        <w:t>库</w:t>
      </w:r>
      <w:r w:rsidRPr="00AE49BE">
        <w:rPr>
          <w:bCs/>
          <w:sz w:val="22"/>
        </w:rPr>
        <w:t>，</w:t>
      </w:r>
      <w:r w:rsidRPr="00AE49BE">
        <w:rPr>
          <w:rFonts w:hint="eastAsia"/>
          <w:bCs/>
          <w:sz w:val="22"/>
        </w:rPr>
        <w:t>根据房屋</w:t>
      </w:r>
      <w:r w:rsidRPr="00AE49BE">
        <w:rPr>
          <w:bCs/>
          <w:sz w:val="22"/>
        </w:rPr>
        <w:t>征收项目的</w:t>
      </w:r>
      <w:r w:rsidRPr="00AE49BE">
        <w:rPr>
          <w:rFonts w:hint="eastAsia"/>
          <w:bCs/>
          <w:sz w:val="22"/>
        </w:rPr>
        <w:t>类型</w:t>
      </w:r>
      <w:r w:rsidRPr="00AE49BE">
        <w:rPr>
          <w:bCs/>
          <w:sz w:val="22"/>
        </w:rPr>
        <w:t>，进行</w:t>
      </w:r>
      <w:r w:rsidRPr="00AE49BE">
        <w:rPr>
          <w:rFonts w:hint="eastAsia"/>
          <w:bCs/>
          <w:sz w:val="22"/>
        </w:rPr>
        <w:t>房屋</w:t>
      </w:r>
      <w:r w:rsidRPr="00AE49BE">
        <w:rPr>
          <w:bCs/>
          <w:sz w:val="22"/>
        </w:rPr>
        <w:t>征收</w:t>
      </w:r>
      <w:r w:rsidRPr="00AE49BE">
        <w:rPr>
          <w:rFonts w:hint="eastAsia"/>
          <w:bCs/>
          <w:sz w:val="22"/>
        </w:rPr>
        <w:t>库</w:t>
      </w:r>
      <w:r w:rsidRPr="00AE49BE">
        <w:rPr>
          <w:bCs/>
          <w:sz w:val="22"/>
        </w:rPr>
        <w:t>的建设</w:t>
      </w:r>
      <w:r w:rsidRPr="00AE49BE">
        <w:rPr>
          <w:rFonts w:hint="eastAsia"/>
          <w:bCs/>
          <w:sz w:val="22"/>
        </w:rPr>
        <w:t>。包括</w:t>
      </w:r>
      <w:r w:rsidRPr="00AE49BE">
        <w:rPr>
          <w:bCs/>
          <w:sz w:val="22"/>
        </w:rPr>
        <w:t>项目编码、项目名称、项目类型、项目性质、项目主体等。</w:t>
      </w:r>
    </w:p>
    <w:p w:rsidR="001276E5" w:rsidRPr="00AE49BE" w:rsidRDefault="001276E5" w:rsidP="001276E5">
      <w:pPr>
        <w:pStyle w:val="affe"/>
        <w:numPr>
          <w:ilvl w:val="0"/>
          <w:numId w:val="11"/>
        </w:numPr>
        <w:adjustRightInd w:val="0"/>
        <w:snapToGrid w:val="0"/>
        <w:spacing w:line="300" w:lineRule="auto"/>
        <w:rPr>
          <w:bCs/>
          <w:sz w:val="22"/>
        </w:rPr>
      </w:pPr>
      <w:proofErr w:type="gramStart"/>
      <w:r w:rsidRPr="00AE49BE">
        <w:rPr>
          <w:rFonts w:hint="eastAsia"/>
          <w:bCs/>
          <w:sz w:val="22"/>
        </w:rPr>
        <w:t>件袋</w:t>
      </w:r>
      <w:r w:rsidRPr="00AE49BE">
        <w:rPr>
          <w:bCs/>
          <w:sz w:val="22"/>
        </w:rPr>
        <w:t>信息</w:t>
      </w:r>
      <w:proofErr w:type="gramEnd"/>
      <w:r w:rsidRPr="00AE49BE">
        <w:rPr>
          <w:rFonts w:hint="eastAsia"/>
          <w:bCs/>
          <w:sz w:val="22"/>
        </w:rPr>
        <w:t>建设：</w:t>
      </w:r>
      <w:r w:rsidRPr="00AE49BE">
        <w:rPr>
          <w:bCs/>
          <w:sz w:val="22"/>
        </w:rPr>
        <w:t>房屋征收项目的</w:t>
      </w:r>
      <w:r w:rsidRPr="00AE49BE">
        <w:rPr>
          <w:rFonts w:hint="eastAsia"/>
          <w:bCs/>
          <w:sz w:val="22"/>
        </w:rPr>
        <w:t>基础业务</w:t>
      </w:r>
      <w:r w:rsidRPr="00AE49BE">
        <w:rPr>
          <w:bCs/>
          <w:sz w:val="22"/>
        </w:rPr>
        <w:t>数据，房屋征收</w:t>
      </w:r>
      <w:r w:rsidRPr="00AE49BE">
        <w:rPr>
          <w:rFonts w:hint="eastAsia"/>
          <w:bCs/>
          <w:sz w:val="22"/>
        </w:rPr>
        <w:t>的</w:t>
      </w:r>
      <w:r w:rsidRPr="00AE49BE">
        <w:rPr>
          <w:bCs/>
          <w:sz w:val="22"/>
        </w:rPr>
        <w:t>核心管理内容是对被补偿人的补偿信息的监管。</w:t>
      </w:r>
      <w:proofErr w:type="gramStart"/>
      <w:r w:rsidRPr="00AE49BE">
        <w:rPr>
          <w:rFonts w:hint="eastAsia"/>
          <w:bCs/>
          <w:sz w:val="22"/>
        </w:rPr>
        <w:t>包括</w:t>
      </w:r>
      <w:r w:rsidRPr="00AE49BE">
        <w:rPr>
          <w:bCs/>
          <w:sz w:val="22"/>
        </w:rPr>
        <w:t>件袋编号</w:t>
      </w:r>
      <w:proofErr w:type="gramEnd"/>
      <w:r w:rsidRPr="00AE49BE">
        <w:rPr>
          <w:bCs/>
          <w:sz w:val="22"/>
        </w:rPr>
        <w:t>、</w:t>
      </w:r>
      <w:proofErr w:type="gramStart"/>
      <w:r w:rsidRPr="00AE49BE">
        <w:rPr>
          <w:bCs/>
          <w:sz w:val="22"/>
        </w:rPr>
        <w:t>件袋状态</w:t>
      </w:r>
      <w:proofErr w:type="gramEnd"/>
      <w:r w:rsidRPr="00AE49BE">
        <w:rPr>
          <w:bCs/>
          <w:sz w:val="22"/>
        </w:rPr>
        <w:t>、</w:t>
      </w:r>
      <w:proofErr w:type="gramStart"/>
      <w:r w:rsidRPr="00AE49BE">
        <w:rPr>
          <w:bCs/>
          <w:sz w:val="22"/>
        </w:rPr>
        <w:t>件袋类型</w:t>
      </w:r>
      <w:proofErr w:type="gramEnd"/>
      <w:r w:rsidRPr="00AE49BE">
        <w:rPr>
          <w:bCs/>
          <w:sz w:val="22"/>
        </w:rPr>
        <w:t>等。</w:t>
      </w:r>
    </w:p>
    <w:p w:rsidR="001276E5" w:rsidRPr="00AE49BE" w:rsidRDefault="001276E5" w:rsidP="001276E5">
      <w:pPr>
        <w:pStyle w:val="affe"/>
        <w:numPr>
          <w:ilvl w:val="0"/>
          <w:numId w:val="11"/>
        </w:numPr>
        <w:adjustRightInd w:val="0"/>
        <w:snapToGrid w:val="0"/>
        <w:spacing w:line="300" w:lineRule="auto"/>
        <w:rPr>
          <w:bCs/>
          <w:sz w:val="22"/>
        </w:rPr>
      </w:pPr>
      <w:r w:rsidRPr="00AE49BE">
        <w:rPr>
          <w:rFonts w:hint="eastAsia"/>
          <w:bCs/>
          <w:sz w:val="22"/>
        </w:rPr>
        <w:t>房源信息库建设：</w:t>
      </w:r>
      <w:r w:rsidRPr="00AE49BE">
        <w:rPr>
          <w:bCs/>
          <w:sz w:val="22"/>
        </w:rPr>
        <w:t>整个房屋征收过程中重要的管理数据，</w:t>
      </w:r>
      <w:r w:rsidRPr="00AE49BE">
        <w:rPr>
          <w:rFonts w:hint="eastAsia"/>
          <w:bCs/>
          <w:sz w:val="22"/>
        </w:rPr>
        <w:t>对</w:t>
      </w:r>
      <w:r w:rsidRPr="00AE49BE">
        <w:rPr>
          <w:bCs/>
          <w:sz w:val="22"/>
        </w:rPr>
        <w:t>房源的</w:t>
      </w:r>
      <w:r w:rsidRPr="00AE49BE">
        <w:rPr>
          <w:rFonts w:hint="eastAsia"/>
          <w:bCs/>
          <w:sz w:val="22"/>
        </w:rPr>
        <w:t>标准化</w:t>
      </w:r>
      <w:r w:rsidRPr="00AE49BE">
        <w:rPr>
          <w:bCs/>
          <w:sz w:val="22"/>
        </w:rPr>
        <w:t>管理有</w:t>
      </w:r>
      <w:r w:rsidRPr="00AE49BE">
        <w:rPr>
          <w:rFonts w:hint="eastAsia"/>
          <w:bCs/>
          <w:sz w:val="22"/>
        </w:rPr>
        <w:t>有助于</w:t>
      </w:r>
      <w:r w:rsidRPr="00AE49BE">
        <w:rPr>
          <w:bCs/>
          <w:sz w:val="22"/>
        </w:rPr>
        <w:t>提升房屋</w:t>
      </w:r>
      <w:r w:rsidRPr="00AE49BE">
        <w:rPr>
          <w:rFonts w:hint="eastAsia"/>
          <w:bCs/>
          <w:sz w:val="22"/>
        </w:rPr>
        <w:t>征收</w:t>
      </w:r>
      <w:r w:rsidRPr="00AE49BE">
        <w:rPr>
          <w:bCs/>
          <w:sz w:val="22"/>
        </w:rPr>
        <w:t>项目</w:t>
      </w:r>
      <w:r w:rsidRPr="00AE49BE">
        <w:rPr>
          <w:rFonts w:hint="eastAsia"/>
          <w:bCs/>
          <w:sz w:val="22"/>
        </w:rPr>
        <w:t>顺利</w:t>
      </w:r>
      <w:r w:rsidRPr="00AE49BE">
        <w:rPr>
          <w:bCs/>
          <w:sz w:val="22"/>
        </w:rPr>
        <w:t>推进和实施。</w:t>
      </w:r>
      <w:r w:rsidRPr="00AE49BE">
        <w:rPr>
          <w:rFonts w:hint="eastAsia"/>
          <w:bCs/>
          <w:sz w:val="22"/>
        </w:rPr>
        <w:t>包括</w:t>
      </w:r>
      <w:r w:rsidRPr="00AE49BE">
        <w:rPr>
          <w:bCs/>
          <w:sz w:val="22"/>
        </w:rPr>
        <w:t>房源编号、征收项目、小区名称、小区类型等。</w:t>
      </w:r>
    </w:p>
    <w:p w:rsidR="001276E5" w:rsidRPr="00AE49BE" w:rsidRDefault="001276E5" w:rsidP="001276E5">
      <w:pPr>
        <w:pStyle w:val="affe"/>
        <w:numPr>
          <w:ilvl w:val="0"/>
          <w:numId w:val="11"/>
        </w:numPr>
        <w:adjustRightInd w:val="0"/>
        <w:snapToGrid w:val="0"/>
        <w:spacing w:line="300" w:lineRule="auto"/>
        <w:rPr>
          <w:bCs/>
          <w:sz w:val="22"/>
        </w:rPr>
      </w:pPr>
      <w:r w:rsidRPr="00AE49BE">
        <w:rPr>
          <w:rFonts w:hint="eastAsia"/>
          <w:bCs/>
          <w:sz w:val="22"/>
        </w:rPr>
        <w:t>行政审理信息库建设：对</w:t>
      </w:r>
      <w:r w:rsidRPr="00AE49BE">
        <w:rPr>
          <w:bCs/>
          <w:sz w:val="22"/>
        </w:rPr>
        <w:t>未在签约期内签约，进入行政程序的被补偿人进行全过程跟踪。</w:t>
      </w:r>
      <w:r w:rsidRPr="00AE49BE">
        <w:rPr>
          <w:rFonts w:hint="eastAsia"/>
          <w:bCs/>
          <w:sz w:val="22"/>
        </w:rPr>
        <w:t>包括</w:t>
      </w:r>
      <w:r w:rsidRPr="00AE49BE">
        <w:rPr>
          <w:bCs/>
          <w:sz w:val="22"/>
        </w:rPr>
        <w:t>项目名称、房屋坐落、审理状态、经办人</w:t>
      </w:r>
      <w:r w:rsidRPr="00AE49BE">
        <w:rPr>
          <w:rFonts w:hint="eastAsia"/>
          <w:bCs/>
          <w:sz w:val="22"/>
        </w:rPr>
        <w:t>、授</w:t>
      </w:r>
      <w:proofErr w:type="gramStart"/>
      <w:r w:rsidRPr="00AE49BE">
        <w:rPr>
          <w:rFonts w:hint="eastAsia"/>
          <w:bCs/>
          <w:sz w:val="22"/>
        </w:rPr>
        <w:t>理</w:t>
      </w:r>
      <w:r w:rsidRPr="00AE49BE">
        <w:rPr>
          <w:bCs/>
          <w:sz w:val="22"/>
        </w:rPr>
        <w:t>时间</w:t>
      </w:r>
      <w:proofErr w:type="gramEnd"/>
      <w:r w:rsidRPr="00AE49BE">
        <w:rPr>
          <w:bCs/>
          <w:sz w:val="22"/>
        </w:rPr>
        <w:t>等。</w:t>
      </w:r>
    </w:p>
    <w:p w:rsidR="001276E5" w:rsidRPr="00AE49BE" w:rsidRDefault="001276E5" w:rsidP="001276E5">
      <w:pPr>
        <w:pStyle w:val="affe"/>
        <w:numPr>
          <w:ilvl w:val="0"/>
          <w:numId w:val="11"/>
        </w:numPr>
        <w:adjustRightInd w:val="0"/>
        <w:snapToGrid w:val="0"/>
        <w:spacing w:line="300" w:lineRule="auto"/>
        <w:rPr>
          <w:bCs/>
          <w:sz w:val="22"/>
        </w:rPr>
      </w:pPr>
      <w:r w:rsidRPr="00AE49BE">
        <w:rPr>
          <w:rFonts w:hint="eastAsia"/>
          <w:bCs/>
          <w:sz w:val="22"/>
        </w:rPr>
        <w:t>流程信息库建设：通过对征收业务部门的深入调研和需求整理，平台以实际业务流程为模板，制定个性化业务工作流程。</w:t>
      </w:r>
    </w:p>
    <w:p w:rsidR="001276E5" w:rsidRPr="00AE49BE" w:rsidRDefault="001276E5" w:rsidP="001276E5">
      <w:pPr>
        <w:pStyle w:val="affe"/>
        <w:numPr>
          <w:ilvl w:val="0"/>
          <w:numId w:val="11"/>
        </w:numPr>
        <w:adjustRightInd w:val="0"/>
        <w:snapToGrid w:val="0"/>
        <w:spacing w:line="300" w:lineRule="auto"/>
        <w:rPr>
          <w:bCs/>
          <w:sz w:val="22"/>
        </w:rPr>
      </w:pPr>
      <w:r w:rsidRPr="00AE49BE">
        <w:rPr>
          <w:rFonts w:hint="eastAsia"/>
          <w:bCs/>
          <w:sz w:val="22"/>
        </w:rPr>
        <w:t>拆房基地</w:t>
      </w:r>
      <w:r w:rsidRPr="00AE49BE">
        <w:rPr>
          <w:bCs/>
          <w:sz w:val="22"/>
        </w:rPr>
        <w:t>信息库</w:t>
      </w:r>
      <w:r w:rsidRPr="00AE49BE">
        <w:rPr>
          <w:rFonts w:hint="eastAsia"/>
          <w:bCs/>
          <w:sz w:val="22"/>
        </w:rPr>
        <w:t>建设：对</w:t>
      </w:r>
      <w:r w:rsidRPr="00AE49BE">
        <w:rPr>
          <w:bCs/>
          <w:sz w:val="22"/>
        </w:rPr>
        <w:t>房屋征收的</w:t>
      </w:r>
      <w:r w:rsidRPr="00AE49BE">
        <w:rPr>
          <w:rFonts w:hint="eastAsia"/>
          <w:bCs/>
          <w:sz w:val="22"/>
        </w:rPr>
        <w:t>拆房进行</w:t>
      </w:r>
      <w:r w:rsidRPr="00AE49BE">
        <w:rPr>
          <w:bCs/>
          <w:sz w:val="22"/>
        </w:rPr>
        <w:t>精细化管理，</w:t>
      </w:r>
      <w:r w:rsidRPr="00AE49BE">
        <w:rPr>
          <w:rFonts w:hint="eastAsia"/>
          <w:bCs/>
          <w:sz w:val="22"/>
        </w:rPr>
        <w:t>需</w:t>
      </w:r>
      <w:r w:rsidRPr="00AE49BE">
        <w:rPr>
          <w:bCs/>
          <w:sz w:val="22"/>
        </w:rPr>
        <w:t>对拆房项目进行标准</w:t>
      </w:r>
      <w:r w:rsidRPr="00AE49BE">
        <w:rPr>
          <w:rFonts w:hint="eastAsia"/>
          <w:bCs/>
          <w:sz w:val="22"/>
        </w:rPr>
        <w:t>化设置</w:t>
      </w:r>
      <w:r w:rsidRPr="00AE49BE">
        <w:rPr>
          <w:bCs/>
          <w:sz w:val="22"/>
        </w:rPr>
        <w:t>。</w:t>
      </w:r>
      <w:r w:rsidRPr="00AE49BE">
        <w:rPr>
          <w:rFonts w:hint="eastAsia"/>
          <w:bCs/>
          <w:sz w:val="22"/>
        </w:rPr>
        <w:t>包括</w:t>
      </w:r>
      <w:r w:rsidRPr="00AE49BE">
        <w:rPr>
          <w:bCs/>
          <w:sz w:val="22"/>
        </w:rPr>
        <w:t>拆房项目名称、</w:t>
      </w:r>
      <w:r w:rsidRPr="00AE49BE">
        <w:rPr>
          <w:rFonts w:hint="eastAsia"/>
          <w:bCs/>
          <w:sz w:val="22"/>
        </w:rPr>
        <w:t>项目</w:t>
      </w:r>
      <w:r w:rsidRPr="00AE49BE">
        <w:rPr>
          <w:bCs/>
          <w:sz w:val="22"/>
        </w:rPr>
        <w:t>类型、拆房单位等各类信息。</w:t>
      </w:r>
    </w:p>
    <w:p w:rsidR="001276E5" w:rsidRPr="00AE49BE" w:rsidRDefault="001276E5" w:rsidP="001276E5">
      <w:pPr>
        <w:pStyle w:val="affe"/>
        <w:numPr>
          <w:ilvl w:val="0"/>
          <w:numId w:val="11"/>
        </w:numPr>
        <w:adjustRightInd w:val="0"/>
        <w:snapToGrid w:val="0"/>
        <w:spacing w:line="300" w:lineRule="auto"/>
        <w:rPr>
          <w:bCs/>
          <w:sz w:val="22"/>
        </w:rPr>
      </w:pPr>
      <w:r w:rsidRPr="00AE49BE">
        <w:rPr>
          <w:rFonts w:hint="eastAsia"/>
          <w:bCs/>
          <w:sz w:val="22"/>
        </w:rPr>
        <w:t>地理信息库建设：空间</w:t>
      </w:r>
      <w:r w:rsidRPr="00AE49BE">
        <w:rPr>
          <w:bCs/>
          <w:sz w:val="22"/>
        </w:rPr>
        <w:t>数据</w:t>
      </w:r>
      <w:r w:rsidRPr="00AE49BE">
        <w:rPr>
          <w:rFonts w:hint="eastAsia"/>
          <w:bCs/>
          <w:sz w:val="22"/>
        </w:rPr>
        <w:t>包括</w:t>
      </w:r>
      <w:r w:rsidRPr="00AE49BE">
        <w:rPr>
          <w:bCs/>
          <w:sz w:val="22"/>
        </w:rPr>
        <w:t>地图数据、影响数据和属性数据。</w:t>
      </w:r>
      <w:r w:rsidRPr="00AE49BE">
        <w:rPr>
          <w:rFonts w:hint="eastAsia"/>
          <w:bCs/>
          <w:sz w:val="22"/>
        </w:rPr>
        <w:t>将</w:t>
      </w:r>
      <w:proofErr w:type="gramStart"/>
      <w:r w:rsidRPr="00AE49BE">
        <w:rPr>
          <w:rFonts w:hint="eastAsia"/>
          <w:bCs/>
          <w:sz w:val="22"/>
        </w:rPr>
        <w:t>整合征收项目等对象</w:t>
      </w:r>
      <w:proofErr w:type="gramEnd"/>
      <w:r w:rsidRPr="00AE49BE">
        <w:rPr>
          <w:rFonts w:hint="eastAsia"/>
          <w:bCs/>
          <w:sz w:val="22"/>
        </w:rPr>
        <w:t>的地理空间信息，并结合卫星影像底图或电子道路底图，将矢量信息和图像信息进行空间叠加分析，挖掘更多空间信息价值。</w:t>
      </w:r>
    </w:p>
    <w:p w:rsidR="001276E5" w:rsidRPr="00AE49BE" w:rsidRDefault="001276E5" w:rsidP="001276E5">
      <w:pPr>
        <w:pStyle w:val="affe"/>
        <w:numPr>
          <w:ilvl w:val="0"/>
          <w:numId w:val="11"/>
        </w:numPr>
        <w:adjustRightInd w:val="0"/>
        <w:snapToGrid w:val="0"/>
        <w:spacing w:line="300" w:lineRule="auto"/>
        <w:rPr>
          <w:bCs/>
          <w:sz w:val="22"/>
        </w:rPr>
      </w:pPr>
      <w:r w:rsidRPr="00AE49BE">
        <w:rPr>
          <w:rFonts w:hint="eastAsia"/>
          <w:bCs/>
          <w:sz w:val="22"/>
        </w:rPr>
        <w:t>人员信息库建设：对平台中用户信息进行统一管理，形成业务人员信息库。</w:t>
      </w:r>
    </w:p>
    <w:p w:rsidR="001276E5" w:rsidRPr="00AE49BE" w:rsidRDefault="001276E5" w:rsidP="001276E5">
      <w:pPr>
        <w:pStyle w:val="affe"/>
        <w:numPr>
          <w:ilvl w:val="0"/>
          <w:numId w:val="11"/>
        </w:numPr>
        <w:adjustRightInd w:val="0"/>
        <w:snapToGrid w:val="0"/>
        <w:spacing w:line="300" w:lineRule="auto"/>
        <w:rPr>
          <w:bCs/>
          <w:sz w:val="22"/>
        </w:rPr>
      </w:pPr>
      <w:r w:rsidRPr="00AE49BE">
        <w:rPr>
          <w:rFonts w:hint="eastAsia"/>
          <w:bCs/>
          <w:sz w:val="22"/>
        </w:rPr>
        <w:t>资金信息库建设：资金监管是整个房屋征收项目的重要环节，对项目资金的标准化建设，对房屋征收项目的风险管</w:t>
      </w:r>
      <w:proofErr w:type="gramStart"/>
      <w:r w:rsidRPr="00AE49BE">
        <w:rPr>
          <w:rFonts w:hint="eastAsia"/>
          <w:bCs/>
          <w:sz w:val="22"/>
        </w:rPr>
        <w:t>控有着</w:t>
      </w:r>
      <w:proofErr w:type="gramEnd"/>
      <w:r w:rsidRPr="00AE49BE">
        <w:rPr>
          <w:rFonts w:hint="eastAsia"/>
          <w:bCs/>
          <w:sz w:val="22"/>
        </w:rPr>
        <w:t>重要的作用。包括</w:t>
      </w:r>
      <w:r w:rsidRPr="00AE49BE">
        <w:rPr>
          <w:bCs/>
          <w:sz w:val="22"/>
        </w:rPr>
        <w:t>项目名称、总投资、资金来源、</w:t>
      </w:r>
      <w:r w:rsidRPr="00AE49BE">
        <w:rPr>
          <w:rFonts w:hint="eastAsia"/>
          <w:bCs/>
          <w:sz w:val="22"/>
        </w:rPr>
        <w:t>收款</w:t>
      </w:r>
      <w:r w:rsidRPr="00AE49BE">
        <w:rPr>
          <w:bCs/>
          <w:sz w:val="22"/>
        </w:rPr>
        <w:t>单位等。</w:t>
      </w:r>
    </w:p>
    <w:p w:rsidR="001276E5" w:rsidRPr="00AE49BE" w:rsidRDefault="001276E5" w:rsidP="001276E5">
      <w:pPr>
        <w:pStyle w:val="affe"/>
        <w:numPr>
          <w:ilvl w:val="0"/>
          <w:numId w:val="11"/>
        </w:numPr>
        <w:adjustRightInd w:val="0"/>
        <w:snapToGrid w:val="0"/>
        <w:spacing w:line="300" w:lineRule="auto"/>
        <w:rPr>
          <w:bCs/>
          <w:sz w:val="22"/>
        </w:rPr>
      </w:pPr>
      <w:r w:rsidRPr="00AE49BE">
        <w:rPr>
          <w:rFonts w:hint="eastAsia"/>
          <w:bCs/>
          <w:sz w:val="22"/>
        </w:rPr>
        <w:t>附件文档库建设：建设房屋征收项目附件文档库，将各类项目的文件进行统一管理，实现用户可以快速获取项目的附件资料。包括</w:t>
      </w:r>
      <w:r w:rsidRPr="00AE49BE">
        <w:rPr>
          <w:bCs/>
          <w:sz w:val="22"/>
        </w:rPr>
        <w:t>征</w:t>
      </w:r>
      <w:r w:rsidRPr="00AE49BE">
        <w:rPr>
          <w:rFonts w:hint="eastAsia"/>
          <w:bCs/>
          <w:sz w:val="22"/>
        </w:rPr>
        <w:t>地</w:t>
      </w:r>
      <w:r w:rsidRPr="00AE49BE">
        <w:rPr>
          <w:bCs/>
          <w:sz w:val="22"/>
        </w:rPr>
        <w:t>范围地图、建设单位选址意见书、房屋土地权属调查报告书等。</w:t>
      </w:r>
    </w:p>
    <w:p w:rsidR="001276E5" w:rsidRPr="00AE49BE" w:rsidRDefault="001276E5" w:rsidP="001276E5">
      <w:pPr>
        <w:pStyle w:val="affe"/>
        <w:numPr>
          <w:ilvl w:val="0"/>
          <w:numId w:val="11"/>
        </w:numPr>
        <w:adjustRightInd w:val="0"/>
        <w:snapToGrid w:val="0"/>
        <w:spacing w:line="300" w:lineRule="auto"/>
        <w:rPr>
          <w:bCs/>
          <w:sz w:val="22"/>
        </w:rPr>
      </w:pPr>
      <w:proofErr w:type="gramStart"/>
      <w:r w:rsidRPr="00AE49BE">
        <w:rPr>
          <w:rFonts w:hint="eastAsia"/>
          <w:bCs/>
          <w:sz w:val="22"/>
        </w:rPr>
        <w:lastRenderedPageBreak/>
        <w:t>物联感知</w:t>
      </w:r>
      <w:proofErr w:type="gramEnd"/>
      <w:r w:rsidRPr="00AE49BE">
        <w:rPr>
          <w:rFonts w:hint="eastAsia"/>
          <w:bCs/>
          <w:sz w:val="22"/>
        </w:rPr>
        <w:t>数据信息库建设：</w:t>
      </w:r>
      <w:proofErr w:type="gramStart"/>
      <w:r w:rsidRPr="00AE49BE">
        <w:rPr>
          <w:rFonts w:hint="eastAsia"/>
          <w:bCs/>
          <w:sz w:val="22"/>
        </w:rPr>
        <w:t>物联数据库</w:t>
      </w:r>
      <w:proofErr w:type="gramEnd"/>
      <w:r w:rsidRPr="00AE49BE">
        <w:rPr>
          <w:rFonts w:hint="eastAsia"/>
          <w:bCs/>
          <w:sz w:val="22"/>
        </w:rPr>
        <w:t>将包含了监控摄像头、扬尘传感器产生的图像数据和状态数据。</w:t>
      </w: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hint="eastAsia"/>
          <w:sz w:val="22"/>
        </w:rPr>
        <w:t>2</w:t>
      </w:r>
      <w:r w:rsidRPr="00AE49BE">
        <w:rPr>
          <w:rFonts w:ascii="Times New Roman" w:hAnsi="Times New Roman" w:hint="eastAsia"/>
          <w:sz w:val="22"/>
        </w:rPr>
        <w:t>）专题数据库建设</w:t>
      </w: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hint="eastAsia"/>
          <w:sz w:val="22"/>
        </w:rPr>
        <w:t>包括月报数据库、拆房预警数据库、行政审理预警数据库、绩效考核数据库、历史分析数据库、算法模型测算库等。</w:t>
      </w:r>
    </w:p>
    <w:p w:rsidR="001276E5" w:rsidRPr="00AE49BE" w:rsidRDefault="001276E5" w:rsidP="001276E5">
      <w:pPr>
        <w:pStyle w:val="affe"/>
        <w:numPr>
          <w:ilvl w:val="0"/>
          <w:numId w:val="12"/>
        </w:numPr>
        <w:adjustRightInd w:val="0"/>
        <w:snapToGrid w:val="0"/>
        <w:spacing w:line="300" w:lineRule="auto"/>
        <w:rPr>
          <w:sz w:val="22"/>
        </w:rPr>
      </w:pPr>
      <w:r w:rsidRPr="00AE49BE">
        <w:rPr>
          <w:rFonts w:hint="eastAsia"/>
          <w:sz w:val="22"/>
        </w:rPr>
        <w:t>月报数据库建设：月报数据是对房屋征收项目的各类信息进行统计汇总，通过不同维度的数据统计，实现对新区房屋征收项目的实施进展情况。包括</w:t>
      </w:r>
      <w:r w:rsidRPr="00AE49BE">
        <w:rPr>
          <w:sz w:val="22"/>
        </w:rPr>
        <w:t>月报时间、</w:t>
      </w:r>
      <w:proofErr w:type="gramStart"/>
      <w:r w:rsidRPr="00AE49BE">
        <w:rPr>
          <w:sz w:val="22"/>
        </w:rPr>
        <w:t>集土项目</w:t>
      </w:r>
      <w:proofErr w:type="gramEnd"/>
      <w:r w:rsidRPr="00AE49BE">
        <w:rPr>
          <w:sz w:val="22"/>
        </w:rPr>
        <w:t>办理</w:t>
      </w:r>
      <w:r w:rsidRPr="00AE49BE">
        <w:rPr>
          <w:rFonts w:hint="eastAsia"/>
          <w:sz w:val="22"/>
        </w:rPr>
        <w:t>数量</w:t>
      </w:r>
      <w:r w:rsidRPr="00AE49BE">
        <w:rPr>
          <w:sz w:val="22"/>
        </w:rPr>
        <w:t>、国土项目办理数据、签约启动数量等。</w:t>
      </w:r>
    </w:p>
    <w:p w:rsidR="001276E5" w:rsidRPr="00AE49BE" w:rsidRDefault="001276E5" w:rsidP="001276E5">
      <w:pPr>
        <w:pStyle w:val="affe"/>
        <w:numPr>
          <w:ilvl w:val="0"/>
          <w:numId w:val="12"/>
        </w:numPr>
        <w:adjustRightInd w:val="0"/>
        <w:snapToGrid w:val="0"/>
        <w:spacing w:line="300" w:lineRule="auto"/>
        <w:rPr>
          <w:sz w:val="22"/>
        </w:rPr>
      </w:pPr>
      <w:r w:rsidRPr="00AE49BE">
        <w:rPr>
          <w:rFonts w:hint="eastAsia"/>
          <w:sz w:val="22"/>
        </w:rPr>
        <w:t>拆房预警数据库建设：平台中将采用监控图像识别、扬尘传感器预警等智能分析手段。并作为智能分析数据保存至后台数据库中，为后续智能预警提供数据支持。</w:t>
      </w:r>
    </w:p>
    <w:p w:rsidR="001276E5" w:rsidRPr="00AE49BE" w:rsidRDefault="001276E5" w:rsidP="001276E5">
      <w:pPr>
        <w:pStyle w:val="affe"/>
        <w:numPr>
          <w:ilvl w:val="0"/>
          <w:numId w:val="12"/>
        </w:numPr>
        <w:adjustRightInd w:val="0"/>
        <w:snapToGrid w:val="0"/>
        <w:spacing w:line="300" w:lineRule="auto"/>
        <w:rPr>
          <w:sz w:val="22"/>
        </w:rPr>
      </w:pPr>
      <w:r w:rsidRPr="00AE49BE">
        <w:rPr>
          <w:rFonts w:hint="eastAsia"/>
          <w:sz w:val="22"/>
        </w:rPr>
        <w:t>行政审理预警数据库建设：通过对行程审理程序的业务流程梳理，根据不同节点的时间预警规则进行标准库建设。包括</w:t>
      </w:r>
      <w:r w:rsidRPr="00AE49BE">
        <w:rPr>
          <w:sz w:val="22"/>
        </w:rPr>
        <w:t>项目名称、被征收户、具体</w:t>
      </w:r>
      <w:r w:rsidRPr="00AE49BE">
        <w:rPr>
          <w:rFonts w:hint="eastAsia"/>
          <w:sz w:val="22"/>
        </w:rPr>
        <w:t>补偿方案</w:t>
      </w:r>
      <w:r w:rsidRPr="00AE49BE">
        <w:rPr>
          <w:sz w:val="22"/>
        </w:rPr>
        <w:t>预警、协调会预警、责令交</w:t>
      </w:r>
      <w:r w:rsidRPr="00AE49BE">
        <w:rPr>
          <w:rFonts w:hint="eastAsia"/>
          <w:sz w:val="22"/>
        </w:rPr>
        <w:t>地</w:t>
      </w:r>
      <w:r w:rsidRPr="00AE49BE">
        <w:rPr>
          <w:sz w:val="22"/>
        </w:rPr>
        <w:t>预警等。</w:t>
      </w:r>
    </w:p>
    <w:p w:rsidR="001276E5" w:rsidRPr="00AE49BE" w:rsidRDefault="001276E5" w:rsidP="001276E5">
      <w:pPr>
        <w:pStyle w:val="affe"/>
        <w:numPr>
          <w:ilvl w:val="0"/>
          <w:numId w:val="12"/>
        </w:numPr>
        <w:adjustRightInd w:val="0"/>
        <w:snapToGrid w:val="0"/>
        <w:spacing w:line="300" w:lineRule="auto"/>
        <w:rPr>
          <w:sz w:val="22"/>
        </w:rPr>
      </w:pPr>
      <w:r w:rsidRPr="00AE49BE">
        <w:rPr>
          <w:rFonts w:hint="eastAsia"/>
          <w:sz w:val="22"/>
        </w:rPr>
        <w:t>绩效考核数据库建设：通过对用户单位在平台中的业务数据沉淀，通过对应的绩效考核指标体系对各组织进行考核评价打分。</w:t>
      </w:r>
      <w:r w:rsidRPr="00AE49BE">
        <w:rPr>
          <w:sz w:val="22"/>
        </w:rPr>
        <w:t>包括组织、检查记录、检查项、扣分、</w:t>
      </w:r>
      <w:r w:rsidRPr="00AE49BE">
        <w:rPr>
          <w:rFonts w:hint="eastAsia"/>
          <w:sz w:val="22"/>
        </w:rPr>
        <w:t>分值</w:t>
      </w:r>
      <w:r w:rsidRPr="00AE49BE">
        <w:rPr>
          <w:sz w:val="22"/>
        </w:rPr>
        <w:t>等。</w:t>
      </w:r>
    </w:p>
    <w:p w:rsidR="001276E5" w:rsidRPr="00AE49BE" w:rsidRDefault="001276E5" w:rsidP="001276E5">
      <w:pPr>
        <w:pStyle w:val="affe"/>
        <w:numPr>
          <w:ilvl w:val="0"/>
          <w:numId w:val="12"/>
        </w:numPr>
        <w:adjustRightInd w:val="0"/>
        <w:snapToGrid w:val="0"/>
        <w:spacing w:line="300" w:lineRule="auto"/>
        <w:rPr>
          <w:sz w:val="22"/>
        </w:rPr>
      </w:pPr>
      <w:r w:rsidRPr="00AE49BE">
        <w:rPr>
          <w:rFonts w:hint="eastAsia"/>
          <w:sz w:val="22"/>
        </w:rPr>
        <w:t>历史分析数据库建设：对浦东新区房屋征收项目的补偿情况进行历史数据积累，通过对历史数据的分析，实现对项目的决策提供支持。包括</w:t>
      </w:r>
      <w:r w:rsidRPr="00AE49BE">
        <w:rPr>
          <w:sz w:val="22"/>
        </w:rPr>
        <w:t>区域、</w:t>
      </w:r>
      <w:r w:rsidRPr="00AE49BE">
        <w:rPr>
          <w:rFonts w:hint="eastAsia"/>
          <w:sz w:val="22"/>
        </w:rPr>
        <w:t>区域等级</w:t>
      </w:r>
      <w:r w:rsidRPr="00AE49BE">
        <w:rPr>
          <w:sz w:val="22"/>
        </w:rPr>
        <w:t>、土地使用权基</w:t>
      </w:r>
      <w:r w:rsidRPr="00AE49BE">
        <w:rPr>
          <w:rFonts w:hint="eastAsia"/>
          <w:sz w:val="22"/>
        </w:rPr>
        <w:t>价、</w:t>
      </w:r>
      <w:r w:rsidRPr="00AE49BE">
        <w:rPr>
          <w:sz w:val="22"/>
        </w:rPr>
        <w:t>价格补贴等。</w:t>
      </w:r>
    </w:p>
    <w:p w:rsidR="001276E5" w:rsidRPr="00AE49BE" w:rsidRDefault="001276E5" w:rsidP="001276E5">
      <w:pPr>
        <w:pStyle w:val="affe"/>
        <w:numPr>
          <w:ilvl w:val="0"/>
          <w:numId w:val="12"/>
        </w:numPr>
        <w:adjustRightInd w:val="0"/>
        <w:snapToGrid w:val="0"/>
        <w:spacing w:line="300" w:lineRule="auto"/>
        <w:rPr>
          <w:sz w:val="22"/>
        </w:rPr>
      </w:pPr>
      <w:r w:rsidRPr="00AE49BE">
        <w:rPr>
          <w:rFonts w:hint="eastAsia"/>
          <w:sz w:val="22"/>
        </w:rPr>
        <w:t>算法模型测算库：通过对历史数据进行分析，通过历史数据库的分析，实现对未来项目的补偿标准进行模拟，形成算法模型数据库。包括</w:t>
      </w:r>
      <w:r w:rsidRPr="00AE49BE">
        <w:rPr>
          <w:sz w:val="22"/>
        </w:rPr>
        <w:t>项目名称、项目类型、项目户数、小区名称、小区类型、房屋数量、高层市场价、多层市场价、预测安置均价、预测市场均价等。</w:t>
      </w: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hint="eastAsia"/>
          <w:sz w:val="22"/>
        </w:rPr>
        <w:t>3</w:t>
      </w:r>
      <w:r w:rsidRPr="00AE49BE">
        <w:rPr>
          <w:rFonts w:ascii="Times New Roman" w:hAnsi="Times New Roman" w:hint="eastAsia"/>
          <w:sz w:val="22"/>
        </w:rPr>
        <w:t>）数据迁移</w:t>
      </w: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hint="eastAsia"/>
          <w:sz w:val="22"/>
        </w:rPr>
        <w:t>目前浦东新区房屋征收（协议置换）信息管理系统已有部分项目数据和业务数据，包括表单数据、附件数据、项目数据、用户数据、空间数据和房源信息数据。投标人需要根据本项目系统的建设要求，从新、老房屋征收业务机制融合角度考虑，对历史数据的收集、梳理，提炼业务数据标准，通过融入新技术手段，可进一步提升数据质量，并最终形成主数据。数据迁移的最终目的是将原有各业务系统数据迁移至本期系统符合国产化需求的数据库中。</w:t>
      </w:r>
    </w:p>
    <w:p w:rsidR="001276E5" w:rsidRPr="00AE49BE" w:rsidRDefault="001276E5" w:rsidP="001276E5">
      <w:pPr>
        <w:pStyle w:val="affe"/>
        <w:numPr>
          <w:ilvl w:val="0"/>
          <w:numId w:val="13"/>
        </w:numPr>
        <w:adjustRightInd w:val="0"/>
        <w:snapToGrid w:val="0"/>
        <w:spacing w:line="300" w:lineRule="auto"/>
        <w:rPr>
          <w:sz w:val="22"/>
        </w:rPr>
      </w:pPr>
      <w:r w:rsidRPr="00AE49BE">
        <w:rPr>
          <w:rFonts w:hint="eastAsia"/>
          <w:sz w:val="22"/>
        </w:rPr>
        <w:t>数据整理，将原有各业务系统数据整理为系统转换程序能够识别的数据。</w:t>
      </w:r>
    </w:p>
    <w:p w:rsidR="001276E5" w:rsidRPr="00AE49BE" w:rsidRDefault="001276E5" w:rsidP="001276E5">
      <w:pPr>
        <w:pStyle w:val="affe"/>
        <w:numPr>
          <w:ilvl w:val="0"/>
          <w:numId w:val="13"/>
        </w:numPr>
        <w:adjustRightInd w:val="0"/>
        <w:snapToGrid w:val="0"/>
        <w:spacing w:line="300" w:lineRule="auto"/>
        <w:rPr>
          <w:sz w:val="22"/>
        </w:rPr>
      </w:pPr>
      <w:r w:rsidRPr="00AE49BE">
        <w:rPr>
          <w:rFonts w:hint="eastAsia"/>
          <w:sz w:val="22"/>
        </w:rPr>
        <w:t>数据转换，将整理后的数据，依照对照表的要求进行转换，并写入到新系统。</w:t>
      </w:r>
    </w:p>
    <w:p w:rsidR="001276E5" w:rsidRPr="00AE49BE" w:rsidRDefault="001276E5" w:rsidP="001276E5">
      <w:pPr>
        <w:pStyle w:val="affe"/>
        <w:numPr>
          <w:ilvl w:val="0"/>
          <w:numId w:val="13"/>
        </w:numPr>
        <w:adjustRightInd w:val="0"/>
        <w:snapToGrid w:val="0"/>
        <w:spacing w:line="300" w:lineRule="auto"/>
        <w:rPr>
          <w:sz w:val="22"/>
        </w:rPr>
      </w:pPr>
      <w:r w:rsidRPr="00AE49BE">
        <w:rPr>
          <w:rFonts w:hint="eastAsia"/>
          <w:sz w:val="22"/>
        </w:rPr>
        <w:t>数据迁移，将正式运行环境中的后台数据库迁移至新数据库中的过程，历史数据迁移过程中，确保原有业务数据完整的同时，通过梳理元数据、提升数据质量、数据集成等技术手段，保证历史数据与新系统的对接。</w:t>
      </w: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hint="eastAsia"/>
          <w:sz w:val="22"/>
        </w:rPr>
        <w:t>投标人需对原浦东新区房屋征收（协议置换）信息管理系统中的业务数据做数据迁移，并提供可行的数据迁移技术方案。</w:t>
      </w: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hint="eastAsia"/>
          <w:sz w:val="22"/>
        </w:rPr>
        <w:t>4</w:t>
      </w:r>
      <w:r w:rsidRPr="00AE49BE">
        <w:rPr>
          <w:rFonts w:ascii="Times New Roman" w:hAnsi="Times New Roman" w:hint="eastAsia"/>
          <w:sz w:val="22"/>
        </w:rPr>
        <w:t>）数据共享与接口</w:t>
      </w:r>
    </w:p>
    <w:p w:rsidR="001276E5" w:rsidRPr="00AE49BE" w:rsidRDefault="001276E5" w:rsidP="001276E5">
      <w:pPr>
        <w:adjustRightInd w:val="0"/>
        <w:snapToGrid w:val="0"/>
        <w:spacing w:line="300" w:lineRule="auto"/>
        <w:ind w:firstLineChars="200" w:firstLine="440"/>
        <w:rPr>
          <w:rFonts w:ascii="Times New Roman" w:hAnsi="Times New Roman"/>
          <w:b/>
          <w:bCs/>
          <w:sz w:val="22"/>
        </w:rPr>
      </w:pPr>
      <w:r w:rsidRPr="00AE49BE">
        <w:rPr>
          <w:rFonts w:ascii="Times New Roman" w:hAnsi="Times New Roman" w:hint="eastAsia"/>
          <w:sz w:val="22"/>
        </w:rPr>
        <w:t>新区范围内的相关业务系统平台预留接口，包括新区大数据中心、城运中心平台、建交</w:t>
      </w:r>
      <w:proofErr w:type="gramStart"/>
      <w:r w:rsidRPr="00AE49BE">
        <w:rPr>
          <w:rFonts w:ascii="Times New Roman" w:hAnsi="Times New Roman" w:hint="eastAsia"/>
          <w:sz w:val="22"/>
        </w:rPr>
        <w:t>委各个</w:t>
      </w:r>
      <w:proofErr w:type="gramEnd"/>
      <w:r w:rsidRPr="00AE49BE">
        <w:rPr>
          <w:rFonts w:ascii="Times New Roman" w:hAnsi="Times New Roman" w:hint="eastAsia"/>
          <w:sz w:val="22"/>
        </w:rPr>
        <w:t>业务部门以及跟房屋征收业务相关系统的数据打通，实现系统与其他相关业务平台进行数据的共享与整合。主要</w:t>
      </w:r>
      <w:r w:rsidRPr="00AE49BE">
        <w:rPr>
          <w:rFonts w:ascii="Times New Roman" w:hAnsi="Times New Roman"/>
          <w:sz w:val="22"/>
        </w:rPr>
        <w:t>包括与建交委智慧综合管理平台、浦东新区三网融合平台系统、浦东新区住房保障系统、征收基地电子签约系统、物联网设备</w:t>
      </w:r>
      <w:r w:rsidRPr="00AE49BE">
        <w:rPr>
          <w:rFonts w:ascii="Times New Roman" w:hAnsi="Times New Roman" w:hint="eastAsia"/>
          <w:sz w:val="22"/>
        </w:rPr>
        <w:t>系统</w:t>
      </w:r>
      <w:r w:rsidRPr="00AE49BE">
        <w:rPr>
          <w:rFonts w:ascii="Times New Roman" w:hAnsi="Times New Roman"/>
          <w:sz w:val="22"/>
        </w:rPr>
        <w:t>等系统的数据共享与对接。</w:t>
      </w:r>
      <w:r w:rsidRPr="00AE49BE">
        <w:rPr>
          <w:rFonts w:ascii="Times New Roman" w:hAnsi="Times New Roman" w:hint="eastAsia"/>
          <w:sz w:val="22"/>
        </w:rPr>
        <w:t>具体</w:t>
      </w:r>
      <w:r w:rsidRPr="00AE49BE">
        <w:rPr>
          <w:rFonts w:ascii="Times New Roman" w:hAnsi="Times New Roman"/>
          <w:sz w:val="22"/>
        </w:rPr>
        <w:t>要求</w:t>
      </w:r>
      <w:r w:rsidRPr="00AE49BE">
        <w:rPr>
          <w:rFonts w:ascii="Times New Roman" w:hAnsi="Times New Roman" w:hint="eastAsia"/>
          <w:sz w:val="22"/>
        </w:rPr>
        <w:t>见</w:t>
      </w:r>
      <w:r w:rsidRPr="00AE49BE">
        <w:rPr>
          <w:rFonts w:ascii="Times New Roman" w:hAnsi="Times New Roman" w:hint="eastAsia"/>
          <w:b/>
          <w:sz w:val="22"/>
        </w:rPr>
        <w:t>（</w:t>
      </w:r>
      <w:r w:rsidRPr="00AE49BE">
        <w:rPr>
          <w:rFonts w:ascii="Times New Roman" w:hAnsi="Times New Roman" w:hint="eastAsia"/>
          <w:b/>
          <w:sz w:val="22"/>
        </w:rPr>
        <w:t>2</w:t>
      </w:r>
      <w:r w:rsidRPr="00AE49BE">
        <w:rPr>
          <w:rFonts w:ascii="Times New Roman" w:hAnsi="Times New Roman" w:hint="eastAsia"/>
          <w:b/>
          <w:sz w:val="22"/>
        </w:rPr>
        <w:t>）</w:t>
      </w:r>
      <w:r w:rsidRPr="00AE49BE">
        <w:rPr>
          <w:rFonts w:ascii="Times New Roman" w:hAnsi="Times New Roman" w:hint="eastAsia"/>
          <w:b/>
          <w:bCs/>
          <w:sz w:val="22"/>
        </w:rPr>
        <w:t>接口要求。</w:t>
      </w:r>
    </w:p>
    <w:p w:rsidR="001276E5" w:rsidRPr="00AE49BE" w:rsidRDefault="001276E5" w:rsidP="001276E5">
      <w:pPr>
        <w:adjustRightInd w:val="0"/>
        <w:snapToGrid w:val="0"/>
        <w:spacing w:line="300" w:lineRule="auto"/>
        <w:ind w:firstLineChars="200" w:firstLine="440"/>
        <w:rPr>
          <w:rFonts w:ascii="Times New Roman" w:hAnsi="Times New Roman"/>
          <w:sz w:val="22"/>
        </w:rPr>
      </w:pPr>
    </w:p>
    <w:p w:rsidR="001276E5" w:rsidRPr="00AE49BE" w:rsidRDefault="001276E5" w:rsidP="001276E5">
      <w:pPr>
        <w:adjustRightInd w:val="0"/>
        <w:snapToGrid w:val="0"/>
        <w:spacing w:line="300" w:lineRule="auto"/>
        <w:ind w:firstLineChars="200" w:firstLine="442"/>
        <w:rPr>
          <w:rFonts w:ascii="Times New Roman" w:hAnsi="Times New Roman"/>
          <w:b/>
          <w:bCs/>
          <w:sz w:val="22"/>
        </w:rPr>
      </w:pPr>
      <w:r w:rsidRPr="00AE49BE">
        <w:rPr>
          <w:rFonts w:ascii="Times New Roman" w:hAnsi="Times New Roman" w:hint="eastAsia"/>
          <w:b/>
          <w:sz w:val="22"/>
        </w:rPr>
        <w:t>（</w:t>
      </w:r>
      <w:r w:rsidRPr="00AE49BE">
        <w:rPr>
          <w:rFonts w:ascii="Times New Roman" w:hAnsi="Times New Roman" w:hint="eastAsia"/>
          <w:b/>
          <w:sz w:val="22"/>
        </w:rPr>
        <w:t>2</w:t>
      </w:r>
      <w:r w:rsidRPr="00AE49BE">
        <w:rPr>
          <w:rFonts w:ascii="Times New Roman" w:hAnsi="Times New Roman" w:hint="eastAsia"/>
          <w:b/>
          <w:sz w:val="22"/>
        </w:rPr>
        <w:t>）</w:t>
      </w:r>
      <w:r w:rsidRPr="00AE49BE">
        <w:rPr>
          <w:rFonts w:ascii="Times New Roman" w:hAnsi="Times New Roman" w:hint="eastAsia"/>
          <w:b/>
          <w:bCs/>
          <w:sz w:val="22"/>
        </w:rPr>
        <w:t>接口要求</w:t>
      </w:r>
    </w:p>
    <w:p w:rsidR="001276E5" w:rsidRPr="00AE49BE" w:rsidRDefault="001276E5" w:rsidP="001276E5">
      <w:pPr>
        <w:adjustRightInd w:val="0"/>
        <w:snapToGrid w:val="0"/>
        <w:spacing w:line="300" w:lineRule="auto"/>
        <w:ind w:firstLineChars="200" w:firstLine="442"/>
        <w:rPr>
          <w:b/>
          <w:sz w:val="22"/>
        </w:rPr>
      </w:pPr>
      <w:r w:rsidRPr="00AE49BE">
        <w:rPr>
          <w:b/>
          <w:sz w:val="22"/>
        </w:rPr>
        <w:lastRenderedPageBreak/>
        <w:t>1</w:t>
      </w:r>
      <w:r w:rsidRPr="00AE49BE">
        <w:rPr>
          <w:rFonts w:hint="eastAsia"/>
          <w:b/>
          <w:sz w:val="22"/>
        </w:rPr>
        <w:t>）支持建交委智慧综合管理平台接口进行数据对接。</w:t>
      </w:r>
    </w:p>
    <w:p w:rsidR="001276E5" w:rsidRPr="00AE49BE" w:rsidRDefault="001276E5" w:rsidP="001276E5">
      <w:pPr>
        <w:adjustRightInd w:val="0"/>
        <w:snapToGrid w:val="0"/>
        <w:spacing w:line="300" w:lineRule="auto"/>
        <w:ind w:firstLineChars="200" w:firstLine="440"/>
        <w:rPr>
          <w:sz w:val="22"/>
        </w:rPr>
      </w:pPr>
      <w:r w:rsidRPr="00AE49BE">
        <w:rPr>
          <w:rFonts w:hint="eastAsia"/>
          <w:sz w:val="22"/>
        </w:rPr>
        <w:t>上游：建交委智慧综合管理平台接口；下游：浦东新区房屋征收全流程精细化管理平台。</w:t>
      </w:r>
    </w:p>
    <w:p w:rsidR="001276E5" w:rsidRPr="00AE49BE" w:rsidRDefault="001276E5" w:rsidP="001276E5">
      <w:pPr>
        <w:adjustRightInd w:val="0"/>
        <w:snapToGrid w:val="0"/>
        <w:spacing w:line="300" w:lineRule="auto"/>
        <w:ind w:firstLineChars="200" w:firstLine="440"/>
        <w:rPr>
          <w:sz w:val="22"/>
        </w:rPr>
      </w:pPr>
      <w:r w:rsidRPr="00AE49BE">
        <w:rPr>
          <w:rFonts w:hint="eastAsia"/>
          <w:sz w:val="22"/>
        </w:rPr>
        <w:t>数据协议：</w:t>
      </w:r>
      <w:r w:rsidRPr="00AE49BE">
        <w:rPr>
          <w:rFonts w:hint="eastAsia"/>
          <w:sz w:val="22"/>
        </w:rPr>
        <w:t>TCP/IP</w:t>
      </w:r>
    </w:p>
    <w:p w:rsidR="001276E5" w:rsidRPr="00AE49BE" w:rsidRDefault="001276E5" w:rsidP="001276E5">
      <w:pPr>
        <w:adjustRightInd w:val="0"/>
        <w:snapToGrid w:val="0"/>
        <w:spacing w:line="300" w:lineRule="auto"/>
        <w:ind w:firstLineChars="200" w:firstLine="440"/>
        <w:rPr>
          <w:sz w:val="22"/>
        </w:rPr>
      </w:pPr>
      <w:r w:rsidRPr="00AE49BE">
        <w:rPr>
          <w:rFonts w:hint="eastAsia"/>
          <w:sz w:val="22"/>
        </w:rPr>
        <w:t>数据频次：每月</w:t>
      </w:r>
    </w:p>
    <w:p w:rsidR="001276E5" w:rsidRPr="00AE49BE" w:rsidRDefault="001276E5" w:rsidP="001276E5">
      <w:pPr>
        <w:adjustRightInd w:val="0"/>
        <w:snapToGrid w:val="0"/>
        <w:spacing w:line="300" w:lineRule="auto"/>
        <w:ind w:firstLineChars="200" w:firstLine="440"/>
        <w:rPr>
          <w:sz w:val="22"/>
        </w:rPr>
      </w:pPr>
      <w:r w:rsidRPr="00AE49BE">
        <w:rPr>
          <w:rFonts w:hint="eastAsia"/>
          <w:sz w:val="22"/>
        </w:rPr>
        <w:t>对接形式：中间库同步</w:t>
      </w:r>
    </w:p>
    <w:p w:rsidR="001276E5" w:rsidRPr="00AE49BE" w:rsidRDefault="001276E5" w:rsidP="001276E5">
      <w:pPr>
        <w:adjustRightInd w:val="0"/>
        <w:snapToGrid w:val="0"/>
        <w:spacing w:line="300" w:lineRule="auto"/>
        <w:ind w:firstLineChars="200" w:firstLine="440"/>
        <w:rPr>
          <w:sz w:val="22"/>
        </w:rPr>
      </w:pPr>
      <w:r w:rsidRPr="00AE49BE">
        <w:rPr>
          <w:rFonts w:hint="eastAsia"/>
          <w:sz w:val="22"/>
        </w:rPr>
        <w:t>对接内容：年度项目办理数量、年度启动签约数量、年度清盘数量和清盘周期等数据。</w:t>
      </w:r>
    </w:p>
    <w:p w:rsidR="001276E5" w:rsidRPr="00AE49BE" w:rsidRDefault="001276E5" w:rsidP="001276E5">
      <w:pPr>
        <w:adjustRightInd w:val="0"/>
        <w:snapToGrid w:val="0"/>
        <w:spacing w:line="300" w:lineRule="auto"/>
        <w:ind w:firstLineChars="200" w:firstLine="442"/>
        <w:rPr>
          <w:b/>
          <w:sz w:val="22"/>
        </w:rPr>
      </w:pPr>
      <w:r w:rsidRPr="00AE49BE">
        <w:rPr>
          <w:b/>
          <w:sz w:val="22"/>
        </w:rPr>
        <w:t>2</w:t>
      </w:r>
      <w:r w:rsidRPr="00AE49BE">
        <w:rPr>
          <w:rFonts w:hint="eastAsia"/>
          <w:b/>
          <w:sz w:val="22"/>
        </w:rPr>
        <w:t>）浦东新区住房保障系统接口对接。</w:t>
      </w:r>
    </w:p>
    <w:p w:rsidR="001276E5" w:rsidRPr="00AE49BE" w:rsidRDefault="001276E5" w:rsidP="001276E5">
      <w:pPr>
        <w:adjustRightInd w:val="0"/>
        <w:snapToGrid w:val="0"/>
        <w:spacing w:line="300" w:lineRule="auto"/>
        <w:ind w:firstLineChars="200" w:firstLine="440"/>
        <w:rPr>
          <w:sz w:val="22"/>
        </w:rPr>
      </w:pPr>
      <w:r w:rsidRPr="00AE49BE">
        <w:rPr>
          <w:rFonts w:hint="eastAsia"/>
          <w:sz w:val="22"/>
        </w:rPr>
        <w:t>上游：浦东新区房屋征收全流程精细化管理平台；下游：浦东新区住房保障系统接口。</w:t>
      </w:r>
    </w:p>
    <w:p w:rsidR="001276E5" w:rsidRPr="00AE49BE" w:rsidRDefault="001276E5" w:rsidP="001276E5">
      <w:pPr>
        <w:adjustRightInd w:val="0"/>
        <w:snapToGrid w:val="0"/>
        <w:spacing w:line="300" w:lineRule="auto"/>
        <w:ind w:firstLineChars="200" w:firstLine="440"/>
        <w:rPr>
          <w:sz w:val="22"/>
        </w:rPr>
      </w:pPr>
      <w:r w:rsidRPr="00AE49BE">
        <w:rPr>
          <w:rFonts w:hint="eastAsia"/>
          <w:sz w:val="22"/>
        </w:rPr>
        <w:t>数据协议：</w:t>
      </w:r>
      <w:r w:rsidRPr="00AE49BE">
        <w:rPr>
          <w:rFonts w:hint="eastAsia"/>
          <w:sz w:val="22"/>
        </w:rPr>
        <w:t>TCP/IP</w:t>
      </w:r>
    </w:p>
    <w:p w:rsidR="001276E5" w:rsidRPr="00AE49BE" w:rsidRDefault="001276E5" w:rsidP="001276E5">
      <w:pPr>
        <w:adjustRightInd w:val="0"/>
        <w:snapToGrid w:val="0"/>
        <w:spacing w:line="300" w:lineRule="auto"/>
        <w:ind w:firstLineChars="200" w:firstLine="440"/>
        <w:rPr>
          <w:sz w:val="22"/>
        </w:rPr>
      </w:pPr>
      <w:r w:rsidRPr="00AE49BE">
        <w:rPr>
          <w:rFonts w:hint="eastAsia"/>
          <w:sz w:val="22"/>
        </w:rPr>
        <w:t>数据频次：每天</w:t>
      </w:r>
    </w:p>
    <w:p w:rsidR="001276E5" w:rsidRPr="00AE49BE" w:rsidRDefault="001276E5" w:rsidP="001276E5">
      <w:pPr>
        <w:adjustRightInd w:val="0"/>
        <w:snapToGrid w:val="0"/>
        <w:spacing w:line="300" w:lineRule="auto"/>
        <w:ind w:firstLineChars="200" w:firstLine="440"/>
        <w:rPr>
          <w:sz w:val="22"/>
        </w:rPr>
      </w:pPr>
      <w:r w:rsidRPr="00AE49BE">
        <w:rPr>
          <w:rFonts w:hint="eastAsia"/>
          <w:sz w:val="22"/>
        </w:rPr>
        <w:t>对接形式：</w:t>
      </w:r>
      <w:r w:rsidRPr="00AE49BE">
        <w:rPr>
          <w:rFonts w:hint="eastAsia"/>
          <w:sz w:val="22"/>
        </w:rPr>
        <w:t>A</w:t>
      </w:r>
      <w:r w:rsidRPr="00AE49BE">
        <w:rPr>
          <w:sz w:val="22"/>
        </w:rPr>
        <w:t>PI</w:t>
      </w:r>
      <w:r w:rsidRPr="00AE49BE">
        <w:rPr>
          <w:rFonts w:hint="eastAsia"/>
          <w:sz w:val="22"/>
        </w:rPr>
        <w:t>接口</w:t>
      </w:r>
    </w:p>
    <w:p w:rsidR="001276E5" w:rsidRPr="00AE49BE" w:rsidRDefault="001276E5" w:rsidP="001276E5">
      <w:pPr>
        <w:adjustRightInd w:val="0"/>
        <w:snapToGrid w:val="0"/>
        <w:spacing w:line="300" w:lineRule="auto"/>
        <w:ind w:firstLineChars="200" w:firstLine="440"/>
        <w:rPr>
          <w:sz w:val="22"/>
        </w:rPr>
      </w:pPr>
      <w:r w:rsidRPr="00AE49BE">
        <w:rPr>
          <w:rFonts w:hint="eastAsia"/>
          <w:sz w:val="22"/>
        </w:rPr>
        <w:t>对接内容：</w:t>
      </w:r>
      <w:r w:rsidRPr="00AE49BE">
        <w:rPr>
          <w:color w:val="000000"/>
        </w:rPr>
        <w:t>征收项目</w:t>
      </w:r>
      <w:r w:rsidRPr="00AE49BE">
        <w:rPr>
          <w:rFonts w:hint="eastAsia"/>
          <w:color w:val="000000"/>
        </w:rPr>
        <w:t>的</w:t>
      </w:r>
      <w:r w:rsidRPr="00AE49BE">
        <w:rPr>
          <w:color w:val="000000"/>
        </w:rPr>
        <w:t>房源</w:t>
      </w:r>
      <w:proofErr w:type="gramStart"/>
      <w:r w:rsidRPr="00AE49BE">
        <w:rPr>
          <w:color w:val="000000"/>
        </w:rPr>
        <w:t>调</w:t>
      </w:r>
      <w:r w:rsidRPr="00AE49BE">
        <w:rPr>
          <w:rFonts w:hint="eastAsia"/>
          <w:color w:val="000000"/>
        </w:rPr>
        <w:t>情况</w:t>
      </w:r>
      <w:proofErr w:type="gramEnd"/>
      <w:r w:rsidRPr="00AE49BE">
        <w:rPr>
          <w:color w:val="000000"/>
        </w:rPr>
        <w:t>和房源使用</w:t>
      </w:r>
      <w:r w:rsidRPr="00AE49BE">
        <w:rPr>
          <w:rFonts w:hint="eastAsia"/>
          <w:sz w:val="22"/>
        </w:rPr>
        <w:t>数据。</w:t>
      </w:r>
    </w:p>
    <w:p w:rsidR="001276E5" w:rsidRPr="00AE49BE" w:rsidRDefault="001276E5" w:rsidP="001276E5">
      <w:pPr>
        <w:adjustRightInd w:val="0"/>
        <w:snapToGrid w:val="0"/>
        <w:spacing w:line="300" w:lineRule="auto"/>
        <w:ind w:firstLineChars="200" w:firstLine="442"/>
        <w:rPr>
          <w:b/>
          <w:sz w:val="22"/>
        </w:rPr>
      </w:pPr>
      <w:r w:rsidRPr="00AE49BE">
        <w:rPr>
          <w:b/>
          <w:sz w:val="22"/>
        </w:rPr>
        <w:t>3</w:t>
      </w:r>
      <w:r w:rsidRPr="00AE49BE">
        <w:rPr>
          <w:rFonts w:hint="eastAsia"/>
          <w:b/>
          <w:sz w:val="22"/>
        </w:rPr>
        <w:t>）浦东新区三网融合平台数据对接</w:t>
      </w:r>
    </w:p>
    <w:p w:rsidR="001276E5" w:rsidRPr="00AE49BE" w:rsidRDefault="001276E5" w:rsidP="001276E5">
      <w:pPr>
        <w:adjustRightInd w:val="0"/>
        <w:snapToGrid w:val="0"/>
        <w:spacing w:line="300" w:lineRule="auto"/>
        <w:ind w:firstLineChars="200" w:firstLine="440"/>
        <w:rPr>
          <w:sz w:val="22"/>
        </w:rPr>
      </w:pPr>
      <w:r w:rsidRPr="00AE49BE">
        <w:rPr>
          <w:rFonts w:hint="eastAsia"/>
          <w:sz w:val="22"/>
        </w:rPr>
        <w:t>上游：浦东新区三网融合平台；下游：浦东新区房屋征收全流程精细化管理平台。</w:t>
      </w:r>
    </w:p>
    <w:p w:rsidR="001276E5" w:rsidRPr="00AE49BE" w:rsidRDefault="001276E5" w:rsidP="001276E5">
      <w:pPr>
        <w:adjustRightInd w:val="0"/>
        <w:snapToGrid w:val="0"/>
        <w:spacing w:line="300" w:lineRule="auto"/>
        <w:ind w:firstLineChars="200" w:firstLine="440"/>
        <w:rPr>
          <w:sz w:val="22"/>
        </w:rPr>
      </w:pPr>
      <w:r w:rsidRPr="00AE49BE">
        <w:rPr>
          <w:rFonts w:hint="eastAsia"/>
          <w:sz w:val="22"/>
        </w:rPr>
        <w:t>数据协议：</w:t>
      </w:r>
      <w:r w:rsidRPr="00AE49BE">
        <w:rPr>
          <w:rFonts w:hint="eastAsia"/>
          <w:sz w:val="22"/>
        </w:rPr>
        <w:t>TCP/IP</w:t>
      </w:r>
    </w:p>
    <w:p w:rsidR="001276E5" w:rsidRPr="00AE49BE" w:rsidRDefault="001276E5" w:rsidP="001276E5">
      <w:pPr>
        <w:adjustRightInd w:val="0"/>
        <w:snapToGrid w:val="0"/>
        <w:spacing w:line="300" w:lineRule="auto"/>
        <w:ind w:firstLineChars="200" w:firstLine="440"/>
        <w:rPr>
          <w:sz w:val="22"/>
        </w:rPr>
      </w:pPr>
      <w:r w:rsidRPr="00AE49BE">
        <w:rPr>
          <w:rFonts w:hint="eastAsia"/>
          <w:sz w:val="22"/>
        </w:rPr>
        <w:t>数据频次：每月</w:t>
      </w:r>
    </w:p>
    <w:p w:rsidR="001276E5" w:rsidRPr="00AE49BE" w:rsidRDefault="001276E5" w:rsidP="001276E5">
      <w:pPr>
        <w:adjustRightInd w:val="0"/>
        <w:snapToGrid w:val="0"/>
        <w:spacing w:line="300" w:lineRule="auto"/>
        <w:ind w:firstLineChars="200" w:firstLine="440"/>
        <w:rPr>
          <w:sz w:val="22"/>
        </w:rPr>
      </w:pPr>
      <w:r w:rsidRPr="00AE49BE">
        <w:rPr>
          <w:rFonts w:hint="eastAsia"/>
          <w:sz w:val="22"/>
        </w:rPr>
        <w:t>对接形式：中间库同步</w:t>
      </w:r>
    </w:p>
    <w:p w:rsidR="001276E5" w:rsidRPr="00AE49BE" w:rsidRDefault="001276E5" w:rsidP="001276E5">
      <w:pPr>
        <w:adjustRightInd w:val="0"/>
        <w:snapToGrid w:val="0"/>
        <w:spacing w:line="300" w:lineRule="auto"/>
        <w:ind w:firstLineChars="200" w:firstLine="440"/>
        <w:rPr>
          <w:sz w:val="22"/>
        </w:rPr>
      </w:pPr>
      <w:r w:rsidRPr="00AE49BE">
        <w:rPr>
          <w:rFonts w:hint="eastAsia"/>
          <w:sz w:val="22"/>
        </w:rPr>
        <w:t>对接内容：年度项目办理数量、年度启动签约数量、年度清盘数量和清盘周期等数据。</w:t>
      </w:r>
    </w:p>
    <w:p w:rsidR="001276E5" w:rsidRPr="00AE49BE" w:rsidRDefault="001276E5" w:rsidP="001276E5">
      <w:pPr>
        <w:adjustRightInd w:val="0"/>
        <w:snapToGrid w:val="0"/>
        <w:spacing w:line="300" w:lineRule="auto"/>
        <w:ind w:firstLineChars="200" w:firstLine="442"/>
        <w:rPr>
          <w:b/>
          <w:sz w:val="22"/>
        </w:rPr>
      </w:pPr>
      <w:r w:rsidRPr="00AE49BE">
        <w:rPr>
          <w:b/>
          <w:sz w:val="22"/>
        </w:rPr>
        <w:t>4</w:t>
      </w:r>
      <w:r w:rsidRPr="00AE49BE">
        <w:rPr>
          <w:rFonts w:hint="eastAsia"/>
          <w:b/>
          <w:sz w:val="22"/>
        </w:rPr>
        <w:t>）基地电子</w:t>
      </w:r>
      <w:r w:rsidRPr="00AE49BE">
        <w:rPr>
          <w:b/>
          <w:sz w:val="22"/>
        </w:rPr>
        <w:t>签约系统接口</w:t>
      </w:r>
      <w:r w:rsidRPr="00AE49BE">
        <w:rPr>
          <w:rFonts w:hint="eastAsia"/>
          <w:b/>
          <w:sz w:val="22"/>
        </w:rPr>
        <w:t>对接。</w:t>
      </w:r>
    </w:p>
    <w:p w:rsidR="001276E5" w:rsidRPr="00AE49BE" w:rsidRDefault="001276E5" w:rsidP="001276E5">
      <w:pPr>
        <w:adjustRightInd w:val="0"/>
        <w:snapToGrid w:val="0"/>
        <w:spacing w:line="300" w:lineRule="auto"/>
        <w:ind w:firstLineChars="200" w:firstLine="440"/>
        <w:rPr>
          <w:sz w:val="22"/>
        </w:rPr>
      </w:pPr>
      <w:r w:rsidRPr="00AE49BE">
        <w:rPr>
          <w:rFonts w:hint="eastAsia"/>
          <w:sz w:val="22"/>
        </w:rPr>
        <w:t>上游：浦东新区房屋征收全流程精细化管理平台；下游：</w:t>
      </w:r>
      <w:r w:rsidRPr="00AE49BE">
        <w:rPr>
          <w:rFonts w:hint="eastAsia"/>
          <w:color w:val="000000"/>
        </w:rPr>
        <w:t>基地电子</w:t>
      </w:r>
      <w:r w:rsidRPr="00AE49BE">
        <w:rPr>
          <w:color w:val="000000"/>
        </w:rPr>
        <w:t>签约系统接口</w:t>
      </w:r>
      <w:r w:rsidRPr="00AE49BE">
        <w:rPr>
          <w:rFonts w:hint="eastAsia"/>
          <w:sz w:val="22"/>
        </w:rPr>
        <w:t>。</w:t>
      </w:r>
    </w:p>
    <w:p w:rsidR="001276E5" w:rsidRPr="00AE49BE" w:rsidRDefault="001276E5" w:rsidP="001276E5">
      <w:pPr>
        <w:adjustRightInd w:val="0"/>
        <w:snapToGrid w:val="0"/>
        <w:spacing w:line="300" w:lineRule="auto"/>
        <w:ind w:firstLineChars="200" w:firstLine="440"/>
        <w:rPr>
          <w:sz w:val="22"/>
        </w:rPr>
      </w:pPr>
      <w:r w:rsidRPr="00AE49BE">
        <w:rPr>
          <w:rFonts w:hint="eastAsia"/>
          <w:sz w:val="22"/>
        </w:rPr>
        <w:t>数据协议：</w:t>
      </w:r>
      <w:r w:rsidRPr="00AE49BE">
        <w:rPr>
          <w:rFonts w:hint="eastAsia"/>
          <w:sz w:val="22"/>
        </w:rPr>
        <w:t>TCP/IP</w:t>
      </w:r>
    </w:p>
    <w:p w:rsidR="001276E5" w:rsidRPr="00AE49BE" w:rsidRDefault="001276E5" w:rsidP="001276E5">
      <w:pPr>
        <w:adjustRightInd w:val="0"/>
        <w:snapToGrid w:val="0"/>
        <w:spacing w:line="300" w:lineRule="auto"/>
        <w:ind w:firstLineChars="200" w:firstLine="440"/>
        <w:rPr>
          <w:sz w:val="22"/>
        </w:rPr>
      </w:pPr>
      <w:r w:rsidRPr="00AE49BE">
        <w:rPr>
          <w:rFonts w:hint="eastAsia"/>
          <w:sz w:val="22"/>
        </w:rPr>
        <w:t>数据频次：每天</w:t>
      </w:r>
    </w:p>
    <w:p w:rsidR="001276E5" w:rsidRPr="00AE49BE" w:rsidRDefault="001276E5" w:rsidP="001276E5">
      <w:pPr>
        <w:adjustRightInd w:val="0"/>
        <w:snapToGrid w:val="0"/>
        <w:spacing w:line="300" w:lineRule="auto"/>
        <w:ind w:firstLineChars="200" w:firstLine="440"/>
        <w:rPr>
          <w:sz w:val="22"/>
        </w:rPr>
      </w:pPr>
      <w:r w:rsidRPr="00AE49BE">
        <w:rPr>
          <w:rFonts w:hint="eastAsia"/>
          <w:sz w:val="22"/>
        </w:rPr>
        <w:t>对接形式：</w:t>
      </w:r>
      <w:r w:rsidRPr="00AE49BE">
        <w:rPr>
          <w:rFonts w:hint="eastAsia"/>
          <w:sz w:val="22"/>
        </w:rPr>
        <w:t>A</w:t>
      </w:r>
      <w:r w:rsidRPr="00AE49BE">
        <w:rPr>
          <w:sz w:val="22"/>
        </w:rPr>
        <w:t>PI</w:t>
      </w:r>
      <w:r w:rsidRPr="00AE49BE">
        <w:rPr>
          <w:rFonts w:hint="eastAsia"/>
          <w:sz w:val="22"/>
        </w:rPr>
        <w:t>接口</w:t>
      </w:r>
    </w:p>
    <w:p w:rsidR="001276E5" w:rsidRPr="00AE49BE" w:rsidRDefault="001276E5" w:rsidP="001276E5">
      <w:pPr>
        <w:adjustRightInd w:val="0"/>
        <w:snapToGrid w:val="0"/>
        <w:spacing w:line="300" w:lineRule="auto"/>
        <w:ind w:firstLineChars="200" w:firstLine="440"/>
        <w:rPr>
          <w:sz w:val="22"/>
        </w:rPr>
      </w:pPr>
      <w:r w:rsidRPr="00AE49BE">
        <w:rPr>
          <w:rFonts w:hint="eastAsia"/>
          <w:sz w:val="22"/>
        </w:rPr>
        <w:t>对接内容：</w:t>
      </w:r>
      <w:proofErr w:type="gramStart"/>
      <w:r w:rsidRPr="00AE49BE">
        <w:rPr>
          <w:rFonts w:hint="eastAsia"/>
          <w:color w:val="000000"/>
        </w:rPr>
        <w:t>签约件袋</w:t>
      </w:r>
      <w:r w:rsidRPr="00AE49BE">
        <w:rPr>
          <w:color w:val="000000"/>
        </w:rPr>
        <w:t>数据</w:t>
      </w:r>
      <w:proofErr w:type="gramEnd"/>
      <w:r w:rsidRPr="00AE49BE">
        <w:rPr>
          <w:color w:val="000000"/>
        </w:rPr>
        <w:t>、安置房源数据、</w:t>
      </w:r>
      <w:r w:rsidRPr="00AE49BE">
        <w:rPr>
          <w:rFonts w:hint="eastAsia"/>
          <w:color w:val="000000"/>
        </w:rPr>
        <w:t>补偿</w:t>
      </w:r>
      <w:r w:rsidRPr="00AE49BE">
        <w:rPr>
          <w:color w:val="000000"/>
        </w:rPr>
        <w:t>数据</w:t>
      </w:r>
      <w:proofErr w:type="gramStart"/>
      <w:r w:rsidRPr="00AE49BE">
        <w:rPr>
          <w:rFonts w:hint="eastAsia"/>
          <w:sz w:val="22"/>
        </w:rPr>
        <w:t>数据</w:t>
      </w:r>
      <w:proofErr w:type="gramEnd"/>
      <w:r w:rsidRPr="00AE49BE">
        <w:rPr>
          <w:rFonts w:hint="eastAsia"/>
          <w:sz w:val="22"/>
        </w:rPr>
        <w:t>。</w:t>
      </w:r>
    </w:p>
    <w:p w:rsidR="001276E5" w:rsidRPr="00AE49BE" w:rsidRDefault="001276E5" w:rsidP="001276E5">
      <w:pPr>
        <w:adjustRightInd w:val="0"/>
        <w:snapToGrid w:val="0"/>
        <w:spacing w:line="300" w:lineRule="auto"/>
        <w:ind w:firstLineChars="200" w:firstLine="442"/>
        <w:rPr>
          <w:b/>
          <w:sz w:val="22"/>
        </w:rPr>
      </w:pPr>
      <w:r w:rsidRPr="00AE49BE">
        <w:rPr>
          <w:b/>
          <w:sz w:val="22"/>
        </w:rPr>
        <w:t>5</w:t>
      </w:r>
      <w:r w:rsidRPr="00AE49BE">
        <w:rPr>
          <w:rFonts w:hint="eastAsia"/>
          <w:b/>
          <w:sz w:val="22"/>
        </w:rPr>
        <w:t>）物联网设备对接。</w:t>
      </w:r>
    </w:p>
    <w:p w:rsidR="001276E5" w:rsidRPr="00AE49BE" w:rsidRDefault="001276E5" w:rsidP="001276E5">
      <w:pPr>
        <w:adjustRightInd w:val="0"/>
        <w:snapToGrid w:val="0"/>
        <w:spacing w:line="300" w:lineRule="auto"/>
        <w:ind w:firstLineChars="200" w:firstLine="440"/>
        <w:rPr>
          <w:sz w:val="22"/>
        </w:rPr>
      </w:pPr>
      <w:r w:rsidRPr="00AE49BE">
        <w:rPr>
          <w:rFonts w:hint="eastAsia"/>
          <w:sz w:val="22"/>
        </w:rPr>
        <w:t>上游：浦东新区房屋征收全流程精细化管理平台；下游：</w:t>
      </w:r>
      <w:proofErr w:type="gramStart"/>
      <w:r w:rsidRPr="00AE49BE">
        <w:rPr>
          <w:rFonts w:hint="eastAsia"/>
          <w:color w:val="000000"/>
        </w:rPr>
        <w:t>物联感知</w:t>
      </w:r>
      <w:proofErr w:type="gramEnd"/>
      <w:r w:rsidRPr="00AE49BE">
        <w:rPr>
          <w:rFonts w:hint="eastAsia"/>
          <w:color w:val="000000"/>
        </w:rPr>
        <w:t>设备中台</w:t>
      </w:r>
      <w:r w:rsidRPr="00AE49BE">
        <w:rPr>
          <w:rFonts w:hint="eastAsia"/>
          <w:sz w:val="22"/>
        </w:rPr>
        <w:t>。</w:t>
      </w:r>
    </w:p>
    <w:p w:rsidR="001276E5" w:rsidRPr="00AE49BE" w:rsidRDefault="001276E5" w:rsidP="001276E5">
      <w:pPr>
        <w:adjustRightInd w:val="0"/>
        <w:snapToGrid w:val="0"/>
        <w:spacing w:line="300" w:lineRule="auto"/>
        <w:ind w:firstLineChars="200" w:firstLine="440"/>
        <w:rPr>
          <w:sz w:val="22"/>
        </w:rPr>
      </w:pPr>
      <w:r w:rsidRPr="00AE49BE">
        <w:rPr>
          <w:rFonts w:hint="eastAsia"/>
          <w:sz w:val="22"/>
        </w:rPr>
        <w:t>数据协议：</w:t>
      </w:r>
      <w:r w:rsidRPr="00AE49BE">
        <w:rPr>
          <w:rFonts w:hint="eastAsia"/>
          <w:sz w:val="22"/>
        </w:rPr>
        <w:t>TCP/IP</w:t>
      </w:r>
    </w:p>
    <w:p w:rsidR="001276E5" w:rsidRPr="00AE49BE" w:rsidRDefault="001276E5" w:rsidP="001276E5">
      <w:pPr>
        <w:adjustRightInd w:val="0"/>
        <w:snapToGrid w:val="0"/>
        <w:spacing w:line="300" w:lineRule="auto"/>
        <w:ind w:firstLineChars="200" w:firstLine="440"/>
        <w:rPr>
          <w:sz w:val="22"/>
        </w:rPr>
      </w:pPr>
      <w:r w:rsidRPr="00AE49BE">
        <w:rPr>
          <w:rFonts w:hint="eastAsia"/>
          <w:sz w:val="22"/>
        </w:rPr>
        <w:t>数据频次：发现问题预警时</w:t>
      </w:r>
    </w:p>
    <w:p w:rsidR="001276E5" w:rsidRPr="00AE49BE" w:rsidRDefault="001276E5" w:rsidP="001276E5">
      <w:pPr>
        <w:adjustRightInd w:val="0"/>
        <w:snapToGrid w:val="0"/>
        <w:spacing w:line="300" w:lineRule="auto"/>
        <w:ind w:firstLineChars="200" w:firstLine="440"/>
        <w:rPr>
          <w:sz w:val="22"/>
        </w:rPr>
      </w:pPr>
      <w:r w:rsidRPr="00AE49BE">
        <w:rPr>
          <w:rFonts w:hint="eastAsia"/>
          <w:sz w:val="22"/>
        </w:rPr>
        <w:t>对接形式：</w:t>
      </w:r>
      <w:r w:rsidRPr="00AE49BE">
        <w:rPr>
          <w:rFonts w:hint="eastAsia"/>
          <w:sz w:val="22"/>
        </w:rPr>
        <w:t>A</w:t>
      </w:r>
      <w:r w:rsidRPr="00AE49BE">
        <w:rPr>
          <w:sz w:val="22"/>
        </w:rPr>
        <w:t>PI</w:t>
      </w:r>
      <w:r w:rsidRPr="00AE49BE">
        <w:rPr>
          <w:rFonts w:hint="eastAsia"/>
          <w:sz w:val="22"/>
        </w:rPr>
        <w:t>接口</w:t>
      </w:r>
    </w:p>
    <w:p w:rsidR="001276E5" w:rsidRPr="00AE49BE" w:rsidRDefault="001276E5" w:rsidP="001276E5">
      <w:pPr>
        <w:adjustRightInd w:val="0"/>
        <w:snapToGrid w:val="0"/>
        <w:spacing w:line="300" w:lineRule="auto"/>
        <w:ind w:firstLineChars="200" w:firstLine="440"/>
        <w:rPr>
          <w:sz w:val="22"/>
        </w:rPr>
      </w:pPr>
      <w:r w:rsidRPr="00AE49BE">
        <w:rPr>
          <w:rFonts w:hint="eastAsia"/>
          <w:sz w:val="22"/>
        </w:rPr>
        <w:t>对接内容：</w:t>
      </w:r>
      <w:proofErr w:type="gramStart"/>
      <w:r w:rsidRPr="00AE49BE">
        <w:rPr>
          <w:rFonts w:hint="eastAsia"/>
          <w:color w:val="000000"/>
        </w:rPr>
        <w:t>物联</w:t>
      </w:r>
      <w:r w:rsidRPr="00AE49BE">
        <w:rPr>
          <w:color w:val="000000"/>
        </w:rPr>
        <w:t>设备</w:t>
      </w:r>
      <w:proofErr w:type="gramEnd"/>
      <w:r w:rsidRPr="00AE49BE">
        <w:rPr>
          <w:rFonts w:hint="eastAsia"/>
          <w:color w:val="000000"/>
        </w:rPr>
        <w:t>感应</w:t>
      </w:r>
      <w:r w:rsidRPr="00AE49BE">
        <w:rPr>
          <w:rFonts w:hint="eastAsia"/>
          <w:sz w:val="22"/>
        </w:rPr>
        <w:t>数据、预警数据。</w:t>
      </w:r>
    </w:p>
    <w:p w:rsidR="001276E5" w:rsidRPr="00AE49BE" w:rsidRDefault="001276E5" w:rsidP="001276E5">
      <w:pPr>
        <w:adjustRightInd w:val="0"/>
        <w:snapToGrid w:val="0"/>
        <w:spacing w:line="300" w:lineRule="auto"/>
        <w:ind w:firstLineChars="200" w:firstLine="442"/>
        <w:rPr>
          <w:b/>
          <w:sz w:val="22"/>
        </w:rPr>
      </w:pPr>
      <w:r w:rsidRPr="00AE49BE">
        <w:rPr>
          <w:b/>
          <w:sz w:val="22"/>
        </w:rPr>
        <w:t>6</w:t>
      </w:r>
      <w:r w:rsidRPr="00AE49BE">
        <w:rPr>
          <w:rFonts w:hint="eastAsia"/>
          <w:b/>
          <w:sz w:val="22"/>
        </w:rPr>
        <w:t>）视频</w:t>
      </w:r>
      <w:proofErr w:type="gramStart"/>
      <w:r w:rsidRPr="00AE49BE">
        <w:rPr>
          <w:rFonts w:hint="eastAsia"/>
          <w:b/>
          <w:sz w:val="22"/>
        </w:rPr>
        <w:t>流</w:t>
      </w:r>
      <w:r w:rsidRPr="00AE49BE">
        <w:rPr>
          <w:b/>
          <w:sz w:val="22"/>
        </w:rPr>
        <w:t>数据</w:t>
      </w:r>
      <w:proofErr w:type="gramEnd"/>
      <w:r w:rsidRPr="00AE49BE">
        <w:rPr>
          <w:rFonts w:hint="eastAsia"/>
          <w:b/>
          <w:sz w:val="22"/>
        </w:rPr>
        <w:t>对接。</w:t>
      </w:r>
    </w:p>
    <w:p w:rsidR="001276E5" w:rsidRPr="00AE49BE" w:rsidRDefault="001276E5" w:rsidP="001276E5">
      <w:pPr>
        <w:adjustRightInd w:val="0"/>
        <w:snapToGrid w:val="0"/>
        <w:spacing w:line="300" w:lineRule="auto"/>
        <w:ind w:firstLineChars="200" w:firstLine="440"/>
        <w:rPr>
          <w:sz w:val="22"/>
        </w:rPr>
      </w:pPr>
      <w:r w:rsidRPr="00AE49BE">
        <w:rPr>
          <w:rFonts w:hint="eastAsia"/>
          <w:sz w:val="22"/>
        </w:rPr>
        <w:t>上游：浦东新区房屋征收全流程精细化管理平台；下游：</w:t>
      </w:r>
      <w:r w:rsidRPr="00AE49BE">
        <w:rPr>
          <w:rFonts w:hint="eastAsia"/>
          <w:color w:val="000000"/>
        </w:rPr>
        <w:t>视频</w:t>
      </w:r>
      <w:proofErr w:type="gramStart"/>
      <w:r w:rsidRPr="00AE49BE">
        <w:rPr>
          <w:rFonts w:hint="eastAsia"/>
          <w:color w:val="000000"/>
        </w:rPr>
        <w:t>流数据</w:t>
      </w:r>
      <w:proofErr w:type="gramEnd"/>
      <w:r w:rsidRPr="00AE49BE">
        <w:rPr>
          <w:rFonts w:hint="eastAsia"/>
          <w:color w:val="000000"/>
        </w:rPr>
        <w:t>中台</w:t>
      </w:r>
      <w:r w:rsidRPr="00AE49BE">
        <w:rPr>
          <w:rFonts w:hint="eastAsia"/>
          <w:sz w:val="22"/>
        </w:rPr>
        <w:t>。</w:t>
      </w:r>
    </w:p>
    <w:p w:rsidR="001276E5" w:rsidRPr="00AE49BE" w:rsidRDefault="001276E5" w:rsidP="001276E5">
      <w:pPr>
        <w:adjustRightInd w:val="0"/>
        <w:snapToGrid w:val="0"/>
        <w:spacing w:line="300" w:lineRule="auto"/>
        <w:ind w:firstLineChars="200" w:firstLine="440"/>
        <w:rPr>
          <w:sz w:val="22"/>
        </w:rPr>
      </w:pPr>
      <w:r w:rsidRPr="00AE49BE">
        <w:rPr>
          <w:rFonts w:hint="eastAsia"/>
          <w:sz w:val="22"/>
        </w:rPr>
        <w:t>数据协议：</w:t>
      </w:r>
      <w:r w:rsidRPr="00AE49BE">
        <w:rPr>
          <w:rFonts w:hint="eastAsia"/>
          <w:sz w:val="22"/>
        </w:rPr>
        <w:t>TCP/IP</w:t>
      </w:r>
    </w:p>
    <w:p w:rsidR="001276E5" w:rsidRPr="00AE49BE" w:rsidRDefault="001276E5" w:rsidP="001276E5">
      <w:pPr>
        <w:adjustRightInd w:val="0"/>
        <w:snapToGrid w:val="0"/>
        <w:spacing w:line="300" w:lineRule="auto"/>
        <w:ind w:firstLineChars="200" w:firstLine="440"/>
        <w:rPr>
          <w:sz w:val="22"/>
        </w:rPr>
      </w:pPr>
      <w:r w:rsidRPr="00AE49BE">
        <w:rPr>
          <w:rFonts w:hint="eastAsia"/>
          <w:sz w:val="22"/>
        </w:rPr>
        <w:t>数据频次：实时</w:t>
      </w:r>
    </w:p>
    <w:p w:rsidR="001276E5" w:rsidRPr="00AE49BE" w:rsidRDefault="001276E5" w:rsidP="001276E5">
      <w:pPr>
        <w:adjustRightInd w:val="0"/>
        <w:snapToGrid w:val="0"/>
        <w:spacing w:line="300" w:lineRule="auto"/>
        <w:ind w:firstLineChars="200" w:firstLine="440"/>
        <w:rPr>
          <w:sz w:val="22"/>
        </w:rPr>
      </w:pPr>
      <w:r w:rsidRPr="00AE49BE">
        <w:rPr>
          <w:rFonts w:hint="eastAsia"/>
          <w:sz w:val="22"/>
        </w:rPr>
        <w:t>对接形式：</w:t>
      </w:r>
      <w:r w:rsidRPr="00AE49BE">
        <w:rPr>
          <w:rFonts w:hint="eastAsia"/>
          <w:sz w:val="22"/>
        </w:rPr>
        <w:t>A</w:t>
      </w:r>
      <w:r w:rsidRPr="00AE49BE">
        <w:rPr>
          <w:sz w:val="22"/>
        </w:rPr>
        <w:t>PI</w:t>
      </w:r>
      <w:r w:rsidRPr="00AE49BE">
        <w:rPr>
          <w:rFonts w:hint="eastAsia"/>
          <w:sz w:val="22"/>
        </w:rPr>
        <w:t>接口</w:t>
      </w:r>
    </w:p>
    <w:p w:rsidR="001276E5" w:rsidRPr="00AE49BE" w:rsidRDefault="001276E5" w:rsidP="001276E5">
      <w:pPr>
        <w:adjustRightInd w:val="0"/>
        <w:snapToGrid w:val="0"/>
        <w:spacing w:line="300" w:lineRule="auto"/>
        <w:ind w:firstLineChars="200" w:firstLine="440"/>
        <w:rPr>
          <w:sz w:val="22"/>
        </w:rPr>
      </w:pPr>
      <w:r w:rsidRPr="00AE49BE">
        <w:rPr>
          <w:rFonts w:hint="eastAsia"/>
          <w:sz w:val="22"/>
        </w:rPr>
        <w:t>对接内容：</w:t>
      </w:r>
      <w:r w:rsidRPr="00AE49BE">
        <w:rPr>
          <w:rFonts w:hint="eastAsia"/>
          <w:color w:val="000000"/>
        </w:rPr>
        <w:t>视频流地址</w:t>
      </w:r>
      <w:r w:rsidRPr="00AE49BE">
        <w:rPr>
          <w:rFonts w:hint="eastAsia"/>
          <w:sz w:val="22"/>
        </w:rPr>
        <w:t>数据。</w:t>
      </w:r>
    </w:p>
    <w:p w:rsidR="001276E5" w:rsidRPr="00AE49BE" w:rsidRDefault="001276E5" w:rsidP="001276E5">
      <w:pPr>
        <w:adjustRightInd w:val="0"/>
        <w:snapToGrid w:val="0"/>
        <w:spacing w:line="300" w:lineRule="auto"/>
        <w:ind w:firstLineChars="200" w:firstLine="440"/>
        <w:rPr>
          <w:sz w:val="22"/>
        </w:rPr>
      </w:pPr>
    </w:p>
    <w:p w:rsidR="001276E5" w:rsidRPr="00AE49BE" w:rsidRDefault="001276E5" w:rsidP="001276E5">
      <w:pPr>
        <w:adjustRightInd w:val="0"/>
        <w:snapToGrid w:val="0"/>
        <w:spacing w:line="300" w:lineRule="auto"/>
        <w:ind w:firstLineChars="200" w:firstLine="442"/>
        <w:rPr>
          <w:rFonts w:ascii="Times New Roman" w:hAnsi="Times New Roman"/>
          <w:b/>
          <w:bCs/>
          <w:sz w:val="22"/>
        </w:rPr>
      </w:pPr>
      <w:r w:rsidRPr="00AE49BE">
        <w:rPr>
          <w:rFonts w:ascii="Times New Roman" w:hAnsi="Times New Roman" w:hint="eastAsia"/>
          <w:b/>
          <w:sz w:val="22"/>
        </w:rPr>
        <w:t>（</w:t>
      </w:r>
      <w:r w:rsidRPr="00AE49BE">
        <w:rPr>
          <w:rFonts w:ascii="Times New Roman" w:hAnsi="Times New Roman"/>
          <w:b/>
          <w:sz w:val="22"/>
        </w:rPr>
        <w:t>3</w:t>
      </w:r>
      <w:r w:rsidRPr="00AE49BE">
        <w:rPr>
          <w:rFonts w:ascii="Times New Roman" w:hAnsi="Times New Roman" w:hint="eastAsia"/>
          <w:b/>
          <w:sz w:val="22"/>
        </w:rPr>
        <w:t>）</w:t>
      </w:r>
      <w:r w:rsidRPr="00AE49BE">
        <w:rPr>
          <w:rFonts w:ascii="Times New Roman" w:hAnsi="Times New Roman" w:hint="eastAsia"/>
          <w:b/>
          <w:bCs/>
          <w:sz w:val="22"/>
        </w:rPr>
        <w:t>工作流程要求</w:t>
      </w: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hint="eastAsia"/>
          <w:sz w:val="22"/>
        </w:rPr>
        <w:t>本项目要求将各</w:t>
      </w:r>
      <w:r w:rsidRPr="00AE49BE">
        <w:rPr>
          <w:rFonts w:ascii="Times New Roman" w:hAnsi="Times New Roman"/>
          <w:sz w:val="22"/>
        </w:rPr>
        <w:t>用户</w:t>
      </w:r>
      <w:r w:rsidRPr="00AE49BE">
        <w:rPr>
          <w:rFonts w:ascii="Times New Roman" w:hAnsi="Times New Roman" w:hint="eastAsia"/>
          <w:sz w:val="22"/>
        </w:rPr>
        <w:t>负责维护各自数据更新，数据汇集后通过统一标准形成数据资源体系。资源体系中的数据经过数据管理和处理工具进行数据资源管理，同时一部分数据经过数据抽取、加载和转换，形成的分析结果以及房屋征收信息数据库中其他数据，以数据</w:t>
      </w:r>
      <w:r w:rsidRPr="00AE49BE">
        <w:rPr>
          <w:rFonts w:ascii="Times New Roman" w:hAnsi="Times New Roman"/>
          <w:sz w:val="22"/>
        </w:rPr>
        <w:t>接口</w:t>
      </w:r>
      <w:r w:rsidRPr="00AE49BE">
        <w:rPr>
          <w:rFonts w:ascii="Times New Roman" w:hAnsi="Times New Roman" w:hint="eastAsia"/>
          <w:sz w:val="22"/>
        </w:rPr>
        <w:t>服务的方式实现数据应用服务。</w:t>
      </w:r>
    </w:p>
    <w:p w:rsidR="001276E5" w:rsidRPr="00AE49BE" w:rsidRDefault="001276E5" w:rsidP="001276E5">
      <w:pPr>
        <w:adjustRightInd w:val="0"/>
        <w:snapToGrid w:val="0"/>
        <w:spacing w:line="300" w:lineRule="auto"/>
        <w:ind w:firstLineChars="200" w:firstLine="420"/>
        <w:rPr>
          <w:rFonts w:ascii="Times New Roman" w:hAnsi="Times New Roman"/>
          <w:bCs/>
          <w:sz w:val="22"/>
        </w:rPr>
      </w:pPr>
      <w:r w:rsidRPr="00AE49BE">
        <w:rPr>
          <w:noProof/>
        </w:rPr>
        <w:lastRenderedPageBreak/>
        <w:drawing>
          <wp:inline distT="0" distB="0" distL="0" distR="0" wp14:anchorId="0F728EBD" wp14:editId="38DA9924">
            <wp:extent cx="5600700" cy="268668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600700" cy="2686685"/>
                    </a:xfrm>
                    <a:prstGeom prst="rect">
                      <a:avLst/>
                    </a:prstGeom>
                    <a:noFill/>
                    <a:ln>
                      <a:noFill/>
                    </a:ln>
                  </pic:spPr>
                </pic:pic>
              </a:graphicData>
            </a:graphic>
          </wp:inline>
        </w:drawing>
      </w:r>
    </w:p>
    <w:p w:rsidR="001276E5" w:rsidRPr="00AE49BE" w:rsidRDefault="001276E5" w:rsidP="001276E5">
      <w:pPr>
        <w:adjustRightInd w:val="0"/>
        <w:snapToGrid w:val="0"/>
        <w:spacing w:line="300" w:lineRule="auto"/>
        <w:ind w:firstLineChars="200" w:firstLine="440"/>
        <w:rPr>
          <w:rFonts w:ascii="Times New Roman" w:hAnsi="Times New Roman"/>
          <w:bCs/>
          <w:sz w:val="22"/>
        </w:rPr>
      </w:pPr>
    </w:p>
    <w:p w:rsidR="001276E5" w:rsidRPr="00AE49BE" w:rsidRDefault="001276E5" w:rsidP="001276E5">
      <w:pPr>
        <w:adjustRightInd w:val="0"/>
        <w:snapToGrid w:val="0"/>
        <w:spacing w:line="300" w:lineRule="auto"/>
        <w:ind w:firstLineChars="200" w:firstLine="442"/>
        <w:outlineLvl w:val="3"/>
        <w:rPr>
          <w:rFonts w:ascii="Times New Roman" w:hAnsi="Times New Roman"/>
          <w:b/>
          <w:bCs/>
          <w:sz w:val="22"/>
        </w:rPr>
      </w:pPr>
      <w:r w:rsidRPr="00AE49BE">
        <w:rPr>
          <w:rFonts w:ascii="Times New Roman" w:hAnsi="Times New Roman" w:hint="eastAsia"/>
          <w:b/>
          <w:bCs/>
          <w:sz w:val="22"/>
        </w:rPr>
        <w:t>9.4.3</w:t>
      </w:r>
      <w:r w:rsidRPr="00AE49BE">
        <w:rPr>
          <w:rFonts w:ascii="Times New Roman" w:hAnsi="Times New Roman" w:hint="eastAsia"/>
          <w:b/>
          <w:bCs/>
          <w:sz w:val="22"/>
        </w:rPr>
        <w:t>项目全过程管理系统</w:t>
      </w: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hint="eastAsia"/>
          <w:sz w:val="22"/>
        </w:rPr>
        <w:t>围绕征收项目，以“</w:t>
      </w:r>
      <w:r w:rsidRPr="00AE49BE">
        <w:rPr>
          <w:rFonts w:ascii="Times New Roman" w:hAnsi="Times New Roman" w:hint="eastAsia"/>
          <w:sz w:val="22"/>
        </w:rPr>
        <w:t>1+17</w:t>
      </w:r>
      <w:r w:rsidRPr="00AE49BE">
        <w:rPr>
          <w:rFonts w:ascii="Times New Roman" w:hAnsi="Times New Roman" w:hint="eastAsia"/>
          <w:sz w:val="22"/>
        </w:rPr>
        <w:t>”（</w:t>
      </w:r>
      <w:r w:rsidRPr="00AE49BE">
        <w:rPr>
          <w:rFonts w:ascii="Times New Roman" w:hAnsi="Times New Roman" w:hint="eastAsia"/>
          <w:sz w:val="22"/>
        </w:rPr>
        <w:t>2021</w:t>
      </w:r>
      <w:r w:rsidRPr="00AE49BE">
        <w:rPr>
          <w:rFonts w:ascii="Times New Roman" w:hAnsi="Times New Roman" w:hint="eastAsia"/>
          <w:sz w:val="22"/>
        </w:rPr>
        <w:t>版）作为征收业务管理蓝本，提高征收工作的时效性</w:t>
      </w:r>
      <w:r w:rsidRPr="00AE49BE">
        <w:rPr>
          <w:rFonts w:ascii="Times New Roman" w:hAnsi="Times New Roman" w:hint="eastAsia"/>
          <w:sz w:val="22"/>
        </w:rPr>
        <w:t>,</w:t>
      </w:r>
      <w:r w:rsidRPr="00AE49BE">
        <w:rPr>
          <w:rFonts w:ascii="Times New Roman" w:hAnsi="Times New Roman" w:hint="eastAsia"/>
          <w:sz w:val="22"/>
        </w:rPr>
        <w:t>保证征收成果高质量、低风险，立足“速度、成本、稳定”辩证统一，以要素管理、精细化管理、标准管理、联动管理为核心形成机制方案，落实房屋征收“全生命周期管理”相关工作。</w:t>
      </w:r>
    </w:p>
    <w:p w:rsidR="001276E5" w:rsidRPr="00AE49BE" w:rsidRDefault="001276E5" w:rsidP="001276E5">
      <w:pPr>
        <w:adjustRightInd w:val="0"/>
        <w:snapToGrid w:val="0"/>
        <w:spacing w:line="300" w:lineRule="auto"/>
        <w:ind w:firstLineChars="200" w:firstLine="442"/>
        <w:rPr>
          <w:rFonts w:ascii="Times New Roman" w:hAnsi="Times New Roman"/>
          <w:b/>
          <w:sz w:val="22"/>
        </w:rPr>
      </w:pPr>
      <w:r w:rsidRPr="00AE49BE">
        <w:rPr>
          <w:rFonts w:ascii="Times New Roman" w:hAnsi="Times New Roman" w:hint="eastAsia"/>
          <w:b/>
          <w:sz w:val="22"/>
        </w:rPr>
        <w:t>（</w:t>
      </w:r>
      <w:r w:rsidRPr="00AE49BE">
        <w:rPr>
          <w:rFonts w:ascii="Times New Roman" w:hAnsi="Times New Roman" w:hint="eastAsia"/>
          <w:b/>
          <w:sz w:val="22"/>
        </w:rPr>
        <w:t>1</w:t>
      </w:r>
      <w:r w:rsidRPr="00AE49BE">
        <w:rPr>
          <w:rFonts w:ascii="Times New Roman" w:hAnsi="Times New Roman" w:hint="eastAsia"/>
          <w:b/>
          <w:sz w:val="22"/>
        </w:rPr>
        <w:t>）基本</w:t>
      </w:r>
      <w:r w:rsidRPr="00AE49BE">
        <w:rPr>
          <w:rFonts w:ascii="Times New Roman" w:hAnsi="Times New Roman"/>
          <w:b/>
          <w:sz w:val="22"/>
        </w:rPr>
        <w:t>功能</w:t>
      </w: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hint="eastAsia"/>
          <w:sz w:val="22"/>
        </w:rPr>
        <w:t>系统主要实现项目库（计划入库）管理、前期工作管理、项目签约实施管理、行政程序管理、拆房项目管理、房源管理、资金管理、事务所及人员管理等建设工作。</w:t>
      </w: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hint="eastAsia"/>
          <w:sz w:val="22"/>
        </w:rPr>
        <w:t>1</w:t>
      </w:r>
      <w:r w:rsidRPr="00AE49BE">
        <w:rPr>
          <w:rFonts w:ascii="Times New Roman" w:hAnsi="Times New Roman" w:hint="eastAsia"/>
          <w:sz w:val="22"/>
        </w:rPr>
        <w:t>）项目库（计划入库）管理</w:t>
      </w: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hint="eastAsia"/>
          <w:sz w:val="22"/>
        </w:rPr>
        <w:t>全过程管理系统围绕征收项目实际工作全流程规范，制定一系列功能模块和流程审批环节。从项目类型来看，征收项目分为国有土地征收和集体土地征收，两种项目类型在实际操作中存在一定的差异，平台根据两种项目类型的特点对数据结构、表单、流程、权限等都进行了定制化的设计。具体</w:t>
      </w:r>
      <w:r w:rsidRPr="00AE49BE">
        <w:rPr>
          <w:rFonts w:ascii="Times New Roman" w:hAnsi="Times New Roman"/>
          <w:sz w:val="22"/>
        </w:rPr>
        <w:t>包括房屋征收项目管理、年度计划管理、项目全过程精细管理、业务流程信息管理、节点跟踪管理、项目报表导出</w:t>
      </w:r>
      <w:r w:rsidRPr="00AE49BE">
        <w:rPr>
          <w:rFonts w:ascii="Times New Roman" w:hAnsi="Times New Roman" w:hint="eastAsia"/>
          <w:sz w:val="22"/>
        </w:rPr>
        <w:t>等</w:t>
      </w:r>
      <w:r w:rsidRPr="00AE49BE">
        <w:rPr>
          <w:rFonts w:ascii="Times New Roman" w:hAnsi="Times New Roman"/>
          <w:sz w:val="22"/>
        </w:rPr>
        <w:t>功能。</w:t>
      </w: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hint="eastAsia"/>
          <w:sz w:val="22"/>
        </w:rPr>
        <w:t>2</w:t>
      </w:r>
      <w:r w:rsidRPr="00AE49BE">
        <w:rPr>
          <w:rFonts w:ascii="Times New Roman" w:hAnsi="Times New Roman" w:hint="eastAsia"/>
          <w:sz w:val="22"/>
        </w:rPr>
        <w:t>）前期工作管理</w:t>
      </w: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hint="eastAsia"/>
          <w:sz w:val="22"/>
        </w:rPr>
        <w:t>在前期工作准备中产生许多基础信息和电子文档。涉及征收对象的基础信息，将作为签约的数据基础，进行规范化、标准化的处理。在前期工作中，平台为许多重要文件提供了管理支持。具体</w:t>
      </w:r>
      <w:r w:rsidRPr="00AE49BE">
        <w:rPr>
          <w:rFonts w:ascii="Times New Roman" w:hAnsi="Times New Roman"/>
          <w:sz w:val="22"/>
        </w:rPr>
        <w:t>包括前期工作信息管理、</w:t>
      </w:r>
      <w:r w:rsidRPr="00AE49BE">
        <w:rPr>
          <w:rFonts w:ascii="Times New Roman" w:hAnsi="Times New Roman" w:hint="eastAsia"/>
          <w:sz w:val="22"/>
        </w:rPr>
        <w:t>人口</w:t>
      </w:r>
      <w:r w:rsidRPr="00AE49BE">
        <w:rPr>
          <w:rFonts w:ascii="Times New Roman" w:hAnsi="Times New Roman"/>
          <w:sz w:val="22"/>
        </w:rPr>
        <w:t>认定管理、内部</w:t>
      </w:r>
      <w:proofErr w:type="gramStart"/>
      <w:r w:rsidRPr="00AE49BE">
        <w:rPr>
          <w:rFonts w:ascii="Times New Roman" w:hAnsi="Times New Roman"/>
          <w:sz w:val="22"/>
        </w:rPr>
        <w:t>流转审批</w:t>
      </w:r>
      <w:proofErr w:type="gramEnd"/>
      <w:r w:rsidRPr="00AE49BE">
        <w:rPr>
          <w:rFonts w:ascii="Times New Roman" w:hAnsi="Times New Roman"/>
          <w:sz w:val="22"/>
        </w:rPr>
        <w:t>管理、口径审批管理、流程控制、项目</w:t>
      </w:r>
      <w:r w:rsidRPr="00AE49BE">
        <w:rPr>
          <w:rFonts w:ascii="Times New Roman" w:hAnsi="Times New Roman" w:hint="eastAsia"/>
          <w:sz w:val="22"/>
        </w:rPr>
        <w:t>预警</w:t>
      </w:r>
      <w:r w:rsidRPr="00AE49BE">
        <w:rPr>
          <w:rFonts w:ascii="Times New Roman" w:hAnsi="Times New Roman"/>
          <w:sz w:val="22"/>
        </w:rPr>
        <w:t>、审批表单打印、</w:t>
      </w:r>
      <w:r w:rsidRPr="00AE49BE">
        <w:rPr>
          <w:rFonts w:ascii="Times New Roman" w:hAnsi="Times New Roman" w:hint="eastAsia"/>
          <w:sz w:val="22"/>
        </w:rPr>
        <w:t>项目</w:t>
      </w:r>
      <w:r w:rsidRPr="00AE49BE">
        <w:rPr>
          <w:rFonts w:ascii="Times New Roman" w:hAnsi="Times New Roman"/>
          <w:sz w:val="22"/>
        </w:rPr>
        <w:t>附件文件管理、前期信息报表导出等功能。</w:t>
      </w: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hint="eastAsia"/>
          <w:sz w:val="22"/>
        </w:rPr>
        <w:t>3</w:t>
      </w:r>
      <w:r w:rsidRPr="00AE49BE">
        <w:rPr>
          <w:rFonts w:ascii="Times New Roman" w:hAnsi="Times New Roman" w:hint="eastAsia"/>
          <w:sz w:val="22"/>
        </w:rPr>
        <w:t>）项目签约实施管理</w:t>
      </w: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hint="eastAsia"/>
          <w:sz w:val="22"/>
        </w:rPr>
        <w:t>通过与电子签约软件的打通，将实时同步新区范围内征收项目的签约信息。具备</w:t>
      </w:r>
      <w:r w:rsidRPr="00AE49BE">
        <w:rPr>
          <w:rFonts w:ascii="Times New Roman" w:hAnsi="Times New Roman"/>
          <w:sz w:val="22"/>
        </w:rPr>
        <w:t>包括项目签约信息管理和签约信息报表导出等功能。</w:t>
      </w: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hint="eastAsia"/>
          <w:sz w:val="22"/>
        </w:rPr>
        <w:t>4</w:t>
      </w:r>
      <w:r w:rsidRPr="00AE49BE">
        <w:rPr>
          <w:rFonts w:ascii="Times New Roman" w:hAnsi="Times New Roman" w:hint="eastAsia"/>
          <w:sz w:val="22"/>
        </w:rPr>
        <w:t>）行政程序管理</w:t>
      </w: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hint="eastAsia"/>
          <w:sz w:val="22"/>
        </w:rPr>
        <w:t>实时同步签约数据，提醒管理部门对裁决补偿的进度风险把控。具体</w:t>
      </w:r>
      <w:r w:rsidRPr="00AE49BE">
        <w:rPr>
          <w:rFonts w:ascii="Times New Roman" w:hAnsi="Times New Roman"/>
          <w:sz w:val="22"/>
        </w:rPr>
        <w:t>包括审理项目信息管理、</w:t>
      </w:r>
      <w:proofErr w:type="gramStart"/>
      <w:r w:rsidRPr="00AE49BE">
        <w:rPr>
          <w:rFonts w:ascii="Times New Roman" w:hAnsi="Times New Roman"/>
          <w:sz w:val="22"/>
        </w:rPr>
        <w:t>审理件袋信息管理</w:t>
      </w:r>
      <w:proofErr w:type="gramEnd"/>
      <w:r w:rsidRPr="00AE49BE">
        <w:rPr>
          <w:rFonts w:ascii="Times New Roman" w:hAnsi="Times New Roman"/>
          <w:sz w:val="22"/>
        </w:rPr>
        <w:t>、</w:t>
      </w:r>
      <w:r w:rsidRPr="00AE49BE">
        <w:rPr>
          <w:rFonts w:ascii="Times New Roman" w:hAnsi="Times New Roman" w:hint="eastAsia"/>
          <w:sz w:val="22"/>
        </w:rPr>
        <w:t>行政</w:t>
      </w:r>
      <w:r w:rsidRPr="00AE49BE">
        <w:rPr>
          <w:rFonts w:ascii="Times New Roman" w:hAnsi="Times New Roman"/>
          <w:sz w:val="22"/>
        </w:rPr>
        <w:t>程序预警管理和审理信息报表导出等功能。</w:t>
      </w: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hint="eastAsia"/>
          <w:sz w:val="22"/>
        </w:rPr>
        <w:t>5</w:t>
      </w:r>
      <w:r w:rsidRPr="00AE49BE">
        <w:rPr>
          <w:rFonts w:ascii="Times New Roman" w:hAnsi="Times New Roman" w:hint="eastAsia"/>
          <w:sz w:val="22"/>
        </w:rPr>
        <w:t>）拆房项目管理</w:t>
      </w: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hint="eastAsia"/>
          <w:sz w:val="22"/>
        </w:rPr>
        <w:t>通过拆房项目管理，来对这个拆房项目进行有效的进度和推进管理。拆房</w:t>
      </w:r>
      <w:r w:rsidRPr="00AE49BE">
        <w:rPr>
          <w:rFonts w:ascii="Times New Roman" w:hAnsi="Times New Roman"/>
          <w:sz w:val="22"/>
        </w:rPr>
        <w:t>项目信息管理、拆房</w:t>
      </w:r>
      <w:r w:rsidRPr="00AE49BE">
        <w:rPr>
          <w:rFonts w:ascii="Times New Roman" w:hAnsi="Times New Roman" w:hint="eastAsia"/>
          <w:sz w:val="22"/>
        </w:rPr>
        <w:t>产权人</w:t>
      </w:r>
      <w:r w:rsidRPr="00AE49BE">
        <w:rPr>
          <w:rFonts w:ascii="Times New Roman" w:hAnsi="Times New Roman"/>
          <w:sz w:val="22"/>
        </w:rPr>
        <w:t>信息</w:t>
      </w:r>
      <w:r w:rsidRPr="00AE49BE">
        <w:rPr>
          <w:rFonts w:ascii="Times New Roman" w:hAnsi="Times New Roman" w:hint="eastAsia"/>
          <w:sz w:val="22"/>
        </w:rPr>
        <w:t>管理</w:t>
      </w:r>
      <w:r w:rsidRPr="00AE49BE">
        <w:rPr>
          <w:rFonts w:ascii="Times New Roman" w:hAnsi="Times New Roman"/>
          <w:sz w:val="22"/>
        </w:rPr>
        <w:t>和数据筛选、批量导入和导出等功能。</w:t>
      </w: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hint="eastAsia"/>
          <w:sz w:val="22"/>
        </w:rPr>
        <w:t>6</w:t>
      </w:r>
      <w:r w:rsidRPr="00AE49BE">
        <w:rPr>
          <w:rFonts w:ascii="Times New Roman" w:hAnsi="Times New Roman" w:hint="eastAsia"/>
          <w:sz w:val="22"/>
        </w:rPr>
        <w:t>）房源管理</w:t>
      </w: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hint="eastAsia"/>
          <w:sz w:val="22"/>
        </w:rPr>
        <w:lastRenderedPageBreak/>
        <w:t>房源管理功能模块通过对征收项目的签约房源同步。包括</w:t>
      </w:r>
      <w:r w:rsidRPr="00AE49BE">
        <w:rPr>
          <w:rFonts w:ascii="Times New Roman" w:hAnsi="Times New Roman"/>
          <w:sz w:val="22"/>
        </w:rPr>
        <w:t>征收房源信息管理、房源使用统计、房源报表导出等功能。</w:t>
      </w: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hint="eastAsia"/>
          <w:sz w:val="22"/>
        </w:rPr>
        <w:t>7</w:t>
      </w:r>
      <w:r w:rsidRPr="00AE49BE">
        <w:rPr>
          <w:rFonts w:ascii="Times New Roman" w:hAnsi="Times New Roman" w:hint="eastAsia"/>
          <w:sz w:val="22"/>
        </w:rPr>
        <w:t>）资金管理</w:t>
      </w: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hint="eastAsia"/>
          <w:sz w:val="22"/>
        </w:rPr>
        <w:t>资金管理模块是对房屋征收中专项资金的管理。包括资金</w:t>
      </w:r>
      <w:r w:rsidRPr="00AE49BE">
        <w:rPr>
          <w:rFonts w:ascii="Times New Roman" w:hAnsi="Times New Roman"/>
          <w:sz w:val="22"/>
        </w:rPr>
        <w:t>信息管理、项目资金入账管理、项目资金申请审批管理、项目资金结算审批管理、流转单打印和报表导出等功能。</w:t>
      </w: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hint="eastAsia"/>
          <w:sz w:val="22"/>
        </w:rPr>
        <w:t>8</w:t>
      </w:r>
      <w:r w:rsidRPr="00AE49BE">
        <w:rPr>
          <w:rFonts w:ascii="Times New Roman" w:hAnsi="Times New Roman" w:hint="eastAsia"/>
          <w:sz w:val="22"/>
        </w:rPr>
        <w:t>）事务所及人员管理</w:t>
      </w: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hint="eastAsia"/>
          <w:sz w:val="22"/>
        </w:rPr>
        <w:t>通过对事务所和事务所人员的业务梳理，实现对事务所</w:t>
      </w:r>
      <w:proofErr w:type="gramStart"/>
      <w:r w:rsidRPr="00AE49BE">
        <w:rPr>
          <w:rFonts w:ascii="Times New Roman" w:hAnsi="Times New Roman" w:hint="eastAsia"/>
          <w:sz w:val="22"/>
        </w:rPr>
        <w:t>一</w:t>
      </w:r>
      <w:proofErr w:type="gramEnd"/>
      <w:r w:rsidRPr="00AE49BE">
        <w:rPr>
          <w:rFonts w:ascii="Times New Roman" w:hAnsi="Times New Roman" w:hint="eastAsia"/>
          <w:sz w:val="22"/>
        </w:rPr>
        <w:t>事务所一档，和事务所人员一人一档的数据信息库。包括</w:t>
      </w:r>
      <w:r w:rsidRPr="00AE49BE">
        <w:rPr>
          <w:rFonts w:ascii="Times New Roman" w:hAnsi="Times New Roman"/>
          <w:sz w:val="22"/>
        </w:rPr>
        <w:t>事务所信息管理、事务所人员信息管理、人员变动管理、绩效考核管理、项目经理考核管理、事务所和人员报表导出等功能。</w:t>
      </w:r>
    </w:p>
    <w:p w:rsidR="001276E5" w:rsidRPr="00AE49BE" w:rsidRDefault="001276E5" w:rsidP="001276E5">
      <w:pPr>
        <w:adjustRightInd w:val="0"/>
        <w:snapToGrid w:val="0"/>
        <w:spacing w:line="300" w:lineRule="auto"/>
        <w:ind w:firstLineChars="200" w:firstLine="442"/>
        <w:rPr>
          <w:rFonts w:ascii="Times New Roman" w:hAnsi="Times New Roman"/>
          <w:b/>
          <w:sz w:val="22"/>
        </w:rPr>
      </w:pPr>
      <w:r w:rsidRPr="00AE49BE">
        <w:rPr>
          <w:rFonts w:ascii="Times New Roman" w:hAnsi="Times New Roman" w:hint="eastAsia"/>
          <w:b/>
          <w:sz w:val="22"/>
        </w:rPr>
        <w:t>（</w:t>
      </w:r>
      <w:r w:rsidRPr="00AE49BE">
        <w:rPr>
          <w:rFonts w:ascii="Times New Roman" w:hAnsi="Times New Roman"/>
          <w:b/>
          <w:sz w:val="22"/>
        </w:rPr>
        <w:t>2</w:t>
      </w:r>
      <w:r w:rsidRPr="00AE49BE">
        <w:rPr>
          <w:rFonts w:ascii="Times New Roman" w:hAnsi="Times New Roman" w:hint="eastAsia"/>
          <w:b/>
          <w:sz w:val="22"/>
        </w:rPr>
        <w:t>）工作流程</w:t>
      </w: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hint="eastAsia"/>
          <w:sz w:val="22"/>
        </w:rPr>
        <w:t>浦东新区房屋征收的业务流程主要</w:t>
      </w:r>
      <w:proofErr w:type="gramStart"/>
      <w:r w:rsidRPr="00AE49BE">
        <w:rPr>
          <w:rFonts w:ascii="Times New Roman" w:hAnsi="Times New Roman" w:hint="eastAsia"/>
          <w:sz w:val="22"/>
        </w:rPr>
        <w:t>涉及集土征收</w:t>
      </w:r>
      <w:proofErr w:type="gramEnd"/>
      <w:r w:rsidRPr="00AE49BE">
        <w:rPr>
          <w:rFonts w:ascii="Times New Roman" w:hAnsi="Times New Roman" w:hint="eastAsia"/>
          <w:sz w:val="22"/>
        </w:rPr>
        <w:t>和国土征收业务流程，两类征收项目会涉及各类的业务审批，投标人需要通过对这两类业务流程进行研究和分析，提供系统业务流程的技术解决方案，需提供业务流程的设计图和全过程管理的设计图，从而实现新区房屋征收项目的全过程信息化管理。</w:t>
      </w: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hint="eastAsia"/>
          <w:sz w:val="22"/>
        </w:rPr>
        <w:t>1</w:t>
      </w:r>
      <w:r w:rsidRPr="00AE49BE">
        <w:rPr>
          <w:rFonts w:ascii="Times New Roman" w:hAnsi="Times New Roman" w:hint="eastAsia"/>
          <w:sz w:val="22"/>
        </w:rPr>
        <w:t>）</w:t>
      </w:r>
      <w:proofErr w:type="gramStart"/>
      <w:r w:rsidRPr="00AE49BE">
        <w:rPr>
          <w:rFonts w:ascii="Times New Roman" w:hAnsi="Times New Roman" w:hint="eastAsia"/>
          <w:sz w:val="22"/>
        </w:rPr>
        <w:t>集土征收</w:t>
      </w:r>
      <w:proofErr w:type="gramEnd"/>
      <w:r w:rsidRPr="00AE49BE">
        <w:rPr>
          <w:rFonts w:ascii="Times New Roman" w:hAnsi="Times New Roman" w:hint="eastAsia"/>
          <w:sz w:val="22"/>
        </w:rPr>
        <w:t>业务流程</w:t>
      </w:r>
    </w:p>
    <w:p w:rsidR="001276E5" w:rsidRPr="00AE49BE" w:rsidRDefault="001276E5" w:rsidP="001276E5">
      <w:pPr>
        <w:adjustRightInd w:val="0"/>
        <w:snapToGrid w:val="0"/>
        <w:spacing w:line="300" w:lineRule="auto"/>
        <w:ind w:firstLineChars="200" w:firstLine="420"/>
        <w:jc w:val="center"/>
        <w:rPr>
          <w:rFonts w:ascii="Times New Roman" w:hAnsi="Times New Roman"/>
          <w:sz w:val="22"/>
        </w:rPr>
      </w:pPr>
      <w:r w:rsidRPr="00AE49BE">
        <w:rPr>
          <w:noProof/>
          <w:color w:val="000000"/>
        </w:rPr>
        <w:lastRenderedPageBreak/>
        <w:drawing>
          <wp:inline distT="0" distB="0" distL="0" distR="0" wp14:anchorId="3531C190" wp14:editId="50DB6FBA">
            <wp:extent cx="4370070" cy="6186805"/>
            <wp:effectExtent l="0" t="0" r="0" b="4445"/>
            <wp:docPr id="5" name="图片 5" descr="集土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集土流程"/>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370070" cy="6186805"/>
                    </a:xfrm>
                    <a:prstGeom prst="rect">
                      <a:avLst/>
                    </a:prstGeom>
                    <a:noFill/>
                    <a:ln>
                      <a:noFill/>
                    </a:ln>
                  </pic:spPr>
                </pic:pic>
              </a:graphicData>
            </a:graphic>
          </wp:inline>
        </w:drawing>
      </w:r>
    </w:p>
    <w:p w:rsidR="001276E5" w:rsidRPr="00AE49BE" w:rsidRDefault="001276E5" w:rsidP="001276E5">
      <w:pPr>
        <w:adjustRightInd w:val="0"/>
        <w:snapToGrid w:val="0"/>
        <w:spacing w:line="300" w:lineRule="auto"/>
        <w:ind w:firstLineChars="200" w:firstLine="440"/>
        <w:rPr>
          <w:rFonts w:ascii="Times New Roman" w:hAnsi="Times New Roman"/>
          <w:sz w:val="22"/>
        </w:rPr>
      </w:pP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hint="eastAsia"/>
          <w:sz w:val="22"/>
        </w:rPr>
        <w:t>2</w:t>
      </w:r>
      <w:r w:rsidRPr="00AE49BE">
        <w:rPr>
          <w:rFonts w:ascii="Times New Roman" w:hAnsi="Times New Roman" w:hint="eastAsia"/>
          <w:sz w:val="22"/>
        </w:rPr>
        <w:t>）国土征收业务流程</w:t>
      </w:r>
    </w:p>
    <w:p w:rsidR="001276E5" w:rsidRPr="00AE49BE" w:rsidRDefault="001276E5" w:rsidP="001276E5">
      <w:pPr>
        <w:adjustRightInd w:val="0"/>
        <w:snapToGrid w:val="0"/>
        <w:spacing w:line="300" w:lineRule="auto"/>
        <w:ind w:firstLineChars="200" w:firstLine="420"/>
        <w:jc w:val="center"/>
        <w:rPr>
          <w:rFonts w:ascii="Times New Roman" w:hAnsi="Times New Roman"/>
          <w:sz w:val="22"/>
        </w:rPr>
      </w:pPr>
      <w:r w:rsidRPr="00AE49BE">
        <w:rPr>
          <w:noProof/>
        </w:rPr>
        <w:lastRenderedPageBreak/>
        <w:drawing>
          <wp:inline distT="0" distB="0" distL="0" distR="0" wp14:anchorId="0D5A182D" wp14:editId="545E3583">
            <wp:extent cx="3840480" cy="5212080"/>
            <wp:effectExtent l="0" t="0" r="762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6">
                      <a:extLst>
                        <a:ext uri="{28A0092B-C50C-407E-A947-70E740481C1C}">
                          <a14:useLocalDpi xmlns:a14="http://schemas.microsoft.com/office/drawing/2010/main" val="0"/>
                        </a:ext>
                      </a:extLst>
                    </a:blip>
                    <a:srcRect r="3354" b="1329"/>
                    <a:stretch>
                      <a:fillRect/>
                    </a:stretch>
                  </pic:blipFill>
                  <pic:spPr>
                    <a:xfrm>
                      <a:off x="0" y="0"/>
                      <a:ext cx="3840480" cy="5212080"/>
                    </a:xfrm>
                    <a:prstGeom prst="rect">
                      <a:avLst/>
                    </a:prstGeom>
                    <a:noFill/>
                    <a:ln>
                      <a:noFill/>
                    </a:ln>
                  </pic:spPr>
                </pic:pic>
              </a:graphicData>
            </a:graphic>
          </wp:inline>
        </w:drawing>
      </w:r>
    </w:p>
    <w:p w:rsidR="001276E5" w:rsidRPr="00AE49BE" w:rsidRDefault="001276E5" w:rsidP="001276E5">
      <w:pPr>
        <w:pStyle w:val="CharCharChar"/>
        <w:ind w:firstLine="480"/>
      </w:pPr>
    </w:p>
    <w:p w:rsidR="001276E5" w:rsidRPr="00AE49BE" w:rsidRDefault="001276E5" w:rsidP="001276E5">
      <w:pPr>
        <w:adjustRightInd w:val="0"/>
        <w:snapToGrid w:val="0"/>
        <w:spacing w:line="300" w:lineRule="auto"/>
        <w:ind w:firstLineChars="200" w:firstLine="442"/>
        <w:outlineLvl w:val="3"/>
        <w:rPr>
          <w:rFonts w:ascii="Times New Roman" w:hAnsi="Times New Roman"/>
          <w:b/>
          <w:bCs/>
          <w:sz w:val="22"/>
        </w:rPr>
      </w:pPr>
      <w:r w:rsidRPr="00AE49BE">
        <w:rPr>
          <w:rFonts w:ascii="Times New Roman" w:hAnsi="Times New Roman" w:hint="eastAsia"/>
          <w:b/>
          <w:bCs/>
          <w:sz w:val="22"/>
        </w:rPr>
        <w:t xml:space="preserve">9.4.4 </w:t>
      </w:r>
      <w:proofErr w:type="gramStart"/>
      <w:r w:rsidRPr="00AE49BE">
        <w:rPr>
          <w:rFonts w:ascii="Times New Roman" w:hAnsi="Times New Roman" w:hint="eastAsia"/>
          <w:b/>
          <w:bCs/>
          <w:sz w:val="22"/>
        </w:rPr>
        <w:t>两旧一</w:t>
      </w:r>
      <w:proofErr w:type="gramEnd"/>
      <w:r w:rsidRPr="00AE49BE">
        <w:rPr>
          <w:rFonts w:ascii="Times New Roman" w:hAnsi="Times New Roman" w:hint="eastAsia"/>
          <w:b/>
          <w:bCs/>
          <w:sz w:val="22"/>
        </w:rPr>
        <w:t>村管理系统</w:t>
      </w: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hint="eastAsia"/>
          <w:sz w:val="22"/>
        </w:rPr>
        <w:t>根据浦东新区</w:t>
      </w:r>
      <w:proofErr w:type="gramStart"/>
      <w:r w:rsidRPr="00AE49BE">
        <w:rPr>
          <w:rFonts w:ascii="Times New Roman" w:hAnsi="Times New Roman" w:hint="eastAsia"/>
          <w:sz w:val="22"/>
        </w:rPr>
        <w:t>两旧一</w:t>
      </w:r>
      <w:proofErr w:type="gramEnd"/>
      <w:r w:rsidRPr="00AE49BE">
        <w:rPr>
          <w:rFonts w:ascii="Times New Roman" w:hAnsi="Times New Roman" w:hint="eastAsia"/>
          <w:sz w:val="22"/>
        </w:rPr>
        <w:t>村摸底调查结果，建立一个点</w:t>
      </w:r>
      <w:proofErr w:type="gramStart"/>
      <w:r w:rsidRPr="00AE49BE">
        <w:rPr>
          <w:rFonts w:ascii="Times New Roman" w:hAnsi="Times New Roman" w:hint="eastAsia"/>
          <w:sz w:val="22"/>
        </w:rPr>
        <w:t>位基础</w:t>
      </w:r>
      <w:proofErr w:type="gramEnd"/>
      <w:r w:rsidRPr="00AE49BE">
        <w:rPr>
          <w:rFonts w:ascii="Times New Roman" w:hAnsi="Times New Roman" w:hint="eastAsia"/>
          <w:sz w:val="22"/>
        </w:rPr>
        <w:t>数据库，结合拔点的实施路径，建立一个动态新增的实施项目库和征收项目库，通过接口打通，实施获取征收平台和电子签约系统的项目详细进度信息和签约信息，动态实时跟进新区的</w:t>
      </w:r>
      <w:proofErr w:type="gramStart"/>
      <w:r w:rsidRPr="00AE49BE">
        <w:rPr>
          <w:rFonts w:ascii="Times New Roman" w:hAnsi="Times New Roman" w:hint="eastAsia"/>
          <w:sz w:val="22"/>
        </w:rPr>
        <w:t>两旧一</w:t>
      </w:r>
      <w:proofErr w:type="gramEnd"/>
      <w:r w:rsidRPr="00AE49BE">
        <w:rPr>
          <w:rFonts w:ascii="Times New Roman" w:hAnsi="Times New Roman" w:hint="eastAsia"/>
          <w:sz w:val="22"/>
        </w:rPr>
        <w:t>村进度。</w:t>
      </w:r>
    </w:p>
    <w:p w:rsidR="001276E5" w:rsidRPr="00AE49BE" w:rsidRDefault="001276E5" w:rsidP="001276E5">
      <w:pPr>
        <w:adjustRightInd w:val="0"/>
        <w:snapToGrid w:val="0"/>
        <w:spacing w:line="300" w:lineRule="auto"/>
        <w:ind w:firstLineChars="200" w:firstLine="440"/>
        <w:rPr>
          <w:sz w:val="22"/>
        </w:rPr>
      </w:pPr>
      <w:r w:rsidRPr="00AE49BE">
        <w:rPr>
          <w:rFonts w:hint="eastAsia"/>
          <w:sz w:val="22"/>
        </w:rPr>
        <w:t>基本</w:t>
      </w:r>
      <w:r w:rsidRPr="00AE49BE">
        <w:rPr>
          <w:sz w:val="22"/>
        </w:rPr>
        <w:t>功能</w:t>
      </w:r>
      <w:r w:rsidRPr="00AE49BE">
        <w:rPr>
          <w:rFonts w:hint="eastAsia"/>
          <w:sz w:val="22"/>
        </w:rPr>
        <w:t>包括</w:t>
      </w:r>
      <w:proofErr w:type="gramStart"/>
      <w:r w:rsidRPr="00AE49BE">
        <w:rPr>
          <w:rFonts w:hint="eastAsia"/>
          <w:sz w:val="22"/>
        </w:rPr>
        <w:t>点位库管理</w:t>
      </w:r>
      <w:proofErr w:type="gramEnd"/>
      <w:r w:rsidRPr="00AE49BE">
        <w:rPr>
          <w:rFonts w:hint="eastAsia"/>
          <w:sz w:val="22"/>
        </w:rPr>
        <w:t>、实施项目管理、资讯发布管理、报表管理。</w:t>
      </w: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hint="eastAsia"/>
          <w:sz w:val="22"/>
        </w:rPr>
        <w:t>1</w:t>
      </w:r>
      <w:r w:rsidRPr="00AE49BE">
        <w:rPr>
          <w:rFonts w:ascii="Times New Roman" w:hAnsi="Times New Roman" w:hint="eastAsia"/>
          <w:sz w:val="22"/>
        </w:rPr>
        <w:t>）</w:t>
      </w:r>
      <w:proofErr w:type="gramStart"/>
      <w:r w:rsidRPr="00AE49BE">
        <w:rPr>
          <w:rFonts w:ascii="Times New Roman" w:hAnsi="Times New Roman" w:hint="eastAsia"/>
          <w:sz w:val="22"/>
        </w:rPr>
        <w:t>点位库管理</w:t>
      </w:r>
      <w:proofErr w:type="gramEnd"/>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hint="eastAsia"/>
          <w:sz w:val="22"/>
        </w:rPr>
        <w:t>点位信息管理，管理浦东新区“两旧一村”点位的基本信息，包括点位的字段设计、表单设计、新增点位、地图关联、编辑维护、多重组合查询等功能。</w:t>
      </w: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hint="eastAsia"/>
          <w:sz w:val="22"/>
        </w:rPr>
        <w:t>计划库管理，管理浦东新区“两旧一村”点位的年度拔点计划，包括</w:t>
      </w:r>
      <w:proofErr w:type="gramStart"/>
      <w:r w:rsidRPr="00AE49BE">
        <w:rPr>
          <w:rFonts w:ascii="Times New Roman" w:hAnsi="Times New Roman" w:hint="eastAsia"/>
          <w:sz w:val="22"/>
        </w:rPr>
        <w:t>两旧一村点</w:t>
      </w:r>
      <w:proofErr w:type="gramEnd"/>
      <w:r w:rsidRPr="00AE49BE">
        <w:rPr>
          <w:rFonts w:ascii="Times New Roman" w:hAnsi="Times New Roman" w:hint="eastAsia"/>
          <w:sz w:val="22"/>
        </w:rPr>
        <w:t>位年度拔点计划的新增计划、编辑维护、多重组合查询等功能。</w:t>
      </w: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hint="eastAsia"/>
          <w:sz w:val="22"/>
        </w:rPr>
        <w:t>2</w:t>
      </w:r>
      <w:r w:rsidRPr="00AE49BE">
        <w:rPr>
          <w:rFonts w:ascii="Times New Roman" w:hAnsi="Times New Roman" w:hint="eastAsia"/>
          <w:sz w:val="22"/>
        </w:rPr>
        <w:t>）实施项目管理</w:t>
      </w: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hint="eastAsia"/>
          <w:sz w:val="22"/>
        </w:rPr>
        <w:t>包括实施项目管理、规划情况管理、产出效益管理、实施路径管理、项目主体管理、填报管理和基地项目管理。</w:t>
      </w:r>
    </w:p>
    <w:p w:rsidR="001276E5" w:rsidRPr="00AE49BE" w:rsidRDefault="001276E5" w:rsidP="001276E5">
      <w:pPr>
        <w:pStyle w:val="affe"/>
        <w:numPr>
          <w:ilvl w:val="0"/>
          <w:numId w:val="14"/>
        </w:numPr>
        <w:adjustRightInd w:val="0"/>
        <w:snapToGrid w:val="0"/>
        <w:spacing w:line="300" w:lineRule="auto"/>
        <w:rPr>
          <w:sz w:val="22"/>
        </w:rPr>
      </w:pPr>
      <w:r w:rsidRPr="00AE49BE">
        <w:rPr>
          <w:rFonts w:hint="eastAsia"/>
          <w:sz w:val="22"/>
        </w:rPr>
        <w:t>实施项目管理：浦东新区涉及“两旧一村”点位的实施项目的基本信息和进度信息，包括通过列表形式进行统一管理，同时实现实施项目的增删改等功能。</w:t>
      </w:r>
    </w:p>
    <w:p w:rsidR="001276E5" w:rsidRPr="00AE49BE" w:rsidRDefault="001276E5" w:rsidP="001276E5">
      <w:pPr>
        <w:pStyle w:val="affe"/>
        <w:numPr>
          <w:ilvl w:val="0"/>
          <w:numId w:val="14"/>
        </w:numPr>
        <w:adjustRightInd w:val="0"/>
        <w:snapToGrid w:val="0"/>
        <w:spacing w:line="300" w:lineRule="auto"/>
        <w:rPr>
          <w:sz w:val="22"/>
        </w:rPr>
      </w:pPr>
      <w:r w:rsidRPr="00AE49BE">
        <w:rPr>
          <w:rFonts w:hint="eastAsia"/>
          <w:sz w:val="22"/>
        </w:rPr>
        <w:t>规划情况管理：将实施项目的规划情况进行统一管理。</w:t>
      </w:r>
    </w:p>
    <w:p w:rsidR="001276E5" w:rsidRPr="00AE49BE" w:rsidRDefault="001276E5" w:rsidP="001276E5">
      <w:pPr>
        <w:pStyle w:val="affe"/>
        <w:numPr>
          <w:ilvl w:val="0"/>
          <w:numId w:val="14"/>
        </w:numPr>
        <w:adjustRightInd w:val="0"/>
        <w:snapToGrid w:val="0"/>
        <w:spacing w:line="300" w:lineRule="auto"/>
        <w:rPr>
          <w:sz w:val="22"/>
        </w:rPr>
      </w:pPr>
      <w:r w:rsidRPr="00AE49BE">
        <w:rPr>
          <w:rFonts w:hint="eastAsia"/>
          <w:sz w:val="22"/>
        </w:rPr>
        <w:lastRenderedPageBreak/>
        <w:t>产出效益管理：产出效益是对已经实施的项目进行未来规划用地指标的梳理。</w:t>
      </w:r>
    </w:p>
    <w:p w:rsidR="001276E5" w:rsidRPr="00AE49BE" w:rsidRDefault="001276E5" w:rsidP="001276E5">
      <w:pPr>
        <w:pStyle w:val="affe"/>
        <w:numPr>
          <w:ilvl w:val="0"/>
          <w:numId w:val="14"/>
        </w:numPr>
        <w:adjustRightInd w:val="0"/>
        <w:snapToGrid w:val="0"/>
        <w:spacing w:line="300" w:lineRule="auto"/>
        <w:rPr>
          <w:sz w:val="22"/>
        </w:rPr>
      </w:pPr>
      <w:r w:rsidRPr="00AE49BE">
        <w:rPr>
          <w:rFonts w:hint="eastAsia"/>
          <w:sz w:val="22"/>
        </w:rPr>
        <w:t>实施路径管理：对项目的实施路径进行标准化梳理。</w:t>
      </w:r>
    </w:p>
    <w:p w:rsidR="001276E5" w:rsidRPr="00AE49BE" w:rsidRDefault="001276E5" w:rsidP="001276E5">
      <w:pPr>
        <w:pStyle w:val="affe"/>
        <w:numPr>
          <w:ilvl w:val="0"/>
          <w:numId w:val="14"/>
        </w:numPr>
        <w:adjustRightInd w:val="0"/>
        <w:snapToGrid w:val="0"/>
        <w:spacing w:line="300" w:lineRule="auto"/>
        <w:rPr>
          <w:sz w:val="22"/>
        </w:rPr>
      </w:pPr>
      <w:r w:rsidRPr="00AE49BE">
        <w:rPr>
          <w:rFonts w:hint="eastAsia"/>
          <w:sz w:val="22"/>
        </w:rPr>
        <w:t>项目主体管理：根据不同的项目主体对实施项目进行统一管理。</w:t>
      </w:r>
    </w:p>
    <w:p w:rsidR="001276E5" w:rsidRPr="00AE49BE" w:rsidRDefault="001276E5" w:rsidP="001276E5">
      <w:pPr>
        <w:pStyle w:val="affe"/>
        <w:numPr>
          <w:ilvl w:val="0"/>
          <w:numId w:val="14"/>
        </w:numPr>
        <w:adjustRightInd w:val="0"/>
        <w:snapToGrid w:val="0"/>
        <w:spacing w:line="300" w:lineRule="auto"/>
        <w:rPr>
          <w:sz w:val="22"/>
        </w:rPr>
      </w:pPr>
      <w:r w:rsidRPr="00AE49BE">
        <w:rPr>
          <w:rFonts w:hint="eastAsia"/>
          <w:sz w:val="22"/>
        </w:rPr>
        <w:t>填报管理：根据不同的用户权限，对实施项目的进度情况和业务阶段进行填报管理，同时跟移动端打通。</w:t>
      </w:r>
    </w:p>
    <w:p w:rsidR="001276E5" w:rsidRPr="00AE49BE" w:rsidRDefault="001276E5" w:rsidP="001276E5">
      <w:pPr>
        <w:pStyle w:val="affe"/>
        <w:numPr>
          <w:ilvl w:val="0"/>
          <w:numId w:val="14"/>
        </w:numPr>
        <w:adjustRightInd w:val="0"/>
        <w:snapToGrid w:val="0"/>
        <w:spacing w:line="300" w:lineRule="auto"/>
        <w:rPr>
          <w:sz w:val="22"/>
        </w:rPr>
      </w:pPr>
      <w:r w:rsidRPr="00AE49BE">
        <w:rPr>
          <w:rFonts w:hint="eastAsia"/>
          <w:sz w:val="22"/>
        </w:rPr>
        <w:t>基地项目管理：管理浦东新区涉及“两旧一村”点位的征收项目的基本信息，实时了解项目基地的现状情况。</w:t>
      </w: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hint="eastAsia"/>
          <w:sz w:val="22"/>
        </w:rPr>
        <w:t>3</w:t>
      </w:r>
      <w:r w:rsidRPr="00AE49BE">
        <w:rPr>
          <w:rFonts w:ascii="Times New Roman" w:hAnsi="Times New Roman" w:hint="eastAsia"/>
          <w:sz w:val="22"/>
        </w:rPr>
        <w:t>）资讯管理</w:t>
      </w: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hint="eastAsia"/>
          <w:sz w:val="22"/>
        </w:rPr>
        <w:t>包括项目咨询信息、拨点进度月报、征收进度月报等管理。</w:t>
      </w:r>
    </w:p>
    <w:p w:rsidR="001276E5" w:rsidRPr="00AE49BE" w:rsidRDefault="001276E5" w:rsidP="001276E5">
      <w:pPr>
        <w:pStyle w:val="affe"/>
        <w:numPr>
          <w:ilvl w:val="0"/>
          <w:numId w:val="15"/>
        </w:numPr>
        <w:adjustRightInd w:val="0"/>
        <w:snapToGrid w:val="0"/>
        <w:spacing w:line="300" w:lineRule="auto"/>
        <w:rPr>
          <w:sz w:val="22"/>
        </w:rPr>
      </w:pPr>
      <w:r w:rsidRPr="00AE49BE">
        <w:rPr>
          <w:rFonts w:hint="eastAsia"/>
          <w:sz w:val="22"/>
        </w:rPr>
        <w:t>项目资讯信息：展示项目资讯分类信息情况，同时提供新增、删除、修改和查询的功能。</w:t>
      </w:r>
    </w:p>
    <w:p w:rsidR="001276E5" w:rsidRPr="00AE49BE" w:rsidRDefault="001276E5" w:rsidP="001276E5">
      <w:pPr>
        <w:pStyle w:val="affe"/>
        <w:numPr>
          <w:ilvl w:val="0"/>
          <w:numId w:val="15"/>
        </w:numPr>
        <w:adjustRightInd w:val="0"/>
        <w:snapToGrid w:val="0"/>
        <w:spacing w:line="300" w:lineRule="auto"/>
        <w:rPr>
          <w:sz w:val="22"/>
        </w:rPr>
      </w:pPr>
      <w:r w:rsidRPr="00AE49BE">
        <w:rPr>
          <w:rFonts w:hint="eastAsia"/>
          <w:sz w:val="22"/>
        </w:rPr>
        <w:t>拔点进度月报：展示拔点进度月报的信息情况，提供新增、删除、修改、查询的功能，并提供上传和下载拔点进度月报附件的功能。</w:t>
      </w:r>
    </w:p>
    <w:p w:rsidR="001276E5" w:rsidRPr="00AE49BE" w:rsidRDefault="001276E5" w:rsidP="001276E5">
      <w:pPr>
        <w:pStyle w:val="affe"/>
        <w:numPr>
          <w:ilvl w:val="0"/>
          <w:numId w:val="15"/>
        </w:numPr>
        <w:adjustRightInd w:val="0"/>
        <w:snapToGrid w:val="0"/>
        <w:spacing w:line="300" w:lineRule="auto"/>
        <w:rPr>
          <w:sz w:val="22"/>
        </w:rPr>
      </w:pPr>
      <w:r w:rsidRPr="00AE49BE">
        <w:rPr>
          <w:rFonts w:hint="eastAsia"/>
          <w:sz w:val="22"/>
        </w:rPr>
        <w:t>征收进度月报：展示征收进度月报的信息情况，提供新增、删除、修改、查询的功能，并提供上传和</w:t>
      </w:r>
      <w:proofErr w:type="gramStart"/>
      <w:r w:rsidRPr="00AE49BE">
        <w:rPr>
          <w:rFonts w:hint="eastAsia"/>
          <w:sz w:val="22"/>
        </w:rPr>
        <w:t>下载征收</w:t>
      </w:r>
      <w:proofErr w:type="gramEnd"/>
      <w:r w:rsidRPr="00AE49BE">
        <w:rPr>
          <w:rFonts w:hint="eastAsia"/>
          <w:sz w:val="22"/>
        </w:rPr>
        <w:t>进度月报附件的功能。</w:t>
      </w: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hint="eastAsia"/>
          <w:sz w:val="22"/>
        </w:rPr>
        <w:t>4</w:t>
      </w:r>
      <w:r w:rsidRPr="00AE49BE">
        <w:rPr>
          <w:rFonts w:ascii="Times New Roman" w:hAnsi="Times New Roman" w:hint="eastAsia"/>
          <w:sz w:val="22"/>
        </w:rPr>
        <w:t>）进度管理</w:t>
      </w: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hint="eastAsia"/>
          <w:sz w:val="22"/>
        </w:rPr>
        <w:t>对</w:t>
      </w:r>
      <w:proofErr w:type="gramStart"/>
      <w:r w:rsidRPr="00AE49BE">
        <w:rPr>
          <w:rFonts w:ascii="Times New Roman" w:hAnsi="Times New Roman" w:hint="eastAsia"/>
          <w:sz w:val="22"/>
        </w:rPr>
        <w:t>两旧一</w:t>
      </w:r>
      <w:proofErr w:type="gramEnd"/>
      <w:r w:rsidRPr="00AE49BE">
        <w:rPr>
          <w:rFonts w:ascii="Times New Roman" w:hAnsi="Times New Roman" w:hint="eastAsia"/>
          <w:sz w:val="22"/>
        </w:rPr>
        <w:t>村的项目根据业务节点，进行项目阶段性统一化管理，可快速了解实施项目的进度情况，包括</w:t>
      </w:r>
      <w:r w:rsidRPr="00AE49BE">
        <w:rPr>
          <w:rFonts w:ascii="Times New Roman" w:hAnsi="Times New Roman"/>
          <w:sz w:val="22"/>
        </w:rPr>
        <w:t>项目立项、受理、发证、启动和清盘等信息。</w:t>
      </w:r>
      <w:r w:rsidRPr="00AE49BE">
        <w:rPr>
          <w:rFonts w:ascii="Times New Roman" w:hAnsi="Times New Roman" w:hint="eastAsia"/>
          <w:sz w:val="22"/>
        </w:rPr>
        <w:t xml:space="preserve"> </w:t>
      </w:r>
    </w:p>
    <w:p w:rsidR="001276E5" w:rsidRPr="00AE49BE" w:rsidRDefault="001276E5" w:rsidP="001276E5">
      <w:pPr>
        <w:adjustRightInd w:val="0"/>
        <w:snapToGrid w:val="0"/>
        <w:spacing w:line="300" w:lineRule="auto"/>
        <w:ind w:firstLineChars="200" w:firstLine="440"/>
        <w:rPr>
          <w:rFonts w:ascii="Times New Roman" w:hAnsi="Times New Roman"/>
          <w:sz w:val="22"/>
        </w:rPr>
      </w:pPr>
    </w:p>
    <w:p w:rsidR="001276E5" w:rsidRPr="00AE49BE" w:rsidRDefault="001276E5" w:rsidP="001276E5">
      <w:pPr>
        <w:adjustRightInd w:val="0"/>
        <w:snapToGrid w:val="0"/>
        <w:spacing w:line="300" w:lineRule="auto"/>
        <w:ind w:firstLineChars="200" w:firstLine="442"/>
        <w:outlineLvl w:val="3"/>
        <w:rPr>
          <w:rFonts w:ascii="Times New Roman" w:hAnsi="Times New Roman"/>
          <w:b/>
          <w:bCs/>
          <w:sz w:val="22"/>
        </w:rPr>
      </w:pPr>
      <w:r w:rsidRPr="00AE49BE">
        <w:rPr>
          <w:rFonts w:ascii="Times New Roman" w:hAnsi="Times New Roman" w:hint="eastAsia"/>
          <w:b/>
          <w:bCs/>
          <w:sz w:val="22"/>
        </w:rPr>
        <w:t xml:space="preserve">9.4.5 </w:t>
      </w:r>
      <w:r w:rsidRPr="00AE49BE">
        <w:rPr>
          <w:rFonts w:ascii="Times New Roman" w:hAnsi="Times New Roman" w:hint="eastAsia"/>
          <w:b/>
          <w:bCs/>
          <w:sz w:val="22"/>
        </w:rPr>
        <w:t>智慧拆房监管系统</w:t>
      </w: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hint="eastAsia"/>
          <w:sz w:val="22"/>
        </w:rPr>
        <w:t>智慧拆房监管系统主要对拆房阶段的基地检查、拆房管</w:t>
      </w:r>
      <w:proofErr w:type="gramStart"/>
      <w:r w:rsidRPr="00AE49BE">
        <w:rPr>
          <w:rFonts w:ascii="Times New Roman" w:hAnsi="Times New Roman" w:hint="eastAsia"/>
          <w:sz w:val="22"/>
        </w:rPr>
        <w:t>理提供</w:t>
      </w:r>
      <w:proofErr w:type="gramEnd"/>
      <w:r w:rsidRPr="00AE49BE">
        <w:rPr>
          <w:rFonts w:ascii="Times New Roman" w:hAnsi="Times New Roman" w:hint="eastAsia"/>
          <w:sz w:val="22"/>
        </w:rPr>
        <w:t>系统支持，实现开（复）工检查、基地检查、进度管理等。并结合计算机智能算法、</w:t>
      </w:r>
      <w:proofErr w:type="gramStart"/>
      <w:r w:rsidRPr="00AE49BE">
        <w:rPr>
          <w:rFonts w:ascii="Times New Roman" w:hAnsi="Times New Roman" w:hint="eastAsia"/>
          <w:sz w:val="22"/>
        </w:rPr>
        <w:t>物联发现</w:t>
      </w:r>
      <w:proofErr w:type="gramEnd"/>
      <w:r w:rsidRPr="00AE49BE">
        <w:rPr>
          <w:rFonts w:ascii="Times New Roman" w:hAnsi="Times New Roman" w:hint="eastAsia"/>
          <w:sz w:val="22"/>
        </w:rPr>
        <w:t>、数据分析等手段，对拆房过程实现智能预警和监控，提高预警能力，保护拆房安全，保障项目推进。</w:t>
      </w: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hint="eastAsia"/>
          <w:sz w:val="22"/>
        </w:rPr>
        <w:t>主要</w:t>
      </w:r>
      <w:r w:rsidRPr="00AE49BE">
        <w:rPr>
          <w:rFonts w:ascii="Times New Roman" w:hAnsi="Times New Roman"/>
          <w:sz w:val="22"/>
        </w:rPr>
        <w:t>功能</w:t>
      </w:r>
      <w:r w:rsidRPr="00AE49BE">
        <w:rPr>
          <w:rFonts w:ascii="Times New Roman" w:hAnsi="Times New Roman" w:hint="eastAsia"/>
          <w:sz w:val="22"/>
        </w:rPr>
        <w:t>包括：拆房公司管理、拆房人员管理、拆房基地检查管理、交房进度管理、拆房进度管理、拆房安全管理、拆房监管规则与算法。</w:t>
      </w: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hint="eastAsia"/>
          <w:sz w:val="22"/>
        </w:rPr>
        <w:t>（</w:t>
      </w:r>
      <w:r w:rsidRPr="00AE49BE">
        <w:rPr>
          <w:rFonts w:ascii="Times New Roman" w:hAnsi="Times New Roman" w:hint="eastAsia"/>
          <w:sz w:val="22"/>
        </w:rPr>
        <w:t>1</w:t>
      </w:r>
      <w:r w:rsidRPr="00AE49BE">
        <w:rPr>
          <w:rFonts w:ascii="Times New Roman" w:hAnsi="Times New Roman" w:hint="eastAsia"/>
          <w:sz w:val="22"/>
        </w:rPr>
        <w:t>）拆房公司管理</w:t>
      </w: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hint="eastAsia"/>
          <w:sz w:val="22"/>
        </w:rPr>
        <w:t>包括拆房公司信息管理、筛选</w:t>
      </w:r>
      <w:r w:rsidRPr="00AE49BE">
        <w:rPr>
          <w:rFonts w:ascii="Times New Roman" w:hAnsi="Times New Roman"/>
          <w:sz w:val="22"/>
        </w:rPr>
        <w:tab/>
      </w:r>
      <w:r w:rsidRPr="00AE49BE">
        <w:rPr>
          <w:rFonts w:ascii="Times New Roman" w:hAnsi="Times New Roman" w:hint="eastAsia"/>
          <w:sz w:val="22"/>
        </w:rPr>
        <w:t>查询、批量导入和导出等。</w:t>
      </w: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hint="eastAsia"/>
          <w:sz w:val="22"/>
        </w:rPr>
        <w:t>（</w:t>
      </w:r>
      <w:r w:rsidRPr="00AE49BE">
        <w:rPr>
          <w:rFonts w:ascii="Times New Roman" w:hAnsi="Times New Roman" w:hint="eastAsia"/>
          <w:sz w:val="22"/>
        </w:rPr>
        <w:t>2</w:t>
      </w:r>
      <w:r w:rsidRPr="00AE49BE">
        <w:rPr>
          <w:rFonts w:ascii="Times New Roman" w:hAnsi="Times New Roman" w:hint="eastAsia"/>
          <w:sz w:val="22"/>
        </w:rPr>
        <w:t>）拆房人员管理</w:t>
      </w: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hint="eastAsia"/>
          <w:sz w:val="22"/>
        </w:rPr>
        <w:t>包括拆房公司人员信息管理、角色管理、批量导入和导出等。</w:t>
      </w: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hint="eastAsia"/>
          <w:sz w:val="22"/>
        </w:rPr>
        <w:t>（</w:t>
      </w:r>
      <w:r w:rsidRPr="00AE49BE">
        <w:rPr>
          <w:rFonts w:ascii="Times New Roman" w:hAnsi="Times New Roman" w:hint="eastAsia"/>
          <w:sz w:val="22"/>
        </w:rPr>
        <w:t>3</w:t>
      </w:r>
      <w:r w:rsidRPr="00AE49BE">
        <w:rPr>
          <w:rFonts w:ascii="Times New Roman" w:hAnsi="Times New Roman" w:hint="eastAsia"/>
          <w:sz w:val="22"/>
        </w:rPr>
        <w:t>）拆房基地检查管理</w:t>
      </w: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hint="eastAsia"/>
          <w:sz w:val="22"/>
        </w:rPr>
        <w:t>将拆房基地的管理通过信息化手段进行管理，通过系统的手段可以有效减少人力对接的成本。包括开（复）工检查信息管理、基地检查审核、基地检查查询与批量导出等。</w:t>
      </w:r>
    </w:p>
    <w:p w:rsidR="001276E5" w:rsidRPr="00AE49BE" w:rsidRDefault="001276E5" w:rsidP="001276E5">
      <w:pPr>
        <w:pStyle w:val="affe"/>
        <w:numPr>
          <w:ilvl w:val="0"/>
          <w:numId w:val="16"/>
        </w:numPr>
        <w:adjustRightInd w:val="0"/>
        <w:snapToGrid w:val="0"/>
        <w:spacing w:line="300" w:lineRule="auto"/>
        <w:rPr>
          <w:sz w:val="22"/>
        </w:rPr>
      </w:pPr>
      <w:r w:rsidRPr="00AE49BE">
        <w:rPr>
          <w:rFonts w:hint="eastAsia"/>
          <w:sz w:val="22"/>
        </w:rPr>
        <w:t>开（复）工检查信息管理：开（复）工检查信息库可以方便管理部门对所有开工检查和整改情况进行查询和管理。</w:t>
      </w:r>
    </w:p>
    <w:p w:rsidR="001276E5" w:rsidRPr="00AE49BE" w:rsidRDefault="001276E5" w:rsidP="001276E5">
      <w:pPr>
        <w:pStyle w:val="affe"/>
        <w:numPr>
          <w:ilvl w:val="0"/>
          <w:numId w:val="16"/>
        </w:numPr>
        <w:adjustRightInd w:val="0"/>
        <w:snapToGrid w:val="0"/>
        <w:spacing w:line="300" w:lineRule="auto"/>
        <w:rPr>
          <w:sz w:val="22"/>
        </w:rPr>
      </w:pPr>
      <w:r w:rsidRPr="00AE49BE">
        <w:rPr>
          <w:rFonts w:hint="eastAsia"/>
          <w:sz w:val="22"/>
        </w:rPr>
        <w:t>基地检查审核：基地检查审核管理可以方便管理部门快速查询和了解拆房基地的检查情况，并对整改结果进行审核。</w:t>
      </w:r>
    </w:p>
    <w:p w:rsidR="001276E5" w:rsidRPr="00AE49BE" w:rsidRDefault="001276E5" w:rsidP="001276E5">
      <w:pPr>
        <w:pStyle w:val="affe"/>
        <w:numPr>
          <w:ilvl w:val="0"/>
          <w:numId w:val="16"/>
        </w:numPr>
        <w:adjustRightInd w:val="0"/>
        <w:snapToGrid w:val="0"/>
        <w:spacing w:line="300" w:lineRule="auto"/>
        <w:rPr>
          <w:sz w:val="22"/>
        </w:rPr>
      </w:pPr>
      <w:r w:rsidRPr="00AE49BE">
        <w:rPr>
          <w:rFonts w:hint="eastAsia"/>
          <w:sz w:val="22"/>
        </w:rPr>
        <w:t>基地检查查询与批量导出：查询基地的检查记录。系统支持开（复）工检查表导出。</w:t>
      </w: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hint="eastAsia"/>
          <w:sz w:val="22"/>
        </w:rPr>
        <w:t>（</w:t>
      </w:r>
      <w:r w:rsidRPr="00AE49BE">
        <w:rPr>
          <w:rFonts w:ascii="Times New Roman" w:hAnsi="Times New Roman" w:hint="eastAsia"/>
          <w:sz w:val="22"/>
        </w:rPr>
        <w:t>4</w:t>
      </w:r>
      <w:r w:rsidRPr="00AE49BE">
        <w:rPr>
          <w:rFonts w:ascii="Times New Roman" w:hAnsi="Times New Roman" w:hint="eastAsia"/>
          <w:sz w:val="22"/>
        </w:rPr>
        <w:t>）交房进度管理</w:t>
      </w: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hint="eastAsia"/>
          <w:sz w:val="22"/>
        </w:rPr>
        <w:t>交房管理模块的涉及主要是为了能够有效跟踪拆房项目的交房进展情况。包括交房管理信息管理、拆房进度信息统计、数据筛选及批量导出。</w:t>
      </w:r>
    </w:p>
    <w:p w:rsidR="001276E5" w:rsidRPr="00AE49BE" w:rsidRDefault="001276E5" w:rsidP="001276E5">
      <w:pPr>
        <w:pStyle w:val="affe"/>
        <w:numPr>
          <w:ilvl w:val="0"/>
          <w:numId w:val="17"/>
        </w:numPr>
        <w:adjustRightInd w:val="0"/>
        <w:snapToGrid w:val="0"/>
        <w:spacing w:line="300" w:lineRule="auto"/>
        <w:rPr>
          <w:sz w:val="22"/>
        </w:rPr>
      </w:pPr>
      <w:r w:rsidRPr="00AE49BE">
        <w:rPr>
          <w:rFonts w:hint="eastAsia"/>
          <w:sz w:val="22"/>
        </w:rPr>
        <w:t>交房管理信息管理：部门通过监管平台对交房情况进行查询、审核，实时掌握基地的交房情况，便于项目经理进行交房推进，便于决策者进行整体把控。</w:t>
      </w:r>
    </w:p>
    <w:p w:rsidR="001276E5" w:rsidRPr="00AE49BE" w:rsidRDefault="001276E5" w:rsidP="001276E5">
      <w:pPr>
        <w:pStyle w:val="affe"/>
        <w:numPr>
          <w:ilvl w:val="0"/>
          <w:numId w:val="17"/>
        </w:numPr>
        <w:adjustRightInd w:val="0"/>
        <w:snapToGrid w:val="0"/>
        <w:spacing w:line="300" w:lineRule="auto"/>
        <w:rPr>
          <w:sz w:val="22"/>
        </w:rPr>
      </w:pPr>
      <w:r w:rsidRPr="00AE49BE">
        <w:rPr>
          <w:rFonts w:hint="eastAsia"/>
          <w:sz w:val="22"/>
        </w:rPr>
        <w:lastRenderedPageBreak/>
        <w:t>拆房进度信息统计：在监管平台对交房情况进行自动统计，对每个项目自动计算交房率，便于管理部门快速掌握基地交房进度。</w:t>
      </w:r>
    </w:p>
    <w:p w:rsidR="001276E5" w:rsidRPr="00AE49BE" w:rsidRDefault="001276E5" w:rsidP="001276E5">
      <w:pPr>
        <w:pStyle w:val="affe"/>
        <w:numPr>
          <w:ilvl w:val="0"/>
          <w:numId w:val="17"/>
        </w:numPr>
        <w:adjustRightInd w:val="0"/>
        <w:snapToGrid w:val="0"/>
        <w:spacing w:line="300" w:lineRule="auto"/>
        <w:rPr>
          <w:sz w:val="22"/>
        </w:rPr>
      </w:pPr>
      <w:r w:rsidRPr="00AE49BE">
        <w:rPr>
          <w:rFonts w:hint="eastAsia"/>
          <w:sz w:val="22"/>
        </w:rPr>
        <w:t>数据筛选及批量导出：用户根据实际业务需要，可选择导出项目的交房率，也可以选择导出产权人的具体交房信息。</w:t>
      </w: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hint="eastAsia"/>
          <w:sz w:val="22"/>
        </w:rPr>
        <w:t>（</w:t>
      </w:r>
      <w:r w:rsidRPr="00AE49BE">
        <w:rPr>
          <w:rFonts w:ascii="Times New Roman" w:hAnsi="Times New Roman" w:hint="eastAsia"/>
          <w:sz w:val="22"/>
        </w:rPr>
        <w:t>5</w:t>
      </w:r>
      <w:r w:rsidRPr="00AE49BE">
        <w:rPr>
          <w:rFonts w:ascii="Times New Roman" w:hAnsi="Times New Roman" w:hint="eastAsia"/>
          <w:sz w:val="22"/>
        </w:rPr>
        <w:t>）拆房进度管理</w:t>
      </w: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hint="eastAsia"/>
          <w:sz w:val="22"/>
        </w:rPr>
        <w:t>拆房进度管理模块的涉及主要是为了能够有效跟踪拆房项目的拆房进展情况。包括拆房进度信息管理、拆房进度信息统计和报表导出等。</w:t>
      </w:r>
    </w:p>
    <w:p w:rsidR="001276E5" w:rsidRPr="00AE49BE" w:rsidRDefault="001276E5" w:rsidP="001276E5">
      <w:pPr>
        <w:pStyle w:val="affe"/>
        <w:numPr>
          <w:ilvl w:val="0"/>
          <w:numId w:val="18"/>
        </w:numPr>
        <w:adjustRightInd w:val="0"/>
        <w:snapToGrid w:val="0"/>
        <w:spacing w:line="300" w:lineRule="auto"/>
        <w:rPr>
          <w:sz w:val="22"/>
        </w:rPr>
      </w:pPr>
      <w:r w:rsidRPr="00AE49BE">
        <w:rPr>
          <w:rFonts w:hint="eastAsia"/>
          <w:sz w:val="22"/>
        </w:rPr>
        <w:t>拆房进度信息管理：管理每个在拆项目相关的产权人信息和拆房状态。</w:t>
      </w:r>
    </w:p>
    <w:p w:rsidR="001276E5" w:rsidRPr="00AE49BE" w:rsidRDefault="001276E5" w:rsidP="001276E5">
      <w:pPr>
        <w:pStyle w:val="affe"/>
        <w:numPr>
          <w:ilvl w:val="0"/>
          <w:numId w:val="18"/>
        </w:numPr>
        <w:adjustRightInd w:val="0"/>
        <w:snapToGrid w:val="0"/>
        <w:spacing w:line="300" w:lineRule="auto"/>
        <w:rPr>
          <w:sz w:val="22"/>
        </w:rPr>
      </w:pPr>
      <w:r w:rsidRPr="00AE49BE">
        <w:rPr>
          <w:rFonts w:hint="eastAsia"/>
          <w:sz w:val="22"/>
        </w:rPr>
        <w:t>拆房进度信息统计：监管平台对拆房情况进行自动统计。</w:t>
      </w:r>
    </w:p>
    <w:p w:rsidR="001276E5" w:rsidRPr="00AE49BE" w:rsidRDefault="001276E5" w:rsidP="001276E5">
      <w:pPr>
        <w:pStyle w:val="affe"/>
        <w:numPr>
          <w:ilvl w:val="0"/>
          <w:numId w:val="18"/>
        </w:numPr>
        <w:adjustRightInd w:val="0"/>
        <w:snapToGrid w:val="0"/>
        <w:spacing w:line="300" w:lineRule="auto"/>
        <w:rPr>
          <w:sz w:val="22"/>
        </w:rPr>
      </w:pPr>
      <w:r w:rsidRPr="00AE49BE">
        <w:rPr>
          <w:rFonts w:hint="eastAsia"/>
          <w:sz w:val="22"/>
        </w:rPr>
        <w:t>报表导出：用户根据实际业务需要，可选择导出项目的拆房率，也可以选择导出产权人的具体拆房信息。</w:t>
      </w: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hint="eastAsia"/>
          <w:sz w:val="22"/>
        </w:rPr>
        <w:t>（</w:t>
      </w:r>
      <w:r w:rsidRPr="00AE49BE">
        <w:rPr>
          <w:rFonts w:ascii="Times New Roman" w:hAnsi="Times New Roman" w:hint="eastAsia"/>
          <w:sz w:val="22"/>
        </w:rPr>
        <w:t>6</w:t>
      </w:r>
      <w:r w:rsidRPr="00AE49BE">
        <w:rPr>
          <w:rFonts w:ascii="Times New Roman" w:hAnsi="Times New Roman" w:hint="eastAsia"/>
          <w:sz w:val="22"/>
        </w:rPr>
        <w:t>）拆房安全管理</w:t>
      </w: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hint="eastAsia"/>
          <w:sz w:val="22"/>
        </w:rPr>
        <w:t>将拟建设的移动端、</w:t>
      </w:r>
      <w:r w:rsidRPr="00AE49BE">
        <w:rPr>
          <w:rFonts w:ascii="Times New Roman" w:hAnsi="Times New Roman" w:hint="eastAsia"/>
          <w:sz w:val="22"/>
        </w:rPr>
        <w:t>PC</w:t>
      </w:r>
      <w:r w:rsidRPr="00AE49BE">
        <w:rPr>
          <w:rFonts w:ascii="Times New Roman" w:hAnsi="Times New Roman" w:hint="eastAsia"/>
          <w:sz w:val="22"/>
        </w:rPr>
        <w:t>端和新区范围内各拆房项目基地中智能监控设备打通，通过视频算法，对拆房现场存在的安全隐患进行智能预警、预警推送及推送处置。包括管理安全管理、作业安全管理、消防安全管理、基地安全管理等。</w:t>
      </w:r>
    </w:p>
    <w:p w:rsidR="001276E5" w:rsidRPr="00AE49BE" w:rsidRDefault="001276E5" w:rsidP="001276E5">
      <w:pPr>
        <w:pStyle w:val="affe"/>
        <w:numPr>
          <w:ilvl w:val="0"/>
          <w:numId w:val="19"/>
        </w:numPr>
        <w:adjustRightInd w:val="0"/>
        <w:snapToGrid w:val="0"/>
        <w:spacing w:line="300" w:lineRule="auto"/>
        <w:rPr>
          <w:sz w:val="22"/>
        </w:rPr>
      </w:pPr>
      <w:r w:rsidRPr="00AE49BE">
        <w:rPr>
          <w:rFonts w:hint="eastAsia"/>
          <w:sz w:val="22"/>
        </w:rPr>
        <w:t>管理安全管理：实现管理安全的录入和查询功能，对管理到岗、安全交底、巡查到岗进行实时管理，管理部门如检查发现有问题的情况，可进行实时推送拆房项目经理，督促其整改。</w:t>
      </w:r>
    </w:p>
    <w:p w:rsidR="001276E5" w:rsidRPr="00AE49BE" w:rsidRDefault="001276E5" w:rsidP="001276E5">
      <w:pPr>
        <w:pStyle w:val="affe"/>
        <w:numPr>
          <w:ilvl w:val="0"/>
          <w:numId w:val="19"/>
        </w:numPr>
        <w:adjustRightInd w:val="0"/>
        <w:snapToGrid w:val="0"/>
        <w:spacing w:line="300" w:lineRule="auto"/>
        <w:rPr>
          <w:sz w:val="22"/>
        </w:rPr>
      </w:pPr>
      <w:r w:rsidRPr="00AE49BE">
        <w:rPr>
          <w:rFonts w:hint="eastAsia"/>
          <w:sz w:val="22"/>
        </w:rPr>
        <w:t>作业安全管理：实现作业的录入和查询功能，对施工警戒、安全帽佩戴、施工机械适配进行实时管理，管理部门如检查发现有问题的情况，可进行实时推送拆房项目经理，督促其整改。</w:t>
      </w:r>
    </w:p>
    <w:p w:rsidR="001276E5" w:rsidRPr="00AE49BE" w:rsidRDefault="001276E5" w:rsidP="001276E5">
      <w:pPr>
        <w:pStyle w:val="affe"/>
        <w:numPr>
          <w:ilvl w:val="0"/>
          <w:numId w:val="19"/>
        </w:numPr>
        <w:adjustRightInd w:val="0"/>
        <w:snapToGrid w:val="0"/>
        <w:spacing w:line="300" w:lineRule="auto"/>
        <w:rPr>
          <w:sz w:val="22"/>
        </w:rPr>
      </w:pPr>
      <w:r w:rsidRPr="00AE49BE">
        <w:rPr>
          <w:rFonts w:hint="eastAsia"/>
          <w:sz w:val="22"/>
        </w:rPr>
        <w:t>消防安全管理：实现作业的录入和查询功能，对</w:t>
      </w:r>
      <w:proofErr w:type="gramStart"/>
      <w:r w:rsidRPr="00AE49BE">
        <w:rPr>
          <w:rFonts w:hint="eastAsia"/>
          <w:sz w:val="22"/>
        </w:rPr>
        <w:t>危化品</w:t>
      </w:r>
      <w:proofErr w:type="gramEnd"/>
      <w:r w:rsidRPr="00AE49BE">
        <w:rPr>
          <w:rFonts w:hint="eastAsia"/>
          <w:sz w:val="22"/>
        </w:rPr>
        <w:t>管控、易燃物管控、用电安全、消防安全和防台防汛进行实时管理，管理部门如检查发现有问题的情况，可进行实时推送拆房项目经理，督促其整改。</w:t>
      </w:r>
    </w:p>
    <w:p w:rsidR="001276E5" w:rsidRPr="00AE49BE" w:rsidRDefault="001276E5" w:rsidP="001276E5">
      <w:pPr>
        <w:pStyle w:val="affe"/>
        <w:numPr>
          <w:ilvl w:val="0"/>
          <w:numId w:val="19"/>
        </w:numPr>
        <w:adjustRightInd w:val="0"/>
        <w:snapToGrid w:val="0"/>
        <w:spacing w:line="300" w:lineRule="auto"/>
        <w:rPr>
          <w:sz w:val="22"/>
        </w:rPr>
      </w:pPr>
      <w:r w:rsidRPr="00AE49BE">
        <w:rPr>
          <w:rFonts w:hint="eastAsia"/>
          <w:sz w:val="22"/>
        </w:rPr>
        <w:t>基地安全管理：实现作业的录入和查询功能，对裸土覆盖、扬尘监控、噪音控制进行实时管理，管理部门如检查发现有问题的情况，可进行实时推送拆房项目经理，督促其整改。</w:t>
      </w: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hint="eastAsia"/>
          <w:sz w:val="22"/>
        </w:rPr>
        <w:t>（</w:t>
      </w:r>
      <w:r w:rsidRPr="00AE49BE">
        <w:rPr>
          <w:rFonts w:ascii="Times New Roman" w:hAnsi="Times New Roman" w:hint="eastAsia"/>
          <w:sz w:val="22"/>
        </w:rPr>
        <w:t>7</w:t>
      </w:r>
      <w:r w:rsidRPr="00AE49BE">
        <w:rPr>
          <w:rFonts w:ascii="Times New Roman" w:hAnsi="Times New Roman" w:hint="eastAsia"/>
          <w:sz w:val="22"/>
        </w:rPr>
        <w:t>）拆房监管规则与算法</w:t>
      </w: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hint="eastAsia"/>
          <w:sz w:val="22"/>
        </w:rPr>
        <w:t>基于不同的拆房智能预警项，分别对其制定不同的预警规则和算法，对拆房过程中的风险进行预警。包括视频监控算法、物联网设备监控算法和拆房进度算法等。</w:t>
      </w:r>
    </w:p>
    <w:p w:rsidR="001276E5" w:rsidRPr="00AE49BE" w:rsidRDefault="001276E5" w:rsidP="001276E5">
      <w:pPr>
        <w:pStyle w:val="affe"/>
        <w:numPr>
          <w:ilvl w:val="0"/>
          <w:numId w:val="20"/>
        </w:numPr>
        <w:adjustRightInd w:val="0"/>
        <w:snapToGrid w:val="0"/>
        <w:spacing w:line="300" w:lineRule="auto"/>
        <w:rPr>
          <w:sz w:val="22"/>
        </w:rPr>
      </w:pPr>
      <w:r w:rsidRPr="00AE49BE">
        <w:rPr>
          <w:rFonts w:hint="eastAsia"/>
          <w:sz w:val="22"/>
        </w:rPr>
        <w:t>视频监控算法：未戴安全帽预警。裸土未覆盖预警。</w:t>
      </w:r>
    </w:p>
    <w:p w:rsidR="001276E5" w:rsidRPr="00AE49BE" w:rsidRDefault="001276E5" w:rsidP="001276E5">
      <w:pPr>
        <w:pStyle w:val="affe"/>
        <w:numPr>
          <w:ilvl w:val="0"/>
          <w:numId w:val="20"/>
        </w:numPr>
        <w:adjustRightInd w:val="0"/>
        <w:snapToGrid w:val="0"/>
        <w:spacing w:line="300" w:lineRule="auto"/>
        <w:rPr>
          <w:sz w:val="22"/>
        </w:rPr>
      </w:pPr>
      <w:r w:rsidRPr="00AE49BE">
        <w:rPr>
          <w:rFonts w:hint="eastAsia"/>
          <w:sz w:val="22"/>
        </w:rPr>
        <w:t>物联网设备监控算法：扬尘噪音预警。</w:t>
      </w:r>
    </w:p>
    <w:p w:rsidR="001276E5" w:rsidRPr="00AE49BE" w:rsidRDefault="001276E5" w:rsidP="001276E5">
      <w:pPr>
        <w:pStyle w:val="affe"/>
        <w:numPr>
          <w:ilvl w:val="0"/>
          <w:numId w:val="20"/>
        </w:numPr>
        <w:adjustRightInd w:val="0"/>
        <w:snapToGrid w:val="0"/>
        <w:spacing w:line="300" w:lineRule="auto"/>
        <w:rPr>
          <w:sz w:val="22"/>
        </w:rPr>
      </w:pPr>
      <w:r w:rsidRPr="00AE49BE">
        <w:rPr>
          <w:rFonts w:hint="eastAsia"/>
          <w:sz w:val="22"/>
        </w:rPr>
        <w:t>拆房进度算法：基于拆房过程的超期预警项，设置不同的超期预警规则，发生超期现象时，推送给不同的接收主体，接受主体反馈相应的处置措施，通过整个闭环的预警处置流程，完成对项目进度的智慧监督。</w:t>
      </w:r>
    </w:p>
    <w:p w:rsidR="001276E5" w:rsidRPr="00AE49BE" w:rsidRDefault="001276E5" w:rsidP="001276E5">
      <w:pPr>
        <w:adjustRightInd w:val="0"/>
        <w:snapToGrid w:val="0"/>
        <w:spacing w:line="300" w:lineRule="auto"/>
        <w:ind w:left="440"/>
        <w:rPr>
          <w:sz w:val="22"/>
        </w:rPr>
      </w:pPr>
    </w:p>
    <w:p w:rsidR="001276E5" w:rsidRPr="00AE49BE" w:rsidRDefault="001276E5" w:rsidP="001276E5">
      <w:pPr>
        <w:adjustRightInd w:val="0"/>
        <w:snapToGrid w:val="0"/>
        <w:spacing w:line="300" w:lineRule="auto"/>
        <w:ind w:firstLineChars="200" w:firstLine="442"/>
        <w:outlineLvl w:val="3"/>
        <w:rPr>
          <w:rFonts w:ascii="Times New Roman" w:hAnsi="Times New Roman"/>
          <w:b/>
          <w:bCs/>
          <w:sz w:val="22"/>
        </w:rPr>
      </w:pPr>
      <w:r w:rsidRPr="00AE49BE">
        <w:rPr>
          <w:rFonts w:ascii="Times New Roman" w:hAnsi="Times New Roman" w:hint="eastAsia"/>
          <w:b/>
          <w:bCs/>
          <w:sz w:val="22"/>
        </w:rPr>
        <w:t xml:space="preserve">9.4.6 </w:t>
      </w:r>
      <w:r w:rsidRPr="00AE49BE">
        <w:rPr>
          <w:rFonts w:ascii="Times New Roman" w:hAnsi="Times New Roman" w:hint="eastAsia"/>
          <w:b/>
          <w:bCs/>
          <w:sz w:val="22"/>
        </w:rPr>
        <w:t>综合展示系统</w:t>
      </w: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hint="eastAsia"/>
          <w:sz w:val="22"/>
        </w:rPr>
        <w:t>通过对房屋征收全要素、体征梳理，并通过智能化技术手段，对房屋征收业务场景进行全范围监管，实现对房屋征收项目全过程管理（签约，审理，拆房，清盘）和</w:t>
      </w:r>
      <w:proofErr w:type="gramStart"/>
      <w:r w:rsidRPr="00AE49BE">
        <w:rPr>
          <w:rFonts w:ascii="Times New Roman" w:hAnsi="Times New Roman" w:hint="eastAsia"/>
          <w:sz w:val="22"/>
        </w:rPr>
        <w:t>两旧一</w:t>
      </w:r>
      <w:proofErr w:type="gramEnd"/>
      <w:r w:rsidRPr="00AE49BE">
        <w:rPr>
          <w:rFonts w:ascii="Times New Roman" w:hAnsi="Times New Roman" w:hint="eastAsia"/>
          <w:sz w:val="22"/>
        </w:rPr>
        <w:t>村项目全生命周期管理的一张图展现；通过</w:t>
      </w:r>
      <w:r w:rsidRPr="00AE49BE">
        <w:rPr>
          <w:rFonts w:ascii="Times New Roman" w:hAnsi="Times New Roman" w:hint="eastAsia"/>
          <w:sz w:val="22"/>
        </w:rPr>
        <w:t>GIS</w:t>
      </w:r>
      <w:r w:rsidRPr="00AE49BE">
        <w:rPr>
          <w:rFonts w:ascii="Times New Roman" w:hAnsi="Times New Roman" w:hint="eastAsia"/>
          <w:sz w:val="22"/>
        </w:rPr>
        <w:t>等手段将项目数据进行空间数据</w:t>
      </w:r>
      <w:proofErr w:type="gramStart"/>
      <w:r w:rsidRPr="00AE49BE">
        <w:rPr>
          <w:rFonts w:ascii="Times New Roman" w:hAnsi="Times New Roman" w:hint="eastAsia"/>
          <w:sz w:val="22"/>
        </w:rPr>
        <w:t>可视化落图展示</w:t>
      </w:r>
      <w:proofErr w:type="gramEnd"/>
      <w:r w:rsidRPr="00AE49BE">
        <w:rPr>
          <w:rFonts w:ascii="Times New Roman" w:hAnsi="Times New Roman" w:hint="eastAsia"/>
          <w:sz w:val="22"/>
        </w:rPr>
        <w:t>，通过地图可视化展现将项目的各类信息通过空间维度进行快速的定位和查询。</w:t>
      </w: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hint="eastAsia"/>
          <w:sz w:val="22"/>
        </w:rPr>
        <w:t>主要</w:t>
      </w:r>
      <w:r w:rsidRPr="00AE49BE">
        <w:rPr>
          <w:rFonts w:ascii="Times New Roman" w:hAnsi="Times New Roman"/>
          <w:sz w:val="22"/>
        </w:rPr>
        <w:t>功能</w:t>
      </w:r>
      <w:r w:rsidRPr="00AE49BE">
        <w:rPr>
          <w:rFonts w:ascii="Times New Roman" w:hAnsi="Times New Roman" w:hint="eastAsia"/>
          <w:sz w:val="22"/>
        </w:rPr>
        <w:t>包括房屋征收业务场景、</w:t>
      </w:r>
      <w:proofErr w:type="gramStart"/>
      <w:r w:rsidRPr="00AE49BE">
        <w:rPr>
          <w:rFonts w:ascii="Times New Roman" w:hAnsi="Times New Roman" w:hint="eastAsia"/>
          <w:sz w:val="22"/>
        </w:rPr>
        <w:t>两旧一村业务</w:t>
      </w:r>
      <w:proofErr w:type="gramEnd"/>
      <w:r w:rsidRPr="00AE49BE">
        <w:rPr>
          <w:rFonts w:ascii="Times New Roman" w:hAnsi="Times New Roman" w:hint="eastAsia"/>
          <w:sz w:val="22"/>
        </w:rPr>
        <w:t>场景、地图数据库可视化展示和数据综合分析。投标人需要提供对房屋征收的业务场景进行效果图的设计，从而体现投标人对房屋征收业务管理的精细化管控的理解。</w:t>
      </w: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hint="eastAsia"/>
          <w:sz w:val="22"/>
        </w:rPr>
        <w:lastRenderedPageBreak/>
        <w:t>（</w:t>
      </w:r>
      <w:r w:rsidRPr="00AE49BE">
        <w:rPr>
          <w:rFonts w:ascii="Times New Roman" w:hAnsi="Times New Roman" w:hint="eastAsia"/>
          <w:sz w:val="22"/>
        </w:rPr>
        <w:t>1</w:t>
      </w:r>
      <w:r w:rsidRPr="00AE49BE">
        <w:rPr>
          <w:rFonts w:ascii="Times New Roman" w:hAnsi="Times New Roman" w:hint="eastAsia"/>
          <w:sz w:val="22"/>
        </w:rPr>
        <w:t>）房屋征收业务场景</w:t>
      </w: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hint="eastAsia"/>
          <w:sz w:val="22"/>
        </w:rPr>
        <w:t>从业务角度出发，将数据与地块紧密绑定，以实现</w:t>
      </w:r>
      <w:r w:rsidRPr="00AE49BE">
        <w:rPr>
          <w:rFonts w:ascii="Times New Roman" w:hAnsi="Times New Roman" w:hint="eastAsia"/>
          <w:sz w:val="22"/>
        </w:rPr>
        <w:t>GIS</w:t>
      </w:r>
      <w:r w:rsidRPr="00AE49BE">
        <w:rPr>
          <w:rFonts w:ascii="Times New Roman" w:hAnsi="Times New Roman" w:hint="eastAsia"/>
          <w:sz w:val="22"/>
        </w:rPr>
        <w:t>地图、数据可视化、数据图表化等信息化服务，帮助各级用户更快、更直观地了解浦东新区项目整体状况。包括二三维地图空间展示、体征统计分析、房屋征收项目展示、房屋征收项目分析、</w:t>
      </w:r>
      <w:proofErr w:type="gramStart"/>
      <w:r w:rsidRPr="00AE49BE">
        <w:rPr>
          <w:rFonts w:ascii="Times New Roman" w:hAnsi="Times New Roman" w:hint="eastAsia"/>
          <w:sz w:val="22"/>
        </w:rPr>
        <w:t>审理件袋展示</w:t>
      </w:r>
      <w:proofErr w:type="gramEnd"/>
      <w:r w:rsidRPr="00AE49BE">
        <w:rPr>
          <w:rFonts w:ascii="Times New Roman" w:hAnsi="Times New Roman" w:hint="eastAsia"/>
          <w:sz w:val="22"/>
        </w:rPr>
        <w:t>、</w:t>
      </w:r>
      <w:proofErr w:type="gramStart"/>
      <w:r w:rsidRPr="00AE49BE">
        <w:rPr>
          <w:rFonts w:ascii="Times New Roman" w:hAnsi="Times New Roman" w:hint="eastAsia"/>
          <w:sz w:val="22"/>
        </w:rPr>
        <w:t>审理件袋分析</w:t>
      </w:r>
      <w:proofErr w:type="gramEnd"/>
      <w:r w:rsidRPr="00AE49BE">
        <w:rPr>
          <w:rFonts w:ascii="Times New Roman" w:hAnsi="Times New Roman" w:hint="eastAsia"/>
          <w:sz w:val="22"/>
        </w:rPr>
        <w:t>、事务所信息展示、事务所分析、事务所人员信息展示、事务所人员分析、拆房公司信息展示、拆房公司分析、拆房公司人员信息展示、拆房公司人员分析、赛马考核展示、监控视频展示、征收进度智能预警、拆房监管预警等。</w:t>
      </w:r>
    </w:p>
    <w:p w:rsidR="001276E5" w:rsidRPr="00AE49BE" w:rsidRDefault="001276E5" w:rsidP="001276E5">
      <w:pPr>
        <w:pStyle w:val="affe"/>
        <w:numPr>
          <w:ilvl w:val="0"/>
          <w:numId w:val="21"/>
        </w:numPr>
        <w:adjustRightInd w:val="0"/>
        <w:snapToGrid w:val="0"/>
        <w:spacing w:line="300" w:lineRule="auto"/>
        <w:rPr>
          <w:sz w:val="22"/>
        </w:rPr>
      </w:pPr>
      <w:r w:rsidRPr="00AE49BE">
        <w:rPr>
          <w:rFonts w:hint="eastAsia"/>
          <w:sz w:val="22"/>
        </w:rPr>
        <w:t>二三维地图空间展示：通过二三维地图场景将项目进行展示，通过项目的空间范围，以围栏的形式展现项目的范围，同时可以看到项目范围内的三维模型数据。</w:t>
      </w:r>
    </w:p>
    <w:p w:rsidR="001276E5" w:rsidRPr="00AE49BE" w:rsidRDefault="001276E5" w:rsidP="001276E5">
      <w:pPr>
        <w:pStyle w:val="affe"/>
        <w:numPr>
          <w:ilvl w:val="0"/>
          <w:numId w:val="21"/>
        </w:numPr>
        <w:adjustRightInd w:val="0"/>
        <w:snapToGrid w:val="0"/>
        <w:spacing w:line="300" w:lineRule="auto"/>
        <w:rPr>
          <w:sz w:val="22"/>
        </w:rPr>
      </w:pPr>
      <w:r w:rsidRPr="00AE49BE">
        <w:rPr>
          <w:rFonts w:hint="eastAsia"/>
          <w:sz w:val="22"/>
        </w:rPr>
        <w:t>体征统计分析：体征是与监管要素紧密结合，有比较明显的辨识度，能够体现应用场景的特点，能够反应行业或场景的整体监管范围、监管水平、监管力度的动态数据指标。</w:t>
      </w:r>
    </w:p>
    <w:p w:rsidR="001276E5" w:rsidRPr="00AE49BE" w:rsidRDefault="001276E5" w:rsidP="001276E5">
      <w:pPr>
        <w:pStyle w:val="affe"/>
        <w:numPr>
          <w:ilvl w:val="0"/>
          <w:numId w:val="21"/>
        </w:numPr>
        <w:adjustRightInd w:val="0"/>
        <w:snapToGrid w:val="0"/>
        <w:spacing w:line="300" w:lineRule="auto"/>
        <w:rPr>
          <w:sz w:val="22"/>
        </w:rPr>
      </w:pPr>
      <w:r w:rsidRPr="00AE49BE">
        <w:rPr>
          <w:rFonts w:hint="eastAsia"/>
          <w:sz w:val="22"/>
        </w:rPr>
        <w:t>房屋征收项目展示：对房屋征收项目进行整理、分类、统计等一系列操作，征收项目以街镇划分，又细分为国土征收、</w:t>
      </w:r>
      <w:proofErr w:type="gramStart"/>
      <w:r w:rsidRPr="00AE49BE">
        <w:rPr>
          <w:rFonts w:hint="eastAsia"/>
          <w:sz w:val="22"/>
        </w:rPr>
        <w:t>集土征收</w:t>
      </w:r>
      <w:proofErr w:type="gramEnd"/>
      <w:r w:rsidRPr="00AE49BE">
        <w:rPr>
          <w:rFonts w:hint="eastAsia"/>
          <w:sz w:val="22"/>
        </w:rPr>
        <w:t>、协议置换以及居住与非居。以</w:t>
      </w:r>
      <w:r w:rsidRPr="00AE49BE">
        <w:rPr>
          <w:sz w:val="22"/>
        </w:rPr>
        <w:t>列表形式展示在库房屋征收项目基本信息，以图表形式将统计结果呈现，设置多个筛选条件，进行</w:t>
      </w:r>
      <w:r w:rsidRPr="00AE49BE">
        <w:rPr>
          <w:rFonts w:hint="eastAsia"/>
          <w:sz w:val="22"/>
        </w:rPr>
        <w:t>精确</w:t>
      </w:r>
      <w:r w:rsidRPr="00AE49BE">
        <w:rPr>
          <w:sz w:val="22"/>
        </w:rPr>
        <w:t>匹配，或者多条件模糊查询</w:t>
      </w:r>
      <w:r w:rsidRPr="00AE49BE">
        <w:rPr>
          <w:rFonts w:hint="eastAsia"/>
          <w:sz w:val="22"/>
        </w:rPr>
        <w:t>。</w:t>
      </w:r>
      <w:r w:rsidRPr="00AE49BE">
        <w:rPr>
          <w:sz w:val="22"/>
        </w:rPr>
        <w:t>项目</w:t>
      </w:r>
      <w:r w:rsidRPr="00AE49BE">
        <w:rPr>
          <w:rFonts w:hint="eastAsia"/>
          <w:sz w:val="22"/>
        </w:rPr>
        <w:t>统计</w:t>
      </w:r>
      <w:r w:rsidRPr="00AE49BE">
        <w:rPr>
          <w:sz w:val="22"/>
        </w:rPr>
        <w:t>功能也</w:t>
      </w:r>
      <w:r w:rsidRPr="00AE49BE">
        <w:rPr>
          <w:rFonts w:hint="eastAsia"/>
          <w:sz w:val="22"/>
        </w:rPr>
        <w:t>根据</w:t>
      </w:r>
      <w:r w:rsidRPr="00AE49BE">
        <w:rPr>
          <w:sz w:val="22"/>
        </w:rPr>
        <w:t>筛选后的内容动态统计。</w:t>
      </w:r>
    </w:p>
    <w:p w:rsidR="001276E5" w:rsidRPr="00AE49BE" w:rsidRDefault="001276E5" w:rsidP="001276E5">
      <w:pPr>
        <w:pStyle w:val="affe"/>
        <w:numPr>
          <w:ilvl w:val="0"/>
          <w:numId w:val="21"/>
        </w:numPr>
        <w:adjustRightInd w:val="0"/>
        <w:snapToGrid w:val="0"/>
        <w:spacing w:line="300" w:lineRule="auto"/>
        <w:rPr>
          <w:sz w:val="22"/>
        </w:rPr>
      </w:pPr>
      <w:r w:rsidRPr="00AE49BE">
        <w:rPr>
          <w:rFonts w:hint="eastAsia"/>
          <w:sz w:val="22"/>
        </w:rPr>
        <w:t>房屋征收项目分析：对房屋征收项目的业务字段和数据类型进行梳理，主要展现包括，项目两清率、签约率、交房率、货币化比率等分析查询信息。</w:t>
      </w:r>
    </w:p>
    <w:p w:rsidR="001276E5" w:rsidRPr="00AE49BE" w:rsidRDefault="001276E5" w:rsidP="001276E5">
      <w:pPr>
        <w:pStyle w:val="affe"/>
        <w:numPr>
          <w:ilvl w:val="0"/>
          <w:numId w:val="21"/>
        </w:numPr>
        <w:adjustRightInd w:val="0"/>
        <w:snapToGrid w:val="0"/>
        <w:spacing w:line="300" w:lineRule="auto"/>
        <w:rPr>
          <w:sz w:val="22"/>
        </w:rPr>
      </w:pPr>
      <w:proofErr w:type="gramStart"/>
      <w:r w:rsidRPr="00AE49BE">
        <w:rPr>
          <w:rFonts w:hint="eastAsia"/>
          <w:sz w:val="22"/>
        </w:rPr>
        <w:t>审理件袋展示</w:t>
      </w:r>
      <w:proofErr w:type="gramEnd"/>
      <w:r w:rsidRPr="00AE49BE">
        <w:rPr>
          <w:rFonts w:hint="eastAsia"/>
          <w:sz w:val="22"/>
        </w:rPr>
        <w:t>：审理</w:t>
      </w:r>
      <w:proofErr w:type="gramStart"/>
      <w:r w:rsidRPr="00AE49BE">
        <w:rPr>
          <w:rFonts w:hint="eastAsia"/>
          <w:sz w:val="22"/>
        </w:rPr>
        <w:t>件袋管理</w:t>
      </w:r>
      <w:proofErr w:type="gramEnd"/>
      <w:r w:rsidRPr="00AE49BE">
        <w:rPr>
          <w:rFonts w:hint="eastAsia"/>
          <w:sz w:val="22"/>
        </w:rPr>
        <w:t>是对所有审理中的</w:t>
      </w:r>
      <w:proofErr w:type="gramStart"/>
      <w:r w:rsidRPr="00AE49BE">
        <w:rPr>
          <w:rFonts w:hint="eastAsia"/>
          <w:sz w:val="22"/>
        </w:rPr>
        <w:t>件袋进行</w:t>
      </w:r>
      <w:proofErr w:type="gramEnd"/>
      <w:r w:rsidRPr="00AE49BE">
        <w:rPr>
          <w:rFonts w:hint="eastAsia"/>
          <w:sz w:val="22"/>
        </w:rPr>
        <w:t>整合、统计、分类、统计等功能。展示可</w:t>
      </w:r>
      <w:r w:rsidRPr="00AE49BE">
        <w:rPr>
          <w:sz w:val="22"/>
        </w:rPr>
        <w:t>通过列表方式</w:t>
      </w:r>
      <w:r w:rsidRPr="00AE49BE">
        <w:rPr>
          <w:rFonts w:hint="eastAsia"/>
          <w:sz w:val="22"/>
        </w:rPr>
        <w:t>，</w:t>
      </w:r>
      <w:r w:rsidRPr="00AE49BE">
        <w:rPr>
          <w:sz w:val="22"/>
        </w:rPr>
        <w:t>同时支持设置多个筛选条件，进行</w:t>
      </w:r>
      <w:r w:rsidRPr="00AE49BE">
        <w:rPr>
          <w:rFonts w:hint="eastAsia"/>
          <w:sz w:val="22"/>
        </w:rPr>
        <w:t>精确</w:t>
      </w:r>
      <w:r w:rsidRPr="00AE49BE">
        <w:rPr>
          <w:sz w:val="22"/>
        </w:rPr>
        <w:t>匹配，或者多条件模糊查询</w:t>
      </w:r>
      <w:r w:rsidRPr="00AE49BE">
        <w:rPr>
          <w:rFonts w:hint="eastAsia"/>
          <w:sz w:val="22"/>
        </w:rPr>
        <w:t>。。</w:t>
      </w:r>
    </w:p>
    <w:p w:rsidR="001276E5" w:rsidRPr="00AE49BE" w:rsidRDefault="001276E5" w:rsidP="001276E5">
      <w:pPr>
        <w:pStyle w:val="affe"/>
        <w:numPr>
          <w:ilvl w:val="0"/>
          <w:numId w:val="21"/>
        </w:numPr>
        <w:adjustRightInd w:val="0"/>
        <w:snapToGrid w:val="0"/>
        <w:spacing w:line="300" w:lineRule="auto"/>
        <w:rPr>
          <w:sz w:val="22"/>
        </w:rPr>
      </w:pPr>
      <w:proofErr w:type="gramStart"/>
      <w:r w:rsidRPr="00AE49BE">
        <w:rPr>
          <w:rFonts w:hint="eastAsia"/>
          <w:sz w:val="22"/>
        </w:rPr>
        <w:t>审理件袋分析</w:t>
      </w:r>
      <w:proofErr w:type="gramEnd"/>
      <w:r w:rsidRPr="00AE49BE">
        <w:rPr>
          <w:rFonts w:hint="eastAsia"/>
          <w:sz w:val="22"/>
        </w:rPr>
        <w:t>：对审理的</w:t>
      </w:r>
      <w:proofErr w:type="gramStart"/>
      <w:r w:rsidRPr="00AE49BE">
        <w:rPr>
          <w:rFonts w:hint="eastAsia"/>
          <w:sz w:val="22"/>
        </w:rPr>
        <w:t>件袋信息</w:t>
      </w:r>
      <w:proofErr w:type="gramEnd"/>
      <w:r w:rsidRPr="00AE49BE">
        <w:rPr>
          <w:rFonts w:hint="eastAsia"/>
          <w:sz w:val="22"/>
        </w:rPr>
        <w:t>进行分类梳理和整合，实现</w:t>
      </w:r>
      <w:proofErr w:type="gramStart"/>
      <w:r w:rsidRPr="00AE49BE">
        <w:rPr>
          <w:rFonts w:hint="eastAsia"/>
          <w:sz w:val="22"/>
        </w:rPr>
        <w:t>审理件袋的</w:t>
      </w:r>
      <w:proofErr w:type="gramEnd"/>
      <w:r w:rsidRPr="00AE49BE">
        <w:rPr>
          <w:rFonts w:hint="eastAsia"/>
          <w:sz w:val="22"/>
        </w:rPr>
        <w:t>一件袋一档</w:t>
      </w:r>
      <w:proofErr w:type="gramStart"/>
      <w:r w:rsidRPr="00AE49BE">
        <w:rPr>
          <w:rFonts w:hint="eastAsia"/>
          <w:sz w:val="22"/>
        </w:rPr>
        <w:t>的件袋分析</w:t>
      </w:r>
      <w:proofErr w:type="gramEnd"/>
      <w:r w:rsidRPr="00AE49BE">
        <w:rPr>
          <w:rFonts w:hint="eastAsia"/>
          <w:sz w:val="22"/>
        </w:rPr>
        <w:t>。</w:t>
      </w:r>
    </w:p>
    <w:p w:rsidR="001276E5" w:rsidRPr="00AE49BE" w:rsidRDefault="001276E5" w:rsidP="001276E5">
      <w:pPr>
        <w:pStyle w:val="affe"/>
        <w:numPr>
          <w:ilvl w:val="0"/>
          <w:numId w:val="21"/>
        </w:numPr>
        <w:adjustRightInd w:val="0"/>
        <w:snapToGrid w:val="0"/>
        <w:spacing w:line="300" w:lineRule="auto"/>
        <w:rPr>
          <w:sz w:val="22"/>
        </w:rPr>
      </w:pPr>
      <w:r w:rsidRPr="00AE49BE">
        <w:rPr>
          <w:rFonts w:hint="eastAsia"/>
          <w:sz w:val="22"/>
        </w:rPr>
        <w:t>事务所信息展示：以</w:t>
      </w:r>
      <w:r w:rsidRPr="00AE49BE">
        <w:rPr>
          <w:sz w:val="22"/>
        </w:rPr>
        <w:t>列表方式展示</w:t>
      </w:r>
      <w:r w:rsidRPr="00AE49BE">
        <w:rPr>
          <w:rFonts w:hint="eastAsia"/>
          <w:sz w:val="22"/>
        </w:rPr>
        <w:t>事务所信息，包含对新区内征收事务所的所有基础信息的管理，如基础信息、绩效考核、在职人员等信息。</w:t>
      </w:r>
    </w:p>
    <w:p w:rsidR="001276E5" w:rsidRPr="00AE49BE" w:rsidRDefault="001276E5" w:rsidP="001276E5">
      <w:pPr>
        <w:pStyle w:val="affe"/>
        <w:numPr>
          <w:ilvl w:val="0"/>
          <w:numId w:val="21"/>
        </w:numPr>
        <w:adjustRightInd w:val="0"/>
        <w:snapToGrid w:val="0"/>
        <w:spacing w:line="300" w:lineRule="auto"/>
        <w:rPr>
          <w:sz w:val="22"/>
        </w:rPr>
      </w:pPr>
      <w:r w:rsidRPr="00AE49BE">
        <w:rPr>
          <w:rFonts w:hint="eastAsia"/>
          <w:sz w:val="22"/>
        </w:rPr>
        <w:t>事务所分析：将事务所基础数据、事务所人员数据、事务所项目经理数据和实施征收项目数据进行整合，实现事务所的业务分析。</w:t>
      </w:r>
    </w:p>
    <w:p w:rsidR="001276E5" w:rsidRPr="00AE49BE" w:rsidRDefault="001276E5" w:rsidP="001276E5">
      <w:pPr>
        <w:pStyle w:val="affe"/>
        <w:numPr>
          <w:ilvl w:val="0"/>
          <w:numId w:val="21"/>
        </w:numPr>
        <w:adjustRightInd w:val="0"/>
        <w:snapToGrid w:val="0"/>
        <w:spacing w:line="300" w:lineRule="auto"/>
        <w:rPr>
          <w:sz w:val="22"/>
        </w:rPr>
      </w:pPr>
      <w:r w:rsidRPr="00AE49BE">
        <w:rPr>
          <w:rFonts w:hint="eastAsia"/>
          <w:sz w:val="22"/>
        </w:rPr>
        <w:t>事务所人员信息展示：以</w:t>
      </w:r>
      <w:r w:rsidRPr="00AE49BE">
        <w:rPr>
          <w:sz w:val="22"/>
        </w:rPr>
        <w:t>列表方式展示</w:t>
      </w:r>
      <w:r w:rsidRPr="00AE49BE">
        <w:rPr>
          <w:rFonts w:hint="eastAsia"/>
          <w:sz w:val="22"/>
        </w:rPr>
        <w:t>事务所人员信息，主要包含对事务所在职人员的详细信息与统计。</w:t>
      </w:r>
    </w:p>
    <w:p w:rsidR="001276E5" w:rsidRPr="00AE49BE" w:rsidRDefault="001276E5" w:rsidP="001276E5">
      <w:pPr>
        <w:pStyle w:val="affe"/>
        <w:numPr>
          <w:ilvl w:val="0"/>
          <w:numId w:val="21"/>
        </w:numPr>
        <w:adjustRightInd w:val="0"/>
        <w:snapToGrid w:val="0"/>
        <w:spacing w:line="300" w:lineRule="auto"/>
        <w:rPr>
          <w:sz w:val="22"/>
        </w:rPr>
      </w:pPr>
      <w:r w:rsidRPr="00AE49BE">
        <w:rPr>
          <w:rFonts w:hint="eastAsia"/>
          <w:sz w:val="22"/>
        </w:rPr>
        <w:t>事务所人员分析：将事务所人员基础信息和征收项目信息进行关联绑定，实现事务所人员的人员分析。</w:t>
      </w:r>
    </w:p>
    <w:p w:rsidR="001276E5" w:rsidRPr="00AE49BE" w:rsidRDefault="001276E5" w:rsidP="001276E5">
      <w:pPr>
        <w:pStyle w:val="affe"/>
        <w:numPr>
          <w:ilvl w:val="0"/>
          <w:numId w:val="21"/>
        </w:numPr>
        <w:adjustRightInd w:val="0"/>
        <w:snapToGrid w:val="0"/>
        <w:spacing w:line="300" w:lineRule="auto"/>
        <w:rPr>
          <w:sz w:val="22"/>
        </w:rPr>
      </w:pPr>
      <w:r w:rsidRPr="00AE49BE">
        <w:rPr>
          <w:rFonts w:hint="eastAsia"/>
          <w:sz w:val="22"/>
        </w:rPr>
        <w:t>拆房公司信息展示：拆房公司信息管理是针对征收基地房屋拆迁主体拆迁公司进行管理与统计的管理。以列表</w:t>
      </w:r>
      <w:r w:rsidRPr="00AE49BE">
        <w:rPr>
          <w:sz w:val="22"/>
        </w:rPr>
        <w:t>方式展示拆房项目管理信息、拆房房屋管理信息，设置多个筛选条件，进行</w:t>
      </w:r>
      <w:r w:rsidRPr="00AE49BE">
        <w:rPr>
          <w:rFonts w:hint="eastAsia"/>
          <w:sz w:val="22"/>
        </w:rPr>
        <w:t>精确</w:t>
      </w:r>
      <w:r w:rsidRPr="00AE49BE">
        <w:rPr>
          <w:sz w:val="22"/>
        </w:rPr>
        <w:t>匹配，或者多条件模糊查询</w:t>
      </w:r>
      <w:r w:rsidRPr="00AE49BE">
        <w:rPr>
          <w:rFonts w:hint="eastAsia"/>
          <w:sz w:val="22"/>
        </w:rPr>
        <w:t>。</w:t>
      </w:r>
    </w:p>
    <w:p w:rsidR="001276E5" w:rsidRPr="00AE49BE" w:rsidRDefault="001276E5" w:rsidP="001276E5">
      <w:pPr>
        <w:pStyle w:val="affe"/>
        <w:numPr>
          <w:ilvl w:val="0"/>
          <w:numId w:val="21"/>
        </w:numPr>
        <w:adjustRightInd w:val="0"/>
        <w:snapToGrid w:val="0"/>
        <w:spacing w:line="300" w:lineRule="auto"/>
        <w:rPr>
          <w:sz w:val="22"/>
        </w:rPr>
      </w:pPr>
      <w:r w:rsidRPr="00AE49BE">
        <w:rPr>
          <w:rFonts w:hint="eastAsia"/>
          <w:sz w:val="22"/>
        </w:rPr>
        <w:t>拆房公司分析：拆房公司是拆房项目的具体实施方。平台会对这些拆房公司进行统一管理，收集拆房公司的基本信息，形成公司分析。</w:t>
      </w:r>
    </w:p>
    <w:p w:rsidR="001276E5" w:rsidRPr="00AE49BE" w:rsidRDefault="001276E5" w:rsidP="001276E5">
      <w:pPr>
        <w:pStyle w:val="affe"/>
        <w:numPr>
          <w:ilvl w:val="0"/>
          <w:numId w:val="21"/>
        </w:numPr>
        <w:adjustRightInd w:val="0"/>
        <w:snapToGrid w:val="0"/>
        <w:spacing w:line="300" w:lineRule="auto"/>
        <w:rPr>
          <w:sz w:val="22"/>
        </w:rPr>
      </w:pPr>
      <w:r w:rsidRPr="00AE49BE">
        <w:rPr>
          <w:rFonts w:hint="eastAsia"/>
          <w:sz w:val="22"/>
        </w:rPr>
        <w:t>拆房公司人员信息展示：以</w:t>
      </w:r>
      <w:r w:rsidRPr="00AE49BE">
        <w:rPr>
          <w:sz w:val="22"/>
        </w:rPr>
        <w:t>列表方式展示</w:t>
      </w:r>
      <w:r w:rsidRPr="00AE49BE">
        <w:rPr>
          <w:rFonts w:hint="eastAsia"/>
          <w:sz w:val="22"/>
        </w:rPr>
        <w:t>拆房公司人员信息，主要包含对拆房公司在职人员的详细信息进行管理与统计，支持</w:t>
      </w:r>
      <w:r w:rsidRPr="00AE49BE">
        <w:rPr>
          <w:sz w:val="22"/>
        </w:rPr>
        <w:t>设置多个筛选条件，进行</w:t>
      </w:r>
      <w:r w:rsidRPr="00AE49BE">
        <w:rPr>
          <w:rFonts w:hint="eastAsia"/>
          <w:sz w:val="22"/>
        </w:rPr>
        <w:t>精确</w:t>
      </w:r>
      <w:r w:rsidRPr="00AE49BE">
        <w:rPr>
          <w:sz w:val="22"/>
        </w:rPr>
        <w:t>匹配，或者多条件模糊查询</w:t>
      </w:r>
      <w:r w:rsidRPr="00AE49BE">
        <w:rPr>
          <w:rFonts w:hint="eastAsia"/>
          <w:sz w:val="22"/>
        </w:rPr>
        <w:t>。。</w:t>
      </w:r>
    </w:p>
    <w:p w:rsidR="001276E5" w:rsidRPr="00AE49BE" w:rsidRDefault="001276E5" w:rsidP="001276E5">
      <w:pPr>
        <w:pStyle w:val="affe"/>
        <w:numPr>
          <w:ilvl w:val="0"/>
          <w:numId w:val="21"/>
        </w:numPr>
        <w:adjustRightInd w:val="0"/>
        <w:snapToGrid w:val="0"/>
        <w:spacing w:line="300" w:lineRule="auto"/>
        <w:rPr>
          <w:sz w:val="22"/>
        </w:rPr>
      </w:pPr>
      <w:r w:rsidRPr="00AE49BE">
        <w:rPr>
          <w:rFonts w:hint="eastAsia"/>
          <w:sz w:val="22"/>
        </w:rPr>
        <w:t>拆房公司人员分析：拆房人员会负责具体的某个拆房项目，保证责任到人，并对相关人员进行考核，实现对拆房人员的监督管理，最终形成完整的拆房人员分析。</w:t>
      </w:r>
    </w:p>
    <w:p w:rsidR="001276E5" w:rsidRPr="00AE49BE" w:rsidRDefault="001276E5" w:rsidP="001276E5">
      <w:pPr>
        <w:pStyle w:val="affe"/>
        <w:numPr>
          <w:ilvl w:val="0"/>
          <w:numId w:val="21"/>
        </w:numPr>
        <w:adjustRightInd w:val="0"/>
        <w:snapToGrid w:val="0"/>
        <w:spacing w:line="300" w:lineRule="auto"/>
        <w:rPr>
          <w:sz w:val="22"/>
        </w:rPr>
      </w:pPr>
      <w:r w:rsidRPr="00AE49BE">
        <w:rPr>
          <w:rFonts w:hint="eastAsia"/>
          <w:sz w:val="22"/>
        </w:rPr>
        <w:t>赛马考核展示：分别建立征收事务所、拆房国企和估价机构行为规范日常评价考核标准，并同时将相关企业的考核结果与其业务承接进行挂钩。</w:t>
      </w:r>
    </w:p>
    <w:p w:rsidR="001276E5" w:rsidRPr="00AE49BE" w:rsidRDefault="001276E5" w:rsidP="001276E5">
      <w:pPr>
        <w:pStyle w:val="affe"/>
        <w:numPr>
          <w:ilvl w:val="0"/>
          <w:numId w:val="21"/>
        </w:numPr>
        <w:adjustRightInd w:val="0"/>
        <w:snapToGrid w:val="0"/>
        <w:spacing w:line="300" w:lineRule="auto"/>
        <w:rPr>
          <w:sz w:val="22"/>
        </w:rPr>
      </w:pPr>
      <w:r w:rsidRPr="00AE49BE">
        <w:rPr>
          <w:rFonts w:hint="eastAsia"/>
          <w:sz w:val="22"/>
        </w:rPr>
        <w:t>监控视频展示：对具备条件的征收项目接入摄像头视频信号进行展示，实现实时了解征收项</w:t>
      </w:r>
      <w:r w:rsidRPr="00AE49BE">
        <w:rPr>
          <w:rFonts w:hint="eastAsia"/>
          <w:sz w:val="22"/>
        </w:rPr>
        <w:lastRenderedPageBreak/>
        <w:t>目现场情况。</w:t>
      </w:r>
    </w:p>
    <w:p w:rsidR="001276E5" w:rsidRPr="00AE49BE" w:rsidRDefault="001276E5" w:rsidP="001276E5">
      <w:pPr>
        <w:pStyle w:val="affe"/>
        <w:numPr>
          <w:ilvl w:val="0"/>
          <w:numId w:val="21"/>
        </w:numPr>
        <w:adjustRightInd w:val="0"/>
        <w:snapToGrid w:val="0"/>
        <w:spacing w:line="300" w:lineRule="auto"/>
        <w:rPr>
          <w:sz w:val="22"/>
        </w:rPr>
      </w:pPr>
      <w:r w:rsidRPr="00AE49BE">
        <w:rPr>
          <w:rFonts w:hint="eastAsia"/>
          <w:sz w:val="22"/>
        </w:rPr>
        <w:t>征收进度智能预警：能及时对征收项目节点中可能发生的问题和已发生的问题进行提示和预警。</w:t>
      </w:r>
    </w:p>
    <w:p w:rsidR="001276E5" w:rsidRPr="00AE49BE" w:rsidRDefault="001276E5" w:rsidP="001276E5">
      <w:pPr>
        <w:pStyle w:val="affe"/>
        <w:numPr>
          <w:ilvl w:val="0"/>
          <w:numId w:val="21"/>
        </w:numPr>
        <w:adjustRightInd w:val="0"/>
        <w:snapToGrid w:val="0"/>
        <w:spacing w:line="300" w:lineRule="auto"/>
        <w:rPr>
          <w:sz w:val="22"/>
        </w:rPr>
      </w:pPr>
      <w:r w:rsidRPr="00AE49BE">
        <w:rPr>
          <w:rFonts w:hint="eastAsia"/>
          <w:sz w:val="22"/>
        </w:rPr>
        <w:t>拆房监管预警：通过后台的预警算法和规划显示项目发生的预警情况及处置情况，同时可以有效进行数据的推送、处置和预警。</w:t>
      </w:r>
    </w:p>
    <w:p w:rsidR="001276E5" w:rsidRPr="00AE49BE" w:rsidRDefault="001276E5" w:rsidP="001276E5">
      <w:pPr>
        <w:pStyle w:val="affe"/>
        <w:adjustRightInd w:val="0"/>
        <w:snapToGrid w:val="0"/>
        <w:spacing w:line="300" w:lineRule="auto"/>
        <w:ind w:left="860" w:firstLine="0"/>
        <w:rPr>
          <w:sz w:val="22"/>
        </w:rPr>
      </w:pP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hint="eastAsia"/>
          <w:sz w:val="22"/>
        </w:rPr>
        <w:t>（</w:t>
      </w:r>
      <w:r w:rsidRPr="00AE49BE">
        <w:rPr>
          <w:rFonts w:ascii="Times New Roman" w:hAnsi="Times New Roman" w:hint="eastAsia"/>
          <w:sz w:val="22"/>
        </w:rPr>
        <w:t>2</w:t>
      </w:r>
      <w:r w:rsidRPr="00AE49BE">
        <w:rPr>
          <w:rFonts w:ascii="Times New Roman" w:hAnsi="Times New Roman" w:hint="eastAsia"/>
          <w:sz w:val="22"/>
        </w:rPr>
        <w:t>）</w:t>
      </w:r>
      <w:proofErr w:type="gramStart"/>
      <w:r w:rsidRPr="00AE49BE">
        <w:rPr>
          <w:rFonts w:ascii="Times New Roman" w:hAnsi="Times New Roman" w:hint="eastAsia"/>
          <w:sz w:val="22"/>
        </w:rPr>
        <w:t>两旧一村推进</w:t>
      </w:r>
      <w:proofErr w:type="gramEnd"/>
      <w:r w:rsidRPr="00AE49BE">
        <w:rPr>
          <w:rFonts w:ascii="Times New Roman" w:hAnsi="Times New Roman" w:hint="eastAsia"/>
          <w:sz w:val="22"/>
        </w:rPr>
        <w:t>业务场景</w:t>
      </w: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hint="eastAsia"/>
          <w:sz w:val="22"/>
        </w:rPr>
        <w:t>包括空间数据综合展示、航拍影像展示、任务管理分析、项目分类分析、产出效益分析、实施路径分析、项目主体分析、规划情况分析、统计分析、进度管理、进度分析、一点位一档、</w:t>
      </w:r>
      <w:proofErr w:type="gramStart"/>
      <w:r w:rsidRPr="00AE49BE">
        <w:rPr>
          <w:rFonts w:ascii="Times New Roman" w:hAnsi="Times New Roman" w:hint="eastAsia"/>
          <w:sz w:val="22"/>
        </w:rPr>
        <w:t>一</w:t>
      </w:r>
      <w:proofErr w:type="gramEnd"/>
      <w:r w:rsidRPr="00AE49BE">
        <w:rPr>
          <w:rFonts w:ascii="Times New Roman" w:hAnsi="Times New Roman" w:hint="eastAsia"/>
          <w:sz w:val="22"/>
        </w:rPr>
        <w:t>项目一档、资讯展示、地图多级下钻、</w:t>
      </w:r>
      <w:proofErr w:type="gramStart"/>
      <w:r w:rsidRPr="00AE49BE">
        <w:rPr>
          <w:rFonts w:ascii="Times New Roman" w:hAnsi="Times New Roman" w:hint="eastAsia"/>
          <w:sz w:val="22"/>
        </w:rPr>
        <w:t>两旧一</w:t>
      </w:r>
      <w:proofErr w:type="gramEnd"/>
      <w:r w:rsidRPr="00AE49BE">
        <w:rPr>
          <w:rFonts w:ascii="Times New Roman" w:hAnsi="Times New Roman" w:hint="eastAsia"/>
          <w:sz w:val="22"/>
        </w:rPr>
        <w:t>村</w:t>
      </w:r>
      <w:proofErr w:type="gramStart"/>
      <w:r w:rsidRPr="00AE49BE">
        <w:rPr>
          <w:rFonts w:ascii="Times New Roman" w:hAnsi="Times New Roman" w:hint="eastAsia"/>
          <w:sz w:val="22"/>
        </w:rPr>
        <w:t>专题图层展示</w:t>
      </w:r>
      <w:proofErr w:type="gramEnd"/>
      <w:r w:rsidRPr="00AE49BE">
        <w:rPr>
          <w:rFonts w:ascii="Times New Roman" w:hAnsi="Times New Roman" w:hint="eastAsia"/>
          <w:sz w:val="22"/>
        </w:rPr>
        <w:t>。</w:t>
      </w:r>
    </w:p>
    <w:p w:rsidR="001276E5" w:rsidRPr="00AE49BE" w:rsidRDefault="001276E5" w:rsidP="001276E5">
      <w:pPr>
        <w:pStyle w:val="affe"/>
        <w:numPr>
          <w:ilvl w:val="0"/>
          <w:numId w:val="22"/>
        </w:numPr>
        <w:adjustRightInd w:val="0"/>
        <w:snapToGrid w:val="0"/>
        <w:spacing w:line="300" w:lineRule="auto"/>
        <w:rPr>
          <w:sz w:val="22"/>
        </w:rPr>
      </w:pPr>
      <w:r w:rsidRPr="00AE49BE">
        <w:rPr>
          <w:rFonts w:hint="eastAsia"/>
          <w:sz w:val="22"/>
        </w:rPr>
        <w:t>空间数据综合展示：通过地图为底座，将项目的不同信息通过可视化手段进行展现，包括展示点位、项目、统计信息等功能。</w:t>
      </w:r>
    </w:p>
    <w:p w:rsidR="001276E5" w:rsidRPr="00AE49BE" w:rsidRDefault="001276E5" w:rsidP="001276E5">
      <w:pPr>
        <w:pStyle w:val="affe"/>
        <w:numPr>
          <w:ilvl w:val="0"/>
          <w:numId w:val="22"/>
        </w:numPr>
        <w:adjustRightInd w:val="0"/>
        <w:snapToGrid w:val="0"/>
        <w:spacing w:line="300" w:lineRule="auto"/>
        <w:rPr>
          <w:sz w:val="22"/>
        </w:rPr>
      </w:pPr>
      <w:r w:rsidRPr="00AE49BE">
        <w:rPr>
          <w:rFonts w:hint="eastAsia"/>
          <w:sz w:val="22"/>
        </w:rPr>
        <w:t>航拍影像展示：通过项目点位进行无人机的拍摄，将拍摄成果进行空间标记，形成无人机点位图层，通过地图</w:t>
      </w:r>
      <w:proofErr w:type="gramStart"/>
      <w:r w:rsidRPr="00AE49BE">
        <w:rPr>
          <w:rFonts w:hint="eastAsia"/>
          <w:sz w:val="22"/>
        </w:rPr>
        <w:t>点击图层</w:t>
      </w:r>
      <w:proofErr w:type="gramEnd"/>
      <w:r w:rsidRPr="00AE49BE">
        <w:rPr>
          <w:rFonts w:hint="eastAsia"/>
          <w:sz w:val="22"/>
        </w:rPr>
        <w:t>可打开无人机影像成果。</w:t>
      </w:r>
    </w:p>
    <w:p w:rsidR="001276E5" w:rsidRPr="00AE49BE" w:rsidRDefault="001276E5" w:rsidP="001276E5">
      <w:pPr>
        <w:pStyle w:val="affe"/>
        <w:numPr>
          <w:ilvl w:val="0"/>
          <w:numId w:val="22"/>
        </w:numPr>
        <w:adjustRightInd w:val="0"/>
        <w:snapToGrid w:val="0"/>
        <w:spacing w:line="300" w:lineRule="auto"/>
        <w:rPr>
          <w:sz w:val="22"/>
        </w:rPr>
      </w:pPr>
      <w:r w:rsidRPr="00AE49BE">
        <w:rPr>
          <w:rFonts w:hint="eastAsia"/>
          <w:sz w:val="22"/>
        </w:rPr>
        <w:t>任务管理分析：通过对“两旧一村”年度任务的梳理和业务管理需求，将“两旧一村”的年度任务进行目标设定，从而实现对各类</w:t>
      </w:r>
      <w:r w:rsidRPr="00AE49BE">
        <w:rPr>
          <w:sz w:val="22"/>
        </w:rPr>
        <w:t>项目实施达成率的考核</w:t>
      </w:r>
      <w:r w:rsidRPr="00AE49BE">
        <w:rPr>
          <w:rFonts w:hint="eastAsia"/>
          <w:sz w:val="22"/>
        </w:rPr>
        <w:t>，</w:t>
      </w:r>
      <w:r w:rsidRPr="00AE49BE">
        <w:rPr>
          <w:sz w:val="22"/>
        </w:rPr>
        <w:t>包括</w:t>
      </w:r>
      <w:r w:rsidRPr="00AE49BE">
        <w:rPr>
          <w:rFonts w:hint="eastAsia"/>
          <w:sz w:val="22"/>
        </w:rPr>
        <w:t>立项</w:t>
      </w:r>
      <w:r w:rsidRPr="00AE49BE">
        <w:rPr>
          <w:sz w:val="22"/>
        </w:rPr>
        <w:t>数量、签约</w:t>
      </w:r>
      <w:r w:rsidRPr="00AE49BE">
        <w:rPr>
          <w:rFonts w:hint="eastAsia"/>
          <w:sz w:val="22"/>
        </w:rPr>
        <w:t>启动</w:t>
      </w:r>
      <w:r w:rsidRPr="00AE49BE">
        <w:rPr>
          <w:sz w:val="22"/>
        </w:rPr>
        <w:t>数量等</w:t>
      </w:r>
      <w:r w:rsidRPr="00AE49BE">
        <w:rPr>
          <w:rFonts w:hint="eastAsia"/>
          <w:sz w:val="22"/>
        </w:rPr>
        <w:t>。</w:t>
      </w:r>
    </w:p>
    <w:p w:rsidR="001276E5" w:rsidRPr="00AE49BE" w:rsidRDefault="001276E5" w:rsidP="001276E5">
      <w:pPr>
        <w:pStyle w:val="affe"/>
        <w:numPr>
          <w:ilvl w:val="0"/>
          <w:numId w:val="22"/>
        </w:numPr>
        <w:adjustRightInd w:val="0"/>
        <w:snapToGrid w:val="0"/>
        <w:spacing w:line="300" w:lineRule="auto"/>
        <w:rPr>
          <w:sz w:val="22"/>
        </w:rPr>
      </w:pPr>
      <w:r w:rsidRPr="00AE49BE">
        <w:rPr>
          <w:rFonts w:hint="eastAsia"/>
          <w:sz w:val="22"/>
        </w:rPr>
        <w:t>项目分类分析：根据对实施项目的进度情况分类别</w:t>
      </w:r>
      <w:r w:rsidRPr="00AE49BE">
        <w:rPr>
          <w:sz w:val="22"/>
        </w:rPr>
        <w:t>对项目</w:t>
      </w:r>
      <w:r w:rsidRPr="00AE49BE">
        <w:rPr>
          <w:rFonts w:hint="eastAsia"/>
          <w:sz w:val="22"/>
        </w:rPr>
        <w:t>完成情况</w:t>
      </w:r>
      <w:proofErr w:type="gramStart"/>
      <w:r w:rsidRPr="00AE49BE">
        <w:rPr>
          <w:rFonts w:hint="eastAsia"/>
          <w:sz w:val="22"/>
        </w:rPr>
        <w:t>做对</w:t>
      </w:r>
      <w:proofErr w:type="gramEnd"/>
      <w:r w:rsidRPr="00AE49BE">
        <w:rPr>
          <w:rFonts w:hint="eastAsia"/>
          <w:sz w:val="22"/>
        </w:rPr>
        <w:t>比分析。</w:t>
      </w:r>
    </w:p>
    <w:p w:rsidR="001276E5" w:rsidRPr="00AE49BE" w:rsidRDefault="001276E5" w:rsidP="001276E5">
      <w:pPr>
        <w:pStyle w:val="affe"/>
        <w:numPr>
          <w:ilvl w:val="0"/>
          <w:numId w:val="22"/>
        </w:numPr>
        <w:adjustRightInd w:val="0"/>
        <w:snapToGrid w:val="0"/>
        <w:spacing w:line="300" w:lineRule="auto"/>
        <w:rPr>
          <w:sz w:val="22"/>
        </w:rPr>
      </w:pPr>
      <w:r w:rsidRPr="00AE49BE">
        <w:rPr>
          <w:rFonts w:hint="eastAsia"/>
          <w:sz w:val="22"/>
        </w:rPr>
        <w:t>产出效益分析：根据项目的规划用地的信息，对未来项目实施完成后的产出效益进行分析。</w:t>
      </w:r>
    </w:p>
    <w:p w:rsidR="001276E5" w:rsidRPr="00AE49BE" w:rsidRDefault="001276E5" w:rsidP="001276E5">
      <w:pPr>
        <w:pStyle w:val="affe"/>
        <w:numPr>
          <w:ilvl w:val="0"/>
          <w:numId w:val="22"/>
        </w:numPr>
        <w:adjustRightInd w:val="0"/>
        <w:snapToGrid w:val="0"/>
        <w:spacing w:line="300" w:lineRule="auto"/>
        <w:rPr>
          <w:sz w:val="22"/>
        </w:rPr>
      </w:pPr>
      <w:r w:rsidRPr="00AE49BE">
        <w:rPr>
          <w:rFonts w:hint="eastAsia"/>
          <w:sz w:val="22"/>
        </w:rPr>
        <w:t>实施路径分析：实施路径只要是对项目的具体实施方向进行分析，包括像房屋征收、农民集中居住、五违等不同维度的分析。</w:t>
      </w:r>
    </w:p>
    <w:p w:rsidR="001276E5" w:rsidRPr="00AE49BE" w:rsidRDefault="001276E5" w:rsidP="001276E5">
      <w:pPr>
        <w:pStyle w:val="affe"/>
        <w:numPr>
          <w:ilvl w:val="0"/>
          <w:numId w:val="22"/>
        </w:numPr>
        <w:adjustRightInd w:val="0"/>
        <w:snapToGrid w:val="0"/>
        <w:spacing w:line="300" w:lineRule="auto"/>
        <w:rPr>
          <w:sz w:val="22"/>
        </w:rPr>
      </w:pPr>
      <w:r w:rsidRPr="00AE49BE">
        <w:rPr>
          <w:rFonts w:hint="eastAsia"/>
          <w:sz w:val="22"/>
        </w:rPr>
        <w:t>项目主体分析：对项目主体的分析，</w:t>
      </w:r>
      <w:r w:rsidRPr="00AE49BE">
        <w:rPr>
          <w:sz w:val="22"/>
        </w:rPr>
        <w:t>可以快速了解各主体的完成情况</w:t>
      </w:r>
      <w:r w:rsidRPr="00AE49BE">
        <w:rPr>
          <w:rFonts w:hint="eastAsia"/>
          <w:sz w:val="22"/>
        </w:rPr>
        <w:t>。</w:t>
      </w:r>
    </w:p>
    <w:p w:rsidR="001276E5" w:rsidRPr="00AE49BE" w:rsidRDefault="001276E5" w:rsidP="001276E5">
      <w:pPr>
        <w:pStyle w:val="affe"/>
        <w:numPr>
          <w:ilvl w:val="0"/>
          <w:numId w:val="22"/>
        </w:numPr>
        <w:adjustRightInd w:val="0"/>
        <w:snapToGrid w:val="0"/>
        <w:spacing w:line="300" w:lineRule="auto"/>
        <w:rPr>
          <w:sz w:val="22"/>
        </w:rPr>
      </w:pPr>
      <w:r w:rsidRPr="00AE49BE">
        <w:rPr>
          <w:rFonts w:hint="eastAsia"/>
          <w:sz w:val="22"/>
        </w:rPr>
        <w:t>规划情况分析：对项目规划情况的分析，</w:t>
      </w:r>
      <w:r w:rsidRPr="00AE49BE">
        <w:rPr>
          <w:sz w:val="22"/>
        </w:rPr>
        <w:t>可以实时了解</w:t>
      </w:r>
      <w:proofErr w:type="gramStart"/>
      <w:r w:rsidRPr="00AE49BE">
        <w:rPr>
          <w:sz w:val="22"/>
        </w:rPr>
        <w:t>两旧一</w:t>
      </w:r>
      <w:proofErr w:type="gramEnd"/>
      <w:r w:rsidRPr="00AE49BE">
        <w:rPr>
          <w:sz w:val="22"/>
        </w:rPr>
        <w:t>村项目的规划覆盖情况等</w:t>
      </w:r>
      <w:r w:rsidRPr="00AE49BE">
        <w:rPr>
          <w:rFonts w:hint="eastAsia"/>
          <w:sz w:val="22"/>
        </w:rPr>
        <w:t>。</w:t>
      </w:r>
    </w:p>
    <w:p w:rsidR="001276E5" w:rsidRPr="00AE49BE" w:rsidRDefault="001276E5" w:rsidP="001276E5">
      <w:pPr>
        <w:pStyle w:val="affe"/>
        <w:numPr>
          <w:ilvl w:val="0"/>
          <w:numId w:val="22"/>
        </w:numPr>
        <w:adjustRightInd w:val="0"/>
        <w:snapToGrid w:val="0"/>
        <w:spacing w:line="300" w:lineRule="auto"/>
        <w:rPr>
          <w:sz w:val="22"/>
        </w:rPr>
      </w:pPr>
      <w:r w:rsidRPr="00AE49BE">
        <w:rPr>
          <w:rFonts w:hint="eastAsia"/>
          <w:sz w:val="22"/>
        </w:rPr>
        <w:t>统计分析：对年度已经启动的项目实施完成情况进行统计分析。</w:t>
      </w:r>
    </w:p>
    <w:p w:rsidR="001276E5" w:rsidRPr="00AE49BE" w:rsidRDefault="001276E5" w:rsidP="001276E5">
      <w:pPr>
        <w:pStyle w:val="affe"/>
        <w:numPr>
          <w:ilvl w:val="0"/>
          <w:numId w:val="22"/>
        </w:numPr>
        <w:adjustRightInd w:val="0"/>
        <w:snapToGrid w:val="0"/>
        <w:spacing w:line="300" w:lineRule="auto"/>
        <w:rPr>
          <w:sz w:val="22"/>
        </w:rPr>
      </w:pPr>
      <w:r w:rsidRPr="00AE49BE">
        <w:rPr>
          <w:rFonts w:hint="eastAsia"/>
          <w:sz w:val="22"/>
        </w:rPr>
        <w:t>进度管理：将已经立项受理的项目进行分</w:t>
      </w:r>
      <w:r w:rsidRPr="00AE49BE">
        <w:rPr>
          <w:sz w:val="22"/>
        </w:rPr>
        <w:t>五阶段</w:t>
      </w:r>
      <w:r w:rsidRPr="00AE49BE">
        <w:rPr>
          <w:rFonts w:hint="eastAsia"/>
          <w:sz w:val="22"/>
        </w:rPr>
        <w:t>统一管理，通过</w:t>
      </w:r>
      <w:r w:rsidRPr="00AE49BE">
        <w:rPr>
          <w:sz w:val="22"/>
        </w:rPr>
        <w:t>与移动端（</w:t>
      </w:r>
      <w:r w:rsidRPr="00AE49BE">
        <w:rPr>
          <w:rFonts w:hint="eastAsia"/>
          <w:sz w:val="22"/>
        </w:rPr>
        <w:t>小程序</w:t>
      </w:r>
      <w:r w:rsidRPr="00AE49BE">
        <w:rPr>
          <w:sz w:val="22"/>
        </w:rPr>
        <w:t>）</w:t>
      </w:r>
      <w:r w:rsidRPr="00AE49BE">
        <w:rPr>
          <w:rFonts w:hint="eastAsia"/>
          <w:sz w:val="22"/>
        </w:rPr>
        <w:t>项目</w:t>
      </w:r>
      <w:r w:rsidRPr="00AE49BE">
        <w:rPr>
          <w:sz w:val="22"/>
        </w:rPr>
        <w:t>填报接口的打通，实时显示项目进展情况</w:t>
      </w:r>
      <w:r w:rsidRPr="00AE49BE">
        <w:rPr>
          <w:rFonts w:hint="eastAsia"/>
          <w:sz w:val="22"/>
        </w:rPr>
        <w:t>。</w:t>
      </w:r>
    </w:p>
    <w:p w:rsidR="001276E5" w:rsidRPr="00AE49BE" w:rsidRDefault="001276E5" w:rsidP="001276E5">
      <w:pPr>
        <w:pStyle w:val="affe"/>
        <w:numPr>
          <w:ilvl w:val="0"/>
          <w:numId w:val="22"/>
        </w:numPr>
        <w:adjustRightInd w:val="0"/>
        <w:snapToGrid w:val="0"/>
        <w:spacing w:line="300" w:lineRule="auto"/>
        <w:rPr>
          <w:sz w:val="22"/>
        </w:rPr>
      </w:pPr>
      <w:r w:rsidRPr="00AE49BE">
        <w:rPr>
          <w:rFonts w:hint="eastAsia"/>
          <w:sz w:val="22"/>
        </w:rPr>
        <w:t>进度分析：进度分析主要是对项目实施的进度进行完成率的对比分析。</w:t>
      </w:r>
    </w:p>
    <w:p w:rsidR="001276E5" w:rsidRPr="00AE49BE" w:rsidRDefault="001276E5" w:rsidP="001276E5">
      <w:pPr>
        <w:pStyle w:val="affe"/>
        <w:numPr>
          <w:ilvl w:val="0"/>
          <w:numId w:val="22"/>
        </w:numPr>
        <w:adjustRightInd w:val="0"/>
        <w:snapToGrid w:val="0"/>
        <w:spacing w:line="300" w:lineRule="auto"/>
        <w:rPr>
          <w:sz w:val="22"/>
        </w:rPr>
      </w:pPr>
      <w:r w:rsidRPr="00AE49BE">
        <w:rPr>
          <w:rFonts w:hint="eastAsia"/>
          <w:sz w:val="22"/>
        </w:rPr>
        <w:t>一点位一档：在地图上展示点位基本信息和进度信息。</w:t>
      </w:r>
    </w:p>
    <w:p w:rsidR="001276E5" w:rsidRPr="00AE49BE" w:rsidRDefault="001276E5" w:rsidP="001276E5">
      <w:pPr>
        <w:pStyle w:val="affe"/>
        <w:numPr>
          <w:ilvl w:val="0"/>
          <w:numId w:val="22"/>
        </w:numPr>
        <w:adjustRightInd w:val="0"/>
        <w:snapToGrid w:val="0"/>
        <w:spacing w:line="300" w:lineRule="auto"/>
        <w:rPr>
          <w:sz w:val="22"/>
        </w:rPr>
      </w:pPr>
      <w:proofErr w:type="gramStart"/>
      <w:r w:rsidRPr="00AE49BE">
        <w:rPr>
          <w:rFonts w:hint="eastAsia"/>
          <w:sz w:val="22"/>
        </w:rPr>
        <w:t>一</w:t>
      </w:r>
      <w:proofErr w:type="gramEnd"/>
      <w:r w:rsidRPr="00AE49BE">
        <w:rPr>
          <w:rFonts w:hint="eastAsia"/>
          <w:sz w:val="22"/>
        </w:rPr>
        <w:t>项目一档：在地图上针对具体的每一个项目的各维度信息形成可视化界面。</w:t>
      </w:r>
    </w:p>
    <w:p w:rsidR="001276E5" w:rsidRPr="00AE49BE" w:rsidRDefault="001276E5" w:rsidP="001276E5">
      <w:pPr>
        <w:pStyle w:val="affe"/>
        <w:numPr>
          <w:ilvl w:val="0"/>
          <w:numId w:val="22"/>
        </w:numPr>
        <w:adjustRightInd w:val="0"/>
        <w:snapToGrid w:val="0"/>
        <w:spacing w:line="300" w:lineRule="auto"/>
        <w:rPr>
          <w:sz w:val="22"/>
        </w:rPr>
      </w:pPr>
      <w:r w:rsidRPr="00AE49BE">
        <w:rPr>
          <w:rFonts w:hint="eastAsia"/>
          <w:sz w:val="22"/>
        </w:rPr>
        <w:t>资讯展示：通过在场景中设置资讯展示的板块，</w:t>
      </w:r>
      <w:r w:rsidRPr="00AE49BE">
        <w:rPr>
          <w:sz w:val="22"/>
        </w:rPr>
        <w:t>展示</w:t>
      </w:r>
      <w:proofErr w:type="gramStart"/>
      <w:r w:rsidRPr="00AE49BE">
        <w:rPr>
          <w:sz w:val="22"/>
        </w:rPr>
        <w:t>两旧一</w:t>
      </w:r>
      <w:proofErr w:type="gramEnd"/>
      <w:r w:rsidRPr="00AE49BE">
        <w:rPr>
          <w:sz w:val="22"/>
        </w:rPr>
        <w:t>村</w:t>
      </w:r>
      <w:r w:rsidRPr="00AE49BE">
        <w:rPr>
          <w:rFonts w:hint="eastAsia"/>
          <w:sz w:val="22"/>
        </w:rPr>
        <w:t>项目</w:t>
      </w:r>
      <w:r w:rsidRPr="00AE49BE">
        <w:rPr>
          <w:sz w:val="22"/>
        </w:rPr>
        <w:t>的进展</w:t>
      </w:r>
      <w:r w:rsidRPr="00AE49BE">
        <w:rPr>
          <w:rFonts w:hint="eastAsia"/>
          <w:sz w:val="22"/>
        </w:rPr>
        <w:t>相关资讯。</w:t>
      </w:r>
    </w:p>
    <w:p w:rsidR="001276E5" w:rsidRPr="00AE49BE" w:rsidRDefault="001276E5" w:rsidP="001276E5">
      <w:pPr>
        <w:pStyle w:val="affe"/>
        <w:numPr>
          <w:ilvl w:val="0"/>
          <w:numId w:val="22"/>
        </w:numPr>
        <w:adjustRightInd w:val="0"/>
        <w:snapToGrid w:val="0"/>
        <w:spacing w:line="300" w:lineRule="auto"/>
        <w:rPr>
          <w:sz w:val="22"/>
        </w:rPr>
      </w:pPr>
      <w:r w:rsidRPr="00AE49BE">
        <w:rPr>
          <w:rFonts w:hint="eastAsia"/>
          <w:sz w:val="22"/>
        </w:rPr>
        <w:t>地图多级下钻：形成从全区到各镇到不同区域不同类型，显示不同层级数据。</w:t>
      </w:r>
    </w:p>
    <w:p w:rsidR="001276E5" w:rsidRPr="00AE49BE" w:rsidRDefault="001276E5" w:rsidP="001276E5">
      <w:pPr>
        <w:pStyle w:val="affe"/>
        <w:numPr>
          <w:ilvl w:val="0"/>
          <w:numId w:val="22"/>
        </w:numPr>
        <w:adjustRightInd w:val="0"/>
        <w:snapToGrid w:val="0"/>
        <w:spacing w:line="300" w:lineRule="auto"/>
        <w:rPr>
          <w:sz w:val="22"/>
        </w:rPr>
      </w:pPr>
      <w:proofErr w:type="gramStart"/>
      <w:r w:rsidRPr="00AE49BE">
        <w:rPr>
          <w:rFonts w:hint="eastAsia"/>
          <w:sz w:val="22"/>
        </w:rPr>
        <w:t>两旧一</w:t>
      </w:r>
      <w:proofErr w:type="gramEnd"/>
      <w:r w:rsidRPr="00AE49BE">
        <w:rPr>
          <w:rFonts w:hint="eastAsia"/>
          <w:sz w:val="22"/>
        </w:rPr>
        <w:t>村</w:t>
      </w:r>
      <w:proofErr w:type="gramStart"/>
      <w:r w:rsidRPr="00AE49BE">
        <w:rPr>
          <w:rFonts w:hint="eastAsia"/>
          <w:sz w:val="22"/>
        </w:rPr>
        <w:t>专题图层展示</w:t>
      </w:r>
      <w:proofErr w:type="gramEnd"/>
      <w:r w:rsidRPr="00AE49BE">
        <w:rPr>
          <w:rFonts w:hint="eastAsia"/>
          <w:sz w:val="22"/>
        </w:rPr>
        <w:t>：实现</w:t>
      </w:r>
      <w:proofErr w:type="gramStart"/>
      <w:r w:rsidRPr="00AE49BE">
        <w:rPr>
          <w:rFonts w:hint="eastAsia"/>
          <w:sz w:val="22"/>
        </w:rPr>
        <w:t>两旧一</w:t>
      </w:r>
      <w:proofErr w:type="gramEnd"/>
      <w:r w:rsidRPr="00AE49BE">
        <w:rPr>
          <w:rFonts w:hint="eastAsia"/>
          <w:sz w:val="22"/>
        </w:rPr>
        <w:t>村</w:t>
      </w:r>
      <w:proofErr w:type="gramStart"/>
      <w:r w:rsidRPr="00AE49BE">
        <w:rPr>
          <w:rFonts w:hint="eastAsia"/>
          <w:sz w:val="22"/>
        </w:rPr>
        <w:t>专题图层的</w:t>
      </w:r>
      <w:proofErr w:type="gramEnd"/>
      <w:r w:rsidRPr="00AE49BE">
        <w:rPr>
          <w:rFonts w:hint="eastAsia"/>
          <w:sz w:val="22"/>
        </w:rPr>
        <w:t>叠加分析。</w:t>
      </w:r>
    </w:p>
    <w:p w:rsidR="001276E5" w:rsidRPr="00AE49BE" w:rsidRDefault="001276E5" w:rsidP="001276E5">
      <w:pPr>
        <w:pStyle w:val="affe"/>
        <w:adjustRightInd w:val="0"/>
        <w:snapToGrid w:val="0"/>
        <w:spacing w:line="300" w:lineRule="auto"/>
        <w:ind w:left="860" w:firstLine="0"/>
        <w:rPr>
          <w:sz w:val="22"/>
        </w:rPr>
      </w:pP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hint="eastAsia"/>
          <w:sz w:val="22"/>
        </w:rPr>
        <w:t>（</w:t>
      </w:r>
      <w:r w:rsidRPr="00AE49BE">
        <w:rPr>
          <w:rFonts w:ascii="Times New Roman" w:hAnsi="Times New Roman" w:hint="eastAsia"/>
          <w:sz w:val="22"/>
        </w:rPr>
        <w:t>3</w:t>
      </w:r>
      <w:r w:rsidRPr="00AE49BE">
        <w:rPr>
          <w:rFonts w:ascii="Times New Roman" w:hAnsi="Times New Roman" w:hint="eastAsia"/>
          <w:sz w:val="22"/>
        </w:rPr>
        <w:t>）地图数据可视化展示</w:t>
      </w: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hint="eastAsia"/>
          <w:sz w:val="22"/>
        </w:rPr>
        <w:t>通过地理信息技术实现多维</w:t>
      </w:r>
      <w:proofErr w:type="gramStart"/>
      <w:r w:rsidRPr="00AE49BE">
        <w:rPr>
          <w:rFonts w:ascii="Times New Roman" w:hAnsi="Times New Roman" w:hint="eastAsia"/>
          <w:sz w:val="22"/>
        </w:rPr>
        <w:t>度分析</w:t>
      </w:r>
      <w:proofErr w:type="gramEnd"/>
      <w:r w:rsidRPr="00AE49BE">
        <w:rPr>
          <w:rFonts w:ascii="Times New Roman" w:hAnsi="Times New Roman" w:hint="eastAsia"/>
          <w:sz w:val="22"/>
        </w:rPr>
        <w:t>功能，记录征收项目全周期的变化过程。包括项目空间信息库、</w:t>
      </w:r>
      <w:proofErr w:type="gramStart"/>
      <w:r w:rsidRPr="00AE49BE">
        <w:rPr>
          <w:rFonts w:ascii="Times New Roman" w:hAnsi="Times New Roman" w:hint="eastAsia"/>
          <w:sz w:val="22"/>
        </w:rPr>
        <w:t>一</w:t>
      </w:r>
      <w:proofErr w:type="gramEnd"/>
      <w:r w:rsidRPr="00AE49BE">
        <w:rPr>
          <w:rFonts w:ascii="Times New Roman" w:hAnsi="Times New Roman" w:hint="eastAsia"/>
          <w:sz w:val="22"/>
        </w:rPr>
        <w:t>项目一档、多元条件查询、多图</w:t>
      </w:r>
      <w:proofErr w:type="gramStart"/>
      <w:r w:rsidRPr="00AE49BE">
        <w:rPr>
          <w:rFonts w:ascii="Times New Roman" w:hAnsi="Times New Roman" w:hint="eastAsia"/>
          <w:sz w:val="22"/>
        </w:rPr>
        <w:t>层叠加</w:t>
      </w:r>
      <w:proofErr w:type="gramEnd"/>
      <w:r w:rsidRPr="00AE49BE">
        <w:rPr>
          <w:rFonts w:ascii="Times New Roman" w:hAnsi="Times New Roman" w:hint="eastAsia"/>
          <w:sz w:val="22"/>
        </w:rPr>
        <w:t>分析、地图操作、可视化统计展示等。</w:t>
      </w:r>
    </w:p>
    <w:p w:rsidR="001276E5" w:rsidRPr="00AE49BE" w:rsidRDefault="001276E5" w:rsidP="001276E5">
      <w:pPr>
        <w:pStyle w:val="affe"/>
        <w:numPr>
          <w:ilvl w:val="0"/>
          <w:numId w:val="23"/>
        </w:numPr>
        <w:adjustRightInd w:val="0"/>
        <w:snapToGrid w:val="0"/>
        <w:spacing w:line="300" w:lineRule="auto"/>
        <w:rPr>
          <w:sz w:val="22"/>
        </w:rPr>
      </w:pPr>
      <w:r w:rsidRPr="00AE49BE">
        <w:rPr>
          <w:rFonts w:hint="eastAsia"/>
          <w:sz w:val="22"/>
        </w:rPr>
        <w:t>项目空间信息库：通过对房屋征收项目的空间位置的落图。</w:t>
      </w:r>
    </w:p>
    <w:p w:rsidR="001276E5" w:rsidRPr="00AE49BE" w:rsidRDefault="001276E5" w:rsidP="001276E5">
      <w:pPr>
        <w:pStyle w:val="affe"/>
        <w:numPr>
          <w:ilvl w:val="0"/>
          <w:numId w:val="23"/>
        </w:numPr>
        <w:adjustRightInd w:val="0"/>
        <w:snapToGrid w:val="0"/>
        <w:spacing w:line="300" w:lineRule="auto"/>
        <w:rPr>
          <w:sz w:val="22"/>
        </w:rPr>
      </w:pPr>
      <w:proofErr w:type="gramStart"/>
      <w:r w:rsidRPr="00AE49BE">
        <w:rPr>
          <w:rFonts w:hint="eastAsia"/>
          <w:sz w:val="22"/>
        </w:rPr>
        <w:t>一</w:t>
      </w:r>
      <w:proofErr w:type="gramEnd"/>
      <w:r w:rsidRPr="00AE49BE">
        <w:rPr>
          <w:rFonts w:hint="eastAsia"/>
          <w:sz w:val="22"/>
        </w:rPr>
        <w:t>项目一档：地图上点击项目红线可获知项目的具体信息及各类相关文件，从而在地图上形成</w:t>
      </w:r>
      <w:proofErr w:type="gramStart"/>
      <w:r w:rsidRPr="00AE49BE">
        <w:rPr>
          <w:rFonts w:hint="eastAsia"/>
          <w:sz w:val="22"/>
        </w:rPr>
        <w:t>一</w:t>
      </w:r>
      <w:proofErr w:type="gramEnd"/>
      <w:r w:rsidRPr="00AE49BE">
        <w:rPr>
          <w:rFonts w:hint="eastAsia"/>
          <w:sz w:val="22"/>
        </w:rPr>
        <w:t>项目一档。</w:t>
      </w:r>
    </w:p>
    <w:p w:rsidR="001276E5" w:rsidRPr="00AE49BE" w:rsidRDefault="001276E5" w:rsidP="001276E5">
      <w:pPr>
        <w:pStyle w:val="affe"/>
        <w:numPr>
          <w:ilvl w:val="0"/>
          <w:numId w:val="23"/>
        </w:numPr>
        <w:adjustRightInd w:val="0"/>
        <w:snapToGrid w:val="0"/>
        <w:spacing w:line="300" w:lineRule="auto"/>
        <w:rPr>
          <w:sz w:val="22"/>
        </w:rPr>
      </w:pPr>
      <w:r w:rsidRPr="00AE49BE">
        <w:rPr>
          <w:rFonts w:hint="eastAsia"/>
          <w:sz w:val="22"/>
        </w:rPr>
        <w:t>多元条件查询：属性查询、空间查询。</w:t>
      </w:r>
    </w:p>
    <w:p w:rsidR="001276E5" w:rsidRPr="00AE49BE" w:rsidRDefault="001276E5" w:rsidP="001276E5">
      <w:pPr>
        <w:pStyle w:val="affe"/>
        <w:numPr>
          <w:ilvl w:val="0"/>
          <w:numId w:val="23"/>
        </w:numPr>
        <w:adjustRightInd w:val="0"/>
        <w:snapToGrid w:val="0"/>
        <w:spacing w:line="300" w:lineRule="auto"/>
        <w:rPr>
          <w:sz w:val="22"/>
        </w:rPr>
      </w:pPr>
      <w:r w:rsidRPr="00AE49BE">
        <w:rPr>
          <w:rFonts w:hint="eastAsia"/>
          <w:sz w:val="22"/>
        </w:rPr>
        <w:t>多图</w:t>
      </w:r>
      <w:proofErr w:type="gramStart"/>
      <w:r w:rsidRPr="00AE49BE">
        <w:rPr>
          <w:rFonts w:hint="eastAsia"/>
          <w:sz w:val="22"/>
        </w:rPr>
        <w:t>层叠加</w:t>
      </w:r>
      <w:proofErr w:type="gramEnd"/>
      <w:r w:rsidRPr="00AE49BE">
        <w:rPr>
          <w:rFonts w:hint="eastAsia"/>
          <w:sz w:val="22"/>
        </w:rPr>
        <w:t>分析：</w:t>
      </w:r>
      <w:proofErr w:type="gramStart"/>
      <w:r w:rsidRPr="00AE49BE">
        <w:rPr>
          <w:rFonts w:hint="eastAsia"/>
          <w:sz w:val="22"/>
        </w:rPr>
        <w:t>通过图层的</w:t>
      </w:r>
      <w:proofErr w:type="gramEnd"/>
      <w:r w:rsidRPr="00AE49BE">
        <w:rPr>
          <w:rFonts w:hint="eastAsia"/>
          <w:sz w:val="22"/>
        </w:rPr>
        <w:t>开关选择进行要素浏览，实现数据空间叠加分析。</w:t>
      </w:r>
    </w:p>
    <w:p w:rsidR="001276E5" w:rsidRPr="00AE49BE" w:rsidRDefault="001276E5" w:rsidP="001276E5">
      <w:pPr>
        <w:pStyle w:val="affe"/>
        <w:numPr>
          <w:ilvl w:val="0"/>
          <w:numId w:val="23"/>
        </w:numPr>
        <w:adjustRightInd w:val="0"/>
        <w:snapToGrid w:val="0"/>
        <w:spacing w:line="300" w:lineRule="auto"/>
        <w:rPr>
          <w:sz w:val="22"/>
        </w:rPr>
      </w:pPr>
      <w:r w:rsidRPr="00AE49BE">
        <w:rPr>
          <w:rFonts w:hint="eastAsia"/>
          <w:sz w:val="22"/>
        </w:rPr>
        <w:lastRenderedPageBreak/>
        <w:t>地图操作：浏览操作、测距测面。</w:t>
      </w:r>
    </w:p>
    <w:p w:rsidR="001276E5" w:rsidRPr="00AE49BE" w:rsidRDefault="001276E5" w:rsidP="001276E5">
      <w:pPr>
        <w:pStyle w:val="affe"/>
        <w:numPr>
          <w:ilvl w:val="0"/>
          <w:numId w:val="23"/>
        </w:numPr>
        <w:adjustRightInd w:val="0"/>
        <w:snapToGrid w:val="0"/>
        <w:spacing w:line="300" w:lineRule="auto"/>
        <w:rPr>
          <w:sz w:val="22"/>
        </w:rPr>
      </w:pPr>
      <w:r w:rsidRPr="00AE49BE">
        <w:rPr>
          <w:rFonts w:hint="eastAsia"/>
          <w:sz w:val="22"/>
        </w:rPr>
        <w:t>可视化统计展示：通过可视化技术将录入审核后的数据库信息进行可视化汇总分析。</w:t>
      </w:r>
    </w:p>
    <w:p w:rsidR="001276E5" w:rsidRPr="00AE49BE" w:rsidRDefault="001276E5" w:rsidP="001276E5">
      <w:pPr>
        <w:pStyle w:val="affe"/>
        <w:adjustRightInd w:val="0"/>
        <w:snapToGrid w:val="0"/>
        <w:spacing w:line="300" w:lineRule="auto"/>
        <w:ind w:left="860" w:firstLine="0"/>
        <w:rPr>
          <w:sz w:val="22"/>
        </w:rPr>
      </w:pP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hint="eastAsia"/>
          <w:sz w:val="22"/>
        </w:rPr>
        <w:t>（</w:t>
      </w:r>
      <w:r w:rsidRPr="00AE49BE">
        <w:rPr>
          <w:rFonts w:ascii="Times New Roman" w:hAnsi="Times New Roman" w:hint="eastAsia"/>
          <w:sz w:val="22"/>
        </w:rPr>
        <w:t>4</w:t>
      </w:r>
      <w:r w:rsidRPr="00AE49BE">
        <w:rPr>
          <w:rFonts w:ascii="Times New Roman" w:hAnsi="Times New Roman" w:hint="eastAsia"/>
          <w:sz w:val="22"/>
        </w:rPr>
        <w:t>）数据综合分析</w:t>
      </w: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hint="eastAsia"/>
          <w:sz w:val="22"/>
        </w:rPr>
        <w:t>包括多条件统计报表信息库、历史数据分析对比、市场房价数据库、算法模型预测等。</w:t>
      </w:r>
    </w:p>
    <w:p w:rsidR="001276E5" w:rsidRPr="00AE49BE" w:rsidRDefault="001276E5" w:rsidP="001276E5">
      <w:pPr>
        <w:pStyle w:val="affe"/>
        <w:numPr>
          <w:ilvl w:val="0"/>
          <w:numId w:val="24"/>
        </w:numPr>
        <w:adjustRightInd w:val="0"/>
        <w:snapToGrid w:val="0"/>
        <w:spacing w:line="300" w:lineRule="auto"/>
        <w:rPr>
          <w:sz w:val="22"/>
        </w:rPr>
      </w:pPr>
      <w:r w:rsidRPr="00AE49BE">
        <w:rPr>
          <w:rFonts w:hint="eastAsia"/>
          <w:sz w:val="22"/>
        </w:rPr>
        <w:t>多条件统计报表信息库：综合查询统计为用户提供各类的综合查询。用户也可以自主定制各类报表。</w:t>
      </w:r>
    </w:p>
    <w:p w:rsidR="001276E5" w:rsidRPr="00AE49BE" w:rsidRDefault="001276E5" w:rsidP="001276E5">
      <w:pPr>
        <w:pStyle w:val="affe"/>
        <w:numPr>
          <w:ilvl w:val="0"/>
          <w:numId w:val="24"/>
        </w:numPr>
        <w:adjustRightInd w:val="0"/>
        <w:snapToGrid w:val="0"/>
        <w:spacing w:line="300" w:lineRule="auto"/>
        <w:rPr>
          <w:sz w:val="22"/>
        </w:rPr>
      </w:pPr>
      <w:r w:rsidRPr="00AE49BE">
        <w:rPr>
          <w:rFonts w:hint="eastAsia"/>
          <w:sz w:val="22"/>
        </w:rPr>
        <w:t>历史数据分析对比：建立并设置数据历史库，将历史数据中的各种数据信息情况的各种指标进行同期对比和上一期对比。</w:t>
      </w:r>
    </w:p>
    <w:p w:rsidR="001276E5" w:rsidRPr="00AE49BE" w:rsidRDefault="001276E5" w:rsidP="001276E5">
      <w:pPr>
        <w:pStyle w:val="affe"/>
        <w:numPr>
          <w:ilvl w:val="0"/>
          <w:numId w:val="24"/>
        </w:numPr>
        <w:adjustRightInd w:val="0"/>
        <w:snapToGrid w:val="0"/>
        <w:spacing w:line="300" w:lineRule="auto"/>
        <w:rPr>
          <w:sz w:val="22"/>
        </w:rPr>
      </w:pPr>
      <w:r w:rsidRPr="00AE49BE">
        <w:rPr>
          <w:rFonts w:hint="eastAsia"/>
          <w:sz w:val="22"/>
        </w:rPr>
        <w:t>市场房价数据库：通过对市场房价数据的收集对征收安置房的安置价格设定提供有效数据支撑。</w:t>
      </w:r>
    </w:p>
    <w:p w:rsidR="001276E5" w:rsidRPr="00AE49BE" w:rsidRDefault="001276E5" w:rsidP="001276E5">
      <w:pPr>
        <w:pStyle w:val="affe"/>
        <w:numPr>
          <w:ilvl w:val="0"/>
          <w:numId w:val="24"/>
        </w:numPr>
        <w:adjustRightInd w:val="0"/>
        <w:snapToGrid w:val="0"/>
        <w:spacing w:line="300" w:lineRule="auto"/>
        <w:rPr>
          <w:sz w:val="22"/>
        </w:rPr>
      </w:pPr>
      <w:r w:rsidRPr="00AE49BE">
        <w:rPr>
          <w:rFonts w:hint="eastAsia"/>
          <w:sz w:val="22"/>
        </w:rPr>
        <w:t>算法模型预测：通过建立算法模型模拟，对于未启动的项目，通过大数据的综合模拟和算法比对实现对未实施项目的数据模拟，如项目征收成本的预测、评估价格模拟、货币化</w:t>
      </w:r>
      <w:proofErr w:type="gramStart"/>
      <w:r w:rsidRPr="00AE49BE">
        <w:rPr>
          <w:rFonts w:hint="eastAsia"/>
          <w:sz w:val="22"/>
        </w:rPr>
        <w:t>率预测</w:t>
      </w:r>
      <w:proofErr w:type="gramEnd"/>
      <w:r w:rsidRPr="00AE49BE">
        <w:rPr>
          <w:rFonts w:hint="eastAsia"/>
          <w:sz w:val="22"/>
        </w:rPr>
        <w:t>和房源匹配模拟等功能，为管理者的决策提供有效数据支撑，同时对模拟的结果超出响应的阈值时，进行预警提示。</w:t>
      </w:r>
    </w:p>
    <w:p w:rsidR="001276E5" w:rsidRPr="00AE49BE" w:rsidRDefault="001276E5" w:rsidP="001276E5">
      <w:pPr>
        <w:adjustRightInd w:val="0"/>
        <w:snapToGrid w:val="0"/>
        <w:spacing w:line="300" w:lineRule="auto"/>
        <w:ind w:left="440"/>
        <w:rPr>
          <w:sz w:val="22"/>
        </w:rPr>
      </w:pPr>
    </w:p>
    <w:p w:rsidR="001276E5" w:rsidRPr="00AE49BE" w:rsidRDefault="001276E5" w:rsidP="001276E5">
      <w:pPr>
        <w:adjustRightInd w:val="0"/>
        <w:snapToGrid w:val="0"/>
        <w:spacing w:line="300" w:lineRule="auto"/>
        <w:ind w:firstLineChars="200" w:firstLine="442"/>
        <w:outlineLvl w:val="3"/>
        <w:rPr>
          <w:rFonts w:ascii="Times New Roman" w:hAnsi="Times New Roman"/>
          <w:b/>
          <w:bCs/>
          <w:sz w:val="22"/>
        </w:rPr>
      </w:pPr>
      <w:r w:rsidRPr="00AE49BE">
        <w:rPr>
          <w:rFonts w:ascii="Times New Roman" w:hAnsi="Times New Roman" w:hint="eastAsia"/>
          <w:b/>
          <w:bCs/>
          <w:sz w:val="22"/>
        </w:rPr>
        <w:t xml:space="preserve">9.4.7 </w:t>
      </w:r>
      <w:r w:rsidRPr="00AE49BE">
        <w:rPr>
          <w:rFonts w:ascii="Times New Roman" w:hAnsi="Times New Roman" w:hint="eastAsia"/>
          <w:b/>
          <w:bCs/>
          <w:sz w:val="22"/>
        </w:rPr>
        <w:t>移动端</w:t>
      </w: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hint="eastAsia"/>
          <w:sz w:val="22"/>
        </w:rPr>
        <w:t>结合电脑端原有的业务流程，通过更简洁的人机交互终端应用，让每个参与者无论何时何地都可以追踪项目进展、流转审批。将拆房工作中需要在拆房基地现场进行实地办公环节，通过移动端（小程序）现场检查整改、现场交房等操作和管理，实现对拆房人员的上岗情况、拆房项目的项目进度、拆房基地的现场情况等一系列管理工作进行有效的管理。对于业务审批办理的相关工作需要现场办理、审查的业务，也纳入移动端（小程序）办理为项目参与者提供流程最小化、能效最大化的应用。</w:t>
      </w: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hint="eastAsia"/>
          <w:sz w:val="22"/>
        </w:rPr>
        <w:t>（</w:t>
      </w:r>
      <w:r w:rsidRPr="00AE49BE">
        <w:rPr>
          <w:rFonts w:ascii="Times New Roman" w:hAnsi="Times New Roman" w:hint="eastAsia"/>
          <w:sz w:val="22"/>
        </w:rPr>
        <w:t>1</w:t>
      </w:r>
      <w:r w:rsidRPr="00AE49BE">
        <w:rPr>
          <w:rFonts w:ascii="Times New Roman" w:hAnsi="Times New Roman" w:hint="eastAsia"/>
          <w:sz w:val="22"/>
        </w:rPr>
        <w:t>）移动端工作台</w:t>
      </w: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hint="eastAsia"/>
          <w:sz w:val="22"/>
        </w:rPr>
        <w:t>移动端（小程序）工作台，主要是为了方便用户操作，增强用户体验。</w:t>
      </w: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hint="eastAsia"/>
          <w:sz w:val="22"/>
        </w:rPr>
        <w:t>（</w:t>
      </w:r>
      <w:r w:rsidRPr="00AE49BE">
        <w:rPr>
          <w:rFonts w:ascii="Times New Roman" w:hAnsi="Times New Roman" w:hint="eastAsia"/>
          <w:sz w:val="22"/>
        </w:rPr>
        <w:t>2</w:t>
      </w:r>
      <w:r w:rsidRPr="00AE49BE">
        <w:rPr>
          <w:rFonts w:ascii="Times New Roman" w:hAnsi="Times New Roman" w:hint="eastAsia"/>
          <w:sz w:val="22"/>
        </w:rPr>
        <w:t>）移动端地图综合展示</w:t>
      </w: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hint="eastAsia"/>
          <w:sz w:val="22"/>
        </w:rPr>
        <w:t>在移动端（小程序）的地图界面中查看项目的空间信息和基本信息等数据，同时可以了解项目周边的情况。</w:t>
      </w: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hint="eastAsia"/>
          <w:sz w:val="22"/>
        </w:rPr>
        <w:t>（</w:t>
      </w:r>
      <w:r w:rsidRPr="00AE49BE">
        <w:rPr>
          <w:rFonts w:ascii="Times New Roman" w:hAnsi="Times New Roman" w:hint="eastAsia"/>
          <w:sz w:val="22"/>
        </w:rPr>
        <w:t>3</w:t>
      </w:r>
      <w:r w:rsidRPr="00AE49BE">
        <w:rPr>
          <w:rFonts w:ascii="Times New Roman" w:hAnsi="Times New Roman" w:hint="eastAsia"/>
          <w:sz w:val="22"/>
        </w:rPr>
        <w:t>）移动端与服务</w:t>
      </w:r>
      <w:proofErr w:type="gramStart"/>
      <w:r w:rsidRPr="00AE49BE">
        <w:rPr>
          <w:rFonts w:ascii="Times New Roman" w:hAnsi="Times New Roman" w:hint="eastAsia"/>
          <w:sz w:val="22"/>
        </w:rPr>
        <w:t>端数据</w:t>
      </w:r>
      <w:proofErr w:type="gramEnd"/>
      <w:r w:rsidRPr="00AE49BE">
        <w:rPr>
          <w:rFonts w:ascii="Times New Roman" w:hAnsi="Times New Roman" w:hint="eastAsia"/>
          <w:sz w:val="22"/>
        </w:rPr>
        <w:t>交互机制</w:t>
      </w: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hint="eastAsia"/>
          <w:sz w:val="22"/>
        </w:rPr>
        <w:t>移动端（小程序）与</w:t>
      </w:r>
      <w:r w:rsidRPr="00AE49BE">
        <w:rPr>
          <w:rFonts w:ascii="Times New Roman" w:hAnsi="Times New Roman" w:hint="eastAsia"/>
          <w:sz w:val="22"/>
        </w:rPr>
        <w:t>WEB</w:t>
      </w:r>
      <w:r w:rsidRPr="00AE49BE">
        <w:rPr>
          <w:rFonts w:ascii="Times New Roman" w:hAnsi="Times New Roman" w:hint="eastAsia"/>
          <w:sz w:val="22"/>
        </w:rPr>
        <w:t>管理端通过网络进行数据的交互，支持双向推送和拉取信息。传输</w:t>
      </w:r>
      <w:r w:rsidRPr="00AE49BE">
        <w:rPr>
          <w:rFonts w:ascii="Times New Roman" w:hAnsi="Times New Roman"/>
          <w:sz w:val="22"/>
        </w:rPr>
        <w:t>方式根据基础设施的保密要求进行</w:t>
      </w:r>
      <w:r w:rsidRPr="00AE49BE">
        <w:rPr>
          <w:rFonts w:ascii="Times New Roman" w:hAnsi="Times New Roman" w:hint="eastAsia"/>
          <w:sz w:val="22"/>
        </w:rPr>
        <w:t>设计</w:t>
      </w:r>
      <w:r w:rsidRPr="00AE49BE">
        <w:rPr>
          <w:rFonts w:ascii="Times New Roman" w:hAnsi="Times New Roman"/>
          <w:sz w:val="22"/>
        </w:rPr>
        <w:t>与</w:t>
      </w:r>
      <w:r w:rsidRPr="00AE49BE">
        <w:rPr>
          <w:rFonts w:ascii="Times New Roman" w:hAnsi="Times New Roman" w:hint="eastAsia"/>
          <w:sz w:val="22"/>
        </w:rPr>
        <w:t>建设</w:t>
      </w:r>
      <w:r w:rsidRPr="00AE49BE">
        <w:rPr>
          <w:rFonts w:ascii="Times New Roman" w:hAnsi="Times New Roman"/>
          <w:sz w:val="22"/>
        </w:rPr>
        <w:t>。</w:t>
      </w: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hint="eastAsia"/>
          <w:sz w:val="22"/>
        </w:rPr>
        <w:t>（</w:t>
      </w:r>
      <w:r w:rsidRPr="00AE49BE">
        <w:rPr>
          <w:rFonts w:ascii="Times New Roman" w:hAnsi="Times New Roman" w:hint="eastAsia"/>
          <w:sz w:val="22"/>
        </w:rPr>
        <w:t>4</w:t>
      </w:r>
      <w:r w:rsidRPr="00AE49BE">
        <w:rPr>
          <w:rFonts w:ascii="Times New Roman" w:hAnsi="Times New Roman" w:hint="eastAsia"/>
          <w:sz w:val="22"/>
        </w:rPr>
        <w:t>）移动</w:t>
      </w:r>
      <w:proofErr w:type="gramStart"/>
      <w:r w:rsidRPr="00AE49BE">
        <w:rPr>
          <w:rFonts w:ascii="Times New Roman" w:hAnsi="Times New Roman" w:hint="eastAsia"/>
          <w:sz w:val="22"/>
        </w:rPr>
        <w:t>端安</w:t>
      </w:r>
      <w:proofErr w:type="gramEnd"/>
      <w:r w:rsidRPr="00AE49BE">
        <w:rPr>
          <w:rFonts w:ascii="Times New Roman" w:hAnsi="Times New Roman" w:hint="eastAsia"/>
          <w:sz w:val="22"/>
        </w:rPr>
        <w:t>全与日志机制</w:t>
      </w: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hint="eastAsia"/>
          <w:sz w:val="22"/>
        </w:rPr>
        <w:t>移动端（小程序）安全和日志体系对移动应用而言非常重要，需要</w:t>
      </w:r>
      <w:r w:rsidRPr="00AE49BE">
        <w:rPr>
          <w:rFonts w:ascii="Times New Roman" w:hAnsi="Times New Roman"/>
          <w:sz w:val="22"/>
        </w:rPr>
        <w:t>从系统安全、应用安全和数据安全等方面分析，</w:t>
      </w:r>
      <w:r w:rsidRPr="00AE49BE">
        <w:rPr>
          <w:rFonts w:ascii="Times New Roman" w:hAnsi="Times New Roman" w:hint="eastAsia"/>
          <w:sz w:val="22"/>
        </w:rPr>
        <w:t>以帮助抵御网络攻击，保护应用数据和使用体验，通过日志体系</w:t>
      </w:r>
      <w:r w:rsidRPr="00AE49BE">
        <w:rPr>
          <w:rFonts w:ascii="Times New Roman" w:hAnsi="Times New Roman"/>
          <w:sz w:val="22"/>
        </w:rPr>
        <w:t>，</w:t>
      </w:r>
      <w:r w:rsidRPr="00AE49BE">
        <w:rPr>
          <w:rFonts w:ascii="Times New Roman" w:hAnsi="Times New Roman" w:hint="eastAsia"/>
          <w:sz w:val="22"/>
        </w:rPr>
        <w:t>还可以定位崩溃、统计用户行为、发现代码运行问题等。</w:t>
      </w: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hint="eastAsia"/>
          <w:sz w:val="22"/>
        </w:rPr>
        <w:t>（</w:t>
      </w:r>
      <w:r w:rsidRPr="00AE49BE">
        <w:rPr>
          <w:rFonts w:ascii="Times New Roman" w:hAnsi="Times New Roman" w:hint="eastAsia"/>
          <w:sz w:val="22"/>
        </w:rPr>
        <w:t>5</w:t>
      </w:r>
      <w:r w:rsidRPr="00AE49BE">
        <w:rPr>
          <w:rFonts w:ascii="Times New Roman" w:hAnsi="Times New Roman" w:hint="eastAsia"/>
          <w:sz w:val="22"/>
        </w:rPr>
        <w:t>）征收项目管理</w:t>
      </w: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hint="eastAsia"/>
          <w:sz w:val="22"/>
        </w:rPr>
        <w:t>展示征收项目的进度总</w:t>
      </w:r>
      <w:proofErr w:type="gramStart"/>
      <w:r w:rsidRPr="00AE49BE">
        <w:rPr>
          <w:rFonts w:ascii="Times New Roman" w:hAnsi="Times New Roman" w:hint="eastAsia"/>
          <w:sz w:val="22"/>
        </w:rPr>
        <w:t>览</w:t>
      </w:r>
      <w:proofErr w:type="gramEnd"/>
      <w:r w:rsidRPr="00AE49BE">
        <w:rPr>
          <w:rFonts w:ascii="Times New Roman" w:hAnsi="Times New Roman" w:hint="eastAsia"/>
          <w:sz w:val="22"/>
        </w:rPr>
        <w:t>情况，包括每个任务节点的责任主体、计划完成时间、实际完成情况，点击展示各个项目的详细进展情况。</w:t>
      </w: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hint="eastAsia"/>
          <w:sz w:val="22"/>
        </w:rPr>
        <w:t>（</w:t>
      </w:r>
      <w:r w:rsidRPr="00AE49BE">
        <w:rPr>
          <w:rFonts w:ascii="Times New Roman" w:hAnsi="Times New Roman" w:hint="eastAsia"/>
          <w:sz w:val="22"/>
        </w:rPr>
        <w:t>6</w:t>
      </w:r>
      <w:r w:rsidRPr="00AE49BE">
        <w:rPr>
          <w:rFonts w:ascii="Times New Roman" w:hAnsi="Times New Roman" w:hint="eastAsia"/>
          <w:sz w:val="22"/>
        </w:rPr>
        <w:t>）征收项目</w:t>
      </w:r>
      <w:proofErr w:type="gramStart"/>
      <w:r w:rsidRPr="00AE49BE">
        <w:rPr>
          <w:rFonts w:ascii="Times New Roman" w:hAnsi="Times New Roman" w:hint="eastAsia"/>
          <w:sz w:val="22"/>
        </w:rPr>
        <w:t>一</w:t>
      </w:r>
      <w:proofErr w:type="gramEnd"/>
      <w:r w:rsidRPr="00AE49BE">
        <w:rPr>
          <w:rFonts w:ascii="Times New Roman" w:hAnsi="Times New Roman" w:hint="eastAsia"/>
          <w:sz w:val="22"/>
        </w:rPr>
        <w:t>项目一档</w:t>
      </w: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hint="eastAsia"/>
          <w:sz w:val="22"/>
        </w:rPr>
        <w:t>根据业务需求显示项目的</w:t>
      </w:r>
      <w:proofErr w:type="gramStart"/>
      <w:r w:rsidRPr="00AE49BE">
        <w:rPr>
          <w:rFonts w:ascii="Times New Roman" w:hAnsi="Times New Roman" w:hint="eastAsia"/>
          <w:sz w:val="22"/>
        </w:rPr>
        <w:t>一</w:t>
      </w:r>
      <w:proofErr w:type="gramEnd"/>
      <w:r w:rsidRPr="00AE49BE">
        <w:rPr>
          <w:rFonts w:ascii="Times New Roman" w:hAnsi="Times New Roman" w:hint="eastAsia"/>
          <w:sz w:val="22"/>
        </w:rPr>
        <w:t>项目一档信息。可以显示项目的基本信息，包括项目名称、项目类型、征收实施单位、事务所项目经理和进度情况等信息。</w:t>
      </w: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hint="eastAsia"/>
          <w:sz w:val="22"/>
        </w:rPr>
        <w:t>（</w:t>
      </w:r>
      <w:r w:rsidRPr="00AE49BE">
        <w:rPr>
          <w:rFonts w:ascii="Times New Roman" w:hAnsi="Times New Roman" w:hint="eastAsia"/>
          <w:sz w:val="22"/>
        </w:rPr>
        <w:t>7</w:t>
      </w:r>
      <w:r w:rsidRPr="00AE49BE">
        <w:rPr>
          <w:rFonts w:ascii="Times New Roman" w:hAnsi="Times New Roman" w:hint="eastAsia"/>
          <w:sz w:val="22"/>
        </w:rPr>
        <w:t>）进度填报管理</w:t>
      </w: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hint="eastAsia"/>
          <w:sz w:val="22"/>
        </w:rPr>
        <w:lastRenderedPageBreak/>
        <w:t>用户在移动</w:t>
      </w:r>
      <w:proofErr w:type="gramStart"/>
      <w:r w:rsidRPr="00AE49BE">
        <w:rPr>
          <w:rFonts w:ascii="Times New Roman" w:hAnsi="Times New Roman" w:hint="eastAsia"/>
          <w:sz w:val="22"/>
        </w:rPr>
        <w:t>端扫码</w:t>
      </w:r>
      <w:proofErr w:type="gramEnd"/>
      <w:r w:rsidRPr="00AE49BE">
        <w:rPr>
          <w:rFonts w:ascii="Times New Roman" w:hAnsi="Times New Roman" w:hint="eastAsia"/>
          <w:sz w:val="22"/>
        </w:rPr>
        <w:t>查看征收项目的基本信息，并填报相关进度信息。</w:t>
      </w: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hint="eastAsia"/>
          <w:sz w:val="22"/>
        </w:rPr>
        <w:t>（</w:t>
      </w:r>
      <w:r w:rsidRPr="00AE49BE">
        <w:rPr>
          <w:rFonts w:ascii="Times New Roman" w:hAnsi="Times New Roman" w:hint="eastAsia"/>
          <w:sz w:val="22"/>
        </w:rPr>
        <w:t>8</w:t>
      </w:r>
      <w:r w:rsidRPr="00AE49BE">
        <w:rPr>
          <w:rFonts w:ascii="Times New Roman" w:hAnsi="Times New Roman" w:hint="eastAsia"/>
          <w:sz w:val="22"/>
        </w:rPr>
        <w:t>）流程审批管理</w:t>
      </w: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hint="eastAsia"/>
          <w:sz w:val="22"/>
        </w:rPr>
        <w:t>对业务平台的审核流程，可以通过移动端进行操作，进行退回和通过等相关操作，提升业务审批的流程。</w:t>
      </w: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hint="eastAsia"/>
          <w:sz w:val="22"/>
        </w:rPr>
        <w:t>（</w:t>
      </w:r>
      <w:r w:rsidRPr="00AE49BE">
        <w:rPr>
          <w:rFonts w:ascii="Times New Roman" w:hAnsi="Times New Roman" w:hint="eastAsia"/>
          <w:sz w:val="22"/>
        </w:rPr>
        <w:t>9</w:t>
      </w:r>
      <w:r w:rsidRPr="00AE49BE">
        <w:rPr>
          <w:rFonts w:ascii="Times New Roman" w:hAnsi="Times New Roman" w:hint="eastAsia"/>
          <w:sz w:val="22"/>
        </w:rPr>
        <w:t>）拆房项目管理</w:t>
      </w: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hint="eastAsia"/>
          <w:sz w:val="22"/>
        </w:rPr>
        <w:t>展示拆房项目的进度总</w:t>
      </w:r>
      <w:proofErr w:type="gramStart"/>
      <w:r w:rsidRPr="00AE49BE">
        <w:rPr>
          <w:rFonts w:ascii="Times New Roman" w:hAnsi="Times New Roman" w:hint="eastAsia"/>
          <w:sz w:val="22"/>
        </w:rPr>
        <w:t>览</w:t>
      </w:r>
      <w:proofErr w:type="gramEnd"/>
      <w:r w:rsidRPr="00AE49BE">
        <w:rPr>
          <w:rFonts w:ascii="Times New Roman" w:hAnsi="Times New Roman" w:hint="eastAsia"/>
          <w:sz w:val="22"/>
        </w:rPr>
        <w:t>情况，点击展示各个拆房项目的详细进展情况。</w:t>
      </w: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hint="eastAsia"/>
          <w:sz w:val="22"/>
        </w:rPr>
        <w:t>（</w:t>
      </w:r>
      <w:r w:rsidRPr="00AE49BE">
        <w:rPr>
          <w:rFonts w:ascii="Times New Roman" w:hAnsi="Times New Roman" w:hint="eastAsia"/>
          <w:sz w:val="22"/>
        </w:rPr>
        <w:t>10</w:t>
      </w:r>
      <w:r w:rsidRPr="00AE49BE">
        <w:rPr>
          <w:rFonts w:ascii="Times New Roman" w:hAnsi="Times New Roman" w:hint="eastAsia"/>
          <w:sz w:val="22"/>
        </w:rPr>
        <w:t>）拆房项目</w:t>
      </w:r>
      <w:proofErr w:type="gramStart"/>
      <w:r w:rsidRPr="00AE49BE">
        <w:rPr>
          <w:rFonts w:ascii="Times New Roman" w:hAnsi="Times New Roman" w:hint="eastAsia"/>
          <w:sz w:val="22"/>
        </w:rPr>
        <w:t>一</w:t>
      </w:r>
      <w:proofErr w:type="gramEnd"/>
      <w:r w:rsidRPr="00AE49BE">
        <w:rPr>
          <w:rFonts w:ascii="Times New Roman" w:hAnsi="Times New Roman" w:hint="eastAsia"/>
          <w:sz w:val="22"/>
        </w:rPr>
        <w:t>项目一档</w:t>
      </w: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hint="eastAsia"/>
          <w:sz w:val="22"/>
        </w:rPr>
        <w:t>根据业务需求显示拆房项目的</w:t>
      </w:r>
      <w:proofErr w:type="gramStart"/>
      <w:r w:rsidRPr="00AE49BE">
        <w:rPr>
          <w:rFonts w:ascii="Times New Roman" w:hAnsi="Times New Roman" w:hint="eastAsia"/>
          <w:sz w:val="22"/>
        </w:rPr>
        <w:t>一</w:t>
      </w:r>
      <w:proofErr w:type="gramEnd"/>
      <w:r w:rsidRPr="00AE49BE">
        <w:rPr>
          <w:rFonts w:ascii="Times New Roman" w:hAnsi="Times New Roman" w:hint="eastAsia"/>
          <w:sz w:val="22"/>
        </w:rPr>
        <w:t>项目一档信息。</w:t>
      </w: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hint="eastAsia"/>
          <w:sz w:val="22"/>
        </w:rPr>
        <w:t>（</w:t>
      </w:r>
      <w:r w:rsidRPr="00AE49BE">
        <w:rPr>
          <w:rFonts w:ascii="Times New Roman" w:hAnsi="Times New Roman" w:hint="eastAsia"/>
          <w:sz w:val="22"/>
        </w:rPr>
        <w:t>11</w:t>
      </w:r>
      <w:r w:rsidRPr="00AE49BE">
        <w:rPr>
          <w:rFonts w:ascii="Times New Roman" w:hAnsi="Times New Roman" w:hint="eastAsia"/>
          <w:sz w:val="22"/>
        </w:rPr>
        <w:t>）拆房基地检查管理</w:t>
      </w: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hint="eastAsia"/>
          <w:sz w:val="22"/>
        </w:rPr>
        <w:t>管理部门现场检查过程中，可以对基地的问题，进行描述，填写检查记录、上传照片等。</w:t>
      </w: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hint="eastAsia"/>
          <w:sz w:val="22"/>
        </w:rPr>
        <w:t>（</w:t>
      </w:r>
      <w:r w:rsidRPr="00AE49BE">
        <w:rPr>
          <w:rFonts w:ascii="Times New Roman" w:hAnsi="Times New Roman" w:hint="eastAsia"/>
          <w:sz w:val="22"/>
        </w:rPr>
        <w:t>12</w:t>
      </w:r>
      <w:r w:rsidRPr="00AE49BE">
        <w:rPr>
          <w:rFonts w:ascii="Times New Roman" w:hAnsi="Times New Roman" w:hint="eastAsia"/>
          <w:sz w:val="22"/>
        </w:rPr>
        <w:t>）交房和拆房管理</w:t>
      </w: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hint="eastAsia"/>
          <w:sz w:val="22"/>
        </w:rPr>
        <w:t>管理</w:t>
      </w:r>
      <w:r w:rsidRPr="00AE49BE">
        <w:rPr>
          <w:rFonts w:ascii="Times New Roman" w:hAnsi="Times New Roman"/>
          <w:sz w:val="22"/>
        </w:rPr>
        <w:t>部门通过后台批量导入需要交房</w:t>
      </w:r>
      <w:r w:rsidRPr="00AE49BE">
        <w:rPr>
          <w:rFonts w:ascii="Times New Roman" w:hAnsi="Times New Roman" w:hint="eastAsia"/>
          <w:sz w:val="22"/>
        </w:rPr>
        <w:t>或拆房清单</w:t>
      </w:r>
      <w:r w:rsidRPr="00AE49BE">
        <w:rPr>
          <w:rFonts w:ascii="Times New Roman" w:hAnsi="Times New Roman"/>
          <w:sz w:val="22"/>
        </w:rPr>
        <w:t>，交房人员</w:t>
      </w:r>
      <w:r w:rsidRPr="00AE49BE">
        <w:rPr>
          <w:rFonts w:ascii="Times New Roman" w:hAnsi="Times New Roman" w:hint="eastAsia"/>
          <w:sz w:val="22"/>
        </w:rPr>
        <w:t>通过移动端填写信息后</w:t>
      </w:r>
      <w:r w:rsidRPr="00AE49BE">
        <w:rPr>
          <w:rFonts w:ascii="Times New Roman" w:hAnsi="Times New Roman"/>
          <w:sz w:val="22"/>
        </w:rPr>
        <w:t>提交审核确认，管理部门可以快速了解整个交房和拆房项目的进度。</w:t>
      </w:r>
      <w:r w:rsidRPr="00AE49BE">
        <w:rPr>
          <w:rFonts w:ascii="Times New Roman" w:hAnsi="Times New Roman"/>
          <w:sz w:val="22"/>
        </w:rPr>
        <w:t xml:space="preserve"> </w:t>
      </w: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hint="eastAsia"/>
          <w:sz w:val="22"/>
        </w:rPr>
        <w:t>（</w:t>
      </w:r>
      <w:r w:rsidRPr="00AE49BE">
        <w:rPr>
          <w:rFonts w:ascii="Times New Roman" w:hAnsi="Times New Roman" w:hint="eastAsia"/>
          <w:sz w:val="22"/>
        </w:rPr>
        <w:t>13</w:t>
      </w:r>
      <w:r w:rsidRPr="00AE49BE">
        <w:rPr>
          <w:rFonts w:ascii="Times New Roman" w:hAnsi="Times New Roman" w:hint="eastAsia"/>
          <w:sz w:val="22"/>
        </w:rPr>
        <w:t>）预警管理</w:t>
      </w: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hint="eastAsia"/>
          <w:sz w:val="22"/>
        </w:rPr>
        <w:t>根据设定预警条件和规则，在项目触发预警条件时，会发送预警信息进行预警提示，通过亮灯等机制设定，进行项目的风险管控。</w:t>
      </w: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hint="eastAsia"/>
          <w:sz w:val="22"/>
        </w:rPr>
        <w:t>（</w:t>
      </w:r>
      <w:r w:rsidRPr="00AE49BE">
        <w:rPr>
          <w:rFonts w:ascii="Times New Roman" w:hAnsi="Times New Roman" w:hint="eastAsia"/>
          <w:sz w:val="22"/>
        </w:rPr>
        <w:t>14</w:t>
      </w:r>
      <w:r w:rsidRPr="00AE49BE">
        <w:rPr>
          <w:rFonts w:ascii="Times New Roman" w:hAnsi="Times New Roman" w:hint="eastAsia"/>
          <w:sz w:val="22"/>
        </w:rPr>
        <w:t>）个人管理</w:t>
      </w:r>
    </w:p>
    <w:p w:rsidR="001276E5" w:rsidRPr="00AE49BE" w:rsidRDefault="001276E5" w:rsidP="001276E5">
      <w:pPr>
        <w:adjustRightInd w:val="0"/>
        <w:snapToGrid w:val="0"/>
        <w:spacing w:line="300" w:lineRule="auto"/>
        <w:ind w:firstLineChars="200" w:firstLine="440"/>
        <w:rPr>
          <w:rFonts w:ascii="Times New Roman" w:hAnsi="Times New Roman"/>
          <w:b/>
          <w:bCs/>
          <w:sz w:val="22"/>
        </w:rPr>
      </w:pPr>
      <w:r w:rsidRPr="00AE49BE">
        <w:rPr>
          <w:rFonts w:ascii="Times New Roman" w:hAnsi="Times New Roman" w:hint="eastAsia"/>
          <w:sz w:val="22"/>
        </w:rPr>
        <w:t>展示个人的用户信息、修改密码、信息统计和系统版本等信息。</w:t>
      </w:r>
    </w:p>
    <w:p w:rsidR="001276E5" w:rsidRPr="00AE49BE" w:rsidRDefault="001276E5" w:rsidP="001276E5">
      <w:pPr>
        <w:adjustRightInd w:val="0"/>
        <w:snapToGrid w:val="0"/>
        <w:spacing w:line="300" w:lineRule="auto"/>
        <w:ind w:firstLineChars="200" w:firstLine="440"/>
        <w:rPr>
          <w:rFonts w:ascii="Times New Roman" w:hAnsi="Times New Roman"/>
          <w:sz w:val="22"/>
        </w:rPr>
      </w:pPr>
    </w:p>
    <w:p w:rsidR="001276E5" w:rsidRPr="00AE49BE" w:rsidRDefault="001276E5" w:rsidP="001276E5">
      <w:pPr>
        <w:tabs>
          <w:tab w:val="left" w:pos="3060"/>
        </w:tabs>
        <w:adjustRightInd w:val="0"/>
        <w:snapToGrid w:val="0"/>
        <w:spacing w:line="300" w:lineRule="auto"/>
        <w:ind w:firstLineChars="200" w:firstLine="442"/>
        <w:rPr>
          <w:rFonts w:ascii="Times New Roman" w:hAnsi="Times New Roman"/>
          <w:b/>
          <w:bCs/>
          <w:sz w:val="22"/>
        </w:rPr>
      </w:pPr>
      <w:r w:rsidRPr="00AE49BE">
        <w:rPr>
          <w:rFonts w:ascii="Times New Roman" w:hAnsi="Times New Roman"/>
          <w:b/>
          <w:bCs/>
          <w:sz w:val="22"/>
        </w:rPr>
        <w:t>9.5</w:t>
      </w:r>
      <w:r w:rsidRPr="00AE49BE">
        <w:rPr>
          <w:rFonts w:ascii="Times New Roman" w:hAnsi="Times New Roman" w:hint="eastAsia"/>
          <w:b/>
          <w:bCs/>
          <w:sz w:val="22"/>
        </w:rPr>
        <w:t xml:space="preserve"> </w:t>
      </w:r>
      <w:r w:rsidRPr="00AE49BE">
        <w:rPr>
          <w:rFonts w:ascii="Times New Roman" w:hAnsi="Times New Roman" w:hint="eastAsia"/>
          <w:b/>
          <w:bCs/>
          <w:sz w:val="22"/>
        </w:rPr>
        <w:t>绩效目标要求</w:t>
      </w:r>
    </w:p>
    <w:tbl>
      <w:tblPr>
        <w:tblStyle w:val="af8"/>
        <w:tblW w:w="9172" w:type="dxa"/>
        <w:jc w:val="center"/>
        <w:tblLook w:val="04A0" w:firstRow="1" w:lastRow="0" w:firstColumn="1" w:lastColumn="0" w:noHBand="0" w:noVBand="1"/>
      </w:tblPr>
      <w:tblGrid>
        <w:gridCol w:w="1050"/>
        <w:gridCol w:w="1213"/>
        <w:gridCol w:w="1276"/>
        <w:gridCol w:w="2410"/>
        <w:gridCol w:w="3223"/>
      </w:tblGrid>
      <w:tr w:rsidR="001276E5" w:rsidRPr="00AE49BE" w:rsidTr="00AE49BE">
        <w:trPr>
          <w:trHeight w:val="4689"/>
          <w:jc w:val="center"/>
        </w:trPr>
        <w:tc>
          <w:tcPr>
            <w:tcW w:w="1050" w:type="dxa"/>
            <w:vAlign w:val="center"/>
          </w:tcPr>
          <w:p w:rsidR="001276E5" w:rsidRPr="00AE49BE" w:rsidRDefault="001276E5" w:rsidP="00F339B1">
            <w:pPr>
              <w:widowControl/>
              <w:adjustRightInd w:val="0"/>
              <w:snapToGrid w:val="0"/>
              <w:jc w:val="left"/>
              <w:rPr>
                <w:rFonts w:ascii="Times New Roman" w:hAnsi="Times New Roman"/>
                <w:b/>
                <w:sz w:val="22"/>
              </w:rPr>
            </w:pPr>
            <w:r w:rsidRPr="00AE49BE">
              <w:rPr>
                <w:rFonts w:ascii="Times New Roman" w:hAnsi="Times New Roman"/>
                <w:b/>
                <w:sz w:val="22"/>
              </w:rPr>
              <w:t>总体</w:t>
            </w:r>
          </w:p>
          <w:p w:rsidR="001276E5" w:rsidRPr="00AE49BE" w:rsidRDefault="001276E5" w:rsidP="00F339B1">
            <w:pPr>
              <w:widowControl/>
              <w:adjustRightInd w:val="0"/>
              <w:snapToGrid w:val="0"/>
              <w:jc w:val="left"/>
              <w:rPr>
                <w:rFonts w:ascii="Times New Roman" w:hAnsi="Times New Roman"/>
                <w:b/>
                <w:sz w:val="22"/>
              </w:rPr>
            </w:pPr>
            <w:r w:rsidRPr="00AE49BE">
              <w:rPr>
                <w:rFonts w:ascii="Times New Roman" w:hAnsi="Times New Roman"/>
                <w:b/>
                <w:sz w:val="22"/>
              </w:rPr>
              <w:t>目标</w:t>
            </w:r>
          </w:p>
        </w:tc>
        <w:tc>
          <w:tcPr>
            <w:tcW w:w="8122" w:type="dxa"/>
            <w:gridSpan w:val="4"/>
            <w:vAlign w:val="center"/>
          </w:tcPr>
          <w:p w:rsidR="001276E5" w:rsidRPr="00AE49BE" w:rsidRDefault="001276E5" w:rsidP="00AE49BE">
            <w:pPr>
              <w:adjustRightInd w:val="0"/>
              <w:snapToGrid w:val="0"/>
              <w:spacing w:line="300" w:lineRule="auto"/>
              <w:ind w:firstLineChars="200" w:firstLine="440"/>
              <w:rPr>
                <w:rFonts w:ascii="Times New Roman" w:hAnsi="Times New Roman"/>
                <w:sz w:val="22"/>
              </w:rPr>
            </w:pPr>
            <w:r w:rsidRPr="00AE49BE">
              <w:rPr>
                <w:rFonts w:ascii="Times New Roman" w:hAnsi="Times New Roman"/>
                <w:sz w:val="22"/>
              </w:rPr>
              <w:t>浦东新区房屋征收全流程精细化管理平台是浦东新区房屋征收管理部门以信息化作为技术手段的业务重构和整合，打破科层僵化，实现信息生态和业务生态的</w:t>
            </w:r>
            <w:r w:rsidRPr="00AE49BE">
              <w:rPr>
                <w:rFonts w:ascii="Times New Roman" w:hAnsi="Times New Roman"/>
                <w:sz w:val="22"/>
              </w:rPr>
              <w:t>“</w:t>
            </w:r>
            <w:r w:rsidRPr="00AE49BE">
              <w:rPr>
                <w:rFonts w:ascii="Times New Roman" w:hAnsi="Times New Roman"/>
                <w:sz w:val="22"/>
              </w:rPr>
              <w:t>两态融合</w:t>
            </w:r>
            <w:r w:rsidRPr="00AE49BE">
              <w:rPr>
                <w:rFonts w:ascii="Times New Roman" w:hAnsi="Times New Roman"/>
                <w:sz w:val="22"/>
              </w:rPr>
              <w:t>”</w:t>
            </w:r>
            <w:r w:rsidRPr="00AE49BE">
              <w:rPr>
                <w:rFonts w:ascii="Times New Roman" w:hAnsi="Times New Roman"/>
                <w:sz w:val="22"/>
              </w:rPr>
              <w:t>，促进房屋征收多</w:t>
            </w:r>
            <w:proofErr w:type="gramStart"/>
            <w:r w:rsidRPr="00AE49BE">
              <w:rPr>
                <w:rFonts w:ascii="Times New Roman" w:hAnsi="Times New Roman"/>
                <w:sz w:val="22"/>
              </w:rPr>
              <w:t>源数据</w:t>
            </w:r>
            <w:proofErr w:type="gramEnd"/>
            <w:r w:rsidRPr="00AE49BE">
              <w:rPr>
                <w:rFonts w:ascii="Times New Roman" w:hAnsi="Times New Roman"/>
                <w:sz w:val="22"/>
              </w:rPr>
              <w:t>深度融合和创新业务流程重塑。本项目的开发建设主要实现以下</w:t>
            </w:r>
            <w:r w:rsidRPr="00AE49BE">
              <w:rPr>
                <w:rFonts w:ascii="Times New Roman" w:hAnsi="Times New Roman"/>
                <w:sz w:val="22"/>
              </w:rPr>
              <w:t>5</w:t>
            </w:r>
            <w:r w:rsidRPr="00AE49BE">
              <w:rPr>
                <w:rFonts w:ascii="Times New Roman" w:hAnsi="Times New Roman"/>
                <w:sz w:val="22"/>
              </w:rPr>
              <w:t>大目标：</w:t>
            </w:r>
          </w:p>
          <w:p w:rsidR="001276E5" w:rsidRPr="00AE49BE" w:rsidRDefault="001276E5" w:rsidP="00AE49BE">
            <w:pPr>
              <w:adjustRightInd w:val="0"/>
              <w:snapToGrid w:val="0"/>
              <w:spacing w:line="300" w:lineRule="auto"/>
              <w:ind w:firstLineChars="200" w:firstLine="440"/>
              <w:rPr>
                <w:rFonts w:ascii="Times New Roman" w:hAnsi="Times New Roman"/>
                <w:sz w:val="22"/>
              </w:rPr>
            </w:pPr>
            <w:r w:rsidRPr="00AE49BE">
              <w:rPr>
                <w:rFonts w:ascii="Times New Roman" w:hAnsi="Times New Roman"/>
                <w:sz w:val="22"/>
              </w:rPr>
              <w:t>一、建设一套征收全过程管理系统，</w:t>
            </w:r>
            <w:proofErr w:type="gramStart"/>
            <w:r w:rsidRPr="00AE49BE">
              <w:rPr>
                <w:rFonts w:ascii="Times New Roman" w:hAnsi="Times New Roman"/>
                <w:sz w:val="22"/>
              </w:rPr>
              <w:t>实现线</w:t>
            </w:r>
            <w:proofErr w:type="gramEnd"/>
            <w:r w:rsidRPr="00AE49BE">
              <w:rPr>
                <w:rFonts w:ascii="Times New Roman" w:hAnsi="Times New Roman"/>
                <w:sz w:val="22"/>
              </w:rPr>
              <w:t>上全流程动态管理；</w:t>
            </w:r>
          </w:p>
          <w:p w:rsidR="001276E5" w:rsidRPr="00AE49BE" w:rsidRDefault="001276E5" w:rsidP="00AE49BE">
            <w:pPr>
              <w:adjustRightInd w:val="0"/>
              <w:snapToGrid w:val="0"/>
              <w:spacing w:line="300" w:lineRule="auto"/>
              <w:ind w:firstLineChars="200" w:firstLine="440"/>
              <w:rPr>
                <w:rFonts w:ascii="Times New Roman" w:hAnsi="Times New Roman"/>
                <w:sz w:val="22"/>
              </w:rPr>
            </w:pPr>
            <w:r w:rsidRPr="00AE49BE">
              <w:rPr>
                <w:rFonts w:ascii="Times New Roman" w:hAnsi="Times New Roman"/>
                <w:sz w:val="22"/>
              </w:rPr>
              <w:t>二、完成对</w:t>
            </w:r>
            <w:r w:rsidRPr="00AE49BE">
              <w:rPr>
                <w:rFonts w:ascii="Times New Roman" w:hAnsi="Times New Roman"/>
                <w:sz w:val="22"/>
              </w:rPr>
              <w:t>“</w:t>
            </w:r>
            <w:r w:rsidRPr="00AE49BE">
              <w:rPr>
                <w:rFonts w:ascii="Times New Roman" w:hAnsi="Times New Roman"/>
                <w:sz w:val="22"/>
              </w:rPr>
              <w:t>两旧一村</w:t>
            </w:r>
            <w:r w:rsidRPr="00AE49BE">
              <w:rPr>
                <w:rFonts w:ascii="Times New Roman" w:hAnsi="Times New Roman"/>
                <w:sz w:val="22"/>
              </w:rPr>
              <w:t>”</w:t>
            </w:r>
            <w:r w:rsidRPr="00AE49BE">
              <w:rPr>
                <w:rFonts w:ascii="Times New Roman" w:hAnsi="Times New Roman"/>
                <w:sz w:val="22"/>
              </w:rPr>
              <w:t>改造项目的线上统筹推进和监督管理，为</w:t>
            </w:r>
            <w:r w:rsidRPr="00AE49BE">
              <w:rPr>
                <w:rFonts w:ascii="Times New Roman" w:hAnsi="Times New Roman"/>
                <w:sz w:val="22"/>
              </w:rPr>
              <w:t>“</w:t>
            </w:r>
            <w:r w:rsidRPr="00AE49BE">
              <w:rPr>
                <w:rFonts w:ascii="Times New Roman" w:hAnsi="Times New Roman"/>
                <w:sz w:val="22"/>
              </w:rPr>
              <w:t>两旧一村</w:t>
            </w:r>
            <w:r w:rsidRPr="00AE49BE">
              <w:rPr>
                <w:rFonts w:ascii="Times New Roman" w:hAnsi="Times New Roman"/>
                <w:sz w:val="22"/>
              </w:rPr>
              <w:t>”</w:t>
            </w:r>
            <w:r w:rsidRPr="00AE49BE">
              <w:rPr>
                <w:rFonts w:ascii="Times New Roman" w:hAnsi="Times New Roman"/>
                <w:sz w:val="22"/>
              </w:rPr>
              <w:t>改造项目的精细化管理提供保障；</w:t>
            </w:r>
          </w:p>
          <w:p w:rsidR="001276E5" w:rsidRPr="00AE49BE" w:rsidRDefault="001276E5" w:rsidP="00AE49BE">
            <w:pPr>
              <w:adjustRightInd w:val="0"/>
              <w:snapToGrid w:val="0"/>
              <w:spacing w:line="300" w:lineRule="auto"/>
              <w:ind w:firstLineChars="200" w:firstLine="440"/>
              <w:rPr>
                <w:rFonts w:ascii="Times New Roman" w:hAnsi="Times New Roman"/>
                <w:sz w:val="22"/>
              </w:rPr>
            </w:pPr>
            <w:r w:rsidRPr="00AE49BE">
              <w:rPr>
                <w:rFonts w:ascii="Times New Roman" w:hAnsi="Times New Roman"/>
                <w:sz w:val="22"/>
              </w:rPr>
              <w:t>三、实现对浦东新区房屋征收项目的拆房智能化监管，实现拆房工作协同监管，实时预警；</w:t>
            </w:r>
          </w:p>
          <w:p w:rsidR="001276E5" w:rsidRPr="00AE49BE" w:rsidRDefault="001276E5" w:rsidP="00AE49BE">
            <w:pPr>
              <w:adjustRightInd w:val="0"/>
              <w:snapToGrid w:val="0"/>
              <w:spacing w:line="300" w:lineRule="auto"/>
              <w:ind w:firstLineChars="200" w:firstLine="440"/>
              <w:rPr>
                <w:rFonts w:ascii="Times New Roman" w:hAnsi="Times New Roman"/>
                <w:sz w:val="22"/>
              </w:rPr>
            </w:pPr>
            <w:r w:rsidRPr="00AE49BE">
              <w:rPr>
                <w:rFonts w:ascii="Times New Roman" w:hAnsi="Times New Roman"/>
                <w:sz w:val="22"/>
              </w:rPr>
              <w:t>四、搭建一个综合展示系统，通过可视化、场景化的业务信息展示，实现信息实时可查，数据全要素覆盖；</w:t>
            </w:r>
          </w:p>
          <w:p w:rsidR="001276E5" w:rsidRPr="00AE49BE" w:rsidRDefault="001276E5" w:rsidP="00AE49BE">
            <w:pPr>
              <w:adjustRightInd w:val="0"/>
              <w:snapToGrid w:val="0"/>
              <w:spacing w:line="300" w:lineRule="auto"/>
              <w:ind w:firstLineChars="200" w:firstLine="440"/>
              <w:rPr>
                <w:rFonts w:ascii="Times New Roman" w:hAnsi="Times New Roman"/>
                <w:sz w:val="22"/>
              </w:rPr>
            </w:pPr>
            <w:r w:rsidRPr="00AE49BE">
              <w:rPr>
                <w:rFonts w:ascii="Times New Roman" w:hAnsi="Times New Roman"/>
                <w:sz w:val="22"/>
              </w:rPr>
              <w:t>五、通过移动端（小程序）提升房屋征收管理效能，完成全区各房屋征收基地数据网，实现信息互联互通。</w:t>
            </w:r>
          </w:p>
        </w:tc>
      </w:tr>
      <w:tr w:rsidR="001276E5" w:rsidRPr="00AE49BE" w:rsidTr="00F339B1">
        <w:trPr>
          <w:trHeight w:val="665"/>
          <w:jc w:val="center"/>
        </w:trPr>
        <w:tc>
          <w:tcPr>
            <w:tcW w:w="1050" w:type="dxa"/>
            <w:vMerge w:val="restart"/>
            <w:vAlign w:val="center"/>
          </w:tcPr>
          <w:p w:rsidR="001276E5" w:rsidRPr="00AE49BE" w:rsidRDefault="001276E5" w:rsidP="00F339B1">
            <w:pPr>
              <w:widowControl/>
              <w:adjustRightInd w:val="0"/>
              <w:snapToGrid w:val="0"/>
              <w:ind w:firstLine="402"/>
              <w:jc w:val="left"/>
              <w:rPr>
                <w:rFonts w:ascii="Times New Roman" w:hAnsi="Times New Roman"/>
                <w:b/>
                <w:sz w:val="22"/>
              </w:rPr>
            </w:pPr>
          </w:p>
          <w:p w:rsidR="001276E5" w:rsidRPr="00AE49BE" w:rsidRDefault="001276E5" w:rsidP="00F339B1">
            <w:pPr>
              <w:widowControl/>
              <w:adjustRightInd w:val="0"/>
              <w:snapToGrid w:val="0"/>
              <w:jc w:val="left"/>
              <w:rPr>
                <w:rFonts w:ascii="Times New Roman" w:hAnsi="Times New Roman"/>
                <w:b/>
                <w:sz w:val="22"/>
              </w:rPr>
            </w:pPr>
            <w:r w:rsidRPr="00AE49BE">
              <w:rPr>
                <w:rFonts w:ascii="Times New Roman" w:hAnsi="Times New Roman"/>
                <w:b/>
                <w:sz w:val="22"/>
              </w:rPr>
              <w:t>绩效</w:t>
            </w:r>
          </w:p>
          <w:p w:rsidR="001276E5" w:rsidRPr="00AE49BE" w:rsidRDefault="001276E5" w:rsidP="00F339B1">
            <w:pPr>
              <w:widowControl/>
              <w:adjustRightInd w:val="0"/>
              <w:snapToGrid w:val="0"/>
              <w:jc w:val="left"/>
              <w:rPr>
                <w:rFonts w:ascii="Times New Roman" w:hAnsi="Times New Roman"/>
                <w:b/>
                <w:sz w:val="22"/>
              </w:rPr>
            </w:pPr>
            <w:r w:rsidRPr="00AE49BE">
              <w:rPr>
                <w:rFonts w:ascii="Times New Roman" w:hAnsi="Times New Roman"/>
                <w:b/>
                <w:sz w:val="22"/>
              </w:rPr>
              <w:t>指标</w:t>
            </w:r>
          </w:p>
        </w:tc>
        <w:tc>
          <w:tcPr>
            <w:tcW w:w="1213" w:type="dxa"/>
            <w:vAlign w:val="center"/>
          </w:tcPr>
          <w:p w:rsidR="001276E5" w:rsidRPr="00AE49BE" w:rsidRDefault="001276E5" w:rsidP="00F339B1">
            <w:pPr>
              <w:widowControl/>
              <w:adjustRightInd w:val="0"/>
              <w:snapToGrid w:val="0"/>
              <w:rPr>
                <w:rFonts w:ascii="Times New Roman" w:hAnsi="Times New Roman"/>
                <w:b/>
                <w:sz w:val="22"/>
              </w:rPr>
            </w:pPr>
            <w:r w:rsidRPr="00AE49BE">
              <w:rPr>
                <w:rFonts w:ascii="Times New Roman" w:hAnsi="Times New Roman"/>
                <w:b/>
                <w:sz w:val="22"/>
              </w:rPr>
              <w:t>一级指标</w:t>
            </w:r>
          </w:p>
        </w:tc>
        <w:tc>
          <w:tcPr>
            <w:tcW w:w="1276" w:type="dxa"/>
            <w:vAlign w:val="center"/>
          </w:tcPr>
          <w:p w:rsidR="001276E5" w:rsidRPr="00AE49BE" w:rsidRDefault="001276E5" w:rsidP="00F339B1">
            <w:pPr>
              <w:widowControl/>
              <w:adjustRightInd w:val="0"/>
              <w:snapToGrid w:val="0"/>
              <w:rPr>
                <w:rFonts w:ascii="Times New Roman" w:hAnsi="Times New Roman"/>
                <w:b/>
                <w:sz w:val="22"/>
              </w:rPr>
            </w:pPr>
            <w:r w:rsidRPr="00AE49BE">
              <w:rPr>
                <w:rFonts w:ascii="Times New Roman" w:hAnsi="Times New Roman"/>
                <w:b/>
                <w:sz w:val="22"/>
              </w:rPr>
              <w:t>二级指标</w:t>
            </w:r>
          </w:p>
        </w:tc>
        <w:tc>
          <w:tcPr>
            <w:tcW w:w="2410" w:type="dxa"/>
            <w:vAlign w:val="center"/>
          </w:tcPr>
          <w:p w:rsidR="001276E5" w:rsidRPr="00AE49BE" w:rsidRDefault="001276E5" w:rsidP="00F339B1">
            <w:pPr>
              <w:adjustRightInd w:val="0"/>
              <w:snapToGrid w:val="0"/>
              <w:ind w:firstLine="402"/>
              <w:jc w:val="center"/>
              <w:rPr>
                <w:rFonts w:ascii="Times New Roman" w:hAnsi="Times New Roman"/>
                <w:b/>
                <w:sz w:val="22"/>
              </w:rPr>
            </w:pPr>
            <w:r w:rsidRPr="00AE49BE">
              <w:rPr>
                <w:rFonts w:ascii="Times New Roman" w:hAnsi="Times New Roman"/>
                <w:b/>
                <w:sz w:val="22"/>
              </w:rPr>
              <w:t>三级指标</w:t>
            </w:r>
          </w:p>
        </w:tc>
        <w:tc>
          <w:tcPr>
            <w:tcW w:w="3223" w:type="dxa"/>
            <w:vAlign w:val="center"/>
          </w:tcPr>
          <w:p w:rsidR="001276E5" w:rsidRPr="00AE49BE" w:rsidRDefault="001276E5" w:rsidP="00F339B1">
            <w:pPr>
              <w:adjustRightInd w:val="0"/>
              <w:snapToGrid w:val="0"/>
              <w:ind w:firstLine="402"/>
              <w:jc w:val="center"/>
              <w:rPr>
                <w:rFonts w:ascii="Times New Roman" w:hAnsi="Times New Roman"/>
                <w:b/>
                <w:sz w:val="22"/>
              </w:rPr>
            </w:pPr>
            <w:r w:rsidRPr="00AE49BE">
              <w:rPr>
                <w:rFonts w:ascii="Times New Roman" w:hAnsi="Times New Roman"/>
                <w:b/>
                <w:sz w:val="22"/>
              </w:rPr>
              <w:t>指标值</w:t>
            </w:r>
          </w:p>
        </w:tc>
      </w:tr>
      <w:tr w:rsidR="001276E5" w:rsidRPr="00AE49BE" w:rsidTr="00F339B1">
        <w:trPr>
          <w:trHeight w:val="90"/>
          <w:jc w:val="center"/>
        </w:trPr>
        <w:tc>
          <w:tcPr>
            <w:tcW w:w="1050" w:type="dxa"/>
            <w:vMerge/>
          </w:tcPr>
          <w:p w:rsidR="001276E5" w:rsidRPr="00AE49BE" w:rsidRDefault="001276E5" w:rsidP="00AE49BE">
            <w:pPr>
              <w:widowControl/>
              <w:adjustRightInd w:val="0"/>
              <w:snapToGrid w:val="0"/>
              <w:ind w:firstLineChars="200" w:firstLine="440"/>
              <w:jc w:val="left"/>
              <w:rPr>
                <w:rFonts w:ascii="Times New Roman" w:hAnsi="Times New Roman"/>
                <w:sz w:val="22"/>
              </w:rPr>
            </w:pPr>
          </w:p>
        </w:tc>
        <w:tc>
          <w:tcPr>
            <w:tcW w:w="1213" w:type="dxa"/>
            <w:vMerge w:val="restart"/>
            <w:vAlign w:val="center"/>
          </w:tcPr>
          <w:p w:rsidR="001276E5" w:rsidRPr="00AE49BE" w:rsidRDefault="001276E5" w:rsidP="00AE49BE">
            <w:pPr>
              <w:widowControl/>
              <w:adjustRightInd w:val="0"/>
              <w:snapToGrid w:val="0"/>
              <w:ind w:leftChars="-13" w:left="4" w:hangingChars="14" w:hanging="31"/>
              <w:jc w:val="center"/>
              <w:rPr>
                <w:rFonts w:ascii="Times New Roman" w:hAnsi="Times New Roman"/>
                <w:sz w:val="22"/>
              </w:rPr>
            </w:pPr>
            <w:r w:rsidRPr="00AE49BE">
              <w:rPr>
                <w:rFonts w:ascii="Times New Roman" w:hAnsi="Times New Roman"/>
                <w:sz w:val="22"/>
              </w:rPr>
              <w:t>产出指标</w:t>
            </w:r>
          </w:p>
        </w:tc>
        <w:tc>
          <w:tcPr>
            <w:tcW w:w="1276" w:type="dxa"/>
            <w:vMerge w:val="restart"/>
            <w:vAlign w:val="center"/>
          </w:tcPr>
          <w:p w:rsidR="001276E5" w:rsidRPr="00AE49BE" w:rsidRDefault="001276E5" w:rsidP="00AE49BE">
            <w:pPr>
              <w:widowControl/>
              <w:adjustRightInd w:val="0"/>
              <w:snapToGrid w:val="0"/>
              <w:ind w:leftChars="-13" w:left="4" w:hangingChars="14" w:hanging="31"/>
              <w:rPr>
                <w:rFonts w:ascii="Times New Roman" w:hAnsi="Times New Roman"/>
                <w:sz w:val="22"/>
              </w:rPr>
            </w:pPr>
            <w:r w:rsidRPr="00AE49BE">
              <w:rPr>
                <w:rFonts w:ascii="Times New Roman" w:hAnsi="Times New Roman"/>
                <w:sz w:val="22"/>
              </w:rPr>
              <w:t>数量指标</w:t>
            </w:r>
          </w:p>
        </w:tc>
        <w:tc>
          <w:tcPr>
            <w:tcW w:w="2410" w:type="dxa"/>
          </w:tcPr>
          <w:p w:rsidR="001276E5" w:rsidRPr="00AE49BE" w:rsidRDefault="001276E5" w:rsidP="00AE49BE">
            <w:pPr>
              <w:widowControl/>
              <w:adjustRightInd w:val="0"/>
              <w:snapToGrid w:val="0"/>
              <w:ind w:leftChars="-13" w:left="4" w:hangingChars="14" w:hanging="31"/>
              <w:jc w:val="center"/>
              <w:rPr>
                <w:rFonts w:ascii="Times New Roman" w:hAnsi="Times New Roman"/>
                <w:sz w:val="22"/>
              </w:rPr>
            </w:pPr>
            <w:r w:rsidRPr="00AE49BE">
              <w:rPr>
                <w:rFonts w:ascii="Times New Roman" w:hAnsi="Times New Roman"/>
                <w:sz w:val="22"/>
              </w:rPr>
              <w:t>项目全过程管理系统</w:t>
            </w:r>
          </w:p>
        </w:tc>
        <w:tc>
          <w:tcPr>
            <w:tcW w:w="3223" w:type="dxa"/>
            <w:vAlign w:val="center"/>
          </w:tcPr>
          <w:p w:rsidR="001276E5" w:rsidRPr="00AE49BE" w:rsidRDefault="001276E5" w:rsidP="00AE49BE">
            <w:pPr>
              <w:widowControl/>
              <w:adjustRightInd w:val="0"/>
              <w:snapToGrid w:val="0"/>
              <w:ind w:leftChars="-13" w:left="4" w:hangingChars="14" w:hanging="31"/>
              <w:jc w:val="center"/>
              <w:rPr>
                <w:rFonts w:ascii="Times New Roman" w:hAnsi="Times New Roman"/>
                <w:sz w:val="22"/>
              </w:rPr>
            </w:pPr>
            <w:r w:rsidRPr="00AE49BE">
              <w:rPr>
                <w:rFonts w:ascii="Times New Roman" w:hAnsi="Times New Roman"/>
                <w:sz w:val="22"/>
              </w:rPr>
              <w:t>1</w:t>
            </w:r>
            <w:r w:rsidRPr="00AE49BE">
              <w:rPr>
                <w:rFonts w:ascii="Times New Roman" w:hAnsi="Times New Roman"/>
                <w:sz w:val="22"/>
              </w:rPr>
              <w:t>套</w:t>
            </w:r>
          </w:p>
        </w:tc>
      </w:tr>
      <w:tr w:rsidR="001276E5" w:rsidRPr="00AE49BE" w:rsidTr="00F339B1">
        <w:trPr>
          <w:trHeight w:val="90"/>
          <w:jc w:val="center"/>
        </w:trPr>
        <w:tc>
          <w:tcPr>
            <w:tcW w:w="1050" w:type="dxa"/>
            <w:vMerge/>
          </w:tcPr>
          <w:p w:rsidR="001276E5" w:rsidRPr="00AE49BE" w:rsidRDefault="001276E5" w:rsidP="00AE49BE">
            <w:pPr>
              <w:widowControl/>
              <w:adjustRightInd w:val="0"/>
              <w:snapToGrid w:val="0"/>
              <w:ind w:firstLineChars="200" w:firstLine="440"/>
              <w:jc w:val="left"/>
              <w:rPr>
                <w:rFonts w:ascii="Times New Roman" w:hAnsi="Times New Roman"/>
                <w:sz w:val="22"/>
              </w:rPr>
            </w:pPr>
          </w:p>
        </w:tc>
        <w:tc>
          <w:tcPr>
            <w:tcW w:w="1213" w:type="dxa"/>
            <w:vMerge/>
          </w:tcPr>
          <w:p w:rsidR="001276E5" w:rsidRPr="00AE49BE" w:rsidRDefault="001276E5" w:rsidP="00AE49BE">
            <w:pPr>
              <w:widowControl/>
              <w:adjustRightInd w:val="0"/>
              <w:snapToGrid w:val="0"/>
              <w:ind w:leftChars="-13" w:left="4" w:hangingChars="14" w:hanging="31"/>
              <w:jc w:val="left"/>
              <w:rPr>
                <w:rFonts w:ascii="Times New Roman" w:hAnsi="Times New Roman"/>
                <w:sz w:val="22"/>
              </w:rPr>
            </w:pPr>
          </w:p>
        </w:tc>
        <w:tc>
          <w:tcPr>
            <w:tcW w:w="1276" w:type="dxa"/>
            <w:vMerge/>
            <w:vAlign w:val="center"/>
          </w:tcPr>
          <w:p w:rsidR="001276E5" w:rsidRPr="00AE49BE" w:rsidRDefault="001276E5" w:rsidP="00AE49BE">
            <w:pPr>
              <w:widowControl/>
              <w:adjustRightInd w:val="0"/>
              <w:snapToGrid w:val="0"/>
              <w:ind w:leftChars="-13" w:left="4" w:hangingChars="14" w:hanging="31"/>
              <w:rPr>
                <w:rFonts w:ascii="Times New Roman" w:hAnsi="Times New Roman"/>
                <w:sz w:val="22"/>
              </w:rPr>
            </w:pPr>
          </w:p>
        </w:tc>
        <w:tc>
          <w:tcPr>
            <w:tcW w:w="2410" w:type="dxa"/>
          </w:tcPr>
          <w:p w:rsidR="001276E5" w:rsidRPr="00AE49BE" w:rsidRDefault="001276E5" w:rsidP="00AE49BE">
            <w:pPr>
              <w:widowControl/>
              <w:adjustRightInd w:val="0"/>
              <w:snapToGrid w:val="0"/>
              <w:ind w:leftChars="-13" w:left="4" w:hangingChars="14" w:hanging="31"/>
              <w:jc w:val="center"/>
              <w:rPr>
                <w:rFonts w:ascii="Times New Roman" w:hAnsi="Times New Roman"/>
                <w:sz w:val="22"/>
              </w:rPr>
            </w:pPr>
            <w:proofErr w:type="gramStart"/>
            <w:r w:rsidRPr="00AE49BE">
              <w:rPr>
                <w:rFonts w:ascii="Times New Roman" w:hAnsi="Times New Roman"/>
                <w:sz w:val="22"/>
              </w:rPr>
              <w:t>两旧一</w:t>
            </w:r>
            <w:proofErr w:type="gramEnd"/>
            <w:r w:rsidRPr="00AE49BE">
              <w:rPr>
                <w:rFonts w:ascii="Times New Roman" w:hAnsi="Times New Roman"/>
                <w:sz w:val="22"/>
              </w:rPr>
              <w:t>村管理系统</w:t>
            </w:r>
          </w:p>
        </w:tc>
        <w:tc>
          <w:tcPr>
            <w:tcW w:w="3223" w:type="dxa"/>
            <w:vAlign w:val="center"/>
          </w:tcPr>
          <w:p w:rsidR="001276E5" w:rsidRPr="00AE49BE" w:rsidRDefault="001276E5" w:rsidP="00AE49BE">
            <w:pPr>
              <w:widowControl/>
              <w:adjustRightInd w:val="0"/>
              <w:snapToGrid w:val="0"/>
              <w:ind w:leftChars="-13" w:left="4" w:hangingChars="14" w:hanging="31"/>
              <w:jc w:val="center"/>
              <w:rPr>
                <w:rFonts w:ascii="Times New Roman" w:hAnsi="Times New Roman"/>
                <w:sz w:val="22"/>
              </w:rPr>
            </w:pPr>
            <w:r w:rsidRPr="00AE49BE">
              <w:rPr>
                <w:rFonts w:ascii="Times New Roman" w:hAnsi="Times New Roman"/>
                <w:sz w:val="22"/>
              </w:rPr>
              <w:t>1</w:t>
            </w:r>
            <w:r w:rsidRPr="00AE49BE">
              <w:rPr>
                <w:rFonts w:ascii="Times New Roman" w:hAnsi="Times New Roman"/>
                <w:sz w:val="22"/>
              </w:rPr>
              <w:t>套</w:t>
            </w:r>
          </w:p>
        </w:tc>
      </w:tr>
      <w:tr w:rsidR="001276E5" w:rsidRPr="00AE49BE" w:rsidTr="00F339B1">
        <w:trPr>
          <w:trHeight w:val="90"/>
          <w:jc w:val="center"/>
        </w:trPr>
        <w:tc>
          <w:tcPr>
            <w:tcW w:w="1050" w:type="dxa"/>
            <w:vMerge/>
          </w:tcPr>
          <w:p w:rsidR="001276E5" w:rsidRPr="00AE49BE" w:rsidRDefault="001276E5" w:rsidP="00AE49BE">
            <w:pPr>
              <w:widowControl/>
              <w:adjustRightInd w:val="0"/>
              <w:snapToGrid w:val="0"/>
              <w:ind w:firstLineChars="200" w:firstLine="440"/>
              <w:jc w:val="left"/>
              <w:rPr>
                <w:rFonts w:ascii="Times New Roman" w:hAnsi="Times New Roman"/>
                <w:sz w:val="22"/>
              </w:rPr>
            </w:pPr>
          </w:p>
        </w:tc>
        <w:tc>
          <w:tcPr>
            <w:tcW w:w="1213" w:type="dxa"/>
            <w:vMerge/>
          </w:tcPr>
          <w:p w:rsidR="001276E5" w:rsidRPr="00AE49BE" w:rsidRDefault="001276E5" w:rsidP="00AE49BE">
            <w:pPr>
              <w:widowControl/>
              <w:adjustRightInd w:val="0"/>
              <w:snapToGrid w:val="0"/>
              <w:ind w:leftChars="-13" w:left="4" w:hangingChars="14" w:hanging="31"/>
              <w:jc w:val="left"/>
              <w:rPr>
                <w:rFonts w:ascii="Times New Roman" w:hAnsi="Times New Roman"/>
                <w:sz w:val="22"/>
              </w:rPr>
            </w:pPr>
          </w:p>
        </w:tc>
        <w:tc>
          <w:tcPr>
            <w:tcW w:w="1276" w:type="dxa"/>
            <w:vMerge/>
            <w:vAlign w:val="center"/>
          </w:tcPr>
          <w:p w:rsidR="001276E5" w:rsidRPr="00AE49BE" w:rsidRDefault="001276E5" w:rsidP="00AE49BE">
            <w:pPr>
              <w:widowControl/>
              <w:adjustRightInd w:val="0"/>
              <w:snapToGrid w:val="0"/>
              <w:ind w:leftChars="-13" w:left="4" w:hangingChars="14" w:hanging="31"/>
              <w:rPr>
                <w:rFonts w:ascii="Times New Roman" w:hAnsi="Times New Roman"/>
                <w:sz w:val="22"/>
              </w:rPr>
            </w:pPr>
          </w:p>
        </w:tc>
        <w:tc>
          <w:tcPr>
            <w:tcW w:w="2410" w:type="dxa"/>
          </w:tcPr>
          <w:p w:rsidR="001276E5" w:rsidRPr="00AE49BE" w:rsidRDefault="001276E5" w:rsidP="00AE49BE">
            <w:pPr>
              <w:widowControl/>
              <w:adjustRightInd w:val="0"/>
              <w:snapToGrid w:val="0"/>
              <w:ind w:leftChars="-13" w:left="4" w:hangingChars="14" w:hanging="31"/>
              <w:jc w:val="center"/>
              <w:rPr>
                <w:rFonts w:ascii="Times New Roman" w:hAnsi="Times New Roman"/>
                <w:sz w:val="22"/>
              </w:rPr>
            </w:pPr>
            <w:r w:rsidRPr="00AE49BE">
              <w:rPr>
                <w:rFonts w:ascii="Times New Roman" w:hAnsi="Times New Roman"/>
                <w:sz w:val="22"/>
              </w:rPr>
              <w:t>智慧拆房管理系统</w:t>
            </w:r>
          </w:p>
        </w:tc>
        <w:tc>
          <w:tcPr>
            <w:tcW w:w="3223" w:type="dxa"/>
            <w:vAlign w:val="center"/>
          </w:tcPr>
          <w:p w:rsidR="001276E5" w:rsidRPr="00AE49BE" w:rsidRDefault="001276E5" w:rsidP="00AE49BE">
            <w:pPr>
              <w:widowControl/>
              <w:adjustRightInd w:val="0"/>
              <w:snapToGrid w:val="0"/>
              <w:ind w:leftChars="-13" w:left="4" w:hangingChars="14" w:hanging="31"/>
              <w:jc w:val="center"/>
              <w:rPr>
                <w:rFonts w:ascii="Times New Roman" w:hAnsi="Times New Roman"/>
                <w:sz w:val="22"/>
              </w:rPr>
            </w:pPr>
            <w:r w:rsidRPr="00AE49BE">
              <w:rPr>
                <w:rFonts w:ascii="Times New Roman" w:hAnsi="Times New Roman"/>
                <w:sz w:val="22"/>
              </w:rPr>
              <w:t>1</w:t>
            </w:r>
            <w:r w:rsidRPr="00AE49BE">
              <w:rPr>
                <w:rFonts w:ascii="Times New Roman" w:hAnsi="Times New Roman"/>
                <w:sz w:val="22"/>
              </w:rPr>
              <w:t>套</w:t>
            </w:r>
          </w:p>
        </w:tc>
      </w:tr>
      <w:tr w:rsidR="001276E5" w:rsidRPr="00AE49BE" w:rsidTr="00F339B1">
        <w:trPr>
          <w:trHeight w:val="90"/>
          <w:jc w:val="center"/>
        </w:trPr>
        <w:tc>
          <w:tcPr>
            <w:tcW w:w="1050" w:type="dxa"/>
            <w:vMerge/>
          </w:tcPr>
          <w:p w:rsidR="001276E5" w:rsidRPr="00AE49BE" w:rsidRDefault="001276E5" w:rsidP="00AE49BE">
            <w:pPr>
              <w:widowControl/>
              <w:adjustRightInd w:val="0"/>
              <w:snapToGrid w:val="0"/>
              <w:ind w:firstLineChars="200" w:firstLine="440"/>
              <w:jc w:val="left"/>
              <w:rPr>
                <w:rFonts w:ascii="Times New Roman" w:hAnsi="Times New Roman"/>
                <w:sz w:val="22"/>
              </w:rPr>
            </w:pPr>
          </w:p>
        </w:tc>
        <w:tc>
          <w:tcPr>
            <w:tcW w:w="1213" w:type="dxa"/>
            <w:vMerge/>
          </w:tcPr>
          <w:p w:rsidR="001276E5" w:rsidRPr="00AE49BE" w:rsidRDefault="001276E5" w:rsidP="00AE49BE">
            <w:pPr>
              <w:widowControl/>
              <w:adjustRightInd w:val="0"/>
              <w:snapToGrid w:val="0"/>
              <w:ind w:leftChars="-13" w:left="4" w:hangingChars="14" w:hanging="31"/>
              <w:jc w:val="left"/>
              <w:rPr>
                <w:rFonts w:ascii="Times New Roman" w:hAnsi="Times New Roman"/>
                <w:sz w:val="22"/>
              </w:rPr>
            </w:pPr>
          </w:p>
        </w:tc>
        <w:tc>
          <w:tcPr>
            <w:tcW w:w="1276" w:type="dxa"/>
            <w:vMerge/>
            <w:vAlign w:val="center"/>
          </w:tcPr>
          <w:p w:rsidR="001276E5" w:rsidRPr="00AE49BE" w:rsidRDefault="001276E5" w:rsidP="00AE49BE">
            <w:pPr>
              <w:widowControl/>
              <w:adjustRightInd w:val="0"/>
              <w:snapToGrid w:val="0"/>
              <w:ind w:leftChars="-13" w:left="4" w:hangingChars="14" w:hanging="31"/>
              <w:rPr>
                <w:rFonts w:ascii="Times New Roman" w:hAnsi="Times New Roman"/>
                <w:sz w:val="22"/>
              </w:rPr>
            </w:pPr>
          </w:p>
        </w:tc>
        <w:tc>
          <w:tcPr>
            <w:tcW w:w="2410" w:type="dxa"/>
          </w:tcPr>
          <w:p w:rsidR="001276E5" w:rsidRPr="00AE49BE" w:rsidRDefault="001276E5" w:rsidP="00AE49BE">
            <w:pPr>
              <w:widowControl/>
              <w:adjustRightInd w:val="0"/>
              <w:snapToGrid w:val="0"/>
              <w:ind w:leftChars="-13" w:left="4" w:hangingChars="14" w:hanging="31"/>
              <w:jc w:val="center"/>
              <w:rPr>
                <w:rFonts w:ascii="Times New Roman" w:hAnsi="Times New Roman"/>
                <w:sz w:val="22"/>
              </w:rPr>
            </w:pPr>
            <w:r w:rsidRPr="00AE49BE">
              <w:rPr>
                <w:rFonts w:ascii="Times New Roman" w:hAnsi="Times New Roman"/>
                <w:sz w:val="22"/>
              </w:rPr>
              <w:t>综合展示系统</w:t>
            </w:r>
          </w:p>
        </w:tc>
        <w:tc>
          <w:tcPr>
            <w:tcW w:w="3223" w:type="dxa"/>
            <w:vAlign w:val="center"/>
          </w:tcPr>
          <w:p w:rsidR="001276E5" w:rsidRPr="00AE49BE" w:rsidRDefault="001276E5" w:rsidP="00AE49BE">
            <w:pPr>
              <w:widowControl/>
              <w:adjustRightInd w:val="0"/>
              <w:snapToGrid w:val="0"/>
              <w:ind w:leftChars="-13" w:left="4" w:hangingChars="14" w:hanging="31"/>
              <w:jc w:val="center"/>
              <w:rPr>
                <w:rFonts w:ascii="Times New Roman" w:hAnsi="Times New Roman"/>
                <w:sz w:val="22"/>
              </w:rPr>
            </w:pPr>
            <w:r w:rsidRPr="00AE49BE">
              <w:rPr>
                <w:rFonts w:ascii="Times New Roman" w:hAnsi="Times New Roman"/>
                <w:sz w:val="22"/>
              </w:rPr>
              <w:t>1</w:t>
            </w:r>
            <w:r w:rsidRPr="00AE49BE">
              <w:rPr>
                <w:rFonts w:ascii="Times New Roman" w:hAnsi="Times New Roman"/>
                <w:sz w:val="22"/>
              </w:rPr>
              <w:t>套</w:t>
            </w:r>
          </w:p>
        </w:tc>
      </w:tr>
      <w:tr w:rsidR="001276E5" w:rsidRPr="00AE49BE" w:rsidTr="00F339B1">
        <w:trPr>
          <w:trHeight w:val="90"/>
          <w:jc w:val="center"/>
        </w:trPr>
        <w:tc>
          <w:tcPr>
            <w:tcW w:w="1050" w:type="dxa"/>
            <w:vMerge/>
          </w:tcPr>
          <w:p w:rsidR="001276E5" w:rsidRPr="00AE49BE" w:rsidRDefault="001276E5" w:rsidP="00AE49BE">
            <w:pPr>
              <w:widowControl/>
              <w:adjustRightInd w:val="0"/>
              <w:snapToGrid w:val="0"/>
              <w:ind w:firstLineChars="200" w:firstLine="440"/>
              <w:jc w:val="left"/>
              <w:rPr>
                <w:rFonts w:ascii="Times New Roman" w:hAnsi="Times New Roman"/>
                <w:sz w:val="22"/>
              </w:rPr>
            </w:pPr>
          </w:p>
        </w:tc>
        <w:tc>
          <w:tcPr>
            <w:tcW w:w="1213" w:type="dxa"/>
            <w:vMerge/>
          </w:tcPr>
          <w:p w:rsidR="001276E5" w:rsidRPr="00AE49BE" w:rsidRDefault="001276E5" w:rsidP="00AE49BE">
            <w:pPr>
              <w:widowControl/>
              <w:adjustRightInd w:val="0"/>
              <w:snapToGrid w:val="0"/>
              <w:ind w:leftChars="-13" w:left="4" w:hangingChars="14" w:hanging="31"/>
              <w:jc w:val="left"/>
              <w:rPr>
                <w:rFonts w:ascii="Times New Roman" w:hAnsi="Times New Roman"/>
                <w:sz w:val="22"/>
              </w:rPr>
            </w:pPr>
          </w:p>
        </w:tc>
        <w:tc>
          <w:tcPr>
            <w:tcW w:w="1276" w:type="dxa"/>
            <w:vMerge/>
            <w:vAlign w:val="center"/>
          </w:tcPr>
          <w:p w:rsidR="001276E5" w:rsidRPr="00AE49BE" w:rsidRDefault="001276E5" w:rsidP="00AE49BE">
            <w:pPr>
              <w:widowControl/>
              <w:adjustRightInd w:val="0"/>
              <w:snapToGrid w:val="0"/>
              <w:ind w:leftChars="-13" w:left="4" w:hangingChars="14" w:hanging="31"/>
              <w:rPr>
                <w:rFonts w:ascii="Times New Roman" w:hAnsi="Times New Roman"/>
                <w:sz w:val="22"/>
              </w:rPr>
            </w:pPr>
          </w:p>
        </w:tc>
        <w:tc>
          <w:tcPr>
            <w:tcW w:w="2410" w:type="dxa"/>
          </w:tcPr>
          <w:p w:rsidR="001276E5" w:rsidRPr="00AE49BE" w:rsidRDefault="001276E5" w:rsidP="00AE49BE">
            <w:pPr>
              <w:widowControl/>
              <w:adjustRightInd w:val="0"/>
              <w:snapToGrid w:val="0"/>
              <w:ind w:leftChars="-13" w:left="4" w:hangingChars="14" w:hanging="31"/>
              <w:jc w:val="center"/>
              <w:rPr>
                <w:rFonts w:ascii="Times New Roman" w:hAnsi="Times New Roman"/>
                <w:sz w:val="22"/>
              </w:rPr>
            </w:pPr>
            <w:r w:rsidRPr="00AE49BE">
              <w:rPr>
                <w:rFonts w:ascii="Times New Roman" w:hAnsi="Times New Roman"/>
                <w:sz w:val="22"/>
              </w:rPr>
              <w:t>移动端</w:t>
            </w:r>
          </w:p>
        </w:tc>
        <w:tc>
          <w:tcPr>
            <w:tcW w:w="3223" w:type="dxa"/>
            <w:vAlign w:val="center"/>
          </w:tcPr>
          <w:p w:rsidR="001276E5" w:rsidRPr="00AE49BE" w:rsidRDefault="001276E5" w:rsidP="00AE49BE">
            <w:pPr>
              <w:widowControl/>
              <w:adjustRightInd w:val="0"/>
              <w:snapToGrid w:val="0"/>
              <w:ind w:leftChars="-13" w:left="4" w:hangingChars="14" w:hanging="31"/>
              <w:jc w:val="center"/>
              <w:rPr>
                <w:rFonts w:ascii="Times New Roman" w:hAnsi="Times New Roman"/>
                <w:sz w:val="22"/>
              </w:rPr>
            </w:pPr>
            <w:r w:rsidRPr="00AE49BE">
              <w:rPr>
                <w:rFonts w:ascii="Times New Roman" w:hAnsi="Times New Roman"/>
                <w:sz w:val="22"/>
              </w:rPr>
              <w:t>1</w:t>
            </w:r>
            <w:r w:rsidRPr="00AE49BE">
              <w:rPr>
                <w:rFonts w:ascii="Times New Roman" w:hAnsi="Times New Roman"/>
                <w:sz w:val="22"/>
              </w:rPr>
              <w:t>套</w:t>
            </w:r>
          </w:p>
        </w:tc>
      </w:tr>
      <w:tr w:rsidR="001276E5" w:rsidRPr="00AE49BE" w:rsidTr="00F339B1">
        <w:trPr>
          <w:trHeight w:val="90"/>
          <w:jc w:val="center"/>
        </w:trPr>
        <w:tc>
          <w:tcPr>
            <w:tcW w:w="1050" w:type="dxa"/>
            <w:vMerge/>
          </w:tcPr>
          <w:p w:rsidR="001276E5" w:rsidRPr="00AE49BE" w:rsidRDefault="001276E5" w:rsidP="00AE49BE">
            <w:pPr>
              <w:widowControl/>
              <w:adjustRightInd w:val="0"/>
              <w:snapToGrid w:val="0"/>
              <w:ind w:firstLineChars="200" w:firstLine="440"/>
              <w:jc w:val="left"/>
              <w:rPr>
                <w:rFonts w:ascii="Times New Roman" w:hAnsi="Times New Roman"/>
                <w:sz w:val="22"/>
              </w:rPr>
            </w:pPr>
          </w:p>
        </w:tc>
        <w:tc>
          <w:tcPr>
            <w:tcW w:w="1213" w:type="dxa"/>
            <w:vMerge/>
          </w:tcPr>
          <w:p w:rsidR="001276E5" w:rsidRPr="00AE49BE" w:rsidRDefault="001276E5" w:rsidP="00AE49BE">
            <w:pPr>
              <w:widowControl/>
              <w:adjustRightInd w:val="0"/>
              <w:snapToGrid w:val="0"/>
              <w:ind w:leftChars="-13" w:left="4" w:hangingChars="14" w:hanging="31"/>
              <w:jc w:val="left"/>
              <w:rPr>
                <w:rFonts w:ascii="Times New Roman" w:hAnsi="Times New Roman"/>
                <w:sz w:val="22"/>
              </w:rPr>
            </w:pPr>
          </w:p>
        </w:tc>
        <w:tc>
          <w:tcPr>
            <w:tcW w:w="1276" w:type="dxa"/>
            <w:vMerge/>
            <w:vAlign w:val="center"/>
          </w:tcPr>
          <w:p w:rsidR="001276E5" w:rsidRPr="00AE49BE" w:rsidRDefault="001276E5" w:rsidP="00AE49BE">
            <w:pPr>
              <w:widowControl/>
              <w:adjustRightInd w:val="0"/>
              <w:snapToGrid w:val="0"/>
              <w:ind w:leftChars="-13" w:left="4" w:hangingChars="14" w:hanging="31"/>
              <w:rPr>
                <w:rFonts w:ascii="Times New Roman" w:hAnsi="Times New Roman"/>
                <w:sz w:val="22"/>
              </w:rPr>
            </w:pPr>
          </w:p>
        </w:tc>
        <w:tc>
          <w:tcPr>
            <w:tcW w:w="2410" w:type="dxa"/>
          </w:tcPr>
          <w:p w:rsidR="001276E5" w:rsidRPr="00AE49BE" w:rsidRDefault="001276E5" w:rsidP="00AE49BE">
            <w:pPr>
              <w:widowControl/>
              <w:adjustRightInd w:val="0"/>
              <w:snapToGrid w:val="0"/>
              <w:ind w:leftChars="-13" w:left="4" w:hangingChars="14" w:hanging="31"/>
              <w:jc w:val="center"/>
              <w:rPr>
                <w:rFonts w:ascii="Times New Roman" w:hAnsi="Times New Roman"/>
                <w:sz w:val="22"/>
              </w:rPr>
            </w:pPr>
            <w:r w:rsidRPr="00AE49BE">
              <w:rPr>
                <w:rFonts w:ascii="Times New Roman" w:hAnsi="Times New Roman"/>
                <w:sz w:val="22"/>
              </w:rPr>
              <w:t>支持用户数量</w:t>
            </w:r>
          </w:p>
        </w:tc>
        <w:tc>
          <w:tcPr>
            <w:tcW w:w="3223" w:type="dxa"/>
            <w:vAlign w:val="center"/>
          </w:tcPr>
          <w:p w:rsidR="001276E5" w:rsidRPr="00AE49BE" w:rsidRDefault="001276E5" w:rsidP="00AE49BE">
            <w:pPr>
              <w:widowControl/>
              <w:adjustRightInd w:val="0"/>
              <w:snapToGrid w:val="0"/>
              <w:ind w:leftChars="-13" w:left="4" w:hangingChars="14" w:hanging="31"/>
              <w:jc w:val="center"/>
              <w:rPr>
                <w:rFonts w:ascii="Times New Roman" w:hAnsi="Times New Roman"/>
                <w:sz w:val="22"/>
              </w:rPr>
            </w:pPr>
            <w:r w:rsidRPr="00AE49BE">
              <w:rPr>
                <w:rFonts w:ascii="Times New Roman" w:hAnsi="Times New Roman"/>
                <w:sz w:val="22"/>
              </w:rPr>
              <w:t>≥200</w:t>
            </w:r>
            <w:r w:rsidRPr="00AE49BE">
              <w:rPr>
                <w:rFonts w:ascii="Times New Roman" w:hAnsi="Times New Roman"/>
                <w:sz w:val="22"/>
              </w:rPr>
              <w:t>人</w:t>
            </w:r>
          </w:p>
        </w:tc>
      </w:tr>
      <w:tr w:rsidR="001276E5" w:rsidRPr="00AE49BE" w:rsidTr="00F339B1">
        <w:trPr>
          <w:trHeight w:val="90"/>
          <w:jc w:val="center"/>
        </w:trPr>
        <w:tc>
          <w:tcPr>
            <w:tcW w:w="1050" w:type="dxa"/>
            <w:vMerge/>
          </w:tcPr>
          <w:p w:rsidR="001276E5" w:rsidRPr="00AE49BE" w:rsidRDefault="001276E5" w:rsidP="00AE49BE">
            <w:pPr>
              <w:widowControl/>
              <w:adjustRightInd w:val="0"/>
              <w:snapToGrid w:val="0"/>
              <w:ind w:firstLineChars="200" w:firstLine="440"/>
              <w:jc w:val="left"/>
              <w:rPr>
                <w:rFonts w:ascii="Times New Roman" w:hAnsi="Times New Roman"/>
                <w:sz w:val="22"/>
              </w:rPr>
            </w:pPr>
          </w:p>
        </w:tc>
        <w:tc>
          <w:tcPr>
            <w:tcW w:w="1213" w:type="dxa"/>
            <w:vMerge/>
          </w:tcPr>
          <w:p w:rsidR="001276E5" w:rsidRPr="00AE49BE" w:rsidRDefault="001276E5" w:rsidP="00AE49BE">
            <w:pPr>
              <w:widowControl/>
              <w:adjustRightInd w:val="0"/>
              <w:snapToGrid w:val="0"/>
              <w:ind w:leftChars="-13" w:left="4" w:hangingChars="14" w:hanging="31"/>
              <w:jc w:val="left"/>
              <w:rPr>
                <w:rFonts w:ascii="Times New Roman" w:hAnsi="Times New Roman"/>
                <w:sz w:val="22"/>
              </w:rPr>
            </w:pPr>
          </w:p>
        </w:tc>
        <w:tc>
          <w:tcPr>
            <w:tcW w:w="1276" w:type="dxa"/>
            <w:vMerge/>
            <w:vAlign w:val="center"/>
          </w:tcPr>
          <w:p w:rsidR="001276E5" w:rsidRPr="00AE49BE" w:rsidRDefault="001276E5" w:rsidP="00AE49BE">
            <w:pPr>
              <w:widowControl/>
              <w:adjustRightInd w:val="0"/>
              <w:snapToGrid w:val="0"/>
              <w:ind w:leftChars="-13" w:left="4" w:hangingChars="14" w:hanging="31"/>
              <w:rPr>
                <w:rFonts w:ascii="Times New Roman" w:hAnsi="Times New Roman"/>
                <w:sz w:val="22"/>
              </w:rPr>
            </w:pPr>
          </w:p>
        </w:tc>
        <w:tc>
          <w:tcPr>
            <w:tcW w:w="2410" w:type="dxa"/>
          </w:tcPr>
          <w:p w:rsidR="001276E5" w:rsidRPr="00AE49BE" w:rsidRDefault="001276E5" w:rsidP="00AE49BE">
            <w:pPr>
              <w:widowControl/>
              <w:adjustRightInd w:val="0"/>
              <w:snapToGrid w:val="0"/>
              <w:ind w:leftChars="-13" w:left="4" w:hangingChars="14" w:hanging="31"/>
              <w:jc w:val="center"/>
              <w:rPr>
                <w:rFonts w:ascii="Times New Roman" w:hAnsi="Times New Roman"/>
                <w:sz w:val="22"/>
              </w:rPr>
            </w:pPr>
            <w:r w:rsidRPr="00AE49BE">
              <w:rPr>
                <w:rFonts w:ascii="Times New Roman" w:hAnsi="Times New Roman"/>
                <w:sz w:val="22"/>
              </w:rPr>
              <w:t>并发用户数</w:t>
            </w:r>
          </w:p>
        </w:tc>
        <w:tc>
          <w:tcPr>
            <w:tcW w:w="3223" w:type="dxa"/>
            <w:vAlign w:val="center"/>
          </w:tcPr>
          <w:p w:rsidR="001276E5" w:rsidRPr="00AE49BE" w:rsidRDefault="001276E5" w:rsidP="00AE49BE">
            <w:pPr>
              <w:widowControl/>
              <w:adjustRightInd w:val="0"/>
              <w:snapToGrid w:val="0"/>
              <w:ind w:leftChars="-13" w:left="4" w:hangingChars="14" w:hanging="31"/>
              <w:jc w:val="center"/>
              <w:rPr>
                <w:rFonts w:ascii="Times New Roman" w:hAnsi="Times New Roman"/>
                <w:sz w:val="22"/>
              </w:rPr>
            </w:pPr>
            <w:r w:rsidRPr="00AE49BE">
              <w:rPr>
                <w:rFonts w:ascii="Times New Roman" w:hAnsi="Times New Roman"/>
                <w:sz w:val="22"/>
              </w:rPr>
              <w:t>≥25</w:t>
            </w:r>
            <w:r w:rsidRPr="00AE49BE">
              <w:rPr>
                <w:rFonts w:ascii="Times New Roman" w:hAnsi="Times New Roman"/>
                <w:sz w:val="22"/>
              </w:rPr>
              <w:t>人</w:t>
            </w:r>
          </w:p>
        </w:tc>
      </w:tr>
      <w:tr w:rsidR="001276E5" w:rsidRPr="00AE49BE" w:rsidTr="00F339B1">
        <w:trPr>
          <w:trHeight w:val="309"/>
          <w:jc w:val="center"/>
        </w:trPr>
        <w:tc>
          <w:tcPr>
            <w:tcW w:w="1050" w:type="dxa"/>
            <w:vMerge/>
          </w:tcPr>
          <w:p w:rsidR="001276E5" w:rsidRPr="00AE49BE" w:rsidRDefault="001276E5" w:rsidP="00AE49BE">
            <w:pPr>
              <w:widowControl/>
              <w:adjustRightInd w:val="0"/>
              <w:snapToGrid w:val="0"/>
              <w:ind w:firstLineChars="200" w:firstLine="440"/>
              <w:jc w:val="left"/>
              <w:rPr>
                <w:rFonts w:ascii="Times New Roman" w:hAnsi="Times New Roman"/>
                <w:sz w:val="22"/>
              </w:rPr>
            </w:pPr>
          </w:p>
        </w:tc>
        <w:tc>
          <w:tcPr>
            <w:tcW w:w="1213" w:type="dxa"/>
            <w:vMerge/>
          </w:tcPr>
          <w:p w:rsidR="001276E5" w:rsidRPr="00AE49BE" w:rsidRDefault="001276E5" w:rsidP="00AE49BE">
            <w:pPr>
              <w:widowControl/>
              <w:adjustRightInd w:val="0"/>
              <w:snapToGrid w:val="0"/>
              <w:ind w:leftChars="-13" w:left="4" w:hangingChars="14" w:hanging="31"/>
              <w:jc w:val="left"/>
              <w:rPr>
                <w:rFonts w:ascii="Times New Roman" w:hAnsi="Times New Roman"/>
                <w:sz w:val="22"/>
              </w:rPr>
            </w:pPr>
          </w:p>
        </w:tc>
        <w:tc>
          <w:tcPr>
            <w:tcW w:w="1276" w:type="dxa"/>
            <w:vAlign w:val="center"/>
          </w:tcPr>
          <w:p w:rsidR="001276E5" w:rsidRPr="00AE49BE" w:rsidRDefault="001276E5" w:rsidP="00AE49BE">
            <w:pPr>
              <w:widowControl/>
              <w:adjustRightInd w:val="0"/>
              <w:snapToGrid w:val="0"/>
              <w:ind w:leftChars="-13" w:left="4" w:hangingChars="14" w:hanging="31"/>
              <w:jc w:val="center"/>
              <w:rPr>
                <w:rFonts w:ascii="Times New Roman" w:hAnsi="Times New Roman"/>
                <w:sz w:val="22"/>
              </w:rPr>
            </w:pPr>
            <w:r w:rsidRPr="00AE49BE">
              <w:rPr>
                <w:rFonts w:ascii="Times New Roman" w:hAnsi="Times New Roman"/>
                <w:sz w:val="22"/>
              </w:rPr>
              <w:t>质量指标</w:t>
            </w:r>
          </w:p>
        </w:tc>
        <w:tc>
          <w:tcPr>
            <w:tcW w:w="2410" w:type="dxa"/>
          </w:tcPr>
          <w:p w:rsidR="001276E5" w:rsidRPr="00AE49BE" w:rsidRDefault="001276E5" w:rsidP="00AE49BE">
            <w:pPr>
              <w:widowControl/>
              <w:adjustRightInd w:val="0"/>
              <w:snapToGrid w:val="0"/>
              <w:ind w:leftChars="-13" w:left="4" w:hangingChars="14" w:hanging="31"/>
              <w:jc w:val="center"/>
              <w:rPr>
                <w:rFonts w:ascii="Times New Roman" w:hAnsi="Times New Roman"/>
                <w:sz w:val="22"/>
              </w:rPr>
            </w:pPr>
            <w:r w:rsidRPr="00AE49BE">
              <w:rPr>
                <w:rFonts w:ascii="Times New Roman" w:hAnsi="Times New Roman"/>
                <w:sz w:val="22"/>
              </w:rPr>
              <w:t>一般故障处置时间</w:t>
            </w:r>
          </w:p>
        </w:tc>
        <w:tc>
          <w:tcPr>
            <w:tcW w:w="3223" w:type="dxa"/>
            <w:vAlign w:val="center"/>
          </w:tcPr>
          <w:p w:rsidR="001276E5" w:rsidRPr="00AE49BE" w:rsidRDefault="001276E5" w:rsidP="00AE49BE">
            <w:pPr>
              <w:widowControl/>
              <w:adjustRightInd w:val="0"/>
              <w:snapToGrid w:val="0"/>
              <w:ind w:leftChars="-13" w:left="4" w:hangingChars="14" w:hanging="31"/>
              <w:jc w:val="center"/>
              <w:rPr>
                <w:rFonts w:ascii="Times New Roman" w:hAnsi="Times New Roman"/>
                <w:sz w:val="22"/>
              </w:rPr>
            </w:pPr>
            <w:r w:rsidRPr="00AE49BE">
              <w:rPr>
                <w:rFonts w:ascii="Times New Roman" w:hAnsi="Times New Roman"/>
                <w:sz w:val="22"/>
              </w:rPr>
              <w:t>2-4</w:t>
            </w:r>
            <w:r w:rsidRPr="00AE49BE">
              <w:rPr>
                <w:rFonts w:ascii="Times New Roman" w:hAnsi="Times New Roman"/>
                <w:sz w:val="22"/>
              </w:rPr>
              <w:t>小时恢复</w:t>
            </w:r>
          </w:p>
        </w:tc>
      </w:tr>
      <w:tr w:rsidR="001276E5" w:rsidRPr="00AE49BE" w:rsidTr="00F339B1">
        <w:trPr>
          <w:trHeight w:val="90"/>
          <w:jc w:val="center"/>
        </w:trPr>
        <w:tc>
          <w:tcPr>
            <w:tcW w:w="1050" w:type="dxa"/>
            <w:vMerge/>
          </w:tcPr>
          <w:p w:rsidR="001276E5" w:rsidRPr="00AE49BE" w:rsidRDefault="001276E5" w:rsidP="00AE49BE">
            <w:pPr>
              <w:widowControl/>
              <w:adjustRightInd w:val="0"/>
              <w:snapToGrid w:val="0"/>
              <w:ind w:firstLineChars="200" w:firstLine="440"/>
              <w:jc w:val="left"/>
              <w:rPr>
                <w:rFonts w:ascii="Times New Roman" w:hAnsi="Times New Roman"/>
                <w:sz w:val="22"/>
              </w:rPr>
            </w:pPr>
          </w:p>
        </w:tc>
        <w:tc>
          <w:tcPr>
            <w:tcW w:w="1213" w:type="dxa"/>
            <w:vMerge/>
          </w:tcPr>
          <w:p w:rsidR="001276E5" w:rsidRPr="00AE49BE" w:rsidRDefault="001276E5" w:rsidP="00AE49BE">
            <w:pPr>
              <w:widowControl/>
              <w:adjustRightInd w:val="0"/>
              <w:snapToGrid w:val="0"/>
              <w:ind w:leftChars="-13" w:left="4" w:hangingChars="14" w:hanging="31"/>
              <w:jc w:val="left"/>
              <w:rPr>
                <w:rFonts w:ascii="Times New Roman" w:hAnsi="Times New Roman"/>
                <w:sz w:val="22"/>
              </w:rPr>
            </w:pPr>
          </w:p>
        </w:tc>
        <w:tc>
          <w:tcPr>
            <w:tcW w:w="1276" w:type="dxa"/>
            <w:vAlign w:val="center"/>
          </w:tcPr>
          <w:p w:rsidR="001276E5" w:rsidRPr="00AE49BE" w:rsidRDefault="001276E5" w:rsidP="00AE49BE">
            <w:pPr>
              <w:adjustRightInd w:val="0"/>
              <w:snapToGrid w:val="0"/>
              <w:ind w:leftChars="-13" w:left="4" w:hangingChars="14" w:hanging="31"/>
              <w:jc w:val="center"/>
              <w:rPr>
                <w:rFonts w:ascii="Times New Roman" w:hAnsi="Times New Roman"/>
                <w:sz w:val="22"/>
              </w:rPr>
            </w:pPr>
            <w:r w:rsidRPr="00AE49BE">
              <w:rPr>
                <w:rFonts w:ascii="Times New Roman" w:hAnsi="Times New Roman"/>
                <w:sz w:val="22"/>
              </w:rPr>
              <w:t>时效指标</w:t>
            </w:r>
          </w:p>
        </w:tc>
        <w:tc>
          <w:tcPr>
            <w:tcW w:w="2410" w:type="dxa"/>
            <w:vAlign w:val="center"/>
          </w:tcPr>
          <w:p w:rsidR="001276E5" w:rsidRPr="00AE49BE" w:rsidRDefault="001276E5" w:rsidP="00AE49BE">
            <w:pPr>
              <w:widowControl/>
              <w:adjustRightInd w:val="0"/>
              <w:snapToGrid w:val="0"/>
              <w:ind w:leftChars="-13" w:left="4" w:hangingChars="14" w:hanging="31"/>
              <w:jc w:val="center"/>
              <w:rPr>
                <w:rFonts w:ascii="Times New Roman" w:hAnsi="Times New Roman"/>
                <w:sz w:val="22"/>
              </w:rPr>
            </w:pPr>
            <w:r w:rsidRPr="00AE49BE">
              <w:rPr>
                <w:rFonts w:ascii="Times New Roman" w:hAnsi="Times New Roman"/>
                <w:sz w:val="22"/>
              </w:rPr>
              <w:t>项目建设工期</w:t>
            </w:r>
          </w:p>
        </w:tc>
        <w:tc>
          <w:tcPr>
            <w:tcW w:w="3223" w:type="dxa"/>
            <w:vAlign w:val="center"/>
          </w:tcPr>
          <w:p w:rsidR="001276E5" w:rsidRPr="00AE49BE" w:rsidRDefault="001276E5" w:rsidP="00AE49BE">
            <w:pPr>
              <w:widowControl/>
              <w:adjustRightInd w:val="0"/>
              <w:snapToGrid w:val="0"/>
              <w:ind w:leftChars="-13" w:left="4" w:hangingChars="14" w:hanging="31"/>
              <w:jc w:val="center"/>
              <w:rPr>
                <w:rFonts w:ascii="Times New Roman" w:hAnsi="Times New Roman"/>
                <w:sz w:val="22"/>
              </w:rPr>
            </w:pPr>
            <w:r w:rsidRPr="00AE49BE">
              <w:rPr>
                <w:rFonts w:ascii="Times New Roman" w:hAnsi="Times New Roman"/>
                <w:sz w:val="22"/>
              </w:rPr>
              <w:t>12</w:t>
            </w:r>
            <w:r w:rsidRPr="00AE49BE">
              <w:rPr>
                <w:rFonts w:ascii="Times New Roman" w:hAnsi="Times New Roman"/>
                <w:sz w:val="22"/>
              </w:rPr>
              <w:t>个月</w:t>
            </w:r>
          </w:p>
        </w:tc>
      </w:tr>
      <w:tr w:rsidR="001276E5" w:rsidRPr="00AE49BE" w:rsidTr="00F339B1">
        <w:trPr>
          <w:trHeight w:val="90"/>
          <w:jc w:val="center"/>
        </w:trPr>
        <w:tc>
          <w:tcPr>
            <w:tcW w:w="1050" w:type="dxa"/>
            <w:vMerge/>
          </w:tcPr>
          <w:p w:rsidR="001276E5" w:rsidRPr="00AE49BE" w:rsidRDefault="001276E5" w:rsidP="00AE49BE">
            <w:pPr>
              <w:widowControl/>
              <w:adjustRightInd w:val="0"/>
              <w:snapToGrid w:val="0"/>
              <w:ind w:firstLineChars="200" w:firstLine="440"/>
              <w:jc w:val="left"/>
              <w:rPr>
                <w:rFonts w:ascii="Times New Roman" w:hAnsi="Times New Roman"/>
                <w:sz w:val="22"/>
              </w:rPr>
            </w:pPr>
          </w:p>
        </w:tc>
        <w:tc>
          <w:tcPr>
            <w:tcW w:w="1213" w:type="dxa"/>
            <w:vMerge/>
          </w:tcPr>
          <w:p w:rsidR="001276E5" w:rsidRPr="00AE49BE" w:rsidRDefault="001276E5" w:rsidP="00AE49BE">
            <w:pPr>
              <w:widowControl/>
              <w:adjustRightInd w:val="0"/>
              <w:snapToGrid w:val="0"/>
              <w:ind w:leftChars="-13" w:left="4" w:hangingChars="14" w:hanging="31"/>
              <w:jc w:val="left"/>
              <w:rPr>
                <w:rFonts w:ascii="Times New Roman" w:hAnsi="Times New Roman"/>
                <w:sz w:val="22"/>
              </w:rPr>
            </w:pPr>
          </w:p>
        </w:tc>
        <w:tc>
          <w:tcPr>
            <w:tcW w:w="1276" w:type="dxa"/>
            <w:vAlign w:val="center"/>
          </w:tcPr>
          <w:p w:rsidR="001276E5" w:rsidRPr="00AE49BE" w:rsidRDefault="001276E5" w:rsidP="00AE49BE">
            <w:pPr>
              <w:adjustRightInd w:val="0"/>
              <w:snapToGrid w:val="0"/>
              <w:ind w:leftChars="-13" w:left="4" w:hangingChars="14" w:hanging="31"/>
              <w:jc w:val="center"/>
              <w:rPr>
                <w:rFonts w:ascii="Times New Roman" w:hAnsi="Times New Roman"/>
                <w:sz w:val="22"/>
              </w:rPr>
            </w:pPr>
            <w:r w:rsidRPr="00AE49BE">
              <w:rPr>
                <w:rFonts w:ascii="Times New Roman" w:hAnsi="Times New Roman"/>
                <w:sz w:val="22"/>
              </w:rPr>
              <w:t>成本指标</w:t>
            </w:r>
          </w:p>
        </w:tc>
        <w:tc>
          <w:tcPr>
            <w:tcW w:w="2410" w:type="dxa"/>
            <w:vAlign w:val="center"/>
          </w:tcPr>
          <w:p w:rsidR="001276E5" w:rsidRPr="00AE49BE" w:rsidRDefault="001276E5" w:rsidP="00AE49BE">
            <w:pPr>
              <w:widowControl/>
              <w:adjustRightInd w:val="0"/>
              <w:snapToGrid w:val="0"/>
              <w:ind w:leftChars="-13" w:left="4" w:hangingChars="14" w:hanging="31"/>
              <w:jc w:val="center"/>
              <w:rPr>
                <w:rFonts w:ascii="Times New Roman" w:hAnsi="Times New Roman"/>
                <w:sz w:val="22"/>
              </w:rPr>
            </w:pPr>
            <w:r w:rsidRPr="00AE49BE">
              <w:rPr>
                <w:rFonts w:ascii="Times New Roman" w:hAnsi="Times New Roman"/>
                <w:sz w:val="22"/>
              </w:rPr>
              <w:t>项目投资控制</w:t>
            </w:r>
          </w:p>
        </w:tc>
        <w:tc>
          <w:tcPr>
            <w:tcW w:w="3223" w:type="dxa"/>
            <w:vAlign w:val="center"/>
          </w:tcPr>
          <w:p w:rsidR="001276E5" w:rsidRPr="00AE49BE" w:rsidRDefault="001276E5" w:rsidP="00AE49BE">
            <w:pPr>
              <w:widowControl/>
              <w:adjustRightInd w:val="0"/>
              <w:snapToGrid w:val="0"/>
              <w:ind w:leftChars="-13" w:left="4" w:hangingChars="14" w:hanging="31"/>
              <w:rPr>
                <w:rFonts w:ascii="Times New Roman" w:hAnsi="Times New Roman"/>
                <w:sz w:val="22"/>
              </w:rPr>
            </w:pPr>
            <w:r w:rsidRPr="00AE49BE">
              <w:rPr>
                <w:rFonts w:ascii="Times New Roman" w:hAnsi="Times New Roman"/>
                <w:sz w:val="22"/>
              </w:rPr>
              <w:t>项目结算金额不超概算批复金额</w:t>
            </w:r>
          </w:p>
        </w:tc>
      </w:tr>
      <w:tr w:rsidR="001276E5" w:rsidRPr="00AE49BE" w:rsidTr="00F339B1">
        <w:trPr>
          <w:trHeight w:val="488"/>
          <w:jc w:val="center"/>
        </w:trPr>
        <w:tc>
          <w:tcPr>
            <w:tcW w:w="1050" w:type="dxa"/>
            <w:vMerge/>
          </w:tcPr>
          <w:p w:rsidR="001276E5" w:rsidRPr="00AE49BE" w:rsidRDefault="001276E5" w:rsidP="00AE49BE">
            <w:pPr>
              <w:widowControl/>
              <w:adjustRightInd w:val="0"/>
              <w:snapToGrid w:val="0"/>
              <w:ind w:firstLineChars="200" w:firstLine="440"/>
              <w:jc w:val="left"/>
              <w:rPr>
                <w:rFonts w:ascii="Times New Roman" w:hAnsi="Times New Roman"/>
                <w:sz w:val="22"/>
              </w:rPr>
            </w:pPr>
          </w:p>
        </w:tc>
        <w:tc>
          <w:tcPr>
            <w:tcW w:w="1213" w:type="dxa"/>
            <w:vMerge w:val="restart"/>
            <w:vAlign w:val="center"/>
          </w:tcPr>
          <w:p w:rsidR="001276E5" w:rsidRPr="00AE49BE" w:rsidRDefault="001276E5" w:rsidP="00AE49BE">
            <w:pPr>
              <w:adjustRightInd w:val="0"/>
              <w:snapToGrid w:val="0"/>
              <w:ind w:leftChars="-13" w:left="4" w:hangingChars="14" w:hanging="31"/>
              <w:jc w:val="left"/>
              <w:rPr>
                <w:rFonts w:ascii="Times New Roman" w:hAnsi="Times New Roman"/>
                <w:sz w:val="22"/>
              </w:rPr>
            </w:pPr>
            <w:r w:rsidRPr="00AE49BE">
              <w:rPr>
                <w:rFonts w:ascii="Times New Roman" w:hAnsi="Times New Roman"/>
                <w:sz w:val="22"/>
              </w:rPr>
              <w:t>效益指标</w:t>
            </w:r>
          </w:p>
        </w:tc>
        <w:tc>
          <w:tcPr>
            <w:tcW w:w="1276" w:type="dxa"/>
            <w:vAlign w:val="center"/>
          </w:tcPr>
          <w:p w:rsidR="001276E5" w:rsidRPr="00AE49BE" w:rsidRDefault="001276E5" w:rsidP="00AE49BE">
            <w:pPr>
              <w:widowControl/>
              <w:adjustRightInd w:val="0"/>
              <w:snapToGrid w:val="0"/>
              <w:ind w:leftChars="-13" w:left="4" w:hangingChars="14" w:hanging="31"/>
              <w:jc w:val="center"/>
              <w:rPr>
                <w:rFonts w:ascii="Times New Roman" w:hAnsi="Times New Roman"/>
                <w:sz w:val="22"/>
              </w:rPr>
            </w:pPr>
            <w:r w:rsidRPr="00AE49BE">
              <w:rPr>
                <w:rFonts w:ascii="Times New Roman" w:hAnsi="Times New Roman"/>
                <w:sz w:val="22"/>
              </w:rPr>
              <w:t>经济效益</w:t>
            </w:r>
          </w:p>
          <w:p w:rsidR="001276E5" w:rsidRPr="00AE49BE" w:rsidRDefault="001276E5" w:rsidP="00AE49BE">
            <w:pPr>
              <w:widowControl/>
              <w:adjustRightInd w:val="0"/>
              <w:snapToGrid w:val="0"/>
              <w:ind w:leftChars="-13" w:left="4" w:hangingChars="14" w:hanging="31"/>
              <w:jc w:val="center"/>
              <w:rPr>
                <w:rFonts w:ascii="Times New Roman" w:hAnsi="Times New Roman"/>
                <w:sz w:val="22"/>
              </w:rPr>
            </w:pPr>
            <w:r w:rsidRPr="00AE49BE">
              <w:rPr>
                <w:rFonts w:ascii="Times New Roman" w:hAnsi="Times New Roman"/>
                <w:sz w:val="22"/>
              </w:rPr>
              <w:t>指标</w:t>
            </w:r>
          </w:p>
        </w:tc>
        <w:tc>
          <w:tcPr>
            <w:tcW w:w="2410" w:type="dxa"/>
            <w:vAlign w:val="center"/>
          </w:tcPr>
          <w:p w:rsidR="001276E5" w:rsidRPr="00AE49BE" w:rsidRDefault="001276E5" w:rsidP="00AE49BE">
            <w:pPr>
              <w:widowControl/>
              <w:adjustRightInd w:val="0"/>
              <w:snapToGrid w:val="0"/>
              <w:ind w:leftChars="-13" w:left="4" w:hangingChars="14" w:hanging="31"/>
              <w:jc w:val="left"/>
              <w:rPr>
                <w:rFonts w:ascii="Times New Roman" w:hAnsi="Times New Roman"/>
                <w:sz w:val="22"/>
              </w:rPr>
            </w:pPr>
            <w:r w:rsidRPr="00AE49BE">
              <w:rPr>
                <w:rFonts w:ascii="Times New Roman" w:hAnsi="Times New Roman"/>
                <w:sz w:val="22"/>
              </w:rPr>
              <w:t>节约房屋征收、</w:t>
            </w:r>
            <w:proofErr w:type="gramStart"/>
            <w:r w:rsidRPr="00AE49BE">
              <w:rPr>
                <w:rFonts w:ascii="Times New Roman" w:hAnsi="Times New Roman"/>
                <w:sz w:val="22"/>
              </w:rPr>
              <w:t>两旧一</w:t>
            </w:r>
            <w:proofErr w:type="gramEnd"/>
            <w:r w:rsidRPr="00AE49BE">
              <w:rPr>
                <w:rFonts w:ascii="Times New Roman" w:hAnsi="Times New Roman"/>
                <w:sz w:val="22"/>
              </w:rPr>
              <w:t>村和房屋拆房三大业务的信息化投资</w:t>
            </w:r>
          </w:p>
        </w:tc>
        <w:tc>
          <w:tcPr>
            <w:tcW w:w="3223" w:type="dxa"/>
            <w:vAlign w:val="center"/>
          </w:tcPr>
          <w:p w:rsidR="001276E5" w:rsidRPr="00AE49BE" w:rsidRDefault="001276E5" w:rsidP="00AE49BE">
            <w:pPr>
              <w:widowControl/>
              <w:adjustRightInd w:val="0"/>
              <w:snapToGrid w:val="0"/>
              <w:ind w:leftChars="-13" w:left="4" w:hangingChars="14" w:hanging="31"/>
              <w:rPr>
                <w:rFonts w:ascii="Times New Roman" w:hAnsi="Times New Roman"/>
                <w:sz w:val="22"/>
              </w:rPr>
            </w:pPr>
            <w:r w:rsidRPr="00AE49BE">
              <w:rPr>
                <w:rFonts w:ascii="Times New Roman" w:hAnsi="Times New Roman"/>
                <w:sz w:val="22"/>
              </w:rPr>
              <w:t>通过业务整合、数据抽取的方式，以最小的代价打通三项业务的信息壁垒。</w:t>
            </w:r>
          </w:p>
        </w:tc>
      </w:tr>
      <w:tr w:rsidR="001276E5" w:rsidRPr="00AE49BE" w:rsidTr="00F339B1">
        <w:trPr>
          <w:trHeight w:val="747"/>
          <w:jc w:val="center"/>
        </w:trPr>
        <w:tc>
          <w:tcPr>
            <w:tcW w:w="1050" w:type="dxa"/>
            <w:vMerge/>
          </w:tcPr>
          <w:p w:rsidR="001276E5" w:rsidRPr="00AE49BE" w:rsidRDefault="001276E5" w:rsidP="00AE49BE">
            <w:pPr>
              <w:widowControl/>
              <w:adjustRightInd w:val="0"/>
              <w:snapToGrid w:val="0"/>
              <w:ind w:firstLineChars="200" w:firstLine="440"/>
              <w:jc w:val="left"/>
              <w:rPr>
                <w:rFonts w:ascii="Times New Roman" w:hAnsi="Times New Roman"/>
                <w:sz w:val="22"/>
              </w:rPr>
            </w:pPr>
          </w:p>
        </w:tc>
        <w:tc>
          <w:tcPr>
            <w:tcW w:w="1213" w:type="dxa"/>
            <w:vMerge/>
            <w:vAlign w:val="center"/>
          </w:tcPr>
          <w:p w:rsidR="001276E5" w:rsidRPr="00AE49BE" w:rsidRDefault="001276E5" w:rsidP="00AE49BE">
            <w:pPr>
              <w:adjustRightInd w:val="0"/>
              <w:snapToGrid w:val="0"/>
              <w:ind w:leftChars="-13" w:left="4" w:hangingChars="14" w:hanging="31"/>
              <w:jc w:val="left"/>
              <w:rPr>
                <w:rFonts w:ascii="Times New Roman" w:hAnsi="Times New Roman"/>
                <w:sz w:val="22"/>
              </w:rPr>
            </w:pPr>
          </w:p>
        </w:tc>
        <w:tc>
          <w:tcPr>
            <w:tcW w:w="1276" w:type="dxa"/>
            <w:vAlign w:val="center"/>
          </w:tcPr>
          <w:p w:rsidR="001276E5" w:rsidRPr="00AE49BE" w:rsidRDefault="001276E5" w:rsidP="00AE49BE">
            <w:pPr>
              <w:widowControl/>
              <w:adjustRightInd w:val="0"/>
              <w:snapToGrid w:val="0"/>
              <w:ind w:leftChars="-13" w:left="4" w:hangingChars="14" w:hanging="31"/>
              <w:jc w:val="center"/>
              <w:rPr>
                <w:rFonts w:ascii="Times New Roman" w:hAnsi="Times New Roman"/>
                <w:sz w:val="22"/>
              </w:rPr>
            </w:pPr>
            <w:r w:rsidRPr="00AE49BE">
              <w:rPr>
                <w:rFonts w:ascii="Times New Roman" w:hAnsi="Times New Roman"/>
                <w:sz w:val="22"/>
              </w:rPr>
              <w:t>社会效益</w:t>
            </w:r>
          </w:p>
          <w:p w:rsidR="001276E5" w:rsidRPr="00AE49BE" w:rsidRDefault="001276E5" w:rsidP="00AE49BE">
            <w:pPr>
              <w:widowControl/>
              <w:adjustRightInd w:val="0"/>
              <w:snapToGrid w:val="0"/>
              <w:ind w:leftChars="-13" w:left="4" w:hangingChars="14" w:hanging="31"/>
              <w:jc w:val="center"/>
              <w:rPr>
                <w:rFonts w:ascii="Times New Roman" w:hAnsi="Times New Roman"/>
                <w:sz w:val="22"/>
              </w:rPr>
            </w:pPr>
            <w:r w:rsidRPr="00AE49BE">
              <w:rPr>
                <w:rFonts w:ascii="Times New Roman" w:hAnsi="Times New Roman"/>
                <w:sz w:val="22"/>
              </w:rPr>
              <w:t>指标</w:t>
            </w:r>
          </w:p>
        </w:tc>
        <w:tc>
          <w:tcPr>
            <w:tcW w:w="2410" w:type="dxa"/>
            <w:vAlign w:val="center"/>
          </w:tcPr>
          <w:p w:rsidR="001276E5" w:rsidRPr="00AE49BE" w:rsidRDefault="001276E5" w:rsidP="00AE49BE">
            <w:pPr>
              <w:widowControl/>
              <w:adjustRightInd w:val="0"/>
              <w:snapToGrid w:val="0"/>
              <w:ind w:leftChars="-13" w:left="4" w:hangingChars="14" w:hanging="31"/>
              <w:jc w:val="left"/>
              <w:rPr>
                <w:rFonts w:ascii="Times New Roman" w:hAnsi="Times New Roman"/>
                <w:sz w:val="22"/>
              </w:rPr>
            </w:pPr>
            <w:r w:rsidRPr="00AE49BE">
              <w:rPr>
                <w:rFonts w:ascii="Times New Roman" w:hAnsi="Times New Roman"/>
                <w:sz w:val="22"/>
              </w:rPr>
              <w:t>提升房屋征收和房屋拆房两项业务的管理能级</w:t>
            </w:r>
          </w:p>
        </w:tc>
        <w:tc>
          <w:tcPr>
            <w:tcW w:w="3223" w:type="dxa"/>
            <w:vAlign w:val="center"/>
          </w:tcPr>
          <w:p w:rsidR="001276E5" w:rsidRPr="00AE49BE" w:rsidRDefault="001276E5" w:rsidP="00AE49BE">
            <w:pPr>
              <w:widowControl/>
              <w:adjustRightInd w:val="0"/>
              <w:snapToGrid w:val="0"/>
              <w:ind w:leftChars="-13" w:left="4" w:hangingChars="14" w:hanging="31"/>
              <w:rPr>
                <w:rFonts w:ascii="Times New Roman" w:hAnsi="Times New Roman"/>
                <w:sz w:val="22"/>
              </w:rPr>
            </w:pPr>
            <w:r w:rsidRPr="00AE49BE">
              <w:rPr>
                <w:rFonts w:ascii="Times New Roman" w:hAnsi="Times New Roman"/>
                <w:sz w:val="22"/>
              </w:rPr>
              <w:t>以房屋征收为中心，将项目电子签约系统和房屋征收全流程精细化管理平台进行打通，并填补浦东新区房屋拆房的信息化建设工作。</w:t>
            </w:r>
          </w:p>
        </w:tc>
      </w:tr>
      <w:tr w:rsidR="001276E5" w:rsidRPr="00AE49BE" w:rsidTr="00F339B1">
        <w:trPr>
          <w:trHeight w:val="205"/>
          <w:jc w:val="center"/>
        </w:trPr>
        <w:tc>
          <w:tcPr>
            <w:tcW w:w="1050" w:type="dxa"/>
            <w:vMerge/>
          </w:tcPr>
          <w:p w:rsidR="001276E5" w:rsidRPr="00AE49BE" w:rsidRDefault="001276E5" w:rsidP="00AE49BE">
            <w:pPr>
              <w:widowControl/>
              <w:adjustRightInd w:val="0"/>
              <w:snapToGrid w:val="0"/>
              <w:ind w:firstLineChars="200" w:firstLine="440"/>
              <w:jc w:val="left"/>
              <w:rPr>
                <w:rFonts w:ascii="Times New Roman" w:hAnsi="Times New Roman"/>
                <w:sz w:val="22"/>
              </w:rPr>
            </w:pPr>
          </w:p>
        </w:tc>
        <w:tc>
          <w:tcPr>
            <w:tcW w:w="1213" w:type="dxa"/>
            <w:vMerge/>
            <w:vAlign w:val="center"/>
          </w:tcPr>
          <w:p w:rsidR="001276E5" w:rsidRPr="00AE49BE" w:rsidRDefault="001276E5" w:rsidP="00AE49BE">
            <w:pPr>
              <w:adjustRightInd w:val="0"/>
              <w:snapToGrid w:val="0"/>
              <w:ind w:leftChars="-13" w:left="4" w:hangingChars="14" w:hanging="31"/>
              <w:jc w:val="left"/>
              <w:rPr>
                <w:rFonts w:ascii="Times New Roman" w:hAnsi="Times New Roman"/>
                <w:sz w:val="22"/>
              </w:rPr>
            </w:pPr>
          </w:p>
        </w:tc>
        <w:tc>
          <w:tcPr>
            <w:tcW w:w="1276" w:type="dxa"/>
            <w:vAlign w:val="center"/>
          </w:tcPr>
          <w:p w:rsidR="001276E5" w:rsidRPr="00AE49BE" w:rsidRDefault="001276E5" w:rsidP="00AE49BE">
            <w:pPr>
              <w:widowControl/>
              <w:adjustRightInd w:val="0"/>
              <w:snapToGrid w:val="0"/>
              <w:ind w:leftChars="-13" w:left="4" w:hangingChars="14" w:hanging="31"/>
              <w:jc w:val="center"/>
              <w:rPr>
                <w:rFonts w:ascii="Times New Roman" w:hAnsi="Times New Roman"/>
                <w:sz w:val="22"/>
              </w:rPr>
            </w:pPr>
            <w:r w:rsidRPr="00AE49BE">
              <w:rPr>
                <w:rFonts w:ascii="Times New Roman" w:hAnsi="Times New Roman"/>
                <w:sz w:val="22"/>
              </w:rPr>
              <w:t>可持续影响指标</w:t>
            </w:r>
          </w:p>
        </w:tc>
        <w:tc>
          <w:tcPr>
            <w:tcW w:w="2410" w:type="dxa"/>
            <w:vAlign w:val="center"/>
          </w:tcPr>
          <w:p w:rsidR="001276E5" w:rsidRPr="00AE49BE" w:rsidRDefault="001276E5" w:rsidP="00AE49BE">
            <w:pPr>
              <w:widowControl/>
              <w:adjustRightInd w:val="0"/>
              <w:snapToGrid w:val="0"/>
              <w:ind w:leftChars="-13" w:left="4" w:hangingChars="14" w:hanging="31"/>
              <w:jc w:val="center"/>
              <w:rPr>
                <w:rFonts w:ascii="Times New Roman" w:hAnsi="Times New Roman"/>
                <w:sz w:val="22"/>
              </w:rPr>
            </w:pPr>
            <w:r w:rsidRPr="00AE49BE">
              <w:rPr>
                <w:rFonts w:ascii="Times New Roman" w:hAnsi="Times New Roman"/>
                <w:sz w:val="22"/>
              </w:rPr>
              <w:t>提升精细化管理管理水平</w:t>
            </w:r>
          </w:p>
        </w:tc>
        <w:tc>
          <w:tcPr>
            <w:tcW w:w="3223" w:type="dxa"/>
            <w:vAlign w:val="center"/>
          </w:tcPr>
          <w:p w:rsidR="001276E5" w:rsidRPr="00AE49BE" w:rsidRDefault="001276E5" w:rsidP="00AE49BE">
            <w:pPr>
              <w:widowControl/>
              <w:adjustRightInd w:val="0"/>
              <w:snapToGrid w:val="0"/>
              <w:ind w:leftChars="-13" w:left="4" w:hangingChars="14" w:hanging="31"/>
              <w:rPr>
                <w:rFonts w:ascii="Times New Roman" w:hAnsi="Times New Roman"/>
                <w:sz w:val="22"/>
              </w:rPr>
            </w:pPr>
            <w:r w:rsidRPr="00AE49BE">
              <w:rPr>
                <w:rFonts w:ascii="Times New Roman" w:hAnsi="Times New Roman"/>
                <w:sz w:val="22"/>
              </w:rPr>
              <w:t>实现房屋征收全过程业务管理的</w:t>
            </w:r>
            <w:r w:rsidRPr="00AE49BE">
              <w:rPr>
                <w:rFonts w:ascii="Times New Roman" w:hAnsi="Times New Roman"/>
                <w:sz w:val="22"/>
              </w:rPr>
              <w:t>“</w:t>
            </w:r>
            <w:r w:rsidRPr="00AE49BE">
              <w:rPr>
                <w:rFonts w:ascii="Times New Roman" w:hAnsi="Times New Roman"/>
                <w:sz w:val="22"/>
              </w:rPr>
              <w:t>一网统管</w:t>
            </w:r>
            <w:r w:rsidRPr="00AE49BE">
              <w:rPr>
                <w:rFonts w:ascii="Times New Roman" w:hAnsi="Times New Roman"/>
                <w:sz w:val="22"/>
              </w:rPr>
              <w:t>”</w:t>
            </w:r>
          </w:p>
        </w:tc>
      </w:tr>
      <w:tr w:rsidR="001276E5" w:rsidRPr="00AE49BE" w:rsidTr="00F339B1">
        <w:trPr>
          <w:trHeight w:val="486"/>
          <w:jc w:val="center"/>
        </w:trPr>
        <w:tc>
          <w:tcPr>
            <w:tcW w:w="1050" w:type="dxa"/>
            <w:vMerge/>
          </w:tcPr>
          <w:p w:rsidR="001276E5" w:rsidRPr="00AE49BE" w:rsidRDefault="001276E5" w:rsidP="00AE49BE">
            <w:pPr>
              <w:widowControl/>
              <w:adjustRightInd w:val="0"/>
              <w:snapToGrid w:val="0"/>
              <w:ind w:firstLineChars="200" w:firstLine="440"/>
              <w:jc w:val="left"/>
              <w:rPr>
                <w:rFonts w:ascii="Times New Roman" w:hAnsi="Times New Roman"/>
                <w:sz w:val="22"/>
              </w:rPr>
            </w:pPr>
          </w:p>
        </w:tc>
        <w:tc>
          <w:tcPr>
            <w:tcW w:w="1213" w:type="dxa"/>
            <w:vAlign w:val="center"/>
          </w:tcPr>
          <w:p w:rsidR="001276E5" w:rsidRPr="00AE49BE" w:rsidRDefault="001276E5" w:rsidP="00AE49BE">
            <w:pPr>
              <w:widowControl/>
              <w:ind w:leftChars="-13" w:left="4" w:hangingChars="14" w:hanging="31"/>
              <w:jc w:val="center"/>
              <w:textAlignment w:val="bottom"/>
              <w:rPr>
                <w:rFonts w:ascii="Times New Roman" w:hAnsi="Times New Roman"/>
                <w:sz w:val="22"/>
              </w:rPr>
            </w:pPr>
            <w:r w:rsidRPr="00AE49BE">
              <w:rPr>
                <w:rFonts w:ascii="Times New Roman" w:hAnsi="Times New Roman"/>
                <w:sz w:val="22"/>
              </w:rPr>
              <w:t>满意度</w:t>
            </w:r>
          </w:p>
          <w:p w:rsidR="001276E5" w:rsidRPr="00AE49BE" w:rsidRDefault="001276E5" w:rsidP="00AE49BE">
            <w:pPr>
              <w:widowControl/>
              <w:ind w:leftChars="-13" w:left="4" w:hangingChars="14" w:hanging="31"/>
              <w:jc w:val="center"/>
              <w:textAlignment w:val="bottom"/>
              <w:rPr>
                <w:rFonts w:ascii="Times New Roman" w:hAnsi="Times New Roman"/>
                <w:sz w:val="22"/>
              </w:rPr>
            </w:pPr>
            <w:r w:rsidRPr="00AE49BE">
              <w:rPr>
                <w:rFonts w:ascii="Times New Roman" w:hAnsi="Times New Roman"/>
                <w:sz w:val="22"/>
              </w:rPr>
              <w:t>指标</w:t>
            </w:r>
          </w:p>
        </w:tc>
        <w:tc>
          <w:tcPr>
            <w:tcW w:w="1276" w:type="dxa"/>
            <w:vAlign w:val="center"/>
          </w:tcPr>
          <w:p w:rsidR="001276E5" w:rsidRPr="00AE49BE" w:rsidRDefault="001276E5" w:rsidP="00AE49BE">
            <w:pPr>
              <w:widowControl/>
              <w:ind w:leftChars="-13" w:left="4" w:hangingChars="14" w:hanging="31"/>
              <w:jc w:val="center"/>
              <w:textAlignment w:val="bottom"/>
              <w:rPr>
                <w:rFonts w:ascii="Times New Roman" w:hAnsi="Times New Roman"/>
                <w:sz w:val="22"/>
              </w:rPr>
            </w:pPr>
            <w:r w:rsidRPr="00AE49BE">
              <w:rPr>
                <w:rFonts w:ascii="Times New Roman" w:hAnsi="Times New Roman"/>
                <w:sz w:val="22"/>
              </w:rPr>
              <w:t>服务对象</w:t>
            </w:r>
          </w:p>
          <w:p w:rsidR="001276E5" w:rsidRPr="00AE49BE" w:rsidRDefault="001276E5" w:rsidP="00AE49BE">
            <w:pPr>
              <w:widowControl/>
              <w:ind w:leftChars="-13" w:left="4" w:hangingChars="14" w:hanging="31"/>
              <w:jc w:val="center"/>
              <w:textAlignment w:val="bottom"/>
              <w:rPr>
                <w:rFonts w:ascii="Times New Roman" w:hAnsi="Times New Roman"/>
                <w:sz w:val="22"/>
              </w:rPr>
            </w:pPr>
            <w:r w:rsidRPr="00AE49BE">
              <w:rPr>
                <w:rFonts w:ascii="Times New Roman" w:hAnsi="Times New Roman"/>
                <w:sz w:val="22"/>
              </w:rPr>
              <w:t>满意度</w:t>
            </w:r>
          </w:p>
          <w:p w:rsidR="001276E5" w:rsidRPr="00AE49BE" w:rsidRDefault="001276E5" w:rsidP="00AE49BE">
            <w:pPr>
              <w:widowControl/>
              <w:ind w:leftChars="-13" w:left="4" w:hangingChars="14" w:hanging="31"/>
              <w:jc w:val="center"/>
              <w:textAlignment w:val="bottom"/>
              <w:rPr>
                <w:rFonts w:ascii="Times New Roman" w:hAnsi="Times New Roman"/>
                <w:sz w:val="22"/>
              </w:rPr>
            </w:pPr>
            <w:r w:rsidRPr="00AE49BE">
              <w:rPr>
                <w:rFonts w:ascii="Times New Roman" w:hAnsi="Times New Roman"/>
                <w:sz w:val="22"/>
              </w:rPr>
              <w:t>指标</w:t>
            </w:r>
          </w:p>
        </w:tc>
        <w:tc>
          <w:tcPr>
            <w:tcW w:w="2410" w:type="dxa"/>
            <w:vAlign w:val="center"/>
          </w:tcPr>
          <w:p w:rsidR="001276E5" w:rsidRPr="00AE49BE" w:rsidRDefault="001276E5" w:rsidP="00AE49BE">
            <w:pPr>
              <w:widowControl/>
              <w:adjustRightInd w:val="0"/>
              <w:snapToGrid w:val="0"/>
              <w:ind w:leftChars="-13" w:left="4" w:hangingChars="14" w:hanging="31"/>
              <w:jc w:val="center"/>
              <w:rPr>
                <w:rFonts w:ascii="Times New Roman" w:hAnsi="Times New Roman"/>
                <w:sz w:val="22"/>
              </w:rPr>
            </w:pPr>
            <w:r w:rsidRPr="00AE49BE">
              <w:rPr>
                <w:rFonts w:ascii="Times New Roman" w:hAnsi="Times New Roman"/>
                <w:sz w:val="22"/>
              </w:rPr>
              <w:t>用户满意度（抽样调查）</w:t>
            </w:r>
          </w:p>
        </w:tc>
        <w:tc>
          <w:tcPr>
            <w:tcW w:w="3223" w:type="dxa"/>
            <w:vAlign w:val="center"/>
          </w:tcPr>
          <w:p w:rsidR="001276E5" w:rsidRPr="00AE49BE" w:rsidRDefault="001276E5" w:rsidP="00AE49BE">
            <w:pPr>
              <w:widowControl/>
              <w:adjustRightInd w:val="0"/>
              <w:snapToGrid w:val="0"/>
              <w:ind w:leftChars="-13" w:left="4" w:hangingChars="14" w:hanging="31"/>
              <w:jc w:val="center"/>
              <w:rPr>
                <w:rFonts w:ascii="Times New Roman" w:hAnsi="Times New Roman"/>
                <w:sz w:val="22"/>
              </w:rPr>
            </w:pPr>
            <w:r w:rsidRPr="00AE49BE">
              <w:rPr>
                <w:rFonts w:ascii="Times New Roman" w:hAnsi="Times New Roman"/>
                <w:sz w:val="22"/>
              </w:rPr>
              <w:t>≥95%</w:t>
            </w:r>
          </w:p>
        </w:tc>
      </w:tr>
    </w:tbl>
    <w:p w:rsidR="001276E5" w:rsidRPr="00AE49BE" w:rsidRDefault="001276E5" w:rsidP="001276E5">
      <w:pPr>
        <w:adjustRightInd w:val="0"/>
        <w:snapToGrid w:val="0"/>
        <w:spacing w:line="300" w:lineRule="auto"/>
        <w:ind w:firstLineChars="200" w:firstLine="440"/>
        <w:rPr>
          <w:rFonts w:ascii="Times New Roman" w:hAnsi="Times New Roman"/>
          <w:sz w:val="22"/>
        </w:rPr>
      </w:pPr>
    </w:p>
    <w:p w:rsidR="001276E5" w:rsidRPr="00AE49BE" w:rsidRDefault="001276E5" w:rsidP="001276E5">
      <w:pPr>
        <w:tabs>
          <w:tab w:val="left" w:pos="3060"/>
        </w:tabs>
        <w:adjustRightInd w:val="0"/>
        <w:snapToGrid w:val="0"/>
        <w:spacing w:line="300" w:lineRule="auto"/>
        <w:ind w:firstLineChars="200" w:firstLine="442"/>
        <w:rPr>
          <w:rFonts w:ascii="Times New Roman" w:hAnsi="Times New Roman"/>
          <w:b/>
          <w:bCs/>
          <w:sz w:val="22"/>
        </w:rPr>
      </w:pPr>
      <w:r w:rsidRPr="00AE49BE">
        <w:rPr>
          <w:rFonts w:ascii="Times New Roman" w:hAnsi="Times New Roman" w:hint="eastAsia"/>
          <w:b/>
          <w:bCs/>
          <w:sz w:val="22"/>
        </w:rPr>
        <w:t>9.</w:t>
      </w:r>
      <w:r w:rsidRPr="00AE49BE">
        <w:rPr>
          <w:rFonts w:ascii="Times New Roman" w:hAnsi="Times New Roman"/>
          <w:b/>
          <w:bCs/>
          <w:sz w:val="22"/>
        </w:rPr>
        <w:t>6</w:t>
      </w:r>
      <w:r w:rsidRPr="00AE49BE">
        <w:rPr>
          <w:rFonts w:ascii="Times New Roman" w:hAnsi="Times New Roman" w:hint="eastAsia"/>
          <w:b/>
          <w:bCs/>
          <w:sz w:val="22"/>
        </w:rPr>
        <w:t xml:space="preserve"> </w:t>
      </w:r>
      <w:r w:rsidRPr="00AE49BE">
        <w:rPr>
          <w:rFonts w:ascii="Times New Roman" w:hAnsi="Times New Roman" w:hint="eastAsia"/>
          <w:b/>
          <w:bCs/>
          <w:sz w:val="22"/>
        </w:rPr>
        <w:t>性能及安全要求</w:t>
      </w:r>
    </w:p>
    <w:p w:rsidR="001276E5" w:rsidRPr="00AE49BE" w:rsidRDefault="001276E5" w:rsidP="001276E5">
      <w:pPr>
        <w:tabs>
          <w:tab w:val="left" w:pos="3060"/>
        </w:tabs>
        <w:adjustRightInd w:val="0"/>
        <w:snapToGrid w:val="0"/>
        <w:spacing w:line="300" w:lineRule="auto"/>
        <w:ind w:firstLineChars="200" w:firstLine="442"/>
        <w:rPr>
          <w:rFonts w:ascii="Times New Roman" w:hAnsi="Times New Roman"/>
          <w:b/>
          <w:bCs/>
          <w:sz w:val="22"/>
        </w:rPr>
      </w:pPr>
      <w:r w:rsidRPr="00AE49BE">
        <w:rPr>
          <w:rFonts w:ascii="Times New Roman" w:hAnsi="Times New Roman" w:hint="eastAsia"/>
          <w:b/>
          <w:bCs/>
          <w:sz w:val="22"/>
        </w:rPr>
        <w:t>9.</w:t>
      </w:r>
      <w:r w:rsidRPr="00AE49BE">
        <w:rPr>
          <w:rFonts w:ascii="Times New Roman" w:hAnsi="Times New Roman"/>
          <w:b/>
          <w:bCs/>
          <w:sz w:val="22"/>
        </w:rPr>
        <w:t>6</w:t>
      </w:r>
      <w:r w:rsidRPr="00AE49BE">
        <w:rPr>
          <w:rFonts w:ascii="Times New Roman" w:hAnsi="Times New Roman" w:hint="eastAsia"/>
          <w:b/>
          <w:bCs/>
          <w:sz w:val="22"/>
        </w:rPr>
        <w:t xml:space="preserve">.1 </w:t>
      </w:r>
      <w:r w:rsidRPr="00AE49BE">
        <w:rPr>
          <w:rFonts w:ascii="Times New Roman" w:hAnsi="Times New Roman" w:hint="eastAsia"/>
          <w:b/>
          <w:bCs/>
          <w:sz w:val="22"/>
        </w:rPr>
        <w:t>性能指标</w:t>
      </w:r>
    </w:p>
    <w:p w:rsidR="001276E5" w:rsidRPr="00AE49BE" w:rsidRDefault="001276E5" w:rsidP="001276E5">
      <w:pPr>
        <w:adjustRightInd w:val="0"/>
        <w:snapToGrid w:val="0"/>
        <w:spacing w:line="300" w:lineRule="auto"/>
        <w:ind w:firstLineChars="200" w:firstLine="440"/>
        <w:rPr>
          <w:rFonts w:ascii="Times New Roman" w:hAnsi="Times New Roman"/>
          <w:color w:val="000000"/>
          <w:sz w:val="22"/>
        </w:rPr>
      </w:pPr>
      <w:r w:rsidRPr="00AE49BE">
        <w:rPr>
          <w:rFonts w:ascii="Times New Roman" w:hAnsi="Times New Roman" w:hint="eastAsia"/>
          <w:color w:val="000000"/>
          <w:sz w:val="22"/>
        </w:rPr>
        <w:t>本项目建设的各应用系统之间联系紧密，需要进行数据或功能的相互调用，在性能上，对处理性能应满足如下要求：</w:t>
      </w:r>
    </w:p>
    <w:p w:rsidR="001276E5" w:rsidRPr="00AE49BE" w:rsidRDefault="001276E5" w:rsidP="001276E5">
      <w:pPr>
        <w:adjustRightInd w:val="0"/>
        <w:snapToGrid w:val="0"/>
        <w:spacing w:line="300" w:lineRule="auto"/>
        <w:ind w:firstLineChars="200" w:firstLine="440"/>
        <w:rPr>
          <w:rFonts w:ascii="Times New Roman" w:hAnsi="Times New Roman"/>
          <w:color w:val="000000"/>
          <w:sz w:val="22"/>
        </w:rPr>
      </w:pPr>
      <w:r w:rsidRPr="00AE49BE">
        <w:rPr>
          <w:rFonts w:ascii="Times New Roman" w:hAnsi="Times New Roman" w:hint="eastAsia"/>
          <w:color w:val="000000"/>
          <w:sz w:val="22"/>
        </w:rPr>
        <w:t>（</w:t>
      </w:r>
      <w:r w:rsidRPr="00AE49BE">
        <w:rPr>
          <w:rFonts w:ascii="Times New Roman" w:hAnsi="Times New Roman" w:hint="eastAsia"/>
          <w:color w:val="000000"/>
          <w:sz w:val="22"/>
        </w:rPr>
        <w:t>1</w:t>
      </w:r>
      <w:r w:rsidRPr="00AE49BE">
        <w:rPr>
          <w:rFonts w:ascii="Times New Roman" w:hAnsi="Times New Roman" w:hint="eastAsia"/>
          <w:color w:val="000000"/>
          <w:sz w:val="22"/>
        </w:rPr>
        <w:t>）稳定性指标</w:t>
      </w:r>
    </w:p>
    <w:p w:rsidR="001276E5" w:rsidRPr="00AE49BE" w:rsidRDefault="001276E5" w:rsidP="001276E5">
      <w:pPr>
        <w:adjustRightInd w:val="0"/>
        <w:snapToGrid w:val="0"/>
        <w:spacing w:line="300" w:lineRule="auto"/>
        <w:ind w:firstLineChars="200" w:firstLine="440"/>
        <w:rPr>
          <w:rFonts w:ascii="Times New Roman" w:hAnsi="Times New Roman"/>
          <w:color w:val="000000"/>
          <w:sz w:val="22"/>
        </w:rPr>
      </w:pPr>
      <w:r w:rsidRPr="00AE49BE">
        <w:rPr>
          <w:rFonts w:ascii="Times New Roman" w:hAnsi="Times New Roman" w:hint="eastAsia"/>
          <w:color w:val="000000"/>
          <w:sz w:val="22"/>
        </w:rPr>
        <w:t>1</w:t>
      </w:r>
      <w:r w:rsidRPr="00AE49BE">
        <w:rPr>
          <w:rFonts w:ascii="Times New Roman" w:hAnsi="Times New Roman" w:hint="eastAsia"/>
          <w:color w:val="000000"/>
          <w:sz w:val="22"/>
        </w:rPr>
        <w:t>）系统有效工作时间：≥</w:t>
      </w:r>
      <w:r w:rsidRPr="00AE49BE">
        <w:rPr>
          <w:rFonts w:ascii="Times New Roman" w:hAnsi="Times New Roman" w:hint="eastAsia"/>
          <w:color w:val="000000"/>
          <w:sz w:val="22"/>
        </w:rPr>
        <w:t>99%</w:t>
      </w:r>
      <w:r w:rsidRPr="00AE49BE">
        <w:rPr>
          <w:rFonts w:ascii="Times New Roman" w:hAnsi="Times New Roman" w:hint="eastAsia"/>
          <w:color w:val="000000"/>
          <w:sz w:val="22"/>
        </w:rPr>
        <w:t>；</w:t>
      </w:r>
    </w:p>
    <w:p w:rsidR="001276E5" w:rsidRPr="00AE49BE" w:rsidRDefault="001276E5" w:rsidP="001276E5">
      <w:pPr>
        <w:adjustRightInd w:val="0"/>
        <w:snapToGrid w:val="0"/>
        <w:spacing w:line="300" w:lineRule="auto"/>
        <w:ind w:firstLineChars="200" w:firstLine="440"/>
        <w:rPr>
          <w:rFonts w:ascii="Times New Roman" w:hAnsi="Times New Roman"/>
          <w:color w:val="000000"/>
          <w:sz w:val="22"/>
        </w:rPr>
      </w:pPr>
      <w:r w:rsidRPr="00AE49BE">
        <w:rPr>
          <w:rFonts w:ascii="Times New Roman" w:hAnsi="Times New Roman" w:hint="eastAsia"/>
          <w:color w:val="000000"/>
          <w:sz w:val="22"/>
        </w:rPr>
        <w:t>2</w:t>
      </w:r>
      <w:r w:rsidRPr="00AE49BE">
        <w:rPr>
          <w:rFonts w:ascii="Times New Roman" w:hAnsi="Times New Roman" w:hint="eastAsia"/>
          <w:color w:val="000000"/>
          <w:sz w:val="22"/>
        </w:rPr>
        <w:t>）至少</w:t>
      </w:r>
      <w:r w:rsidRPr="00AE49BE">
        <w:rPr>
          <w:rFonts w:ascii="Times New Roman" w:hAnsi="Times New Roman" w:hint="eastAsia"/>
          <w:color w:val="000000"/>
          <w:sz w:val="22"/>
        </w:rPr>
        <w:t>5</w:t>
      </w:r>
      <w:r w:rsidRPr="00AE49BE">
        <w:rPr>
          <w:rFonts w:ascii="Times New Roman" w:hAnsi="Times New Roman" w:hint="eastAsia"/>
          <w:color w:val="000000"/>
          <w:sz w:val="22"/>
        </w:rPr>
        <w:t>年内保存连续运行；</w:t>
      </w:r>
    </w:p>
    <w:p w:rsidR="001276E5" w:rsidRPr="00AE49BE" w:rsidRDefault="001276E5" w:rsidP="001276E5">
      <w:pPr>
        <w:adjustRightInd w:val="0"/>
        <w:snapToGrid w:val="0"/>
        <w:spacing w:line="300" w:lineRule="auto"/>
        <w:ind w:firstLineChars="200" w:firstLine="440"/>
        <w:rPr>
          <w:rFonts w:ascii="Times New Roman" w:hAnsi="Times New Roman"/>
          <w:color w:val="000000"/>
          <w:sz w:val="22"/>
        </w:rPr>
      </w:pPr>
      <w:r w:rsidRPr="00AE49BE">
        <w:rPr>
          <w:rFonts w:ascii="Times New Roman" w:hAnsi="Times New Roman" w:hint="eastAsia"/>
          <w:color w:val="000000"/>
          <w:sz w:val="22"/>
        </w:rPr>
        <w:t>3</w:t>
      </w:r>
      <w:r w:rsidRPr="00AE49BE">
        <w:rPr>
          <w:rFonts w:ascii="Times New Roman" w:hAnsi="Times New Roman" w:hint="eastAsia"/>
          <w:color w:val="000000"/>
          <w:sz w:val="22"/>
        </w:rPr>
        <w:t>）一般故障处置时间</w:t>
      </w:r>
      <w:r w:rsidRPr="00AE49BE">
        <w:rPr>
          <w:rFonts w:ascii="Times New Roman" w:hAnsi="Times New Roman" w:hint="eastAsia"/>
          <w:color w:val="000000"/>
          <w:sz w:val="22"/>
        </w:rPr>
        <w:t>2-4</w:t>
      </w:r>
      <w:r w:rsidRPr="00AE49BE">
        <w:rPr>
          <w:rFonts w:ascii="Times New Roman" w:hAnsi="Times New Roman" w:hint="eastAsia"/>
          <w:color w:val="000000"/>
          <w:sz w:val="22"/>
        </w:rPr>
        <w:t>小时恢复；</w:t>
      </w:r>
    </w:p>
    <w:p w:rsidR="001276E5" w:rsidRPr="00AE49BE" w:rsidRDefault="001276E5" w:rsidP="001276E5">
      <w:pPr>
        <w:adjustRightInd w:val="0"/>
        <w:snapToGrid w:val="0"/>
        <w:spacing w:line="300" w:lineRule="auto"/>
        <w:ind w:firstLineChars="200" w:firstLine="440"/>
        <w:rPr>
          <w:rFonts w:ascii="Times New Roman" w:hAnsi="Times New Roman"/>
          <w:color w:val="000000"/>
          <w:sz w:val="22"/>
        </w:rPr>
      </w:pPr>
      <w:r w:rsidRPr="00AE49BE">
        <w:rPr>
          <w:rFonts w:ascii="Times New Roman" w:hAnsi="Times New Roman" w:hint="eastAsia"/>
          <w:color w:val="000000"/>
          <w:sz w:val="22"/>
        </w:rPr>
        <w:t>4</w:t>
      </w:r>
      <w:r w:rsidRPr="00AE49BE">
        <w:rPr>
          <w:rFonts w:ascii="Times New Roman" w:hAnsi="Times New Roman" w:hint="eastAsia"/>
          <w:color w:val="000000"/>
          <w:sz w:val="22"/>
        </w:rPr>
        <w:t>）严重故障</w:t>
      </w:r>
      <w:r w:rsidRPr="00AE49BE">
        <w:rPr>
          <w:rFonts w:ascii="Times New Roman" w:hAnsi="Times New Roman" w:hint="eastAsia"/>
          <w:color w:val="000000"/>
          <w:sz w:val="22"/>
        </w:rPr>
        <w:t>24</w:t>
      </w:r>
      <w:r w:rsidRPr="00AE49BE">
        <w:rPr>
          <w:rFonts w:ascii="Times New Roman" w:hAnsi="Times New Roman" w:hint="eastAsia"/>
          <w:color w:val="000000"/>
          <w:sz w:val="22"/>
        </w:rPr>
        <w:t>小时内恢复。</w:t>
      </w:r>
    </w:p>
    <w:p w:rsidR="001276E5" w:rsidRPr="00AE49BE" w:rsidRDefault="001276E5" w:rsidP="001276E5">
      <w:pPr>
        <w:adjustRightInd w:val="0"/>
        <w:snapToGrid w:val="0"/>
        <w:spacing w:line="300" w:lineRule="auto"/>
        <w:ind w:firstLineChars="200" w:firstLine="440"/>
        <w:rPr>
          <w:rFonts w:ascii="Times New Roman" w:hAnsi="Times New Roman"/>
          <w:color w:val="000000"/>
          <w:sz w:val="22"/>
        </w:rPr>
      </w:pPr>
      <w:r w:rsidRPr="00AE49BE">
        <w:rPr>
          <w:rFonts w:ascii="Times New Roman" w:hAnsi="Times New Roman" w:hint="eastAsia"/>
          <w:color w:val="000000"/>
          <w:sz w:val="22"/>
        </w:rPr>
        <w:t>（</w:t>
      </w:r>
      <w:r w:rsidRPr="00AE49BE">
        <w:rPr>
          <w:rFonts w:ascii="Times New Roman" w:hAnsi="Times New Roman" w:hint="eastAsia"/>
          <w:color w:val="000000"/>
          <w:sz w:val="22"/>
        </w:rPr>
        <w:t>2</w:t>
      </w:r>
      <w:r w:rsidRPr="00AE49BE">
        <w:rPr>
          <w:rFonts w:ascii="Times New Roman" w:hAnsi="Times New Roman" w:hint="eastAsia"/>
          <w:color w:val="000000"/>
          <w:sz w:val="22"/>
        </w:rPr>
        <w:t>）并发支持指标。</w:t>
      </w:r>
    </w:p>
    <w:p w:rsidR="001276E5" w:rsidRPr="00AE49BE" w:rsidRDefault="001276E5" w:rsidP="001276E5">
      <w:pPr>
        <w:adjustRightInd w:val="0"/>
        <w:snapToGrid w:val="0"/>
        <w:spacing w:line="300" w:lineRule="auto"/>
        <w:ind w:firstLineChars="200" w:firstLine="440"/>
        <w:rPr>
          <w:rFonts w:ascii="Times New Roman" w:hAnsi="Times New Roman"/>
          <w:color w:val="000000"/>
          <w:sz w:val="22"/>
        </w:rPr>
      </w:pPr>
      <w:r w:rsidRPr="00AE49BE">
        <w:rPr>
          <w:rFonts w:ascii="Times New Roman" w:hAnsi="Times New Roman" w:hint="eastAsia"/>
          <w:color w:val="000000"/>
          <w:sz w:val="22"/>
        </w:rPr>
        <w:t>1</w:t>
      </w:r>
      <w:r w:rsidRPr="00AE49BE">
        <w:rPr>
          <w:rFonts w:ascii="Times New Roman" w:hAnsi="Times New Roman" w:hint="eastAsia"/>
          <w:color w:val="000000"/>
          <w:sz w:val="22"/>
        </w:rPr>
        <w:t>）系统支持同时在线用户数：≥</w:t>
      </w:r>
      <w:r w:rsidRPr="00AE49BE">
        <w:rPr>
          <w:rFonts w:ascii="Times New Roman" w:hAnsi="Times New Roman" w:hint="eastAsia"/>
          <w:color w:val="000000"/>
          <w:sz w:val="22"/>
        </w:rPr>
        <w:t>200</w:t>
      </w:r>
      <w:r w:rsidRPr="00AE49BE">
        <w:rPr>
          <w:rFonts w:ascii="Times New Roman" w:hAnsi="Times New Roman" w:hint="eastAsia"/>
          <w:color w:val="000000"/>
          <w:sz w:val="22"/>
        </w:rPr>
        <w:t>人；</w:t>
      </w:r>
    </w:p>
    <w:p w:rsidR="001276E5" w:rsidRPr="00AE49BE" w:rsidRDefault="001276E5" w:rsidP="001276E5">
      <w:pPr>
        <w:adjustRightInd w:val="0"/>
        <w:snapToGrid w:val="0"/>
        <w:spacing w:line="300" w:lineRule="auto"/>
        <w:ind w:firstLineChars="200" w:firstLine="440"/>
        <w:rPr>
          <w:rFonts w:ascii="Times New Roman" w:hAnsi="Times New Roman"/>
          <w:color w:val="000000"/>
          <w:sz w:val="22"/>
        </w:rPr>
      </w:pPr>
      <w:r w:rsidRPr="00AE49BE">
        <w:rPr>
          <w:rFonts w:ascii="Times New Roman" w:hAnsi="Times New Roman" w:hint="eastAsia"/>
          <w:color w:val="000000"/>
          <w:sz w:val="22"/>
        </w:rPr>
        <w:t>2</w:t>
      </w:r>
      <w:r w:rsidRPr="00AE49BE">
        <w:rPr>
          <w:rFonts w:ascii="Times New Roman" w:hAnsi="Times New Roman" w:hint="eastAsia"/>
          <w:color w:val="000000"/>
          <w:sz w:val="22"/>
        </w:rPr>
        <w:t>）并发数按同时在线用户数：≥</w:t>
      </w:r>
      <w:r w:rsidRPr="00AE49BE">
        <w:rPr>
          <w:rFonts w:ascii="Times New Roman" w:hAnsi="Times New Roman" w:hint="eastAsia"/>
          <w:color w:val="000000"/>
          <w:sz w:val="22"/>
        </w:rPr>
        <w:t>25</w:t>
      </w:r>
      <w:r w:rsidRPr="00AE49BE">
        <w:rPr>
          <w:rFonts w:ascii="Times New Roman" w:hAnsi="Times New Roman" w:hint="eastAsia"/>
          <w:color w:val="000000"/>
          <w:sz w:val="22"/>
        </w:rPr>
        <w:t>人。</w:t>
      </w:r>
    </w:p>
    <w:p w:rsidR="001276E5" w:rsidRPr="00AE49BE" w:rsidRDefault="001276E5" w:rsidP="001276E5">
      <w:pPr>
        <w:adjustRightInd w:val="0"/>
        <w:snapToGrid w:val="0"/>
        <w:spacing w:line="300" w:lineRule="auto"/>
        <w:ind w:firstLineChars="200" w:firstLine="440"/>
        <w:rPr>
          <w:rFonts w:ascii="Times New Roman" w:hAnsi="Times New Roman"/>
          <w:color w:val="000000"/>
          <w:sz w:val="22"/>
        </w:rPr>
      </w:pPr>
      <w:r w:rsidRPr="00AE49BE">
        <w:rPr>
          <w:rFonts w:ascii="Times New Roman" w:hAnsi="Times New Roman" w:hint="eastAsia"/>
          <w:color w:val="000000"/>
          <w:sz w:val="22"/>
        </w:rPr>
        <w:t>（</w:t>
      </w:r>
      <w:r w:rsidRPr="00AE49BE">
        <w:rPr>
          <w:rFonts w:ascii="Times New Roman" w:hAnsi="Times New Roman" w:hint="eastAsia"/>
          <w:color w:val="000000"/>
          <w:sz w:val="22"/>
        </w:rPr>
        <w:t>3</w:t>
      </w:r>
      <w:r w:rsidRPr="00AE49BE">
        <w:rPr>
          <w:rFonts w:ascii="Times New Roman" w:hAnsi="Times New Roman" w:hint="eastAsia"/>
          <w:color w:val="000000"/>
          <w:sz w:val="22"/>
        </w:rPr>
        <w:t>）响应指标</w:t>
      </w:r>
    </w:p>
    <w:p w:rsidR="001276E5" w:rsidRPr="00AE49BE" w:rsidRDefault="001276E5" w:rsidP="001276E5">
      <w:pPr>
        <w:adjustRightInd w:val="0"/>
        <w:snapToGrid w:val="0"/>
        <w:spacing w:line="300" w:lineRule="auto"/>
        <w:ind w:firstLineChars="200" w:firstLine="440"/>
        <w:rPr>
          <w:rFonts w:ascii="Times New Roman" w:hAnsi="Times New Roman"/>
          <w:color w:val="000000"/>
          <w:sz w:val="22"/>
        </w:rPr>
      </w:pPr>
      <w:r w:rsidRPr="00AE49BE">
        <w:rPr>
          <w:rFonts w:ascii="Times New Roman" w:hAnsi="Times New Roman" w:hint="eastAsia"/>
          <w:color w:val="000000"/>
          <w:sz w:val="22"/>
        </w:rPr>
        <w:t>1</w:t>
      </w:r>
      <w:r w:rsidRPr="00AE49BE">
        <w:rPr>
          <w:rFonts w:ascii="Times New Roman" w:hAnsi="Times New Roman" w:hint="eastAsia"/>
          <w:color w:val="000000"/>
          <w:sz w:val="22"/>
        </w:rPr>
        <w:t>）对精确条件下查询，要求响应时间在</w:t>
      </w:r>
      <w:r w:rsidRPr="00AE49BE">
        <w:rPr>
          <w:rFonts w:ascii="Times New Roman" w:hAnsi="Times New Roman" w:hint="eastAsia"/>
          <w:color w:val="000000"/>
          <w:sz w:val="22"/>
        </w:rPr>
        <w:t>3</w:t>
      </w:r>
      <w:r w:rsidRPr="00AE49BE">
        <w:rPr>
          <w:rFonts w:ascii="Times New Roman" w:hAnsi="Times New Roman" w:hint="eastAsia"/>
          <w:color w:val="000000"/>
          <w:sz w:val="22"/>
        </w:rPr>
        <w:t>秒内；</w:t>
      </w:r>
    </w:p>
    <w:p w:rsidR="001276E5" w:rsidRPr="00AE49BE" w:rsidRDefault="001276E5" w:rsidP="001276E5">
      <w:pPr>
        <w:adjustRightInd w:val="0"/>
        <w:snapToGrid w:val="0"/>
        <w:spacing w:line="300" w:lineRule="auto"/>
        <w:ind w:firstLineChars="200" w:firstLine="440"/>
        <w:rPr>
          <w:rFonts w:ascii="Times New Roman" w:hAnsi="Times New Roman"/>
          <w:color w:val="000000"/>
          <w:sz w:val="22"/>
        </w:rPr>
      </w:pPr>
      <w:r w:rsidRPr="00AE49BE">
        <w:rPr>
          <w:rFonts w:ascii="Times New Roman" w:hAnsi="Times New Roman" w:hint="eastAsia"/>
          <w:color w:val="000000"/>
          <w:sz w:val="22"/>
        </w:rPr>
        <w:t>2</w:t>
      </w:r>
      <w:r w:rsidRPr="00AE49BE">
        <w:rPr>
          <w:rFonts w:ascii="Times New Roman" w:hAnsi="Times New Roman" w:hint="eastAsia"/>
          <w:color w:val="000000"/>
          <w:sz w:val="22"/>
        </w:rPr>
        <w:t>）</w:t>
      </w:r>
      <w:proofErr w:type="gramStart"/>
      <w:r w:rsidRPr="00AE49BE">
        <w:rPr>
          <w:rFonts w:ascii="Times New Roman" w:hAnsi="Times New Roman" w:hint="eastAsia"/>
          <w:color w:val="000000"/>
          <w:sz w:val="22"/>
        </w:rPr>
        <w:t>对于单类信息</w:t>
      </w:r>
      <w:proofErr w:type="gramEnd"/>
      <w:r w:rsidRPr="00AE49BE">
        <w:rPr>
          <w:rFonts w:ascii="Times New Roman" w:hAnsi="Times New Roman" w:hint="eastAsia"/>
          <w:color w:val="000000"/>
          <w:sz w:val="22"/>
        </w:rPr>
        <w:t>模糊条件查询，要求响应时间在</w:t>
      </w:r>
      <w:r w:rsidRPr="00AE49BE">
        <w:rPr>
          <w:rFonts w:ascii="Times New Roman" w:hAnsi="Times New Roman" w:hint="eastAsia"/>
          <w:color w:val="000000"/>
          <w:sz w:val="22"/>
        </w:rPr>
        <w:t>3</w:t>
      </w:r>
      <w:r w:rsidRPr="00AE49BE">
        <w:rPr>
          <w:rFonts w:ascii="Times New Roman" w:hAnsi="Times New Roman" w:hint="eastAsia"/>
          <w:color w:val="000000"/>
          <w:sz w:val="22"/>
        </w:rPr>
        <w:t>秒钟内</w:t>
      </w:r>
      <w:r w:rsidR="00AE49BE" w:rsidRPr="00AE49BE">
        <w:rPr>
          <w:rFonts w:ascii="Times New Roman" w:hAnsi="Times New Roman" w:hint="eastAsia"/>
          <w:color w:val="000000"/>
          <w:sz w:val="22"/>
        </w:rPr>
        <w:t>。</w:t>
      </w:r>
    </w:p>
    <w:p w:rsidR="001276E5" w:rsidRPr="00AE49BE" w:rsidRDefault="001276E5" w:rsidP="001276E5">
      <w:pPr>
        <w:adjustRightInd w:val="0"/>
        <w:snapToGrid w:val="0"/>
        <w:spacing w:line="300" w:lineRule="auto"/>
        <w:ind w:firstLineChars="200" w:firstLine="440"/>
        <w:rPr>
          <w:rFonts w:ascii="Times New Roman" w:hAnsi="Times New Roman"/>
          <w:color w:val="000000"/>
          <w:sz w:val="22"/>
        </w:rPr>
      </w:pPr>
      <w:r w:rsidRPr="00AE49BE">
        <w:rPr>
          <w:rFonts w:ascii="Times New Roman" w:hAnsi="Times New Roman" w:hint="eastAsia"/>
          <w:color w:val="000000"/>
          <w:sz w:val="22"/>
        </w:rPr>
        <w:t>在线用户数、并发用户数与相应指标经第三方测评单位检测并出具正式的书面报告，测评所需费用由中标人承担。</w:t>
      </w:r>
    </w:p>
    <w:p w:rsidR="001276E5" w:rsidRPr="00AE49BE" w:rsidRDefault="001276E5" w:rsidP="001276E5">
      <w:pPr>
        <w:adjustRightInd w:val="0"/>
        <w:snapToGrid w:val="0"/>
        <w:spacing w:line="300" w:lineRule="auto"/>
        <w:ind w:firstLineChars="200" w:firstLine="440"/>
        <w:rPr>
          <w:rFonts w:ascii="Times New Roman" w:hAnsi="Times New Roman"/>
          <w:color w:val="000000"/>
          <w:sz w:val="22"/>
        </w:rPr>
      </w:pPr>
    </w:p>
    <w:p w:rsidR="001276E5" w:rsidRPr="00AE49BE" w:rsidRDefault="001276E5" w:rsidP="001276E5">
      <w:pPr>
        <w:tabs>
          <w:tab w:val="left" w:pos="3060"/>
        </w:tabs>
        <w:adjustRightInd w:val="0"/>
        <w:snapToGrid w:val="0"/>
        <w:spacing w:line="300" w:lineRule="auto"/>
        <w:ind w:firstLineChars="200" w:firstLine="442"/>
        <w:rPr>
          <w:rFonts w:ascii="Times New Roman" w:hAnsi="Times New Roman"/>
          <w:b/>
          <w:bCs/>
          <w:sz w:val="22"/>
        </w:rPr>
      </w:pPr>
      <w:r w:rsidRPr="00AE49BE">
        <w:rPr>
          <w:rFonts w:ascii="Times New Roman" w:hAnsi="Times New Roman" w:hint="eastAsia"/>
          <w:b/>
          <w:bCs/>
          <w:sz w:val="22"/>
        </w:rPr>
        <w:t>9.</w:t>
      </w:r>
      <w:r w:rsidRPr="00AE49BE">
        <w:rPr>
          <w:rFonts w:ascii="Times New Roman" w:hAnsi="Times New Roman"/>
          <w:b/>
          <w:bCs/>
          <w:sz w:val="22"/>
        </w:rPr>
        <w:t>6</w:t>
      </w:r>
      <w:r w:rsidRPr="00AE49BE">
        <w:rPr>
          <w:rFonts w:ascii="Times New Roman" w:hAnsi="Times New Roman" w:hint="eastAsia"/>
          <w:b/>
          <w:bCs/>
          <w:sz w:val="22"/>
        </w:rPr>
        <w:t>.2</w:t>
      </w:r>
      <w:r w:rsidRPr="00AE49BE">
        <w:rPr>
          <w:rFonts w:ascii="Times New Roman" w:hAnsi="Times New Roman" w:hint="eastAsia"/>
          <w:b/>
          <w:bCs/>
          <w:sz w:val="22"/>
        </w:rPr>
        <w:t>安全指标</w:t>
      </w:r>
    </w:p>
    <w:p w:rsidR="001276E5" w:rsidRPr="00AE49BE" w:rsidRDefault="001276E5" w:rsidP="001276E5">
      <w:pPr>
        <w:adjustRightInd w:val="0"/>
        <w:snapToGrid w:val="0"/>
        <w:spacing w:line="300" w:lineRule="auto"/>
        <w:ind w:firstLineChars="200" w:firstLine="440"/>
        <w:rPr>
          <w:rFonts w:ascii="Times New Roman" w:hAnsi="Times New Roman"/>
          <w:color w:val="000000"/>
          <w:sz w:val="22"/>
        </w:rPr>
      </w:pPr>
      <w:r w:rsidRPr="00AE49BE">
        <w:rPr>
          <w:rFonts w:ascii="Times New Roman" w:hAnsi="Times New Roman" w:hint="eastAsia"/>
          <w:color w:val="000000"/>
          <w:sz w:val="22"/>
        </w:rPr>
        <w:t>（</w:t>
      </w:r>
      <w:r w:rsidRPr="00AE49BE">
        <w:rPr>
          <w:rFonts w:ascii="Times New Roman" w:hAnsi="Times New Roman"/>
          <w:color w:val="000000"/>
          <w:sz w:val="22"/>
        </w:rPr>
        <w:t>1</w:t>
      </w:r>
      <w:r w:rsidRPr="00AE49BE">
        <w:rPr>
          <w:rFonts w:ascii="Times New Roman" w:hAnsi="Times New Roman" w:hint="eastAsia"/>
          <w:color w:val="000000"/>
          <w:sz w:val="22"/>
        </w:rPr>
        <w:t>）安全开发流程：要求软件开发全程遵循安全开发生命周期（</w:t>
      </w:r>
      <w:r w:rsidRPr="00AE49BE">
        <w:rPr>
          <w:rFonts w:ascii="Times New Roman" w:hAnsi="Times New Roman" w:hint="eastAsia"/>
          <w:color w:val="000000"/>
          <w:sz w:val="22"/>
        </w:rPr>
        <w:t>SDLC</w:t>
      </w:r>
      <w:r w:rsidRPr="00AE49BE">
        <w:rPr>
          <w:rFonts w:ascii="Times New Roman" w:hAnsi="Times New Roman" w:hint="eastAsia"/>
          <w:color w:val="000000"/>
          <w:sz w:val="22"/>
        </w:rPr>
        <w:t>），确保开发过程中识别并修复安全漏洞，以减少安全风险。</w:t>
      </w:r>
    </w:p>
    <w:p w:rsidR="001276E5" w:rsidRPr="00AE49BE" w:rsidRDefault="001276E5" w:rsidP="001276E5">
      <w:pPr>
        <w:adjustRightInd w:val="0"/>
        <w:snapToGrid w:val="0"/>
        <w:spacing w:line="300" w:lineRule="auto"/>
        <w:ind w:firstLineChars="200" w:firstLine="440"/>
        <w:rPr>
          <w:rFonts w:ascii="Times New Roman" w:hAnsi="Times New Roman"/>
          <w:color w:val="000000"/>
          <w:sz w:val="22"/>
        </w:rPr>
      </w:pPr>
      <w:r w:rsidRPr="00AE49BE">
        <w:rPr>
          <w:rFonts w:ascii="Times New Roman" w:hAnsi="Times New Roman" w:hint="eastAsia"/>
          <w:color w:val="000000"/>
          <w:sz w:val="22"/>
        </w:rPr>
        <w:t>（</w:t>
      </w:r>
      <w:r w:rsidRPr="00AE49BE">
        <w:rPr>
          <w:rFonts w:ascii="Times New Roman" w:hAnsi="Times New Roman"/>
          <w:color w:val="000000"/>
          <w:sz w:val="22"/>
        </w:rPr>
        <w:t>2</w:t>
      </w:r>
      <w:r w:rsidRPr="00AE49BE">
        <w:rPr>
          <w:rFonts w:ascii="Times New Roman" w:hAnsi="Times New Roman" w:hint="eastAsia"/>
          <w:color w:val="000000"/>
          <w:sz w:val="22"/>
        </w:rPr>
        <w:t>）内外部用户权限管理：系统需实现细粒度的权限控制，针对内部和外部用户设置不同的访问权限。应用需要有功能，能够灵活地对用户角色和权限进行分配和调整。</w:t>
      </w:r>
    </w:p>
    <w:p w:rsidR="001276E5" w:rsidRPr="00AE49BE" w:rsidRDefault="001276E5" w:rsidP="001276E5">
      <w:pPr>
        <w:adjustRightInd w:val="0"/>
        <w:snapToGrid w:val="0"/>
        <w:spacing w:line="300" w:lineRule="auto"/>
        <w:ind w:firstLineChars="200" w:firstLine="440"/>
        <w:rPr>
          <w:rFonts w:ascii="Times New Roman" w:hAnsi="Times New Roman"/>
          <w:color w:val="000000"/>
          <w:sz w:val="22"/>
        </w:rPr>
      </w:pPr>
      <w:r w:rsidRPr="00AE49BE">
        <w:rPr>
          <w:rFonts w:ascii="Times New Roman" w:hAnsi="Times New Roman" w:hint="eastAsia"/>
          <w:color w:val="000000"/>
          <w:sz w:val="22"/>
        </w:rPr>
        <w:t>（</w:t>
      </w:r>
      <w:r w:rsidRPr="00AE49BE">
        <w:rPr>
          <w:rFonts w:ascii="Times New Roman" w:hAnsi="Times New Roman" w:hint="eastAsia"/>
          <w:color w:val="000000"/>
          <w:sz w:val="22"/>
        </w:rPr>
        <w:t>3</w:t>
      </w:r>
      <w:r w:rsidRPr="00AE49BE">
        <w:rPr>
          <w:rFonts w:ascii="Times New Roman" w:hAnsi="Times New Roman" w:hint="eastAsia"/>
          <w:color w:val="000000"/>
          <w:sz w:val="22"/>
        </w:rPr>
        <w:t>）安全审计与监控：应用服务器应具有完善的安全审计机制，能够实时或定期记录关键操作和异常事件。通过审计日志，能够追踪潜在的安全威胁，并提供报告和警报功能。</w:t>
      </w:r>
    </w:p>
    <w:p w:rsidR="001276E5" w:rsidRPr="00AE49BE" w:rsidRDefault="001276E5" w:rsidP="001276E5">
      <w:pPr>
        <w:adjustRightInd w:val="0"/>
        <w:snapToGrid w:val="0"/>
        <w:spacing w:line="300" w:lineRule="auto"/>
        <w:ind w:firstLineChars="200" w:firstLine="440"/>
        <w:rPr>
          <w:rFonts w:ascii="Times New Roman" w:hAnsi="Times New Roman"/>
          <w:sz w:val="22"/>
        </w:rPr>
      </w:pPr>
      <w:r w:rsidRPr="00AE49BE">
        <w:rPr>
          <w:rFonts w:ascii="Times New Roman" w:hAnsi="Times New Roman"/>
          <w:color w:val="000000"/>
          <w:sz w:val="22"/>
        </w:rPr>
        <w:t>系统安全应通过由采购人委托的第三方安全测评单位组织的测评。安全测评费用由采购人承担。</w:t>
      </w:r>
    </w:p>
    <w:p w:rsidR="001276E5" w:rsidRPr="00AE49BE" w:rsidRDefault="001276E5" w:rsidP="001276E5">
      <w:pPr>
        <w:adjustRightInd w:val="0"/>
        <w:snapToGrid w:val="0"/>
        <w:spacing w:line="300" w:lineRule="auto"/>
        <w:ind w:firstLineChars="200" w:firstLine="442"/>
        <w:rPr>
          <w:rFonts w:ascii="Times New Roman" w:hAnsi="Times New Roman"/>
          <w:b/>
          <w:bCs/>
          <w:sz w:val="22"/>
        </w:rPr>
      </w:pPr>
    </w:p>
    <w:p w:rsidR="001276E5" w:rsidRPr="00AE49BE" w:rsidRDefault="001276E5" w:rsidP="001276E5">
      <w:pPr>
        <w:adjustRightInd w:val="0"/>
        <w:snapToGrid w:val="0"/>
        <w:spacing w:line="300" w:lineRule="auto"/>
        <w:ind w:firstLineChars="200" w:firstLine="442"/>
        <w:outlineLvl w:val="2"/>
        <w:rPr>
          <w:rFonts w:ascii="Times New Roman" w:hAnsi="Times New Roman"/>
          <w:b/>
          <w:bCs/>
          <w:sz w:val="22"/>
        </w:rPr>
      </w:pPr>
      <w:bookmarkStart w:id="18" w:name="_Toc146201231"/>
      <w:r w:rsidRPr="00AE49BE">
        <w:rPr>
          <w:rFonts w:ascii="Times New Roman" w:hAnsi="Times New Roman"/>
          <w:b/>
          <w:bCs/>
          <w:sz w:val="22"/>
        </w:rPr>
        <w:t>10</w:t>
      </w:r>
      <w:r w:rsidRPr="00AE49BE">
        <w:rPr>
          <w:rFonts w:ascii="Times New Roman" w:hAnsi="Times New Roman"/>
          <w:b/>
          <w:bCs/>
          <w:sz w:val="22"/>
        </w:rPr>
        <w:t>人员配备要求</w:t>
      </w:r>
      <w:bookmarkEnd w:id="18"/>
    </w:p>
    <w:p w:rsidR="001276E5" w:rsidRPr="00AE49BE" w:rsidRDefault="001276E5" w:rsidP="001276E5">
      <w:pPr>
        <w:adjustRightInd w:val="0"/>
        <w:snapToGrid w:val="0"/>
        <w:spacing w:line="300" w:lineRule="auto"/>
        <w:ind w:firstLineChars="200" w:firstLine="440"/>
        <w:rPr>
          <w:rFonts w:ascii="Times New Roman" w:hAnsi="Times New Roman"/>
          <w:color w:val="000000"/>
          <w:sz w:val="22"/>
        </w:rPr>
      </w:pPr>
      <w:r w:rsidRPr="00AE49BE">
        <w:rPr>
          <w:rFonts w:ascii="Times New Roman" w:hAnsi="Times New Roman" w:hint="eastAsia"/>
          <w:color w:val="000000"/>
          <w:sz w:val="22"/>
        </w:rPr>
        <w:t>为保证项目的顺利实施和高质量完成，投标人需分配具备经验丰富的项目经理和技术人员承担本项目工作。具体来说，项目经理需要具备丰富的项目管理经验和相关资质证书；软件开发人员需熟练掌握主流编程语言；美工人员负责</w:t>
      </w:r>
      <w:r w:rsidRPr="00AE49BE">
        <w:rPr>
          <w:rFonts w:ascii="Times New Roman" w:hAnsi="Times New Roman" w:hint="eastAsia"/>
          <w:color w:val="000000"/>
          <w:sz w:val="22"/>
        </w:rPr>
        <w:t>UI/UX</w:t>
      </w:r>
      <w:r w:rsidRPr="00AE49BE">
        <w:rPr>
          <w:rFonts w:ascii="Times New Roman" w:hAnsi="Times New Roman" w:hint="eastAsia"/>
          <w:color w:val="000000"/>
          <w:sz w:val="22"/>
        </w:rPr>
        <w:t>设计并应具备相应经验；测试人员要负责软件质量保证并应具备相应经验；数据库管理员则需对数据库系统有深入的了解。这些要求旨在确保项目能在规定的时间内达到预定的质量标准。</w:t>
      </w:r>
    </w:p>
    <w:p w:rsidR="001276E5" w:rsidRPr="00AE49BE" w:rsidRDefault="001276E5" w:rsidP="001276E5">
      <w:pPr>
        <w:adjustRightInd w:val="0"/>
        <w:snapToGrid w:val="0"/>
        <w:spacing w:line="300" w:lineRule="auto"/>
        <w:ind w:firstLineChars="200" w:firstLine="440"/>
        <w:rPr>
          <w:rFonts w:ascii="Times New Roman" w:hAnsi="Times New Roman"/>
          <w:color w:val="000000"/>
          <w:sz w:val="22"/>
        </w:rPr>
      </w:pPr>
      <w:r w:rsidRPr="00AE49BE">
        <w:rPr>
          <w:rFonts w:ascii="Times New Roman" w:hAnsi="Times New Roman" w:hint="eastAsia"/>
          <w:color w:val="000000"/>
          <w:sz w:val="22"/>
        </w:rPr>
        <w:t>投标人需成立合理的组织机构，建立健全保障项目顺利实施的各项管理制度和质量保证体系，安排各项管理团队参加本项目的建设。</w:t>
      </w:r>
    </w:p>
    <w:tbl>
      <w:tblPr>
        <w:tblW w:w="0" w:type="auto"/>
        <w:tblLook w:val="04A0" w:firstRow="1" w:lastRow="0" w:firstColumn="1" w:lastColumn="0" w:noHBand="0" w:noVBand="1"/>
      </w:tblPr>
      <w:tblGrid>
        <w:gridCol w:w="611"/>
        <w:gridCol w:w="765"/>
        <w:gridCol w:w="1142"/>
        <w:gridCol w:w="6725"/>
        <w:gridCol w:w="611"/>
      </w:tblGrid>
      <w:tr w:rsidR="001276E5" w:rsidRPr="00AE49BE" w:rsidTr="00F339B1">
        <w:trPr>
          <w:trHeight w:val="285"/>
        </w:trPr>
        <w:tc>
          <w:tcPr>
            <w:tcW w:w="0" w:type="auto"/>
            <w:gridSpan w:val="5"/>
            <w:tcBorders>
              <w:top w:val="nil"/>
              <w:left w:val="nil"/>
              <w:bottom w:val="single" w:sz="4" w:space="0" w:color="auto"/>
              <w:right w:val="nil"/>
            </w:tcBorders>
            <w:shd w:val="clear" w:color="auto" w:fill="auto"/>
            <w:noWrap/>
            <w:vAlign w:val="center"/>
          </w:tcPr>
          <w:p w:rsidR="001276E5" w:rsidRPr="00AE49BE" w:rsidRDefault="001276E5" w:rsidP="00F339B1">
            <w:pPr>
              <w:widowControl/>
              <w:jc w:val="center"/>
              <w:rPr>
                <w:rFonts w:ascii="宋体" w:hAnsi="宋体" w:cs="宋体"/>
                <w:b/>
                <w:bCs/>
                <w:color w:val="000000"/>
                <w:kern w:val="0"/>
                <w:sz w:val="22"/>
              </w:rPr>
            </w:pPr>
            <w:r w:rsidRPr="00AE49BE">
              <w:rPr>
                <w:rFonts w:ascii="宋体" w:hAnsi="宋体" w:cs="宋体" w:hint="eastAsia"/>
                <w:b/>
                <w:bCs/>
                <w:color w:val="000000"/>
                <w:kern w:val="0"/>
                <w:sz w:val="22"/>
              </w:rPr>
              <w:t>人员配备一览表</w:t>
            </w:r>
          </w:p>
        </w:tc>
      </w:tr>
      <w:tr w:rsidR="001276E5" w:rsidRPr="00AE49BE" w:rsidTr="00F339B1">
        <w:trPr>
          <w:trHeight w:val="540"/>
        </w:trPr>
        <w:tc>
          <w:tcPr>
            <w:tcW w:w="0" w:type="auto"/>
            <w:tcBorders>
              <w:top w:val="nil"/>
              <w:left w:val="single" w:sz="4" w:space="0" w:color="auto"/>
              <w:bottom w:val="single" w:sz="4" w:space="0" w:color="auto"/>
              <w:right w:val="single" w:sz="4" w:space="0" w:color="auto"/>
            </w:tcBorders>
            <w:shd w:val="clear" w:color="auto" w:fill="auto"/>
            <w:vAlign w:val="center"/>
          </w:tcPr>
          <w:p w:rsidR="001276E5" w:rsidRPr="00AE49BE" w:rsidRDefault="001276E5" w:rsidP="00F339B1">
            <w:pPr>
              <w:widowControl/>
              <w:jc w:val="left"/>
              <w:rPr>
                <w:rFonts w:ascii="宋体" w:hAnsi="宋体" w:cs="宋体"/>
                <w:b/>
                <w:bCs/>
                <w:color w:val="000000"/>
                <w:kern w:val="0"/>
                <w:sz w:val="22"/>
              </w:rPr>
            </w:pPr>
            <w:r w:rsidRPr="00AE49BE">
              <w:rPr>
                <w:rFonts w:ascii="宋体" w:hAnsi="宋体" w:cs="宋体" w:hint="eastAsia"/>
                <w:b/>
                <w:bCs/>
                <w:color w:val="000000"/>
                <w:kern w:val="0"/>
                <w:sz w:val="22"/>
              </w:rPr>
              <w:t>序号</w:t>
            </w:r>
          </w:p>
        </w:tc>
        <w:tc>
          <w:tcPr>
            <w:tcW w:w="765" w:type="dxa"/>
            <w:tcBorders>
              <w:top w:val="nil"/>
              <w:left w:val="nil"/>
              <w:bottom w:val="single" w:sz="4" w:space="0" w:color="auto"/>
              <w:right w:val="single" w:sz="4" w:space="0" w:color="auto"/>
            </w:tcBorders>
            <w:shd w:val="clear" w:color="auto" w:fill="auto"/>
            <w:vAlign w:val="center"/>
          </w:tcPr>
          <w:p w:rsidR="001276E5" w:rsidRPr="00AE49BE" w:rsidRDefault="001276E5" w:rsidP="00F339B1">
            <w:pPr>
              <w:widowControl/>
              <w:jc w:val="center"/>
              <w:rPr>
                <w:rFonts w:ascii="宋体" w:hAnsi="宋体" w:cs="宋体"/>
                <w:b/>
                <w:bCs/>
                <w:color w:val="000000"/>
                <w:kern w:val="0"/>
                <w:sz w:val="22"/>
              </w:rPr>
            </w:pPr>
            <w:r w:rsidRPr="00AE49BE">
              <w:rPr>
                <w:rFonts w:ascii="宋体" w:hAnsi="宋体" w:cs="宋体" w:hint="eastAsia"/>
                <w:b/>
                <w:bCs/>
                <w:color w:val="000000"/>
                <w:kern w:val="0"/>
                <w:sz w:val="22"/>
              </w:rPr>
              <w:t>岗位名称</w:t>
            </w:r>
          </w:p>
        </w:tc>
        <w:tc>
          <w:tcPr>
            <w:tcW w:w="1142" w:type="dxa"/>
            <w:tcBorders>
              <w:top w:val="nil"/>
              <w:left w:val="nil"/>
              <w:bottom w:val="single" w:sz="4" w:space="0" w:color="auto"/>
              <w:right w:val="single" w:sz="4" w:space="0" w:color="auto"/>
            </w:tcBorders>
            <w:shd w:val="clear" w:color="auto" w:fill="auto"/>
            <w:vAlign w:val="center"/>
          </w:tcPr>
          <w:p w:rsidR="001276E5" w:rsidRPr="00AE49BE" w:rsidRDefault="001276E5" w:rsidP="00F339B1">
            <w:pPr>
              <w:widowControl/>
              <w:jc w:val="center"/>
              <w:rPr>
                <w:rFonts w:ascii="宋体" w:hAnsi="宋体" w:cs="宋体"/>
                <w:b/>
                <w:bCs/>
                <w:color w:val="000000"/>
                <w:kern w:val="0"/>
                <w:sz w:val="22"/>
              </w:rPr>
            </w:pPr>
            <w:r w:rsidRPr="00AE49BE">
              <w:rPr>
                <w:rFonts w:ascii="宋体" w:hAnsi="宋体" w:cs="宋体" w:hint="eastAsia"/>
                <w:b/>
                <w:bCs/>
                <w:color w:val="000000"/>
                <w:kern w:val="0"/>
                <w:sz w:val="22"/>
              </w:rPr>
              <w:t>岗位人数基本配置</w:t>
            </w:r>
          </w:p>
        </w:tc>
        <w:tc>
          <w:tcPr>
            <w:tcW w:w="6725" w:type="dxa"/>
            <w:tcBorders>
              <w:top w:val="nil"/>
              <w:left w:val="nil"/>
              <w:bottom w:val="single" w:sz="4" w:space="0" w:color="auto"/>
              <w:right w:val="single" w:sz="4" w:space="0" w:color="auto"/>
            </w:tcBorders>
            <w:shd w:val="clear" w:color="auto" w:fill="auto"/>
            <w:vAlign w:val="center"/>
          </w:tcPr>
          <w:p w:rsidR="001276E5" w:rsidRPr="00AE49BE" w:rsidRDefault="001276E5" w:rsidP="00F339B1">
            <w:pPr>
              <w:widowControl/>
              <w:jc w:val="center"/>
              <w:rPr>
                <w:rFonts w:ascii="宋体" w:hAnsi="宋体" w:cs="宋体"/>
                <w:b/>
                <w:bCs/>
                <w:color w:val="000000"/>
                <w:kern w:val="0"/>
                <w:sz w:val="22"/>
              </w:rPr>
            </w:pPr>
            <w:r w:rsidRPr="00AE49BE">
              <w:rPr>
                <w:rFonts w:ascii="宋体" w:hAnsi="宋体" w:cs="宋体" w:hint="eastAsia"/>
                <w:b/>
                <w:bCs/>
                <w:color w:val="000000"/>
                <w:kern w:val="0"/>
                <w:sz w:val="22"/>
              </w:rPr>
              <w:t>基本要求</w:t>
            </w:r>
          </w:p>
        </w:tc>
        <w:tc>
          <w:tcPr>
            <w:tcW w:w="0" w:type="auto"/>
            <w:tcBorders>
              <w:top w:val="nil"/>
              <w:left w:val="nil"/>
              <w:bottom w:val="single" w:sz="4" w:space="0" w:color="auto"/>
              <w:right w:val="single" w:sz="4" w:space="0" w:color="auto"/>
            </w:tcBorders>
            <w:shd w:val="clear" w:color="auto" w:fill="auto"/>
            <w:vAlign w:val="center"/>
          </w:tcPr>
          <w:p w:rsidR="001276E5" w:rsidRPr="00AE49BE" w:rsidRDefault="001276E5" w:rsidP="00F339B1">
            <w:pPr>
              <w:widowControl/>
              <w:jc w:val="center"/>
              <w:rPr>
                <w:rFonts w:ascii="宋体" w:hAnsi="宋体" w:cs="宋体"/>
                <w:b/>
                <w:bCs/>
                <w:color w:val="000000"/>
                <w:kern w:val="0"/>
                <w:sz w:val="22"/>
              </w:rPr>
            </w:pPr>
            <w:r w:rsidRPr="00AE49BE">
              <w:rPr>
                <w:rFonts w:ascii="宋体" w:hAnsi="宋体" w:cs="宋体" w:hint="eastAsia"/>
                <w:b/>
                <w:bCs/>
                <w:color w:val="000000"/>
                <w:kern w:val="0"/>
                <w:sz w:val="22"/>
              </w:rPr>
              <w:t>备注</w:t>
            </w:r>
          </w:p>
        </w:tc>
      </w:tr>
      <w:tr w:rsidR="001276E5" w:rsidRPr="00AE49BE" w:rsidTr="00F339B1">
        <w:trPr>
          <w:trHeight w:val="540"/>
        </w:trPr>
        <w:tc>
          <w:tcPr>
            <w:tcW w:w="0" w:type="auto"/>
            <w:tcBorders>
              <w:top w:val="nil"/>
              <w:left w:val="single" w:sz="4" w:space="0" w:color="auto"/>
              <w:bottom w:val="single" w:sz="4" w:space="0" w:color="auto"/>
              <w:right w:val="single" w:sz="4" w:space="0" w:color="auto"/>
            </w:tcBorders>
            <w:shd w:val="clear" w:color="auto" w:fill="auto"/>
            <w:vAlign w:val="center"/>
          </w:tcPr>
          <w:p w:rsidR="001276E5" w:rsidRPr="00AE49BE" w:rsidRDefault="001276E5" w:rsidP="00F339B1">
            <w:pPr>
              <w:widowControl/>
              <w:jc w:val="center"/>
              <w:rPr>
                <w:rFonts w:ascii="宋体" w:hAnsi="宋体" w:cs="宋体"/>
                <w:color w:val="000000"/>
                <w:kern w:val="0"/>
                <w:sz w:val="22"/>
              </w:rPr>
            </w:pPr>
            <w:r w:rsidRPr="00AE49BE">
              <w:rPr>
                <w:rFonts w:ascii="宋体" w:hAnsi="宋体" w:cs="宋体" w:hint="eastAsia"/>
                <w:color w:val="000000"/>
                <w:kern w:val="0"/>
                <w:sz w:val="22"/>
              </w:rPr>
              <w:t>1</w:t>
            </w:r>
          </w:p>
        </w:tc>
        <w:tc>
          <w:tcPr>
            <w:tcW w:w="765" w:type="dxa"/>
            <w:tcBorders>
              <w:top w:val="nil"/>
              <w:left w:val="nil"/>
              <w:bottom w:val="single" w:sz="4" w:space="0" w:color="auto"/>
              <w:right w:val="single" w:sz="4" w:space="0" w:color="auto"/>
            </w:tcBorders>
            <w:shd w:val="clear" w:color="auto" w:fill="auto"/>
            <w:vAlign w:val="center"/>
          </w:tcPr>
          <w:p w:rsidR="001276E5" w:rsidRPr="00AE49BE" w:rsidRDefault="001276E5" w:rsidP="00F339B1">
            <w:pPr>
              <w:widowControl/>
              <w:jc w:val="center"/>
              <w:rPr>
                <w:rFonts w:ascii="宋体" w:hAnsi="宋体" w:cs="宋体"/>
                <w:color w:val="000000"/>
                <w:kern w:val="0"/>
                <w:sz w:val="22"/>
              </w:rPr>
            </w:pPr>
            <w:r w:rsidRPr="00AE49BE">
              <w:rPr>
                <w:rFonts w:ascii="宋体" w:hAnsi="宋体" w:cs="宋体" w:hint="eastAsia"/>
                <w:color w:val="000000"/>
                <w:kern w:val="0"/>
                <w:sz w:val="22"/>
              </w:rPr>
              <w:t>项目经理</w:t>
            </w:r>
          </w:p>
        </w:tc>
        <w:tc>
          <w:tcPr>
            <w:tcW w:w="1142" w:type="dxa"/>
            <w:tcBorders>
              <w:top w:val="nil"/>
              <w:left w:val="nil"/>
              <w:bottom w:val="single" w:sz="4" w:space="0" w:color="auto"/>
              <w:right w:val="single" w:sz="4" w:space="0" w:color="auto"/>
            </w:tcBorders>
            <w:shd w:val="clear" w:color="auto" w:fill="auto"/>
            <w:vAlign w:val="center"/>
          </w:tcPr>
          <w:p w:rsidR="001276E5" w:rsidRPr="00AE49BE" w:rsidRDefault="001276E5" w:rsidP="00F339B1">
            <w:pPr>
              <w:widowControl/>
              <w:jc w:val="center"/>
              <w:rPr>
                <w:rFonts w:ascii="宋体" w:hAnsi="宋体" w:cs="宋体"/>
                <w:color w:val="000000"/>
                <w:kern w:val="0"/>
                <w:sz w:val="22"/>
              </w:rPr>
            </w:pPr>
            <w:r w:rsidRPr="00AE49BE">
              <w:rPr>
                <w:rFonts w:ascii="宋体" w:hAnsi="宋体" w:cs="宋体" w:hint="eastAsia"/>
                <w:color w:val="000000"/>
                <w:kern w:val="0"/>
                <w:sz w:val="22"/>
              </w:rPr>
              <w:t>1</w:t>
            </w:r>
          </w:p>
        </w:tc>
        <w:tc>
          <w:tcPr>
            <w:tcW w:w="6725" w:type="dxa"/>
            <w:tcBorders>
              <w:top w:val="nil"/>
              <w:left w:val="nil"/>
              <w:bottom w:val="single" w:sz="4" w:space="0" w:color="auto"/>
              <w:right w:val="single" w:sz="4" w:space="0" w:color="auto"/>
            </w:tcBorders>
            <w:shd w:val="clear" w:color="auto" w:fill="auto"/>
            <w:vAlign w:val="center"/>
          </w:tcPr>
          <w:p w:rsidR="001276E5" w:rsidRPr="00AE49BE" w:rsidRDefault="001276E5" w:rsidP="00F339B1">
            <w:pPr>
              <w:widowControl/>
              <w:rPr>
                <w:rFonts w:ascii="宋体" w:hAnsi="宋体" w:cs="宋体"/>
                <w:color w:val="000000"/>
                <w:kern w:val="0"/>
                <w:sz w:val="22"/>
              </w:rPr>
            </w:pPr>
            <w:r w:rsidRPr="00AE49BE">
              <w:rPr>
                <w:rFonts w:ascii="宋体" w:hAnsi="宋体" w:cs="宋体" w:hint="eastAsia"/>
                <w:color w:val="000000"/>
                <w:kern w:val="0"/>
                <w:sz w:val="22"/>
              </w:rPr>
              <w:t>具备计算机类或项目管理类认定证书。同时具备丰富的项目管理经验，负责项目的总体规划与安排，对项目结果负责。</w:t>
            </w:r>
          </w:p>
        </w:tc>
        <w:tc>
          <w:tcPr>
            <w:tcW w:w="0" w:type="auto"/>
            <w:tcBorders>
              <w:top w:val="nil"/>
              <w:left w:val="nil"/>
              <w:bottom w:val="single" w:sz="4" w:space="0" w:color="auto"/>
              <w:right w:val="single" w:sz="4" w:space="0" w:color="auto"/>
            </w:tcBorders>
            <w:shd w:val="clear" w:color="auto" w:fill="auto"/>
            <w:vAlign w:val="center"/>
          </w:tcPr>
          <w:p w:rsidR="001276E5" w:rsidRPr="00AE49BE" w:rsidRDefault="001276E5" w:rsidP="00F339B1">
            <w:pPr>
              <w:widowControl/>
              <w:rPr>
                <w:rFonts w:ascii="宋体" w:hAnsi="宋体" w:cs="宋体"/>
                <w:color w:val="000000"/>
                <w:kern w:val="0"/>
                <w:szCs w:val="21"/>
              </w:rPr>
            </w:pPr>
            <w:r w:rsidRPr="00AE49BE">
              <w:rPr>
                <w:rFonts w:ascii="宋体" w:hAnsi="宋体" w:cs="宋体" w:hint="eastAsia"/>
                <w:color w:val="000000"/>
                <w:kern w:val="0"/>
                <w:szCs w:val="21"/>
              </w:rPr>
              <w:t xml:space="preserve">　</w:t>
            </w:r>
          </w:p>
        </w:tc>
      </w:tr>
      <w:tr w:rsidR="001276E5" w:rsidRPr="00AE49BE" w:rsidTr="00F339B1">
        <w:trPr>
          <w:trHeight w:val="540"/>
        </w:trPr>
        <w:tc>
          <w:tcPr>
            <w:tcW w:w="0" w:type="auto"/>
            <w:tcBorders>
              <w:top w:val="nil"/>
              <w:left w:val="single" w:sz="4" w:space="0" w:color="auto"/>
              <w:bottom w:val="single" w:sz="4" w:space="0" w:color="auto"/>
              <w:right w:val="single" w:sz="4" w:space="0" w:color="auto"/>
            </w:tcBorders>
            <w:shd w:val="clear" w:color="auto" w:fill="auto"/>
            <w:vAlign w:val="center"/>
          </w:tcPr>
          <w:p w:rsidR="001276E5" w:rsidRPr="00AE49BE" w:rsidRDefault="001276E5" w:rsidP="00F339B1">
            <w:pPr>
              <w:widowControl/>
              <w:jc w:val="center"/>
              <w:rPr>
                <w:rFonts w:ascii="宋体" w:hAnsi="宋体" w:cs="宋体"/>
                <w:color w:val="000000"/>
                <w:kern w:val="0"/>
                <w:sz w:val="22"/>
              </w:rPr>
            </w:pPr>
            <w:r w:rsidRPr="00AE49BE">
              <w:rPr>
                <w:rFonts w:ascii="宋体" w:hAnsi="宋体" w:cs="宋体" w:hint="eastAsia"/>
                <w:color w:val="000000"/>
                <w:kern w:val="0"/>
                <w:sz w:val="22"/>
              </w:rPr>
              <w:t>2</w:t>
            </w:r>
          </w:p>
        </w:tc>
        <w:tc>
          <w:tcPr>
            <w:tcW w:w="765" w:type="dxa"/>
            <w:tcBorders>
              <w:top w:val="nil"/>
              <w:left w:val="nil"/>
              <w:bottom w:val="single" w:sz="4" w:space="0" w:color="auto"/>
              <w:right w:val="single" w:sz="4" w:space="0" w:color="auto"/>
            </w:tcBorders>
            <w:shd w:val="clear" w:color="auto" w:fill="auto"/>
            <w:vAlign w:val="center"/>
          </w:tcPr>
          <w:p w:rsidR="001276E5" w:rsidRPr="00AE49BE" w:rsidRDefault="001276E5" w:rsidP="00F339B1">
            <w:pPr>
              <w:widowControl/>
              <w:jc w:val="center"/>
              <w:rPr>
                <w:rFonts w:ascii="宋体" w:hAnsi="宋体" w:cs="宋体"/>
                <w:color w:val="000000"/>
                <w:kern w:val="0"/>
                <w:sz w:val="22"/>
              </w:rPr>
            </w:pPr>
            <w:r w:rsidRPr="00AE49BE">
              <w:rPr>
                <w:rFonts w:ascii="宋体" w:hAnsi="宋体" w:cs="宋体" w:hint="eastAsia"/>
                <w:color w:val="000000"/>
                <w:kern w:val="0"/>
                <w:sz w:val="22"/>
              </w:rPr>
              <w:t>需求分析人员</w:t>
            </w:r>
          </w:p>
        </w:tc>
        <w:tc>
          <w:tcPr>
            <w:tcW w:w="1142" w:type="dxa"/>
            <w:tcBorders>
              <w:top w:val="nil"/>
              <w:left w:val="nil"/>
              <w:bottom w:val="single" w:sz="4" w:space="0" w:color="auto"/>
              <w:right w:val="single" w:sz="4" w:space="0" w:color="auto"/>
            </w:tcBorders>
            <w:shd w:val="clear" w:color="auto" w:fill="auto"/>
            <w:vAlign w:val="center"/>
          </w:tcPr>
          <w:p w:rsidR="001276E5" w:rsidRPr="00AE49BE" w:rsidRDefault="001276E5" w:rsidP="00F339B1">
            <w:pPr>
              <w:widowControl/>
              <w:jc w:val="center"/>
              <w:rPr>
                <w:rFonts w:ascii="宋体" w:hAnsi="宋体" w:cs="宋体"/>
                <w:color w:val="000000"/>
                <w:kern w:val="0"/>
                <w:sz w:val="22"/>
              </w:rPr>
            </w:pPr>
            <w:r w:rsidRPr="00AE49BE">
              <w:rPr>
                <w:rFonts w:ascii="宋体" w:hAnsi="宋体" w:cs="宋体" w:hint="eastAsia"/>
                <w:color w:val="000000"/>
                <w:kern w:val="0"/>
                <w:sz w:val="22"/>
              </w:rPr>
              <w:t>3</w:t>
            </w:r>
          </w:p>
        </w:tc>
        <w:tc>
          <w:tcPr>
            <w:tcW w:w="6725" w:type="dxa"/>
            <w:tcBorders>
              <w:top w:val="nil"/>
              <w:left w:val="nil"/>
              <w:bottom w:val="single" w:sz="4" w:space="0" w:color="auto"/>
              <w:right w:val="single" w:sz="4" w:space="0" w:color="auto"/>
            </w:tcBorders>
            <w:shd w:val="clear" w:color="auto" w:fill="auto"/>
            <w:vAlign w:val="center"/>
          </w:tcPr>
          <w:p w:rsidR="001276E5" w:rsidRPr="00AE49BE" w:rsidRDefault="001276E5" w:rsidP="00F339B1">
            <w:pPr>
              <w:widowControl/>
              <w:rPr>
                <w:rFonts w:ascii="宋体" w:hAnsi="宋体" w:cs="宋体"/>
                <w:color w:val="000000"/>
                <w:kern w:val="0"/>
                <w:sz w:val="22"/>
              </w:rPr>
            </w:pPr>
            <w:r w:rsidRPr="00AE49BE">
              <w:rPr>
                <w:rFonts w:ascii="宋体" w:hAnsi="宋体" w:cs="宋体" w:hint="eastAsia"/>
                <w:color w:val="000000"/>
                <w:kern w:val="0"/>
                <w:sz w:val="22"/>
              </w:rPr>
              <w:t>具备业务分析或需求分析项目经验，能够准确地把握和定义用户需求，同时负责需求文档的编写和维护。</w:t>
            </w:r>
          </w:p>
        </w:tc>
        <w:tc>
          <w:tcPr>
            <w:tcW w:w="0" w:type="auto"/>
            <w:tcBorders>
              <w:top w:val="nil"/>
              <w:left w:val="nil"/>
              <w:bottom w:val="single" w:sz="4" w:space="0" w:color="auto"/>
              <w:right w:val="single" w:sz="4" w:space="0" w:color="auto"/>
            </w:tcBorders>
            <w:shd w:val="clear" w:color="auto" w:fill="auto"/>
            <w:vAlign w:val="center"/>
          </w:tcPr>
          <w:p w:rsidR="001276E5" w:rsidRPr="00AE49BE" w:rsidRDefault="001276E5" w:rsidP="00F339B1">
            <w:pPr>
              <w:widowControl/>
              <w:rPr>
                <w:rFonts w:ascii="宋体" w:hAnsi="宋体" w:cs="宋体"/>
                <w:color w:val="000000"/>
                <w:kern w:val="0"/>
                <w:szCs w:val="21"/>
              </w:rPr>
            </w:pPr>
            <w:r w:rsidRPr="00AE49BE">
              <w:rPr>
                <w:rFonts w:ascii="宋体" w:hAnsi="宋体" w:cs="宋体" w:hint="eastAsia"/>
                <w:color w:val="000000"/>
                <w:kern w:val="0"/>
                <w:szCs w:val="21"/>
              </w:rPr>
              <w:t xml:space="preserve">　</w:t>
            </w:r>
          </w:p>
        </w:tc>
      </w:tr>
      <w:tr w:rsidR="001276E5" w:rsidRPr="00AE49BE" w:rsidTr="00F339B1">
        <w:trPr>
          <w:trHeight w:val="810"/>
        </w:trPr>
        <w:tc>
          <w:tcPr>
            <w:tcW w:w="0" w:type="auto"/>
            <w:tcBorders>
              <w:top w:val="nil"/>
              <w:left w:val="single" w:sz="4" w:space="0" w:color="auto"/>
              <w:bottom w:val="single" w:sz="4" w:space="0" w:color="auto"/>
              <w:right w:val="single" w:sz="4" w:space="0" w:color="auto"/>
            </w:tcBorders>
            <w:shd w:val="clear" w:color="auto" w:fill="auto"/>
            <w:vAlign w:val="center"/>
          </w:tcPr>
          <w:p w:rsidR="001276E5" w:rsidRPr="00AE49BE" w:rsidRDefault="001276E5" w:rsidP="00F339B1">
            <w:pPr>
              <w:widowControl/>
              <w:jc w:val="center"/>
              <w:rPr>
                <w:rFonts w:ascii="宋体" w:hAnsi="宋体" w:cs="宋体"/>
                <w:color w:val="000000"/>
                <w:kern w:val="0"/>
                <w:sz w:val="22"/>
              </w:rPr>
            </w:pPr>
            <w:r w:rsidRPr="00AE49BE">
              <w:rPr>
                <w:rFonts w:ascii="宋体" w:hAnsi="宋体" w:cs="宋体" w:hint="eastAsia"/>
                <w:color w:val="000000"/>
                <w:kern w:val="0"/>
                <w:sz w:val="22"/>
              </w:rPr>
              <w:t>3</w:t>
            </w:r>
          </w:p>
        </w:tc>
        <w:tc>
          <w:tcPr>
            <w:tcW w:w="765" w:type="dxa"/>
            <w:tcBorders>
              <w:top w:val="nil"/>
              <w:left w:val="nil"/>
              <w:bottom w:val="single" w:sz="4" w:space="0" w:color="auto"/>
              <w:right w:val="single" w:sz="4" w:space="0" w:color="auto"/>
            </w:tcBorders>
            <w:shd w:val="clear" w:color="auto" w:fill="auto"/>
            <w:vAlign w:val="center"/>
          </w:tcPr>
          <w:p w:rsidR="001276E5" w:rsidRPr="00AE49BE" w:rsidRDefault="001276E5" w:rsidP="00F339B1">
            <w:pPr>
              <w:widowControl/>
              <w:jc w:val="center"/>
              <w:rPr>
                <w:rFonts w:ascii="宋体" w:hAnsi="宋体" w:cs="宋体"/>
                <w:color w:val="000000"/>
                <w:kern w:val="0"/>
                <w:sz w:val="22"/>
              </w:rPr>
            </w:pPr>
            <w:r w:rsidRPr="00AE49BE">
              <w:rPr>
                <w:rFonts w:ascii="宋体" w:hAnsi="宋体" w:cs="宋体" w:hint="eastAsia"/>
                <w:color w:val="000000"/>
                <w:kern w:val="0"/>
                <w:sz w:val="22"/>
              </w:rPr>
              <w:t>软件开发人员</w:t>
            </w:r>
          </w:p>
        </w:tc>
        <w:tc>
          <w:tcPr>
            <w:tcW w:w="1142" w:type="dxa"/>
            <w:tcBorders>
              <w:top w:val="nil"/>
              <w:left w:val="nil"/>
              <w:bottom w:val="single" w:sz="4" w:space="0" w:color="auto"/>
              <w:right w:val="single" w:sz="4" w:space="0" w:color="auto"/>
            </w:tcBorders>
            <w:shd w:val="clear" w:color="auto" w:fill="auto"/>
            <w:vAlign w:val="center"/>
          </w:tcPr>
          <w:p w:rsidR="001276E5" w:rsidRPr="00AE49BE" w:rsidRDefault="001276E5" w:rsidP="00F339B1">
            <w:pPr>
              <w:widowControl/>
              <w:jc w:val="center"/>
              <w:rPr>
                <w:rFonts w:ascii="宋体" w:hAnsi="宋体" w:cs="宋体"/>
                <w:color w:val="000000"/>
                <w:kern w:val="0"/>
                <w:sz w:val="22"/>
              </w:rPr>
            </w:pPr>
            <w:r w:rsidRPr="00AE49BE">
              <w:rPr>
                <w:rFonts w:ascii="宋体" w:hAnsi="宋体" w:cs="宋体" w:hint="eastAsia"/>
                <w:color w:val="000000"/>
                <w:kern w:val="0"/>
                <w:sz w:val="22"/>
              </w:rPr>
              <w:t>1</w:t>
            </w:r>
            <w:r w:rsidRPr="00AE49BE">
              <w:rPr>
                <w:rFonts w:ascii="宋体" w:hAnsi="宋体" w:cs="宋体"/>
                <w:color w:val="000000"/>
                <w:kern w:val="0"/>
                <w:sz w:val="22"/>
              </w:rPr>
              <w:t>6</w:t>
            </w:r>
          </w:p>
        </w:tc>
        <w:tc>
          <w:tcPr>
            <w:tcW w:w="6725" w:type="dxa"/>
            <w:tcBorders>
              <w:top w:val="nil"/>
              <w:left w:val="nil"/>
              <w:bottom w:val="single" w:sz="4" w:space="0" w:color="auto"/>
              <w:right w:val="single" w:sz="4" w:space="0" w:color="auto"/>
            </w:tcBorders>
            <w:shd w:val="clear" w:color="auto" w:fill="auto"/>
            <w:vAlign w:val="center"/>
          </w:tcPr>
          <w:p w:rsidR="001276E5" w:rsidRPr="00AE49BE" w:rsidRDefault="001276E5" w:rsidP="00F339B1">
            <w:pPr>
              <w:widowControl/>
              <w:rPr>
                <w:rFonts w:ascii="宋体" w:hAnsi="宋体" w:cs="宋体"/>
                <w:color w:val="000000"/>
                <w:kern w:val="0"/>
                <w:sz w:val="22"/>
              </w:rPr>
            </w:pPr>
            <w:r w:rsidRPr="00AE49BE">
              <w:rPr>
                <w:rFonts w:ascii="宋体" w:hAnsi="宋体" w:cs="宋体" w:hint="eastAsia"/>
                <w:color w:val="000000"/>
                <w:kern w:val="0"/>
                <w:sz w:val="22"/>
              </w:rPr>
              <w:t>具备软件开发项目经验，以及熟练掌握主流编程语言。同时需要具有多个完整项目周期经验或具有特定行业经验的开发人员，以确保项目的高质量和效率。其中2名为软件开发负责人。</w:t>
            </w:r>
          </w:p>
        </w:tc>
        <w:tc>
          <w:tcPr>
            <w:tcW w:w="0" w:type="auto"/>
            <w:vMerge w:val="restart"/>
            <w:tcBorders>
              <w:top w:val="nil"/>
              <w:left w:val="single" w:sz="4" w:space="0" w:color="auto"/>
              <w:bottom w:val="single" w:sz="4" w:space="0" w:color="auto"/>
              <w:right w:val="single" w:sz="4" w:space="0" w:color="auto"/>
            </w:tcBorders>
            <w:shd w:val="clear" w:color="auto" w:fill="auto"/>
            <w:vAlign w:val="center"/>
          </w:tcPr>
          <w:p w:rsidR="001276E5" w:rsidRPr="00AE49BE" w:rsidRDefault="001276E5" w:rsidP="00F339B1">
            <w:pPr>
              <w:widowControl/>
              <w:rPr>
                <w:rFonts w:ascii="宋体" w:hAnsi="宋体" w:cs="宋体"/>
                <w:color w:val="000000"/>
                <w:kern w:val="0"/>
                <w:szCs w:val="21"/>
              </w:rPr>
            </w:pPr>
            <w:r w:rsidRPr="00AE49BE">
              <w:rPr>
                <w:rFonts w:ascii="宋体" w:hAnsi="宋体" w:cs="宋体" w:hint="eastAsia"/>
                <w:color w:val="000000"/>
                <w:kern w:val="0"/>
                <w:szCs w:val="21"/>
              </w:rPr>
              <w:t xml:space="preserve">　</w:t>
            </w:r>
          </w:p>
        </w:tc>
      </w:tr>
      <w:tr w:rsidR="001276E5" w:rsidRPr="00AE49BE" w:rsidTr="00F339B1">
        <w:trPr>
          <w:trHeight w:val="540"/>
        </w:trPr>
        <w:tc>
          <w:tcPr>
            <w:tcW w:w="0" w:type="auto"/>
            <w:tcBorders>
              <w:top w:val="nil"/>
              <w:left w:val="single" w:sz="4" w:space="0" w:color="auto"/>
              <w:bottom w:val="single" w:sz="4" w:space="0" w:color="auto"/>
              <w:right w:val="single" w:sz="4" w:space="0" w:color="auto"/>
            </w:tcBorders>
            <w:shd w:val="clear" w:color="auto" w:fill="auto"/>
            <w:vAlign w:val="center"/>
          </w:tcPr>
          <w:p w:rsidR="001276E5" w:rsidRPr="00AE49BE" w:rsidRDefault="001276E5" w:rsidP="00F339B1">
            <w:pPr>
              <w:widowControl/>
              <w:jc w:val="center"/>
              <w:rPr>
                <w:rFonts w:ascii="宋体" w:hAnsi="宋体" w:cs="宋体"/>
                <w:color w:val="000000"/>
                <w:kern w:val="0"/>
                <w:sz w:val="22"/>
              </w:rPr>
            </w:pPr>
            <w:r w:rsidRPr="00AE49BE">
              <w:rPr>
                <w:rFonts w:ascii="宋体" w:hAnsi="宋体" w:cs="宋体" w:hint="eastAsia"/>
                <w:color w:val="000000"/>
                <w:kern w:val="0"/>
                <w:sz w:val="22"/>
              </w:rPr>
              <w:t>4</w:t>
            </w:r>
          </w:p>
        </w:tc>
        <w:tc>
          <w:tcPr>
            <w:tcW w:w="765" w:type="dxa"/>
            <w:tcBorders>
              <w:top w:val="nil"/>
              <w:left w:val="nil"/>
              <w:bottom w:val="single" w:sz="4" w:space="0" w:color="auto"/>
              <w:right w:val="single" w:sz="4" w:space="0" w:color="auto"/>
            </w:tcBorders>
            <w:shd w:val="clear" w:color="auto" w:fill="auto"/>
            <w:vAlign w:val="center"/>
          </w:tcPr>
          <w:p w:rsidR="001276E5" w:rsidRPr="00AE49BE" w:rsidRDefault="001276E5" w:rsidP="00F339B1">
            <w:pPr>
              <w:widowControl/>
              <w:jc w:val="center"/>
              <w:rPr>
                <w:rFonts w:ascii="宋体" w:hAnsi="宋体" w:cs="宋体"/>
                <w:color w:val="000000"/>
                <w:kern w:val="0"/>
                <w:sz w:val="22"/>
              </w:rPr>
            </w:pPr>
            <w:r w:rsidRPr="00AE49BE">
              <w:rPr>
                <w:rFonts w:ascii="宋体" w:hAnsi="宋体" w:cs="宋体" w:hint="eastAsia"/>
                <w:color w:val="000000"/>
                <w:kern w:val="0"/>
                <w:sz w:val="22"/>
              </w:rPr>
              <w:t>美工</w:t>
            </w:r>
          </w:p>
        </w:tc>
        <w:tc>
          <w:tcPr>
            <w:tcW w:w="1142" w:type="dxa"/>
            <w:tcBorders>
              <w:top w:val="nil"/>
              <w:left w:val="nil"/>
              <w:bottom w:val="single" w:sz="4" w:space="0" w:color="auto"/>
              <w:right w:val="single" w:sz="4" w:space="0" w:color="auto"/>
            </w:tcBorders>
            <w:shd w:val="clear" w:color="auto" w:fill="auto"/>
            <w:vAlign w:val="center"/>
          </w:tcPr>
          <w:p w:rsidR="001276E5" w:rsidRPr="00AE49BE" w:rsidRDefault="001276E5" w:rsidP="00F339B1">
            <w:pPr>
              <w:widowControl/>
              <w:jc w:val="center"/>
              <w:rPr>
                <w:rFonts w:ascii="宋体" w:hAnsi="宋体" w:cs="宋体"/>
                <w:color w:val="000000"/>
                <w:kern w:val="0"/>
                <w:sz w:val="22"/>
              </w:rPr>
            </w:pPr>
            <w:r w:rsidRPr="00AE49BE">
              <w:rPr>
                <w:rFonts w:ascii="宋体" w:hAnsi="宋体" w:cs="宋体" w:hint="eastAsia"/>
                <w:color w:val="000000"/>
                <w:kern w:val="0"/>
                <w:sz w:val="22"/>
              </w:rPr>
              <w:t>1</w:t>
            </w:r>
          </w:p>
        </w:tc>
        <w:tc>
          <w:tcPr>
            <w:tcW w:w="6725" w:type="dxa"/>
            <w:tcBorders>
              <w:top w:val="nil"/>
              <w:left w:val="nil"/>
              <w:bottom w:val="single" w:sz="4" w:space="0" w:color="auto"/>
              <w:right w:val="single" w:sz="4" w:space="0" w:color="auto"/>
            </w:tcBorders>
            <w:shd w:val="clear" w:color="auto" w:fill="auto"/>
            <w:vAlign w:val="center"/>
          </w:tcPr>
          <w:p w:rsidR="001276E5" w:rsidRPr="00AE49BE" w:rsidRDefault="001276E5" w:rsidP="00F339B1">
            <w:pPr>
              <w:widowControl/>
              <w:rPr>
                <w:rFonts w:ascii="宋体" w:hAnsi="宋体" w:cs="宋体"/>
                <w:color w:val="000000"/>
                <w:kern w:val="0"/>
                <w:sz w:val="22"/>
              </w:rPr>
            </w:pPr>
            <w:r w:rsidRPr="00AE49BE">
              <w:rPr>
                <w:rFonts w:ascii="宋体" w:hAnsi="宋体" w:cs="宋体" w:hint="eastAsia"/>
                <w:color w:val="000000"/>
                <w:kern w:val="0"/>
                <w:sz w:val="22"/>
              </w:rPr>
              <w:t>具备界面设计项目经验，熟练掌握相关设计软件，还需具有出色的视觉设计能力和用户体验敏感度，以提供符合用户需求和业务目标的设计方案。</w:t>
            </w:r>
          </w:p>
        </w:tc>
        <w:tc>
          <w:tcPr>
            <w:tcW w:w="0" w:type="auto"/>
            <w:vMerge/>
            <w:tcBorders>
              <w:top w:val="nil"/>
              <w:left w:val="single" w:sz="4" w:space="0" w:color="auto"/>
              <w:bottom w:val="single" w:sz="4" w:space="0" w:color="auto"/>
              <w:right w:val="single" w:sz="4" w:space="0" w:color="auto"/>
            </w:tcBorders>
            <w:vAlign w:val="center"/>
          </w:tcPr>
          <w:p w:rsidR="001276E5" w:rsidRPr="00AE49BE" w:rsidRDefault="001276E5" w:rsidP="00F339B1">
            <w:pPr>
              <w:widowControl/>
              <w:jc w:val="left"/>
              <w:rPr>
                <w:rFonts w:ascii="宋体" w:hAnsi="宋体" w:cs="宋体"/>
                <w:color w:val="000000"/>
                <w:kern w:val="0"/>
                <w:szCs w:val="21"/>
              </w:rPr>
            </w:pPr>
          </w:p>
        </w:tc>
      </w:tr>
      <w:tr w:rsidR="001276E5" w:rsidRPr="00AE49BE" w:rsidTr="00F339B1">
        <w:trPr>
          <w:trHeight w:val="1110"/>
        </w:trPr>
        <w:tc>
          <w:tcPr>
            <w:tcW w:w="0" w:type="auto"/>
            <w:tcBorders>
              <w:top w:val="nil"/>
              <w:left w:val="single" w:sz="4" w:space="0" w:color="auto"/>
              <w:bottom w:val="single" w:sz="4" w:space="0" w:color="auto"/>
              <w:right w:val="single" w:sz="4" w:space="0" w:color="auto"/>
            </w:tcBorders>
            <w:shd w:val="clear" w:color="auto" w:fill="auto"/>
            <w:vAlign w:val="center"/>
          </w:tcPr>
          <w:p w:rsidR="001276E5" w:rsidRPr="00AE49BE" w:rsidRDefault="001276E5" w:rsidP="00F339B1">
            <w:pPr>
              <w:widowControl/>
              <w:jc w:val="center"/>
              <w:rPr>
                <w:rFonts w:ascii="宋体" w:hAnsi="宋体" w:cs="宋体"/>
                <w:color w:val="000000"/>
                <w:kern w:val="0"/>
                <w:sz w:val="22"/>
              </w:rPr>
            </w:pPr>
            <w:r w:rsidRPr="00AE49BE">
              <w:rPr>
                <w:rFonts w:ascii="宋体" w:hAnsi="宋体" w:cs="宋体" w:hint="eastAsia"/>
                <w:color w:val="000000"/>
                <w:kern w:val="0"/>
                <w:sz w:val="22"/>
              </w:rPr>
              <w:t>5</w:t>
            </w:r>
          </w:p>
        </w:tc>
        <w:tc>
          <w:tcPr>
            <w:tcW w:w="765" w:type="dxa"/>
            <w:tcBorders>
              <w:top w:val="nil"/>
              <w:left w:val="nil"/>
              <w:bottom w:val="single" w:sz="4" w:space="0" w:color="auto"/>
              <w:right w:val="single" w:sz="4" w:space="0" w:color="auto"/>
            </w:tcBorders>
            <w:shd w:val="clear" w:color="auto" w:fill="auto"/>
            <w:vAlign w:val="center"/>
          </w:tcPr>
          <w:p w:rsidR="001276E5" w:rsidRPr="00AE49BE" w:rsidRDefault="001276E5" w:rsidP="00F339B1">
            <w:pPr>
              <w:widowControl/>
              <w:jc w:val="center"/>
              <w:rPr>
                <w:rFonts w:ascii="宋体" w:hAnsi="宋体" w:cs="宋体"/>
                <w:color w:val="000000"/>
                <w:kern w:val="0"/>
                <w:sz w:val="22"/>
              </w:rPr>
            </w:pPr>
            <w:r w:rsidRPr="00AE49BE">
              <w:rPr>
                <w:rFonts w:ascii="宋体" w:hAnsi="宋体" w:cs="宋体" w:hint="eastAsia"/>
                <w:color w:val="000000"/>
                <w:kern w:val="0"/>
                <w:sz w:val="22"/>
              </w:rPr>
              <w:t>数据库管理员</w:t>
            </w:r>
          </w:p>
        </w:tc>
        <w:tc>
          <w:tcPr>
            <w:tcW w:w="1142" w:type="dxa"/>
            <w:tcBorders>
              <w:top w:val="nil"/>
              <w:left w:val="nil"/>
              <w:bottom w:val="single" w:sz="4" w:space="0" w:color="auto"/>
              <w:right w:val="single" w:sz="4" w:space="0" w:color="auto"/>
            </w:tcBorders>
            <w:shd w:val="clear" w:color="auto" w:fill="auto"/>
            <w:vAlign w:val="center"/>
          </w:tcPr>
          <w:p w:rsidR="001276E5" w:rsidRPr="00AE49BE" w:rsidRDefault="001276E5" w:rsidP="00F339B1">
            <w:pPr>
              <w:widowControl/>
              <w:jc w:val="center"/>
              <w:rPr>
                <w:rFonts w:ascii="宋体" w:hAnsi="宋体" w:cs="宋体"/>
                <w:color w:val="000000"/>
                <w:kern w:val="0"/>
                <w:sz w:val="22"/>
              </w:rPr>
            </w:pPr>
            <w:r w:rsidRPr="00AE49BE">
              <w:rPr>
                <w:rFonts w:ascii="宋体" w:hAnsi="宋体" w:cs="宋体" w:hint="eastAsia"/>
                <w:color w:val="000000"/>
                <w:kern w:val="0"/>
                <w:sz w:val="22"/>
              </w:rPr>
              <w:t>1</w:t>
            </w:r>
          </w:p>
        </w:tc>
        <w:tc>
          <w:tcPr>
            <w:tcW w:w="6725" w:type="dxa"/>
            <w:tcBorders>
              <w:top w:val="nil"/>
              <w:left w:val="nil"/>
              <w:bottom w:val="single" w:sz="4" w:space="0" w:color="auto"/>
              <w:right w:val="single" w:sz="4" w:space="0" w:color="auto"/>
            </w:tcBorders>
            <w:shd w:val="clear" w:color="auto" w:fill="auto"/>
            <w:vAlign w:val="center"/>
          </w:tcPr>
          <w:p w:rsidR="001276E5" w:rsidRPr="00AE49BE" w:rsidRDefault="001276E5" w:rsidP="00F339B1">
            <w:pPr>
              <w:widowControl/>
              <w:rPr>
                <w:rFonts w:ascii="Times New Roman" w:eastAsia="等线" w:hAnsi="Times New Roman"/>
                <w:color w:val="000000"/>
                <w:kern w:val="0"/>
                <w:sz w:val="22"/>
              </w:rPr>
            </w:pPr>
            <w:r w:rsidRPr="00AE49BE">
              <w:rPr>
                <w:rFonts w:ascii="宋体" w:hAnsi="宋体" w:hint="eastAsia"/>
                <w:color w:val="000000"/>
                <w:kern w:val="0"/>
                <w:sz w:val="22"/>
              </w:rPr>
              <w:t>应具数据库管理经验，熟练掌握国产数据库系统。主要职责包括：</w:t>
            </w:r>
            <w:r w:rsidRPr="00AE49BE">
              <w:rPr>
                <w:rFonts w:ascii="宋体" w:hAnsi="宋体" w:hint="eastAsia"/>
                <w:color w:val="000000"/>
                <w:kern w:val="0"/>
                <w:sz w:val="22"/>
              </w:rPr>
              <w:br/>
              <w:t>数据备份与迁移；性能优化；数据安全：维护数据库安全和团队协作，确保数据库方案的顺利实施。</w:t>
            </w:r>
          </w:p>
        </w:tc>
        <w:tc>
          <w:tcPr>
            <w:tcW w:w="0" w:type="auto"/>
            <w:vMerge/>
            <w:tcBorders>
              <w:top w:val="nil"/>
              <w:left w:val="single" w:sz="4" w:space="0" w:color="auto"/>
              <w:bottom w:val="single" w:sz="4" w:space="0" w:color="auto"/>
              <w:right w:val="single" w:sz="4" w:space="0" w:color="auto"/>
            </w:tcBorders>
            <w:vAlign w:val="center"/>
          </w:tcPr>
          <w:p w:rsidR="001276E5" w:rsidRPr="00AE49BE" w:rsidRDefault="001276E5" w:rsidP="00F339B1">
            <w:pPr>
              <w:widowControl/>
              <w:jc w:val="left"/>
              <w:rPr>
                <w:rFonts w:ascii="宋体" w:hAnsi="宋体" w:cs="宋体"/>
                <w:color w:val="000000"/>
                <w:kern w:val="0"/>
                <w:szCs w:val="21"/>
              </w:rPr>
            </w:pPr>
          </w:p>
        </w:tc>
      </w:tr>
      <w:tr w:rsidR="001276E5" w:rsidRPr="00AE49BE" w:rsidTr="00F339B1">
        <w:trPr>
          <w:trHeight w:val="570"/>
        </w:trPr>
        <w:tc>
          <w:tcPr>
            <w:tcW w:w="0" w:type="auto"/>
            <w:tcBorders>
              <w:top w:val="nil"/>
              <w:left w:val="single" w:sz="4" w:space="0" w:color="auto"/>
              <w:bottom w:val="single" w:sz="4" w:space="0" w:color="auto"/>
              <w:right w:val="single" w:sz="4" w:space="0" w:color="auto"/>
            </w:tcBorders>
            <w:shd w:val="clear" w:color="auto" w:fill="auto"/>
            <w:vAlign w:val="center"/>
          </w:tcPr>
          <w:p w:rsidR="001276E5" w:rsidRPr="00AE49BE" w:rsidRDefault="001276E5" w:rsidP="00F339B1">
            <w:pPr>
              <w:widowControl/>
              <w:jc w:val="center"/>
              <w:rPr>
                <w:rFonts w:ascii="宋体" w:hAnsi="宋体" w:cs="宋体"/>
                <w:color w:val="000000"/>
                <w:kern w:val="0"/>
                <w:sz w:val="22"/>
              </w:rPr>
            </w:pPr>
            <w:r w:rsidRPr="00AE49BE">
              <w:rPr>
                <w:rFonts w:ascii="宋体" w:hAnsi="宋体" w:cs="宋体" w:hint="eastAsia"/>
                <w:color w:val="000000"/>
                <w:kern w:val="0"/>
                <w:sz w:val="22"/>
              </w:rPr>
              <w:t>6</w:t>
            </w:r>
          </w:p>
        </w:tc>
        <w:tc>
          <w:tcPr>
            <w:tcW w:w="765" w:type="dxa"/>
            <w:tcBorders>
              <w:top w:val="nil"/>
              <w:left w:val="nil"/>
              <w:bottom w:val="single" w:sz="4" w:space="0" w:color="auto"/>
              <w:right w:val="single" w:sz="4" w:space="0" w:color="auto"/>
            </w:tcBorders>
            <w:shd w:val="clear" w:color="auto" w:fill="auto"/>
            <w:vAlign w:val="center"/>
          </w:tcPr>
          <w:p w:rsidR="001276E5" w:rsidRPr="00AE49BE" w:rsidRDefault="001276E5" w:rsidP="00F339B1">
            <w:pPr>
              <w:widowControl/>
              <w:jc w:val="center"/>
              <w:rPr>
                <w:rFonts w:ascii="宋体" w:hAnsi="宋体" w:cs="宋体"/>
                <w:color w:val="000000"/>
                <w:kern w:val="0"/>
                <w:sz w:val="22"/>
              </w:rPr>
            </w:pPr>
            <w:r w:rsidRPr="00AE49BE">
              <w:rPr>
                <w:rFonts w:ascii="宋体" w:hAnsi="宋体" w:cs="宋体" w:hint="eastAsia"/>
                <w:color w:val="000000"/>
                <w:kern w:val="0"/>
                <w:sz w:val="22"/>
              </w:rPr>
              <w:t>测试人员</w:t>
            </w:r>
          </w:p>
        </w:tc>
        <w:tc>
          <w:tcPr>
            <w:tcW w:w="1142" w:type="dxa"/>
            <w:tcBorders>
              <w:top w:val="nil"/>
              <w:left w:val="nil"/>
              <w:bottom w:val="single" w:sz="4" w:space="0" w:color="auto"/>
              <w:right w:val="single" w:sz="4" w:space="0" w:color="auto"/>
            </w:tcBorders>
            <w:shd w:val="clear" w:color="auto" w:fill="auto"/>
            <w:vAlign w:val="center"/>
          </w:tcPr>
          <w:p w:rsidR="001276E5" w:rsidRPr="00AE49BE" w:rsidRDefault="001276E5" w:rsidP="00F339B1">
            <w:pPr>
              <w:widowControl/>
              <w:jc w:val="center"/>
              <w:rPr>
                <w:rFonts w:ascii="宋体" w:hAnsi="宋体" w:cs="宋体"/>
                <w:color w:val="000000"/>
                <w:kern w:val="0"/>
                <w:sz w:val="22"/>
              </w:rPr>
            </w:pPr>
            <w:r w:rsidRPr="00AE49BE">
              <w:rPr>
                <w:rFonts w:ascii="宋体" w:hAnsi="宋体" w:cs="宋体"/>
                <w:color w:val="000000"/>
                <w:kern w:val="0"/>
                <w:sz w:val="22"/>
              </w:rPr>
              <w:t>2</w:t>
            </w:r>
          </w:p>
        </w:tc>
        <w:tc>
          <w:tcPr>
            <w:tcW w:w="6725" w:type="dxa"/>
            <w:tcBorders>
              <w:top w:val="nil"/>
              <w:left w:val="nil"/>
              <w:bottom w:val="single" w:sz="4" w:space="0" w:color="auto"/>
              <w:right w:val="single" w:sz="4" w:space="0" w:color="auto"/>
            </w:tcBorders>
            <w:shd w:val="clear" w:color="auto" w:fill="auto"/>
            <w:vAlign w:val="center"/>
          </w:tcPr>
          <w:p w:rsidR="001276E5" w:rsidRPr="00AE49BE" w:rsidRDefault="001276E5" w:rsidP="00F339B1">
            <w:pPr>
              <w:widowControl/>
              <w:rPr>
                <w:rFonts w:ascii="Times New Roman" w:eastAsia="等线" w:hAnsi="Times New Roman"/>
                <w:color w:val="000000"/>
                <w:kern w:val="0"/>
                <w:sz w:val="22"/>
              </w:rPr>
            </w:pPr>
            <w:r w:rsidRPr="00AE49BE">
              <w:rPr>
                <w:rFonts w:ascii="宋体" w:hAnsi="宋体" w:hint="eastAsia"/>
                <w:color w:val="000000"/>
                <w:kern w:val="0"/>
                <w:sz w:val="22"/>
              </w:rPr>
              <w:t>具备测试工作的项目经验，不仅需要找出软件缺陷，还应通过全面的测试活动，评估软件质量，完成项目的性能和安全自测的相关工作。</w:t>
            </w:r>
          </w:p>
        </w:tc>
        <w:tc>
          <w:tcPr>
            <w:tcW w:w="0" w:type="auto"/>
            <w:tcBorders>
              <w:top w:val="nil"/>
              <w:left w:val="nil"/>
              <w:bottom w:val="single" w:sz="4" w:space="0" w:color="auto"/>
              <w:right w:val="single" w:sz="4" w:space="0" w:color="auto"/>
            </w:tcBorders>
            <w:shd w:val="clear" w:color="auto" w:fill="auto"/>
            <w:vAlign w:val="center"/>
          </w:tcPr>
          <w:p w:rsidR="001276E5" w:rsidRPr="00AE49BE" w:rsidRDefault="001276E5" w:rsidP="00F339B1">
            <w:pPr>
              <w:widowControl/>
              <w:rPr>
                <w:rFonts w:ascii="宋体" w:hAnsi="宋体" w:cs="宋体"/>
                <w:color w:val="000000"/>
                <w:kern w:val="0"/>
                <w:szCs w:val="21"/>
              </w:rPr>
            </w:pPr>
            <w:r w:rsidRPr="00AE49BE">
              <w:rPr>
                <w:rFonts w:ascii="宋体" w:hAnsi="宋体" w:cs="宋体" w:hint="eastAsia"/>
                <w:color w:val="000000"/>
                <w:kern w:val="0"/>
                <w:szCs w:val="21"/>
              </w:rPr>
              <w:t xml:space="preserve">　</w:t>
            </w:r>
          </w:p>
        </w:tc>
      </w:tr>
      <w:tr w:rsidR="001276E5" w:rsidRPr="00AE49BE" w:rsidTr="00F339B1">
        <w:trPr>
          <w:trHeight w:val="774"/>
        </w:trPr>
        <w:tc>
          <w:tcPr>
            <w:tcW w:w="1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76E5" w:rsidRPr="00AE49BE" w:rsidRDefault="001276E5" w:rsidP="00F339B1">
            <w:pPr>
              <w:widowControl/>
              <w:jc w:val="center"/>
              <w:rPr>
                <w:rFonts w:ascii="宋体" w:hAnsi="宋体" w:cs="宋体"/>
                <w:color w:val="000000"/>
                <w:kern w:val="0"/>
                <w:sz w:val="22"/>
              </w:rPr>
            </w:pPr>
            <w:r w:rsidRPr="00AE49BE">
              <w:rPr>
                <w:rFonts w:ascii="宋体" w:hAnsi="宋体" w:cs="宋体" w:hint="eastAsia"/>
                <w:color w:val="000000"/>
                <w:kern w:val="0"/>
                <w:sz w:val="22"/>
              </w:rPr>
              <w:t>合计</w:t>
            </w:r>
          </w:p>
        </w:tc>
        <w:tc>
          <w:tcPr>
            <w:tcW w:w="1142" w:type="dxa"/>
            <w:tcBorders>
              <w:top w:val="nil"/>
              <w:left w:val="nil"/>
              <w:bottom w:val="single" w:sz="4" w:space="0" w:color="auto"/>
              <w:right w:val="single" w:sz="4" w:space="0" w:color="auto"/>
            </w:tcBorders>
            <w:shd w:val="clear" w:color="auto" w:fill="auto"/>
            <w:vAlign w:val="center"/>
          </w:tcPr>
          <w:p w:rsidR="001276E5" w:rsidRPr="00AE49BE" w:rsidRDefault="001276E5" w:rsidP="00F339B1">
            <w:pPr>
              <w:widowControl/>
              <w:jc w:val="center"/>
              <w:rPr>
                <w:rFonts w:ascii="宋体" w:hAnsi="宋体" w:cs="宋体"/>
                <w:color w:val="000000"/>
                <w:kern w:val="0"/>
                <w:sz w:val="22"/>
              </w:rPr>
            </w:pPr>
            <w:r w:rsidRPr="00AE49BE">
              <w:rPr>
                <w:rFonts w:ascii="宋体" w:hAnsi="宋体" w:cs="宋体" w:hint="eastAsia"/>
                <w:color w:val="000000"/>
                <w:kern w:val="0"/>
                <w:sz w:val="22"/>
              </w:rPr>
              <w:t>24</w:t>
            </w:r>
          </w:p>
        </w:tc>
        <w:tc>
          <w:tcPr>
            <w:tcW w:w="6725" w:type="dxa"/>
            <w:tcBorders>
              <w:top w:val="nil"/>
              <w:left w:val="nil"/>
              <w:bottom w:val="single" w:sz="4" w:space="0" w:color="auto"/>
              <w:right w:val="single" w:sz="4" w:space="0" w:color="auto"/>
            </w:tcBorders>
            <w:shd w:val="clear" w:color="auto" w:fill="auto"/>
            <w:vAlign w:val="center"/>
          </w:tcPr>
          <w:p w:rsidR="001276E5" w:rsidRPr="00AE49BE" w:rsidRDefault="001276E5" w:rsidP="00F339B1">
            <w:pPr>
              <w:widowControl/>
              <w:rPr>
                <w:rFonts w:ascii="宋体" w:hAnsi="宋体" w:cs="宋体"/>
                <w:color w:val="000000"/>
                <w:kern w:val="0"/>
                <w:sz w:val="22"/>
              </w:rPr>
            </w:pPr>
            <w:r w:rsidRPr="00AE49BE">
              <w:rPr>
                <w:rFonts w:ascii="宋体" w:hAnsi="宋体" w:cs="宋体" w:hint="eastAsia"/>
                <w:color w:val="000000"/>
                <w:kern w:val="0"/>
                <w:sz w:val="22"/>
              </w:rPr>
              <w:t xml:space="preserve">　</w:t>
            </w:r>
          </w:p>
        </w:tc>
        <w:tc>
          <w:tcPr>
            <w:tcW w:w="0" w:type="auto"/>
            <w:tcBorders>
              <w:top w:val="nil"/>
              <w:left w:val="nil"/>
              <w:bottom w:val="single" w:sz="4" w:space="0" w:color="auto"/>
              <w:right w:val="single" w:sz="4" w:space="0" w:color="auto"/>
            </w:tcBorders>
            <w:shd w:val="clear" w:color="auto" w:fill="auto"/>
            <w:vAlign w:val="center"/>
          </w:tcPr>
          <w:p w:rsidR="001276E5" w:rsidRPr="00AE49BE" w:rsidRDefault="001276E5" w:rsidP="00F339B1">
            <w:pPr>
              <w:widowControl/>
              <w:rPr>
                <w:rFonts w:ascii="宋体" w:hAnsi="宋体" w:cs="宋体"/>
                <w:color w:val="000000"/>
                <w:kern w:val="0"/>
                <w:sz w:val="22"/>
              </w:rPr>
            </w:pPr>
            <w:r w:rsidRPr="00AE49BE">
              <w:rPr>
                <w:rFonts w:ascii="宋体" w:hAnsi="宋体" w:cs="宋体" w:hint="eastAsia"/>
                <w:color w:val="000000"/>
                <w:kern w:val="0"/>
                <w:sz w:val="22"/>
              </w:rPr>
              <w:t xml:space="preserve">　</w:t>
            </w:r>
          </w:p>
        </w:tc>
      </w:tr>
    </w:tbl>
    <w:p w:rsidR="001276E5" w:rsidRPr="00AE49BE" w:rsidRDefault="001276E5" w:rsidP="001276E5">
      <w:pPr>
        <w:adjustRightInd w:val="0"/>
        <w:snapToGrid w:val="0"/>
        <w:spacing w:line="300" w:lineRule="auto"/>
        <w:ind w:firstLineChars="200" w:firstLine="440"/>
        <w:rPr>
          <w:rFonts w:ascii="宋体" w:eastAsiaTheme="minorEastAsia" w:hAnsi="宋体" w:cs="宋体"/>
          <w:kern w:val="0"/>
          <w:sz w:val="22"/>
        </w:rPr>
      </w:pPr>
      <w:r w:rsidRPr="00AE49BE">
        <w:rPr>
          <w:rFonts w:ascii="Times New Roman" w:hAnsi="Times New Roman" w:hint="eastAsia"/>
          <w:color w:val="000000"/>
          <w:sz w:val="22"/>
        </w:rPr>
        <w:t>请在技术方案中列出详细人员配置计划，包括人员姓名、年龄、学历、工作经验及本项目中的职责分工；并提供</w:t>
      </w:r>
      <w:r w:rsidR="008E1699" w:rsidRPr="00AE49BE">
        <w:rPr>
          <w:rFonts w:ascii="Times New Roman" w:hAnsi="Times New Roman" w:hint="eastAsia"/>
          <w:color w:val="000000"/>
          <w:sz w:val="22"/>
        </w:rPr>
        <w:t>拟派</w:t>
      </w:r>
      <w:r w:rsidRPr="00AE49BE">
        <w:rPr>
          <w:rFonts w:ascii="Times New Roman" w:hAnsi="Times New Roman" w:hint="eastAsia"/>
          <w:color w:val="000000"/>
          <w:sz w:val="22"/>
        </w:rPr>
        <w:t>人员的</w:t>
      </w:r>
      <w:r w:rsidR="008E1699" w:rsidRPr="00AE49BE">
        <w:rPr>
          <w:rFonts w:hint="eastAsia"/>
          <w:color w:val="000000"/>
          <w:sz w:val="22"/>
        </w:rPr>
        <w:t>相关证明材料（包括但不限于学历、资质证书、</w:t>
      </w:r>
      <w:r w:rsidR="008E1699" w:rsidRPr="00AE49BE">
        <w:rPr>
          <w:rFonts w:ascii="Times New Roman" w:hAnsi="Times New Roman" w:hint="eastAsia"/>
          <w:color w:val="000000"/>
          <w:sz w:val="22"/>
        </w:rPr>
        <w:t>职务职称</w:t>
      </w:r>
      <w:r w:rsidR="008E1699" w:rsidRPr="00AE49BE">
        <w:rPr>
          <w:rFonts w:hint="eastAsia"/>
          <w:color w:val="000000"/>
          <w:sz w:val="22"/>
        </w:rPr>
        <w:t>等）</w:t>
      </w:r>
      <w:r w:rsidRPr="00AE49BE">
        <w:rPr>
          <w:rFonts w:ascii="Times New Roman" w:hAnsi="Times New Roman" w:hint="eastAsia"/>
          <w:color w:val="000000"/>
          <w:sz w:val="22"/>
        </w:rPr>
        <w:t>。</w:t>
      </w:r>
    </w:p>
    <w:p w:rsidR="001276E5" w:rsidRPr="00AE49BE" w:rsidRDefault="001276E5" w:rsidP="001276E5">
      <w:pPr>
        <w:adjustRightInd w:val="0"/>
        <w:snapToGrid w:val="0"/>
        <w:spacing w:line="300" w:lineRule="auto"/>
        <w:ind w:firstLineChars="200" w:firstLine="440"/>
        <w:rPr>
          <w:rFonts w:ascii="Times New Roman" w:hAnsi="Times New Roman"/>
          <w:color w:val="000000"/>
          <w:sz w:val="22"/>
        </w:rPr>
      </w:pPr>
    </w:p>
    <w:p w:rsidR="001276E5" w:rsidRPr="00AE49BE" w:rsidRDefault="001276E5" w:rsidP="001276E5">
      <w:pPr>
        <w:adjustRightInd w:val="0"/>
        <w:snapToGrid w:val="0"/>
        <w:spacing w:line="300" w:lineRule="auto"/>
        <w:ind w:firstLineChars="200" w:firstLine="442"/>
        <w:outlineLvl w:val="2"/>
        <w:rPr>
          <w:rFonts w:ascii="Times New Roman" w:hAnsi="Times New Roman"/>
          <w:b/>
          <w:bCs/>
          <w:sz w:val="22"/>
        </w:rPr>
      </w:pPr>
      <w:bookmarkStart w:id="19" w:name="_Toc146201232"/>
      <w:r w:rsidRPr="00AE49BE">
        <w:rPr>
          <w:rFonts w:ascii="Times New Roman" w:hAnsi="Times New Roman"/>
          <w:b/>
          <w:bCs/>
          <w:sz w:val="22"/>
        </w:rPr>
        <w:t>11</w:t>
      </w:r>
      <w:r w:rsidRPr="00AE49BE">
        <w:rPr>
          <w:rFonts w:ascii="Times New Roman" w:hAnsi="Times New Roman"/>
          <w:b/>
          <w:bCs/>
          <w:sz w:val="22"/>
        </w:rPr>
        <w:t>质量标准及验收要求</w:t>
      </w:r>
      <w:bookmarkEnd w:id="19"/>
    </w:p>
    <w:p w:rsidR="001276E5" w:rsidRPr="00AE49BE" w:rsidRDefault="001276E5" w:rsidP="001276E5">
      <w:pPr>
        <w:tabs>
          <w:tab w:val="left" w:pos="3060"/>
        </w:tabs>
        <w:adjustRightInd w:val="0"/>
        <w:snapToGrid w:val="0"/>
        <w:spacing w:line="300" w:lineRule="auto"/>
        <w:ind w:firstLineChars="200" w:firstLine="442"/>
        <w:rPr>
          <w:rFonts w:ascii="Times New Roman" w:hAnsi="Times New Roman"/>
          <w:b/>
          <w:bCs/>
          <w:sz w:val="22"/>
        </w:rPr>
      </w:pPr>
      <w:r w:rsidRPr="00AE49BE">
        <w:rPr>
          <w:rFonts w:ascii="Times New Roman" w:hAnsi="Times New Roman"/>
          <w:b/>
          <w:bCs/>
          <w:sz w:val="22"/>
        </w:rPr>
        <w:t>11.1</w:t>
      </w:r>
      <w:r w:rsidRPr="00AE49BE">
        <w:rPr>
          <w:rFonts w:ascii="Times New Roman" w:hAnsi="Times New Roman"/>
          <w:b/>
          <w:bCs/>
          <w:sz w:val="22"/>
        </w:rPr>
        <w:t>质量标准</w:t>
      </w:r>
    </w:p>
    <w:p w:rsidR="001276E5" w:rsidRPr="00AE49BE" w:rsidRDefault="001276E5" w:rsidP="001276E5">
      <w:pPr>
        <w:adjustRightInd w:val="0"/>
        <w:snapToGrid w:val="0"/>
        <w:spacing w:line="300" w:lineRule="auto"/>
        <w:ind w:firstLineChars="200" w:firstLine="440"/>
        <w:rPr>
          <w:rFonts w:ascii="Times New Roman" w:hAnsi="Times New Roman"/>
          <w:color w:val="000000"/>
          <w:sz w:val="22"/>
        </w:rPr>
      </w:pPr>
      <w:r w:rsidRPr="00AE49BE">
        <w:rPr>
          <w:rFonts w:ascii="Times New Roman" w:hAnsi="Times New Roman"/>
          <w:color w:val="000000"/>
          <w:sz w:val="22"/>
        </w:rPr>
        <w:t xml:space="preserve">11.1.1 </w:t>
      </w:r>
      <w:r w:rsidRPr="00AE49BE">
        <w:rPr>
          <w:rFonts w:ascii="Times New Roman" w:hAnsi="Times New Roman"/>
          <w:color w:val="000000"/>
          <w:sz w:val="22"/>
        </w:rPr>
        <w:t>中标人所交付软件系统应满足本项目合同文件明确的功能性、使用性要求。软件开发质量标准按照国家标准、招标需求确定，上述标准不一致的，以严格的标准为准。没有国家标准、行业标准和企业标准的，按照通常标准或者符合招标目的的特定标准确定。</w:t>
      </w:r>
    </w:p>
    <w:p w:rsidR="001276E5" w:rsidRPr="00AE49BE" w:rsidRDefault="001276E5" w:rsidP="001276E5">
      <w:pPr>
        <w:adjustRightInd w:val="0"/>
        <w:snapToGrid w:val="0"/>
        <w:spacing w:line="300" w:lineRule="auto"/>
        <w:ind w:firstLineChars="200" w:firstLine="440"/>
        <w:rPr>
          <w:rFonts w:ascii="Times New Roman" w:hAnsi="Times New Roman"/>
          <w:color w:val="000000"/>
          <w:sz w:val="22"/>
        </w:rPr>
      </w:pPr>
      <w:r w:rsidRPr="00AE49BE">
        <w:rPr>
          <w:rFonts w:ascii="Times New Roman" w:hAnsi="Times New Roman"/>
          <w:color w:val="000000"/>
          <w:sz w:val="22"/>
        </w:rPr>
        <w:t xml:space="preserve">11.1.2 </w:t>
      </w:r>
      <w:r w:rsidRPr="00AE49BE">
        <w:rPr>
          <w:rFonts w:ascii="Times New Roman" w:hAnsi="Times New Roman"/>
          <w:color w:val="000000"/>
          <w:sz w:val="22"/>
        </w:rPr>
        <w:t>中标人所交付的软件系统还应符合国家和上海市有关系统运行安全之规定。</w:t>
      </w:r>
    </w:p>
    <w:p w:rsidR="001276E5" w:rsidRPr="00AE49BE" w:rsidRDefault="001276E5" w:rsidP="001276E5">
      <w:pPr>
        <w:adjustRightInd w:val="0"/>
        <w:snapToGrid w:val="0"/>
        <w:spacing w:line="300" w:lineRule="auto"/>
        <w:ind w:firstLineChars="200" w:firstLine="440"/>
        <w:rPr>
          <w:rFonts w:ascii="Times New Roman" w:hAnsi="Times New Roman"/>
          <w:color w:val="000000"/>
          <w:sz w:val="22"/>
        </w:rPr>
      </w:pPr>
      <w:r w:rsidRPr="00AE49BE">
        <w:rPr>
          <w:rFonts w:ascii="Times New Roman" w:hAnsi="Times New Roman"/>
          <w:color w:val="000000"/>
          <w:sz w:val="22"/>
        </w:rPr>
        <w:t>11.1.3</w:t>
      </w:r>
      <w:r w:rsidRPr="00AE49BE">
        <w:rPr>
          <w:rFonts w:ascii="Times New Roman" w:hAnsi="Times New Roman"/>
          <w:color w:val="000000"/>
          <w:sz w:val="22"/>
        </w:rPr>
        <w:t>在软件开发启动之前，中标人应根据采购人需求进一步进行项目应用调研与开发前分析，双方对现拟需求、投标方案、运行目标及实施计划进行全面回顾与梳理，按实际可操作性进行必要调整，调整结果双方以合同附件形式增补生效。</w:t>
      </w:r>
    </w:p>
    <w:p w:rsidR="001276E5" w:rsidRPr="00AE49BE" w:rsidRDefault="001276E5" w:rsidP="001276E5">
      <w:pPr>
        <w:adjustRightInd w:val="0"/>
        <w:snapToGrid w:val="0"/>
        <w:spacing w:line="300" w:lineRule="auto"/>
        <w:ind w:firstLineChars="200" w:firstLine="440"/>
        <w:rPr>
          <w:rFonts w:ascii="Times New Roman" w:hAnsi="Times New Roman"/>
          <w:color w:val="000000"/>
          <w:sz w:val="22"/>
        </w:rPr>
      </w:pPr>
      <w:r w:rsidRPr="00AE49BE">
        <w:rPr>
          <w:rFonts w:ascii="Times New Roman" w:hAnsi="Times New Roman" w:hint="eastAsia"/>
          <w:color w:val="000000"/>
          <w:sz w:val="22"/>
        </w:rPr>
        <w:lastRenderedPageBreak/>
        <w:t>11.1.4</w:t>
      </w:r>
      <w:r w:rsidRPr="00AE49BE">
        <w:rPr>
          <w:rFonts w:ascii="Times New Roman" w:hAnsi="Times New Roman" w:hint="eastAsia"/>
          <w:bCs/>
          <w:sz w:val="22"/>
        </w:rPr>
        <w:t>软件必须具备自主可控以及数据安全的特性，以确保用户数据及隐私信息得到充分保护，阻止任何未授权访问和潜在攻击。验收阶段将对软件的安全性进行全面测试，这包括漏洞扫描、渗透测试和代码审查等环节。只有成功通过专业第三方测评机构的安全性测试并出具符合要求的安全测评报告，该软件才被视为安全可信。</w:t>
      </w:r>
    </w:p>
    <w:p w:rsidR="001276E5" w:rsidRPr="00AE49BE" w:rsidRDefault="001276E5" w:rsidP="001276E5">
      <w:pPr>
        <w:tabs>
          <w:tab w:val="left" w:pos="3060"/>
        </w:tabs>
        <w:adjustRightInd w:val="0"/>
        <w:snapToGrid w:val="0"/>
        <w:spacing w:line="300" w:lineRule="auto"/>
        <w:ind w:firstLineChars="200" w:firstLine="440"/>
        <w:rPr>
          <w:rFonts w:ascii="Times New Roman" w:hAnsi="Times New Roman"/>
          <w:bCs/>
          <w:sz w:val="22"/>
        </w:rPr>
      </w:pPr>
      <w:r w:rsidRPr="00AE49BE">
        <w:rPr>
          <w:rFonts w:ascii="Times New Roman" w:hAnsi="Times New Roman" w:hint="eastAsia"/>
          <w:bCs/>
          <w:sz w:val="22"/>
        </w:rPr>
        <w:t>11.1.</w:t>
      </w:r>
      <w:r w:rsidRPr="00AE49BE">
        <w:rPr>
          <w:rFonts w:ascii="Times New Roman" w:hAnsi="Times New Roman"/>
          <w:bCs/>
          <w:sz w:val="22"/>
        </w:rPr>
        <w:t>5</w:t>
      </w:r>
      <w:r w:rsidRPr="00AE49BE">
        <w:rPr>
          <w:rFonts w:ascii="Times New Roman" w:hAnsi="Times New Roman" w:hint="eastAsia"/>
          <w:bCs/>
          <w:sz w:val="22"/>
        </w:rPr>
        <w:t>软件应展示出优异的适应性和</w:t>
      </w:r>
      <w:proofErr w:type="gramStart"/>
      <w:r w:rsidRPr="00AE49BE">
        <w:rPr>
          <w:rFonts w:ascii="Times New Roman" w:hAnsi="Times New Roman" w:hint="eastAsia"/>
          <w:bCs/>
          <w:sz w:val="22"/>
        </w:rPr>
        <w:t>可</w:t>
      </w:r>
      <w:proofErr w:type="gramEnd"/>
      <w:r w:rsidRPr="00AE49BE">
        <w:rPr>
          <w:rFonts w:ascii="Times New Roman" w:hAnsi="Times New Roman" w:hint="eastAsia"/>
          <w:bCs/>
          <w:sz w:val="22"/>
        </w:rPr>
        <w:t>扩展性，以适应各种用户需求和业务环境。在验收阶段，软件的适应性和</w:t>
      </w:r>
      <w:proofErr w:type="gramStart"/>
      <w:r w:rsidRPr="00AE49BE">
        <w:rPr>
          <w:rFonts w:ascii="Times New Roman" w:hAnsi="Times New Roman" w:hint="eastAsia"/>
          <w:bCs/>
          <w:sz w:val="22"/>
        </w:rPr>
        <w:t>可</w:t>
      </w:r>
      <w:proofErr w:type="gramEnd"/>
      <w:r w:rsidRPr="00AE49BE">
        <w:rPr>
          <w:rFonts w:ascii="Times New Roman" w:hAnsi="Times New Roman" w:hint="eastAsia"/>
          <w:bCs/>
          <w:sz w:val="22"/>
        </w:rPr>
        <w:t>扩展性将接受全面的测试和评估，包括但不限于功能测试、集成测试和系统测试。仅当软件通过了适应性和</w:t>
      </w:r>
      <w:proofErr w:type="gramStart"/>
      <w:r w:rsidRPr="00AE49BE">
        <w:rPr>
          <w:rFonts w:ascii="Times New Roman" w:hAnsi="Times New Roman" w:hint="eastAsia"/>
          <w:bCs/>
          <w:sz w:val="22"/>
        </w:rPr>
        <w:t>可</w:t>
      </w:r>
      <w:proofErr w:type="gramEnd"/>
      <w:r w:rsidRPr="00AE49BE">
        <w:rPr>
          <w:rFonts w:ascii="Times New Roman" w:hAnsi="Times New Roman" w:hint="eastAsia"/>
          <w:bCs/>
          <w:sz w:val="22"/>
        </w:rPr>
        <w:t>扩展性的检验，并获得专业第三方测评机构的测评认证并出具符合要求的软件测试报告后，才能认为该软件是可靠和适用。</w:t>
      </w:r>
    </w:p>
    <w:p w:rsidR="001276E5" w:rsidRPr="00AE49BE" w:rsidRDefault="001276E5" w:rsidP="001276E5">
      <w:pPr>
        <w:tabs>
          <w:tab w:val="left" w:pos="3060"/>
        </w:tabs>
        <w:adjustRightInd w:val="0"/>
        <w:snapToGrid w:val="0"/>
        <w:spacing w:line="300" w:lineRule="auto"/>
        <w:ind w:firstLineChars="200" w:firstLine="440"/>
        <w:rPr>
          <w:rFonts w:ascii="Times New Roman" w:hAnsi="Times New Roman"/>
          <w:bCs/>
          <w:sz w:val="22"/>
        </w:rPr>
      </w:pPr>
      <w:r w:rsidRPr="00AE49BE">
        <w:rPr>
          <w:rFonts w:ascii="Times New Roman" w:hAnsi="Times New Roman" w:hint="eastAsia"/>
          <w:bCs/>
          <w:sz w:val="22"/>
        </w:rPr>
        <w:t xml:space="preserve">11.1.7 </w:t>
      </w:r>
      <w:r w:rsidRPr="00AE49BE">
        <w:rPr>
          <w:rFonts w:ascii="Times New Roman" w:hAnsi="Times New Roman" w:hint="eastAsia"/>
          <w:bCs/>
          <w:sz w:val="22"/>
        </w:rPr>
        <w:t>软件的用户界面需符合易用性标准；同时，软件各模块的界面风格应保持一致性。软件的查询结果输出方式应直观合适，以便用户轻松理解。</w:t>
      </w:r>
    </w:p>
    <w:p w:rsidR="001276E5" w:rsidRPr="00AE49BE" w:rsidRDefault="001276E5" w:rsidP="001276E5">
      <w:pPr>
        <w:tabs>
          <w:tab w:val="left" w:pos="3060"/>
        </w:tabs>
        <w:adjustRightInd w:val="0"/>
        <w:snapToGrid w:val="0"/>
        <w:spacing w:line="300" w:lineRule="auto"/>
        <w:ind w:firstLineChars="200" w:firstLine="440"/>
        <w:rPr>
          <w:rFonts w:ascii="Times New Roman" w:hAnsi="Times New Roman"/>
          <w:bCs/>
          <w:sz w:val="22"/>
        </w:rPr>
      </w:pPr>
    </w:p>
    <w:p w:rsidR="001276E5" w:rsidRPr="00AE49BE" w:rsidRDefault="001276E5" w:rsidP="001276E5">
      <w:pPr>
        <w:tabs>
          <w:tab w:val="left" w:pos="3060"/>
        </w:tabs>
        <w:adjustRightInd w:val="0"/>
        <w:snapToGrid w:val="0"/>
        <w:spacing w:line="300" w:lineRule="auto"/>
        <w:ind w:firstLineChars="200" w:firstLine="442"/>
        <w:rPr>
          <w:rFonts w:ascii="Times New Roman" w:hAnsi="Times New Roman"/>
          <w:b/>
          <w:bCs/>
          <w:sz w:val="22"/>
        </w:rPr>
      </w:pPr>
      <w:r w:rsidRPr="00AE49BE">
        <w:rPr>
          <w:rFonts w:ascii="Times New Roman" w:hAnsi="Times New Roman"/>
          <w:b/>
          <w:bCs/>
          <w:sz w:val="22"/>
        </w:rPr>
        <w:t xml:space="preserve">11.2 </w:t>
      </w:r>
      <w:r w:rsidRPr="00AE49BE">
        <w:rPr>
          <w:rFonts w:ascii="Times New Roman" w:hAnsi="Times New Roman"/>
          <w:b/>
          <w:bCs/>
          <w:sz w:val="22"/>
        </w:rPr>
        <w:t>验收要求</w:t>
      </w:r>
    </w:p>
    <w:p w:rsidR="001276E5" w:rsidRPr="00AE49BE" w:rsidRDefault="001276E5" w:rsidP="001276E5">
      <w:pPr>
        <w:tabs>
          <w:tab w:val="left" w:pos="3060"/>
        </w:tabs>
        <w:adjustRightInd w:val="0"/>
        <w:snapToGrid w:val="0"/>
        <w:spacing w:line="300" w:lineRule="auto"/>
        <w:ind w:firstLineChars="200" w:firstLine="440"/>
        <w:rPr>
          <w:rFonts w:ascii="Times New Roman" w:hAnsi="Times New Roman"/>
          <w:color w:val="000000"/>
          <w:sz w:val="22"/>
        </w:rPr>
      </w:pPr>
      <w:r w:rsidRPr="00AE49BE">
        <w:rPr>
          <w:rFonts w:ascii="Times New Roman" w:hAnsi="Times New Roman"/>
          <w:color w:val="000000"/>
          <w:sz w:val="22"/>
        </w:rPr>
        <w:t>11.2.1</w:t>
      </w:r>
      <w:r w:rsidRPr="00AE49BE">
        <w:rPr>
          <w:rFonts w:ascii="Times New Roman" w:hAnsi="Times New Roman"/>
          <w:color w:val="000000"/>
          <w:sz w:val="22"/>
        </w:rPr>
        <w:t>验收标准：本项目采用现场运行、测试验收方式验收，验收标准以符合招标文件、投标人的投标文件及相关附件所提供的功能性、使用性要求和采购人的要求为准。</w:t>
      </w:r>
    </w:p>
    <w:p w:rsidR="001276E5" w:rsidRPr="00AE49BE" w:rsidRDefault="001276E5" w:rsidP="001276E5">
      <w:pPr>
        <w:tabs>
          <w:tab w:val="left" w:pos="3060"/>
        </w:tabs>
        <w:adjustRightInd w:val="0"/>
        <w:snapToGrid w:val="0"/>
        <w:spacing w:line="300" w:lineRule="auto"/>
        <w:ind w:firstLineChars="200" w:firstLine="440"/>
        <w:rPr>
          <w:rFonts w:ascii="Times New Roman" w:hAnsi="Times New Roman"/>
          <w:color w:val="000000"/>
          <w:sz w:val="22"/>
        </w:rPr>
      </w:pPr>
      <w:r w:rsidRPr="00AE49BE">
        <w:rPr>
          <w:rFonts w:ascii="Times New Roman" w:hAnsi="Times New Roman"/>
          <w:color w:val="000000"/>
          <w:sz w:val="22"/>
        </w:rPr>
        <w:t>11.2.2</w:t>
      </w:r>
      <w:r w:rsidRPr="00AE49BE">
        <w:rPr>
          <w:rFonts w:ascii="Times New Roman" w:hAnsi="Times New Roman" w:hint="eastAsia"/>
          <w:color w:val="000000"/>
          <w:sz w:val="22"/>
        </w:rPr>
        <w:t>中标人应在进行系统交付前</w:t>
      </w:r>
      <w:r w:rsidRPr="00AE49BE">
        <w:rPr>
          <w:rFonts w:ascii="Times New Roman" w:hAnsi="Times New Roman" w:hint="eastAsia"/>
          <w:color w:val="000000"/>
          <w:sz w:val="22"/>
        </w:rPr>
        <w:t>5</w:t>
      </w:r>
      <w:r w:rsidRPr="00AE49BE">
        <w:rPr>
          <w:rFonts w:ascii="Times New Roman" w:hAnsi="Times New Roman" w:hint="eastAsia"/>
          <w:color w:val="000000"/>
          <w:sz w:val="22"/>
        </w:rPr>
        <w:t>个工作日内，以书面方式通知采购人并向采购人提供完整的竣工资料、竣工验收报告及竣工图。采购人应当在接到通知与资料的</w:t>
      </w:r>
      <w:r w:rsidRPr="00AE49BE">
        <w:rPr>
          <w:rFonts w:ascii="Times New Roman" w:hAnsi="Times New Roman" w:hint="eastAsia"/>
          <w:color w:val="000000"/>
          <w:sz w:val="22"/>
        </w:rPr>
        <w:t>5</w:t>
      </w:r>
      <w:r w:rsidRPr="00AE49BE">
        <w:rPr>
          <w:rFonts w:ascii="Times New Roman" w:hAnsi="Times New Roman" w:hint="eastAsia"/>
          <w:color w:val="000000"/>
          <w:sz w:val="22"/>
        </w:rPr>
        <w:t>个工作日内安排交付验收。</w:t>
      </w:r>
      <w:r w:rsidRPr="00AE49BE">
        <w:rPr>
          <w:rFonts w:ascii="Times New Roman" w:hAnsi="Times New Roman"/>
          <w:color w:val="000000"/>
          <w:sz w:val="22"/>
        </w:rPr>
        <w:t>中标人在交付验收前应当根据约定的检测标准对本项目进行功能和运行测试，所有系统功能模块符合要求，以确认本项目软件能够正常运行，并初步达到符合招标文件中约定交付的规定。采购人有权委托第三方检测机构进行验收，对此中标人应当配合。</w:t>
      </w:r>
    </w:p>
    <w:p w:rsidR="001276E5" w:rsidRPr="00AE49BE" w:rsidRDefault="001276E5" w:rsidP="001276E5">
      <w:pPr>
        <w:tabs>
          <w:tab w:val="left" w:pos="3060"/>
        </w:tabs>
        <w:adjustRightInd w:val="0"/>
        <w:snapToGrid w:val="0"/>
        <w:spacing w:line="300" w:lineRule="auto"/>
        <w:ind w:firstLineChars="200" w:firstLine="440"/>
        <w:rPr>
          <w:rFonts w:ascii="Times New Roman" w:hAnsi="Times New Roman"/>
          <w:color w:val="000000"/>
          <w:sz w:val="22"/>
        </w:rPr>
      </w:pPr>
      <w:r w:rsidRPr="00AE49BE">
        <w:rPr>
          <w:rFonts w:ascii="Times New Roman" w:hAnsi="Times New Roman"/>
          <w:color w:val="000000"/>
          <w:sz w:val="22"/>
        </w:rPr>
        <w:t xml:space="preserve">11.2.3 </w:t>
      </w:r>
      <w:r w:rsidRPr="00AE49BE">
        <w:rPr>
          <w:rFonts w:ascii="Times New Roman" w:hAnsi="Times New Roman"/>
          <w:color w:val="000000"/>
          <w:sz w:val="22"/>
        </w:rPr>
        <w:t>软件系统达到验收条件后由中标人提出验收申请，采购人根据中标人提交的验收申请进行确认。验收由双方人员共同参与。同时中标人须提供软件文档（包括但不限于《用户需求说明书》、《系统概要设计说明书》、《系统详细设计说明书》、《测试报告》、《用户使用手册》、《数据字典》、《系统部署文档》）以及可安装的程序运行文件），软件文档部分的验收通过后，即视为初验通过。</w:t>
      </w:r>
    </w:p>
    <w:p w:rsidR="001276E5" w:rsidRPr="00AE49BE" w:rsidRDefault="001276E5" w:rsidP="001276E5">
      <w:pPr>
        <w:tabs>
          <w:tab w:val="left" w:pos="3060"/>
        </w:tabs>
        <w:adjustRightInd w:val="0"/>
        <w:snapToGrid w:val="0"/>
        <w:spacing w:line="300" w:lineRule="auto"/>
        <w:ind w:firstLineChars="200" w:firstLine="440"/>
        <w:rPr>
          <w:rFonts w:ascii="Times New Roman" w:hAnsi="Times New Roman"/>
          <w:color w:val="000000"/>
          <w:sz w:val="22"/>
        </w:rPr>
      </w:pPr>
      <w:r w:rsidRPr="00AE49BE">
        <w:rPr>
          <w:rFonts w:ascii="Times New Roman" w:hAnsi="Times New Roman"/>
          <w:color w:val="000000"/>
          <w:sz w:val="22"/>
        </w:rPr>
        <w:t xml:space="preserve">11.2.4 </w:t>
      </w:r>
      <w:proofErr w:type="gramStart"/>
      <w:r w:rsidRPr="00AE49BE">
        <w:rPr>
          <w:rFonts w:ascii="Times New Roman" w:hAnsi="Times New Roman"/>
          <w:color w:val="000000"/>
          <w:sz w:val="22"/>
        </w:rPr>
        <w:t>验收分</w:t>
      </w:r>
      <w:proofErr w:type="gramEnd"/>
      <w:r w:rsidRPr="00AE49BE">
        <w:rPr>
          <w:rFonts w:ascii="Times New Roman" w:hAnsi="Times New Roman"/>
          <w:color w:val="000000"/>
          <w:sz w:val="22"/>
        </w:rPr>
        <w:t>初验和终验。初验通过且系统试运行达到规定时间，初验遗留问题已解决，中标人确认系统具备正常运行条件，即通知采购人系统已准备就绪，等待最终验收。</w:t>
      </w:r>
      <w:r w:rsidRPr="00AE49BE">
        <w:rPr>
          <w:rFonts w:ascii="Times New Roman" w:hAnsi="Times New Roman" w:hint="eastAsia"/>
          <w:color w:val="000000"/>
          <w:sz w:val="22"/>
        </w:rPr>
        <w:t>当通过采购人和新区大数据中心组织的验收，采购人根据信息系统的技术规格要求和质量标准，对信息系统验收合格，签署验收意见。</w:t>
      </w:r>
    </w:p>
    <w:p w:rsidR="001276E5" w:rsidRPr="00AE49BE" w:rsidRDefault="001276E5" w:rsidP="001276E5">
      <w:pPr>
        <w:tabs>
          <w:tab w:val="left" w:pos="3060"/>
        </w:tabs>
        <w:adjustRightInd w:val="0"/>
        <w:snapToGrid w:val="0"/>
        <w:spacing w:line="300" w:lineRule="auto"/>
        <w:ind w:firstLineChars="200" w:firstLine="440"/>
        <w:rPr>
          <w:rFonts w:ascii="Times New Roman" w:hAnsi="Times New Roman"/>
          <w:color w:val="000000"/>
          <w:sz w:val="22"/>
        </w:rPr>
      </w:pPr>
      <w:r w:rsidRPr="00AE49BE">
        <w:rPr>
          <w:rFonts w:ascii="Times New Roman" w:hAnsi="Times New Roman"/>
          <w:color w:val="000000"/>
          <w:sz w:val="22"/>
        </w:rPr>
        <w:t>11.2.5</w:t>
      </w:r>
      <w:r w:rsidRPr="00AE49BE">
        <w:rPr>
          <w:rFonts w:ascii="Times New Roman" w:hAnsi="Times New Roman"/>
          <w:color w:val="000000"/>
          <w:sz w:val="22"/>
        </w:rPr>
        <w:t>中标人应按照招标文件、投标文件及其附件所约定的内容进行交付，如约定采购人可以使用和拥有</w:t>
      </w:r>
      <w:proofErr w:type="gramStart"/>
      <w:r w:rsidRPr="00AE49BE">
        <w:rPr>
          <w:rFonts w:ascii="Times New Roman" w:hAnsi="Times New Roman"/>
          <w:color w:val="000000"/>
          <w:sz w:val="22"/>
        </w:rPr>
        <w:t>本开发</w:t>
      </w:r>
      <w:proofErr w:type="gramEnd"/>
      <w:r w:rsidRPr="00AE49BE">
        <w:rPr>
          <w:rFonts w:ascii="Times New Roman" w:hAnsi="Times New Roman"/>
          <w:color w:val="000000"/>
          <w:sz w:val="22"/>
        </w:rPr>
        <w:t>软件源代码，中标人应同时交付软件的源代码并不做任何的权利保留。所交付的文档与文件应当是可供人阅读的书面和电子文档。</w:t>
      </w:r>
    </w:p>
    <w:p w:rsidR="001276E5" w:rsidRPr="00AE49BE" w:rsidRDefault="001276E5" w:rsidP="001276E5">
      <w:pPr>
        <w:adjustRightInd w:val="0"/>
        <w:snapToGrid w:val="0"/>
        <w:spacing w:line="300" w:lineRule="auto"/>
        <w:ind w:firstLineChars="200" w:firstLine="440"/>
        <w:rPr>
          <w:rFonts w:ascii="Times New Roman" w:hAnsi="Times New Roman"/>
          <w:color w:val="000000"/>
          <w:sz w:val="22"/>
        </w:rPr>
      </w:pPr>
      <w:r w:rsidRPr="00AE49BE">
        <w:rPr>
          <w:rFonts w:ascii="Times New Roman" w:hAnsi="Times New Roman"/>
          <w:color w:val="000000"/>
          <w:sz w:val="22"/>
        </w:rPr>
        <w:t xml:space="preserve">11.2.6 </w:t>
      </w:r>
      <w:r w:rsidRPr="00AE49BE">
        <w:rPr>
          <w:rFonts w:ascii="Times New Roman" w:hAnsi="Times New Roman"/>
          <w:color w:val="000000"/>
          <w:sz w:val="22"/>
        </w:rPr>
        <w:t>采购人在本项目交付后，应当在</w:t>
      </w:r>
      <w:r w:rsidRPr="00AE49BE">
        <w:rPr>
          <w:rFonts w:ascii="Times New Roman" w:hAnsi="Times New Roman"/>
          <w:color w:val="000000"/>
          <w:sz w:val="22"/>
        </w:rPr>
        <w:t>5</w:t>
      </w:r>
      <w:r w:rsidRPr="00AE49BE">
        <w:rPr>
          <w:rFonts w:ascii="Times New Roman" w:hAnsi="Times New Roman"/>
          <w:color w:val="000000"/>
          <w:sz w:val="22"/>
        </w:rPr>
        <w:t>个工作日内向中标人出具书面文件，以确认其初步达到符合本合同所约定的任务、需求和功能。如有缺陷，应向中标人陈述需要改进的缺陷。中标人应立即改进此项缺陷，并再次进行检测和评估。期间中标人需承担由自身原因造成修改的费用。</w:t>
      </w:r>
    </w:p>
    <w:p w:rsidR="001276E5" w:rsidRPr="00AE49BE" w:rsidRDefault="001276E5" w:rsidP="001276E5">
      <w:pPr>
        <w:tabs>
          <w:tab w:val="left" w:pos="3060"/>
        </w:tabs>
        <w:adjustRightInd w:val="0"/>
        <w:snapToGrid w:val="0"/>
        <w:spacing w:line="300" w:lineRule="auto"/>
        <w:ind w:firstLineChars="200" w:firstLine="440"/>
        <w:rPr>
          <w:rFonts w:ascii="Times New Roman" w:hAnsi="Times New Roman"/>
          <w:color w:val="000000"/>
          <w:sz w:val="22"/>
        </w:rPr>
      </w:pPr>
      <w:r w:rsidRPr="00AE49BE">
        <w:rPr>
          <w:rFonts w:ascii="Times New Roman" w:hAnsi="Times New Roman"/>
          <w:color w:val="000000"/>
          <w:sz w:val="22"/>
        </w:rPr>
        <w:t>11.2.7</w:t>
      </w:r>
      <w:r w:rsidRPr="00AE49BE">
        <w:rPr>
          <w:rFonts w:ascii="Times New Roman" w:hAnsi="Times New Roman"/>
          <w:color w:val="000000"/>
          <w:sz w:val="22"/>
        </w:rPr>
        <w:t>如果属于中标</w:t>
      </w:r>
      <w:proofErr w:type="gramStart"/>
      <w:r w:rsidRPr="00AE49BE">
        <w:rPr>
          <w:rFonts w:ascii="Times New Roman" w:hAnsi="Times New Roman"/>
          <w:color w:val="000000"/>
          <w:sz w:val="22"/>
        </w:rPr>
        <w:t>人原因</w:t>
      </w:r>
      <w:proofErr w:type="gramEnd"/>
      <w:r w:rsidRPr="00AE49BE">
        <w:rPr>
          <w:rFonts w:ascii="Times New Roman" w:hAnsi="Times New Roman"/>
          <w:color w:val="000000"/>
          <w:sz w:val="22"/>
        </w:rPr>
        <w:t>致使系统未能通过验收，中标人应当排除故障，并自行承担相关费用，直至系统完全符合验收标准。以上行为产生的费用均由中标人承担。</w:t>
      </w:r>
    </w:p>
    <w:p w:rsidR="001276E5" w:rsidRPr="00AE49BE" w:rsidRDefault="001276E5" w:rsidP="001276E5">
      <w:pPr>
        <w:tabs>
          <w:tab w:val="left" w:pos="3060"/>
        </w:tabs>
        <w:adjustRightInd w:val="0"/>
        <w:snapToGrid w:val="0"/>
        <w:spacing w:line="300" w:lineRule="auto"/>
        <w:ind w:firstLineChars="200" w:firstLine="440"/>
        <w:rPr>
          <w:rFonts w:ascii="Times New Roman" w:hAnsi="Times New Roman"/>
          <w:color w:val="000000"/>
          <w:sz w:val="22"/>
        </w:rPr>
      </w:pPr>
      <w:r w:rsidRPr="00AE49BE">
        <w:rPr>
          <w:rFonts w:ascii="Times New Roman" w:hAnsi="Times New Roman"/>
          <w:color w:val="000000"/>
          <w:sz w:val="22"/>
        </w:rPr>
        <w:t>11.2.8</w:t>
      </w:r>
      <w:r w:rsidRPr="00AE49BE">
        <w:rPr>
          <w:rFonts w:ascii="Times New Roman" w:hAnsi="Times New Roman"/>
          <w:color w:val="000000"/>
          <w:sz w:val="22"/>
        </w:rPr>
        <w:t>如果由于采购人原因，导致系统在验收期间出现故障或问题，中标人应及时配合排除该方面的故障或问题。以上行为产生的相关费用均由采购人承担。</w:t>
      </w:r>
    </w:p>
    <w:p w:rsidR="001276E5" w:rsidRPr="00AE49BE" w:rsidRDefault="001276E5" w:rsidP="001276E5">
      <w:pPr>
        <w:tabs>
          <w:tab w:val="left" w:pos="3060"/>
        </w:tabs>
        <w:adjustRightInd w:val="0"/>
        <w:snapToGrid w:val="0"/>
        <w:spacing w:line="300" w:lineRule="auto"/>
        <w:ind w:firstLineChars="200" w:firstLine="440"/>
        <w:rPr>
          <w:rFonts w:ascii="Times New Roman" w:hAnsi="Times New Roman"/>
          <w:color w:val="000000"/>
          <w:sz w:val="22"/>
        </w:rPr>
      </w:pPr>
      <w:r w:rsidRPr="00AE49BE">
        <w:rPr>
          <w:rFonts w:ascii="Times New Roman" w:hAnsi="Times New Roman"/>
          <w:color w:val="000000"/>
          <w:sz w:val="22"/>
        </w:rPr>
        <w:t xml:space="preserve">11.2.9 </w:t>
      </w:r>
      <w:r w:rsidRPr="00AE49BE">
        <w:rPr>
          <w:rFonts w:ascii="Times New Roman" w:hAnsi="Times New Roman"/>
          <w:color w:val="000000"/>
          <w:sz w:val="22"/>
        </w:rPr>
        <w:t>如采购人同意本项目验收交付，应当在</w:t>
      </w:r>
      <w:r w:rsidRPr="00AE49BE">
        <w:rPr>
          <w:rFonts w:ascii="Times New Roman" w:hAnsi="Times New Roman"/>
          <w:color w:val="000000"/>
          <w:sz w:val="22"/>
        </w:rPr>
        <w:t>5</w:t>
      </w:r>
      <w:r w:rsidRPr="00AE49BE">
        <w:rPr>
          <w:rFonts w:ascii="Times New Roman" w:hAnsi="Times New Roman"/>
          <w:color w:val="000000"/>
          <w:sz w:val="22"/>
        </w:rPr>
        <w:t>个工作日内向中标人出具书面文件，以确认其初步达到符合本合同所约定目标的系统软件开发的需求、任务和功能。</w:t>
      </w:r>
    </w:p>
    <w:p w:rsidR="001276E5" w:rsidRPr="00AE49BE" w:rsidRDefault="001276E5" w:rsidP="001276E5">
      <w:pPr>
        <w:tabs>
          <w:tab w:val="left" w:pos="3060"/>
        </w:tabs>
        <w:adjustRightInd w:val="0"/>
        <w:snapToGrid w:val="0"/>
        <w:spacing w:line="300" w:lineRule="auto"/>
        <w:ind w:firstLineChars="200" w:firstLine="440"/>
        <w:rPr>
          <w:rFonts w:ascii="Times New Roman" w:hAnsi="Times New Roman"/>
          <w:color w:val="000000"/>
          <w:sz w:val="22"/>
        </w:rPr>
      </w:pPr>
      <w:r w:rsidRPr="00AE49BE">
        <w:rPr>
          <w:rFonts w:ascii="Times New Roman" w:hAnsi="Times New Roman"/>
          <w:color w:val="000000"/>
          <w:sz w:val="22"/>
        </w:rPr>
        <w:t>11.2.10</w:t>
      </w:r>
      <w:r w:rsidRPr="00AE49BE">
        <w:rPr>
          <w:rFonts w:ascii="Times New Roman" w:hAnsi="Times New Roman"/>
          <w:color w:val="000000"/>
          <w:sz w:val="22"/>
        </w:rPr>
        <w:t>如本项目连续</w:t>
      </w:r>
      <w:r w:rsidRPr="00AE49BE">
        <w:rPr>
          <w:rFonts w:ascii="Times New Roman" w:hAnsi="Times New Roman"/>
          <w:color w:val="000000"/>
          <w:sz w:val="22"/>
        </w:rPr>
        <w:t>3</w:t>
      </w:r>
      <w:r w:rsidRPr="00AE49BE">
        <w:rPr>
          <w:rFonts w:ascii="Times New Roman" w:hAnsi="Times New Roman"/>
          <w:color w:val="000000"/>
          <w:sz w:val="22"/>
        </w:rPr>
        <w:t>次终验未获通过，采购人有权取消合同，并按照合同约定的条款对供应商作违约处理。</w:t>
      </w:r>
    </w:p>
    <w:p w:rsidR="001276E5" w:rsidRPr="00AE49BE" w:rsidRDefault="001276E5" w:rsidP="001276E5">
      <w:pPr>
        <w:tabs>
          <w:tab w:val="left" w:pos="3060"/>
        </w:tabs>
        <w:adjustRightInd w:val="0"/>
        <w:snapToGrid w:val="0"/>
        <w:spacing w:line="300" w:lineRule="auto"/>
        <w:ind w:firstLineChars="200" w:firstLine="440"/>
        <w:rPr>
          <w:rFonts w:ascii="Times New Roman" w:hAnsi="Times New Roman"/>
          <w:color w:val="000000"/>
          <w:sz w:val="22"/>
        </w:rPr>
      </w:pPr>
      <w:r w:rsidRPr="00AE49BE">
        <w:rPr>
          <w:rFonts w:ascii="Times New Roman" w:hAnsi="Times New Roman"/>
          <w:color w:val="000000"/>
          <w:sz w:val="22"/>
        </w:rPr>
        <w:lastRenderedPageBreak/>
        <w:t>11.2.11</w:t>
      </w:r>
      <w:proofErr w:type="gramStart"/>
      <w:r w:rsidRPr="00AE49BE">
        <w:rPr>
          <w:rFonts w:ascii="Times New Roman" w:hAnsi="Times New Roman"/>
          <w:color w:val="000000"/>
          <w:sz w:val="22"/>
        </w:rPr>
        <w:t>自系统</w:t>
      </w:r>
      <w:proofErr w:type="gramEnd"/>
      <w:r w:rsidRPr="00AE49BE">
        <w:rPr>
          <w:rFonts w:ascii="Times New Roman" w:hAnsi="Times New Roman"/>
          <w:color w:val="000000"/>
          <w:sz w:val="22"/>
        </w:rPr>
        <w:t>验收通过之日计算质量保</w:t>
      </w:r>
      <w:r w:rsidRPr="00AE49BE">
        <w:rPr>
          <w:rFonts w:ascii="Times New Roman" w:hAnsi="Times New Roman" w:hint="eastAsia"/>
          <w:color w:val="000000"/>
          <w:sz w:val="22"/>
        </w:rPr>
        <w:t>证</w:t>
      </w:r>
      <w:r w:rsidRPr="00AE49BE">
        <w:rPr>
          <w:rFonts w:ascii="Times New Roman" w:hAnsi="Times New Roman"/>
          <w:color w:val="000000"/>
          <w:sz w:val="22"/>
        </w:rPr>
        <w:t>期，采购人享有中标人（</w:t>
      </w:r>
      <w:r w:rsidRPr="00AE49BE">
        <w:rPr>
          <w:rFonts w:ascii="Times New Roman" w:hAnsi="Times New Roman"/>
          <w:color w:val="000000"/>
          <w:sz w:val="22"/>
        </w:rPr>
        <w:t>30</w:t>
      </w:r>
      <w:r w:rsidRPr="00AE49BE">
        <w:rPr>
          <w:rFonts w:ascii="Times New Roman" w:hAnsi="Times New Roman"/>
          <w:color w:val="000000"/>
          <w:sz w:val="22"/>
        </w:rPr>
        <w:t>）天的系统试运行现场驻场服务期。该期间，中标人应提供采购人现场技术支持服务以应用解决系统运行期间可能出现的各类问题和进一步提供与完善软件运行水平。</w:t>
      </w:r>
      <w:r w:rsidRPr="00AE49BE">
        <w:rPr>
          <w:rFonts w:ascii="Times New Roman" w:hAnsi="Times New Roman" w:hint="eastAsia"/>
          <w:color w:val="000000"/>
          <w:sz w:val="22"/>
        </w:rPr>
        <w:t>系统验收通过的日期为实际竣工日期。</w:t>
      </w:r>
    </w:p>
    <w:p w:rsidR="001276E5" w:rsidRPr="00AE49BE" w:rsidRDefault="001276E5" w:rsidP="001276E5">
      <w:pPr>
        <w:tabs>
          <w:tab w:val="left" w:pos="3060"/>
        </w:tabs>
        <w:adjustRightInd w:val="0"/>
        <w:snapToGrid w:val="0"/>
        <w:spacing w:line="300" w:lineRule="auto"/>
        <w:ind w:firstLineChars="200" w:firstLine="440"/>
        <w:rPr>
          <w:rFonts w:ascii="Times New Roman" w:hAnsi="Times New Roman"/>
          <w:color w:val="000000"/>
          <w:sz w:val="22"/>
        </w:rPr>
      </w:pPr>
      <w:r w:rsidRPr="00AE49BE">
        <w:rPr>
          <w:rFonts w:ascii="Times New Roman" w:hAnsi="Times New Roman"/>
          <w:color w:val="000000"/>
          <w:sz w:val="22"/>
        </w:rPr>
        <w:t>11.2.12</w:t>
      </w:r>
      <w:r w:rsidRPr="00AE49BE">
        <w:rPr>
          <w:rFonts w:ascii="Times New Roman" w:hAnsi="Times New Roman"/>
          <w:color w:val="000000"/>
          <w:sz w:val="22"/>
        </w:rPr>
        <w:t>项目验收后中标人还应向采购人移交除本章节第</w:t>
      </w:r>
      <w:r w:rsidRPr="00AE49BE">
        <w:rPr>
          <w:rFonts w:ascii="Times New Roman" w:hAnsi="Times New Roman"/>
          <w:color w:val="000000"/>
          <w:sz w:val="22"/>
        </w:rPr>
        <w:t>11.2.3</w:t>
      </w:r>
      <w:r w:rsidRPr="00AE49BE">
        <w:rPr>
          <w:rFonts w:ascii="Times New Roman" w:hAnsi="Times New Roman"/>
          <w:color w:val="000000"/>
          <w:sz w:val="22"/>
        </w:rPr>
        <w:t>款外软件开发过程中形成的其他文档资料。</w:t>
      </w:r>
    </w:p>
    <w:p w:rsidR="001276E5" w:rsidRPr="00AE49BE" w:rsidRDefault="001276E5" w:rsidP="001276E5">
      <w:pPr>
        <w:adjustRightInd w:val="0"/>
        <w:snapToGrid w:val="0"/>
        <w:spacing w:line="300" w:lineRule="auto"/>
        <w:ind w:firstLineChars="200" w:firstLine="442"/>
        <w:rPr>
          <w:rFonts w:ascii="Times New Roman" w:hAnsi="Times New Roman"/>
          <w:b/>
          <w:color w:val="000000"/>
          <w:sz w:val="22"/>
        </w:rPr>
      </w:pPr>
      <w:r w:rsidRPr="00AE49BE">
        <w:rPr>
          <w:rFonts w:ascii="Times New Roman" w:hAnsi="Times New Roman" w:hint="eastAsia"/>
          <w:b/>
          <w:color w:val="000000"/>
          <w:sz w:val="22"/>
        </w:rPr>
        <w:t xml:space="preserve">11.3 </w:t>
      </w:r>
      <w:r w:rsidRPr="00AE49BE">
        <w:rPr>
          <w:rFonts w:ascii="Times New Roman" w:hAnsi="Times New Roman" w:hint="eastAsia"/>
          <w:b/>
          <w:color w:val="000000"/>
          <w:sz w:val="22"/>
        </w:rPr>
        <w:t>其它</w:t>
      </w:r>
    </w:p>
    <w:p w:rsidR="001276E5" w:rsidRPr="00AE49BE" w:rsidRDefault="001276E5" w:rsidP="001276E5">
      <w:pPr>
        <w:tabs>
          <w:tab w:val="left" w:pos="3060"/>
        </w:tabs>
        <w:adjustRightInd w:val="0"/>
        <w:snapToGrid w:val="0"/>
        <w:spacing w:line="300" w:lineRule="auto"/>
        <w:ind w:firstLineChars="200" w:firstLine="440"/>
        <w:rPr>
          <w:rFonts w:ascii="Times New Roman" w:hAnsi="Times New Roman"/>
          <w:color w:val="000000"/>
          <w:sz w:val="22"/>
        </w:rPr>
      </w:pPr>
      <w:r w:rsidRPr="00AE49BE">
        <w:rPr>
          <w:rFonts w:ascii="Times New Roman" w:hAnsi="Times New Roman" w:hint="eastAsia"/>
          <w:color w:val="000000"/>
          <w:sz w:val="22"/>
        </w:rPr>
        <w:t>本项目应在验收前取得第三方安全测评和软件测试报告。安全测评公司由采购人指定，安全测评费用由采购人负责，不包含在本项目报价内；软件测评费由本项目中标人承担、包含在本项目报价中。</w:t>
      </w:r>
    </w:p>
    <w:p w:rsidR="001276E5" w:rsidRPr="00AE49BE" w:rsidRDefault="001276E5" w:rsidP="001276E5">
      <w:pPr>
        <w:tabs>
          <w:tab w:val="left" w:pos="3060"/>
        </w:tabs>
        <w:adjustRightInd w:val="0"/>
        <w:snapToGrid w:val="0"/>
        <w:spacing w:line="300" w:lineRule="auto"/>
        <w:ind w:firstLineChars="200" w:firstLine="440"/>
        <w:rPr>
          <w:rFonts w:ascii="Times New Roman" w:hAnsi="Times New Roman"/>
          <w:color w:val="000000"/>
          <w:sz w:val="22"/>
        </w:rPr>
      </w:pPr>
    </w:p>
    <w:p w:rsidR="001276E5" w:rsidRPr="00AE49BE" w:rsidRDefault="001276E5" w:rsidP="001276E5">
      <w:pPr>
        <w:adjustRightInd w:val="0"/>
        <w:snapToGrid w:val="0"/>
        <w:spacing w:line="300" w:lineRule="auto"/>
        <w:ind w:firstLineChars="200" w:firstLine="442"/>
        <w:outlineLvl w:val="2"/>
        <w:rPr>
          <w:rFonts w:ascii="Times New Roman" w:hAnsi="Times New Roman"/>
          <w:b/>
          <w:bCs/>
          <w:sz w:val="22"/>
        </w:rPr>
      </w:pPr>
      <w:bookmarkStart w:id="20" w:name="_Toc146201233"/>
      <w:r w:rsidRPr="00AE49BE">
        <w:rPr>
          <w:rFonts w:ascii="Times New Roman" w:hAnsi="Times New Roman"/>
          <w:b/>
          <w:bCs/>
          <w:sz w:val="22"/>
        </w:rPr>
        <w:t>12</w:t>
      </w:r>
      <w:r w:rsidRPr="00AE49BE">
        <w:rPr>
          <w:rFonts w:ascii="Times New Roman" w:hAnsi="Times New Roman"/>
          <w:b/>
          <w:bCs/>
          <w:sz w:val="22"/>
        </w:rPr>
        <w:t>售后服务要求</w:t>
      </w:r>
      <w:bookmarkEnd w:id="20"/>
    </w:p>
    <w:p w:rsidR="001276E5" w:rsidRPr="00AE49BE" w:rsidRDefault="001276E5" w:rsidP="001276E5">
      <w:pPr>
        <w:adjustRightInd w:val="0"/>
        <w:snapToGrid w:val="0"/>
        <w:spacing w:line="300" w:lineRule="auto"/>
        <w:ind w:firstLineChars="200" w:firstLine="442"/>
        <w:rPr>
          <w:rFonts w:ascii="Times New Roman" w:hAnsi="Times New Roman"/>
          <w:b/>
          <w:color w:val="000000"/>
          <w:sz w:val="22"/>
        </w:rPr>
      </w:pPr>
      <w:r w:rsidRPr="00AE49BE">
        <w:rPr>
          <w:rFonts w:ascii="Times New Roman" w:hAnsi="Times New Roman"/>
          <w:b/>
          <w:color w:val="000000"/>
          <w:sz w:val="22"/>
        </w:rPr>
        <w:t>12.1</w:t>
      </w:r>
      <w:r w:rsidRPr="00AE49BE">
        <w:rPr>
          <w:rFonts w:ascii="Times New Roman" w:hAnsi="Times New Roman"/>
          <w:b/>
          <w:color w:val="000000"/>
          <w:sz w:val="22"/>
        </w:rPr>
        <w:t>软件运行保证</w:t>
      </w:r>
    </w:p>
    <w:p w:rsidR="001276E5" w:rsidRPr="00AE49BE" w:rsidRDefault="001276E5" w:rsidP="001276E5">
      <w:pPr>
        <w:adjustRightInd w:val="0"/>
        <w:snapToGrid w:val="0"/>
        <w:spacing w:line="300" w:lineRule="auto"/>
        <w:ind w:firstLineChars="200" w:firstLine="440"/>
        <w:rPr>
          <w:rFonts w:ascii="Times New Roman" w:hAnsi="Times New Roman"/>
          <w:color w:val="000000"/>
          <w:sz w:val="22"/>
        </w:rPr>
      </w:pPr>
      <w:r w:rsidRPr="00AE49BE">
        <w:rPr>
          <w:rFonts w:ascii="Times New Roman" w:hAnsi="Times New Roman"/>
          <w:color w:val="000000"/>
          <w:sz w:val="22"/>
        </w:rPr>
        <w:t>在中标人驻场服务期满，提供免费技术支持服务期（</w:t>
      </w:r>
      <w:r w:rsidRPr="00AE49BE">
        <w:rPr>
          <w:rFonts w:ascii="Times New Roman" w:hAnsi="Times New Roman" w:hint="eastAsia"/>
          <w:color w:val="000000"/>
          <w:sz w:val="22"/>
        </w:rPr>
        <w:t>质量保证期</w:t>
      </w:r>
      <w:r w:rsidRPr="00AE49BE">
        <w:rPr>
          <w:rFonts w:ascii="Times New Roman" w:hAnsi="Times New Roman"/>
          <w:color w:val="000000"/>
          <w:sz w:val="22"/>
        </w:rPr>
        <w:t>）内，负责本项目的维护工作，确保系统安全、稳定、正常地运行并对由于设计、功能的缺陷而产生的故障负责。提供</w:t>
      </w:r>
      <w:r w:rsidR="00EF4F5F" w:rsidRPr="00AE49BE">
        <w:rPr>
          <w:rFonts w:ascii="Times New Roman" w:hAnsi="Times New Roman" w:hint="eastAsia"/>
          <w:color w:val="000000"/>
          <w:sz w:val="22"/>
        </w:rPr>
        <w:t>每周</w:t>
      </w:r>
      <w:r w:rsidRPr="00AE49BE">
        <w:rPr>
          <w:rFonts w:ascii="Times New Roman" w:hAnsi="Times New Roman"/>
          <w:color w:val="000000"/>
          <w:sz w:val="22"/>
        </w:rPr>
        <w:t>7</w:t>
      </w:r>
      <w:r w:rsidRPr="00AE49BE">
        <w:rPr>
          <w:rFonts w:ascii="Times New Roman" w:hAnsi="Times New Roman"/>
          <w:color w:val="000000"/>
          <w:sz w:val="22"/>
        </w:rPr>
        <w:t>日</w:t>
      </w:r>
      <w:r w:rsidR="00EF4F5F" w:rsidRPr="00AE49BE">
        <w:rPr>
          <w:rFonts w:ascii="Times New Roman" w:hAnsi="Times New Roman" w:hint="eastAsia"/>
          <w:color w:val="000000"/>
          <w:sz w:val="22"/>
        </w:rPr>
        <w:t>×</w:t>
      </w:r>
      <w:r w:rsidRPr="00AE49BE">
        <w:rPr>
          <w:rFonts w:ascii="Times New Roman" w:hAnsi="Times New Roman"/>
          <w:color w:val="000000"/>
          <w:sz w:val="22"/>
        </w:rPr>
        <w:t>24</w:t>
      </w:r>
      <w:r w:rsidRPr="00AE49BE">
        <w:rPr>
          <w:rFonts w:ascii="Times New Roman" w:hAnsi="Times New Roman"/>
          <w:color w:val="000000"/>
          <w:sz w:val="22"/>
        </w:rPr>
        <w:t>小时响应维护服务。在此期间如发生系统运作故障，或出现瑕疵，中标人将按照售后服务的承诺提供保修和维护服务。中标人将通过以下三种服务方式进行技术支持：</w:t>
      </w:r>
    </w:p>
    <w:p w:rsidR="001276E5" w:rsidRPr="00AE49BE" w:rsidRDefault="001276E5" w:rsidP="001276E5">
      <w:pPr>
        <w:pStyle w:val="txt"/>
        <w:adjustRightInd w:val="0"/>
        <w:snapToGrid w:val="0"/>
        <w:spacing w:before="0" w:beforeAutospacing="0" w:after="0" w:afterAutospacing="0" w:line="300" w:lineRule="auto"/>
        <w:ind w:firstLineChars="200" w:firstLine="440"/>
        <w:rPr>
          <w:rFonts w:ascii="Times New Roman" w:hAnsi="Times New Roman" w:cs="Times New Roman"/>
          <w:color w:val="000000"/>
          <w:kern w:val="2"/>
          <w:sz w:val="22"/>
          <w:szCs w:val="22"/>
        </w:rPr>
      </w:pPr>
      <w:r w:rsidRPr="00AE49BE">
        <w:rPr>
          <w:rFonts w:ascii="Times New Roman" w:hAnsi="Times New Roman" w:cs="Times New Roman"/>
          <w:color w:val="000000"/>
          <w:kern w:val="2"/>
          <w:sz w:val="22"/>
          <w:szCs w:val="22"/>
        </w:rPr>
        <w:t xml:space="preserve">12.1.1 </w:t>
      </w:r>
      <w:r w:rsidRPr="00AE49BE">
        <w:rPr>
          <w:rFonts w:ascii="Times New Roman" w:hAnsi="Times New Roman" w:cs="Times New Roman"/>
          <w:color w:val="000000"/>
          <w:kern w:val="2"/>
          <w:sz w:val="22"/>
          <w:szCs w:val="22"/>
        </w:rPr>
        <w:t>电话支持：客户通过拨打中标人指定的维护工程师电话，由中标人工程师进行电话支持。</w:t>
      </w:r>
    </w:p>
    <w:p w:rsidR="001276E5" w:rsidRPr="00AE49BE" w:rsidRDefault="001276E5" w:rsidP="001276E5">
      <w:pPr>
        <w:pStyle w:val="txt"/>
        <w:adjustRightInd w:val="0"/>
        <w:snapToGrid w:val="0"/>
        <w:spacing w:before="0" w:beforeAutospacing="0" w:after="0" w:afterAutospacing="0" w:line="300" w:lineRule="auto"/>
        <w:ind w:firstLineChars="200" w:firstLine="440"/>
        <w:rPr>
          <w:rFonts w:ascii="Times New Roman" w:hAnsi="Times New Roman" w:cs="Times New Roman"/>
          <w:color w:val="000000"/>
          <w:kern w:val="2"/>
          <w:sz w:val="22"/>
          <w:szCs w:val="22"/>
        </w:rPr>
      </w:pPr>
      <w:r w:rsidRPr="00AE49BE">
        <w:rPr>
          <w:rFonts w:ascii="Times New Roman" w:hAnsi="Times New Roman" w:cs="Times New Roman"/>
          <w:color w:val="000000"/>
          <w:kern w:val="2"/>
          <w:sz w:val="22"/>
          <w:szCs w:val="22"/>
        </w:rPr>
        <w:t xml:space="preserve">12.1.2 </w:t>
      </w:r>
      <w:r w:rsidRPr="00AE49BE">
        <w:rPr>
          <w:rFonts w:ascii="Times New Roman" w:hAnsi="Times New Roman" w:cs="Times New Roman"/>
          <w:color w:val="000000"/>
          <w:kern w:val="2"/>
          <w:sz w:val="22"/>
          <w:szCs w:val="22"/>
        </w:rPr>
        <w:t>远程技术支持：在采购人保证服务器网络联通的情况下，通过远程诊断、电话支持、电子邮件等方式进行技术支持。</w:t>
      </w:r>
    </w:p>
    <w:p w:rsidR="001276E5" w:rsidRPr="00AE49BE" w:rsidRDefault="001276E5" w:rsidP="001276E5">
      <w:pPr>
        <w:pStyle w:val="txt"/>
        <w:adjustRightInd w:val="0"/>
        <w:snapToGrid w:val="0"/>
        <w:spacing w:before="0" w:beforeAutospacing="0" w:after="0" w:afterAutospacing="0" w:line="300" w:lineRule="auto"/>
        <w:ind w:firstLineChars="200" w:firstLine="440"/>
        <w:rPr>
          <w:rFonts w:ascii="Times New Roman" w:hAnsi="Times New Roman" w:cs="Times New Roman"/>
          <w:color w:val="000000"/>
          <w:kern w:val="2"/>
          <w:sz w:val="22"/>
          <w:szCs w:val="22"/>
        </w:rPr>
      </w:pPr>
      <w:r w:rsidRPr="00AE49BE">
        <w:rPr>
          <w:rFonts w:ascii="Times New Roman" w:hAnsi="Times New Roman" w:cs="Times New Roman"/>
          <w:color w:val="000000"/>
          <w:kern w:val="2"/>
          <w:sz w:val="22"/>
          <w:szCs w:val="22"/>
        </w:rPr>
        <w:t xml:space="preserve">12.1.3 </w:t>
      </w:r>
      <w:r w:rsidRPr="00AE49BE">
        <w:rPr>
          <w:rFonts w:ascii="Times New Roman" w:hAnsi="Times New Roman" w:cs="Times New Roman"/>
          <w:color w:val="000000"/>
          <w:kern w:val="2"/>
          <w:sz w:val="22"/>
          <w:szCs w:val="22"/>
        </w:rPr>
        <w:t>现场支持：如果不能通过远程技术支持方式解决系统的技术故障，在用户提出现场支持要求后的</w:t>
      </w:r>
      <w:r w:rsidRPr="00AE49BE">
        <w:rPr>
          <w:rFonts w:ascii="Times New Roman" w:hAnsi="Times New Roman" w:cs="Times New Roman"/>
          <w:color w:val="000000"/>
          <w:kern w:val="2"/>
          <w:sz w:val="22"/>
          <w:szCs w:val="22"/>
        </w:rPr>
        <w:t>24</w:t>
      </w:r>
      <w:r w:rsidRPr="00AE49BE">
        <w:rPr>
          <w:rFonts w:ascii="Times New Roman" w:hAnsi="Times New Roman" w:cs="Times New Roman"/>
          <w:color w:val="000000"/>
          <w:kern w:val="2"/>
          <w:sz w:val="22"/>
          <w:szCs w:val="22"/>
        </w:rPr>
        <w:t>小时内，中标人将派遣工程师赶赴现场分析故障原因，制定故障排除方案，提供故障排除服务。</w:t>
      </w:r>
    </w:p>
    <w:p w:rsidR="001276E5" w:rsidRPr="00AE49BE" w:rsidRDefault="001276E5" w:rsidP="001276E5">
      <w:pPr>
        <w:adjustRightInd w:val="0"/>
        <w:snapToGrid w:val="0"/>
        <w:spacing w:line="300" w:lineRule="auto"/>
        <w:ind w:firstLineChars="200" w:firstLine="442"/>
        <w:rPr>
          <w:rFonts w:ascii="Times New Roman" w:hAnsi="Times New Roman"/>
          <w:b/>
          <w:color w:val="000000"/>
          <w:sz w:val="22"/>
        </w:rPr>
      </w:pPr>
      <w:r w:rsidRPr="00AE49BE">
        <w:rPr>
          <w:rFonts w:ascii="Times New Roman" w:hAnsi="Times New Roman"/>
          <w:b/>
          <w:color w:val="000000"/>
          <w:sz w:val="22"/>
        </w:rPr>
        <w:t xml:space="preserve">12.2 </w:t>
      </w:r>
      <w:r w:rsidRPr="00AE49BE">
        <w:rPr>
          <w:rFonts w:ascii="Times New Roman" w:hAnsi="Times New Roman"/>
          <w:b/>
          <w:color w:val="000000"/>
          <w:sz w:val="22"/>
        </w:rPr>
        <w:t>软件维护要求</w:t>
      </w:r>
    </w:p>
    <w:p w:rsidR="001276E5" w:rsidRPr="00AE49BE" w:rsidRDefault="001276E5" w:rsidP="001276E5">
      <w:pPr>
        <w:adjustRightInd w:val="0"/>
        <w:snapToGrid w:val="0"/>
        <w:spacing w:line="300" w:lineRule="auto"/>
        <w:ind w:firstLineChars="200" w:firstLine="440"/>
        <w:rPr>
          <w:rFonts w:ascii="Times New Roman" w:hAnsi="Times New Roman"/>
          <w:color w:val="000000"/>
          <w:sz w:val="22"/>
        </w:rPr>
      </w:pPr>
      <w:r w:rsidRPr="00AE49BE">
        <w:rPr>
          <w:rFonts w:ascii="Times New Roman" w:hAnsi="Times New Roman"/>
          <w:color w:val="000000"/>
          <w:sz w:val="22"/>
        </w:rPr>
        <w:t xml:space="preserve">12.2.1 </w:t>
      </w:r>
      <w:r w:rsidRPr="00AE49BE">
        <w:rPr>
          <w:rFonts w:ascii="Times New Roman" w:hAnsi="Times New Roman"/>
          <w:color w:val="000000"/>
          <w:sz w:val="22"/>
        </w:rPr>
        <w:t>质量保质期内，由采购人负责日常性管理工作，包括信息更新、数据维护和系统管理，中标人负责本项目所涉及的技术性维护，其工作范围为：软件日常运行维护、软件版本升级和错误更正；合同所界定的功能范围内的局部调整。</w:t>
      </w:r>
    </w:p>
    <w:p w:rsidR="001276E5" w:rsidRPr="00AE49BE" w:rsidRDefault="001276E5" w:rsidP="001276E5">
      <w:pPr>
        <w:adjustRightInd w:val="0"/>
        <w:snapToGrid w:val="0"/>
        <w:spacing w:line="300" w:lineRule="auto"/>
        <w:ind w:firstLineChars="200" w:firstLine="440"/>
        <w:rPr>
          <w:rFonts w:ascii="Times New Roman" w:hAnsi="Times New Roman"/>
          <w:color w:val="000000"/>
          <w:sz w:val="22"/>
        </w:rPr>
      </w:pPr>
      <w:r w:rsidRPr="00AE49BE">
        <w:rPr>
          <w:rFonts w:ascii="Times New Roman" w:hAnsi="Times New Roman"/>
          <w:color w:val="000000"/>
          <w:sz w:val="22"/>
        </w:rPr>
        <w:t xml:space="preserve">12.2.2 </w:t>
      </w:r>
      <w:r w:rsidRPr="00AE49BE">
        <w:rPr>
          <w:rFonts w:ascii="Times New Roman" w:hAnsi="Times New Roman"/>
          <w:color w:val="000000"/>
          <w:sz w:val="22"/>
        </w:rPr>
        <w:t>当出现故障时，采购人应立即通知到中标人。如属于严重故障，中标人立即委派工程师进行处理；如属于一般故障，中标人委派工程师在一小时内开展问题处理工作；必要时到现场进行紧急处置。</w:t>
      </w:r>
    </w:p>
    <w:p w:rsidR="001276E5" w:rsidRPr="00AE49BE" w:rsidRDefault="001276E5" w:rsidP="001276E5">
      <w:pPr>
        <w:adjustRightInd w:val="0"/>
        <w:snapToGrid w:val="0"/>
        <w:spacing w:line="300" w:lineRule="auto"/>
        <w:ind w:firstLineChars="200" w:firstLine="440"/>
        <w:rPr>
          <w:rFonts w:ascii="Times New Roman" w:hAnsi="Times New Roman"/>
          <w:color w:val="000000"/>
          <w:sz w:val="22"/>
        </w:rPr>
      </w:pPr>
      <w:r w:rsidRPr="00AE49BE">
        <w:rPr>
          <w:rFonts w:ascii="Times New Roman" w:hAnsi="Times New Roman"/>
          <w:color w:val="000000"/>
          <w:sz w:val="22"/>
        </w:rPr>
        <w:t xml:space="preserve">12.2.3 </w:t>
      </w:r>
      <w:r w:rsidRPr="00AE49BE">
        <w:rPr>
          <w:rFonts w:ascii="Times New Roman" w:hAnsi="Times New Roman"/>
          <w:color w:val="000000"/>
          <w:sz w:val="22"/>
        </w:rPr>
        <w:t>中标人在约定的时间内未能弥补缺陷，采购人可采取必要的补救措施，但其风险和费用将由中标人承担，采购人根据合同规定对中标人行使的其他权利不受影响。</w:t>
      </w:r>
    </w:p>
    <w:p w:rsidR="001276E5" w:rsidRPr="00AE49BE" w:rsidRDefault="001276E5" w:rsidP="001276E5">
      <w:pPr>
        <w:adjustRightInd w:val="0"/>
        <w:snapToGrid w:val="0"/>
        <w:spacing w:line="300" w:lineRule="auto"/>
        <w:ind w:firstLineChars="200" w:firstLine="442"/>
        <w:rPr>
          <w:rFonts w:ascii="Times New Roman" w:hAnsi="Times New Roman"/>
          <w:b/>
          <w:color w:val="000000"/>
          <w:sz w:val="22"/>
        </w:rPr>
      </w:pPr>
      <w:r w:rsidRPr="00AE49BE">
        <w:rPr>
          <w:rFonts w:ascii="Times New Roman" w:hAnsi="Times New Roman"/>
          <w:b/>
          <w:color w:val="000000"/>
          <w:sz w:val="22"/>
        </w:rPr>
        <w:t xml:space="preserve">12.3 </w:t>
      </w:r>
      <w:r w:rsidRPr="00AE49BE">
        <w:rPr>
          <w:rFonts w:ascii="Times New Roman" w:hAnsi="Times New Roman"/>
          <w:b/>
          <w:color w:val="000000"/>
          <w:sz w:val="22"/>
        </w:rPr>
        <w:t>软件系统的培训要求</w:t>
      </w:r>
    </w:p>
    <w:p w:rsidR="001276E5" w:rsidRPr="00AE49BE" w:rsidRDefault="001276E5" w:rsidP="001276E5">
      <w:pPr>
        <w:tabs>
          <w:tab w:val="left" w:pos="3060"/>
        </w:tabs>
        <w:adjustRightInd w:val="0"/>
        <w:snapToGrid w:val="0"/>
        <w:spacing w:line="300" w:lineRule="auto"/>
        <w:ind w:firstLineChars="200" w:firstLine="440"/>
        <w:rPr>
          <w:rFonts w:ascii="Times New Roman" w:hAnsi="Times New Roman"/>
          <w:color w:val="000000"/>
          <w:sz w:val="22"/>
        </w:rPr>
      </w:pPr>
      <w:r w:rsidRPr="00AE49BE">
        <w:rPr>
          <w:rFonts w:ascii="Times New Roman" w:hAnsi="Times New Roman"/>
          <w:color w:val="000000"/>
          <w:sz w:val="22"/>
        </w:rPr>
        <w:t xml:space="preserve">12.3.1 </w:t>
      </w:r>
      <w:r w:rsidRPr="00AE49BE">
        <w:rPr>
          <w:rFonts w:ascii="Times New Roman" w:hAnsi="Times New Roman"/>
          <w:color w:val="000000"/>
          <w:sz w:val="22"/>
        </w:rPr>
        <w:t>中标人</w:t>
      </w:r>
      <w:r w:rsidRPr="00AE49BE">
        <w:rPr>
          <w:rFonts w:ascii="Times New Roman" w:hAnsi="Times New Roman"/>
          <w:bCs/>
          <w:sz w:val="22"/>
        </w:rPr>
        <w:t>应提供对软件使用人员和管理人员的培训，培训内容包括软件的使用及维护培训</w:t>
      </w:r>
      <w:r w:rsidRPr="00AE49BE">
        <w:rPr>
          <w:rFonts w:ascii="Times New Roman" w:hAnsi="Times New Roman"/>
          <w:color w:val="000000"/>
          <w:sz w:val="22"/>
        </w:rPr>
        <w:t>，使受训者能够独立、熟练地完成系统运行维护与操作，实现依据本合同所规定的系统运行保障的目标。</w:t>
      </w:r>
    </w:p>
    <w:p w:rsidR="001276E5" w:rsidRPr="00AE49BE" w:rsidRDefault="001276E5" w:rsidP="001276E5">
      <w:pPr>
        <w:tabs>
          <w:tab w:val="left" w:pos="3060"/>
        </w:tabs>
        <w:adjustRightInd w:val="0"/>
        <w:snapToGrid w:val="0"/>
        <w:spacing w:line="300" w:lineRule="auto"/>
        <w:ind w:firstLineChars="200" w:firstLine="440"/>
        <w:rPr>
          <w:rFonts w:ascii="Times New Roman" w:hAnsi="Times New Roman"/>
          <w:bCs/>
          <w:sz w:val="22"/>
        </w:rPr>
      </w:pPr>
      <w:r w:rsidRPr="00AE49BE">
        <w:rPr>
          <w:rFonts w:ascii="Times New Roman" w:hAnsi="Times New Roman"/>
          <w:color w:val="000000"/>
          <w:sz w:val="22"/>
        </w:rPr>
        <w:t xml:space="preserve">12.3.2 </w:t>
      </w:r>
      <w:r w:rsidRPr="00AE49BE">
        <w:rPr>
          <w:rFonts w:ascii="Times New Roman" w:hAnsi="Times New Roman"/>
          <w:color w:val="000000"/>
          <w:sz w:val="22"/>
        </w:rPr>
        <w:t>中标人</w:t>
      </w:r>
      <w:r w:rsidRPr="00AE49BE">
        <w:rPr>
          <w:rFonts w:ascii="Times New Roman" w:hAnsi="Times New Roman"/>
          <w:bCs/>
          <w:sz w:val="22"/>
        </w:rPr>
        <w:t>应为所有被培训人员提供培训用文字资料。</w:t>
      </w:r>
    </w:p>
    <w:p w:rsidR="001276E5" w:rsidRPr="00AE49BE" w:rsidRDefault="001276E5" w:rsidP="001276E5">
      <w:pPr>
        <w:adjustRightInd w:val="0"/>
        <w:snapToGrid w:val="0"/>
        <w:spacing w:line="300" w:lineRule="auto"/>
        <w:ind w:firstLineChars="200" w:firstLine="440"/>
        <w:rPr>
          <w:rFonts w:ascii="Times New Roman" w:hAnsi="Times New Roman"/>
          <w:color w:val="000000"/>
          <w:sz w:val="22"/>
        </w:rPr>
      </w:pPr>
      <w:r w:rsidRPr="00AE49BE">
        <w:rPr>
          <w:rFonts w:ascii="Times New Roman" w:hAnsi="Times New Roman"/>
          <w:color w:val="000000"/>
          <w:sz w:val="22"/>
        </w:rPr>
        <w:t xml:space="preserve">12.3.3 </w:t>
      </w:r>
      <w:r w:rsidRPr="00AE49BE">
        <w:rPr>
          <w:rFonts w:ascii="Times New Roman" w:hAnsi="Times New Roman"/>
          <w:color w:val="000000"/>
          <w:sz w:val="22"/>
        </w:rPr>
        <w:t>培训时</w:t>
      </w:r>
      <w:r w:rsidRPr="00AE49BE">
        <w:rPr>
          <w:rFonts w:ascii="Times New Roman" w:hAnsi="Times New Roman"/>
          <w:bCs/>
          <w:sz w:val="22"/>
        </w:rPr>
        <w:t>间与日期应在软件开发完毕后由采购人和中标人共同商定，并提供具体的培训方案。</w:t>
      </w:r>
    </w:p>
    <w:p w:rsidR="001276E5" w:rsidRPr="00AE49BE" w:rsidRDefault="001276E5" w:rsidP="001276E5">
      <w:pPr>
        <w:adjustRightInd w:val="0"/>
        <w:snapToGrid w:val="0"/>
        <w:spacing w:line="300" w:lineRule="auto"/>
        <w:ind w:firstLineChars="200" w:firstLine="442"/>
        <w:rPr>
          <w:rFonts w:ascii="Times New Roman" w:hAnsi="Times New Roman"/>
          <w:b/>
          <w:color w:val="000000"/>
          <w:sz w:val="22"/>
        </w:rPr>
      </w:pPr>
    </w:p>
    <w:p w:rsidR="001276E5" w:rsidRPr="00AE49BE" w:rsidRDefault="001276E5" w:rsidP="001276E5">
      <w:pPr>
        <w:adjustRightInd w:val="0"/>
        <w:snapToGrid w:val="0"/>
        <w:spacing w:line="300" w:lineRule="auto"/>
        <w:ind w:firstLineChars="200" w:firstLine="442"/>
        <w:rPr>
          <w:rFonts w:ascii="Times New Roman" w:hAnsi="Times New Roman"/>
          <w:b/>
          <w:color w:val="000000"/>
          <w:sz w:val="22"/>
        </w:rPr>
      </w:pPr>
      <w:r w:rsidRPr="00AE49BE">
        <w:rPr>
          <w:rFonts w:ascii="Times New Roman" w:hAnsi="Times New Roman"/>
          <w:b/>
          <w:color w:val="000000"/>
          <w:sz w:val="22"/>
        </w:rPr>
        <w:t>12.4</w:t>
      </w:r>
      <w:r w:rsidRPr="00AE49BE">
        <w:rPr>
          <w:rFonts w:ascii="Times New Roman" w:hAnsi="Times New Roman"/>
          <w:b/>
          <w:color w:val="000000"/>
          <w:sz w:val="22"/>
        </w:rPr>
        <w:t>质保要求</w:t>
      </w:r>
    </w:p>
    <w:p w:rsidR="001276E5" w:rsidRPr="00AE49BE" w:rsidRDefault="001276E5" w:rsidP="001276E5">
      <w:pPr>
        <w:adjustRightInd w:val="0"/>
        <w:snapToGrid w:val="0"/>
        <w:spacing w:line="300" w:lineRule="auto"/>
        <w:ind w:firstLineChars="200" w:firstLine="440"/>
        <w:rPr>
          <w:rFonts w:ascii="Times New Roman" w:hAnsi="Times New Roman"/>
          <w:color w:val="000000"/>
          <w:sz w:val="22"/>
        </w:rPr>
      </w:pPr>
      <w:r w:rsidRPr="00AE49BE">
        <w:rPr>
          <w:rFonts w:ascii="Times New Roman" w:hAnsi="Times New Roman" w:hint="eastAsia"/>
          <w:color w:val="000000"/>
          <w:sz w:val="22"/>
        </w:rPr>
        <w:t xml:space="preserve">12.4.1 </w:t>
      </w:r>
      <w:r w:rsidRPr="00AE49BE">
        <w:rPr>
          <w:rFonts w:ascii="Times New Roman" w:hAnsi="Times New Roman" w:hint="eastAsia"/>
          <w:color w:val="000000"/>
          <w:sz w:val="22"/>
        </w:rPr>
        <w:t>质保期内</w:t>
      </w:r>
    </w:p>
    <w:p w:rsidR="001276E5" w:rsidRPr="00AE49BE" w:rsidRDefault="001276E5" w:rsidP="001276E5">
      <w:pPr>
        <w:adjustRightInd w:val="0"/>
        <w:snapToGrid w:val="0"/>
        <w:spacing w:line="300" w:lineRule="auto"/>
        <w:ind w:firstLineChars="200" w:firstLine="440"/>
        <w:rPr>
          <w:rFonts w:ascii="Times New Roman" w:hAnsi="Times New Roman"/>
          <w:color w:val="000000"/>
          <w:sz w:val="22"/>
        </w:rPr>
      </w:pPr>
      <w:r w:rsidRPr="00AE49BE">
        <w:rPr>
          <w:rFonts w:ascii="Times New Roman" w:hAnsi="Times New Roman" w:hint="eastAsia"/>
          <w:color w:val="000000"/>
          <w:sz w:val="22"/>
        </w:rPr>
        <w:t>（</w:t>
      </w:r>
      <w:r w:rsidRPr="00AE49BE">
        <w:rPr>
          <w:rFonts w:ascii="Times New Roman" w:hAnsi="Times New Roman" w:hint="eastAsia"/>
          <w:color w:val="000000"/>
          <w:sz w:val="22"/>
        </w:rPr>
        <w:t>1</w:t>
      </w:r>
      <w:r w:rsidRPr="00AE49BE">
        <w:rPr>
          <w:rFonts w:ascii="Times New Roman" w:hAnsi="Times New Roman" w:hint="eastAsia"/>
          <w:color w:val="000000"/>
          <w:sz w:val="22"/>
        </w:rPr>
        <w:t>）运维要求：项目质保期（</w:t>
      </w:r>
      <w:r w:rsidRPr="00AE49BE">
        <w:rPr>
          <w:rFonts w:ascii="Times New Roman" w:hAnsi="Times New Roman" w:hint="eastAsia"/>
          <w:color w:val="000000"/>
          <w:sz w:val="22"/>
        </w:rPr>
        <w:t>1</w:t>
      </w:r>
      <w:r w:rsidRPr="00AE49BE">
        <w:rPr>
          <w:rFonts w:ascii="Times New Roman" w:hAnsi="Times New Roman" w:hint="eastAsia"/>
          <w:color w:val="000000"/>
          <w:sz w:val="22"/>
        </w:rPr>
        <w:t>年），投标人需提供系统日常维护和常规安全检查服务，</w:t>
      </w:r>
      <w:r w:rsidRPr="00AE49BE">
        <w:rPr>
          <w:rFonts w:ascii="Times New Roman" w:hAnsi="Times New Roman"/>
          <w:color w:val="000000"/>
          <w:sz w:val="22"/>
        </w:rPr>
        <w:t>保障系统正常运行</w:t>
      </w:r>
      <w:r w:rsidRPr="00AE49BE">
        <w:rPr>
          <w:rFonts w:ascii="Times New Roman" w:hAnsi="Times New Roman" w:hint="eastAsia"/>
          <w:color w:val="000000"/>
          <w:sz w:val="22"/>
        </w:rPr>
        <w:t>。</w:t>
      </w:r>
    </w:p>
    <w:p w:rsidR="001276E5" w:rsidRPr="00AE49BE" w:rsidRDefault="001276E5" w:rsidP="001276E5">
      <w:pPr>
        <w:adjustRightInd w:val="0"/>
        <w:snapToGrid w:val="0"/>
        <w:spacing w:line="300" w:lineRule="auto"/>
        <w:ind w:firstLineChars="200" w:firstLine="440"/>
        <w:rPr>
          <w:rFonts w:ascii="Times New Roman" w:hAnsi="Times New Roman"/>
          <w:color w:val="000000"/>
          <w:sz w:val="22"/>
        </w:rPr>
      </w:pPr>
      <w:r w:rsidRPr="00AE49BE">
        <w:rPr>
          <w:rFonts w:ascii="Times New Roman" w:hAnsi="Times New Roman" w:hint="eastAsia"/>
          <w:color w:val="000000"/>
          <w:sz w:val="22"/>
        </w:rPr>
        <w:t>（</w:t>
      </w:r>
      <w:r w:rsidRPr="00AE49BE">
        <w:rPr>
          <w:rFonts w:ascii="Times New Roman" w:hAnsi="Times New Roman" w:hint="eastAsia"/>
          <w:color w:val="000000"/>
          <w:sz w:val="22"/>
        </w:rPr>
        <w:t>2</w:t>
      </w:r>
      <w:r w:rsidRPr="00AE49BE">
        <w:rPr>
          <w:rFonts w:ascii="Times New Roman" w:hAnsi="Times New Roman" w:hint="eastAsia"/>
          <w:color w:val="000000"/>
          <w:sz w:val="22"/>
        </w:rPr>
        <w:t>）服务响应</w:t>
      </w:r>
    </w:p>
    <w:p w:rsidR="001276E5" w:rsidRPr="00AE49BE" w:rsidRDefault="001276E5" w:rsidP="001276E5">
      <w:pPr>
        <w:adjustRightInd w:val="0"/>
        <w:snapToGrid w:val="0"/>
        <w:spacing w:line="300" w:lineRule="auto"/>
        <w:ind w:firstLineChars="200" w:firstLine="440"/>
        <w:rPr>
          <w:rFonts w:ascii="Times New Roman" w:hAnsi="Times New Roman"/>
          <w:color w:val="000000"/>
          <w:sz w:val="22"/>
        </w:rPr>
      </w:pPr>
      <w:r w:rsidRPr="00AE49BE">
        <w:rPr>
          <w:rFonts w:ascii="Times New Roman" w:hAnsi="Times New Roman" w:hint="eastAsia"/>
          <w:color w:val="000000"/>
          <w:sz w:val="22"/>
        </w:rPr>
        <w:lastRenderedPageBreak/>
        <w:t>①日常响应和解决时间要求：</w:t>
      </w:r>
    </w:p>
    <w:p w:rsidR="001276E5" w:rsidRPr="00AE49BE" w:rsidRDefault="001276E5" w:rsidP="001276E5">
      <w:pPr>
        <w:adjustRightInd w:val="0"/>
        <w:snapToGrid w:val="0"/>
        <w:spacing w:line="300" w:lineRule="auto"/>
        <w:ind w:firstLineChars="200" w:firstLine="440"/>
        <w:rPr>
          <w:rFonts w:ascii="Times New Roman" w:hAnsi="Times New Roman"/>
          <w:color w:val="000000"/>
          <w:sz w:val="22"/>
        </w:rPr>
      </w:pPr>
      <w:r w:rsidRPr="00AE49BE">
        <w:rPr>
          <w:rFonts w:ascii="Times New Roman" w:hAnsi="Times New Roman" w:hint="eastAsia"/>
          <w:color w:val="000000"/>
          <w:sz w:val="22"/>
        </w:rPr>
        <w:t>提供</w:t>
      </w:r>
      <w:r w:rsidR="007F546F" w:rsidRPr="00AE49BE">
        <w:rPr>
          <w:rFonts w:ascii="Times New Roman" w:hAnsi="Times New Roman" w:hint="eastAsia"/>
          <w:color w:val="000000"/>
          <w:sz w:val="22"/>
        </w:rPr>
        <w:t>每周</w:t>
      </w:r>
      <w:r w:rsidR="007F546F" w:rsidRPr="00AE49BE">
        <w:rPr>
          <w:rFonts w:ascii="Times New Roman" w:hAnsi="Times New Roman"/>
          <w:color w:val="000000"/>
          <w:sz w:val="22"/>
        </w:rPr>
        <w:t>7</w:t>
      </w:r>
      <w:r w:rsidR="007F546F" w:rsidRPr="00AE49BE">
        <w:rPr>
          <w:rFonts w:ascii="Times New Roman" w:hAnsi="Times New Roman"/>
          <w:color w:val="000000"/>
          <w:sz w:val="22"/>
        </w:rPr>
        <w:t>日</w:t>
      </w:r>
      <w:r w:rsidR="007F546F" w:rsidRPr="00AE49BE">
        <w:rPr>
          <w:rFonts w:ascii="Times New Roman" w:hAnsi="Times New Roman" w:hint="eastAsia"/>
          <w:color w:val="000000"/>
          <w:sz w:val="22"/>
        </w:rPr>
        <w:t>×</w:t>
      </w:r>
      <w:r w:rsidR="007F546F" w:rsidRPr="00AE49BE">
        <w:rPr>
          <w:rFonts w:ascii="Times New Roman" w:hAnsi="Times New Roman"/>
          <w:color w:val="000000"/>
          <w:sz w:val="22"/>
        </w:rPr>
        <w:t>24</w:t>
      </w:r>
      <w:r w:rsidR="007F546F" w:rsidRPr="00AE49BE">
        <w:rPr>
          <w:rFonts w:ascii="Times New Roman" w:hAnsi="Times New Roman"/>
          <w:color w:val="000000"/>
          <w:sz w:val="22"/>
        </w:rPr>
        <w:t>小时</w:t>
      </w:r>
      <w:r w:rsidRPr="00AE49BE">
        <w:rPr>
          <w:rFonts w:ascii="Times New Roman" w:hAnsi="Times New Roman" w:hint="eastAsia"/>
          <w:color w:val="000000"/>
          <w:sz w:val="22"/>
        </w:rPr>
        <w:t>响应服务，服务方式：手机、</w:t>
      </w:r>
      <w:proofErr w:type="gramStart"/>
      <w:r w:rsidRPr="00AE49BE">
        <w:rPr>
          <w:rFonts w:ascii="Times New Roman" w:hAnsi="Times New Roman" w:hint="eastAsia"/>
          <w:color w:val="000000"/>
          <w:sz w:val="22"/>
        </w:rPr>
        <w:t>微信或</w:t>
      </w:r>
      <w:proofErr w:type="gramEnd"/>
      <w:r w:rsidRPr="00AE49BE">
        <w:rPr>
          <w:rFonts w:ascii="Times New Roman" w:hAnsi="Times New Roman" w:hint="eastAsia"/>
          <w:color w:val="000000"/>
          <w:sz w:val="22"/>
        </w:rPr>
        <w:t>电子邮箱。要求</w:t>
      </w:r>
      <w:r w:rsidRPr="00AE49BE">
        <w:rPr>
          <w:rFonts w:ascii="Times New Roman" w:hAnsi="Times New Roman" w:hint="eastAsia"/>
          <w:color w:val="000000"/>
          <w:sz w:val="22"/>
        </w:rPr>
        <w:t>4</w:t>
      </w:r>
      <w:r w:rsidRPr="00AE49BE">
        <w:rPr>
          <w:rFonts w:ascii="Times New Roman" w:hAnsi="Times New Roman" w:hint="eastAsia"/>
          <w:color w:val="000000"/>
          <w:sz w:val="22"/>
        </w:rPr>
        <w:t>小时内响应同时提供问题解决方案；</w:t>
      </w:r>
    </w:p>
    <w:p w:rsidR="001276E5" w:rsidRPr="00AE49BE" w:rsidRDefault="001276E5" w:rsidP="001276E5">
      <w:pPr>
        <w:adjustRightInd w:val="0"/>
        <w:snapToGrid w:val="0"/>
        <w:spacing w:line="300" w:lineRule="auto"/>
        <w:ind w:firstLineChars="200" w:firstLine="440"/>
        <w:rPr>
          <w:rFonts w:ascii="Times New Roman" w:hAnsi="Times New Roman"/>
          <w:color w:val="000000"/>
          <w:sz w:val="22"/>
        </w:rPr>
      </w:pPr>
      <w:r w:rsidRPr="00AE49BE">
        <w:rPr>
          <w:rFonts w:ascii="Times New Roman" w:hAnsi="Times New Roman" w:hint="eastAsia"/>
          <w:color w:val="000000"/>
          <w:sz w:val="22"/>
        </w:rPr>
        <w:t>②应急响应和解决时间要求：</w:t>
      </w:r>
    </w:p>
    <w:p w:rsidR="001276E5" w:rsidRPr="00AE49BE" w:rsidRDefault="001276E5" w:rsidP="001276E5">
      <w:pPr>
        <w:adjustRightInd w:val="0"/>
        <w:snapToGrid w:val="0"/>
        <w:spacing w:line="300" w:lineRule="auto"/>
        <w:ind w:firstLineChars="200" w:firstLine="440"/>
        <w:rPr>
          <w:rFonts w:ascii="Times New Roman" w:hAnsi="Times New Roman"/>
          <w:color w:val="000000"/>
          <w:sz w:val="22"/>
        </w:rPr>
      </w:pPr>
      <w:r w:rsidRPr="00AE49BE">
        <w:rPr>
          <w:rFonts w:ascii="Times New Roman" w:hAnsi="Times New Roman" w:hint="eastAsia"/>
          <w:color w:val="000000"/>
          <w:sz w:val="22"/>
        </w:rPr>
        <w:t>一级故障：系统性问题，如主要设备、核心网络故障；要求</w:t>
      </w:r>
      <w:r w:rsidRPr="00AE49BE">
        <w:rPr>
          <w:rFonts w:ascii="Times New Roman" w:hAnsi="Times New Roman" w:hint="eastAsia"/>
          <w:color w:val="000000"/>
          <w:sz w:val="22"/>
        </w:rPr>
        <w:t>2</w:t>
      </w:r>
      <w:r w:rsidRPr="00AE49BE">
        <w:rPr>
          <w:rFonts w:ascii="Times New Roman" w:hAnsi="Times New Roman" w:hint="eastAsia"/>
          <w:color w:val="000000"/>
          <w:sz w:val="22"/>
        </w:rPr>
        <w:t>小时内响应，</w:t>
      </w:r>
      <w:r w:rsidRPr="00AE49BE">
        <w:rPr>
          <w:rFonts w:ascii="Times New Roman" w:hAnsi="Times New Roman" w:hint="eastAsia"/>
          <w:color w:val="000000"/>
          <w:sz w:val="22"/>
        </w:rPr>
        <w:t>2</w:t>
      </w:r>
      <w:r w:rsidRPr="00AE49BE">
        <w:rPr>
          <w:rFonts w:ascii="Times New Roman" w:hAnsi="Times New Roman" w:hint="eastAsia"/>
          <w:color w:val="000000"/>
          <w:sz w:val="22"/>
        </w:rPr>
        <w:t>小时内到达现场，不涉及硬件厂商的问题</w:t>
      </w:r>
      <w:r w:rsidRPr="00AE49BE">
        <w:rPr>
          <w:rFonts w:ascii="Times New Roman" w:hAnsi="Times New Roman" w:hint="eastAsia"/>
          <w:color w:val="000000"/>
          <w:sz w:val="22"/>
        </w:rPr>
        <w:t>24</w:t>
      </w:r>
      <w:r w:rsidRPr="00AE49BE">
        <w:rPr>
          <w:rFonts w:ascii="Times New Roman" w:hAnsi="Times New Roman" w:hint="eastAsia"/>
          <w:color w:val="000000"/>
          <w:sz w:val="22"/>
        </w:rPr>
        <w:t>小时内排除；涉及硬件厂商的问题</w:t>
      </w:r>
      <w:r w:rsidRPr="00AE49BE">
        <w:rPr>
          <w:rFonts w:ascii="Times New Roman" w:hAnsi="Times New Roman" w:hint="eastAsia"/>
          <w:color w:val="000000"/>
          <w:sz w:val="22"/>
        </w:rPr>
        <w:t>24</w:t>
      </w:r>
      <w:r w:rsidRPr="00AE49BE">
        <w:rPr>
          <w:rFonts w:ascii="Times New Roman" w:hAnsi="Times New Roman" w:hint="eastAsia"/>
          <w:color w:val="000000"/>
          <w:sz w:val="22"/>
        </w:rPr>
        <w:t>小时内给出明确的解决方案和时间。</w:t>
      </w:r>
    </w:p>
    <w:p w:rsidR="001276E5" w:rsidRPr="00AE49BE" w:rsidRDefault="001276E5" w:rsidP="001276E5">
      <w:pPr>
        <w:adjustRightInd w:val="0"/>
        <w:snapToGrid w:val="0"/>
        <w:spacing w:line="300" w:lineRule="auto"/>
        <w:ind w:firstLineChars="200" w:firstLine="440"/>
        <w:rPr>
          <w:rFonts w:ascii="Times New Roman" w:hAnsi="Times New Roman"/>
          <w:color w:val="000000"/>
          <w:sz w:val="22"/>
        </w:rPr>
      </w:pPr>
      <w:r w:rsidRPr="00AE49BE">
        <w:rPr>
          <w:rFonts w:ascii="Times New Roman" w:hAnsi="Times New Roman" w:hint="eastAsia"/>
          <w:color w:val="000000"/>
          <w:sz w:val="22"/>
        </w:rPr>
        <w:t>二级故障：个别性问题导致用户无法正常使用，如设备不能运转；要求</w:t>
      </w:r>
      <w:r w:rsidRPr="00AE49BE">
        <w:rPr>
          <w:rFonts w:ascii="Times New Roman" w:hAnsi="Times New Roman" w:hint="eastAsia"/>
          <w:color w:val="000000"/>
          <w:sz w:val="22"/>
        </w:rPr>
        <w:t>2</w:t>
      </w:r>
      <w:r w:rsidRPr="00AE49BE">
        <w:rPr>
          <w:rFonts w:ascii="Times New Roman" w:hAnsi="Times New Roman" w:hint="eastAsia"/>
          <w:color w:val="000000"/>
          <w:sz w:val="22"/>
        </w:rPr>
        <w:t>小时内响应，</w:t>
      </w:r>
      <w:r w:rsidRPr="00AE49BE">
        <w:rPr>
          <w:rFonts w:ascii="Times New Roman" w:hAnsi="Times New Roman" w:hint="eastAsia"/>
          <w:color w:val="000000"/>
          <w:sz w:val="22"/>
        </w:rPr>
        <w:t>4</w:t>
      </w:r>
      <w:r w:rsidRPr="00AE49BE">
        <w:rPr>
          <w:rFonts w:ascii="Times New Roman" w:hAnsi="Times New Roman" w:hint="eastAsia"/>
          <w:color w:val="000000"/>
          <w:sz w:val="22"/>
        </w:rPr>
        <w:t>小时内到达现场，</w:t>
      </w:r>
      <w:r w:rsidRPr="00AE49BE">
        <w:rPr>
          <w:rFonts w:ascii="Times New Roman" w:hAnsi="Times New Roman" w:hint="eastAsia"/>
          <w:color w:val="000000"/>
          <w:sz w:val="22"/>
        </w:rPr>
        <w:t>24</w:t>
      </w:r>
      <w:r w:rsidRPr="00AE49BE">
        <w:rPr>
          <w:rFonts w:ascii="Times New Roman" w:hAnsi="Times New Roman" w:hint="eastAsia"/>
          <w:color w:val="000000"/>
          <w:sz w:val="22"/>
        </w:rPr>
        <w:t>小时内现场排除解决。当场解决不了的问题，领取备用配件和备用设备，在第二个工作日内解决。</w:t>
      </w:r>
    </w:p>
    <w:p w:rsidR="001276E5" w:rsidRPr="00AE49BE" w:rsidRDefault="001276E5" w:rsidP="001276E5">
      <w:pPr>
        <w:adjustRightInd w:val="0"/>
        <w:snapToGrid w:val="0"/>
        <w:spacing w:line="300" w:lineRule="auto"/>
        <w:ind w:firstLineChars="200" w:firstLine="440"/>
        <w:rPr>
          <w:rFonts w:ascii="Times New Roman" w:hAnsi="Times New Roman"/>
          <w:color w:val="000000"/>
          <w:sz w:val="22"/>
        </w:rPr>
      </w:pPr>
      <w:r w:rsidRPr="00AE49BE">
        <w:rPr>
          <w:rFonts w:ascii="Times New Roman" w:hAnsi="Times New Roman" w:hint="eastAsia"/>
          <w:color w:val="000000"/>
          <w:sz w:val="22"/>
        </w:rPr>
        <w:t>三级故障：个别性问题，尚不影响基本功能使用。要求当天响应，三个工作日内解决。</w:t>
      </w:r>
    </w:p>
    <w:p w:rsidR="001276E5" w:rsidRPr="00AE49BE" w:rsidRDefault="001276E5" w:rsidP="001276E5">
      <w:pPr>
        <w:adjustRightInd w:val="0"/>
        <w:snapToGrid w:val="0"/>
        <w:spacing w:line="300" w:lineRule="auto"/>
        <w:ind w:firstLineChars="200" w:firstLine="440"/>
        <w:rPr>
          <w:rFonts w:ascii="Times New Roman" w:hAnsi="Times New Roman"/>
          <w:color w:val="000000"/>
          <w:sz w:val="22"/>
        </w:rPr>
      </w:pPr>
      <w:r w:rsidRPr="00AE49BE">
        <w:rPr>
          <w:rFonts w:ascii="Times New Roman" w:hAnsi="Times New Roman" w:hint="eastAsia"/>
          <w:color w:val="000000"/>
          <w:sz w:val="22"/>
        </w:rPr>
        <w:t xml:space="preserve">12.4.2 </w:t>
      </w:r>
      <w:r w:rsidRPr="00AE49BE">
        <w:rPr>
          <w:rFonts w:ascii="Times New Roman" w:hAnsi="Times New Roman" w:hint="eastAsia"/>
          <w:color w:val="000000"/>
          <w:sz w:val="22"/>
        </w:rPr>
        <w:t>质保期外</w:t>
      </w:r>
    </w:p>
    <w:p w:rsidR="001276E5" w:rsidRPr="00AE49BE" w:rsidRDefault="001276E5" w:rsidP="001276E5">
      <w:pPr>
        <w:adjustRightInd w:val="0"/>
        <w:snapToGrid w:val="0"/>
        <w:spacing w:line="300" w:lineRule="auto"/>
        <w:ind w:firstLineChars="200" w:firstLine="440"/>
        <w:rPr>
          <w:rFonts w:ascii="Times New Roman" w:hAnsi="Times New Roman"/>
          <w:color w:val="000000"/>
          <w:sz w:val="22"/>
        </w:rPr>
      </w:pPr>
      <w:r w:rsidRPr="00AE49BE">
        <w:rPr>
          <w:rFonts w:ascii="Times New Roman" w:hAnsi="Times New Roman" w:hint="eastAsia"/>
          <w:color w:val="000000"/>
          <w:sz w:val="22"/>
        </w:rPr>
        <w:t>免费质保期过后，中标人需提供免费电话咨询服务。免费质保期过后，采购人需要继续由中标人提供售后服务的，中标人应以优惠价格提供售后服务。</w:t>
      </w:r>
    </w:p>
    <w:p w:rsidR="001276E5" w:rsidRPr="00AE49BE" w:rsidRDefault="001276E5" w:rsidP="001276E5">
      <w:pPr>
        <w:adjustRightInd w:val="0"/>
        <w:snapToGrid w:val="0"/>
        <w:spacing w:line="300" w:lineRule="auto"/>
        <w:ind w:firstLineChars="200" w:firstLine="440"/>
        <w:rPr>
          <w:rFonts w:ascii="Times New Roman" w:hAnsi="Times New Roman"/>
          <w:color w:val="000000"/>
          <w:sz w:val="22"/>
        </w:rPr>
      </w:pPr>
      <w:r w:rsidRPr="00AE49BE">
        <w:rPr>
          <w:rFonts w:ascii="Times New Roman" w:hAnsi="Times New Roman" w:hint="eastAsia"/>
          <w:color w:val="000000"/>
          <w:sz w:val="22"/>
        </w:rPr>
        <w:t>系统运</w:t>
      </w:r>
      <w:proofErr w:type="gramStart"/>
      <w:r w:rsidRPr="00AE49BE">
        <w:rPr>
          <w:rFonts w:ascii="Times New Roman" w:hAnsi="Times New Roman" w:hint="eastAsia"/>
          <w:color w:val="000000"/>
          <w:sz w:val="22"/>
        </w:rPr>
        <w:t>维方案</w:t>
      </w:r>
      <w:proofErr w:type="gramEnd"/>
      <w:r w:rsidRPr="00AE49BE">
        <w:rPr>
          <w:rFonts w:ascii="Times New Roman" w:hAnsi="Times New Roman" w:hint="eastAsia"/>
          <w:color w:val="000000"/>
          <w:sz w:val="22"/>
        </w:rPr>
        <w:t>及收费标准按照浦东新区信息化项目运</w:t>
      </w:r>
      <w:proofErr w:type="gramStart"/>
      <w:r w:rsidRPr="00AE49BE">
        <w:rPr>
          <w:rFonts w:ascii="Times New Roman" w:hAnsi="Times New Roman" w:hint="eastAsia"/>
          <w:color w:val="000000"/>
          <w:sz w:val="22"/>
        </w:rPr>
        <w:t>维管理</w:t>
      </w:r>
      <w:proofErr w:type="gramEnd"/>
      <w:r w:rsidRPr="00AE49BE">
        <w:rPr>
          <w:rFonts w:ascii="Times New Roman" w:hAnsi="Times New Roman" w:hint="eastAsia"/>
          <w:color w:val="000000"/>
          <w:sz w:val="22"/>
        </w:rPr>
        <w:t>相关规定另行申请。投标人应承诺提供系统寿命周期内停产设备的替代品（应免费提供测试、安装、调试并投用），且承诺替代品价格不高于原设备报价。</w:t>
      </w:r>
    </w:p>
    <w:p w:rsidR="001276E5" w:rsidRPr="00AE49BE" w:rsidRDefault="001276E5" w:rsidP="001276E5">
      <w:pPr>
        <w:adjustRightInd w:val="0"/>
        <w:snapToGrid w:val="0"/>
        <w:spacing w:line="300" w:lineRule="auto"/>
        <w:ind w:firstLineChars="200" w:firstLine="442"/>
        <w:rPr>
          <w:rFonts w:ascii="Times New Roman" w:hAnsi="Times New Roman"/>
          <w:b/>
          <w:color w:val="FF0000"/>
          <w:sz w:val="22"/>
          <w:u w:val="wavyHeavy"/>
        </w:rPr>
      </w:pPr>
    </w:p>
    <w:p w:rsidR="001276E5" w:rsidRPr="00AE49BE" w:rsidRDefault="001276E5" w:rsidP="001276E5">
      <w:pPr>
        <w:adjustRightInd w:val="0"/>
        <w:snapToGrid w:val="0"/>
        <w:spacing w:line="300" w:lineRule="auto"/>
        <w:ind w:firstLineChars="200" w:firstLine="442"/>
        <w:outlineLvl w:val="2"/>
        <w:rPr>
          <w:rFonts w:ascii="Times New Roman" w:hAnsi="Times New Roman"/>
          <w:b/>
          <w:bCs/>
          <w:sz w:val="22"/>
        </w:rPr>
      </w:pPr>
      <w:bookmarkStart w:id="21" w:name="_Toc146201234"/>
      <w:r w:rsidRPr="00AE49BE">
        <w:rPr>
          <w:rFonts w:ascii="Times New Roman" w:hAnsi="Times New Roman"/>
          <w:b/>
          <w:bCs/>
          <w:sz w:val="22"/>
        </w:rPr>
        <w:t xml:space="preserve">13 </w:t>
      </w:r>
      <w:r w:rsidRPr="00AE49BE">
        <w:rPr>
          <w:rFonts w:ascii="Times New Roman" w:hAnsi="Times New Roman"/>
          <w:b/>
          <w:bCs/>
          <w:sz w:val="22"/>
        </w:rPr>
        <w:t>所有权和使用权要求</w:t>
      </w:r>
      <w:bookmarkEnd w:id="21"/>
    </w:p>
    <w:p w:rsidR="001276E5" w:rsidRPr="00AE49BE" w:rsidRDefault="001276E5" w:rsidP="001276E5">
      <w:pPr>
        <w:tabs>
          <w:tab w:val="left" w:pos="3060"/>
        </w:tabs>
        <w:adjustRightInd w:val="0"/>
        <w:snapToGrid w:val="0"/>
        <w:spacing w:line="300" w:lineRule="auto"/>
        <w:ind w:firstLineChars="200" w:firstLine="440"/>
        <w:rPr>
          <w:rFonts w:ascii="Times New Roman" w:hAnsi="Times New Roman"/>
          <w:color w:val="000000"/>
          <w:sz w:val="22"/>
        </w:rPr>
      </w:pPr>
      <w:r w:rsidRPr="00AE49BE">
        <w:rPr>
          <w:rFonts w:ascii="Times New Roman" w:hAnsi="Times New Roman"/>
          <w:color w:val="000000"/>
          <w:sz w:val="22"/>
        </w:rPr>
        <w:t>13.1</w:t>
      </w:r>
      <w:r w:rsidRPr="00AE49BE">
        <w:rPr>
          <w:rFonts w:ascii="Times New Roman" w:hAnsi="Times New Roman"/>
          <w:color w:val="000000"/>
          <w:sz w:val="22"/>
        </w:rPr>
        <w:t>投标人提供软件产品（包括软件载体和文档）和相关系统接口，仅限于采购人使用，未经投标人书面许可不能对外转让。软件不加密，不限制采购人安装次数和安装的终端数量。</w:t>
      </w:r>
    </w:p>
    <w:p w:rsidR="001276E5" w:rsidRPr="00AE49BE" w:rsidRDefault="001276E5" w:rsidP="001276E5">
      <w:pPr>
        <w:tabs>
          <w:tab w:val="left" w:pos="3060"/>
        </w:tabs>
        <w:adjustRightInd w:val="0"/>
        <w:snapToGrid w:val="0"/>
        <w:spacing w:line="300" w:lineRule="auto"/>
        <w:ind w:firstLineChars="200" w:firstLine="440"/>
        <w:rPr>
          <w:rFonts w:ascii="Times New Roman" w:hAnsi="Times New Roman"/>
          <w:color w:val="000000"/>
          <w:sz w:val="22"/>
        </w:rPr>
      </w:pPr>
      <w:r w:rsidRPr="00AE49BE">
        <w:rPr>
          <w:rFonts w:ascii="Times New Roman" w:hAnsi="Times New Roman"/>
          <w:color w:val="000000"/>
          <w:sz w:val="22"/>
        </w:rPr>
        <w:t>13.2</w:t>
      </w:r>
      <w:r w:rsidRPr="00AE49BE">
        <w:rPr>
          <w:rFonts w:ascii="Times New Roman" w:hAnsi="Times New Roman"/>
          <w:color w:val="000000"/>
          <w:sz w:val="22"/>
        </w:rPr>
        <w:t>投标人保证对其交付的软件系统享有合法的权利，并且就交付的软件系统不做任何的权利保留。</w:t>
      </w:r>
    </w:p>
    <w:p w:rsidR="001276E5" w:rsidRPr="00AE49BE" w:rsidRDefault="001276E5" w:rsidP="001276E5">
      <w:pPr>
        <w:adjustRightInd w:val="0"/>
        <w:snapToGrid w:val="0"/>
        <w:spacing w:line="300" w:lineRule="auto"/>
        <w:ind w:firstLineChars="200" w:firstLine="440"/>
        <w:rPr>
          <w:rFonts w:ascii="Times New Roman" w:hAnsi="Times New Roman"/>
          <w:color w:val="000000"/>
          <w:sz w:val="22"/>
        </w:rPr>
      </w:pPr>
      <w:r w:rsidRPr="00AE49BE">
        <w:rPr>
          <w:rFonts w:ascii="Times New Roman" w:hAnsi="Times New Roman"/>
          <w:color w:val="000000"/>
          <w:sz w:val="22"/>
        </w:rPr>
        <w:t>13.3</w:t>
      </w:r>
      <w:r w:rsidRPr="00AE49BE">
        <w:rPr>
          <w:rFonts w:ascii="Times New Roman" w:hAnsi="Times New Roman"/>
          <w:color w:val="000000"/>
          <w:sz w:val="22"/>
        </w:rPr>
        <w:t>投标人需保守因本项目执行而获得的采购人的所有资料（包括信息账号、图表、文字、计算过程、电子文件、访谈记录、现场实测数据及采购人的相关工作程序等）秘密，不得利用工作之便外泄资料或做其他用途，否则投标人需承担由此引起的法律责任和赔偿采购人的经济损失。本款规定的效力及于采购人及采购人的所有经办人员。</w:t>
      </w:r>
    </w:p>
    <w:p w:rsidR="001276E5" w:rsidRPr="00AE49BE" w:rsidRDefault="001276E5" w:rsidP="001276E5">
      <w:pPr>
        <w:tabs>
          <w:tab w:val="left" w:pos="3060"/>
        </w:tabs>
        <w:adjustRightInd w:val="0"/>
        <w:snapToGrid w:val="0"/>
        <w:spacing w:line="300" w:lineRule="auto"/>
        <w:ind w:firstLineChars="200" w:firstLine="440"/>
        <w:rPr>
          <w:rFonts w:ascii="Times New Roman" w:hAnsi="Times New Roman"/>
          <w:sz w:val="22"/>
        </w:rPr>
      </w:pPr>
      <w:r w:rsidRPr="00AE49BE">
        <w:rPr>
          <w:rFonts w:ascii="Times New Roman" w:hAnsi="Times New Roman"/>
          <w:sz w:val="22"/>
        </w:rPr>
        <w:t>13.4</w:t>
      </w:r>
      <w:r w:rsidRPr="00AE49BE">
        <w:rPr>
          <w:rFonts w:ascii="Times New Roman" w:hAnsi="Times New Roman"/>
          <w:sz w:val="22"/>
        </w:rPr>
        <w:t>投标人应向采购人提供包括源代码和目标代码在内的全部程序。</w:t>
      </w:r>
    </w:p>
    <w:p w:rsidR="001276E5" w:rsidRPr="00AE49BE" w:rsidRDefault="001276E5" w:rsidP="001276E5">
      <w:pPr>
        <w:tabs>
          <w:tab w:val="left" w:pos="3060"/>
        </w:tabs>
        <w:adjustRightInd w:val="0"/>
        <w:snapToGrid w:val="0"/>
        <w:spacing w:line="300" w:lineRule="auto"/>
        <w:ind w:firstLineChars="200" w:firstLine="440"/>
        <w:rPr>
          <w:rFonts w:ascii="Times New Roman" w:hAnsi="Times New Roman"/>
          <w:color w:val="000000"/>
          <w:sz w:val="22"/>
        </w:rPr>
      </w:pPr>
      <w:r w:rsidRPr="00AE49BE">
        <w:rPr>
          <w:rFonts w:ascii="Times New Roman" w:hAnsi="Times New Roman"/>
          <w:color w:val="000000"/>
          <w:sz w:val="22"/>
        </w:rPr>
        <w:t xml:space="preserve">13.5 </w:t>
      </w:r>
      <w:r w:rsidRPr="00AE49BE">
        <w:rPr>
          <w:rFonts w:ascii="Times New Roman" w:hAnsi="Times New Roman"/>
          <w:color w:val="000000"/>
          <w:sz w:val="22"/>
        </w:rPr>
        <w:t>除开发者身份权外，项目的软件著作权的其他全部权益属于采购人。此权利担保规定的效力不受所签合同有效期的限制。</w:t>
      </w:r>
    </w:p>
    <w:p w:rsidR="001276E5" w:rsidRPr="00AE49BE" w:rsidRDefault="001276E5" w:rsidP="001276E5">
      <w:pPr>
        <w:adjustRightInd w:val="0"/>
        <w:snapToGrid w:val="0"/>
        <w:spacing w:line="300" w:lineRule="auto"/>
        <w:jc w:val="center"/>
        <w:outlineLvl w:val="1"/>
        <w:rPr>
          <w:rFonts w:ascii="Times New Roman" w:eastAsia="黑体" w:hAnsi="Times New Roman"/>
          <w:sz w:val="30"/>
          <w:szCs w:val="30"/>
        </w:rPr>
      </w:pPr>
      <w:bookmarkStart w:id="22" w:name="_Toc475631915"/>
      <w:bookmarkStart w:id="23" w:name="_Toc146201235"/>
      <w:r w:rsidRPr="00AE49BE">
        <w:rPr>
          <w:rFonts w:ascii="Times New Roman" w:eastAsia="黑体" w:hAnsi="Times New Roman"/>
          <w:sz w:val="30"/>
          <w:szCs w:val="30"/>
        </w:rPr>
        <w:t>四、投标报价须知</w:t>
      </w:r>
      <w:bookmarkEnd w:id="22"/>
      <w:bookmarkEnd w:id="23"/>
    </w:p>
    <w:p w:rsidR="001276E5" w:rsidRPr="00AE49BE" w:rsidRDefault="001276E5" w:rsidP="001276E5">
      <w:pPr>
        <w:adjustRightInd w:val="0"/>
        <w:snapToGrid w:val="0"/>
        <w:spacing w:line="300" w:lineRule="auto"/>
        <w:ind w:firstLineChars="200" w:firstLine="442"/>
        <w:jc w:val="left"/>
        <w:outlineLvl w:val="2"/>
        <w:rPr>
          <w:rFonts w:ascii="Times New Roman" w:hAnsi="Times New Roman"/>
          <w:b/>
          <w:color w:val="000000"/>
          <w:sz w:val="22"/>
        </w:rPr>
      </w:pPr>
      <w:bookmarkStart w:id="24" w:name="_Toc146201236"/>
      <w:r w:rsidRPr="00AE49BE">
        <w:rPr>
          <w:rFonts w:ascii="Times New Roman" w:hAnsi="Times New Roman"/>
          <w:b/>
          <w:color w:val="000000"/>
          <w:sz w:val="22"/>
        </w:rPr>
        <w:t xml:space="preserve">14 </w:t>
      </w:r>
      <w:r w:rsidRPr="00AE49BE">
        <w:rPr>
          <w:rFonts w:ascii="Times New Roman" w:hAnsi="Times New Roman"/>
          <w:b/>
          <w:color w:val="000000"/>
          <w:sz w:val="22"/>
        </w:rPr>
        <w:t>投标报价依据</w:t>
      </w:r>
      <w:bookmarkEnd w:id="24"/>
    </w:p>
    <w:p w:rsidR="001276E5" w:rsidRPr="00AE49BE" w:rsidRDefault="001276E5" w:rsidP="001276E5">
      <w:pPr>
        <w:adjustRightInd w:val="0"/>
        <w:snapToGrid w:val="0"/>
        <w:spacing w:line="300" w:lineRule="auto"/>
        <w:ind w:firstLineChars="200" w:firstLine="440"/>
        <w:jc w:val="left"/>
        <w:rPr>
          <w:rFonts w:ascii="Times New Roman" w:hAnsi="Times New Roman"/>
          <w:color w:val="000000"/>
          <w:sz w:val="22"/>
        </w:rPr>
      </w:pPr>
      <w:r w:rsidRPr="00AE49BE">
        <w:rPr>
          <w:rFonts w:ascii="Times New Roman" w:hAnsi="Times New Roman"/>
          <w:color w:val="000000"/>
          <w:sz w:val="22"/>
        </w:rPr>
        <w:t xml:space="preserve">14.1 </w:t>
      </w:r>
      <w:r w:rsidRPr="00AE49BE">
        <w:rPr>
          <w:rFonts w:ascii="Times New Roman" w:hAnsi="Times New Roman"/>
          <w:color w:val="000000"/>
          <w:sz w:val="22"/>
        </w:rPr>
        <w:t>投标报价计算依据包括本项目的招标文件（包括提供的附件）、招标文件答疑或修改的补充文书、工作量清单、项目现场条件等。</w:t>
      </w:r>
    </w:p>
    <w:p w:rsidR="001276E5" w:rsidRPr="00AE49BE" w:rsidRDefault="001276E5" w:rsidP="001276E5">
      <w:pPr>
        <w:adjustRightInd w:val="0"/>
        <w:snapToGrid w:val="0"/>
        <w:spacing w:line="300" w:lineRule="auto"/>
        <w:ind w:firstLineChars="200" w:firstLine="440"/>
        <w:jc w:val="left"/>
        <w:rPr>
          <w:rFonts w:ascii="Times New Roman" w:hAnsi="Times New Roman"/>
          <w:color w:val="000000"/>
          <w:sz w:val="22"/>
        </w:rPr>
      </w:pPr>
      <w:r w:rsidRPr="00AE49BE">
        <w:rPr>
          <w:rFonts w:ascii="Times New Roman" w:hAnsi="Times New Roman"/>
          <w:color w:val="000000"/>
          <w:sz w:val="22"/>
        </w:rPr>
        <w:t xml:space="preserve">14.2 </w:t>
      </w:r>
      <w:r w:rsidRPr="00AE49BE">
        <w:rPr>
          <w:rFonts w:ascii="Times New Roman" w:hAnsi="Times New Roman"/>
          <w:color w:val="000000"/>
          <w:sz w:val="22"/>
        </w:rPr>
        <w:t>招标文件明确的项目范围、实施内容、实施期限、质量要求、验收要求、培训要求及售后服务要求等。</w:t>
      </w:r>
    </w:p>
    <w:p w:rsidR="001276E5" w:rsidRPr="00AE49BE" w:rsidRDefault="001276E5" w:rsidP="001276E5">
      <w:pPr>
        <w:adjustRightInd w:val="0"/>
        <w:snapToGrid w:val="0"/>
        <w:spacing w:line="300" w:lineRule="auto"/>
        <w:ind w:firstLineChars="200" w:firstLine="440"/>
        <w:jc w:val="left"/>
        <w:rPr>
          <w:rFonts w:ascii="Times New Roman" w:hAnsi="Times New Roman"/>
          <w:color w:val="000000"/>
          <w:sz w:val="22"/>
        </w:rPr>
      </w:pPr>
      <w:r w:rsidRPr="00AE49BE">
        <w:rPr>
          <w:rFonts w:ascii="Times New Roman" w:hAnsi="Times New Roman"/>
          <w:color w:val="000000"/>
          <w:sz w:val="22"/>
        </w:rPr>
        <w:t>14.3</w:t>
      </w:r>
      <w:r w:rsidRPr="00AE49BE">
        <w:rPr>
          <w:rFonts w:ascii="Times New Roman" w:hAnsi="Times New Roman"/>
          <w:color w:val="000000"/>
          <w:sz w:val="22"/>
        </w:rPr>
        <w:t>工作量清单说明</w:t>
      </w:r>
    </w:p>
    <w:p w:rsidR="001276E5" w:rsidRPr="00AE49BE" w:rsidRDefault="001276E5" w:rsidP="001276E5">
      <w:pPr>
        <w:adjustRightInd w:val="0"/>
        <w:snapToGrid w:val="0"/>
        <w:spacing w:line="300" w:lineRule="auto"/>
        <w:ind w:firstLineChars="200" w:firstLine="440"/>
        <w:jc w:val="left"/>
        <w:rPr>
          <w:rFonts w:ascii="Times New Roman" w:hAnsi="Times New Roman"/>
          <w:color w:val="000000"/>
          <w:sz w:val="22"/>
        </w:rPr>
      </w:pPr>
      <w:r w:rsidRPr="00AE49BE">
        <w:rPr>
          <w:rFonts w:ascii="Times New Roman" w:hAnsi="Times New Roman"/>
          <w:color w:val="000000"/>
          <w:sz w:val="22"/>
        </w:rPr>
        <w:t xml:space="preserve">14.3.1 </w:t>
      </w:r>
      <w:r w:rsidRPr="00AE49BE">
        <w:rPr>
          <w:rFonts w:ascii="Times New Roman" w:hAnsi="Times New Roman"/>
          <w:color w:val="000000"/>
          <w:sz w:val="22"/>
        </w:rPr>
        <w:t>工作量清单应与投标人须知、合同条件、项目质量标准和要求等文件结合起来理解或解释。</w:t>
      </w:r>
    </w:p>
    <w:p w:rsidR="001276E5" w:rsidRPr="00AE49BE" w:rsidRDefault="001276E5" w:rsidP="001276E5">
      <w:pPr>
        <w:adjustRightInd w:val="0"/>
        <w:snapToGrid w:val="0"/>
        <w:spacing w:line="300" w:lineRule="auto"/>
        <w:ind w:firstLineChars="200" w:firstLine="440"/>
        <w:jc w:val="left"/>
        <w:rPr>
          <w:rFonts w:ascii="Times New Roman" w:hAnsi="Times New Roman"/>
          <w:sz w:val="22"/>
        </w:rPr>
      </w:pPr>
      <w:r w:rsidRPr="00AE49BE">
        <w:rPr>
          <w:rFonts w:ascii="Times New Roman" w:hAnsi="Times New Roman"/>
          <w:sz w:val="22"/>
        </w:rPr>
        <w:t>14.3.2</w:t>
      </w:r>
      <w:r w:rsidRPr="00AE49BE">
        <w:rPr>
          <w:rFonts w:ascii="Times New Roman" w:hAnsi="Times New Roman"/>
          <w:sz w:val="22"/>
        </w:rPr>
        <w:t>采购人提供的工作量清单是依照采购需求测算出的主要工作内容，投标人如发现其中的核心工作内容和实际采购需求不一致时，应立即以书面形式通知采购人核查，除非采购人以答疑文件或补充文件予以更正，否则，应以</w:t>
      </w:r>
      <w:r w:rsidRPr="00AE49BE">
        <w:rPr>
          <w:rFonts w:ascii="Times New Roman" w:hAnsi="Times New Roman"/>
          <w:bCs/>
          <w:sz w:val="22"/>
        </w:rPr>
        <w:t>软件开发工作清单为准</w:t>
      </w:r>
      <w:r w:rsidRPr="00AE49BE">
        <w:rPr>
          <w:rFonts w:ascii="Times New Roman" w:hAnsi="Times New Roman"/>
          <w:sz w:val="22"/>
        </w:rPr>
        <w:t>。</w:t>
      </w:r>
    </w:p>
    <w:p w:rsidR="001276E5" w:rsidRPr="00AE49BE" w:rsidRDefault="001276E5" w:rsidP="001276E5">
      <w:pPr>
        <w:adjustRightInd w:val="0"/>
        <w:snapToGrid w:val="0"/>
        <w:spacing w:line="300" w:lineRule="auto"/>
        <w:ind w:firstLineChars="200" w:firstLine="442"/>
        <w:jc w:val="left"/>
        <w:outlineLvl w:val="2"/>
        <w:rPr>
          <w:rFonts w:ascii="Times New Roman" w:hAnsi="Times New Roman"/>
          <w:b/>
          <w:sz w:val="22"/>
        </w:rPr>
      </w:pPr>
      <w:bookmarkStart w:id="25" w:name="_Toc146201237"/>
      <w:r w:rsidRPr="00AE49BE">
        <w:rPr>
          <w:rFonts w:ascii="Times New Roman" w:hAnsi="Times New Roman"/>
          <w:b/>
          <w:sz w:val="22"/>
        </w:rPr>
        <w:lastRenderedPageBreak/>
        <w:t>15</w:t>
      </w:r>
      <w:r w:rsidRPr="00AE49BE">
        <w:rPr>
          <w:rFonts w:ascii="Times New Roman" w:hAnsi="Times New Roman"/>
          <w:b/>
          <w:sz w:val="22"/>
        </w:rPr>
        <w:t>投标报价内容</w:t>
      </w:r>
      <w:bookmarkEnd w:id="25"/>
    </w:p>
    <w:p w:rsidR="001276E5" w:rsidRPr="00AE49BE" w:rsidRDefault="001276E5" w:rsidP="001276E5">
      <w:pPr>
        <w:adjustRightInd w:val="0"/>
        <w:snapToGrid w:val="0"/>
        <w:spacing w:line="300" w:lineRule="auto"/>
        <w:ind w:firstLineChars="200" w:firstLine="440"/>
        <w:jc w:val="left"/>
        <w:rPr>
          <w:rFonts w:ascii="Times New Roman" w:hAnsi="Times New Roman"/>
          <w:sz w:val="22"/>
        </w:rPr>
      </w:pPr>
      <w:r w:rsidRPr="00AE49BE">
        <w:rPr>
          <w:rFonts w:ascii="Times New Roman" w:hAnsi="Times New Roman"/>
          <w:sz w:val="22"/>
        </w:rPr>
        <w:t xml:space="preserve">15.1 </w:t>
      </w:r>
      <w:r w:rsidRPr="00AE49BE">
        <w:rPr>
          <w:rFonts w:ascii="Times New Roman" w:hAnsi="Times New Roman"/>
          <w:sz w:val="22"/>
        </w:rPr>
        <w:t>本项目报价为</w:t>
      </w:r>
      <w:proofErr w:type="gramStart"/>
      <w:r w:rsidRPr="00AE49BE">
        <w:rPr>
          <w:rFonts w:ascii="Times New Roman" w:hAnsi="Times New Roman"/>
          <w:sz w:val="22"/>
        </w:rPr>
        <w:t>全费用</w:t>
      </w:r>
      <w:proofErr w:type="gramEnd"/>
      <w:r w:rsidRPr="00AE49BE">
        <w:rPr>
          <w:rFonts w:ascii="Times New Roman" w:hAnsi="Times New Roman"/>
          <w:sz w:val="22"/>
        </w:rPr>
        <w:t>报价，是履行合同的最终价格，除投标需求中另有说明外，投标报价（即投标总价）应包括</w:t>
      </w:r>
      <w:bookmarkStart w:id="26" w:name="_Hlk491533796"/>
      <w:r w:rsidRPr="00AE49BE">
        <w:rPr>
          <w:rFonts w:ascii="Times New Roman" w:hAnsi="Times New Roman"/>
          <w:sz w:val="22"/>
        </w:rPr>
        <w:t>项目前期调研、数据收集和分析、方案设计、研发、</w:t>
      </w:r>
      <w:r w:rsidRPr="00AE49BE">
        <w:rPr>
          <w:rFonts w:ascii="Times New Roman" w:hAnsi="Times New Roman"/>
          <w:color w:val="0000FF"/>
          <w:sz w:val="22"/>
        </w:rPr>
        <w:t>上线测试</w:t>
      </w:r>
      <w:r w:rsidRPr="00AE49BE">
        <w:rPr>
          <w:rFonts w:ascii="Times New Roman" w:hAnsi="Times New Roman"/>
          <w:sz w:val="22"/>
        </w:rPr>
        <w:t>、验收和评估、操作培训、</w:t>
      </w:r>
      <w:r w:rsidRPr="00AE49BE">
        <w:rPr>
          <w:rFonts w:ascii="Times New Roman" w:hAnsi="Times New Roman"/>
          <w:color w:val="000000"/>
          <w:sz w:val="22"/>
        </w:rPr>
        <w:t>售后服务、</w:t>
      </w:r>
      <w:r w:rsidRPr="00AE49BE">
        <w:rPr>
          <w:rFonts w:ascii="Times New Roman" w:hAnsi="Times New Roman"/>
          <w:sz w:val="22"/>
        </w:rPr>
        <w:t>投入使用这一系列过程中所包含的所有费用。</w:t>
      </w:r>
      <w:bookmarkEnd w:id="26"/>
    </w:p>
    <w:p w:rsidR="001276E5" w:rsidRPr="00AE49BE" w:rsidRDefault="001276E5" w:rsidP="001276E5">
      <w:pPr>
        <w:adjustRightInd w:val="0"/>
        <w:snapToGrid w:val="0"/>
        <w:spacing w:line="300" w:lineRule="auto"/>
        <w:ind w:firstLineChars="200" w:firstLine="440"/>
        <w:jc w:val="left"/>
        <w:rPr>
          <w:rFonts w:ascii="Times New Roman" w:hAnsi="Times New Roman"/>
          <w:sz w:val="22"/>
        </w:rPr>
      </w:pPr>
      <w:r w:rsidRPr="00AE49BE">
        <w:rPr>
          <w:rFonts w:ascii="Times New Roman" w:hAnsi="Times New Roman"/>
          <w:sz w:val="22"/>
        </w:rPr>
        <w:t xml:space="preserve">15.2 </w:t>
      </w:r>
      <w:bookmarkStart w:id="27" w:name="_Hlk491533881"/>
      <w:r w:rsidRPr="00AE49BE">
        <w:rPr>
          <w:rFonts w:ascii="Times New Roman" w:hAnsi="Times New Roman"/>
          <w:sz w:val="22"/>
        </w:rPr>
        <w:t>投标报价中投标人应考虑本项目可能存在的风险因素。投标报价应将所有工作内容考虑在内，如有漏项或缺项，均属于投标人的风险</w:t>
      </w:r>
      <w:r w:rsidRPr="00AE49BE">
        <w:rPr>
          <w:rFonts w:ascii="Times New Roman" w:eastAsiaTheme="minorEastAsia" w:hAnsi="Times New Roman"/>
          <w:sz w:val="22"/>
        </w:rPr>
        <w:t>，其费用视作已分配在报价明细表内单价或总价之中</w:t>
      </w:r>
      <w:r w:rsidRPr="00AE49BE">
        <w:rPr>
          <w:rFonts w:ascii="Times New Roman" w:hAnsi="Times New Roman"/>
          <w:sz w:val="22"/>
        </w:rPr>
        <w:t>。投标人应逐项计算并填写单价、合计价和总价。</w:t>
      </w:r>
      <w:bookmarkEnd w:id="27"/>
    </w:p>
    <w:p w:rsidR="001276E5" w:rsidRPr="00AE49BE" w:rsidRDefault="001276E5" w:rsidP="001276E5">
      <w:pPr>
        <w:adjustRightInd w:val="0"/>
        <w:snapToGrid w:val="0"/>
        <w:spacing w:line="300" w:lineRule="auto"/>
        <w:ind w:firstLineChars="200" w:firstLine="440"/>
        <w:jc w:val="left"/>
        <w:rPr>
          <w:rFonts w:ascii="Times New Roman" w:hAnsi="Times New Roman"/>
          <w:color w:val="000000"/>
          <w:sz w:val="22"/>
        </w:rPr>
      </w:pPr>
      <w:r w:rsidRPr="00AE49BE">
        <w:rPr>
          <w:rFonts w:ascii="Times New Roman" w:hAnsi="Times New Roman"/>
          <w:sz w:val="22"/>
        </w:rPr>
        <w:t>15.3</w:t>
      </w:r>
      <w:r w:rsidRPr="00AE49BE">
        <w:rPr>
          <w:rFonts w:ascii="Times New Roman" w:hAnsi="Times New Roman"/>
          <w:color w:val="000000"/>
          <w:sz w:val="22"/>
        </w:rPr>
        <w:t>在项目实施期内，对于除不可抗力因素之外，人工价格上涨以及可能存在的其它任何风险因素，投标人应自行考虑，在合同履约期内中标价不作调整。</w:t>
      </w:r>
    </w:p>
    <w:p w:rsidR="001276E5" w:rsidRPr="00AE49BE" w:rsidRDefault="001276E5" w:rsidP="001276E5">
      <w:pPr>
        <w:adjustRightInd w:val="0"/>
        <w:snapToGrid w:val="0"/>
        <w:spacing w:line="300" w:lineRule="auto"/>
        <w:ind w:firstLineChars="200" w:firstLine="440"/>
        <w:jc w:val="left"/>
        <w:rPr>
          <w:rFonts w:ascii="Times New Roman" w:hAnsi="Times New Roman"/>
          <w:sz w:val="22"/>
        </w:rPr>
      </w:pPr>
      <w:r w:rsidRPr="00AE49BE">
        <w:rPr>
          <w:rFonts w:ascii="Times New Roman" w:hAnsi="Times New Roman"/>
          <w:color w:val="000000"/>
          <w:sz w:val="22"/>
        </w:rPr>
        <w:t xml:space="preserve">15.4 </w:t>
      </w:r>
      <w:r w:rsidRPr="00AE49BE">
        <w:rPr>
          <w:rFonts w:ascii="Times New Roman" w:hAnsi="Times New Roman"/>
          <w:color w:val="000000"/>
          <w:sz w:val="22"/>
        </w:rPr>
        <w:t>投标人按照投标文件格式中所附的表式完整地填写《开标一览表》及各类投</w:t>
      </w:r>
      <w:r w:rsidRPr="00AE49BE">
        <w:rPr>
          <w:rFonts w:ascii="Times New Roman" w:hAnsi="Times New Roman"/>
          <w:sz w:val="22"/>
        </w:rPr>
        <w:t>标报价明细表，说明其拟提供服务的内容、数量、价格、时间、价格构成等。</w:t>
      </w:r>
    </w:p>
    <w:p w:rsidR="001276E5" w:rsidRPr="00AE49BE" w:rsidRDefault="001276E5" w:rsidP="001276E5">
      <w:pPr>
        <w:adjustRightInd w:val="0"/>
        <w:snapToGrid w:val="0"/>
        <w:spacing w:line="300" w:lineRule="auto"/>
        <w:ind w:firstLineChars="200" w:firstLine="442"/>
        <w:jc w:val="left"/>
        <w:outlineLvl w:val="2"/>
        <w:rPr>
          <w:rFonts w:ascii="Times New Roman" w:hAnsi="Times New Roman"/>
          <w:b/>
          <w:color w:val="000000"/>
          <w:sz w:val="22"/>
        </w:rPr>
      </w:pPr>
      <w:bookmarkStart w:id="28" w:name="_Toc146201238"/>
      <w:r w:rsidRPr="00AE49BE">
        <w:rPr>
          <w:rFonts w:ascii="Times New Roman" w:hAnsi="Times New Roman"/>
          <w:b/>
          <w:color w:val="000000"/>
          <w:sz w:val="22"/>
        </w:rPr>
        <w:t xml:space="preserve">16 </w:t>
      </w:r>
      <w:r w:rsidRPr="00AE49BE">
        <w:rPr>
          <w:rFonts w:ascii="Times New Roman" w:hAnsi="Times New Roman"/>
          <w:b/>
          <w:color w:val="000000"/>
          <w:sz w:val="22"/>
        </w:rPr>
        <w:t>投标报价控制性条款</w:t>
      </w:r>
      <w:bookmarkEnd w:id="28"/>
    </w:p>
    <w:p w:rsidR="001276E5" w:rsidRPr="00AE49BE" w:rsidRDefault="001276E5" w:rsidP="001276E5">
      <w:pPr>
        <w:adjustRightInd w:val="0"/>
        <w:snapToGrid w:val="0"/>
        <w:spacing w:line="300" w:lineRule="auto"/>
        <w:ind w:firstLineChars="200" w:firstLine="440"/>
        <w:jc w:val="left"/>
        <w:rPr>
          <w:rFonts w:ascii="Times New Roman" w:hAnsi="Times New Roman"/>
          <w:color w:val="000000"/>
          <w:sz w:val="22"/>
        </w:rPr>
      </w:pPr>
      <w:r w:rsidRPr="00AE49BE">
        <w:rPr>
          <w:rFonts w:ascii="Times New Roman" w:hAnsi="Times New Roman"/>
          <w:color w:val="000000"/>
          <w:sz w:val="22"/>
        </w:rPr>
        <w:t xml:space="preserve">16.1 </w:t>
      </w:r>
      <w:r w:rsidRPr="00AE49BE">
        <w:rPr>
          <w:rFonts w:ascii="Times New Roman" w:hAnsi="Times New Roman"/>
          <w:color w:val="000000"/>
          <w:sz w:val="22"/>
        </w:rPr>
        <w:t>投标报价不得超过公布的预算金额或最高限价，其中各分项报价（如有要求）均不得超过对应的预算金额或最高限价。</w:t>
      </w:r>
    </w:p>
    <w:p w:rsidR="001276E5" w:rsidRPr="00AE49BE" w:rsidRDefault="001276E5" w:rsidP="001276E5">
      <w:pPr>
        <w:adjustRightInd w:val="0"/>
        <w:snapToGrid w:val="0"/>
        <w:spacing w:line="300" w:lineRule="auto"/>
        <w:ind w:firstLineChars="200" w:firstLine="440"/>
        <w:jc w:val="left"/>
        <w:rPr>
          <w:rFonts w:ascii="Times New Roman" w:hAnsi="Times New Roman"/>
          <w:color w:val="000000"/>
          <w:sz w:val="22"/>
        </w:rPr>
      </w:pPr>
      <w:r w:rsidRPr="00AE49BE">
        <w:rPr>
          <w:rFonts w:ascii="Times New Roman" w:hAnsi="Times New Roman"/>
          <w:color w:val="000000"/>
          <w:sz w:val="22"/>
        </w:rPr>
        <w:t xml:space="preserve">16.2 </w:t>
      </w:r>
      <w:r w:rsidRPr="00AE49BE">
        <w:rPr>
          <w:rFonts w:ascii="Times New Roman" w:hAnsi="Times New Roman"/>
          <w:color w:val="000000"/>
          <w:sz w:val="22"/>
        </w:rPr>
        <w:t>本项目只允许有一个报价，任何有选择的报价将不予接受。</w:t>
      </w:r>
    </w:p>
    <w:p w:rsidR="001276E5" w:rsidRPr="00AE49BE" w:rsidRDefault="001276E5" w:rsidP="001276E5">
      <w:pPr>
        <w:adjustRightInd w:val="0"/>
        <w:snapToGrid w:val="0"/>
        <w:spacing w:line="300" w:lineRule="auto"/>
        <w:ind w:firstLineChars="200" w:firstLine="440"/>
        <w:jc w:val="left"/>
        <w:rPr>
          <w:rFonts w:ascii="Times New Roman" w:hAnsi="Times New Roman"/>
          <w:color w:val="000000"/>
          <w:sz w:val="22"/>
        </w:rPr>
      </w:pPr>
      <w:r w:rsidRPr="00AE49BE">
        <w:rPr>
          <w:rFonts w:ascii="Times New Roman" w:hAnsi="Times New Roman"/>
          <w:color w:val="000000"/>
          <w:sz w:val="22"/>
        </w:rPr>
        <w:t xml:space="preserve">16.3 </w:t>
      </w:r>
      <w:r w:rsidRPr="00AE49BE">
        <w:rPr>
          <w:rFonts w:ascii="Times New Roman" w:hAnsi="Times New Roman"/>
          <w:color w:val="000000"/>
          <w:sz w:val="22"/>
        </w:rPr>
        <w:t>投标人提供的服务应当符合国家和上海市有关法律、法规和标准规范，满足合同约定的服务内容和质量等要求。不得违反法规标准规定或合同约定，不得通过降低服务质量、减少服务内容等手段进行恶性低价竞争，扰乱正常市场秩序。</w:t>
      </w:r>
    </w:p>
    <w:p w:rsidR="001276E5" w:rsidRPr="00AE49BE" w:rsidRDefault="001276E5" w:rsidP="001276E5">
      <w:pPr>
        <w:adjustRightInd w:val="0"/>
        <w:snapToGrid w:val="0"/>
        <w:spacing w:line="300" w:lineRule="auto"/>
        <w:ind w:firstLineChars="200" w:firstLine="440"/>
        <w:jc w:val="left"/>
        <w:rPr>
          <w:rFonts w:ascii="Times New Roman" w:hAnsi="Times New Roman"/>
          <w:color w:val="000000"/>
          <w:sz w:val="22"/>
        </w:rPr>
      </w:pPr>
      <w:r w:rsidRPr="00AE49BE">
        <w:rPr>
          <w:rFonts w:ascii="Times New Roman" w:hAnsi="Times New Roman"/>
          <w:color w:val="000000"/>
          <w:sz w:val="22"/>
        </w:rPr>
        <w:t xml:space="preserve">16.4 </w:t>
      </w:r>
      <w:r w:rsidRPr="00AE49BE">
        <w:rPr>
          <w:rFonts w:ascii="Times New Roman" w:hAnsi="Times New Roman"/>
          <w:color w:val="000000"/>
          <w:sz w:val="22"/>
        </w:rPr>
        <w:t>经评标委员会审定，投标报价存在下列情形之一的，该投标文件作无效标处理：</w:t>
      </w:r>
    </w:p>
    <w:p w:rsidR="001276E5" w:rsidRPr="00AE49BE" w:rsidRDefault="001276E5" w:rsidP="001276E5">
      <w:pPr>
        <w:adjustRightInd w:val="0"/>
        <w:snapToGrid w:val="0"/>
        <w:spacing w:line="300" w:lineRule="auto"/>
        <w:ind w:firstLineChars="200" w:firstLine="440"/>
        <w:jc w:val="left"/>
        <w:rPr>
          <w:rFonts w:ascii="Times New Roman" w:hAnsi="Times New Roman"/>
          <w:sz w:val="22"/>
        </w:rPr>
      </w:pPr>
      <w:r w:rsidRPr="00AE49BE">
        <w:rPr>
          <w:rFonts w:ascii="Times New Roman" w:hAnsi="Times New Roman"/>
          <w:sz w:val="22"/>
        </w:rPr>
        <w:t>16.4.1</w:t>
      </w:r>
      <w:r w:rsidRPr="00AE49BE">
        <w:rPr>
          <w:rFonts w:ascii="Times New Roman" w:hAnsi="Times New Roman"/>
          <w:sz w:val="22"/>
        </w:rPr>
        <w:t>减少软</w:t>
      </w:r>
      <w:r w:rsidRPr="00AE49BE">
        <w:rPr>
          <w:rFonts w:ascii="Times New Roman" w:hAnsi="Times New Roman"/>
          <w:bCs/>
          <w:sz w:val="22"/>
        </w:rPr>
        <w:t>件开发工作清单</w:t>
      </w:r>
      <w:r w:rsidRPr="00AE49BE">
        <w:rPr>
          <w:rFonts w:ascii="Times New Roman" w:hAnsi="Times New Roman"/>
          <w:sz w:val="22"/>
        </w:rPr>
        <w:t>中的核心工作模块的；</w:t>
      </w:r>
    </w:p>
    <w:p w:rsidR="001276E5" w:rsidRPr="00AE49BE" w:rsidRDefault="001276E5" w:rsidP="001276E5">
      <w:pPr>
        <w:adjustRightInd w:val="0"/>
        <w:snapToGrid w:val="0"/>
        <w:spacing w:line="300" w:lineRule="auto"/>
        <w:ind w:firstLineChars="200" w:firstLine="440"/>
        <w:jc w:val="left"/>
        <w:rPr>
          <w:rFonts w:ascii="Times New Roman" w:hAnsi="Times New Roman"/>
          <w:color w:val="000000"/>
          <w:sz w:val="22"/>
        </w:rPr>
      </w:pPr>
      <w:r w:rsidRPr="00AE49BE">
        <w:rPr>
          <w:rFonts w:ascii="Times New Roman" w:hAnsi="Times New Roman"/>
          <w:color w:val="000000"/>
          <w:sz w:val="22"/>
        </w:rPr>
        <w:t xml:space="preserve">16.4.2 </w:t>
      </w:r>
      <w:r w:rsidRPr="00AE49BE">
        <w:rPr>
          <w:rFonts w:ascii="Times New Roman" w:hAnsi="Times New Roman"/>
          <w:color w:val="000000"/>
          <w:sz w:val="22"/>
        </w:rPr>
        <w:t>投标报价和技术方案明显不相符的。</w:t>
      </w:r>
    </w:p>
    <w:p w:rsidR="001276E5" w:rsidRPr="00AE49BE" w:rsidRDefault="001276E5" w:rsidP="001276E5">
      <w:pPr>
        <w:numPr>
          <w:ilvl w:val="0"/>
          <w:numId w:val="3"/>
        </w:numPr>
        <w:adjustRightInd w:val="0"/>
        <w:snapToGrid w:val="0"/>
        <w:spacing w:line="300" w:lineRule="auto"/>
        <w:jc w:val="center"/>
        <w:outlineLvl w:val="1"/>
        <w:rPr>
          <w:rFonts w:ascii="Times New Roman" w:eastAsia="黑体" w:hAnsi="Times New Roman"/>
          <w:sz w:val="30"/>
          <w:szCs w:val="30"/>
        </w:rPr>
      </w:pPr>
      <w:bookmarkStart w:id="29" w:name="_Toc146201239"/>
      <w:bookmarkStart w:id="30" w:name="_Toc481849902"/>
      <w:bookmarkStart w:id="31" w:name="_Toc486604818"/>
      <w:r w:rsidRPr="00AE49BE">
        <w:rPr>
          <w:rFonts w:ascii="Times New Roman" w:eastAsia="黑体" w:hAnsi="Times New Roman"/>
          <w:sz w:val="30"/>
          <w:szCs w:val="30"/>
        </w:rPr>
        <w:t>政府采购政策</w:t>
      </w:r>
      <w:bookmarkEnd w:id="29"/>
    </w:p>
    <w:p w:rsidR="001276E5" w:rsidRPr="00AE49BE" w:rsidRDefault="001276E5" w:rsidP="001276E5">
      <w:pPr>
        <w:adjustRightInd w:val="0"/>
        <w:snapToGrid w:val="0"/>
        <w:spacing w:line="300" w:lineRule="auto"/>
        <w:ind w:firstLineChars="200" w:firstLine="442"/>
        <w:outlineLvl w:val="2"/>
        <w:rPr>
          <w:rFonts w:ascii="Times New Roman" w:eastAsiaTheme="minorEastAsia" w:hAnsi="Times New Roman"/>
          <w:b/>
          <w:sz w:val="22"/>
        </w:rPr>
      </w:pPr>
      <w:bookmarkStart w:id="32" w:name="_Toc146201240"/>
      <w:bookmarkEnd w:id="30"/>
      <w:bookmarkEnd w:id="31"/>
      <w:r w:rsidRPr="00AE49BE">
        <w:rPr>
          <w:rFonts w:ascii="Times New Roman" w:eastAsiaTheme="minorEastAsia" w:hAnsi="Times New Roman"/>
          <w:b/>
          <w:sz w:val="22"/>
        </w:rPr>
        <w:t>17</w:t>
      </w:r>
      <w:r w:rsidRPr="00AE49BE">
        <w:rPr>
          <w:rFonts w:ascii="Times New Roman" w:eastAsiaTheme="minorEastAsia" w:hAnsiTheme="minorEastAsia"/>
          <w:b/>
          <w:sz w:val="22"/>
        </w:rPr>
        <w:t>促进中小企业发展</w:t>
      </w:r>
      <w:bookmarkEnd w:id="32"/>
    </w:p>
    <w:p w:rsidR="001276E5" w:rsidRPr="00AE49BE" w:rsidRDefault="001276E5" w:rsidP="001276E5">
      <w:pPr>
        <w:tabs>
          <w:tab w:val="left" w:pos="3060"/>
        </w:tabs>
        <w:adjustRightInd w:val="0"/>
        <w:snapToGrid w:val="0"/>
        <w:spacing w:line="300" w:lineRule="auto"/>
        <w:ind w:firstLineChars="200" w:firstLine="442"/>
        <w:rPr>
          <w:rFonts w:ascii="Times New Roman" w:eastAsiaTheme="minorEastAsia" w:hAnsi="Times New Roman"/>
          <w:sz w:val="22"/>
        </w:rPr>
      </w:pPr>
      <w:r w:rsidRPr="00AE49BE">
        <w:rPr>
          <w:rFonts w:asciiTheme="minorEastAsia" w:eastAsiaTheme="minorEastAsia" w:hAnsiTheme="minorEastAsia"/>
          <w:b/>
          <w:bCs/>
          <w:kern w:val="0"/>
          <w:sz w:val="22"/>
        </w:rPr>
        <w:t>★</w:t>
      </w:r>
      <w:r w:rsidRPr="00AE49BE">
        <w:rPr>
          <w:rFonts w:ascii="Times New Roman" w:eastAsiaTheme="minorEastAsia" w:hAnsi="Times New Roman"/>
          <w:sz w:val="22"/>
        </w:rPr>
        <w:t>17</w:t>
      </w:r>
      <w:r w:rsidRPr="00AE49BE">
        <w:rPr>
          <w:rFonts w:ascii="Times New Roman" w:eastAsiaTheme="minorEastAsia" w:hAnsi="Times New Roman"/>
          <w:bCs/>
          <w:sz w:val="22"/>
        </w:rPr>
        <w:t>.1</w:t>
      </w:r>
      <w:r w:rsidRPr="00AE49BE">
        <w:rPr>
          <w:rFonts w:ascii="Times New Roman" w:eastAsiaTheme="minorEastAsia" w:hAnsiTheme="minorEastAsia"/>
          <w:sz w:val="22"/>
        </w:rPr>
        <w:t>中小企业（含中型、小型、微型企业，下同）的划定按照《中小企业划型标准规定》（工信部联企业【</w:t>
      </w:r>
      <w:r w:rsidRPr="00AE49BE">
        <w:rPr>
          <w:rFonts w:ascii="Times New Roman" w:eastAsiaTheme="minorEastAsia" w:hAnsi="Times New Roman"/>
          <w:sz w:val="22"/>
        </w:rPr>
        <w:t>2011</w:t>
      </w:r>
      <w:r w:rsidRPr="00AE49BE">
        <w:rPr>
          <w:rFonts w:ascii="Times New Roman" w:eastAsiaTheme="minorEastAsia" w:hAnsiTheme="minorEastAsia"/>
          <w:sz w:val="22"/>
        </w:rPr>
        <w:t>】</w:t>
      </w:r>
      <w:r w:rsidRPr="00AE49BE">
        <w:rPr>
          <w:rFonts w:ascii="Times New Roman" w:eastAsiaTheme="minorEastAsia" w:hAnsi="Times New Roman"/>
          <w:sz w:val="22"/>
        </w:rPr>
        <w:t>300</w:t>
      </w:r>
      <w:r w:rsidRPr="00AE49BE">
        <w:rPr>
          <w:rFonts w:ascii="Times New Roman" w:eastAsiaTheme="minorEastAsia" w:hAnsiTheme="minorEastAsia"/>
          <w:sz w:val="22"/>
        </w:rPr>
        <w:t>号）执行，参加投标的中小企业应当提供《中小企业声明函》（具体格式见</w:t>
      </w:r>
      <w:r w:rsidRPr="00AE49BE">
        <w:rPr>
          <w:rFonts w:ascii="Times New Roman" w:eastAsiaTheme="minorEastAsia" w:hAnsi="Times New Roman"/>
          <w:sz w:val="22"/>
        </w:rPr>
        <w:t>“</w:t>
      </w:r>
      <w:r w:rsidRPr="00AE49BE">
        <w:rPr>
          <w:rFonts w:ascii="Times New Roman" w:eastAsiaTheme="minorEastAsia" w:hAnsiTheme="minorEastAsia"/>
          <w:sz w:val="22"/>
        </w:rPr>
        <w:t>响应文件格式</w:t>
      </w:r>
      <w:r w:rsidRPr="00AE49BE">
        <w:rPr>
          <w:rFonts w:ascii="Times New Roman" w:eastAsiaTheme="minorEastAsia" w:hAnsi="Times New Roman"/>
          <w:sz w:val="22"/>
        </w:rPr>
        <w:t>”</w:t>
      </w:r>
      <w:r w:rsidRPr="00AE49BE">
        <w:rPr>
          <w:rFonts w:ascii="Times New Roman" w:eastAsiaTheme="minorEastAsia" w:hAnsiTheme="minorEastAsia"/>
          <w:sz w:val="22"/>
        </w:rPr>
        <w:t>），反之，视作非中、小微企业，不具备参与投标资格。如项目允许联合体参与竞争的，则联合体中各方均应为中小企业，并按本款要求提供《中小企业声明函》。</w:t>
      </w:r>
    </w:p>
    <w:p w:rsidR="001276E5" w:rsidRPr="00AE49BE" w:rsidRDefault="001276E5" w:rsidP="001276E5">
      <w:pPr>
        <w:adjustRightInd w:val="0"/>
        <w:snapToGrid w:val="0"/>
        <w:spacing w:line="300" w:lineRule="auto"/>
        <w:ind w:firstLineChars="200" w:firstLine="442"/>
        <w:rPr>
          <w:rFonts w:ascii="Times New Roman" w:eastAsiaTheme="minorEastAsia" w:hAnsi="Times New Roman"/>
          <w:sz w:val="22"/>
        </w:rPr>
      </w:pPr>
      <w:r w:rsidRPr="00AE49BE">
        <w:rPr>
          <w:rFonts w:asciiTheme="minorEastAsia" w:eastAsiaTheme="minorEastAsia" w:hAnsiTheme="minorEastAsia"/>
          <w:b/>
          <w:bCs/>
          <w:kern w:val="0"/>
          <w:sz w:val="22"/>
        </w:rPr>
        <w:t>★</w:t>
      </w:r>
      <w:r w:rsidRPr="00AE49BE">
        <w:rPr>
          <w:rFonts w:ascii="Times New Roman" w:eastAsiaTheme="minorEastAsia" w:hAnsi="Times New Roman"/>
          <w:sz w:val="22"/>
        </w:rPr>
        <w:t xml:space="preserve">17.2 </w:t>
      </w:r>
      <w:r w:rsidRPr="00AE49BE">
        <w:rPr>
          <w:rFonts w:ascii="Times New Roman" w:eastAsiaTheme="minorEastAsia" w:hAnsiTheme="minorEastAsia"/>
          <w:sz w:val="22"/>
        </w:rPr>
        <w:t>事业单位、团体组织等非企业性质的政府采购供应商，不属于中小企业划型标准确定的中小企业，不得按《关于印发中小企业划型标准规定的通知》规定声明为中小微企业，也不适用《政府采购促进中小企业发展</w:t>
      </w:r>
      <w:r w:rsidRPr="00AE49BE">
        <w:rPr>
          <w:rFonts w:ascii="Times New Roman" w:eastAsiaTheme="minorEastAsia" w:hAnsiTheme="minorEastAsia" w:hint="eastAsia"/>
          <w:sz w:val="22"/>
        </w:rPr>
        <w:t>管理</w:t>
      </w:r>
      <w:r w:rsidRPr="00AE49BE">
        <w:rPr>
          <w:rFonts w:ascii="Times New Roman" w:eastAsiaTheme="minorEastAsia" w:hAnsiTheme="minorEastAsia"/>
          <w:sz w:val="22"/>
        </w:rPr>
        <w:t>办法》。</w:t>
      </w:r>
    </w:p>
    <w:p w:rsidR="001276E5" w:rsidRPr="00AE49BE" w:rsidRDefault="001276E5" w:rsidP="001276E5">
      <w:pPr>
        <w:adjustRightInd w:val="0"/>
        <w:snapToGrid w:val="0"/>
        <w:spacing w:line="300" w:lineRule="auto"/>
        <w:ind w:firstLineChars="200" w:firstLine="442"/>
        <w:rPr>
          <w:rFonts w:ascii="Times New Roman" w:eastAsiaTheme="minorEastAsia" w:hAnsi="Times New Roman"/>
          <w:sz w:val="22"/>
        </w:rPr>
      </w:pPr>
      <w:r w:rsidRPr="00AE49BE">
        <w:rPr>
          <w:rFonts w:asciiTheme="minorEastAsia" w:eastAsiaTheme="minorEastAsia" w:hAnsiTheme="minorEastAsia"/>
          <w:b/>
          <w:bCs/>
          <w:kern w:val="0"/>
          <w:sz w:val="22"/>
        </w:rPr>
        <w:t>★</w:t>
      </w:r>
      <w:r w:rsidRPr="00AE49BE">
        <w:rPr>
          <w:rFonts w:ascii="Times New Roman" w:eastAsiaTheme="minorEastAsia" w:hAnsi="Times New Roman"/>
          <w:sz w:val="22"/>
        </w:rPr>
        <w:t xml:space="preserve">17.3 </w:t>
      </w:r>
      <w:r w:rsidRPr="00AE49BE">
        <w:rPr>
          <w:rFonts w:ascii="Times New Roman" w:eastAsiaTheme="minorEastAsia" w:hAnsiTheme="minorEastAsia"/>
          <w:sz w:val="22"/>
        </w:rPr>
        <w:t>如项目允许联合体参与竞争的，组成联合体的中型企业和其他自然人、法人或者其他组织，与小型、微型企业之间不得存在投资关系。</w:t>
      </w:r>
    </w:p>
    <w:p w:rsidR="001276E5" w:rsidRPr="00AE49BE" w:rsidRDefault="001276E5" w:rsidP="001276E5">
      <w:pPr>
        <w:adjustRightInd w:val="0"/>
        <w:snapToGrid w:val="0"/>
        <w:spacing w:line="300" w:lineRule="auto"/>
        <w:ind w:firstLineChars="200" w:firstLine="442"/>
        <w:rPr>
          <w:rFonts w:ascii="Times New Roman" w:eastAsiaTheme="minorEastAsia" w:hAnsi="Times New Roman"/>
          <w:sz w:val="22"/>
        </w:rPr>
      </w:pPr>
      <w:r w:rsidRPr="00AE49BE">
        <w:rPr>
          <w:rFonts w:asciiTheme="minorEastAsia" w:eastAsiaTheme="minorEastAsia" w:hAnsiTheme="minorEastAsia"/>
          <w:b/>
          <w:bCs/>
          <w:kern w:val="0"/>
          <w:sz w:val="22"/>
        </w:rPr>
        <w:t>★</w:t>
      </w:r>
      <w:r w:rsidRPr="00AE49BE">
        <w:rPr>
          <w:rFonts w:ascii="Times New Roman" w:eastAsiaTheme="minorEastAsia" w:hAnsi="Times New Roman"/>
          <w:sz w:val="22"/>
        </w:rPr>
        <w:t>17.4</w:t>
      </w:r>
      <w:r w:rsidRPr="00AE49BE">
        <w:rPr>
          <w:rFonts w:ascii="Times New Roman" w:eastAsiaTheme="minorEastAsia" w:hAnsiTheme="minorEastAsia"/>
          <w:sz w:val="22"/>
        </w:rPr>
        <w:t>供应商如提供虚假材料以谋取成交的，按照《政府采购法》有关条款处理，并记入供应商诚信档案。</w:t>
      </w:r>
    </w:p>
    <w:p w:rsidR="001276E5" w:rsidRPr="00AE49BE" w:rsidRDefault="001276E5" w:rsidP="001276E5">
      <w:pPr>
        <w:adjustRightInd w:val="0"/>
        <w:snapToGrid w:val="0"/>
        <w:spacing w:line="300" w:lineRule="auto"/>
        <w:ind w:firstLineChars="200" w:firstLine="442"/>
        <w:outlineLvl w:val="2"/>
        <w:rPr>
          <w:rFonts w:ascii="Times New Roman" w:eastAsiaTheme="minorEastAsia" w:hAnsi="Times New Roman"/>
          <w:b/>
          <w:sz w:val="22"/>
        </w:rPr>
      </w:pPr>
      <w:bookmarkStart w:id="33" w:name="_Toc146201241"/>
      <w:r w:rsidRPr="00AE49BE">
        <w:rPr>
          <w:rFonts w:ascii="Times New Roman" w:eastAsiaTheme="minorEastAsia" w:hAnsi="Times New Roman"/>
          <w:b/>
          <w:sz w:val="22"/>
        </w:rPr>
        <w:t xml:space="preserve">18 </w:t>
      </w:r>
      <w:r w:rsidRPr="00AE49BE">
        <w:rPr>
          <w:rFonts w:ascii="Times New Roman" w:eastAsiaTheme="minorEastAsia" w:hAnsiTheme="minorEastAsia"/>
          <w:b/>
          <w:sz w:val="22"/>
        </w:rPr>
        <w:t>促进残疾人就业</w:t>
      </w:r>
      <w:r w:rsidRPr="00AE49BE">
        <w:rPr>
          <w:rFonts w:hint="eastAsia"/>
          <w:sz w:val="22"/>
        </w:rPr>
        <w:t>（注：仅残疾人福利单位适用）</w:t>
      </w:r>
      <w:bookmarkEnd w:id="33"/>
    </w:p>
    <w:p w:rsidR="001276E5" w:rsidRPr="00AE49BE" w:rsidRDefault="001276E5" w:rsidP="001276E5">
      <w:pPr>
        <w:adjustRightInd w:val="0"/>
        <w:snapToGrid w:val="0"/>
        <w:spacing w:line="300" w:lineRule="auto"/>
        <w:ind w:firstLineChars="200" w:firstLine="440"/>
        <w:rPr>
          <w:rFonts w:ascii="Times New Roman" w:eastAsiaTheme="minorEastAsia" w:hAnsi="Times New Roman"/>
          <w:sz w:val="22"/>
        </w:rPr>
      </w:pPr>
      <w:r w:rsidRPr="00AE49BE">
        <w:rPr>
          <w:rFonts w:ascii="Times New Roman" w:eastAsiaTheme="minorEastAsia" w:hAnsi="Times New Roman"/>
          <w:sz w:val="22"/>
        </w:rPr>
        <w:t xml:space="preserve">18.1 </w:t>
      </w:r>
      <w:r w:rsidRPr="00AE49BE">
        <w:rPr>
          <w:rFonts w:ascii="Times New Roman" w:eastAsiaTheme="minorEastAsia" w:hAnsiTheme="minorEastAsia"/>
          <w:sz w:val="22"/>
        </w:rPr>
        <w:t>符合财库【</w:t>
      </w:r>
      <w:r w:rsidRPr="00AE49BE">
        <w:rPr>
          <w:rFonts w:ascii="Times New Roman" w:eastAsiaTheme="minorEastAsia" w:hAnsi="Times New Roman"/>
          <w:sz w:val="22"/>
        </w:rPr>
        <w:t>2017</w:t>
      </w:r>
      <w:r w:rsidRPr="00AE49BE">
        <w:rPr>
          <w:rFonts w:ascii="Times New Roman" w:eastAsiaTheme="minorEastAsia" w:hAnsiTheme="minorEastAsia"/>
          <w:sz w:val="22"/>
        </w:rPr>
        <w:t>】</w:t>
      </w:r>
      <w:r w:rsidRPr="00AE49BE">
        <w:rPr>
          <w:rFonts w:ascii="Times New Roman" w:eastAsiaTheme="minorEastAsia" w:hAnsi="Times New Roman"/>
          <w:sz w:val="22"/>
        </w:rPr>
        <w:t>141</w:t>
      </w:r>
      <w:r w:rsidRPr="00AE49BE">
        <w:rPr>
          <w:rFonts w:ascii="Times New Roman" w:eastAsiaTheme="minorEastAsia" w:hAnsiTheme="minorEastAsia"/>
          <w:sz w:val="22"/>
        </w:rPr>
        <w:t>号文中所示条件的残疾人福利性单位视同小型、微型企业，享受促进中小企业发展的政府采购政策。残疾人福利性单位属于小型、微型企业的，不重复享受政策。</w:t>
      </w:r>
    </w:p>
    <w:p w:rsidR="001276E5" w:rsidRDefault="001276E5" w:rsidP="001276E5">
      <w:pPr>
        <w:adjustRightInd w:val="0"/>
        <w:snapToGrid w:val="0"/>
        <w:spacing w:line="300" w:lineRule="auto"/>
        <w:ind w:firstLineChars="200" w:firstLine="440"/>
        <w:rPr>
          <w:rFonts w:ascii="Times New Roman" w:eastAsiaTheme="minorEastAsia" w:hAnsi="Times New Roman"/>
          <w:sz w:val="22"/>
        </w:rPr>
      </w:pPr>
      <w:r w:rsidRPr="00AE49BE">
        <w:rPr>
          <w:rFonts w:ascii="Times New Roman" w:eastAsiaTheme="minorEastAsia" w:hAnsi="Times New Roman"/>
          <w:sz w:val="22"/>
        </w:rPr>
        <w:t>18.2</w:t>
      </w:r>
      <w:r w:rsidRPr="00AE49BE">
        <w:rPr>
          <w:rFonts w:ascii="Times New Roman" w:eastAsiaTheme="minorEastAsia" w:hAnsiTheme="minorEastAsia"/>
          <w:sz w:val="22"/>
        </w:rPr>
        <w:t>残疾人福利性单位在参加政府采购活动时，</w:t>
      </w:r>
      <w:proofErr w:type="gramStart"/>
      <w:r w:rsidRPr="00AE49BE">
        <w:rPr>
          <w:rFonts w:ascii="Times New Roman" w:eastAsiaTheme="minorEastAsia" w:hAnsiTheme="minorEastAsia"/>
          <w:sz w:val="22"/>
        </w:rPr>
        <w:t>应当按财库</w:t>
      </w:r>
      <w:proofErr w:type="gramEnd"/>
      <w:r w:rsidRPr="00AE49BE">
        <w:rPr>
          <w:rFonts w:ascii="Times New Roman" w:eastAsiaTheme="minorEastAsia" w:hAnsiTheme="minorEastAsia"/>
          <w:sz w:val="22"/>
        </w:rPr>
        <w:t>【</w:t>
      </w:r>
      <w:r w:rsidRPr="00AE49BE">
        <w:rPr>
          <w:rFonts w:ascii="Times New Roman" w:eastAsiaTheme="minorEastAsia" w:hAnsi="Times New Roman"/>
          <w:sz w:val="22"/>
        </w:rPr>
        <w:t>2017</w:t>
      </w:r>
      <w:r w:rsidRPr="00AE49BE">
        <w:rPr>
          <w:rFonts w:ascii="Times New Roman" w:eastAsiaTheme="minorEastAsia" w:hAnsiTheme="minorEastAsia"/>
          <w:sz w:val="22"/>
        </w:rPr>
        <w:t>】</w:t>
      </w:r>
      <w:r w:rsidRPr="00AE49BE">
        <w:rPr>
          <w:rFonts w:ascii="Times New Roman" w:eastAsiaTheme="minorEastAsia" w:hAnsi="Times New Roman"/>
          <w:sz w:val="22"/>
        </w:rPr>
        <w:t>141</w:t>
      </w:r>
      <w:r w:rsidRPr="00AE49BE">
        <w:rPr>
          <w:rFonts w:ascii="Times New Roman" w:eastAsiaTheme="minorEastAsia" w:hAnsiTheme="minorEastAsia"/>
          <w:sz w:val="22"/>
        </w:rPr>
        <w:t>号规定的《残疾人福利性单位声明函》（具体格式详见</w:t>
      </w:r>
      <w:r w:rsidRPr="00AE49BE">
        <w:rPr>
          <w:rFonts w:ascii="Times New Roman" w:eastAsiaTheme="minorEastAsia" w:hAnsi="Times New Roman"/>
          <w:sz w:val="22"/>
        </w:rPr>
        <w:t>“</w:t>
      </w:r>
      <w:r w:rsidRPr="00AE49BE">
        <w:rPr>
          <w:rFonts w:ascii="Times New Roman" w:eastAsiaTheme="minorEastAsia" w:hAnsiTheme="minorEastAsia"/>
          <w:sz w:val="22"/>
        </w:rPr>
        <w:t>投标文件格式</w:t>
      </w:r>
      <w:r w:rsidRPr="00AE49BE">
        <w:rPr>
          <w:rFonts w:ascii="Times New Roman" w:eastAsiaTheme="minorEastAsia" w:hAnsi="Times New Roman"/>
          <w:sz w:val="22"/>
        </w:rPr>
        <w:t>”</w:t>
      </w:r>
      <w:r w:rsidRPr="00AE49BE">
        <w:rPr>
          <w:rFonts w:ascii="Times New Roman" w:eastAsiaTheme="minorEastAsia" w:hAnsiTheme="minorEastAsia"/>
          <w:sz w:val="22"/>
        </w:rPr>
        <w:t>），并对声明的真实性负责。</w:t>
      </w:r>
      <w:bookmarkStart w:id="34" w:name="_GoBack"/>
      <w:bookmarkEnd w:id="34"/>
    </w:p>
    <w:p w:rsidR="00584193" w:rsidRPr="001276E5" w:rsidRDefault="00584193" w:rsidP="001276E5"/>
    <w:sectPr w:rsidR="00584193" w:rsidRPr="001276E5" w:rsidSect="00E75A5A">
      <w:headerReference w:type="default" r:id="rId17"/>
      <w:footerReference w:type="default" r:id="rId18"/>
      <w:pgSz w:w="11906" w:h="16838"/>
      <w:pgMar w:top="851" w:right="1134" w:bottom="851" w:left="1134" w:header="851" w:footer="567"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1EF9" w:rsidRDefault="00371EF9">
      <w:r>
        <w:separator/>
      </w:r>
    </w:p>
  </w:endnote>
  <w:endnote w:type="continuationSeparator" w:id="0">
    <w:p w:rsidR="00371EF9" w:rsidRDefault="00371E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w:panose1 w:val="02070409020205020404"/>
    <w:charset w:val="00"/>
    <w:family w:val="modern"/>
    <w:notTrueType/>
    <w:pitch w:val="fixed"/>
    <w:sig w:usb0="00000003" w:usb1="00000000" w:usb2="00000000" w:usb3="00000000" w:csb0="00000001" w:csb1="00000000"/>
  </w:font>
  <w:font w:name="华文中宋">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E0002AFF" w:usb1="C0007843" w:usb2="00000009" w:usb3="00000000" w:csb0="000001FF" w:csb1="00000000"/>
  </w:font>
  <w:font w:name="方正魏碑简体">
    <w:altName w:val="宋体"/>
    <w:charset w:val="86"/>
    <w:family w:val="auto"/>
    <w:pitch w:val="default"/>
    <w:sig w:usb0="00000000" w:usb1="00000000" w:usb2="00000010" w:usb3="00000000" w:csb0="00040000" w:csb1="00000000"/>
  </w:font>
  <w:font w:name="Calibri Light">
    <w:charset w:val="00"/>
    <w:family w:val="swiss"/>
    <w:pitch w:val="default"/>
    <w:sig w:usb0="A00002EF" w:usb1="4000207B" w:usb2="00000000" w:usb3="00000000" w:csb0="2000019F" w:csb1="00000000"/>
  </w:font>
  <w:font w:name="Cambria">
    <w:panose1 w:val="02040503050406030204"/>
    <w:charset w:val="00"/>
    <w:family w:val="roman"/>
    <w:pitch w:val="variable"/>
    <w:sig w:usb0="E00002FF" w:usb1="400004FF" w:usb2="00000000" w:usb3="00000000" w:csb0="0000019F" w:csb1="00000000"/>
  </w:font>
  <w:font w:name="楷体_GB2312">
    <w:altName w:val="楷体"/>
    <w:charset w:val="86"/>
    <w:family w:val="modern"/>
    <w:pitch w:val="default"/>
    <w:sig w:usb0="00000001" w:usb1="080E0000" w:usb2="00000000" w:usb3="00000000" w:csb0="00040000" w:csb1="00000000"/>
  </w:font>
  <w:font w:name="ˎ̥">
    <w:altName w:val="Times New Roman"/>
    <w:charset w:val="00"/>
    <w:family w:val="roman"/>
    <w:pitch w:val="default"/>
    <w:sig w:usb0="00000000" w:usb1="00000000" w:usb2="00000000" w:usb3="00000000" w:csb0="00040001"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华文仿宋">
    <w:panose1 w:val="02010600040101010101"/>
    <w:charset w:val="86"/>
    <w:family w:val="auto"/>
    <w:pitch w:val="variable"/>
    <w:sig w:usb0="00000287" w:usb1="080F0000" w:usb2="00000010" w:usb3="00000000" w:csb0="0004009F" w:csb1="00000000"/>
  </w:font>
  <w:font w:name="仿宋_GB2312">
    <w:altName w:val="仿宋"/>
    <w:charset w:val="86"/>
    <w:family w:val="modern"/>
    <w:pitch w:val="default"/>
    <w:sig w:usb0="00000001" w:usb1="080E0000" w:usb2="00000000" w:usb3="00000000" w:csb0="00040000" w:csb1="00000000"/>
  </w:font>
  <w:font w:name="Verdana">
    <w:panose1 w:val="020B0604030504040204"/>
    <w:charset w:val="00"/>
    <w:family w:val="swiss"/>
    <w:pitch w:val="variable"/>
    <w:sig w:usb0="A10006FF" w:usb1="4000205B" w:usb2="00000010" w:usb3="00000000" w:csb0="0000019F" w:csb1="00000000"/>
  </w:font>
  <w:font w:name="BatangChe">
    <w:panose1 w:val="02030609000101010101"/>
    <w:charset w:val="81"/>
    <w:family w:val="modern"/>
    <w:pitch w:val="fixed"/>
    <w:sig w:usb0="B00002AF" w:usb1="69D77CFB" w:usb2="00000030" w:usb3="00000000" w:csb0="0008009F" w:csb1="00000000"/>
  </w:font>
  <w:font w:name="Tms Rm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等线">
    <w:altName w:val="Arial Unicode MS"/>
    <w:charset w:val="86"/>
    <w:family w:val="auto"/>
    <w:pitch w:val="default"/>
    <w:sig w:usb0="00000000"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5BB2" w:rsidRDefault="00CA5BB2">
    <w:pPr>
      <w:pStyle w:val="af0"/>
      <w:spacing w:after="120"/>
      <w:jc w:val="center"/>
    </w:pPr>
    <w:r>
      <w:fldChar w:fldCharType="begin"/>
    </w:r>
    <w:r>
      <w:instrText xml:space="preserve"> PAGE   \* MERGEFORMAT </w:instrText>
    </w:r>
    <w:r>
      <w:fldChar w:fldCharType="separate"/>
    </w:r>
    <w:r w:rsidR="00AE49BE" w:rsidRPr="00AE49BE">
      <w:rPr>
        <w:noProof/>
        <w:lang w:val="zh-CN"/>
      </w:rPr>
      <w:t>28</w:t>
    </w:r>
    <w:r>
      <w:rPr>
        <w:lang w:val="zh-CN"/>
      </w:rPr>
      <w:fldChar w:fldCharType="end"/>
    </w:r>
  </w:p>
  <w:p w:rsidR="00CA5BB2" w:rsidRDefault="00CA5BB2">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1EF9" w:rsidRDefault="00371EF9">
      <w:r>
        <w:separator/>
      </w:r>
    </w:p>
  </w:footnote>
  <w:footnote w:type="continuationSeparator" w:id="0">
    <w:p w:rsidR="00371EF9" w:rsidRDefault="00371E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5BB2" w:rsidRDefault="00CA5BB2">
    <w:pPr>
      <w:pStyle w:val="af1"/>
      <w:jc w:val="left"/>
    </w:pPr>
    <w:r>
      <w:rPr>
        <w:rFonts w:hint="eastAsia"/>
      </w:rPr>
      <w:t>浦东新区政府采购中心招标文件（软件开发类项目）（版本号：</w:t>
    </w:r>
    <w:r>
      <w:rPr>
        <w:rFonts w:hint="eastAsia"/>
      </w:rPr>
      <w:t>2019</w:t>
    </w:r>
    <w:r>
      <w:rPr>
        <w:rFonts w:hint="eastAsia"/>
      </w:rPr>
      <w:t>年第</w:t>
    </w:r>
    <w:r>
      <w:rPr>
        <w:rFonts w:hint="eastAsia"/>
      </w:rPr>
      <w:t>2</w:t>
    </w:r>
    <w:r>
      <w:rPr>
        <w:rFonts w:hint="eastAsia"/>
      </w:rPr>
      <w:t>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DEE3B8D"/>
    <w:multiLevelType w:val="singleLevel"/>
    <w:tmpl w:val="CDEE3B8D"/>
    <w:lvl w:ilvl="0">
      <w:start w:val="2"/>
      <w:numFmt w:val="chineseCounting"/>
      <w:suff w:val="nothing"/>
      <w:lvlText w:val="%1、"/>
      <w:lvlJc w:val="left"/>
      <w:rPr>
        <w:rFonts w:hint="eastAsia"/>
      </w:rPr>
    </w:lvl>
  </w:abstractNum>
  <w:abstractNum w:abstractNumId="1">
    <w:nsid w:val="036125F7"/>
    <w:multiLevelType w:val="singleLevel"/>
    <w:tmpl w:val="036125F7"/>
    <w:lvl w:ilvl="0">
      <w:start w:val="1"/>
      <w:numFmt w:val="decimal"/>
      <w:suff w:val="nothing"/>
      <w:lvlText w:val="%1、"/>
      <w:lvlJc w:val="left"/>
    </w:lvl>
  </w:abstractNum>
  <w:abstractNum w:abstractNumId="2">
    <w:nsid w:val="0E1C6C00"/>
    <w:multiLevelType w:val="multilevel"/>
    <w:tmpl w:val="0E1C6C00"/>
    <w:lvl w:ilvl="0">
      <w:start w:val="1"/>
      <w:numFmt w:val="decimalEnclosedCircle"/>
      <w:lvlText w:val="%1"/>
      <w:lvlJc w:val="left"/>
      <w:pPr>
        <w:ind w:left="860" w:hanging="420"/>
      </w:pPr>
      <w:rPr>
        <w:rFonts w:ascii="宋体" w:hAnsi="宋体" w:cs="宋体" w:hint="default"/>
        <w:b w:val="0"/>
        <w:color w:val="auto"/>
        <w:u w:val="none"/>
      </w:rPr>
    </w:lvl>
    <w:lvl w:ilvl="1">
      <w:start w:val="1"/>
      <w:numFmt w:val="lowerLetter"/>
      <w:lvlText w:val="%2)"/>
      <w:lvlJc w:val="left"/>
      <w:pPr>
        <w:ind w:left="1280" w:hanging="420"/>
      </w:pPr>
    </w:lvl>
    <w:lvl w:ilvl="2">
      <w:start w:val="1"/>
      <w:numFmt w:val="lowerRoman"/>
      <w:lvlText w:val="%3."/>
      <w:lvlJc w:val="right"/>
      <w:pPr>
        <w:ind w:left="1700" w:hanging="420"/>
      </w:pPr>
    </w:lvl>
    <w:lvl w:ilvl="3">
      <w:start w:val="1"/>
      <w:numFmt w:val="decimal"/>
      <w:lvlText w:val="%4."/>
      <w:lvlJc w:val="left"/>
      <w:pPr>
        <w:ind w:left="2120" w:hanging="420"/>
      </w:pPr>
    </w:lvl>
    <w:lvl w:ilvl="4">
      <w:start w:val="1"/>
      <w:numFmt w:val="lowerLetter"/>
      <w:lvlText w:val="%5)"/>
      <w:lvlJc w:val="left"/>
      <w:pPr>
        <w:ind w:left="2540" w:hanging="420"/>
      </w:pPr>
    </w:lvl>
    <w:lvl w:ilvl="5">
      <w:start w:val="1"/>
      <w:numFmt w:val="lowerRoman"/>
      <w:lvlText w:val="%6."/>
      <w:lvlJc w:val="right"/>
      <w:pPr>
        <w:ind w:left="2960" w:hanging="420"/>
      </w:pPr>
    </w:lvl>
    <w:lvl w:ilvl="6">
      <w:start w:val="1"/>
      <w:numFmt w:val="decimal"/>
      <w:lvlText w:val="%7."/>
      <w:lvlJc w:val="left"/>
      <w:pPr>
        <w:ind w:left="3380" w:hanging="420"/>
      </w:pPr>
    </w:lvl>
    <w:lvl w:ilvl="7">
      <w:start w:val="1"/>
      <w:numFmt w:val="lowerLetter"/>
      <w:lvlText w:val="%8)"/>
      <w:lvlJc w:val="left"/>
      <w:pPr>
        <w:ind w:left="3800" w:hanging="420"/>
      </w:pPr>
    </w:lvl>
    <w:lvl w:ilvl="8">
      <w:start w:val="1"/>
      <w:numFmt w:val="lowerRoman"/>
      <w:lvlText w:val="%9."/>
      <w:lvlJc w:val="right"/>
      <w:pPr>
        <w:ind w:left="4220" w:hanging="420"/>
      </w:pPr>
    </w:lvl>
  </w:abstractNum>
  <w:abstractNum w:abstractNumId="3">
    <w:nsid w:val="19E64145"/>
    <w:multiLevelType w:val="multilevel"/>
    <w:tmpl w:val="19E64145"/>
    <w:lvl w:ilvl="0">
      <w:start w:val="1"/>
      <w:numFmt w:val="decimalEnclosedCircle"/>
      <w:lvlText w:val="%1"/>
      <w:lvlJc w:val="left"/>
      <w:pPr>
        <w:ind w:left="860" w:hanging="420"/>
      </w:pPr>
      <w:rPr>
        <w:rFonts w:ascii="宋体" w:hAnsi="宋体" w:cs="宋体" w:hint="default"/>
        <w:b w:val="0"/>
        <w:color w:val="auto"/>
        <w:u w:val="none"/>
      </w:rPr>
    </w:lvl>
    <w:lvl w:ilvl="1">
      <w:start w:val="1"/>
      <w:numFmt w:val="lowerLetter"/>
      <w:lvlText w:val="%2)"/>
      <w:lvlJc w:val="left"/>
      <w:pPr>
        <w:ind w:left="1280" w:hanging="420"/>
      </w:pPr>
    </w:lvl>
    <w:lvl w:ilvl="2">
      <w:start w:val="1"/>
      <w:numFmt w:val="lowerRoman"/>
      <w:lvlText w:val="%3."/>
      <w:lvlJc w:val="right"/>
      <w:pPr>
        <w:ind w:left="1700" w:hanging="420"/>
      </w:pPr>
    </w:lvl>
    <w:lvl w:ilvl="3">
      <w:start w:val="1"/>
      <w:numFmt w:val="decimal"/>
      <w:lvlText w:val="%4."/>
      <w:lvlJc w:val="left"/>
      <w:pPr>
        <w:ind w:left="2120" w:hanging="420"/>
      </w:pPr>
    </w:lvl>
    <w:lvl w:ilvl="4">
      <w:start w:val="1"/>
      <w:numFmt w:val="lowerLetter"/>
      <w:lvlText w:val="%5)"/>
      <w:lvlJc w:val="left"/>
      <w:pPr>
        <w:ind w:left="2540" w:hanging="420"/>
      </w:pPr>
    </w:lvl>
    <w:lvl w:ilvl="5">
      <w:start w:val="1"/>
      <w:numFmt w:val="lowerRoman"/>
      <w:lvlText w:val="%6."/>
      <w:lvlJc w:val="right"/>
      <w:pPr>
        <w:ind w:left="2960" w:hanging="420"/>
      </w:pPr>
    </w:lvl>
    <w:lvl w:ilvl="6">
      <w:start w:val="1"/>
      <w:numFmt w:val="decimal"/>
      <w:lvlText w:val="%7."/>
      <w:lvlJc w:val="left"/>
      <w:pPr>
        <w:ind w:left="3380" w:hanging="420"/>
      </w:pPr>
    </w:lvl>
    <w:lvl w:ilvl="7">
      <w:start w:val="1"/>
      <w:numFmt w:val="lowerLetter"/>
      <w:lvlText w:val="%8)"/>
      <w:lvlJc w:val="left"/>
      <w:pPr>
        <w:ind w:left="3800" w:hanging="420"/>
      </w:pPr>
    </w:lvl>
    <w:lvl w:ilvl="8">
      <w:start w:val="1"/>
      <w:numFmt w:val="lowerRoman"/>
      <w:lvlText w:val="%9."/>
      <w:lvlJc w:val="right"/>
      <w:pPr>
        <w:ind w:left="4220" w:hanging="420"/>
      </w:pPr>
    </w:lvl>
  </w:abstractNum>
  <w:abstractNum w:abstractNumId="4">
    <w:nsid w:val="20632ED7"/>
    <w:multiLevelType w:val="multilevel"/>
    <w:tmpl w:val="20632ED7"/>
    <w:lvl w:ilvl="0">
      <w:start w:val="1"/>
      <w:numFmt w:val="decimalEnclosedCircle"/>
      <w:lvlText w:val="%1"/>
      <w:lvlJc w:val="left"/>
      <w:pPr>
        <w:ind w:left="860" w:hanging="420"/>
      </w:pPr>
      <w:rPr>
        <w:rFonts w:ascii="宋体" w:hAnsi="宋体" w:cs="宋体" w:hint="default"/>
        <w:b w:val="0"/>
        <w:color w:val="auto"/>
        <w:u w:val="none"/>
      </w:rPr>
    </w:lvl>
    <w:lvl w:ilvl="1">
      <w:start w:val="1"/>
      <w:numFmt w:val="lowerLetter"/>
      <w:lvlText w:val="%2)"/>
      <w:lvlJc w:val="left"/>
      <w:pPr>
        <w:ind w:left="1280" w:hanging="420"/>
      </w:pPr>
    </w:lvl>
    <w:lvl w:ilvl="2">
      <w:start w:val="1"/>
      <w:numFmt w:val="lowerRoman"/>
      <w:lvlText w:val="%3."/>
      <w:lvlJc w:val="right"/>
      <w:pPr>
        <w:ind w:left="1700" w:hanging="420"/>
      </w:pPr>
    </w:lvl>
    <w:lvl w:ilvl="3">
      <w:start w:val="1"/>
      <w:numFmt w:val="decimal"/>
      <w:lvlText w:val="%4."/>
      <w:lvlJc w:val="left"/>
      <w:pPr>
        <w:ind w:left="2120" w:hanging="420"/>
      </w:pPr>
    </w:lvl>
    <w:lvl w:ilvl="4">
      <w:start w:val="1"/>
      <w:numFmt w:val="lowerLetter"/>
      <w:lvlText w:val="%5)"/>
      <w:lvlJc w:val="left"/>
      <w:pPr>
        <w:ind w:left="2540" w:hanging="420"/>
      </w:pPr>
    </w:lvl>
    <w:lvl w:ilvl="5">
      <w:start w:val="1"/>
      <w:numFmt w:val="lowerRoman"/>
      <w:lvlText w:val="%6."/>
      <w:lvlJc w:val="right"/>
      <w:pPr>
        <w:ind w:left="2960" w:hanging="420"/>
      </w:pPr>
    </w:lvl>
    <w:lvl w:ilvl="6">
      <w:start w:val="1"/>
      <w:numFmt w:val="decimal"/>
      <w:lvlText w:val="%7."/>
      <w:lvlJc w:val="left"/>
      <w:pPr>
        <w:ind w:left="3380" w:hanging="420"/>
      </w:pPr>
    </w:lvl>
    <w:lvl w:ilvl="7">
      <w:start w:val="1"/>
      <w:numFmt w:val="lowerLetter"/>
      <w:lvlText w:val="%8)"/>
      <w:lvlJc w:val="left"/>
      <w:pPr>
        <w:ind w:left="3800" w:hanging="420"/>
      </w:pPr>
    </w:lvl>
    <w:lvl w:ilvl="8">
      <w:start w:val="1"/>
      <w:numFmt w:val="lowerRoman"/>
      <w:lvlText w:val="%9."/>
      <w:lvlJc w:val="right"/>
      <w:pPr>
        <w:ind w:left="4220" w:hanging="420"/>
      </w:pPr>
    </w:lvl>
  </w:abstractNum>
  <w:abstractNum w:abstractNumId="5">
    <w:nsid w:val="25E45465"/>
    <w:multiLevelType w:val="hybridMultilevel"/>
    <w:tmpl w:val="8E26C520"/>
    <w:lvl w:ilvl="0" w:tplc="FBC8F3E0">
      <w:start w:val="1"/>
      <w:numFmt w:val="decimalEnclosedCircle"/>
      <w:lvlText w:val="%1"/>
      <w:lvlJc w:val="left"/>
      <w:pPr>
        <w:ind w:left="360" w:hanging="360"/>
      </w:pPr>
      <w:rPr>
        <w:rFonts w:ascii="宋体" w:hAnsi="宋体" w:cs="宋体" w:hint="default"/>
        <w:b w:val="0"/>
        <w:color w:val="auto"/>
        <w:u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31F40926"/>
    <w:multiLevelType w:val="multilevel"/>
    <w:tmpl w:val="31F40926"/>
    <w:lvl w:ilvl="0">
      <w:start w:val="1"/>
      <w:numFmt w:val="decimalEnclosedCircle"/>
      <w:lvlText w:val="%1"/>
      <w:lvlJc w:val="left"/>
      <w:pPr>
        <w:ind w:left="860" w:hanging="420"/>
      </w:pPr>
      <w:rPr>
        <w:rFonts w:ascii="宋体" w:hAnsi="宋体" w:cs="宋体" w:hint="default"/>
        <w:b w:val="0"/>
        <w:color w:val="auto"/>
        <w:u w:val="none"/>
      </w:rPr>
    </w:lvl>
    <w:lvl w:ilvl="1">
      <w:start w:val="1"/>
      <w:numFmt w:val="lowerLetter"/>
      <w:lvlText w:val="%2)"/>
      <w:lvlJc w:val="left"/>
      <w:pPr>
        <w:ind w:left="1280" w:hanging="420"/>
      </w:pPr>
    </w:lvl>
    <w:lvl w:ilvl="2">
      <w:start w:val="1"/>
      <w:numFmt w:val="lowerRoman"/>
      <w:lvlText w:val="%3."/>
      <w:lvlJc w:val="right"/>
      <w:pPr>
        <w:ind w:left="1700" w:hanging="420"/>
      </w:pPr>
    </w:lvl>
    <w:lvl w:ilvl="3">
      <w:start w:val="1"/>
      <w:numFmt w:val="decimal"/>
      <w:lvlText w:val="%4."/>
      <w:lvlJc w:val="left"/>
      <w:pPr>
        <w:ind w:left="2120" w:hanging="420"/>
      </w:pPr>
    </w:lvl>
    <w:lvl w:ilvl="4">
      <w:start w:val="1"/>
      <w:numFmt w:val="lowerLetter"/>
      <w:lvlText w:val="%5)"/>
      <w:lvlJc w:val="left"/>
      <w:pPr>
        <w:ind w:left="2540" w:hanging="420"/>
      </w:pPr>
    </w:lvl>
    <w:lvl w:ilvl="5">
      <w:start w:val="1"/>
      <w:numFmt w:val="lowerRoman"/>
      <w:lvlText w:val="%6."/>
      <w:lvlJc w:val="right"/>
      <w:pPr>
        <w:ind w:left="2960" w:hanging="420"/>
      </w:pPr>
    </w:lvl>
    <w:lvl w:ilvl="6">
      <w:start w:val="1"/>
      <w:numFmt w:val="decimal"/>
      <w:lvlText w:val="%7."/>
      <w:lvlJc w:val="left"/>
      <w:pPr>
        <w:ind w:left="3380" w:hanging="420"/>
      </w:pPr>
    </w:lvl>
    <w:lvl w:ilvl="7">
      <w:start w:val="1"/>
      <w:numFmt w:val="lowerLetter"/>
      <w:lvlText w:val="%8)"/>
      <w:lvlJc w:val="left"/>
      <w:pPr>
        <w:ind w:left="3800" w:hanging="420"/>
      </w:pPr>
    </w:lvl>
    <w:lvl w:ilvl="8">
      <w:start w:val="1"/>
      <w:numFmt w:val="lowerRoman"/>
      <w:lvlText w:val="%9."/>
      <w:lvlJc w:val="right"/>
      <w:pPr>
        <w:ind w:left="4220" w:hanging="420"/>
      </w:pPr>
    </w:lvl>
  </w:abstractNum>
  <w:abstractNum w:abstractNumId="7">
    <w:nsid w:val="344621B7"/>
    <w:multiLevelType w:val="multilevel"/>
    <w:tmpl w:val="344621B7"/>
    <w:lvl w:ilvl="0">
      <w:start w:val="1"/>
      <w:numFmt w:val="decimalEnclosedCircle"/>
      <w:lvlText w:val="%1"/>
      <w:lvlJc w:val="left"/>
      <w:pPr>
        <w:ind w:left="860" w:hanging="420"/>
      </w:pPr>
      <w:rPr>
        <w:rFonts w:ascii="宋体" w:hAnsi="宋体" w:cs="宋体" w:hint="default"/>
        <w:b w:val="0"/>
        <w:color w:val="auto"/>
        <w:u w:val="none"/>
      </w:rPr>
    </w:lvl>
    <w:lvl w:ilvl="1">
      <w:start w:val="1"/>
      <w:numFmt w:val="lowerLetter"/>
      <w:lvlText w:val="%2)"/>
      <w:lvlJc w:val="left"/>
      <w:pPr>
        <w:ind w:left="1280" w:hanging="420"/>
      </w:pPr>
    </w:lvl>
    <w:lvl w:ilvl="2">
      <w:start w:val="1"/>
      <w:numFmt w:val="lowerRoman"/>
      <w:lvlText w:val="%3."/>
      <w:lvlJc w:val="right"/>
      <w:pPr>
        <w:ind w:left="1700" w:hanging="420"/>
      </w:pPr>
    </w:lvl>
    <w:lvl w:ilvl="3">
      <w:start w:val="1"/>
      <w:numFmt w:val="decimal"/>
      <w:lvlText w:val="%4."/>
      <w:lvlJc w:val="left"/>
      <w:pPr>
        <w:ind w:left="2120" w:hanging="420"/>
      </w:pPr>
    </w:lvl>
    <w:lvl w:ilvl="4">
      <w:start w:val="1"/>
      <w:numFmt w:val="lowerLetter"/>
      <w:lvlText w:val="%5)"/>
      <w:lvlJc w:val="left"/>
      <w:pPr>
        <w:ind w:left="2540" w:hanging="420"/>
      </w:pPr>
    </w:lvl>
    <w:lvl w:ilvl="5">
      <w:start w:val="1"/>
      <w:numFmt w:val="lowerRoman"/>
      <w:lvlText w:val="%6."/>
      <w:lvlJc w:val="right"/>
      <w:pPr>
        <w:ind w:left="2960" w:hanging="420"/>
      </w:pPr>
    </w:lvl>
    <w:lvl w:ilvl="6">
      <w:start w:val="1"/>
      <w:numFmt w:val="decimal"/>
      <w:lvlText w:val="%7."/>
      <w:lvlJc w:val="left"/>
      <w:pPr>
        <w:ind w:left="3380" w:hanging="420"/>
      </w:pPr>
    </w:lvl>
    <w:lvl w:ilvl="7">
      <w:start w:val="1"/>
      <w:numFmt w:val="lowerLetter"/>
      <w:lvlText w:val="%8)"/>
      <w:lvlJc w:val="left"/>
      <w:pPr>
        <w:ind w:left="3800" w:hanging="420"/>
      </w:pPr>
    </w:lvl>
    <w:lvl w:ilvl="8">
      <w:start w:val="1"/>
      <w:numFmt w:val="lowerRoman"/>
      <w:lvlText w:val="%9."/>
      <w:lvlJc w:val="right"/>
      <w:pPr>
        <w:ind w:left="4220" w:hanging="420"/>
      </w:pPr>
    </w:lvl>
  </w:abstractNum>
  <w:abstractNum w:abstractNumId="8">
    <w:nsid w:val="3DE776FB"/>
    <w:multiLevelType w:val="multilevel"/>
    <w:tmpl w:val="3DE776F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nsid w:val="41744A34"/>
    <w:multiLevelType w:val="multilevel"/>
    <w:tmpl w:val="41744A34"/>
    <w:lvl w:ilvl="0">
      <w:start w:val="1"/>
      <w:numFmt w:val="decimalEnclosedCircle"/>
      <w:lvlText w:val="%1"/>
      <w:lvlJc w:val="left"/>
      <w:pPr>
        <w:ind w:left="860" w:hanging="420"/>
      </w:pPr>
      <w:rPr>
        <w:rFonts w:ascii="宋体" w:hAnsi="宋体" w:cs="宋体" w:hint="default"/>
        <w:b w:val="0"/>
        <w:color w:val="auto"/>
        <w:u w:val="none"/>
      </w:rPr>
    </w:lvl>
    <w:lvl w:ilvl="1">
      <w:start w:val="1"/>
      <w:numFmt w:val="lowerLetter"/>
      <w:lvlText w:val="%2)"/>
      <w:lvlJc w:val="left"/>
      <w:pPr>
        <w:ind w:left="1280" w:hanging="420"/>
      </w:pPr>
    </w:lvl>
    <w:lvl w:ilvl="2">
      <w:start w:val="1"/>
      <w:numFmt w:val="lowerRoman"/>
      <w:lvlText w:val="%3."/>
      <w:lvlJc w:val="right"/>
      <w:pPr>
        <w:ind w:left="1700" w:hanging="420"/>
      </w:pPr>
    </w:lvl>
    <w:lvl w:ilvl="3">
      <w:start w:val="1"/>
      <w:numFmt w:val="decimal"/>
      <w:lvlText w:val="%4."/>
      <w:lvlJc w:val="left"/>
      <w:pPr>
        <w:ind w:left="2120" w:hanging="420"/>
      </w:pPr>
    </w:lvl>
    <w:lvl w:ilvl="4">
      <w:start w:val="1"/>
      <w:numFmt w:val="lowerLetter"/>
      <w:lvlText w:val="%5)"/>
      <w:lvlJc w:val="left"/>
      <w:pPr>
        <w:ind w:left="2540" w:hanging="420"/>
      </w:pPr>
    </w:lvl>
    <w:lvl w:ilvl="5">
      <w:start w:val="1"/>
      <w:numFmt w:val="lowerRoman"/>
      <w:lvlText w:val="%6."/>
      <w:lvlJc w:val="right"/>
      <w:pPr>
        <w:ind w:left="2960" w:hanging="420"/>
      </w:pPr>
    </w:lvl>
    <w:lvl w:ilvl="6">
      <w:start w:val="1"/>
      <w:numFmt w:val="decimal"/>
      <w:lvlText w:val="%7."/>
      <w:lvlJc w:val="left"/>
      <w:pPr>
        <w:ind w:left="3380" w:hanging="420"/>
      </w:pPr>
    </w:lvl>
    <w:lvl w:ilvl="7">
      <w:start w:val="1"/>
      <w:numFmt w:val="lowerLetter"/>
      <w:lvlText w:val="%8)"/>
      <w:lvlJc w:val="left"/>
      <w:pPr>
        <w:ind w:left="3800" w:hanging="420"/>
      </w:pPr>
    </w:lvl>
    <w:lvl w:ilvl="8">
      <w:start w:val="1"/>
      <w:numFmt w:val="lowerRoman"/>
      <w:lvlText w:val="%9."/>
      <w:lvlJc w:val="right"/>
      <w:pPr>
        <w:ind w:left="4220" w:hanging="420"/>
      </w:pPr>
    </w:lvl>
  </w:abstractNum>
  <w:abstractNum w:abstractNumId="10">
    <w:nsid w:val="44931046"/>
    <w:multiLevelType w:val="multilevel"/>
    <w:tmpl w:val="44931046"/>
    <w:lvl w:ilvl="0">
      <w:start w:val="1"/>
      <w:numFmt w:val="decimalEnclosedCircle"/>
      <w:lvlText w:val="%1"/>
      <w:lvlJc w:val="left"/>
      <w:pPr>
        <w:ind w:left="860" w:hanging="420"/>
      </w:pPr>
      <w:rPr>
        <w:rFonts w:ascii="宋体" w:hAnsi="宋体" w:cs="宋体" w:hint="default"/>
        <w:b w:val="0"/>
        <w:color w:val="auto"/>
        <w:u w:val="none"/>
      </w:rPr>
    </w:lvl>
    <w:lvl w:ilvl="1">
      <w:start w:val="1"/>
      <w:numFmt w:val="lowerLetter"/>
      <w:lvlText w:val="%2)"/>
      <w:lvlJc w:val="left"/>
      <w:pPr>
        <w:ind w:left="1280" w:hanging="420"/>
      </w:pPr>
    </w:lvl>
    <w:lvl w:ilvl="2">
      <w:start w:val="1"/>
      <w:numFmt w:val="lowerRoman"/>
      <w:lvlText w:val="%3."/>
      <w:lvlJc w:val="right"/>
      <w:pPr>
        <w:ind w:left="1700" w:hanging="420"/>
      </w:pPr>
    </w:lvl>
    <w:lvl w:ilvl="3">
      <w:start w:val="1"/>
      <w:numFmt w:val="decimal"/>
      <w:lvlText w:val="%4."/>
      <w:lvlJc w:val="left"/>
      <w:pPr>
        <w:ind w:left="2120" w:hanging="420"/>
      </w:pPr>
    </w:lvl>
    <w:lvl w:ilvl="4">
      <w:start w:val="1"/>
      <w:numFmt w:val="lowerLetter"/>
      <w:lvlText w:val="%5)"/>
      <w:lvlJc w:val="left"/>
      <w:pPr>
        <w:ind w:left="2540" w:hanging="420"/>
      </w:pPr>
    </w:lvl>
    <w:lvl w:ilvl="5">
      <w:start w:val="1"/>
      <w:numFmt w:val="lowerRoman"/>
      <w:lvlText w:val="%6."/>
      <w:lvlJc w:val="right"/>
      <w:pPr>
        <w:ind w:left="2960" w:hanging="420"/>
      </w:pPr>
    </w:lvl>
    <w:lvl w:ilvl="6">
      <w:start w:val="1"/>
      <w:numFmt w:val="decimal"/>
      <w:lvlText w:val="%7."/>
      <w:lvlJc w:val="left"/>
      <w:pPr>
        <w:ind w:left="3380" w:hanging="420"/>
      </w:pPr>
    </w:lvl>
    <w:lvl w:ilvl="7">
      <w:start w:val="1"/>
      <w:numFmt w:val="lowerLetter"/>
      <w:lvlText w:val="%8)"/>
      <w:lvlJc w:val="left"/>
      <w:pPr>
        <w:ind w:left="3800" w:hanging="420"/>
      </w:pPr>
    </w:lvl>
    <w:lvl w:ilvl="8">
      <w:start w:val="1"/>
      <w:numFmt w:val="lowerRoman"/>
      <w:lvlText w:val="%9."/>
      <w:lvlJc w:val="right"/>
      <w:pPr>
        <w:ind w:left="4220" w:hanging="420"/>
      </w:pPr>
    </w:lvl>
  </w:abstractNum>
  <w:abstractNum w:abstractNumId="11">
    <w:nsid w:val="49981032"/>
    <w:multiLevelType w:val="hybridMultilevel"/>
    <w:tmpl w:val="CCB02BDC"/>
    <w:lvl w:ilvl="0" w:tplc="AE06C73C">
      <w:start w:val="1"/>
      <w:numFmt w:val="decimalEnclosedCircle"/>
      <w:lvlText w:val="%1"/>
      <w:lvlJc w:val="left"/>
      <w:pPr>
        <w:ind w:left="360" w:hanging="360"/>
      </w:pPr>
      <w:rPr>
        <w:rFonts w:ascii="宋体" w:hAnsi="宋体" w:cs="宋体" w:hint="default"/>
        <w:b w:val="0"/>
        <w:color w:val="auto"/>
        <w:u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4C07666A"/>
    <w:multiLevelType w:val="multilevel"/>
    <w:tmpl w:val="4C07666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nsid w:val="4C1C0BDA"/>
    <w:multiLevelType w:val="multilevel"/>
    <w:tmpl w:val="4C1C0BDA"/>
    <w:lvl w:ilvl="0">
      <w:start w:val="1"/>
      <w:numFmt w:val="decimal"/>
      <w:lvlText w:val="%1)"/>
      <w:lvlJc w:val="left"/>
      <w:pPr>
        <w:ind w:left="860" w:hanging="420"/>
      </w:pPr>
      <w:rPr>
        <w:rFonts w:hint="eastAsia"/>
      </w:rPr>
    </w:lvl>
    <w:lvl w:ilvl="1">
      <w:start w:val="1"/>
      <w:numFmt w:val="lowerLetter"/>
      <w:lvlText w:val="%2)"/>
      <w:lvlJc w:val="left"/>
      <w:pPr>
        <w:ind w:left="1280" w:hanging="420"/>
      </w:pPr>
    </w:lvl>
    <w:lvl w:ilvl="2">
      <w:start w:val="1"/>
      <w:numFmt w:val="lowerRoman"/>
      <w:lvlText w:val="%3."/>
      <w:lvlJc w:val="right"/>
      <w:pPr>
        <w:ind w:left="1700" w:hanging="420"/>
      </w:pPr>
    </w:lvl>
    <w:lvl w:ilvl="3">
      <w:start w:val="1"/>
      <w:numFmt w:val="decimal"/>
      <w:lvlText w:val="%4."/>
      <w:lvlJc w:val="left"/>
      <w:pPr>
        <w:ind w:left="2120" w:hanging="420"/>
      </w:pPr>
    </w:lvl>
    <w:lvl w:ilvl="4">
      <w:start w:val="1"/>
      <w:numFmt w:val="lowerLetter"/>
      <w:lvlText w:val="%5)"/>
      <w:lvlJc w:val="left"/>
      <w:pPr>
        <w:ind w:left="2540" w:hanging="420"/>
      </w:pPr>
    </w:lvl>
    <w:lvl w:ilvl="5">
      <w:start w:val="1"/>
      <w:numFmt w:val="lowerRoman"/>
      <w:lvlText w:val="%6."/>
      <w:lvlJc w:val="right"/>
      <w:pPr>
        <w:ind w:left="2960" w:hanging="420"/>
      </w:pPr>
    </w:lvl>
    <w:lvl w:ilvl="6">
      <w:start w:val="1"/>
      <w:numFmt w:val="decimal"/>
      <w:lvlText w:val="%7."/>
      <w:lvlJc w:val="left"/>
      <w:pPr>
        <w:ind w:left="3380" w:hanging="420"/>
      </w:pPr>
    </w:lvl>
    <w:lvl w:ilvl="7">
      <w:start w:val="1"/>
      <w:numFmt w:val="lowerLetter"/>
      <w:lvlText w:val="%8)"/>
      <w:lvlJc w:val="left"/>
      <w:pPr>
        <w:ind w:left="3800" w:hanging="420"/>
      </w:pPr>
    </w:lvl>
    <w:lvl w:ilvl="8">
      <w:start w:val="1"/>
      <w:numFmt w:val="lowerRoman"/>
      <w:lvlText w:val="%9."/>
      <w:lvlJc w:val="right"/>
      <w:pPr>
        <w:ind w:left="4220" w:hanging="420"/>
      </w:pPr>
    </w:lvl>
  </w:abstractNum>
  <w:abstractNum w:abstractNumId="14">
    <w:nsid w:val="4C326C0D"/>
    <w:multiLevelType w:val="multilevel"/>
    <w:tmpl w:val="4C326C0D"/>
    <w:lvl w:ilvl="0">
      <w:start w:val="1"/>
      <w:numFmt w:val="decimalEnclosedCircle"/>
      <w:lvlText w:val="%1"/>
      <w:lvlJc w:val="left"/>
      <w:pPr>
        <w:ind w:left="860" w:hanging="420"/>
      </w:pPr>
      <w:rPr>
        <w:rFonts w:ascii="宋体" w:hAnsi="宋体" w:cs="宋体" w:hint="default"/>
        <w:b w:val="0"/>
        <w:color w:val="auto"/>
        <w:u w:val="none"/>
      </w:rPr>
    </w:lvl>
    <w:lvl w:ilvl="1">
      <w:start w:val="1"/>
      <w:numFmt w:val="lowerLetter"/>
      <w:lvlText w:val="%2)"/>
      <w:lvlJc w:val="left"/>
      <w:pPr>
        <w:ind w:left="1280" w:hanging="420"/>
      </w:pPr>
    </w:lvl>
    <w:lvl w:ilvl="2">
      <w:start w:val="1"/>
      <w:numFmt w:val="lowerRoman"/>
      <w:lvlText w:val="%3."/>
      <w:lvlJc w:val="right"/>
      <w:pPr>
        <w:ind w:left="1700" w:hanging="420"/>
      </w:pPr>
    </w:lvl>
    <w:lvl w:ilvl="3">
      <w:start w:val="1"/>
      <w:numFmt w:val="decimal"/>
      <w:lvlText w:val="%4."/>
      <w:lvlJc w:val="left"/>
      <w:pPr>
        <w:ind w:left="2120" w:hanging="420"/>
      </w:pPr>
    </w:lvl>
    <w:lvl w:ilvl="4">
      <w:start w:val="1"/>
      <w:numFmt w:val="lowerLetter"/>
      <w:lvlText w:val="%5)"/>
      <w:lvlJc w:val="left"/>
      <w:pPr>
        <w:ind w:left="2540" w:hanging="420"/>
      </w:pPr>
    </w:lvl>
    <w:lvl w:ilvl="5">
      <w:start w:val="1"/>
      <w:numFmt w:val="lowerRoman"/>
      <w:lvlText w:val="%6."/>
      <w:lvlJc w:val="right"/>
      <w:pPr>
        <w:ind w:left="2960" w:hanging="420"/>
      </w:pPr>
    </w:lvl>
    <w:lvl w:ilvl="6">
      <w:start w:val="1"/>
      <w:numFmt w:val="decimal"/>
      <w:lvlText w:val="%7."/>
      <w:lvlJc w:val="left"/>
      <w:pPr>
        <w:ind w:left="3380" w:hanging="420"/>
      </w:pPr>
    </w:lvl>
    <w:lvl w:ilvl="7">
      <w:start w:val="1"/>
      <w:numFmt w:val="lowerLetter"/>
      <w:lvlText w:val="%8)"/>
      <w:lvlJc w:val="left"/>
      <w:pPr>
        <w:ind w:left="3800" w:hanging="420"/>
      </w:pPr>
    </w:lvl>
    <w:lvl w:ilvl="8">
      <w:start w:val="1"/>
      <w:numFmt w:val="lowerRoman"/>
      <w:lvlText w:val="%9."/>
      <w:lvlJc w:val="right"/>
      <w:pPr>
        <w:ind w:left="4220" w:hanging="420"/>
      </w:pPr>
    </w:lvl>
  </w:abstractNum>
  <w:abstractNum w:abstractNumId="15">
    <w:nsid w:val="58783974"/>
    <w:multiLevelType w:val="multilevel"/>
    <w:tmpl w:val="58783974"/>
    <w:lvl w:ilvl="0">
      <w:start w:val="1"/>
      <w:numFmt w:val="bullet"/>
      <w:lvlText w:val=""/>
      <w:lvlJc w:val="left"/>
      <w:pPr>
        <w:ind w:left="420" w:hanging="420"/>
      </w:pPr>
      <w:rPr>
        <w:rFonts w:ascii="Wingdings" w:hAnsi="Wingdings" w:cs="Wingdings" w:hint="default"/>
      </w:rPr>
    </w:lvl>
    <w:lvl w:ilvl="1">
      <w:start w:val="1"/>
      <w:numFmt w:val="bullet"/>
      <w:lvlText w:val=""/>
      <w:lvlJc w:val="left"/>
      <w:pPr>
        <w:ind w:left="840" w:hanging="420"/>
      </w:pPr>
      <w:rPr>
        <w:rFonts w:ascii="Wingdings" w:hAnsi="Wingdings" w:cs="Wingdings" w:hint="default"/>
      </w:rPr>
    </w:lvl>
    <w:lvl w:ilvl="2">
      <w:start w:val="1"/>
      <w:numFmt w:val="bullet"/>
      <w:lvlText w:val=""/>
      <w:lvlJc w:val="left"/>
      <w:pPr>
        <w:ind w:left="1260" w:hanging="420"/>
      </w:pPr>
      <w:rPr>
        <w:rFonts w:ascii="Wingdings" w:hAnsi="Wingdings" w:cs="Wingdings" w:hint="default"/>
      </w:rPr>
    </w:lvl>
    <w:lvl w:ilvl="3">
      <w:start w:val="1"/>
      <w:numFmt w:val="bullet"/>
      <w:lvlText w:val=""/>
      <w:lvlJc w:val="left"/>
      <w:pPr>
        <w:ind w:left="1680" w:hanging="420"/>
      </w:pPr>
      <w:rPr>
        <w:rFonts w:ascii="Wingdings" w:hAnsi="Wingdings" w:cs="Wingdings" w:hint="default"/>
      </w:rPr>
    </w:lvl>
    <w:lvl w:ilvl="4">
      <w:start w:val="1"/>
      <w:numFmt w:val="bullet"/>
      <w:lvlText w:val=""/>
      <w:lvlJc w:val="left"/>
      <w:pPr>
        <w:ind w:left="2100" w:hanging="420"/>
      </w:pPr>
      <w:rPr>
        <w:rFonts w:ascii="Wingdings" w:hAnsi="Wingdings" w:cs="Wingdings" w:hint="default"/>
      </w:rPr>
    </w:lvl>
    <w:lvl w:ilvl="5">
      <w:start w:val="1"/>
      <w:numFmt w:val="bullet"/>
      <w:lvlText w:val=""/>
      <w:lvlJc w:val="left"/>
      <w:pPr>
        <w:ind w:left="2520" w:hanging="420"/>
      </w:pPr>
      <w:rPr>
        <w:rFonts w:ascii="Wingdings" w:hAnsi="Wingdings" w:cs="Wingdings" w:hint="default"/>
      </w:rPr>
    </w:lvl>
    <w:lvl w:ilvl="6">
      <w:start w:val="1"/>
      <w:numFmt w:val="bullet"/>
      <w:lvlText w:val=""/>
      <w:lvlJc w:val="left"/>
      <w:pPr>
        <w:ind w:left="2940" w:hanging="420"/>
      </w:pPr>
      <w:rPr>
        <w:rFonts w:ascii="Wingdings" w:hAnsi="Wingdings" w:cs="Wingdings" w:hint="default"/>
      </w:rPr>
    </w:lvl>
    <w:lvl w:ilvl="7">
      <w:start w:val="1"/>
      <w:numFmt w:val="bullet"/>
      <w:lvlText w:val=""/>
      <w:lvlJc w:val="left"/>
      <w:pPr>
        <w:ind w:left="3360" w:hanging="420"/>
      </w:pPr>
      <w:rPr>
        <w:rFonts w:ascii="Wingdings" w:hAnsi="Wingdings" w:cs="Wingdings" w:hint="default"/>
      </w:rPr>
    </w:lvl>
    <w:lvl w:ilvl="8">
      <w:start w:val="1"/>
      <w:numFmt w:val="bullet"/>
      <w:lvlText w:val=""/>
      <w:lvlJc w:val="left"/>
      <w:pPr>
        <w:ind w:left="3780" w:hanging="420"/>
      </w:pPr>
      <w:rPr>
        <w:rFonts w:ascii="Wingdings" w:hAnsi="Wingdings" w:cs="Wingdings" w:hint="default"/>
      </w:rPr>
    </w:lvl>
  </w:abstractNum>
  <w:abstractNum w:abstractNumId="16">
    <w:nsid w:val="59B96B16"/>
    <w:multiLevelType w:val="singleLevel"/>
    <w:tmpl w:val="59B96B16"/>
    <w:lvl w:ilvl="0">
      <w:start w:val="5"/>
      <w:numFmt w:val="chineseCounting"/>
      <w:suff w:val="nothing"/>
      <w:lvlText w:val="%1、"/>
      <w:lvlJc w:val="left"/>
    </w:lvl>
  </w:abstractNum>
  <w:abstractNum w:abstractNumId="17">
    <w:nsid w:val="5A1946C2"/>
    <w:multiLevelType w:val="multilevel"/>
    <w:tmpl w:val="5A1946C2"/>
    <w:lvl w:ilvl="0">
      <w:start w:val="1"/>
      <w:numFmt w:val="decimalEnclosedCircle"/>
      <w:lvlText w:val="%1"/>
      <w:lvlJc w:val="left"/>
      <w:pPr>
        <w:ind w:left="860" w:hanging="420"/>
      </w:pPr>
      <w:rPr>
        <w:rFonts w:ascii="宋体" w:hAnsi="宋体" w:cs="宋体" w:hint="default"/>
        <w:b w:val="0"/>
        <w:color w:val="auto"/>
        <w:u w:val="none"/>
      </w:rPr>
    </w:lvl>
    <w:lvl w:ilvl="1">
      <w:start w:val="1"/>
      <w:numFmt w:val="lowerLetter"/>
      <w:lvlText w:val="%2)"/>
      <w:lvlJc w:val="left"/>
      <w:pPr>
        <w:ind w:left="1280" w:hanging="420"/>
      </w:pPr>
    </w:lvl>
    <w:lvl w:ilvl="2">
      <w:start w:val="1"/>
      <w:numFmt w:val="lowerRoman"/>
      <w:lvlText w:val="%3."/>
      <w:lvlJc w:val="right"/>
      <w:pPr>
        <w:ind w:left="1700" w:hanging="420"/>
      </w:pPr>
    </w:lvl>
    <w:lvl w:ilvl="3">
      <w:start w:val="1"/>
      <w:numFmt w:val="decimal"/>
      <w:lvlText w:val="%4."/>
      <w:lvlJc w:val="left"/>
      <w:pPr>
        <w:ind w:left="2120" w:hanging="420"/>
      </w:pPr>
    </w:lvl>
    <w:lvl w:ilvl="4">
      <w:start w:val="1"/>
      <w:numFmt w:val="lowerLetter"/>
      <w:lvlText w:val="%5)"/>
      <w:lvlJc w:val="left"/>
      <w:pPr>
        <w:ind w:left="2540" w:hanging="420"/>
      </w:pPr>
    </w:lvl>
    <w:lvl w:ilvl="5">
      <w:start w:val="1"/>
      <w:numFmt w:val="lowerRoman"/>
      <w:lvlText w:val="%6."/>
      <w:lvlJc w:val="right"/>
      <w:pPr>
        <w:ind w:left="2960" w:hanging="420"/>
      </w:pPr>
    </w:lvl>
    <w:lvl w:ilvl="6">
      <w:start w:val="1"/>
      <w:numFmt w:val="decimal"/>
      <w:lvlText w:val="%7."/>
      <w:lvlJc w:val="left"/>
      <w:pPr>
        <w:ind w:left="3380" w:hanging="420"/>
      </w:pPr>
    </w:lvl>
    <w:lvl w:ilvl="7">
      <w:start w:val="1"/>
      <w:numFmt w:val="lowerLetter"/>
      <w:lvlText w:val="%8)"/>
      <w:lvlJc w:val="left"/>
      <w:pPr>
        <w:ind w:left="3800" w:hanging="420"/>
      </w:pPr>
    </w:lvl>
    <w:lvl w:ilvl="8">
      <w:start w:val="1"/>
      <w:numFmt w:val="lowerRoman"/>
      <w:lvlText w:val="%9."/>
      <w:lvlJc w:val="right"/>
      <w:pPr>
        <w:ind w:left="4220" w:hanging="420"/>
      </w:pPr>
    </w:lvl>
  </w:abstractNum>
  <w:abstractNum w:abstractNumId="18">
    <w:nsid w:val="5F661EEF"/>
    <w:multiLevelType w:val="multilevel"/>
    <w:tmpl w:val="5F661EEF"/>
    <w:lvl w:ilvl="0">
      <w:start w:val="1"/>
      <w:numFmt w:val="decimalEnclosedCircle"/>
      <w:lvlText w:val="%1"/>
      <w:lvlJc w:val="left"/>
      <w:pPr>
        <w:ind w:left="860" w:hanging="420"/>
      </w:pPr>
      <w:rPr>
        <w:rFonts w:ascii="宋体" w:hAnsi="宋体" w:cs="宋体" w:hint="default"/>
        <w:b w:val="0"/>
        <w:color w:val="auto"/>
        <w:u w:val="none"/>
      </w:rPr>
    </w:lvl>
    <w:lvl w:ilvl="1">
      <w:start w:val="1"/>
      <w:numFmt w:val="lowerLetter"/>
      <w:lvlText w:val="%2)"/>
      <w:lvlJc w:val="left"/>
      <w:pPr>
        <w:ind w:left="1280" w:hanging="420"/>
      </w:pPr>
    </w:lvl>
    <w:lvl w:ilvl="2">
      <w:start w:val="1"/>
      <w:numFmt w:val="lowerRoman"/>
      <w:lvlText w:val="%3."/>
      <w:lvlJc w:val="right"/>
      <w:pPr>
        <w:ind w:left="1700" w:hanging="420"/>
      </w:pPr>
    </w:lvl>
    <w:lvl w:ilvl="3">
      <w:start w:val="1"/>
      <w:numFmt w:val="decimal"/>
      <w:lvlText w:val="%4."/>
      <w:lvlJc w:val="left"/>
      <w:pPr>
        <w:ind w:left="2120" w:hanging="420"/>
      </w:pPr>
    </w:lvl>
    <w:lvl w:ilvl="4">
      <w:start w:val="1"/>
      <w:numFmt w:val="lowerLetter"/>
      <w:lvlText w:val="%5)"/>
      <w:lvlJc w:val="left"/>
      <w:pPr>
        <w:ind w:left="2540" w:hanging="420"/>
      </w:pPr>
    </w:lvl>
    <w:lvl w:ilvl="5">
      <w:start w:val="1"/>
      <w:numFmt w:val="lowerRoman"/>
      <w:lvlText w:val="%6."/>
      <w:lvlJc w:val="right"/>
      <w:pPr>
        <w:ind w:left="2960" w:hanging="420"/>
      </w:pPr>
    </w:lvl>
    <w:lvl w:ilvl="6">
      <w:start w:val="1"/>
      <w:numFmt w:val="decimal"/>
      <w:lvlText w:val="%7."/>
      <w:lvlJc w:val="left"/>
      <w:pPr>
        <w:ind w:left="3380" w:hanging="420"/>
      </w:pPr>
    </w:lvl>
    <w:lvl w:ilvl="7">
      <w:start w:val="1"/>
      <w:numFmt w:val="lowerLetter"/>
      <w:lvlText w:val="%8)"/>
      <w:lvlJc w:val="left"/>
      <w:pPr>
        <w:ind w:left="3800" w:hanging="420"/>
      </w:pPr>
    </w:lvl>
    <w:lvl w:ilvl="8">
      <w:start w:val="1"/>
      <w:numFmt w:val="lowerRoman"/>
      <w:lvlText w:val="%9."/>
      <w:lvlJc w:val="right"/>
      <w:pPr>
        <w:ind w:left="4220" w:hanging="420"/>
      </w:pPr>
    </w:lvl>
  </w:abstractNum>
  <w:abstractNum w:abstractNumId="19">
    <w:nsid w:val="6842719C"/>
    <w:multiLevelType w:val="multilevel"/>
    <w:tmpl w:val="6842719C"/>
    <w:lvl w:ilvl="0">
      <w:start w:val="1"/>
      <w:numFmt w:val="decimalEnclosedCircle"/>
      <w:lvlText w:val="%1"/>
      <w:lvlJc w:val="left"/>
      <w:pPr>
        <w:ind w:left="860" w:hanging="420"/>
      </w:pPr>
      <w:rPr>
        <w:rFonts w:ascii="宋体" w:hAnsi="宋体" w:cs="宋体" w:hint="default"/>
        <w:b w:val="0"/>
        <w:color w:val="auto"/>
        <w:u w:val="none"/>
      </w:rPr>
    </w:lvl>
    <w:lvl w:ilvl="1">
      <w:start w:val="1"/>
      <w:numFmt w:val="lowerLetter"/>
      <w:lvlText w:val="%2)"/>
      <w:lvlJc w:val="left"/>
      <w:pPr>
        <w:ind w:left="1280" w:hanging="420"/>
      </w:pPr>
    </w:lvl>
    <w:lvl w:ilvl="2">
      <w:start w:val="1"/>
      <w:numFmt w:val="lowerRoman"/>
      <w:lvlText w:val="%3."/>
      <w:lvlJc w:val="right"/>
      <w:pPr>
        <w:ind w:left="1700" w:hanging="420"/>
      </w:pPr>
    </w:lvl>
    <w:lvl w:ilvl="3">
      <w:start w:val="1"/>
      <w:numFmt w:val="decimal"/>
      <w:lvlText w:val="%4."/>
      <w:lvlJc w:val="left"/>
      <w:pPr>
        <w:ind w:left="2120" w:hanging="420"/>
      </w:pPr>
    </w:lvl>
    <w:lvl w:ilvl="4">
      <w:start w:val="1"/>
      <w:numFmt w:val="lowerLetter"/>
      <w:lvlText w:val="%5)"/>
      <w:lvlJc w:val="left"/>
      <w:pPr>
        <w:ind w:left="2540" w:hanging="420"/>
      </w:pPr>
    </w:lvl>
    <w:lvl w:ilvl="5">
      <w:start w:val="1"/>
      <w:numFmt w:val="lowerRoman"/>
      <w:lvlText w:val="%6."/>
      <w:lvlJc w:val="right"/>
      <w:pPr>
        <w:ind w:left="2960" w:hanging="420"/>
      </w:pPr>
    </w:lvl>
    <w:lvl w:ilvl="6">
      <w:start w:val="1"/>
      <w:numFmt w:val="decimal"/>
      <w:lvlText w:val="%7."/>
      <w:lvlJc w:val="left"/>
      <w:pPr>
        <w:ind w:left="3380" w:hanging="420"/>
      </w:pPr>
    </w:lvl>
    <w:lvl w:ilvl="7">
      <w:start w:val="1"/>
      <w:numFmt w:val="lowerLetter"/>
      <w:lvlText w:val="%8)"/>
      <w:lvlJc w:val="left"/>
      <w:pPr>
        <w:ind w:left="3800" w:hanging="420"/>
      </w:pPr>
    </w:lvl>
    <w:lvl w:ilvl="8">
      <w:start w:val="1"/>
      <w:numFmt w:val="lowerRoman"/>
      <w:lvlText w:val="%9."/>
      <w:lvlJc w:val="right"/>
      <w:pPr>
        <w:ind w:left="4220" w:hanging="420"/>
      </w:pPr>
    </w:lvl>
  </w:abstractNum>
  <w:abstractNum w:abstractNumId="20">
    <w:nsid w:val="6D1164A7"/>
    <w:multiLevelType w:val="multilevel"/>
    <w:tmpl w:val="6D1164A7"/>
    <w:lvl w:ilvl="0">
      <w:start w:val="1"/>
      <w:numFmt w:val="decimalEnclosedCircle"/>
      <w:lvlText w:val="%1"/>
      <w:lvlJc w:val="left"/>
      <w:pPr>
        <w:ind w:left="860" w:hanging="420"/>
      </w:pPr>
      <w:rPr>
        <w:rFonts w:ascii="宋体" w:hAnsi="宋体" w:cs="宋体" w:hint="default"/>
        <w:b w:val="0"/>
        <w:color w:val="auto"/>
        <w:u w:val="none"/>
      </w:rPr>
    </w:lvl>
    <w:lvl w:ilvl="1">
      <w:start w:val="1"/>
      <w:numFmt w:val="lowerLetter"/>
      <w:lvlText w:val="%2)"/>
      <w:lvlJc w:val="left"/>
      <w:pPr>
        <w:ind w:left="1280" w:hanging="420"/>
      </w:pPr>
    </w:lvl>
    <w:lvl w:ilvl="2">
      <w:start w:val="1"/>
      <w:numFmt w:val="lowerRoman"/>
      <w:lvlText w:val="%3."/>
      <w:lvlJc w:val="right"/>
      <w:pPr>
        <w:ind w:left="1700" w:hanging="420"/>
      </w:pPr>
    </w:lvl>
    <w:lvl w:ilvl="3">
      <w:start w:val="1"/>
      <w:numFmt w:val="decimal"/>
      <w:lvlText w:val="%4."/>
      <w:lvlJc w:val="left"/>
      <w:pPr>
        <w:ind w:left="2120" w:hanging="420"/>
      </w:pPr>
    </w:lvl>
    <w:lvl w:ilvl="4">
      <w:start w:val="1"/>
      <w:numFmt w:val="lowerLetter"/>
      <w:lvlText w:val="%5)"/>
      <w:lvlJc w:val="left"/>
      <w:pPr>
        <w:ind w:left="2540" w:hanging="420"/>
      </w:pPr>
    </w:lvl>
    <w:lvl w:ilvl="5">
      <w:start w:val="1"/>
      <w:numFmt w:val="lowerRoman"/>
      <w:lvlText w:val="%6."/>
      <w:lvlJc w:val="right"/>
      <w:pPr>
        <w:ind w:left="2960" w:hanging="420"/>
      </w:pPr>
    </w:lvl>
    <w:lvl w:ilvl="6">
      <w:start w:val="1"/>
      <w:numFmt w:val="decimal"/>
      <w:lvlText w:val="%7."/>
      <w:lvlJc w:val="left"/>
      <w:pPr>
        <w:ind w:left="3380" w:hanging="420"/>
      </w:pPr>
    </w:lvl>
    <w:lvl w:ilvl="7">
      <w:start w:val="1"/>
      <w:numFmt w:val="lowerLetter"/>
      <w:lvlText w:val="%8)"/>
      <w:lvlJc w:val="left"/>
      <w:pPr>
        <w:ind w:left="3800" w:hanging="420"/>
      </w:pPr>
    </w:lvl>
    <w:lvl w:ilvl="8">
      <w:start w:val="1"/>
      <w:numFmt w:val="lowerRoman"/>
      <w:lvlText w:val="%9."/>
      <w:lvlJc w:val="right"/>
      <w:pPr>
        <w:ind w:left="4220" w:hanging="420"/>
      </w:pPr>
    </w:lvl>
  </w:abstractNum>
  <w:abstractNum w:abstractNumId="21">
    <w:nsid w:val="70BA52D0"/>
    <w:multiLevelType w:val="multilevel"/>
    <w:tmpl w:val="70BA52D0"/>
    <w:lvl w:ilvl="0">
      <w:start w:val="1"/>
      <w:numFmt w:val="decimalEnclosedCircle"/>
      <w:lvlText w:val="%1"/>
      <w:lvlJc w:val="left"/>
      <w:pPr>
        <w:ind w:left="860" w:hanging="420"/>
      </w:pPr>
      <w:rPr>
        <w:rFonts w:ascii="宋体" w:hAnsi="宋体" w:cs="宋体" w:hint="default"/>
        <w:b w:val="0"/>
        <w:color w:val="auto"/>
        <w:u w:val="none"/>
      </w:rPr>
    </w:lvl>
    <w:lvl w:ilvl="1">
      <w:start w:val="1"/>
      <w:numFmt w:val="lowerLetter"/>
      <w:lvlText w:val="%2)"/>
      <w:lvlJc w:val="left"/>
      <w:pPr>
        <w:ind w:left="1280" w:hanging="420"/>
      </w:pPr>
    </w:lvl>
    <w:lvl w:ilvl="2">
      <w:start w:val="1"/>
      <w:numFmt w:val="lowerRoman"/>
      <w:lvlText w:val="%3."/>
      <w:lvlJc w:val="right"/>
      <w:pPr>
        <w:ind w:left="1700" w:hanging="420"/>
      </w:pPr>
    </w:lvl>
    <w:lvl w:ilvl="3">
      <w:start w:val="1"/>
      <w:numFmt w:val="decimal"/>
      <w:lvlText w:val="%4."/>
      <w:lvlJc w:val="left"/>
      <w:pPr>
        <w:ind w:left="2120" w:hanging="420"/>
      </w:pPr>
    </w:lvl>
    <w:lvl w:ilvl="4">
      <w:start w:val="1"/>
      <w:numFmt w:val="lowerLetter"/>
      <w:lvlText w:val="%5)"/>
      <w:lvlJc w:val="left"/>
      <w:pPr>
        <w:ind w:left="2540" w:hanging="420"/>
      </w:pPr>
    </w:lvl>
    <w:lvl w:ilvl="5">
      <w:start w:val="1"/>
      <w:numFmt w:val="lowerRoman"/>
      <w:lvlText w:val="%6."/>
      <w:lvlJc w:val="right"/>
      <w:pPr>
        <w:ind w:left="2960" w:hanging="420"/>
      </w:pPr>
    </w:lvl>
    <w:lvl w:ilvl="6">
      <w:start w:val="1"/>
      <w:numFmt w:val="decimal"/>
      <w:lvlText w:val="%7."/>
      <w:lvlJc w:val="left"/>
      <w:pPr>
        <w:ind w:left="3380" w:hanging="420"/>
      </w:pPr>
    </w:lvl>
    <w:lvl w:ilvl="7">
      <w:start w:val="1"/>
      <w:numFmt w:val="lowerLetter"/>
      <w:lvlText w:val="%8)"/>
      <w:lvlJc w:val="left"/>
      <w:pPr>
        <w:ind w:left="3800" w:hanging="420"/>
      </w:pPr>
    </w:lvl>
    <w:lvl w:ilvl="8">
      <w:start w:val="1"/>
      <w:numFmt w:val="lowerRoman"/>
      <w:lvlText w:val="%9."/>
      <w:lvlJc w:val="right"/>
      <w:pPr>
        <w:ind w:left="4220" w:hanging="420"/>
      </w:pPr>
    </w:lvl>
  </w:abstractNum>
  <w:abstractNum w:abstractNumId="22">
    <w:nsid w:val="71800AD2"/>
    <w:multiLevelType w:val="multilevel"/>
    <w:tmpl w:val="71800AD2"/>
    <w:lvl w:ilvl="0">
      <w:start w:val="1"/>
      <w:numFmt w:val="decimalEnclosedCircle"/>
      <w:lvlText w:val="%1"/>
      <w:lvlJc w:val="left"/>
      <w:pPr>
        <w:ind w:left="860" w:hanging="420"/>
      </w:pPr>
      <w:rPr>
        <w:rFonts w:ascii="宋体" w:hAnsi="宋体" w:cs="宋体" w:hint="default"/>
        <w:b w:val="0"/>
        <w:color w:val="auto"/>
        <w:u w:val="none"/>
      </w:rPr>
    </w:lvl>
    <w:lvl w:ilvl="1">
      <w:start w:val="1"/>
      <w:numFmt w:val="lowerLetter"/>
      <w:lvlText w:val="%2)"/>
      <w:lvlJc w:val="left"/>
      <w:pPr>
        <w:ind w:left="1280" w:hanging="420"/>
      </w:pPr>
    </w:lvl>
    <w:lvl w:ilvl="2">
      <w:start w:val="1"/>
      <w:numFmt w:val="lowerRoman"/>
      <w:lvlText w:val="%3."/>
      <w:lvlJc w:val="right"/>
      <w:pPr>
        <w:ind w:left="1700" w:hanging="420"/>
      </w:pPr>
    </w:lvl>
    <w:lvl w:ilvl="3">
      <w:start w:val="1"/>
      <w:numFmt w:val="decimal"/>
      <w:lvlText w:val="%4."/>
      <w:lvlJc w:val="left"/>
      <w:pPr>
        <w:ind w:left="2120" w:hanging="420"/>
      </w:pPr>
    </w:lvl>
    <w:lvl w:ilvl="4">
      <w:start w:val="1"/>
      <w:numFmt w:val="lowerLetter"/>
      <w:lvlText w:val="%5)"/>
      <w:lvlJc w:val="left"/>
      <w:pPr>
        <w:ind w:left="2540" w:hanging="420"/>
      </w:pPr>
    </w:lvl>
    <w:lvl w:ilvl="5">
      <w:start w:val="1"/>
      <w:numFmt w:val="lowerRoman"/>
      <w:lvlText w:val="%6."/>
      <w:lvlJc w:val="right"/>
      <w:pPr>
        <w:ind w:left="2960" w:hanging="420"/>
      </w:pPr>
    </w:lvl>
    <w:lvl w:ilvl="6">
      <w:start w:val="1"/>
      <w:numFmt w:val="decimal"/>
      <w:lvlText w:val="%7."/>
      <w:lvlJc w:val="left"/>
      <w:pPr>
        <w:ind w:left="3380" w:hanging="420"/>
      </w:pPr>
    </w:lvl>
    <w:lvl w:ilvl="7">
      <w:start w:val="1"/>
      <w:numFmt w:val="lowerLetter"/>
      <w:lvlText w:val="%8)"/>
      <w:lvlJc w:val="left"/>
      <w:pPr>
        <w:ind w:left="3800" w:hanging="420"/>
      </w:pPr>
    </w:lvl>
    <w:lvl w:ilvl="8">
      <w:start w:val="1"/>
      <w:numFmt w:val="lowerRoman"/>
      <w:lvlText w:val="%9."/>
      <w:lvlJc w:val="right"/>
      <w:pPr>
        <w:ind w:left="4220" w:hanging="420"/>
      </w:pPr>
    </w:lvl>
  </w:abstractNum>
  <w:abstractNum w:abstractNumId="23">
    <w:nsid w:val="799D2598"/>
    <w:multiLevelType w:val="singleLevel"/>
    <w:tmpl w:val="799D2598"/>
    <w:lvl w:ilvl="0">
      <w:start w:val="1"/>
      <w:numFmt w:val="chineseCounting"/>
      <w:suff w:val="nothing"/>
      <w:lvlText w:val="%1、"/>
      <w:lvlJc w:val="left"/>
      <w:rPr>
        <w:rFonts w:hint="eastAsia"/>
      </w:rPr>
    </w:lvl>
  </w:abstractNum>
  <w:num w:numId="1">
    <w:abstractNumId w:val="15"/>
  </w:num>
  <w:num w:numId="2">
    <w:abstractNumId w:val="8"/>
  </w:num>
  <w:num w:numId="3">
    <w:abstractNumId w:val="16"/>
  </w:num>
  <w:num w:numId="4">
    <w:abstractNumId w:val="12"/>
  </w:num>
  <w:num w:numId="5">
    <w:abstractNumId w:val="0"/>
  </w:num>
  <w:num w:numId="6">
    <w:abstractNumId w:val="1"/>
  </w:num>
  <w:num w:numId="7">
    <w:abstractNumId w:val="23"/>
  </w:num>
  <w:num w:numId="8">
    <w:abstractNumId w:val="11"/>
  </w:num>
  <w:num w:numId="9">
    <w:abstractNumId w:val="5"/>
  </w:num>
  <w:num w:numId="10">
    <w:abstractNumId w:val="13"/>
  </w:num>
  <w:num w:numId="11">
    <w:abstractNumId w:val="21"/>
  </w:num>
  <w:num w:numId="12">
    <w:abstractNumId w:val="14"/>
  </w:num>
  <w:num w:numId="13">
    <w:abstractNumId w:val="3"/>
  </w:num>
  <w:num w:numId="14">
    <w:abstractNumId w:val="6"/>
  </w:num>
  <w:num w:numId="15">
    <w:abstractNumId w:val="2"/>
  </w:num>
  <w:num w:numId="16">
    <w:abstractNumId w:val="10"/>
  </w:num>
  <w:num w:numId="17">
    <w:abstractNumId w:val="22"/>
  </w:num>
  <w:num w:numId="18">
    <w:abstractNumId w:val="9"/>
  </w:num>
  <w:num w:numId="19">
    <w:abstractNumId w:val="7"/>
  </w:num>
  <w:num w:numId="20">
    <w:abstractNumId w:val="19"/>
  </w:num>
  <w:num w:numId="21">
    <w:abstractNumId w:val="18"/>
  </w:num>
  <w:num w:numId="22">
    <w:abstractNumId w:val="17"/>
  </w:num>
  <w:num w:numId="23">
    <w:abstractNumId w:val="4"/>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1BCA"/>
    <w:rsid w:val="00000064"/>
    <w:rsid w:val="00000532"/>
    <w:rsid w:val="000018F8"/>
    <w:rsid w:val="00003FE7"/>
    <w:rsid w:val="0000458E"/>
    <w:rsid w:val="00004FFD"/>
    <w:rsid w:val="00012549"/>
    <w:rsid w:val="00013C1A"/>
    <w:rsid w:val="00014668"/>
    <w:rsid w:val="000164FC"/>
    <w:rsid w:val="00021955"/>
    <w:rsid w:val="00024135"/>
    <w:rsid w:val="00025F0D"/>
    <w:rsid w:val="00030CE8"/>
    <w:rsid w:val="00033444"/>
    <w:rsid w:val="000346B2"/>
    <w:rsid w:val="000407C5"/>
    <w:rsid w:val="00040892"/>
    <w:rsid w:val="00040D8C"/>
    <w:rsid w:val="00042C18"/>
    <w:rsid w:val="00043107"/>
    <w:rsid w:val="000434FC"/>
    <w:rsid w:val="00043AC9"/>
    <w:rsid w:val="00044782"/>
    <w:rsid w:val="000454BC"/>
    <w:rsid w:val="00047032"/>
    <w:rsid w:val="00056EEE"/>
    <w:rsid w:val="00057590"/>
    <w:rsid w:val="0006025F"/>
    <w:rsid w:val="00061A1F"/>
    <w:rsid w:val="000722C6"/>
    <w:rsid w:val="00074688"/>
    <w:rsid w:val="000773CA"/>
    <w:rsid w:val="00077D68"/>
    <w:rsid w:val="0008031F"/>
    <w:rsid w:val="00084453"/>
    <w:rsid w:val="000846A9"/>
    <w:rsid w:val="00087B68"/>
    <w:rsid w:val="00090236"/>
    <w:rsid w:val="00095415"/>
    <w:rsid w:val="000A22C2"/>
    <w:rsid w:val="000A2909"/>
    <w:rsid w:val="000A2C9F"/>
    <w:rsid w:val="000A3022"/>
    <w:rsid w:val="000A4D63"/>
    <w:rsid w:val="000A5A32"/>
    <w:rsid w:val="000A67D7"/>
    <w:rsid w:val="000B2459"/>
    <w:rsid w:val="000B31BC"/>
    <w:rsid w:val="000B7EB1"/>
    <w:rsid w:val="000C13B6"/>
    <w:rsid w:val="000C20E0"/>
    <w:rsid w:val="000C56AC"/>
    <w:rsid w:val="000C5DFD"/>
    <w:rsid w:val="000C6864"/>
    <w:rsid w:val="000C6CCF"/>
    <w:rsid w:val="000D0571"/>
    <w:rsid w:val="000D2F96"/>
    <w:rsid w:val="000D42E2"/>
    <w:rsid w:val="000D47A2"/>
    <w:rsid w:val="000D5552"/>
    <w:rsid w:val="000E111E"/>
    <w:rsid w:val="000E161A"/>
    <w:rsid w:val="000E1B72"/>
    <w:rsid w:val="000E2585"/>
    <w:rsid w:val="000E26B8"/>
    <w:rsid w:val="000E2CB5"/>
    <w:rsid w:val="000E3BF8"/>
    <w:rsid w:val="000E48BE"/>
    <w:rsid w:val="000E4B22"/>
    <w:rsid w:val="000E7167"/>
    <w:rsid w:val="000E7EFF"/>
    <w:rsid w:val="000F057B"/>
    <w:rsid w:val="000F3436"/>
    <w:rsid w:val="000F7D58"/>
    <w:rsid w:val="0010295F"/>
    <w:rsid w:val="0010362F"/>
    <w:rsid w:val="00105735"/>
    <w:rsid w:val="001075C9"/>
    <w:rsid w:val="001121E8"/>
    <w:rsid w:val="00112273"/>
    <w:rsid w:val="001142CD"/>
    <w:rsid w:val="00116561"/>
    <w:rsid w:val="001200CD"/>
    <w:rsid w:val="001251C3"/>
    <w:rsid w:val="001252B7"/>
    <w:rsid w:val="001264DF"/>
    <w:rsid w:val="001276E5"/>
    <w:rsid w:val="00131064"/>
    <w:rsid w:val="00131480"/>
    <w:rsid w:val="00131B69"/>
    <w:rsid w:val="00131F4F"/>
    <w:rsid w:val="00131FEC"/>
    <w:rsid w:val="0013476B"/>
    <w:rsid w:val="001379A3"/>
    <w:rsid w:val="0014137D"/>
    <w:rsid w:val="00146C59"/>
    <w:rsid w:val="00151993"/>
    <w:rsid w:val="001527C8"/>
    <w:rsid w:val="00152DE6"/>
    <w:rsid w:val="001530A9"/>
    <w:rsid w:val="0015314A"/>
    <w:rsid w:val="001534AC"/>
    <w:rsid w:val="00154B52"/>
    <w:rsid w:val="00154CB3"/>
    <w:rsid w:val="001562EF"/>
    <w:rsid w:val="00156FCA"/>
    <w:rsid w:val="00157893"/>
    <w:rsid w:val="001604D5"/>
    <w:rsid w:val="00163D77"/>
    <w:rsid w:val="00164706"/>
    <w:rsid w:val="00172B31"/>
    <w:rsid w:val="00174804"/>
    <w:rsid w:val="001806D0"/>
    <w:rsid w:val="001816B3"/>
    <w:rsid w:val="00181908"/>
    <w:rsid w:val="00181B96"/>
    <w:rsid w:val="00183889"/>
    <w:rsid w:val="001842EA"/>
    <w:rsid w:val="001843DA"/>
    <w:rsid w:val="00186650"/>
    <w:rsid w:val="001924FD"/>
    <w:rsid w:val="00192CBD"/>
    <w:rsid w:val="00192EEB"/>
    <w:rsid w:val="00197F93"/>
    <w:rsid w:val="001A1038"/>
    <w:rsid w:val="001A4B1B"/>
    <w:rsid w:val="001A55FD"/>
    <w:rsid w:val="001A711E"/>
    <w:rsid w:val="001A7499"/>
    <w:rsid w:val="001A766E"/>
    <w:rsid w:val="001B0385"/>
    <w:rsid w:val="001B10CB"/>
    <w:rsid w:val="001B2303"/>
    <w:rsid w:val="001B516A"/>
    <w:rsid w:val="001B7F03"/>
    <w:rsid w:val="001C42A1"/>
    <w:rsid w:val="001C513C"/>
    <w:rsid w:val="001D0838"/>
    <w:rsid w:val="001D0DE7"/>
    <w:rsid w:val="001D2688"/>
    <w:rsid w:val="001D26A9"/>
    <w:rsid w:val="001D31D9"/>
    <w:rsid w:val="001D34AF"/>
    <w:rsid w:val="001D38D7"/>
    <w:rsid w:val="001E51A4"/>
    <w:rsid w:val="001F0D98"/>
    <w:rsid w:val="001F11ED"/>
    <w:rsid w:val="001F1710"/>
    <w:rsid w:val="001F1CA4"/>
    <w:rsid w:val="001F2436"/>
    <w:rsid w:val="001F3B91"/>
    <w:rsid w:val="001F4072"/>
    <w:rsid w:val="001F5B2F"/>
    <w:rsid w:val="00200B47"/>
    <w:rsid w:val="00201389"/>
    <w:rsid w:val="00205A6F"/>
    <w:rsid w:val="002079A9"/>
    <w:rsid w:val="00212110"/>
    <w:rsid w:val="002157B1"/>
    <w:rsid w:val="0021596B"/>
    <w:rsid w:val="00215AD3"/>
    <w:rsid w:val="00217CFA"/>
    <w:rsid w:val="00221F73"/>
    <w:rsid w:val="00227D7C"/>
    <w:rsid w:val="00234833"/>
    <w:rsid w:val="0023714D"/>
    <w:rsid w:val="002411AC"/>
    <w:rsid w:val="0024617F"/>
    <w:rsid w:val="00247A8C"/>
    <w:rsid w:val="00247C5B"/>
    <w:rsid w:val="0025006F"/>
    <w:rsid w:val="00251A94"/>
    <w:rsid w:val="002553F1"/>
    <w:rsid w:val="002565BA"/>
    <w:rsid w:val="0025661A"/>
    <w:rsid w:val="00257652"/>
    <w:rsid w:val="00260BC2"/>
    <w:rsid w:val="0026162B"/>
    <w:rsid w:val="00264EEE"/>
    <w:rsid w:val="00267D2C"/>
    <w:rsid w:val="00270022"/>
    <w:rsid w:val="00270F99"/>
    <w:rsid w:val="00272A12"/>
    <w:rsid w:val="002734C6"/>
    <w:rsid w:val="002757A3"/>
    <w:rsid w:val="00286135"/>
    <w:rsid w:val="00293827"/>
    <w:rsid w:val="00295310"/>
    <w:rsid w:val="00297B0A"/>
    <w:rsid w:val="002A14A1"/>
    <w:rsid w:val="002A3F7A"/>
    <w:rsid w:val="002A4977"/>
    <w:rsid w:val="002B1F00"/>
    <w:rsid w:val="002B3629"/>
    <w:rsid w:val="002C0900"/>
    <w:rsid w:val="002C20FE"/>
    <w:rsid w:val="002C327A"/>
    <w:rsid w:val="002C41D2"/>
    <w:rsid w:val="002C5B45"/>
    <w:rsid w:val="002C6539"/>
    <w:rsid w:val="002D30C8"/>
    <w:rsid w:val="002D5DF7"/>
    <w:rsid w:val="002D66BC"/>
    <w:rsid w:val="002D6E08"/>
    <w:rsid w:val="002E0358"/>
    <w:rsid w:val="002E16A1"/>
    <w:rsid w:val="002E2342"/>
    <w:rsid w:val="002E3CD0"/>
    <w:rsid w:val="002F04A6"/>
    <w:rsid w:val="002F0A1B"/>
    <w:rsid w:val="002F0F61"/>
    <w:rsid w:val="002F129B"/>
    <w:rsid w:val="002F1342"/>
    <w:rsid w:val="002F144A"/>
    <w:rsid w:val="002F3D7E"/>
    <w:rsid w:val="002F4970"/>
    <w:rsid w:val="002F741B"/>
    <w:rsid w:val="00301D5E"/>
    <w:rsid w:val="003023D3"/>
    <w:rsid w:val="00303F99"/>
    <w:rsid w:val="00304148"/>
    <w:rsid w:val="00304AED"/>
    <w:rsid w:val="003065A0"/>
    <w:rsid w:val="00306DA2"/>
    <w:rsid w:val="00310A95"/>
    <w:rsid w:val="003112F1"/>
    <w:rsid w:val="00315610"/>
    <w:rsid w:val="00316035"/>
    <w:rsid w:val="003162A8"/>
    <w:rsid w:val="00316B05"/>
    <w:rsid w:val="00316B52"/>
    <w:rsid w:val="00317649"/>
    <w:rsid w:val="00317F8D"/>
    <w:rsid w:val="00321E57"/>
    <w:rsid w:val="0032447B"/>
    <w:rsid w:val="00324847"/>
    <w:rsid w:val="003274B3"/>
    <w:rsid w:val="00331EFC"/>
    <w:rsid w:val="00332136"/>
    <w:rsid w:val="0033369B"/>
    <w:rsid w:val="00333BF0"/>
    <w:rsid w:val="003340C6"/>
    <w:rsid w:val="003357E7"/>
    <w:rsid w:val="0033713B"/>
    <w:rsid w:val="00337D54"/>
    <w:rsid w:val="00341534"/>
    <w:rsid w:val="00346F77"/>
    <w:rsid w:val="003510AD"/>
    <w:rsid w:val="00352988"/>
    <w:rsid w:val="00354F9F"/>
    <w:rsid w:val="00355B34"/>
    <w:rsid w:val="003633E8"/>
    <w:rsid w:val="00364EBD"/>
    <w:rsid w:val="00370F49"/>
    <w:rsid w:val="003711DC"/>
    <w:rsid w:val="00371D0A"/>
    <w:rsid w:val="00371EDC"/>
    <w:rsid w:val="00371EF9"/>
    <w:rsid w:val="00374014"/>
    <w:rsid w:val="003746DF"/>
    <w:rsid w:val="003767BA"/>
    <w:rsid w:val="00377FD9"/>
    <w:rsid w:val="003813B3"/>
    <w:rsid w:val="00391A97"/>
    <w:rsid w:val="00392821"/>
    <w:rsid w:val="00395789"/>
    <w:rsid w:val="00397834"/>
    <w:rsid w:val="00397D5B"/>
    <w:rsid w:val="003A036F"/>
    <w:rsid w:val="003A23BB"/>
    <w:rsid w:val="003A2780"/>
    <w:rsid w:val="003A2C82"/>
    <w:rsid w:val="003A5CFE"/>
    <w:rsid w:val="003B0832"/>
    <w:rsid w:val="003B0B22"/>
    <w:rsid w:val="003B21AD"/>
    <w:rsid w:val="003B47C9"/>
    <w:rsid w:val="003C2B79"/>
    <w:rsid w:val="003D534F"/>
    <w:rsid w:val="003F038D"/>
    <w:rsid w:val="003F4309"/>
    <w:rsid w:val="003F4491"/>
    <w:rsid w:val="003F47F6"/>
    <w:rsid w:val="003F5F2D"/>
    <w:rsid w:val="00402ED9"/>
    <w:rsid w:val="00404192"/>
    <w:rsid w:val="00404CD0"/>
    <w:rsid w:val="00406407"/>
    <w:rsid w:val="004100EA"/>
    <w:rsid w:val="004120CC"/>
    <w:rsid w:val="00413315"/>
    <w:rsid w:val="00414E7C"/>
    <w:rsid w:val="00420512"/>
    <w:rsid w:val="0042141E"/>
    <w:rsid w:val="004229A6"/>
    <w:rsid w:val="0042370E"/>
    <w:rsid w:val="00424AF2"/>
    <w:rsid w:val="004253F6"/>
    <w:rsid w:val="0042567C"/>
    <w:rsid w:val="00436622"/>
    <w:rsid w:val="00441450"/>
    <w:rsid w:val="004445AD"/>
    <w:rsid w:val="00447FDD"/>
    <w:rsid w:val="00452797"/>
    <w:rsid w:val="00462B02"/>
    <w:rsid w:val="00464A5A"/>
    <w:rsid w:val="00464C4C"/>
    <w:rsid w:val="00466C18"/>
    <w:rsid w:val="00470669"/>
    <w:rsid w:val="00473569"/>
    <w:rsid w:val="00475D5A"/>
    <w:rsid w:val="004768FB"/>
    <w:rsid w:val="004771E6"/>
    <w:rsid w:val="00481EF7"/>
    <w:rsid w:val="00482496"/>
    <w:rsid w:val="00482CF9"/>
    <w:rsid w:val="00487734"/>
    <w:rsid w:val="00490A28"/>
    <w:rsid w:val="00494461"/>
    <w:rsid w:val="0049494B"/>
    <w:rsid w:val="0049540B"/>
    <w:rsid w:val="00496EEB"/>
    <w:rsid w:val="004A5C01"/>
    <w:rsid w:val="004A60B7"/>
    <w:rsid w:val="004A645D"/>
    <w:rsid w:val="004B1AE1"/>
    <w:rsid w:val="004B3F0B"/>
    <w:rsid w:val="004B4706"/>
    <w:rsid w:val="004B4D6A"/>
    <w:rsid w:val="004B6BE5"/>
    <w:rsid w:val="004C1018"/>
    <w:rsid w:val="004C522F"/>
    <w:rsid w:val="004C66A9"/>
    <w:rsid w:val="004C6E74"/>
    <w:rsid w:val="004C7E26"/>
    <w:rsid w:val="004D0F42"/>
    <w:rsid w:val="004D6666"/>
    <w:rsid w:val="004D762C"/>
    <w:rsid w:val="004E45DD"/>
    <w:rsid w:val="004E4851"/>
    <w:rsid w:val="004E5F82"/>
    <w:rsid w:val="004E601B"/>
    <w:rsid w:val="004F0B94"/>
    <w:rsid w:val="004F106D"/>
    <w:rsid w:val="004F29AE"/>
    <w:rsid w:val="004F32A7"/>
    <w:rsid w:val="004F460C"/>
    <w:rsid w:val="004F4DC2"/>
    <w:rsid w:val="004F5F46"/>
    <w:rsid w:val="005075DB"/>
    <w:rsid w:val="005076DC"/>
    <w:rsid w:val="00507AB0"/>
    <w:rsid w:val="00510CAA"/>
    <w:rsid w:val="00513668"/>
    <w:rsid w:val="0051378C"/>
    <w:rsid w:val="00521320"/>
    <w:rsid w:val="00525D42"/>
    <w:rsid w:val="005334BD"/>
    <w:rsid w:val="00536123"/>
    <w:rsid w:val="00536B66"/>
    <w:rsid w:val="00536E80"/>
    <w:rsid w:val="00540265"/>
    <w:rsid w:val="005414D4"/>
    <w:rsid w:val="00544F0E"/>
    <w:rsid w:val="00546F0F"/>
    <w:rsid w:val="00547662"/>
    <w:rsid w:val="005509E1"/>
    <w:rsid w:val="00550F7A"/>
    <w:rsid w:val="00554E86"/>
    <w:rsid w:val="00554F37"/>
    <w:rsid w:val="00556E84"/>
    <w:rsid w:val="00561068"/>
    <w:rsid w:val="00562992"/>
    <w:rsid w:val="00563718"/>
    <w:rsid w:val="005657A6"/>
    <w:rsid w:val="00566FD6"/>
    <w:rsid w:val="00576B94"/>
    <w:rsid w:val="00577F12"/>
    <w:rsid w:val="00584193"/>
    <w:rsid w:val="005861A5"/>
    <w:rsid w:val="00586EDB"/>
    <w:rsid w:val="0059036C"/>
    <w:rsid w:val="005920E0"/>
    <w:rsid w:val="00593CF7"/>
    <w:rsid w:val="005957AD"/>
    <w:rsid w:val="00597B71"/>
    <w:rsid w:val="00597D23"/>
    <w:rsid w:val="005A19F7"/>
    <w:rsid w:val="005A3BF7"/>
    <w:rsid w:val="005A45B4"/>
    <w:rsid w:val="005A63BE"/>
    <w:rsid w:val="005B059D"/>
    <w:rsid w:val="005B346F"/>
    <w:rsid w:val="005B43AA"/>
    <w:rsid w:val="005B46C3"/>
    <w:rsid w:val="005B5588"/>
    <w:rsid w:val="005C00BB"/>
    <w:rsid w:val="005C09F8"/>
    <w:rsid w:val="005C2652"/>
    <w:rsid w:val="005C59D1"/>
    <w:rsid w:val="005C5B6F"/>
    <w:rsid w:val="005C75C7"/>
    <w:rsid w:val="005C7AA3"/>
    <w:rsid w:val="005C7EFE"/>
    <w:rsid w:val="005D65F7"/>
    <w:rsid w:val="005E3BB2"/>
    <w:rsid w:val="005E4530"/>
    <w:rsid w:val="005E4C53"/>
    <w:rsid w:val="005F41F1"/>
    <w:rsid w:val="005F51A2"/>
    <w:rsid w:val="005F51A4"/>
    <w:rsid w:val="005F52B7"/>
    <w:rsid w:val="005F5533"/>
    <w:rsid w:val="005F5BC1"/>
    <w:rsid w:val="005F62E4"/>
    <w:rsid w:val="006105FD"/>
    <w:rsid w:val="006115D3"/>
    <w:rsid w:val="00612253"/>
    <w:rsid w:val="00612A4B"/>
    <w:rsid w:val="00612C5E"/>
    <w:rsid w:val="006142BD"/>
    <w:rsid w:val="00620FC0"/>
    <w:rsid w:val="00622BEB"/>
    <w:rsid w:val="00624ECB"/>
    <w:rsid w:val="006255E5"/>
    <w:rsid w:val="00625A65"/>
    <w:rsid w:val="00625BF2"/>
    <w:rsid w:val="00627DDB"/>
    <w:rsid w:val="00630692"/>
    <w:rsid w:val="00632B01"/>
    <w:rsid w:val="00633466"/>
    <w:rsid w:val="006366CD"/>
    <w:rsid w:val="00637207"/>
    <w:rsid w:val="00640651"/>
    <w:rsid w:val="00641979"/>
    <w:rsid w:val="006450D2"/>
    <w:rsid w:val="00653795"/>
    <w:rsid w:val="006558A3"/>
    <w:rsid w:val="00655E1C"/>
    <w:rsid w:val="00656601"/>
    <w:rsid w:val="00657AFF"/>
    <w:rsid w:val="0066201D"/>
    <w:rsid w:val="00662DA6"/>
    <w:rsid w:val="00662F3A"/>
    <w:rsid w:val="00664223"/>
    <w:rsid w:val="00667447"/>
    <w:rsid w:val="00670970"/>
    <w:rsid w:val="00670FC0"/>
    <w:rsid w:val="00674150"/>
    <w:rsid w:val="00675ED8"/>
    <w:rsid w:val="00676BC8"/>
    <w:rsid w:val="006907B0"/>
    <w:rsid w:val="00692925"/>
    <w:rsid w:val="0069505D"/>
    <w:rsid w:val="00695BCC"/>
    <w:rsid w:val="006A245E"/>
    <w:rsid w:val="006A47A2"/>
    <w:rsid w:val="006A525F"/>
    <w:rsid w:val="006A5B97"/>
    <w:rsid w:val="006A73B8"/>
    <w:rsid w:val="006A7691"/>
    <w:rsid w:val="006B1D51"/>
    <w:rsid w:val="006B6952"/>
    <w:rsid w:val="006B6DC2"/>
    <w:rsid w:val="006C197B"/>
    <w:rsid w:val="006C2EDD"/>
    <w:rsid w:val="006C2FDE"/>
    <w:rsid w:val="006C4943"/>
    <w:rsid w:val="006C6B84"/>
    <w:rsid w:val="006D00F4"/>
    <w:rsid w:val="006D0AB8"/>
    <w:rsid w:val="006D1EB6"/>
    <w:rsid w:val="006D3195"/>
    <w:rsid w:val="006E0AD9"/>
    <w:rsid w:val="006E0EE1"/>
    <w:rsid w:val="006E18EE"/>
    <w:rsid w:val="006E2B14"/>
    <w:rsid w:val="006E45EE"/>
    <w:rsid w:val="006E55C9"/>
    <w:rsid w:val="006E5960"/>
    <w:rsid w:val="006E6387"/>
    <w:rsid w:val="006E7013"/>
    <w:rsid w:val="006F0186"/>
    <w:rsid w:val="006F1BD4"/>
    <w:rsid w:val="006F2A1D"/>
    <w:rsid w:val="00705564"/>
    <w:rsid w:val="00710F0E"/>
    <w:rsid w:val="0071205F"/>
    <w:rsid w:val="00714295"/>
    <w:rsid w:val="00716068"/>
    <w:rsid w:val="00716758"/>
    <w:rsid w:val="0071778B"/>
    <w:rsid w:val="007221C9"/>
    <w:rsid w:val="00723092"/>
    <w:rsid w:val="00723A98"/>
    <w:rsid w:val="00724943"/>
    <w:rsid w:val="0072763C"/>
    <w:rsid w:val="00730EE4"/>
    <w:rsid w:val="007317B3"/>
    <w:rsid w:val="0073208D"/>
    <w:rsid w:val="007331D3"/>
    <w:rsid w:val="0073380C"/>
    <w:rsid w:val="00734BA0"/>
    <w:rsid w:val="00736AE5"/>
    <w:rsid w:val="00737F0B"/>
    <w:rsid w:val="00742955"/>
    <w:rsid w:val="00750C8D"/>
    <w:rsid w:val="00752559"/>
    <w:rsid w:val="00753B6A"/>
    <w:rsid w:val="00755332"/>
    <w:rsid w:val="0075621E"/>
    <w:rsid w:val="00757482"/>
    <w:rsid w:val="00757794"/>
    <w:rsid w:val="00760B13"/>
    <w:rsid w:val="007624CC"/>
    <w:rsid w:val="007626A8"/>
    <w:rsid w:val="00762F74"/>
    <w:rsid w:val="00763050"/>
    <w:rsid w:val="00763F9F"/>
    <w:rsid w:val="00767A39"/>
    <w:rsid w:val="007755E9"/>
    <w:rsid w:val="0077598B"/>
    <w:rsid w:val="007778C6"/>
    <w:rsid w:val="00777BF1"/>
    <w:rsid w:val="0078051F"/>
    <w:rsid w:val="00780600"/>
    <w:rsid w:val="007806E3"/>
    <w:rsid w:val="00782B59"/>
    <w:rsid w:val="007831C9"/>
    <w:rsid w:val="00785C0B"/>
    <w:rsid w:val="00795E14"/>
    <w:rsid w:val="007963D1"/>
    <w:rsid w:val="00797A5A"/>
    <w:rsid w:val="007A04A4"/>
    <w:rsid w:val="007A0E75"/>
    <w:rsid w:val="007A106F"/>
    <w:rsid w:val="007A14A7"/>
    <w:rsid w:val="007A22FB"/>
    <w:rsid w:val="007A32D3"/>
    <w:rsid w:val="007A4093"/>
    <w:rsid w:val="007A4E75"/>
    <w:rsid w:val="007A6369"/>
    <w:rsid w:val="007A7837"/>
    <w:rsid w:val="007A7F9B"/>
    <w:rsid w:val="007B059A"/>
    <w:rsid w:val="007B06EA"/>
    <w:rsid w:val="007B2518"/>
    <w:rsid w:val="007B2A3D"/>
    <w:rsid w:val="007C02A7"/>
    <w:rsid w:val="007C034A"/>
    <w:rsid w:val="007C0E22"/>
    <w:rsid w:val="007D1B00"/>
    <w:rsid w:val="007D3448"/>
    <w:rsid w:val="007D55EC"/>
    <w:rsid w:val="007D790D"/>
    <w:rsid w:val="007E0ECA"/>
    <w:rsid w:val="007E2063"/>
    <w:rsid w:val="007E27E6"/>
    <w:rsid w:val="007E4769"/>
    <w:rsid w:val="007E5327"/>
    <w:rsid w:val="007F0A53"/>
    <w:rsid w:val="007F338A"/>
    <w:rsid w:val="007F451B"/>
    <w:rsid w:val="007F546F"/>
    <w:rsid w:val="007F6CBE"/>
    <w:rsid w:val="008008AC"/>
    <w:rsid w:val="00801ED1"/>
    <w:rsid w:val="00802617"/>
    <w:rsid w:val="00803AFE"/>
    <w:rsid w:val="00804794"/>
    <w:rsid w:val="00804CAB"/>
    <w:rsid w:val="00804D73"/>
    <w:rsid w:val="00804D97"/>
    <w:rsid w:val="0080597A"/>
    <w:rsid w:val="008140B9"/>
    <w:rsid w:val="00816D95"/>
    <w:rsid w:val="00820F2F"/>
    <w:rsid w:val="00822285"/>
    <w:rsid w:val="00822AA8"/>
    <w:rsid w:val="008261D3"/>
    <w:rsid w:val="008273E6"/>
    <w:rsid w:val="00832CF7"/>
    <w:rsid w:val="00833071"/>
    <w:rsid w:val="00833DB7"/>
    <w:rsid w:val="00834AA5"/>
    <w:rsid w:val="00834C60"/>
    <w:rsid w:val="00841124"/>
    <w:rsid w:val="008464C2"/>
    <w:rsid w:val="00847B77"/>
    <w:rsid w:val="0085091E"/>
    <w:rsid w:val="00850E56"/>
    <w:rsid w:val="00855612"/>
    <w:rsid w:val="00856321"/>
    <w:rsid w:val="00856E56"/>
    <w:rsid w:val="008626A6"/>
    <w:rsid w:val="00862C2B"/>
    <w:rsid w:val="00862D4C"/>
    <w:rsid w:val="0086402B"/>
    <w:rsid w:val="00865B5E"/>
    <w:rsid w:val="00866043"/>
    <w:rsid w:val="00867E2C"/>
    <w:rsid w:val="0087024A"/>
    <w:rsid w:val="0087156D"/>
    <w:rsid w:val="00874A58"/>
    <w:rsid w:val="008757B4"/>
    <w:rsid w:val="008771F8"/>
    <w:rsid w:val="00881DA5"/>
    <w:rsid w:val="008822B8"/>
    <w:rsid w:val="008837D9"/>
    <w:rsid w:val="00883A9B"/>
    <w:rsid w:val="008845D3"/>
    <w:rsid w:val="00884CEB"/>
    <w:rsid w:val="00885578"/>
    <w:rsid w:val="00887C8A"/>
    <w:rsid w:val="008923BC"/>
    <w:rsid w:val="008943B2"/>
    <w:rsid w:val="00895F29"/>
    <w:rsid w:val="00896AAB"/>
    <w:rsid w:val="00897CC2"/>
    <w:rsid w:val="008A07C5"/>
    <w:rsid w:val="008A0C0F"/>
    <w:rsid w:val="008A2D38"/>
    <w:rsid w:val="008A4054"/>
    <w:rsid w:val="008B06C3"/>
    <w:rsid w:val="008B07A8"/>
    <w:rsid w:val="008B4DD4"/>
    <w:rsid w:val="008B54DA"/>
    <w:rsid w:val="008B6F54"/>
    <w:rsid w:val="008C0A38"/>
    <w:rsid w:val="008C28C6"/>
    <w:rsid w:val="008C2914"/>
    <w:rsid w:val="008C6DAD"/>
    <w:rsid w:val="008C704F"/>
    <w:rsid w:val="008C747C"/>
    <w:rsid w:val="008D14CA"/>
    <w:rsid w:val="008D5489"/>
    <w:rsid w:val="008D5CB4"/>
    <w:rsid w:val="008E0EC6"/>
    <w:rsid w:val="008E1475"/>
    <w:rsid w:val="008E1699"/>
    <w:rsid w:val="008E198D"/>
    <w:rsid w:val="008E3983"/>
    <w:rsid w:val="008E4361"/>
    <w:rsid w:val="008E539F"/>
    <w:rsid w:val="008F092B"/>
    <w:rsid w:val="008F0AE7"/>
    <w:rsid w:val="008F40E0"/>
    <w:rsid w:val="008F6709"/>
    <w:rsid w:val="008F77BE"/>
    <w:rsid w:val="00906639"/>
    <w:rsid w:val="0090737C"/>
    <w:rsid w:val="00907398"/>
    <w:rsid w:val="00907A63"/>
    <w:rsid w:val="009100B5"/>
    <w:rsid w:val="009102B4"/>
    <w:rsid w:val="00910D6E"/>
    <w:rsid w:val="009114CE"/>
    <w:rsid w:val="00913033"/>
    <w:rsid w:val="00913CDE"/>
    <w:rsid w:val="009145E8"/>
    <w:rsid w:val="0091464A"/>
    <w:rsid w:val="009148F6"/>
    <w:rsid w:val="00920C59"/>
    <w:rsid w:val="00922A77"/>
    <w:rsid w:val="00922F81"/>
    <w:rsid w:val="0092795E"/>
    <w:rsid w:val="009301BC"/>
    <w:rsid w:val="009325AD"/>
    <w:rsid w:val="0093296A"/>
    <w:rsid w:val="00933A2A"/>
    <w:rsid w:val="009349E1"/>
    <w:rsid w:val="00936E65"/>
    <w:rsid w:val="0094193A"/>
    <w:rsid w:val="00942712"/>
    <w:rsid w:val="00945541"/>
    <w:rsid w:val="00947545"/>
    <w:rsid w:val="0095616C"/>
    <w:rsid w:val="00960CC6"/>
    <w:rsid w:val="00962297"/>
    <w:rsid w:val="00962393"/>
    <w:rsid w:val="0096281A"/>
    <w:rsid w:val="00964F00"/>
    <w:rsid w:val="00974C4E"/>
    <w:rsid w:val="009803CA"/>
    <w:rsid w:val="009827F0"/>
    <w:rsid w:val="0098288E"/>
    <w:rsid w:val="00984B5A"/>
    <w:rsid w:val="00985F4A"/>
    <w:rsid w:val="00985F6D"/>
    <w:rsid w:val="00990E36"/>
    <w:rsid w:val="009917D8"/>
    <w:rsid w:val="009939FF"/>
    <w:rsid w:val="00994C16"/>
    <w:rsid w:val="00995E41"/>
    <w:rsid w:val="00996534"/>
    <w:rsid w:val="009A3997"/>
    <w:rsid w:val="009A630D"/>
    <w:rsid w:val="009B343D"/>
    <w:rsid w:val="009B39AF"/>
    <w:rsid w:val="009B4427"/>
    <w:rsid w:val="009B4B01"/>
    <w:rsid w:val="009B6134"/>
    <w:rsid w:val="009C550E"/>
    <w:rsid w:val="009D1FC3"/>
    <w:rsid w:val="009D6966"/>
    <w:rsid w:val="009D74C9"/>
    <w:rsid w:val="009D7897"/>
    <w:rsid w:val="009E2165"/>
    <w:rsid w:val="009E369B"/>
    <w:rsid w:val="009E6F8B"/>
    <w:rsid w:val="009E7422"/>
    <w:rsid w:val="009F0C29"/>
    <w:rsid w:val="009F53DA"/>
    <w:rsid w:val="009F5F74"/>
    <w:rsid w:val="009F74FC"/>
    <w:rsid w:val="00A00578"/>
    <w:rsid w:val="00A01FAC"/>
    <w:rsid w:val="00A03043"/>
    <w:rsid w:val="00A03093"/>
    <w:rsid w:val="00A03805"/>
    <w:rsid w:val="00A043EB"/>
    <w:rsid w:val="00A0477C"/>
    <w:rsid w:val="00A05C2F"/>
    <w:rsid w:val="00A11ABC"/>
    <w:rsid w:val="00A11BA8"/>
    <w:rsid w:val="00A12647"/>
    <w:rsid w:val="00A12C68"/>
    <w:rsid w:val="00A134AB"/>
    <w:rsid w:val="00A13F0B"/>
    <w:rsid w:val="00A15650"/>
    <w:rsid w:val="00A247F0"/>
    <w:rsid w:val="00A252DE"/>
    <w:rsid w:val="00A26E8D"/>
    <w:rsid w:val="00A326E4"/>
    <w:rsid w:val="00A3420A"/>
    <w:rsid w:val="00A3459E"/>
    <w:rsid w:val="00A353EC"/>
    <w:rsid w:val="00A3636B"/>
    <w:rsid w:val="00A36CC5"/>
    <w:rsid w:val="00A3760E"/>
    <w:rsid w:val="00A44BD4"/>
    <w:rsid w:val="00A468A8"/>
    <w:rsid w:val="00A5245D"/>
    <w:rsid w:val="00A52758"/>
    <w:rsid w:val="00A5387D"/>
    <w:rsid w:val="00A55F2E"/>
    <w:rsid w:val="00A5615A"/>
    <w:rsid w:val="00A56EB9"/>
    <w:rsid w:val="00A60C65"/>
    <w:rsid w:val="00A658CB"/>
    <w:rsid w:val="00A6699C"/>
    <w:rsid w:val="00A70637"/>
    <w:rsid w:val="00A70DF8"/>
    <w:rsid w:val="00A740B9"/>
    <w:rsid w:val="00A7509B"/>
    <w:rsid w:val="00A75160"/>
    <w:rsid w:val="00A75D01"/>
    <w:rsid w:val="00A80317"/>
    <w:rsid w:val="00A807C6"/>
    <w:rsid w:val="00A81593"/>
    <w:rsid w:val="00A8516D"/>
    <w:rsid w:val="00A85BCD"/>
    <w:rsid w:val="00A87081"/>
    <w:rsid w:val="00A87896"/>
    <w:rsid w:val="00A9106F"/>
    <w:rsid w:val="00A92702"/>
    <w:rsid w:val="00A93060"/>
    <w:rsid w:val="00A94F0E"/>
    <w:rsid w:val="00AA0E12"/>
    <w:rsid w:val="00AA44CF"/>
    <w:rsid w:val="00AA7A80"/>
    <w:rsid w:val="00AB1F6C"/>
    <w:rsid w:val="00AB337D"/>
    <w:rsid w:val="00AB369C"/>
    <w:rsid w:val="00AB3F32"/>
    <w:rsid w:val="00AB7242"/>
    <w:rsid w:val="00AC39E1"/>
    <w:rsid w:val="00AC3E23"/>
    <w:rsid w:val="00AC5C72"/>
    <w:rsid w:val="00AD1738"/>
    <w:rsid w:val="00AD23D5"/>
    <w:rsid w:val="00AD24AE"/>
    <w:rsid w:val="00AD469E"/>
    <w:rsid w:val="00AD4D58"/>
    <w:rsid w:val="00AE144C"/>
    <w:rsid w:val="00AE17B4"/>
    <w:rsid w:val="00AE18D2"/>
    <w:rsid w:val="00AE4994"/>
    <w:rsid w:val="00AE49BE"/>
    <w:rsid w:val="00AE6E97"/>
    <w:rsid w:val="00AF2618"/>
    <w:rsid w:val="00B041C0"/>
    <w:rsid w:val="00B061EE"/>
    <w:rsid w:val="00B12D8A"/>
    <w:rsid w:val="00B149C1"/>
    <w:rsid w:val="00B1630D"/>
    <w:rsid w:val="00B1750E"/>
    <w:rsid w:val="00B20785"/>
    <w:rsid w:val="00B230FB"/>
    <w:rsid w:val="00B2551C"/>
    <w:rsid w:val="00B33B26"/>
    <w:rsid w:val="00B33C6E"/>
    <w:rsid w:val="00B3421A"/>
    <w:rsid w:val="00B3565D"/>
    <w:rsid w:val="00B41135"/>
    <w:rsid w:val="00B43184"/>
    <w:rsid w:val="00B50F1B"/>
    <w:rsid w:val="00B6007D"/>
    <w:rsid w:val="00B60780"/>
    <w:rsid w:val="00B61A29"/>
    <w:rsid w:val="00B63D6F"/>
    <w:rsid w:val="00B64732"/>
    <w:rsid w:val="00B65854"/>
    <w:rsid w:val="00B66DF1"/>
    <w:rsid w:val="00B67D39"/>
    <w:rsid w:val="00B701F9"/>
    <w:rsid w:val="00B7206F"/>
    <w:rsid w:val="00B7256D"/>
    <w:rsid w:val="00B74E66"/>
    <w:rsid w:val="00B76D26"/>
    <w:rsid w:val="00B80DD0"/>
    <w:rsid w:val="00B82EB6"/>
    <w:rsid w:val="00B9220A"/>
    <w:rsid w:val="00B93252"/>
    <w:rsid w:val="00B9464A"/>
    <w:rsid w:val="00BA1959"/>
    <w:rsid w:val="00BA1D74"/>
    <w:rsid w:val="00BA483D"/>
    <w:rsid w:val="00BA7904"/>
    <w:rsid w:val="00BB0806"/>
    <w:rsid w:val="00BB2572"/>
    <w:rsid w:val="00BB74EA"/>
    <w:rsid w:val="00BC0015"/>
    <w:rsid w:val="00BC280D"/>
    <w:rsid w:val="00BC397B"/>
    <w:rsid w:val="00BC7115"/>
    <w:rsid w:val="00BD115A"/>
    <w:rsid w:val="00BD4178"/>
    <w:rsid w:val="00BD6442"/>
    <w:rsid w:val="00BD70A2"/>
    <w:rsid w:val="00BD76BF"/>
    <w:rsid w:val="00BE1A02"/>
    <w:rsid w:val="00BE3BD4"/>
    <w:rsid w:val="00BE4046"/>
    <w:rsid w:val="00BE60FF"/>
    <w:rsid w:val="00BF0056"/>
    <w:rsid w:val="00BF2D77"/>
    <w:rsid w:val="00BF352B"/>
    <w:rsid w:val="00BF700B"/>
    <w:rsid w:val="00C06765"/>
    <w:rsid w:val="00C2066F"/>
    <w:rsid w:val="00C24010"/>
    <w:rsid w:val="00C26493"/>
    <w:rsid w:val="00C325BF"/>
    <w:rsid w:val="00C3588C"/>
    <w:rsid w:val="00C369C9"/>
    <w:rsid w:val="00C3730C"/>
    <w:rsid w:val="00C44761"/>
    <w:rsid w:val="00C44DC8"/>
    <w:rsid w:val="00C44EFA"/>
    <w:rsid w:val="00C45610"/>
    <w:rsid w:val="00C55B8A"/>
    <w:rsid w:val="00C56D45"/>
    <w:rsid w:val="00C62B91"/>
    <w:rsid w:val="00C6604C"/>
    <w:rsid w:val="00C66AE6"/>
    <w:rsid w:val="00C67700"/>
    <w:rsid w:val="00C71A9B"/>
    <w:rsid w:val="00C74479"/>
    <w:rsid w:val="00C76592"/>
    <w:rsid w:val="00C83334"/>
    <w:rsid w:val="00C84D46"/>
    <w:rsid w:val="00C85856"/>
    <w:rsid w:val="00C9379D"/>
    <w:rsid w:val="00C941A8"/>
    <w:rsid w:val="00C943DD"/>
    <w:rsid w:val="00C9577D"/>
    <w:rsid w:val="00C95F6F"/>
    <w:rsid w:val="00C96B86"/>
    <w:rsid w:val="00C96F6E"/>
    <w:rsid w:val="00C97677"/>
    <w:rsid w:val="00CA3F68"/>
    <w:rsid w:val="00CA5BB2"/>
    <w:rsid w:val="00CA61BD"/>
    <w:rsid w:val="00CA78CE"/>
    <w:rsid w:val="00CA7AA2"/>
    <w:rsid w:val="00CB1169"/>
    <w:rsid w:val="00CC317D"/>
    <w:rsid w:val="00CC3282"/>
    <w:rsid w:val="00CC4B68"/>
    <w:rsid w:val="00CC55FB"/>
    <w:rsid w:val="00CC6F57"/>
    <w:rsid w:val="00CD001B"/>
    <w:rsid w:val="00CD226D"/>
    <w:rsid w:val="00CD5914"/>
    <w:rsid w:val="00CD66B6"/>
    <w:rsid w:val="00CE0420"/>
    <w:rsid w:val="00CE0D9D"/>
    <w:rsid w:val="00CE47EC"/>
    <w:rsid w:val="00CE6F20"/>
    <w:rsid w:val="00CF1236"/>
    <w:rsid w:val="00CF1BF3"/>
    <w:rsid w:val="00CF27AB"/>
    <w:rsid w:val="00CF2D9D"/>
    <w:rsid w:val="00CF391A"/>
    <w:rsid w:val="00CF42AB"/>
    <w:rsid w:val="00CF440F"/>
    <w:rsid w:val="00CF464A"/>
    <w:rsid w:val="00CF6C43"/>
    <w:rsid w:val="00CF6FDA"/>
    <w:rsid w:val="00D00A2A"/>
    <w:rsid w:val="00D049E0"/>
    <w:rsid w:val="00D07414"/>
    <w:rsid w:val="00D10053"/>
    <w:rsid w:val="00D11638"/>
    <w:rsid w:val="00D11C1C"/>
    <w:rsid w:val="00D15603"/>
    <w:rsid w:val="00D17D44"/>
    <w:rsid w:val="00D23690"/>
    <w:rsid w:val="00D23996"/>
    <w:rsid w:val="00D23A36"/>
    <w:rsid w:val="00D25942"/>
    <w:rsid w:val="00D2793E"/>
    <w:rsid w:val="00D27FF2"/>
    <w:rsid w:val="00D30710"/>
    <w:rsid w:val="00D31089"/>
    <w:rsid w:val="00D31356"/>
    <w:rsid w:val="00D338D6"/>
    <w:rsid w:val="00D33BEF"/>
    <w:rsid w:val="00D351B9"/>
    <w:rsid w:val="00D3751F"/>
    <w:rsid w:val="00D378BC"/>
    <w:rsid w:val="00D37CE0"/>
    <w:rsid w:val="00D447A3"/>
    <w:rsid w:val="00D47D47"/>
    <w:rsid w:val="00D509D1"/>
    <w:rsid w:val="00D531AC"/>
    <w:rsid w:val="00D565EE"/>
    <w:rsid w:val="00D566D0"/>
    <w:rsid w:val="00D62B14"/>
    <w:rsid w:val="00D63F13"/>
    <w:rsid w:val="00D6453B"/>
    <w:rsid w:val="00D653BE"/>
    <w:rsid w:val="00D702A9"/>
    <w:rsid w:val="00D711D4"/>
    <w:rsid w:val="00D720FA"/>
    <w:rsid w:val="00D7244A"/>
    <w:rsid w:val="00D72F75"/>
    <w:rsid w:val="00D75D76"/>
    <w:rsid w:val="00D76CD2"/>
    <w:rsid w:val="00D810D3"/>
    <w:rsid w:val="00D84D06"/>
    <w:rsid w:val="00D850B9"/>
    <w:rsid w:val="00D94267"/>
    <w:rsid w:val="00DA0DF1"/>
    <w:rsid w:val="00DA209C"/>
    <w:rsid w:val="00DB29E1"/>
    <w:rsid w:val="00DB2E85"/>
    <w:rsid w:val="00DB4C1E"/>
    <w:rsid w:val="00DB7D37"/>
    <w:rsid w:val="00DC0531"/>
    <w:rsid w:val="00DC159C"/>
    <w:rsid w:val="00DC4E38"/>
    <w:rsid w:val="00DC50D4"/>
    <w:rsid w:val="00DC7C34"/>
    <w:rsid w:val="00DD1B7A"/>
    <w:rsid w:val="00DD3D43"/>
    <w:rsid w:val="00DD4283"/>
    <w:rsid w:val="00DD4454"/>
    <w:rsid w:val="00DD4E64"/>
    <w:rsid w:val="00DD510F"/>
    <w:rsid w:val="00DD525D"/>
    <w:rsid w:val="00DD5A9B"/>
    <w:rsid w:val="00DD6EE5"/>
    <w:rsid w:val="00DD7D64"/>
    <w:rsid w:val="00DE07B7"/>
    <w:rsid w:val="00DE3E8E"/>
    <w:rsid w:val="00DE430B"/>
    <w:rsid w:val="00DE446E"/>
    <w:rsid w:val="00DE48BF"/>
    <w:rsid w:val="00DF10FF"/>
    <w:rsid w:val="00DF17AB"/>
    <w:rsid w:val="00DF3B44"/>
    <w:rsid w:val="00DF432A"/>
    <w:rsid w:val="00DF5189"/>
    <w:rsid w:val="00DF65FF"/>
    <w:rsid w:val="00E00A85"/>
    <w:rsid w:val="00E00E40"/>
    <w:rsid w:val="00E02DAC"/>
    <w:rsid w:val="00E0794D"/>
    <w:rsid w:val="00E1243A"/>
    <w:rsid w:val="00E13E0C"/>
    <w:rsid w:val="00E13F86"/>
    <w:rsid w:val="00E14FC5"/>
    <w:rsid w:val="00E15BC4"/>
    <w:rsid w:val="00E15BD7"/>
    <w:rsid w:val="00E17EDE"/>
    <w:rsid w:val="00E20EF8"/>
    <w:rsid w:val="00E22501"/>
    <w:rsid w:val="00E23577"/>
    <w:rsid w:val="00E24016"/>
    <w:rsid w:val="00E26EE1"/>
    <w:rsid w:val="00E301CD"/>
    <w:rsid w:val="00E30B0F"/>
    <w:rsid w:val="00E37CDE"/>
    <w:rsid w:val="00E40E04"/>
    <w:rsid w:val="00E42184"/>
    <w:rsid w:val="00E424C4"/>
    <w:rsid w:val="00E4283A"/>
    <w:rsid w:val="00E42840"/>
    <w:rsid w:val="00E42A66"/>
    <w:rsid w:val="00E43413"/>
    <w:rsid w:val="00E440F2"/>
    <w:rsid w:val="00E445E9"/>
    <w:rsid w:val="00E50BE3"/>
    <w:rsid w:val="00E512E0"/>
    <w:rsid w:val="00E551B1"/>
    <w:rsid w:val="00E55358"/>
    <w:rsid w:val="00E62634"/>
    <w:rsid w:val="00E62852"/>
    <w:rsid w:val="00E707BF"/>
    <w:rsid w:val="00E75A5A"/>
    <w:rsid w:val="00E765B8"/>
    <w:rsid w:val="00E771D3"/>
    <w:rsid w:val="00E82472"/>
    <w:rsid w:val="00E8378C"/>
    <w:rsid w:val="00E83E74"/>
    <w:rsid w:val="00E845B1"/>
    <w:rsid w:val="00E9668E"/>
    <w:rsid w:val="00EA2509"/>
    <w:rsid w:val="00EA4CDC"/>
    <w:rsid w:val="00EA52CC"/>
    <w:rsid w:val="00EA6C12"/>
    <w:rsid w:val="00EA7335"/>
    <w:rsid w:val="00EB3ACC"/>
    <w:rsid w:val="00EB6FF9"/>
    <w:rsid w:val="00EB7D35"/>
    <w:rsid w:val="00EC2059"/>
    <w:rsid w:val="00EC3DB0"/>
    <w:rsid w:val="00EC5ECC"/>
    <w:rsid w:val="00EC6EF7"/>
    <w:rsid w:val="00EC766E"/>
    <w:rsid w:val="00ED11A0"/>
    <w:rsid w:val="00ED4955"/>
    <w:rsid w:val="00ED780A"/>
    <w:rsid w:val="00EE5539"/>
    <w:rsid w:val="00EF0BA1"/>
    <w:rsid w:val="00EF0CCF"/>
    <w:rsid w:val="00EF16F6"/>
    <w:rsid w:val="00EF4F5F"/>
    <w:rsid w:val="00EF4FAB"/>
    <w:rsid w:val="00EF536A"/>
    <w:rsid w:val="00EF5887"/>
    <w:rsid w:val="00EF6B14"/>
    <w:rsid w:val="00EF7079"/>
    <w:rsid w:val="00F006B6"/>
    <w:rsid w:val="00F0280A"/>
    <w:rsid w:val="00F02F31"/>
    <w:rsid w:val="00F042CB"/>
    <w:rsid w:val="00F05DEC"/>
    <w:rsid w:val="00F06604"/>
    <w:rsid w:val="00F1051D"/>
    <w:rsid w:val="00F11BCA"/>
    <w:rsid w:val="00F1484E"/>
    <w:rsid w:val="00F1606A"/>
    <w:rsid w:val="00F20A38"/>
    <w:rsid w:val="00F218FC"/>
    <w:rsid w:val="00F25C04"/>
    <w:rsid w:val="00F3062B"/>
    <w:rsid w:val="00F33D28"/>
    <w:rsid w:val="00F37086"/>
    <w:rsid w:val="00F371DE"/>
    <w:rsid w:val="00F43D0F"/>
    <w:rsid w:val="00F447E0"/>
    <w:rsid w:val="00F4551D"/>
    <w:rsid w:val="00F47EB0"/>
    <w:rsid w:val="00F514B8"/>
    <w:rsid w:val="00F51848"/>
    <w:rsid w:val="00F51A0F"/>
    <w:rsid w:val="00F52104"/>
    <w:rsid w:val="00F521BA"/>
    <w:rsid w:val="00F52211"/>
    <w:rsid w:val="00F52316"/>
    <w:rsid w:val="00F52358"/>
    <w:rsid w:val="00F54F76"/>
    <w:rsid w:val="00F556FE"/>
    <w:rsid w:val="00F5699B"/>
    <w:rsid w:val="00F60D4E"/>
    <w:rsid w:val="00F63FC8"/>
    <w:rsid w:val="00F666A4"/>
    <w:rsid w:val="00F66E16"/>
    <w:rsid w:val="00F702AC"/>
    <w:rsid w:val="00F70F10"/>
    <w:rsid w:val="00F7389B"/>
    <w:rsid w:val="00F748A6"/>
    <w:rsid w:val="00F74E81"/>
    <w:rsid w:val="00F7529C"/>
    <w:rsid w:val="00F75599"/>
    <w:rsid w:val="00F76B46"/>
    <w:rsid w:val="00F80F40"/>
    <w:rsid w:val="00F81BE6"/>
    <w:rsid w:val="00F82920"/>
    <w:rsid w:val="00F84212"/>
    <w:rsid w:val="00F84874"/>
    <w:rsid w:val="00F850E9"/>
    <w:rsid w:val="00F86169"/>
    <w:rsid w:val="00F90DB7"/>
    <w:rsid w:val="00F916A7"/>
    <w:rsid w:val="00F92940"/>
    <w:rsid w:val="00F93768"/>
    <w:rsid w:val="00F93B56"/>
    <w:rsid w:val="00F95CFF"/>
    <w:rsid w:val="00F97560"/>
    <w:rsid w:val="00FA692B"/>
    <w:rsid w:val="00FA6A28"/>
    <w:rsid w:val="00FA6AEE"/>
    <w:rsid w:val="00FB0949"/>
    <w:rsid w:val="00FB18D7"/>
    <w:rsid w:val="00FB3DD9"/>
    <w:rsid w:val="00FB6504"/>
    <w:rsid w:val="00FC2D15"/>
    <w:rsid w:val="00FC3315"/>
    <w:rsid w:val="00FC43E6"/>
    <w:rsid w:val="00FD0329"/>
    <w:rsid w:val="00FD794E"/>
    <w:rsid w:val="00FD7D7D"/>
    <w:rsid w:val="00FE132C"/>
    <w:rsid w:val="00FE1AFC"/>
    <w:rsid w:val="00FE1E87"/>
    <w:rsid w:val="00FE6EA6"/>
    <w:rsid w:val="00FE7F10"/>
    <w:rsid w:val="00FF0662"/>
    <w:rsid w:val="00FF0FF0"/>
    <w:rsid w:val="00FF15C1"/>
    <w:rsid w:val="00FF2D3E"/>
    <w:rsid w:val="00FF3252"/>
    <w:rsid w:val="00FF47A4"/>
    <w:rsid w:val="00FF5E2F"/>
    <w:rsid w:val="00FF609E"/>
    <w:rsid w:val="06E61920"/>
    <w:rsid w:val="07340AF5"/>
    <w:rsid w:val="0AAB1BCC"/>
    <w:rsid w:val="1B9A7F9A"/>
    <w:rsid w:val="27567FEF"/>
    <w:rsid w:val="27F244AE"/>
    <w:rsid w:val="36A71B08"/>
    <w:rsid w:val="3B3B17DD"/>
    <w:rsid w:val="3D3D7F7D"/>
    <w:rsid w:val="454A525D"/>
    <w:rsid w:val="4BA410F1"/>
    <w:rsid w:val="525A332E"/>
    <w:rsid w:val="53B57F81"/>
    <w:rsid w:val="54AC1240"/>
    <w:rsid w:val="5F915488"/>
    <w:rsid w:val="62C052A3"/>
    <w:rsid w:val="68E460DF"/>
    <w:rsid w:val="6C9C327B"/>
    <w:rsid w:val="6E787B21"/>
    <w:rsid w:val="78A44B63"/>
    <w:rsid w:val="7A55642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uiPriority="0" w:unhideWhenUsed="1" w:qFormat="1"/>
    <w:lsdException w:name="annotation text" w:unhideWhenUsed="1" w:qFormat="1"/>
    <w:lsdException w:name="header" w:uiPriority="0" w:qFormat="1"/>
    <w:lsdException w:name="footer"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qFormat="1"/>
    <w:lsdException w:name="List Number" w:uiPriority="0" w:qFormat="1"/>
    <w:lsdException w:name="List 2" w:semiHidden="1" w:unhideWhenUsed="1"/>
    <w:lsdException w:name="List 3" w:semiHidden="1" w:unhideWhenUsed="1"/>
    <w:lsdException w:name="List 4" w:semiHidden="1" w:unhideWhenUsed="1"/>
    <w:lsdException w:name="List 5" w:semiHidden="1" w:unhideWhenUsed="1"/>
    <w:lsdException w:name="List Bullet 2" w:uiPriority="0" w:qFormat="1"/>
    <w:lsdException w:name="List Bullet 3" w:uiPriority="0" w:qFormat="1"/>
    <w:lsdException w:name="List Bullet 4" w:uiPriority="0"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unhideWhenUsed="1"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uiPriority="0" w:qFormat="1"/>
    <w:lsdException w:name="Date" w:uiPriority="0" w:qFormat="1"/>
    <w:lsdException w:name="Body Text First Indent" w:uiPriority="0" w:qFormat="1"/>
    <w:lsdException w:name="Body Text First Indent 2" w:semiHidden="1" w:unhideWhenUsed="1"/>
    <w:lsdException w:name="Note Heading" w:uiPriority="0" w:qFormat="1"/>
    <w:lsdException w:name="Body Text 2" w:uiPriority="0" w:qFormat="1"/>
    <w:lsdException w:name="Body Text 3" w:uiPriority="0" w:qFormat="1"/>
    <w:lsdException w:name="Body Text Indent 2" w:uiPriority="0" w:qFormat="1"/>
    <w:lsdException w:name="Body Text Indent 3" w:uiPriority="0" w:qFormat="1"/>
    <w:lsdException w:name="Block Text" w:semiHidden="1" w:unhideWhenUsed="1"/>
    <w:lsdException w:name="Hyperlink" w:qFormat="1"/>
    <w:lsdException w:name="FollowedHyperlink" w:uiPriority="0" w:qFormat="1"/>
    <w:lsdException w:name="Strong" w:uiPriority="22" w:qFormat="1"/>
    <w:lsdException w:name="Emphasis" w:uiPriority="0" w:qFormat="1"/>
    <w:lsdException w:name="Document Map" w:semiHidden="1"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qFormat="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75A5A"/>
    <w:pPr>
      <w:widowControl w:val="0"/>
      <w:jc w:val="both"/>
    </w:pPr>
    <w:rPr>
      <w:rFonts w:ascii="Calibri" w:eastAsia="宋体" w:hAnsi="Calibri" w:cs="Times New Roman"/>
      <w:kern w:val="2"/>
      <w:sz w:val="21"/>
      <w:szCs w:val="22"/>
    </w:rPr>
  </w:style>
  <w:style w:type="paragraph" w:styleId="1">
    <w:name w:val="heading 1"/>
    <w:basedOn w:val="a"/>
    <w:next w:val="a"/>
    <w:link w:val="1Char"/>
    <w:qFormat/>
    <w:rsid w:val="00E75A5A"/>
    <w:pPr>
      <w:keepNext/>
      <w:keepLines/>
      <w:spacing w:before="340" w:after="330" w:line="578" w:lineRule="auto"/>
      <w:outlineLvl w:val="0"/>
    </w:pPr>
    <w:rPr>
      <w:rFonts w:ascii="Times New Roman" w:hAnsi="Times New Roman"/>
      <w:b/>
      <w:bCs/>
      <w:kern w:val="44"/>
      <w:sz w:val="44"/>
      <w:szCs w:val="44"/>
    </w:rPr>
  </w:style>
  <w:style w:type="paragraph" w:styleId="2">
    <w:name w:val="heading 2"/>
    <w:basedOn w:val="a"/>
    <w:next w:val="a"/>
    <w:link w:val="2Char"/>
    <w:qFormat/>
    <w:rsid w:val="00E75A5A"/>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E75A5A"/>
    <w:pPr>
      <w:keepNext/>
      <w:keepLines/>
      <w:spacing w:before="120" w:after="120"/>
      <w:outlineLvl w:val="2"/>
    </w:pPr>
    <w:rPr>
      <w:rFonts w:ascii="Times New Roman" w:hAnsi="Times New Roman"/>
      <w:b/>
      <w:bCs/>
      <w:szCs w:val="32"/>
    </w:rPr>
  </w:style>
  <w:style w:type="paragraph" w:styleId="4">
    <w:name w:val="heading 4"/>
    <w:basedOn w:val="a"/>
    <w:next w:val="a"/>
    <w:link w:val="4Char"/>
    <w:qFormat/>
    <w:rsid w:val="00E75A5A"/>
    <w:pPr>
      <w:keepNext/>
      <w:keepLines/>
      <w:spacing w:before="280" w:after="290" w:line="376" w:lineRule="auto"/>
      <w:outlineLvl w:val="3"/>
    </w:pPr>
    <w:rPr>
      <w:rFonts w:ascii="Arial" w:eastAsia="黑体" w:hAnsi="Arial"/>
      <w:b/>
      <w:bCs/>
      <w:sz w:val="28"/>
      <w:szCs w:val="28"/>
    </w:rPr>
  </w:style>
  <w:style w:type="paragraph" w:styleId="5">
    <w:name w:val="heading 5"/>
    <w:basedOn w:val="a"/>
    <w:next w:val="a0"/>
    <w:link w:val="5Char"/>
    <w:qFormat/>
    <w:rsid w:val="00E75A5A"/>
    <w:pPr>
      <w:keepNext/>
      <w:keepLines/>
      <w:tabs>
        <w:tab w:val="left" w:pos="1080"/>
      </w:tabs>
      <w:spacing w:before="280" w:after="290" w:line="376" w:lineRule="auto"/>
      <w:ind w:left="1080" w:hanging="1080"/>
      <w:outlineLvl w:val="4"/>
    </w:pPr>
    <w:rPr>
      <w:rFonts w:ascii="Times New Roman" w:hAnsi="Times New Roman"/>
      <w:b/>
      <w:sz w:val="28"/>
      <w:szCs w:val="20"/>
    </w:rPr>
  </w:style>
  <w:style w:type="paragraph" w:styleId="6">
    <w:name w:val="heading 6"/>
    <w:basedOn w:val="a"/>
    <w:next w:val="a0"/>
    <w:link w:val="6Char"/>
    <w:qFormat/>
    <w:rsid w:val="00E75A5A"/>
    <w:pPr>
      <w:keepNext/>
      <w:keepLines/>
      <w:tabs>
        <w:tab w:val="left" w:pos="1080"/>
      </w:tabs>
      <w:spacing w:before="240" w:after="64" w:line="320" w:lineRule="auto"/>
      <w:ind w:left="1080" w:hanging="1080"/>
      <w:outlineLvl w:val="5"/>
    </w:pPr>
    <w:rPr>
      <w:rFonts w:ascii="Arial" w:eastAsia="黑体" w:hAnsi="Arial"/>
      <w:b/>
      <w:sz w:val="24"/>
      <w:szCs w:val="20"/>
    </w:rPr>
  </w:style>
  <w:style w:type="paragraph" w:styleId="7">
    <w:name w:val="heading 7"/>
    <w:basedOn w:val="a"/>
    <w:next w:val="a"/>
    <w:link w:val="7Char"/>
    <w:qFormat/>
    <w:rsid w:val="00E75A5A"/>
    <w:pPr>
      <w:keepNext/>
      <w:keepLines/>
      <w:tabs>
        <w:tab w:val="left" w:pos="1080"/>
      </w:tabs>
      <w:spacing w:before="240" w:after="64" w:line="320" w:lineRule="auto"/>
      <w:ind w:left="1080" w:hanging="1080"/>
      <w:outlineLvl w:val="6"/>
    </w:pPr>
    <w:rPr>
      <w:rFonts w:ascii="Times New Roman" w:hAnsi="Times New Roman"/>
      <w:b/>
      <w:sz w:val="24"/>
      <w:szCs w:val="20"/>
    </w:rPr>
  </w:style>
  <w:style w:type="paragraph" w:styleId="8">
    <w:name w:val="heading 8"/>
    <w:basedOn w:val="a"/>
    <w:next w:val="a0"/>
    <w:link w:val="8Char"/>
    <w:qFormat/>
    <w:rsid w:val="00E75A5A"/>
    <w:pPr>
      <w:keepNext/>
      <w:keepLines/>
      <w:tabs>
        <w:tab w:val="left" w:pos="1440"/>
      </w:tabs>
      <w:spacing w:before="240" w:after="64" w:line="320" w:lineRule="auto"/>
      <w:ind w:left="1440" w:hanging="1440"/>
      <w:outlineLvl w:val="7"/>
    </w:pPr>
    <w:rPr>
      <w:rFonts w:ascii="Arial" w:eastAsia="黑体" w:hAnsi="Arial"/>
      <w:sz w:val="24"/>
      <w:szCs w:val="20"/>
    </w:rPr>
  </w:style>
  <w:style w:type="paragraph" w:styleId="9">
    <w:name w:val="heading 9"/>
    <w:basedOn w:val="a"/>
    <w:next w:val="a0"/>
    <w:link w:val="9Char"/>
    <w:qFormat/>
    <w:rsid w:val="00E75A5A"/>
    <w:pPr>
      <w:keepNext/>
      <w:keepLines/>
      <w:tabs>
        <w:tab w:val="left" w:pos="1440"/>
      </w:tabs>
      <w:spacing w:before="240" w:after="64" w:line="320" w:lineRule="auto"/>
      <w:ind w:left="1440" w:hanging="1440"/>
      <w:outlineLvl w:val="8"/>
    </w:pPr>
    <w:rPr>
      <w:rFonts w:ascii="Arial" w:eastAsia="黑体" w:hAnsi="Arial"/>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rsid w:val="00E75A5A"/>
    <w:pPr>
      <w:ind w:firstLine="420"/>
    </w:pPr>
  </w:style>
  <w:style w:type="paragraph" w:styleId="70">
    <w:name w:val="toc 7"/>
    <w:basedOn w:val="a"/>
    <w:next w:val="a"/>
    <w:uiPriority w:val="39"/>
    <w:qFormat/>
    <w:rsid w:val="00E75A5A"/>
    <w:pPr>
      <w:ind w:leftChars="1200" w:left="2520"/>
    </w:pPr>
    <w:rPr>
      <w:rFonts w:ascii="Times New Roman" w:hAnsi="Times New Roman"/>
      <w:szCs w:val="20"/>
    </w:rPr>
  </w:style>
  <w:style w:type="paragraph" w:styleId="a4">
    <w:name w:val="Note Heading"/>
    <w:basedOn w:val="a"/>
    <w:next w:val="a"/>
    <w:link w:val="Char0"/>
    <w:qFormat/>
    <w:rsid w:val="00E75A5A"/>
    <w:pPr>
      <w:jc w:val="center"/>
    </w:pPr>
  </w:style>
  <w:style w:type="paragraph" w:styleId="40">
    <w:name w:val="List Bullet 4"/>
    <w:basedOn w:val="a"/>
    <w:qFormat/>
    <w:rsid w:val="00E75A5A"/>
    <w:pPr>
      <w:widowControl/>
      <w:tabs>
        <w:tab w:val="left" w:pos="840"/>
      </w:tabs>
      <w:overflowPunct w:val="0"/>
      <w:autoSpaceDE w:val="0"/>
      <w:autoSpaceDN w:val="0"/>
      <w:adjustRightInd w:val="0"/>
      <w:ind w:left="1180" w:hanging="340"/>
      <w:jc w:val="left"/>
      <w:textAlignment w:val="baseline"/>
    </w:pPr>
    <w:rPr>
      <w:rFonts w:ascii="Courier" w:hAnsi="Courier"/>
      <w:kern w:val="0"/>
      <w:sz w:val="24"/>
      <w:szCs w:val="20"/>
    </w:rPr>
  </w:style>
  <w:style w:type="paragraph" w:styleId="a5">
    <w:name w:val="List Number"/>
    <w:basedOn w:val="a"/>
    <w:qFormat/>
    <w:rsid w:val="00E75A5A"/>
    <w:pPr>
      <w:tabs>
        <w:tab w:val="left" w:pos="560"/>
      </w:tabs>
      <w:ind w:left="900" w:hanging="340"/>
    </w:pPr>
    <w:rPr>
      <w:rFonts w:ascii="Times New Roman" w:hAnsi="Times New Roman"/>
      <w:szCs w:val="20"/>
    </w:rPr>
  </w:style>
  <w:style w:type="paragraph" w:styleId="a6">
    <w:name w:val="caption"/>
    <w:basedOn w:val="a"/>
    <w:next w:val="a"/>
    <w:qFormat/>
    <w:rsid w:val="00E75A5A"/>
    <w:pPr>
      <w:spacing w:line="480" w:lineRule="auto"/>
    </w:pPr>
    <w:rPr>
      <w:rFonts w:ascii="华文中宋" w:eastAsia="华文中宋" w:hAnsi="华文中宋"/>
      <w:sz w:val="36"/>
      <w:szCs w:val="20"/>
    </w:rPr>
  </w:style>
  <w:style w:type="paragraph" w:styleId="a7">
    <w:name w:val="List Bullet"/>
    <w:basedOn w:val="a"/>
    <w:qFormat/>
    <w:rsid w:val="00E75A5A"/>
    <w:pPr>
      <w:adjustRightInd w:val="0"/>
      <w:spacing w:line="300" w:lineRule="auto"/>
      <w:ind w:left="360" w:hanging="360"/>
      <w:textAlignment w:val="baseline"/>
    </w:pPr>
    <w:rPr>
      <w:rFonts w:ascii="Times New Roman" w:hAnsi="Times New Roman"/>
      <w:kern w:val="0"/>
      <w:sz w:val="24"/>
      <w:szCs w:val="20"/>
    </w:rPr>
  </w:style>
  <w:style w:type="paragraph" w:styleId="a8">
    <w:name w:val="Document Map"/>
    <w:basedOn w:val="a"/>
    <w:link w:val="Char1"/>
    <w:semiHidden/>
    <w:qFormat/>
    <w:rsid w:val="00E75A5A"/>
    <w:pPr>
      <w:shd w:val="clear" w:color="auto" w:fill="000080"/>
    </w:pPr>
    <w:rPr>
      <w:rFonts w:ascii="Times New Roman" w:hAnsi="Times New Roman"/>
      <w:szCs w:val="20"/>
    </w:rPr>
  </w:style>
  <w:style w:type="paragraph" w:styleId="a9">
    <w:name w:val="annotation text"/>
    <w:basedOn w:val="a"/>
    <w:link w:val="Char2"/>
    <w:uiPriority w:val="99"/>
    <w:unhideWhenUsed/>
    <w:qFormat/>
    <w:rsid w:val="00E75A5A"/>
    <w:pPr>
      <w:jc w:val="left"/>
    </w:pPr>
  </w:style>
  <w:style w:type="paragraph" w:styleId="aa">
    <w:name w:val="Salutation"/>
    <w:basedOn w:val="a"/>
    <w:next w:val="a"/>
    <w:link w:val="Char3"/>
    <w:qFormat/>
    <w:rsid w:val="00E75A5A"/>
    <w:pPr>
      <w:spacing w:beforeLines="40" w:afterLines="40" w:line="312" w:lineRule="auto"/>
    </w:pPr>
    <w:rPr>
      <w:kern w:val="0"/>
      <w:sz w:val="24"/>
      <w:szCs w:val="24"/>
    </w:rPr>
  </w:style>
  <w:style w:type="paragraph" w:styleId="30">
    <w:name w:val="Body Text 3"/>
    <w:basedOn w:val="a"/>
    <w:link w:val="3Char0"/>
    <w:qFormat/>
    <w:rsid w:val="00E75A5A"/>
    <w:pPr>
      <w:autoSpaceDE w:val="0"/>
      <w:autoSpaceDN w:val="0"/>
      <w:jc w:val="center"/>
    </w:pPr>
    <w:rPr>
      <w:kern w:val="0"/>
      <w:sz w:val="16"/>
      <w:szCs w:val="20"/>
    </w:rPr>
  </w:style>
  <w:style w:type="paragraph" w:styleId="31">
    <w:name w:val="List Bullet 3"/>
    <w:basedOn w:val="a"/>
    <w:qFormat/>
    <w:rsid w:val="00E75A5A"/>
    <w:pPr>
      <w:widowControl/>
      <w:tabs>
        <w:tab w:val="left" w:pos="1265"/>
      </w:tabs>
      <w:overflowPunct w:val="0"/>
      <w:autoSpaceDE w:val="0"/>
      <w:autoSpaceDN w:val="0"/>
      <w:adjustRightInd w:val="0"/>
      <w:spacing w:line="300" w:lineRule="auto"/>
      <w:ind w:left="1265" w:hanging="360"/>
      <w:jc w:val="left"/>
      <w:textAlignment w:val="baseline"/>
    </w:pPr>
    <w:rPr>
      <w:rFonts w:ascii="Courier" w:hAnsi="Courier"/>
      <w:kern w:val="0"/>
      <w:sz w:val="24"/>
      <w:szCs w:val="20"/>
    </w:rPr>
  </w:style>
  <w:style w:type="paragraph" w:styleId="ab">
    <w:name w:val="Body Text"/>
    <w:basedOn w:val="a"/>
    <w:link w:val="Char10"/>
    <w:unhideWhenUsed/>
    <w:qFormat/>
    <w:rsid w:val="00E75A5A"/>
    <w:pPr>
      <w:spacing w:after="120"/>
    </w:pPr>
  </w:style>
  <w:style w:type="paragraph" w:styleId="ac">
    <w:name w:val="Body Text Indent"/>
    <w:basedOn w:val="a"/>
    <w:link w:val="Char4"/>
    <w:qFormat/>
    <w:rsid w:val="00E75A5A"/>
    <w:pPr>
      <w:ind w:firstLine="444"/>
    </w:pPr>
    <w:rPr>
      <w:rFonts w:ascii="Times New Roman" w:hAnsi="Times New Roman"/>
      <w:b/>
      <w:sz w:val="24"/>
      <w:szCs w:val="20"/>
    </w:rPr>
  </w:style>
  <w:style w:type="paragraph" w:styleId="20">
    <w:name w:val="List Bullet 2"/>
    <w:basedOn w:val="a"/>
    <w:qFormat/>
    <w:rsid w:val="00E75A5A"/>
    <w:pPr>
      <w:tabs>
        <w:tab w:val="left" w:pos="1680"/>
      </w:tabs>
      <w:spacing w:line="360" w:lineRule="auto"/>
      <w:ind w:left="1680" w:hanging="420"/>
    </w:pPr>
    <w:rPr>
      <w:rFonts w:ascii="Times New Roman" w:hAnsi="Times New Roman"/>
      <w:sz w:val="24"/>
      <w:szCs w:val="20"/>
    </w:rPr>
  </w:style>
  <w:style w:type="paragraph" w:styleId="50">
    <w:name w:val="toc 5"/>
    <w:basedOn w:val="a"/>
    <w:next w:val="a"/>
    <w:uiPriority w:val="39"/>
    <w:qFormat/>
    <w:rsid w:val="00E75A5A"/>
    <w:pPr>
      <w:ind w:leftChars="800" w:left="1680"/>
    </w:pPr>
    <w:rPr>
      <w:rFonts w:ascii="Times New Roman" w:hAnsi="Times New Roman"/>
      <w:szCs w:val="20"/>
    </w:rPr>
  </w:style>
  <w:style w:type="paragraph" w:styleId="32">
    <w:name w:val="toc 3"/>
    <w:basedOn w:val="a"/>
    <w:next w:val="a"/>
    <w:uiPriority w:val="39"/>
    <w:qFormat/>
    <w:rsid w:val="00E75A5A"/>
    <w:pPr>
      <w:tabs>
        <w:tab w:val="right" w:leader="dot" w:pos="9231"/>
      </w:tabs>
      <w:ind w:leftChars="400" w:left="840"/>
    </w:pPr>
    <w:rPr>
      <w:rFonts w:ascii="Times New Roman" w:hAnsi="Times New Roman"/>
      <w:szCs w:val="24"/>
    </w:rPr>
  </w:style>
  <w:style w:type="paragraph" w:styleId="ad">
    <w:name w:val="Plain Text"/>
    <w:basedOn w:val="a"/>
    <w:link w:val="Char5"/>
    <w:qFormat/>
    <w:rsid w:val="00E75A5A"/>
    <w:rPr>
      <w:rFonts w:ascii="宋体" w:hAnsi="Courier New"/>
      <w:kern w:val="0"/>
      <w:sz w:val="20"/>
      <w:szCs w:val="20"/>
    </w:rPr>
  </w:style>
  <w:style w:type="paragraph" w:styleId="80">
    <w:name w:val="toc 8"/>
    <w:basedOn w:val="a"/>
    <w:next w:val="a"/>
    <w:uiPriority w:val="39"/>
    <w:qFormat/>
    <w:rsid w:val="00E75A5A"/>
    <w:pPr>
      <w:ind w:leftChars="1400" w:left="2940"/>
    </w:pPr>
    <w:rPr>
      <w:rFonts w:ascii="Times New Roman" w:hAnsi="Times New Roman"/>
      <w:szCs w:val="20"/>
    </w:rPr>
  </w:style>
  <w:style w:type="paragraph" w:styleId="ae">
    <w:name w:val="Date"/>
    <w:basedOn w:val="a"/>
    <w:next w:val="a"/>
    <w:link w:val="Char6"/>
    <w:qFormat/>
    <w:rsid w:val="00E75A5A"/>
  </w:style>
  <w:style w:type="paragraph" w:styleId="21">
    <w:name w:val="Body Text Indent 2"/>
    <w:basedOn w:val="a"/>
    <w:link w:val="2Char0"/>
    <w:qFormat/>
    <w:rsid w:val="00E75A5A"/>
    <w:pPr>
      <w:adjustRightInd w:val="0"/>
      <w:spacing w:line="360" w:lineRule="auto"/>
      <w:ind w:firstLineChars="175" w:firstLine="420"/>
    </w:pPr>
    <w:rPr>
      <w:rFonts w:ascii="宋体" w:hAnsi="宋体"/>
      <w:b/>
      <w:bCs/>
      <w:sz w:val="24"/>
      <w:szCs w:val="20"/>
    </w:rPr>
  </w:style>
  <w:style w:type="paragraph" w:styleId="af">
    <w:name w:val="Balloon Text"/>
    <w:basedOn w:val="a"/>
    <w:link w:val="Char7"/>
    <w:semiHidden/>
    <w:qFormat/>
    <w:rsid w:val="00E75A5A"/>
    <w:rPr>
      <w:rFonts w:ascii="Times New Roman" w:hAnsi="Times New Roman"/>
      <w:sz w:val="18"/>
      <w:szCs w:val="18"/>
    </w:rPr>
  </w:style>
  <w:style w:type="paragraph" w:styleId="af0">
    <w:name w:val="footer"/>
    <w:basedOn w:val="a"/>
    <w:link w:val="Char8"/>
    <w:uiPriority w:val="99"/>
    <w:qFormat/>
    <w:rsid w:val="00E75A5A"/>
    <w:pPr>
      <w:tabs>
        <w:tab w:val="center" w:pos="4153"/>
        <w:tab w:val="right" w:pos="8306"/>
      </w:tabs>
      <w:snapToGrid w:val="0"/>
      <w:jc w:val="left"/>
    </w:pPr>
    <w:rPr>
      <w:kern w:val="0"/>
      <w:sz w:val="18"/>
      <w:szCs w:val="20"/>
    </w:rPr>
  </w:style>
  <w:style w:type="paragraph" w:styleId="af1">
    <w:name w:val="header"/>
    <w:basedOn w:val="a"/>
    <w:link w:val="Char9"/>
    <w:qFormat/>
    <w:rsid w:val="00E75A5A"/>
    <w:pPr>
      <w:pBdr>
        <w:bottom w:val="single" w:sz="6" w:space="1" w:color="auto"/>
      </w:pBdr>
      <w:tabs>
        <w:tab w:val="center" w:pos="4153"/>
        <w:tab w:val="right" w:pos="8306"/>
      </w:tabs>
      <w:snapToGrid w:val="0"/>
      <w:jc w:val="center"/>
    </w:pPr>
    <w:rPr>
      <w:kern w:val="0"/>
      <w:sz w:val="18"/>
      <w:szCs w:val="20"/>
    </w:rPr>
  </w:style>
  <w:style w:type="paragraph" w:styleId="10">
    <w:name w:val="toc 1"/>
    <w:basedOn w:val="a"/>
    <w:next w:val="a"/>
    <w:uiPriority w:val="39"/>
    <w:qFormat/>
    <w:rsid w:val="00E75A5A"/>
    <w:pPr>
      <w:tabs>
        <w:tab w:val="left" w:pos="840"/>
        <w:tab w:val="right" w:leader="dot" w:pos="9231"/>
      </w:tabs>
    </w:pPr>
    <w:rPr>
      <w:rFonts w:ascii="Times New Roman" w:hAnsi="Times New Roman"/>
      <w:szCs w:val="24"/>
    </w:rPr>
  </w:style>
  <w:style w:type="paragraph" w:styleId="41">
    <w:name w:val="toc 4"/>
    <w:basedOn w:val="a"/>
    <w:next w:val="a"/>
    <w:uiPriority w:val="39"/>
    <w:qFormat/>
    <w:rsid w:val="00E75A5A"/>
    <w:pPr>
      <w:ind w:leftChars="600" w:left="1260"/>
    </w:pPr>
    <w:rPr>
      <w:rFonts w:ascii="Times New Roman" w:hAnsi="Times New Roman"/>
      <w:szCs w:val="20"/>
    </w:rPr>
  </w:style>
  <w:style w:type="paragraph" w:styleId="af2">
    <w:name w:val="Subtitle"/>
    <w:basedOn w:val="a"/>
    <w:next w:val="a"/>
    <w:link w:val="Chara"/>
    <w:qFormat/>
    <w:rsid w:val="00E75A5A"/>
    <w:pPr>
      <w:spacing w:beforeLines="100" w:afterLines="50" w:line="360" w:lineRule="auto"/>
      <w:jc w:val="center"/>
    </w:pPr>
    <w:rPr>
      <w:rFonts w:ascii="Arial" w:eastAsia="方正魏碑简体" w:hAnsi="Arial"/>
      <w:bCs/>
      <w:kern w:val="28"/>
      <w:sz w:val="32"/>
      <w:szCs w:val="32"/>
    </w:rPr>
  </w:style>
  <w:style w:type="paragraph" w:styleId="af3">
    <w:name w:val="footnote text"/>
    <w:basedOn w:val="a"/>
    <w:link w:val="Char11"/>
    <w:unhideWhenUsed/>
    <w:qFormat/>
    <w:rsid w:val="00E75A5A"/>
    <w:pPr>
      <w:snapToGrid w:val="0"/>
      <w:jc w:val="left"/>
    </w:pPr>
    <w:rPr>
      <w:rFonts w:ascii="Times New Roman" w:hAnsi="Times New Roman"/>
      <w:sz w:val="18"/>
      <w:szCs w:val="18"/>
    </w:rPr>
  </w:style>
  <w:style w:type="paragraph" w:styleId="60">
    <w:name w:val="toc 6"/>
    <w:basedOn w:val="a"/>
    <w:next w:val="a"/>
    <w:uiPriority w:val="39"/>
    <w:qFormat/>
    <w:rsid w:val="00E75A5A"/>
    <w:pPr>
      <w:ind w:leftChars="1000" w:left="2100"/>
    </w:pPr>
    <w:rPr>
      <w:rFonts w:ascii="Times New Roman" w:hAnsi="Times New Roman"/>
      <w:szCs w:val="20"/>
    </w:rPr>
  </w:style>
  <w:style w:type="paragraph" w:styleId="33">
    <w:name w:val="Body Text Indent 3"/>
    <w:basedOn w:val="a"/>
    <w:link w:val="3Char1"/>
    <w:qFormat/>
    <w:rsid w:val="00E75A5A"/>
    <w:pPr>
      <w:spacing w:afterLines="50"/>
      <w:ind w:firstLineChars="200" w:firstLine="420"/>
    </w:pPr>
    <w:rPr>
      <w:rFonts w:ascii="Times New Roman" w:hAnsi="Times New Roman"/>
      <w:szCs w:val="21"/>
    </w:rPr>
  </w:style>
  <w:style w:type="paragraph" w:styleId="22">
    <w:name w:val="toc 2"/>
    <w:basedOn w:val="a"/>
    <w:next w:val="a"/>
    <w:uiPriority w:val="39"/>
    <w:qFormat/>
    <w:rsid w:val="00E75A5A"/>
    <w:pPr>
      <w:tabs>
        <w:tab w:val="left" w:pos="851"/>
        <w:tab w:val="right" w:leader="dot" w:pos="9231"/>
      </w:tabs>
      <w:ind w:leftChars="200" w:left="420"/>
    </w:pPr>
    <w:rPr>
      <w:rFonts w:ascii="Times New Roman" w:hAnsi="Times New Roman"/>
      <w:szCs w:val="20"/>
    </w:rPr>
  </w:style>
  <w:style w:type="paragraph" w:styleId="90">
    <w:name w:val="toc 9"/>
    <w:basedOn w:val="a"/>
    <w:next w:val="a"/>
    <w:uiPriority w:val="39"/>
    <w:qFormat/>
    <w:rsid w:val="00E75A5A"/>
    <w:pPr>
      <w:ind w:leftChars="1600" w:left="3360"/>
    </w:pPr>
    <w:rPr>
      <w:rFonts w:ascii="Times New Roman" w:hAnsi="Times New Roman"/>
      <w:szCs w:val="20"/>
    </w:rPr>
  </w:style>
  <w:style w:type="paragraph" w:styleId="23">
    <w:name w:val="Body Text 2"/>
    <w:basedOn w:val="a"/>
    <w:link w:val="2Char1"/>
    <w:qFormat/>
    <w:rsid w:val="00E75A5A"/>
    <w:pPr>
      <w:spacing w:after="120" w:line="480" w:lineRule="auto"/>
    </w:pPr>
    <w:rPr>
      <w:rFonts w:ascii="Times New Roman" w:hAnsi="Times New Roman"/>
      <w:szCs w:val="20"/>
    </w:rPr>
  </w:style>
  <w:style w:type="paragraph" w:styleId="HTML">
    <w:name w:val="HTML Preformatted"/>
    <w:basedOn w:val="a"/>
    <w:link w:val="HTMLChar"/>
    <w:qFormat/>
    <w:rsid w:val="00E75A5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af4">
    <w:name w:val="Normal (Web)"/>
    <w:basedOn w:val="a"/>
    <w:uiPriority w:val="99"/>
    <w:qFormat/>
    <w:rsid w:val="00E75A5A"/>
    <w:pPr>
      <w:widowControl/>
      <w:spacing w:before="100" w:beforeAutospacing="1" w:after="100" w:afterAutospacing="1"/>
      <w:jc w:val="left"/>
    </w:pPr>
    <w:rPr>
      <w:rFonts w:ascii="宋体" w:hAnsi="宋体" w:cs="宋体"/>
      <w:kern w:val="0"/>
      <w:sz w:val="24"/>
      <w:szCs w:val="24"/>
    </w:rPr>
  </w:style>
  <w:style w:type="paragraph" w:styleId="af5">
    <w:name w:val="Title"/>
    <w:basedOn w:val="a"/>
    <w:link w:val="Charb"/>
    <w:qFormat/>
    <w:rsid w:val="00E75A5A"/>
    <w:pPr>
      <w:spacing w:before="240" w:after="240" w:line="360" w:lineRule="auto"/>
      <w:jc w:val="center"/>
    </w:pPr>
    <w:rPr>
      <w:rFonts w:ascii="Arial" w:eastAsia="黑体" w:hAnsi="Arial"/>
      <w:kern w:val="0"/>
      <w:sz w:val="44"/>
      <w:szCs w:val="20"/>
    </w:rPr>
  </w:style>
  <w:style w:type="paragraph" w:styleId="af6">
    <w:name w:val="annotation subject"/>
    <w:basedOn w:val="a9"/>
    <w:next w:val="a9"/>
    <w:link w:val="Charc"/>
    <w:uiPriority w:val="99"/>
    <w:unhideWhenUsed/>
    <w:qFormat/>
    <w:rsid w:val="00E75A5A"/>
    <w:rPr>
      <w:b/>
      <w:bCs/>
      <w:kern w:val="0"/>
      <w:sz w:val="20"/>
      <w:szCs w:val="20"/>
    </w:rPr>
  </w:style>
  <w:style w:type="paragraph" w:styleId="af7">
    <w:name w:val="Body Text First Indent"/>
    <w:basedOn w:val="ab"/>
    <w:link w:val="Chard"/>
    <w:qFormat/>
    <w:rsid w:val="00E75A5A"/>
    <w:pPr>
      <w:spacing w:line="300" w:lineRule="auto"/>
      <w:ind w:firstLine="510"/>
    </w:pPr>
    <w:rPr>
      <w:sz w:val="24"/>
    </w:rPr>
  </w:style>
  <w:style w:type="table" w:styleId="af8">
    <w:name w:val="Table Grid"/>
    <w:basedOn w:val="a2"/>
    <w:qFormat/>
    <w:rsid w:val="00E75A5A"/>
    <w:pPr>
      <w:widowControl w:val="0"/>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Strong"/>
    <w:uiPriority w:val="22"/>
    <w:qFormat/>
    <w:rsid w:val="00E75A5A"/>
    <w:rPr>
      <w:b/>
      <w:bCs/>
    </w:rPr>
  </w:style>
  <w:style w:type="character" w:styleId="afa">
    <w:name w:val="page number"/>
    <w:basedOn w:val="a1"/>
    <w:qFormat/>
    <w:rsid w:val="00E75A5A"/>
  </w:style>
  <w:style w:type="character" w:styleId="afb">
    <w:name w:val="FollowedHyperlink"/>
    <w:qFormat/>
    <w:rsid w:val="00E75A5A"/>
    <w:rPr>
      <w:color w:val="800080"/>
      <w:u w:val="single"/>
    </w:rPr>
  </w:style>
  <w:style w:type="character" w:styleId="afc">
    <w:name w:val="Emphasis"/>
    <w:qFormat/>
    <w:rsid w:val="00E75A5A"/>
    <w:rPr>
      <w:i/>
      <w:iCs/>
    </w:rPr>
  </w:style>
  <w:style w:type="character" w:styleId="afd">
    <w:name w:val="Hyperlink"/>
    <w:uiPriority w:val="99"/>
    <w:qFormat/>
    <w:rsid w:val="00E75A5A"/>
    <w:rPr>
      <w:color w:val="0000FF"/>
      <w:u w:val="single"/>
    </w:rPr>
  </w:style>
  <w:style w:type="character" w:styleId="afe">
    <w:name w:val="annotation reference"/>
    <w:uiPriority w:val="99"/>
    <w:unhideWhenUsed/>
    <w:qFormat/>
    <w:rsid w:val="00E75A5A"/>
    <w:rPr>
      <w:sz w:val="21"/>
      <w:szCs w:val="21"/>
    </w:rPr>
  </w:style>
  <w:style w:type="character" w:customStyle="1" w:styleId="1Char">
    <w:name w:val="标题 1 Char"/>
    <w:basedOn w:val="a1"/>
    <w:link w:val="1"/>
    <w:qFormat/>
    <w:rsid w:val="00E75A5A"/>
    <w:rPr>
      <w:rFonts w:ascii="Times New Roman" w:eastAsia="宋体" w:hAnsi="Times New Roman" w:cs="Times New Roman"/>
      <w:b/>
      <w:bCs/>
      <w:kern w:val="44"/>
      <w:sz w:val="44"/>
      <w:szCs w:val="44"/>
    </w:rPr>
  </w:style>
  <w:style w:type="character" w:customStyle="1" w:styleId="16">
    <w:name w:val="16"/>
    <w:qFormat/>
    <w:rsid w:val="00E75A5A"/>
    <w:rPr>
      <w:rFonts w:ascii="Times New Roman" w:hAnsi="Times New Roman" w:cs="Times New Roman" w:hint="default"/>
      <w:color w:val="0000FF"/>
      <w:sz w:val="20"/>
      <w:szCs w:val="20"/>
      <w:u w:val="single"/>
    </w:rPr>
  </w:style>
  <w:style w:type="character" w:customStyle="1" w:styleId="Chare">
    <w:name w:val="明显引用 Char"/>
    <w:basedOn w:val="a1"/>
    <w:qFormat/>
    <w:rsid w:val="00E75A5A"/>
    <w:rPr>
      <w:b/>
      <w:bCs/>
      <w:i/>
      <w:iCs/>
      <w:color w:val="4F81BD"/>
      <w:kern w:val="2"/>
      <w:sz w:val="21"/>
    </w:rPr>
  </w:style>
  <w:style w:type="character" w:customStyle="1" w:styleId="SubtitleChar">
    <w:name w:val="Subtitle Char"/>
    <w:qFormat/>
    <w:locked/>
    <w:rsid w:val="00E75A5A"/>
    <w:rPr>
      <w:rFonts w:ascii="Calibri Light" w:eastAsia="宋体" w:hAnsi="Calibri Light" w:cs="Times New Roman"/>
      <w:b/>
      <w:bCs/>
      <w:kern w:val="28"/>
      <w:sz w:val="32"/>
      <w:szCs w:val="32"/>
      <w:lang w:eastAsia="en-US"/>
    </w:rPr>
  </w:style>
  <w:style w:type="character" w:customStyle="1" w:styleId="CharChar6">
    <w:name w:val="Char Char6"/>
    <w:qFormat/>
    <w:rsid w:val="00E75A5A"/>
    <w:rPr>
      <w:rFonts w:ascii="Arial" w:eastAsia="黑体" w:hAnsi="Arial"/>
      <w:kern w:val="2"/>
      <w:sz w:val="44"/>
    </w:rPr>
  </w:style>
  <w:style w:type="character" w:customStyle="1" w:styleId="Char5CharCharCharCharChar">
    <w:name w:val="+正文 Char5 Char Char Char Char Char"/>
    <w:link w:val="Char5CharCharChar"/>
    <w:qFormat/>
    <w:locked/>
    <w:rsid w:val="00E75A5A"/>
    <w:rPr>
      <w:rFonts w:ascii="宋体" w:hAnsi="宋体"/>
      <w:sz w:val="24"/>
    </w:rPr>
  </w:style>
  <w:style w:type="paragraph" w:customStyle="1" w:styleId="Char5CharCharChar">
    <w:name w:val="+正文 Char5 Char Char Char"/>
    <w:basedOn w:val="a"/>
    <w:link w:val="Char5CharCharCharCharChar"/>
    <w:qFormat/>
    <w:rsid w:val="00E75A5A"/>
    <w:pPr>
      <w:spacing w:line="360" w:lineRule="auto"/>
      <w:ind w:firstLineChars="200" w:firstLine="200"/>
    </w:pPr>
    <w:rPr>
      <w:rFonts w:ascii="宋体" w:hAnsi="宋体"/>
      <w:kern w:val="0"/>
      <w:sz w:val="24"/>
      <w:szCs w:val="20"/>
    </w:rPr>
  </w:style>
  <w:style w:type="character" w:customStyle="1" w:styleId="Char11">
    <w:name w:val="脚注文本 Char1"/>
    <w:basedOn w:val="a1"/>
    <w:link w:val="af3"/>
    <w:locked/>
    <w:rsid w:val="00E75A5A"/>
    <w:rPr>
      <w:rFonts w:ascii="Times New Roman" w:eastAsia="宋体" w:hAnsi="Times New Roman" w:cs="Times New Roman"/>
      <w:kern w:val="2"/>
      <w:sz w:val="18"/>
      <w:szCs w:val="18"/>
    </w:rPr>
  </w:style>
  <w:style w:type="character" w:customStyle="1" w:styleId="Char10">
    <w:name w:val="正文文本 Char1"/>
    <w:basedOn w:val="a1"/>
    <w:link w:val="ab"/>
    <w:uiPriority w:val="99"/>
    <w:semiHidden/>
    <w:qFormat/>
    <w:rsid w:val="00E75A5A"/>
  </w:style>
  <w:style w:type="character" w:customStyle="1" w:styleId="Char12">
    <w:name w:val="引用 Char1"/>
    <w:basedOn w:val="a1"/>
    <w:link w:val="11"/>
    <w:qFormat/>
    <w:locked/>
    <w:rsid w:val="00E75A5A"/>
    <w:rPr>
      <w:rFonts w:ascii="Calibri" w:eastAsia="宋体" w:hAnsi="Calibri" w:cs="Times New Roman"/>
      <w:i/>
      <w:iCs/>
      <w:color w:val="000000"/>
      <w:sz w:val="22"/>
      <w:szCs w:val="22"/>
      <w:lang w:eastAsia="en-US" w:bidi="en-US"/>
    </w:rPr>
  </w:style>
  <w:style w:type="paragraph" w:customStyle="1" w:styleId="11">
    <w:name w:val="引用1"/>
    <w:basedOn w:val="a"/>
    <w:next w:val="a"/>
    <w:link w:val="Char12"/>
    <w:qFormat/>
    <w:rsid w:val="00E75A5A"/>
    <w:pPr>
      <w:widowControl/>
      <w:spacing w:after="200" w:line="276" w:lineRule="auto"/>
      <w:jc w:val="left"/>
    </w:pPr>
    <w:rPr>
      <w:i/>
      <w:iCs/>
      <w:color w:val="000000"/>
      <w:kern w:val="0"/>
      <w:sz w:val="22"/>
      <w:lang w:eastAsia="en-US" w:bidi="en-US"/>
    </w:rPr>
  </w:style>
  <w:style w:type="character" w:customStyle="1" w:styleId="CharChar">
    <w:name w:val="普通文字 Char Char"/>
    <w:rsid w:val="00E75A5A"/>
    <w:rPr>
      <w:rFonts w:ascii="宋体" w:hAnsi="Courier New"/>
      <w:kern w:val="2"/>
      <w:sz w:val="21"/>
    </w:rPr>
  </w:style>
  <w:style w:type="character" w:customStyle="1" w:styleId="2Char1">
    <w:name w:val="正文文本 2 Char"/>
    <w:basedOn w:val="a1"/>
    <w:link w:val="23"/>
    <w:qFormat/>
    <w:rsid w:val="00E75A5A"/>
    <w:rPr>
      <w:rFonts w:ascii="Times New Roman" w:eastAsia="宋体" w:hAnsi="Times New Roman" w:cs="Times New Roman"/>
      <w:szCs w:val="20"/>
    </w:rPr>
  </w:style>
  <w:style w:type="character" w:customStyle="1" w:styleId="CharChar8">
    <w:name w:val="Char Char8"/>
    <w:qFormat/>
    <w:rsid w:val="00E75A5A"/>
    <w:rPr>
      <w:kern w:val="2"/>
      <w:sz w:val="21"/>
    </w:rPr>
  </w:style>
  <w:style w:type="character" w:customStyle="1" w:styleId="Char1">
    <w:name w:val="文档结构图 Char"/>
    <w:basedOn w:val="a1"/>
    <w:link w:val="a8"/>
    <w:semiHidden/>
    <w:qFormat/>
    <w:rsid w:val="00E75A5A"/>
    <w:rPr>
      <w:rFonts w:ascii="Times New Roman" w:eastAsia="宋体" w:hAnsi="Times New Roman" w:cs="Times New Roman"/>
      <w:szCs w:val="20"/>
      <w:shd w:val="clear" w:color="auto" w:fill="000080"/>
    </w:rPr>
  </w:style>
  <w:style w:type="character" w:customStyle="1" w:styleId="msoins0">
    <w:name w:val="msoins"/>
    <w:basedOn w:val="a1"/>
    <w:qFormat/>
    <w:rsid w:val="00E75A5A"/>
  </w:style>
  <w:style w:type="character" w:customStyle="1" w:styleId="9Char">
    <w:name w:val="标题 9 Char"/>
    <w:basedOn w:val="a1"/>
    <w:link w:val="9"/>
    <w:qFormat/>
    <w:rsid w:val="00E75A5A"/>
    <w:rPr>
      <w:rFonts w:ascii="Arial" w:eastAsia="黑体" w:hAnsi="Arial"/>
      <w:kern w:val="2"/>
      <w:sz w:val="21"/>
    </w:rPr>
  </w:style>
  <w:style w:type="character" w:customStyle="1" w:styleId="Char13">
    <w:name w:val="批注主题 Char1"/>
    <w:basedOn w:val="Char14"/>
    <w:uiPriority w:val="99"/>
    <w:semiHidden/>
    <w:qFormat/>
    <w:rsid w:val="00E75A5A"/>
    <w:rPr>
      <w:b/>
      <w:bCs/>
    </w:rPr>
  </w:style>
  <w:style w:type="character" w:customStyle="1" w:styleId="Char14">
    <w:name w:val="批注文字 Char1"/>
    <w:basedOn w:val="a1"/>
    <w:uiPriority w:val="99"/>
    <w:semiHidden/>
    <w:rsid w:val="00E75A5A"/>
  </w:style>
  <w:style w:type="character" w:customStyle="1" w:styleId="CharChar2">
    <w:name w:val="Char Char2"/>
    <w:qFormat/>
    <w:rsid w:val="00E75A5A"/>
    <w:rPr>
      <w:kern w:val="2"/>
      <w:sz w:val="24"/>
      <w:szCs w:val="24"/>
    </w:rPr>
  </w:style>
  <w:style w:type="character" w:customStyle="1" w:styleId="Char15">
    <w:name w:val="标题 Char1"/>
    <w:basedOn w:val="a1"/>
    <w:uiPriority w:val="10"/>
    <w:qFormat/>
    <w:rsid w:val="00E75A5A"/>
    <w:rPr>
      <w:rFonts w:ascii="Cambria" w:eastAsia="宋体" w:hAnsi="Cambria" w:cs="Times New Roman"/>
      <w:b/>
      <w:bCs/>
      <w:sz w:val="32"/>
      <w:szCs w:val="32"/>
    </w:rPr>
  </w:style>
  <w:style w:type="character" w:customStyle="1" w:styleId="2Char">
    <w:name w:val="标题 2 Char"/>
    <w:basedOn w:val="a1"/>
    <w:link w:val="2"/>
    <w:qFormat/>
    <w:rsid w:val="00E75A5A"/>
    <w:rPr>
      <w:rFonts w:ascii="Arial" w:eastAsia="黑体" w:hAnsi="Arial" w:cs="Times New Roman"/>
      <w:b/>
      <w:bCs/>
      <w:sz w:val="32"/>
      <w:szCs w:val="32"/>
    </w:rPr>
  </w:style>
  <w:style w:type="character" w:customStyle="1" w:styleId="Char0">
    <w:name w:val="注释标题 Char"/>
    <w:link w:val="a4"/>
    <w:qFormat/>
    <w:rsid w:val="00E75A5A"/>
  </w:style>
  <w:style w:type="character" w:customStyle="1" w:styleId="Char16">
    <w:name w:val="页脚 Char1"/>
    <w:basedOn w:val="a1"/>
    <w:uiPriority w:val="99"/>
    <w:semiHidden/>
    <w:qFormat/>
    <w:rsid w:val="00E75A5A"/>
    <w:rPr>
      <w:sz w:val="18"/>
      <w:szCs w:val="18"/>
    </w:rPr>
  </w:style>
  <w:style w:type="character" w:customStyle="1" w:styleId="8Char">
    <w:name w:val="标题 8 Char"/>
    <w:basedOn w:val="a1"/>
    <w:link w:val="8"/>
    <w:qFormat/>
    <w:rsid w:val="00E75A5A"/>
    <w:rPr>
      <w:rFonts w:ascii="Arial" w:eastAsia="黑体" w:hAnsi="Arial"/>
      <w:kern w:val="2"/>
      <w:sz w:val="24"/>
    </w:rPr>
  </w:style>
  <w:style w:type="character" w:customStyle="1" w:styleId="Char17">
    <w:name w:val="注释标题 Char1"/>
    <w:basedOn w:val="a1"/>
    <w:uiPriority w:val="99"/>
    <w:semiHidden/>
    <w:qFormat/>
    <w:rsid w:val="00E75A5A"/>
  </w:style>
  <w:style w:type="character" w:customStyle="1" w:styleId="Char18">
    <w:name w:val="页眉 Char1"/>
    <w:basedOn w:val="a1"/>
    <w:uiPriority w:val="99"/>
    <w:semiHidden/>
    <w:qFormat/>
    <w:rsid w:val="00E75A5A"/>
    <w:rPr>
      <w:sz w:val="18"/>
      <w:szCs w:val="18"/>
    </w:rPr>
  </w:style>
  <w:style w:type="character" w:customStyle="1" w:styleId="Char5">
    <w:name w:val="纯文本 Char"/>
    <w:link w:val="ad"/>
    <w:qFormat/>
    <w:rsid w:val="00E75A5A"/>
    <w:rPr>
      <w:rFonts w:ascii="宋体" w:hAnsi="Courier New"/>
    </w:rPr>
  </w:style>
  <w:style w:type="character" w:customStyle="1" w:styleId="font12-blue-bold1">
    <w:name w:val="font12-blue-bold1"/>
    <w:qFormat/>
    <w:rsid w:val="00E75A5A"/>
    <w:rPr>
      <w:b/>
      <w:bCs/>
      <w:color w:val="0249A5"/>
      <w:sz w:val="18"/>
      <w:szCs w:val="18"/>
      <w:u w:val="none"/>
    </w:rPr>
  </w:style>
  <w:style w:type="character" w:customStyle="1" w:styleId="4Char">
    <w:name w:val="标题 4 Char"/>
    <w:basedOn w:val="a1"/>
    <w:link w:val="4"/>
    <w:qFormat/>
    <w:rsid w:val="00E75A5A"/>
    <w:rPr>
      <w:rFonts w:ascii="Arial" w:eastAsia="黑体" w:hAnsi="Arial" w:cs="Times New Roman"/>
      <w:b/>
      <w:bCs/>
      <w:sz w:val="28"/>
      <w:szCs w:val="28"/>
    </w:rPr>
  </w:style>
  <w:style w:type="character" w:customStyle="1" w:styleId="3Char10">
    <w:name w:val="正文文本 3 Char1"/>
    <w:basedOn w:val="a1"/>
    <w:uiPriority w:val="99"/>
    <w:semiHidden/>
    <w:qFormat/>
    <w:rsid w:val="00E75A5A"/>
    <w:rPr>
      <w:sz w:val="16"/>
      <w:szCs w:val="16"/>
    </w:rPr>
  </w:style>
  <w:style w:type="character" w:customStyle="1" w:styleId="hCharChar">
    <w:name w:val="h Char Char"/>
    <w:qFormat/>
    <w:rsid w:val="00E75A5A"/>
    <w:rPr>
      <w:kern w:val="2"/>
      <w:sz w:val="18"/>
    </w:rPr>
  </w:style>
  <w:style w:type="character" w:customStyle="1" w:styleId="CharChar7">
    <w:name w:val="Char Char7"/>
    <w:qFormat/>
    <w:rsid w:val="00E75A5A"/>
    <w:rPr>
      <w:kern w:val="2"/>
      <w:sz w:val="18"/>
    </w:rPr>
  </w:style>
  <w:style w:type="character" w:customStyle="1" w:styleId="3Char0">
    <w:name w:val="正文文本 3 Char"/>
    <w:link w:val="30"/>
    <w:qFormat/>
    <w:rsid w:val="00E75A5A"/>
    <w:rPr>
      <w:sz w:val="16"/>
    </w:rPr>
  </w:style>
  <w:style w:type="character" w:customStyle="1" w:styleId="Char19">
    <w:name w:val="日期 Char1"/>
    <w:basedOn w:val="a1"/>
    <w:uiPriority w:val="99"/>
    <w:semiHidden/>
    <w:qFormat/>
    <w:rsid w:val="00E75A5A"/>
  </w:style>
  <w:style w:type="character" w:customStyle="1" w:styleId="CharChar3">
    <w:name w:val="Char Char3"/>
    <w:qFormat/>
    <w:rsid w:val="00E75A5A"/>
    <w:rPr>
      <w:kern w:val="2"/>
      <w:sz w:val="21"/>
    </w:rPr>
  </w:style>
  <w:style w:type="character" w:customStyle="1" w:styleId="7Char">
    <w:name w:val="标题 7 Char"/>
    <w:basedOn w:val="a1"/>
    <w:link w:val="7"/>
    <w:qFormat/>
    <w:rsid w:val="00E75A5A"/>
    <w:rPr>
      <w:rFonts w:ascii="Times New Roman" w:hAnsi="Times New Roman"/>
      <w:b/>
      <w:kern w:val="2"/>
      <w:sz w:val="24"/>
    </w:rPr>
  </w:style>
  <w:style w:type="character" w:customStyle="1" w:styleId="CharChar0">
    <w:name w:val="+正文 Char Char"/>
    <w:link w:val="CharCharChar"/>
    <w:qFormat/>
    <w:locked/>
    <w:rsid w:val="00E75A5A"/>
    <w:rPr>
      <w:rFonts w:ascii="楷体_GB2312" w:eastAsia="楷体_GB2312"/>
      <w:sz w:val="24"/>
    </w:rPr>
  </w:style>
  <w:style w:type="paragraph" w:customStyle="1" w:styleId="CharCharChar">
    <w:name w:val="+正文 Char Char Char"/>
    <w:basedOn w:val="a"/>
    <w:link w:val="CharChar0"/>
    <w:qFormat/>
    <w:rsid w:val="00E75A5A"/>
    <w:pPr>
      <w:spacing w:line="360" w:lineRule="auto"/>
      <w:ind w:firstLineChars="200" w:firstLine="200"/>
    </w:pPr>
    <w:rPr>
      <w:rFonts w:ascii="楷体_GB2312" w:eastAsia="楷体_GB2312"/>
      <w:kern w:val="0"/>
      <w:sz w:val="24"/>
      <w:szCs w:val="20"/>
    </w:rPr>
  </w:style>
  <w:style w:type="character" w:customStyle="1" w:styleId="CharChar1">
    <w:name w:val="Char Char1"/>
    <w:semiHidden/>
    <w:qFormat/>
    <w:rsid w:val="00E75A5A"/>
    <w:rPr>
      <w:kern w:val="2"/>
      <w:sz w:val="21"/>
    </w:rPr>
  </w:style>
  <w:style w:type="character" w:customStyle="1" w:styleId="solutioncontent1">
    <w:name w:val="solutioncontent1"/>
    <w:qFormat/>
    <w:rsid w:val="00E75A5A"/>
    <w:rPr>
      <w:rFonts w:cs="Times New Roman"/>
      <w:color w:val="333333"/>
      <w:sz w:val="15"/>
      <w:szCs w:val="15"/>
    </w:rPr>
  </w:style>
  <w:style w:type="character" w:customStyle="1" w:styleId="Char1a">
    <w:name w:val="正文首行缩进 Char1"/>
    <w:basedOn w:val="Char10"/>
    <w:uiPriority w:val="99"/>
    <w:semiHidden/>
    <w:qFormat/>
    <w:rsid w:val="00E75A5A"/>
  </w:style>
  <w:style w:type="character" w:customStyle="1" w:styleId="Char4">
    <w:name w:val="正文文本缩进 Char"/>
    <w:basedOn w:val="a1"/>
    <w:link w:val="ac"/>
    <w:qFormat/>
    <w:rsid w:val="00E75A5A"/>
    <w:rPr>
      <w:rFonts w:ascii="Times New Roman" w:eastAsia="宋体" w:hAnsi="Times New Roman" w:cs="Times New Roman"/>
      <w:b/>
      <w:sz w:val="24"/>
      <w:szCs w:val="20"/>
    </w:rPr>
  </w:style>
  <w:style w:type="character" w:customStyle="1" w:styleId="Charf">
    <w:name w:val="段 Char"/>
    <w:basedOn w:val="a1"/>
    <w:link w:val="aff"/>
    <w:qFormat/>
    <w:rsid w:val="00E75A5A"/>
    <w:rPr>
      <w:rFonts w:ascii="宋体" w:hAnsi="Times New Roman"/>
      <w:sz w:val="21"/>
      <w:lang w:val="en-US" w:eastAsia="zh-CN" w:bidi="ar-SA"/>
    </w:rPr>
  </w:style>
  <w:style w:type="paragraph" w:customStyle="1" w:styleId="aff">
    <w:name w:val="段"/>
    <w:link w:val="Charf"/>
    <w:qFormat/>
    <w:rsid w:val="00E75A5A"/>
    <w:pPr>
      <w:tabs>
        <w:tab w:val="center" w:pos="4201"/>
        <w:tab w:val="right" w:leader="dot" w:pos="9298"/>
      </w:tabs>
      <w:autoSpaceDE w:val="0"/>
      <w:autoSpaceDN w:val="0"/>
      <w:ind w:firstLineChars="200" w:firstLine="420"/>
      <w:jc w:val="both"/>
    </w:pPr>
    <w:rPr>
      <w:rFonts w:ascii="宋体" w:eastAsia="宋体" w:hAnsi="Times New Roman" w:cs="Times New Roman"/>
      <w:sz w:val="21"/>
    </w:rPr>
  </w:style>
  <w:style w:type="character" w:customStyle="1" w:styleId="Charf0">
    <w:name w:val="脚注文本 Char"/>
    <w:basedOn w:val="a1"/>
    <w:semiHidden/>
    <w:qFormat/>
    <w:rsid w:val="00E75A5A"/>
    <w:rPr>
      <w:kern w:val="2"/>
      <w:sz w:val="18"/>
      <w:szCs w:val="18"/>
    </w:rPr>
  </w:style>
  <w:style w:type="character" w:customStyle="1" w:styleId="Charf1">
    <w:name w:val="引用 Char"/>
    <w:basedOn w:val="a1"/>
    <w:qFormat/>
    <w:rsid w:val="00E75A5A"/>
    <w:rPr>
      <w:i/>
      <w:iCs/>
      <w:color w:val="000000"/>
      <w:kern w:val="2"/>
      <w:sz w:val="21"/>
    </w:rPr>
  </w:style>
  <w:style w:type="character" w:customStyle="1" w:styleId="1CharCharChar">
    <w:name w:val="+1. Char Char Char"/>
    <w:link w:val="1Char0"/>
    <w:qFormat/>
    <w:locked/>
    <w:rsid w:val="00E75A5A"/>
    <w:rPr>
      <w:rFonts w:ascii="Times New Roman" w:eastAsia="宋体" w:hAnsi="Times New Roman" w:cs="Times New Roman"/>
      <w:kern w:val="2"/>
      <w:sz w:val="21"/>
    </w:rPr>
  </w:style>
  <w:style w:type="paragraph" w:customStyle="1" w:styleId="1Char0">
    <w:name w:val="+1. Char"/>
    <w:basedOn w:val="a"/>
    <w:link w:val="1CharCharChar"/>
    <w:qFormat/>
    <w:rsid w:val="00E75A5A"/>
    <w:rPr>
      <w:rFonts w:ascii="Times New Roman" w:hAnsi="Times New Roman"/>
      <w:szCs w:val="20"/>
    </w:rPr>
  </w:style>
  <w:style w:type="character" w:customStyle="1" w:styleId="15">
    <w:name w:val="15"/>
    <w:qFormat/>
    <w:rsid w:val="00E75A5A"/>
    <w:rPr>
      <w:rFonts w:ascii="Calibri" w:hAnsi="Calibri" w:hint="default"/>
    </w:rPr>
  </w:style>
  <w:style w:type="character" w:customStyle="1" w:styleId="black1">
    <w:name w:val="black1"/>
    <w:qFormat/>
    <w:rsid w:val="00E75A5A"/>
    <w:rPr>
      <w:rFonts w:ascii="ˎ̥" w:hAnsi="ˎ̥" w:hint="default"/>
      <w:color w:val="333333"/>
      <w:sz w:val="18"/>
      <w:szCs w:val="18"/>
      <w:u w:val="none"/>
    </w:rPr>
  </w:style>
  <w:style w:type="character" w:customStyle="1" w:styleId="Char1b">
    <w:name w:val="副标题 Char1"/>
    <w:basedOn w:val="a1"/>
    <w:uiPriority w:val="11"/>
    <w:qFormat/>
    <w:rsid w:val="00E75A5A"/>
    <w:rPr>
      <w:rFonts w:ascii="Cambria" w:eastAsia="宋体" w:hAnsi="Cambria" w:cs="Times New Roman"/>
      <w:b/>
      <w:bCs/>
      <w:kern w:val="28"/>
      <w:sz w:val="32"/>
      <w:szCs w:val="32"/>
    </w:rPr>
  </w:style>
  <w:style w:type="character" w:customStyle="1" w:styleId="HTMLChar">
    <w:name w:val="HTML 预设格式 Char"/>
    <w:basedOn w:val="a1"/>
    <w:link w:val="HTML"/>
    <w:qFormat/>
    <w:rsid w:val="00E75A5A"/>
    <w:rPr>
      <w:rFonts w:ascii="宋体" w:eastAsia="宋体" w:hAnsi="宋体" w:cs="宋体"/>
      <w:kern w:val="0"/>
      <w:sz w:val="24"/>
      <w:szCs w:val="24"/>
    </w:rPr>
  </w:style>
  <w:style w:type="character" w:customStyle="1" w:styleId="Char9">
    <w:name w:val="页眉 Char"/>
    <w:link w:val="af1"/>
    <w:qFormat/>
    <w:rsid w:val="00E75A5A"/>
    <w:rPr>
      <w:sz w:val="18"/>
    </w:rPr>
  </w:style>
  <w:style w:type="character" w:customStyle="1" w:styleId="Charf2">
    <w:name w:val="标准款样式 Char"/>
    <w:basedOn w:val="a1"/>
    <w:link w:val="aff0"/>
    <w:qFormat/>
    <w:rsid w:val="00E75A5A"/>
    <w:rPr>
      <w:rFonts w:ascii="黑体" w:eastAsia="宋体" w:hAnsi="宋体" w:cs="Times New Roman"/>
      <w:kern w:val="2"/>
      <w:sz w:val="21"/>
    </w:rPr>
  </w:style>
  <w:style w:type="paragraph" w:customStyle="1" w:styleId="aff0">
    <w:name w:val="标准款样式"/>
    <w:basedOn w:val="a"/>
    <w:link w:val="Charf2"/>
    <w:qFormat/>
    <w:rsid w:val="00E75A5A"/>
    <w:rPr>
      <w:rFonts w:ascii="黑体" w:hAnsi="宋体"/>
      <w:szCs w:val="20"/>
    </w:rPr>
  </w:style>
  <w:style w:type="character" w:customStyle="1" w:styleId="5Char">
    <w:name w:val="标题 5 Char"/>
    <w:basedOn w:val="a1"/>
    <w:link w:val="5"/>
    <w:qFormat/>
    <w:rsid w:val="00E75A5A"/>
    <w:rPr>
      <w:rFonts w:ascii="Times New Roman" w:hAnsi="Times New Roman"/>
      <w:b/>
      <w:kern w:val="2"/>
      <w:sz w:val="28"/>
    </w:rPr>
  </w:style>
  <w:style w:type="character" w:customStyle="1" w:styleId="Char7">
    <w:name w:val="批注框文本 Char"/>
    <w:basedOn w:val="a1"/>
    <w:link w:val="af"/>
    <w:semiHidden/>
    <w:qFormat/>
    <w:rsid w:val="00E75A5A"/>
    <w:rPr>
      <w:rFonts w:ascii="Times New Roman" w:eastAsia="宋体" w:hAnsi="Times New Roman" w:cs="Times New Roman"/>
      <w:sz w:val="18"/>
      <w:szCs w:val="18"/>
    </w:rPr>
  </w:style>
  <w:style w:type="character" w:customStyle="1" w:styleId="CharChar4">
    <w:name w:val="Char Char"/>
    <w:semiHidden/>
    <w:qFormat/>
    <w:rsid w:val="00E75A5A"/>
    <w:rPr>
      <w:b/>
      <w:bCs/>
      <w:kern w:val="2"/>
      <w:sz w:val="21"/>
    </w:rPr>
  </w:style>
  <w:style w:type="character" w:customStyle="1" w:styleId="Char1c">
    <w:name w:val="纯文本 Char1"/>
    <w:basedOn w:val="a1"/>
    <w:uiPriority w:val="99"/>
    <w:semiHidden/>
    <w:qFormat/>
    <w:rsid w:val="00E75A5A"/>
    <w:rPr>
      <w:rFonts w:ascii="宋体" w:eastAsia="宋体" w:hAnsi="Courier New" w:cs="Courier New"/>
      <w:szCs w:val="21"/>
    </w:rPr>
  </w:style>
  <w:style w:type="character" w:customStyle="1" w:styleId="Char8">
    <w:name w:val="页脚 Char"/>
    <w:link w:val="af0"/>
    <w:uiPriority w:val="99"/>
    <w:qFormat/>
    <w:rsid w:val="00E75A5A"/>
    <w:rPr>
      <w:sz w:val="18"/>
    </w:rPr>
  </w:style>
  <w:style w:type="character" w:customStyle="1" w:styleId="grame">
    <w:name w:val="grame"/>
    <w:basedOn w:val="a1"/>
    <w:qFormat/>
    <w:rsid w:val="00E75A5A"/>
  </w:style>
  <w:style w:type="character" w:customStyle="1" w:styleId="Charb">
    <w:name w:val="标题 Char"/>
    <w:link w:val="af5"/>
    <w:qFormat/>
    <w:rsid w:val="00E75A5A"/>
    <w:rPr>
      <w:rFonts w:ascii="Arial" w:eastAsia="黑体" w:hAnsi="Arial"/>
      <w:sz w:val="44"/>
    </w:rPr>
  </w:style>
  <w:style w:type="character" w:customStyle="1" w:styleId="CharChar5">
    <w:name w:val="表文字 Char Char"/>
    <w:link w:val="aff1"/>
    <w:qFormat/>
    <w:locked/>
    <w:rsid w:val="00E75A5A"/>
    <w:rPr>
      <w:rFonts w:ascii="楷体_GB2312" w:eastAsia="楷体_GB2312" w:hAnsi="宋体"/>
      <w:spacing w:val="-8"/>
      <w:sz w:val="24"/>
      <w:lang w:val="zh-CN"/>
    </w:rPr>
  </w:style>
  <w:style w:type="paragraph" w:customStyle="1" w:styleId="aff1">
    <w:name w:val="表文字"/>
    <w:basedOn w:val="a"/>
    <w:link w:val="CharChar5"/>
    <w:qFormat/>
    <w:rsid w:val="00E75A5A"/>
    <w:pPr>
      <w:adjustRightInd w:val="0"/>
      <w:snapToGrid w:val="0"/>
      <w:spacing w:line="320" w:lineRule="exact"/>
      <w:ind w:rightChars="-31" w:right="-31" w:firstLineChars="200" w:firstLine="448"/>
      <w:jc w:val="center"/>
    </w:pPr>
    <w:rPr>
      <w:rFonts w:ascii="楷体_GB2312" w:eastAsia="楷体_GB2312" w:hAnsi="宋体"/>
      <w:spacing w:val="-8"/>
      <w:kern w:val="0"/>
      <w:sz w:val="24"/>
      <w:szCs w:val="20"/>
      <w:lang w:val="zh-CN"/>
    </w:rPr>
  </w:style>
  <w:style w:type="character" w:customStyle="1" w:styleId="Char">
    <w:name w:val="正文缩进 Char"/>
    <w:link w:val="a0"/>
    <w:qFormat/>
    <w:rsid w:val="00E75A5A"/>
  </w:style>
  <w:style w:type="character" w:customStyle="1" w:styleId="Char2CharChar">
    <w:name w:val="+正文 Char2 Char Char"/>
    <w:link w:val="Char20"/>
    <w:qFormat/>
    <w:locked/>
    <w:rsid w:val="00E75A5A"/>
    <w:rPr>
      <w:rFonts w:ascii="宋体" w:hAnsi="宋体"/>
      <w:sz w:val="24"/>
    </w:rPr>
  </w:style>
  <w:style w:type="paragraph" w:customStyle="1" w:styleId="Char20">
    <w:name w:val="+正文 Char2"/>
    <w:basedOn w:val="a"/>
    <w:link w:val="Char2CharChar"/>
    <w:qFormat/>
    <w:rsid w:val="00E75A5A"/>
    <w:pPr>
      <w:spacing w:line="360" w:lineRule="auto"/>
      <w:ind w:firstLineChars="200" w:firstLine="200"/>
    </w:pPr>
    <w:rPr>
      <w:rFonts w:ascii="宋体" w:hAnsi="宋体"/>
      <w:kern w:val="0"/>
      <w:sz w:val="24"/>
      <w:szCs w:val="20"/>
    </w:rPr>
  </w:style>
  <w:style w:type="character" w:customStyle="1" w:styleId="Char6">
    <w:name w:val="日期 Char"/>
    <w:link w:val="ae"/>
    <w:qFormat/>
    <w:rsid w:val="00E75A5A"/>
  </w:style>
  <w:style w:type="character" w:customStyle="1" w:styleId="Charf3">
    <w:name w:val="表正文 Char"/>
    <w:qFormat/>
    <w:rsid w:val="00E75A5A"/>
    <w:rPr>
      <w:rFonts w:eastAsia="宋体"/>
      <w:kern w:val="2"/>
      <w:sz w:val="24"/>
      <w:lang w:val="en-US" w:eastAsia="zh-CN" w:bidi="ar-SA"/>
    </w:rPr>
  </w:style>
  <w:style w:type="character" w:customStyle="1" w:styleId="CharChar3CharCharCharChar">
    <w:name w:val="+正文 Char Char3 Char Char Char Char"/>
    <w:link w:val="CharChar3CharChar"/>
    <w:qFormat/>
    <w:locked/>
    <w:rsid w:val="00E75A5A"/>
    <w:rPr>
      <w:rFonts w:ascii="宋体" w:hAnsi="宋体"/>
      <w:sz w:val="24"/>
    </w:rPr>
  </w:style>
  <w:style w:type="paragraph" w:customStyle="1" w:styleId="CharChar3CharChar">
    <w:name w:val="+正文 Char Char3 Char Char"/>
    <w:basedOn w:val="a"/>
    <w:link w:val="CharChar3CharCharCharChar"/>
    <w:qFormat/>
    <w:rsid w:val="00E75A5A"/>
    <w:pPr>
      <w:spacing w:line="360" w:lineRule="auto"/>
      <w:ind w:firstLineChars="200" w:firstLine="200"/>
    </w:pPr>
    <w:rPr>
      <w:rFonts w:ascii="宋体" w:hAnsi="宋体"/>
      <w:kern w:val="0"/>
      <w:sz w:val="24"/>
      <w:szCs w:val="20"/>
    </w:rPr>
  </w:style>
  <w:style w:type="character" w:customStyle="1" w:styleId="Char3">
    <w:name w:val="称呼 Char"/>
    <w:link w:val="aa"/>
    <w:qFormat/>
    <w:rsid w:val="00E75A5A"/>
    <w:rPr>
      <w:sz w:val="24"/>
      <w:szCs w:val="24"/>
    </w:rPr>
  </w:style>
  <w:style w:type="character" w:customStyle="1" w:styleId="CharChar2CharCharChar">
    <w:name w:val="+正文 Char Char2 Char Char Char"/>
    <w:link w:val="CharChar2Char"/>
    <w:qFormat/>
    <w:locked/>
    <w:rsid w:val="00E75A5A"/>
    <w:rPr>
      <w:rFonts w:ascii="宋体" w:hAnsi="宋体"/>
      <w:sz w:val="24"/>
    </w:rPr>
  </w:style>
  <w:style w:type="paragraph" w:customStyle="1" w:styleId="CharChar2Char">
    <w:name w:val="+正文 Char Char2 Char"/>
    <w:basedOn w:val="a"/>
    <w:link w:val="CharChar2CharCharChar"/>
    <w:qFormat/>
    <w:rsid w:val="00E75A5A"/>
    <w:pPr>
      <w:spacing w:line="360" w:lineRule="auto"/>
      <w:ind w:firstLineChars="200" w:firstLine="200"/>
    </w:pPr>
    <w:rPr>
      <w:rFonts w:ascii="宋体" w:hAnsi="宋体"/>
      <w:kern w:val="0"/>
      <w:sz w:val="24"/>
      <w:szCs w:val="20"/>
    </w:rPr>
  </w:style>
  <w:style w:type="character" w:customStyle="1" w:styleId="Char40">
    <w:name w:val="+正文 Char4"/>
    <w:link w:val="aff2"/>
    <w:qFormat/>
    <w:locked/>
    <w:rsid w:val="00E75A5A"/>
    <w:rPr>
      <w:rFonts w:ascii="宋体" w:hAnsi="宋体"/>
      <w:sz w:val="24"/>
    </w:rPr>
  </w:style>
  <w:style w:type="paragraph" w:customStyle="1" w:styleId="aff2">
    <w:name w:val="+正文"/>
    <w:basedOn w:val="a"/>
    <w:link w:val="Char40"/>
    <w:qFormat/>
    <w:rsid w:val="00E75A5A"/>
    <w:pPr>
      <w:spacing w:line="360" w:lineRule="auto"/>
      <w:ind w:firstLineChars="200" w:firstLine="200"/>
    </w:pPr>
    <w:rPr>
      <w:rFonts w:ascii="宋体" w:hAnsi="宋体"/>
      <w:kern w:val="0"/>
      <w:sz w:val="24"/>
      <w:szCs w:val="20"/>
    </w:rPr>
  </w:style>
  <w:style w:type="character" w:customStyle="1" w:styleId="Chard">
    <w:name w:val="正文首行缩进 Char"/>
    <w:basedOn w:val="Charf4"/>
    <w:link w:val="af7"/>
    <w:qFormat/>
    <w:rsid w:val="00E75A5A"/>
    <w:rPr>
      <w:kern w:val="2"/>
      <w:sz w:val="24"/>
    </w:rPr>
  </w:style>
  <w:style w:type="character" w:customStyle="1" w:styleId="Charf4">
    <w:name w:val="正文文本 Char"/>
    <w:qFormat/>
    <w:rsid w:val="00E75A5A"/>
    <w:rPr>
      <w:kern w:val="2"/>
      <w:sz w:val="24"/>
    </w:rPr>
  </w:style>
  <w:style w:type="character" w:customStyle="1" w:styleId="Char1d">
    <w:name w:val="称呼 Char1"/>
    <w:basedOn w:val="a1"/>
    <w:uiPriority w:val="99"/>
    <w:semiHidden/>
    <w:qFormat/>
    <w:rsid w:val="00E75A5A"/>
  </w:style>
  <w:style w:type="character" w:customStyle="1" w:styleId="Charf5">
    <w:name w:val="无间隔 Char"/>
    <w:link w:val="12"/>
    <w:qFormat/>
    <w:locked/>
    <w:rsid w:val="00E75A5A"/>
    <w:rPr>
      <w:rFonts w:eastAsia="Times New Roman"/>
      <w:sz w:val="22"/>
      <w:lang w:val="en-US" w:eastAsia="en-US" w:bidi="en-US"/>
    </w:rPr>
  </w:style>
  <w:style w:type="paragraph" w:customStyle="1" w:styleId="12">
    <w:name w:val="无间隔1"/>
    <w:link w:val="Charf5"/>
    <w:qFormat/>
    <w:rsid w:val="00E75A5A"/>
    <w:rPr>
      <w:rFonts w:ascii="Calibri" w:eastAsia="Times New Roman" w:hAnsi="Calibri" w:cs="Times New Roman"/>
      <w:sz w:val="22"/>
      <w:lang w:eastAsia="en-US" w:bidi="en-US"/>
    </w:rPr>
  </w:style>
  <w:style w:type="character" w:customStyle="1" w:styleId="3Char1">
    <w:name w:val="正文文本缩进 3 Char"/>
    <w:basedOn w:val="a1"/>
    <w:link w:val="33"/>
    <w:qFormat/>
    <w:rsid w:val="00E75A5A"/>
    <w:rPr>
      <w:rFonts w:ascii="Times New Roman" w:eastAsia="宋体" w:hAnsi="Times New Roman" w:cs="Times New Roman"/>
      <w:szCs w:val="21"/>
    </w:rPr>
  </w:style>
  <w:style w:type="character" w:customStyle="1" w:styleId="CharChar40">
    <w:name w:val="Char Char4"/>
    <w:qFormat/>
    <w:rsid w:val="00E75A5A"/>
    <w:rPr>
      <w:kern w:val="2"/>
      <w:sz w:val="16"/>
    </w:rPr>
  </w:style>
  <w:style w:type="character" w:customStyle="1" w:styleId="Charf6">
    <w:name w:val="居中 Char"/>
    <w:qFormat/>
    <w:rsid w:val="00E75A5A"/>
    <w:rPr>
      <w:kern w:val="2"/>
      <w:sz w:val="24"/>
    </w:rPr>
  </w:style>
  <w:style w:type="character" w:customStyle="1" w:styleId="Char2">
    <w:name w:val="批注文字 Char"/>
    <w:link w:val="a9"/>
    <w:uiPriority w:val="99"/>
    <w:qFormat/>
    <w:rsid w:val="00E75A5A"/>
  </w:style>
  <w:style w:type="character" w:customStyle="1" w:styleId="Char1e">
    <w:name w:val="表正文 Char1"/>
    <w:qFormat/>
    <w:rsid w:val="00E75A5A"/>
    <w:rPr>
      <w:kern w:val="2"/>
      <w:sz w:val="21"/>
    </w:rPr>
  </w:style>
  <w:style w:type="character" w:customStyle="1" w:styleId="6Char">
    <w:name w:val="标题 6 Char"/>
    <w:basedOn w:val="a1"/>
    <w:link w:val="6"/>
    <w:qFormat/>
    <w:rsid w:val="00E75A5A"/>
    <w:rPr>
      <w:rFonts w:ascii="Arial" w:eastAsia="黑体" w:hAnsi="Arial"/>
      <w:b/>
      <w:kern w:val="2"/>
      <w:sz w:val="24"/>
    </w:rPr>
  </w:style>
  <w:style w:type="character" w:customStyle="1" w:styleId="Charc">
    <w:name w:val="批注主题 Char"/>
    <w:link w:val="af6"/>
    <w:uiPriority w:val="99"/>
    <w:qFormat/>
    <w:rsid w:val="00E75A5A"/>
    <w:rPr>
      <w:b/>
      <w:bCs/>
    </w:rPr>
  </w:style>
  <w:style w:type="character" w:customStyle="1" w:styleId="1CharCharCharCharChar">
    <w:name w:val="+列表1 Char Char Char Char Char"/>
    <w:link w:val="1CharCharChar0"/>
    <w:qFormat/>
    <w:locked/>
    <w:rsid w:val="00E75A5A"/>
    <w:rPr>
      <w:rFonts w:ascii="宋体" w:hAnsi="宋体"/>
    </w:rPr>
  </w:style>
  <w:style w:type="paragraph" w:customStyle="1" w:styleId="1CharCharChar0">
    <w:name w:val="+列表1 Char Char Char"/>
    <w:basedOn w:val="a"/>
    <w:link w:val="1CharCharCharCharChar"/>
    <w:qFormat/>
    <w:rsid w:val="00E75A5A"/>
    <w:pPr>
      <w:jc w:val="center"/>
    </w:pPr>
    <w:rPr>
      <w:rFonts w:ascii="宋体" w:hAnsi="宋体"/>
      <w:kern w:val="0"/>
      <w:sz w:val="20"/>
      <w:szCs w:val="20"/>
    </w:rPr>
  </w:style>
  <w:style w:type="character" w:customStyle="1" w:styleId="CharChar5CharCharChar">
    <w:name w:val="+正文 Char Char5 Char Char Char"/>
    <w:link w:val="CharChar5Char"/>
    <w:qFormat/>
    <w:locked/>
    <w:rsid w:val="00E75A5A"/>
    <w:rPr>
      <w:rFonts w:ascii="宋体" w:hAnsi="宋体"/>
      <w:sz w:val="24"/>
    </w:rPr>
  </w:style>
  <w:style w:type="paragraph" w:customStyle="1" w:styleId="CharChar5Char">
    <w:name w:val="+正文 Char Char5 Char"/>
    <w:basedOn w:val="a"/>
    <w:link w:val="CharChar5CharCharChar"/>
    <w:qFormat/>
    <w:rsid w:val="00E75A5A"/>
    <w:pPr>
      <w:spacing w:line="360" w:lineRule="auto"/>
      <w:ind w:firstLineChars="200" w:firstLine="200"/>
    </w:pPr>
    <w:rPr>
      <w:rFonts w:ascii="宋体" w:hAnsi="宋体"/>
      <w:kern w:val="0"/>
      <w:sz w:val="24"/>
      <w:szCs w:val="20"/>
    </w:rPr>
  </w:style>
  <w:style w:type="character" w:customStyle="1" w:styleId="3Char">
    <w:name w:val="标题 3 Char"/>
    <w:basedOn w:val="a1"/>
    <w:link w:val="3"/>
    <w:qFormat/>
    <w:rsid w:val="00E75A5A"/>
    <w:rPr>
      <w:rFonts w:ascii="Times New Roman" w:eastAsia="宋体" w:hAnsi="Times New Roman" w:cs="Times New Roman"/>
      <w:b/>
      <w:bCs/>
      <w:szCs w:val="32"/>
    </w:rPr>
  </w:style>
  <w:style w:type="character" w:customStyle="1" w:styleId="Chara">
    <w:name w:val="副标题 Char"/>
    <w:link w:val="af2"/>
    <w:qFormat/>
    <w:rsid w:val="00E75A5A"/>
    <w:rPr>
      <w:rFonts w:ascii="Arial" w:eastAsia="方正魏碑简体" w:hAnsi="Arial" w:cs="Arial"/>
      <w:bCs/>
      <w:kern w:val="28"/>
      <w:sz w:val="32"/>
      <w:szCs w:val="32"/>
    </w:rPr>
  </w:style>
  <w:style w:type="character" w:customStyle="1" w:styleId="Char1f">
    <w:name w:val="明显引用 Char1"/>
    <w:basedOn w:val="a1"/>
    <w:link w:val="13"/>
    <w:qFormat/>
    <w:locked/>
    <w:rsid w:val="00E75A5A"/>
    <w:rPr>
      <w:rFonts w:ascii="Calibri" w:eastAsia="宋体" w:hAnsi="Calibri" w:cs="Times New Roman"/>
      <w:b/>
      <w:bCs/>
      <w:i/>
      <w:iCs/>
      <w:color w:val="4F81BD"/>
      <w:sz w:val="22"/>
      <w:szCs w:val="22"/>
      <w:lang w:eastAsia="en-US" w:bidi="en-US"/>
    </w:rPr>
  </w:style>
  <w:style w:type="paragraph" w:customStyle="1" w:styleId="13">
    <w:name w:val="明显引用1"/>
    <w:basedOn w:val="a"/>
    <w:next w:val="a"/>
    <w:link w:val="Char1f"/>
    <w:qFormat/>
    <w:rsid w:val="00E75A5A"/>
    <w:pPr>
      <w:widowControl/>
      <w:pBdr>
        <w:bottom w:val="single" w:sz="4" w:space="4" w:color="4F81BD"/>
      </w:pBdr>
      <w:spacing w:before="200" w:after="280" w:line="276" w:lineRule="auto"/>
      <w:ind w:left="936" w:right="936"/>
      <w:jc w:val="left"/>
    </w:pPr>
    <w:rPr>
      <w:b/>
      <w:bCs/>
      <w:i/>
      <w:iCs/>
      <w:color w:val="4F81BD"/>
      <w:kern w:val="0"/>
      <w:sz w:val="22"/>
      <w:lang w:eastAsia="en-US" w:bidi="en-US"/>
    </w:rPr>
  </w:style>
  <w:style w:type="character" w:customStyle="1" w:styleId="2Char0">
    <w:name w:val="正文文本缩进 2 Char"/>
    <w:basedOn w:val="a1"/>
    <w:link w:val="21"/>
    <w:qFormat/>
    <w:rsid w:val="00E75A5A"/>
    <w:rPr>
      <w:rFonts w:ascii="宋体" w:eastAsia="宋体" w:hAnsi="宋体" w:cs="Times New Roman"/>
      <w:b/>
      <w:bCs/>
      <w:sz w:val="24"/>
      <w:szCs w:val="20"/>
    </w:rPr>
  </w:style>
  <w:style w:type="character" w:customStyle="1" w:styleId="CharChar50">
    <w:name w:val="Char Char5"/>
    <w:qFormat/>
    <w:rsid w:val="00E75A5A"/>
    <w:rPr>
      <w:rFonts w:ascii="Arial" w:eastAsia="方正魏碑简体" w:hAnsi="Arial" w:cs="Arial"/>
      <w:bCs/>
      <w:kern w:val="28"/>
      <w:sz w:val="32"/>
      <w:szCs w:val="32"/>
    </w:rPr>
  </w:style>
  <w:style w:type="paragraph" w:customStyle="1" w:styleId="font8">
    <w:name w:val="font8"/>
    <w:basedOn w:val="a"/>
    <w:qFormat/>
    <w:rsid w:val="00E75A5A"/>
    <w:pPr>
      <w:widowControl/>
      <w:spacing w:before="100" w:beforeAutospacing="1" w:after="100" w:afterAutospacing="1"/>
      <w:jc w:val="left"/>
    </w:pPr>
    <w:rPr>
      <w:rFonts w:ascii="宋体" w:hAnsi="宋体" w:cs="宋体"/>
      <w:kern w:val="0"/>
      <w:sz w:val="18"/>
      <w:szCs w:val="18"/>
    </w:rPr>
  </w:style>
  <w:style w:type="paragraph" w:customStyle="1" w:styleId="xl69">
    <w:name w:val="xl69"/>
    <w:basedOn w:val="a"/>
    <w:qFormat/>
    <w:rsid w:val="00E75A5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aff3">
    <w:name w:val="图例编号"/>
    <w:basedOn w:val="af7"/>
    <w:next w:val="af7"/>
    <w:qFormat/>
    <w:rsid w:val="00E75A5A"/>
  </w:style>
  <w:style w:type="paragraph" w:customStyle="1" w:styleId="14">
    <w:name w:val="附录标题1"/>
    <w:basedOn w:val="1"/>
    <w:next w:val="a"/>
    <w:qFormat/>
    <w:rsid w:val="00E75A5A"/>
    <w:pPr>
      <w:pageBreakBefore/>
      <w:pBdr>
        <w:bottom w:val="single" w:sz="18" w:space="1" w:color="C0C0C0"/>
      </w:pBdr>
      <w:tabs>
        <w:tab w:val="left" w:pos="360"/>
      </w:tabs>
      <w:adjustRightInd w:val="0"/>
      <w:snapToGrid w:val="0"/>
      <w:ind w:left="576" w:rightChars="20" w:right="42" w:hanging="576"/>
    </w:pPr>
    <w:rPr>
      <w:rFonts w:ascii="宋体" w:eastAsia="黑体" w:hAnsi="Garamond"/>
      <w:color w:val="000000"/>
      <w:sz w:val="40"/>
      <w:szCs w:val="24"/>
    </w:rPr>
  </w:style>
  <w:style w:type="paragraph" w:customStyle="1" w:styleId="aff4">
    <w:name w:val="四号　首行缩进"/>
    <w:basedOn w:val="a"/>
    <w:qFormat/>
    <w:rsid w:val="00E75A5A"/>
    <w:pPr>
      <w:spacing w:line="360" w:lineRule="auto"/>
    </w:pPr>
    <w:rPr>
      <w:rFonts w:ascii="宋体" w:hAnsi="宋体"/>
      <w:bCs/>
      <w:szCs w:val="21"/>
    </w:rPr>
  </w:style>
  <w:style w:type="paragraph" w:customStyle="1" w:styleId="9c">
    <w:name w:val="9c"/>
    <w:basedOn w:val="a"/>
    <w:qFormat/>
    <w:rsid w:val="00E75A5A"/>
    <w:pPr>
      <w:widowControl/>
      <w:spacing w:before="240" w:afterLines="50" w:line="360" w:lineRule="auto"/>
      <w:ind w:left="119"/>
      <w:jc w:val="left"/>
    </w:pPr>
    <w:rPr>
      <w:rFonts w:ascii="Arial" w:hAnsi="Arial" w:cs="Arial"/>
      <w:b/>
      <w:bCs/>
      <w:color w:val="99CCCC"/>
      <w:kern w:val="0"/>
      <w:sz w:val="24"/>
      <w:szCs w:val="24"/>
    </w:rPr>
  </w:style>
  <w:style w:type="paragraph" w:customStyle="1" w:styleId="font12">
    <w:name w:val="font12"/>
    <w:basedOn w:val="a"/>
    <w:qFormat/>
    <w:rsid w:val="00E75A5A"/>
    <w:pPr>
      <w:widowControl/>
      <w:spacing w:before="100" w:beforeAutospacing="1" w:after="100" w:afterAutospacing="1"/>
      <w:jc w:val="left"/>
    </w:pPr>
    <w:rPr>
      <w:rFonts w:ascii="宋体" w:hAnsi="宋体" w:cs="宋体"/>
      <w:color w:val="000000"/>
      <w:kern w:val="0"/>
      <w:sz w:val="16"/>
      <w:szCs w:val="16"/>
    </w:rPr>
  </w:style>
  <w:style w:type="paragraph" w:customStyle="1" w:styleId="font9">
    <w:name w:val="font9"/>
    <w:basedOn w:val="a"/>
    <w:qFormat/>
    <w:rsid w:val="00E75A5A"/>
    <w:pPr>
      <w:widowControl/>
      <w:spacing w:before="100" w:beforeAutospacing="1" w:after="100" w:afterAutospacing="1"/>
      <w:jc w:val="left"/>
    </w:pPr>
    <w:rPr>
      <w:rFonts w:ascii="Times New Roman" w:hAnsi="Times New Roman"/>
      <w:b/>
      <w:bCs/>
      <w:kern w:val="0"/>
      <w:sz w:val="16"/>
      <w:szCs w:val="16"/>
    </w:rPr>
  </w:style>
  <w:style w:type="paragraph" w:customStyle="1" w:styleId="xl52">
    <w:name w:val="xl52"/>
    <w:basedOn w:val="a"/>
    <w:qFormat/>
    <w:rsid w:val="00E75A5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5">
    <w:name w:val="全文标题"/>
    <w:next w:val="a"/>
    <w:qFormat/>
    <w:rsid w:val="00E75A5A"/>
    <w:pPr>
      <w:jc w:val="center"/>
    </w:pPr>
    <w:rPr>
      <w:rFonts w:ascii="Arial" w:eastAsia="黑体" w:hAnsi="Arial" w:cs="Arial"/>
      <w:bCs/>
      <w:kern w:val="2"/>
      <w:sz w:val="52"/>
      <w:szCs w:val="32"/>
    </w:rPr>
  </w:style>
  <w:style w:type="paragraph" w:customStyle="1" w:styleId="xl73">
    <w:name w:val="xl73"/>
    <w:basedOn w:val="a"/>
    <w:qFormat/>
    <w:rsid w:val="00E75A5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6"/>
      <w:szCs w:val="16"/>
    </w:rPr>
  </w:style>
  <w:style w:type="paragraph" w:customStyle="1" w:styleId="xl79">
    <w:name w:val="xl79"/>
    <w:basedOn w:val="a"/>
    <w:qFormat/>
    <w:rsid w:val="00E75A5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Char41">
    <w:name w:val="Char4"/>
    <w:basedOn w:val="a"/>
    <w:qFormat/>
    <w:rsid w:val="00E75A5A"/>
    <w:rPr>
      <w:rFonts w:ascii="Tahoma" w:hAnsi="Tahoma"/>
      <w:sz w:val="24"/>
      <w:szCs w:val="20"/>
    </w:rPr>
  </w:style>
  <w:style w:type="paragraph" w:customStyle="1" w:styleId="font10">
    <w:name w:val="font10"/>
    <w:basedOn w:val="a"/>
    <w:qFormat/>
    <w:rsid w:val="00E75A5A"/>
    <w:pPr>
      <w:widowControl/>
      <w:spacing w:before="100" w:beforeAutospacing="1" w:after="100" w:afterAutospacing="1"/>
      <w:jc w:val="left"/>
    </w:pPr>
    <w:rPr>
      <w:rFonts w:ascii="Times New Roman" w:hAnsi="Times New Roman"/>
      <w:kern w:val="0"/>
      <w:sz w:val="16"/>
      <w:szCs w:val="16"/>
    </w:rPr>
  </w:style>
  <w:style w:type="paragraph" w:customStyle="1" w:styleId="xl51">
    <w:name w:val="xl51"/>
    <w:basedOn w:val="a"/>
    <w:qFormat/>
    <w:rsid w:val="00E75A5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42">
    <w:name w:val="xl42"/>
    <w:basedOn w:val="a"/>
    <w:qFormat/>
    <w:rsid w:val="00E75A5A"/>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24">
    <w:name w:val="列出段落2"/>
    <w:basedOn w:val="a"/>
    <w:uiPriority w:val="34"/>
    <w:qFormat/>
    <w:rsid w:val="00E75A5A"/>
    <w:pPr>
      <w:ind w:firstLineChars="200" w:firstLine="420"/>
    </w:pPr>
  </w:style>
  <w:style w:type="paragraph" w:customStyle="1" w:styleId="xl81">
    <w:name w:val="xl81"/>
    <w:basedOn w:val="a"/>
    <w:qFormat/>
    <w:rsid w:val="00E75A5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6"/>
      <w:szCs w:val="16"/>
    </w:rPr>
  </w:style>
  <w:style w:type="paragraph" w:customStyle="1" w:styleId="xl35">
    <w:name w:val="xl35"/>
    <w:basedOn w:val="a"/>
    <w:qFormat/>
    <w:rsid w:val="00E75A5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flName">
    <w:name w:val="flName"/>
    <w:basedOn w:val="a"/>
    <w:qFormat/>
    <w:rsid w:val="00E75A5A"/>
    <w:pPr>
      <w:adjustRightInd w:val="0"/>
      <w:spacing w:before="320" w:after="160" w:line="360" w:lineRule="atLeast"/>
      <w:jc w:val="center"/>
    </w:pPr>
    <w:rPr>
      <w:rFonts w:ascii="Arial" w:eastAsia="黑体" w:hAnsi="Times New Roman"/>
      <w:kern w:val="0"/>
      <w:sz w:val="32"/>
      <w:szCs w:val="20"/>
    </w:rPr>
  </w:style>
  <w:style w:type="paragraph" w:customStyle="1" w:styleId="TOC2">
    <w:name w:val="TOC 标题2"/>
    <w:basedOn w:val="1"/>
    <w:next w:val="a"/>
    <w:uiPriority w:val="39"/>
    <w:qFormat/>
    <w:rsid w:val="00E75A5A"/>
    <w:pPr>
      <w:widowControl/>
      <w:spacing w:before="480" w:after="0" w:line="276" w:lineRule="auto"/>
      <w:jc w:val="left"/>
      <w:outlineLvl w:val="9"/>
    </w:pPr>
    <w:rPr>
      <w:rFonts w:ascii="Cambria" w:hAnsi="Cambria"/>
      <w:color w:val="365F91"/>
      <w:kern w:val="0"/>
      <w:sz w:val="28"/>
      <w:szCs w:val="28"/>
    </w:rPr>
  </w:style>
  <w:style w:type="paragraph" w:customStyle="1" w:styleId="xl28">
    <w:name w:val="xl28"/>
    <w:basedOn w:val="a"/>
    <w:qFormat/>
    <w:rsid w:val="00E75A5A"/>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44">
    <w:name w:val="xl44"/>
    <w:basedOn w:val="a"/>
    <w:qFormat/>
    <w:rsid w:val="00E75A5A"/>
    <w:pPr>
      <w:widowControl/>
      <w:pBdr>
        <w:top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6">
    <w:name w:val="标准次分项"/>
    <w:basedOn w:val="a"/>
    <w:qFormat/>
    <w:rsid w:val="00E75A5A"/>
    <w:pPr>
      <w:jc w:val="left"/>
    </w:pPr>
    <w:rPr>
      <w:rFonts w:ascii="宋体" w:hAnsi="宋体"/>
      <w:szCs w:val="21"/>
    </w:rPr>
  </w:style>
  <w:style w:type="paragraph" w:customStyle="1" w:styleId="xl26">
    <w:name w:val="xl26"/>
    <w:basedOn w:val="a"/>
    <w:qFormat/>
    <w:rsid w:val="00E75A5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Arial Unicode MS" w:hint="eastAsia"/>
      <w:b/>
      <w:bCs/>
      <w:kern w:val="0"/>
      <w:sz w:val="22"/>
    </w:rPr>
  </w:style>
  <w:style w:type="paragraph" w:customStyle="1" w:styleId="xl48">
    <w:name w:val="xl48"/>
    <w:basedOn w:val="a"/>
    <w:qFormat/>
    <w:rsid w:val="00E75A5A"/>
    <w:pPr>
      <w:widowControl/>
      <w:pBdr>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7">
    <w:name w:val="一般正文"/>
    <w:basedOn w:val="a"/>
    <w:qFormat/>
    <w:rsid w:val="00E75A5A"/>
    <w:pPr>
      <w:spacing w:line="360" w:lineRule="auto"/>
      <w:ind w:firstLineChars="200" w:firstLine="480"/>
    </w:pPr>
    <w:rPr>
      <w:rFonts w:ascii="Times New Roman" w:hAnsi="Times New Roman" w:cs="宋体"/>
      <w:sz w:val="24"/>
      <w:szCs w:val="20"/>
    </w:rPr>
  </w:style>
  <w:style w:type="paragraph" w:customStyle="1" w:styleId="xl41">
    <w:name w:val="xl41"/>
    <w:basedOn w:val="a"/>
    <w:qFormat/>
    <w:rsid w:val="00E75A5A"/>
    <w:pPr>
      <w:widowControl/>
      <w:pBdr>
        <w:top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200">
    <w:name w:val="20"/>
    <w:basedOn w:val="a"/>
    <w:qFormat/>
    <w:rsid w:val="00E75A5A"/>
    <w:pPr>
      <w:widowControl/>
      <w:snapToGrid w:val="0"/>
      <w:spacing w:before="100" w:beforeAutospacing="1" w:after="100" w:afterAutospacing="1"/>
      <w:jc w:val="left"/>
    </w:pPr>
    <w:rPr>
      <w:rFonts w:ascii="宋体" w:hAnsi="宋体" w:cs="Arial Unicode MS" w:hint="eastAsia"/>
      <w:kern w:val="0"/>
      <w:sz w:val="24"/>
      <w:szCs w:val="24"/>
    </w:rPr>
  </w:style>
  <w:style w:type="paragraph" w:customStyle="1" w:styleId="font16">
    <w:name w:val="font16"/>
    <w:basedOn w:val="a"/>
    <w:qFormat/>
    <w:rsid w:val="00E75A5A"/>
    <w:pPr>
      <w:widowControl/>
      <w:spacing w:before="100" w:beforeAutospacing="1" w:after="100" w:afterAutospacing="1"/>
      <w:jc w:val="left"/>
    </w:pPr>
    <w:rPr>
      <w:rFonts w:ascii="宋体" w:hAnsi="宋体" w:cs="宋体"/>
      <w:kern w:val="0"/>
      <w:sz w:val="16"/>
      <w:szCs w:val="16"/>
    </w:rPr>
  </w:style>
  <w:style w:type="paragraph" w:customStyle="1" w:styleId="240">
    <w:name w:val="24"/>
    <w:basedOn w:val="a"/>
    <w:qFormat/>
    <w:rsid w:val="00E75A5A"/>
    <w:pPr>
      <w:widowControl/>
      <w:snapToGrid w:val="0"/>
      <w:spacing w:before="100" w:beforeAutospacing="1" w:after="100" w:afterAutospacing="1"/>
      <w:ind w:firstLine="420"/>
    </w:pPr>
    <w:rPr>
      <w:rFonts w:ascii="Times New Roman" w:eastAsia="Arial Unicode MS" w:hAnsi="Times New Roman"/>
      <w:kern w:val="0"/>
      <w:szCs w:val="21"/>
    </w:rPr>
  </w:style>
  <w:style w:type="paragraph" w:customStyle="1" w:styleId="font15">
    <w:name w:val="font15"/>
    <w:basedOn w:val="a"/>
    <w:qFormat/>
    <w:rsid w:val="00E75A5A"/>
    <w:pPr>
      <w:widowControl/>
      <w:spacing w:before="100" w:beforeAutospacing="1" w:after="100" w:afterAutospacing="1"/>
      <w:jc w:val="left"/>
    </w:pPr>
    <w:rPr>
      <w:rFonts w:ascii="宋体" w:hAnsi="宋体" w:cs="宋体"/>
      <w:kern w:val="0"/>
      <w:sz w:val="18"/>
      <w:szCs w:val="18"/>
    </w:rPr>
  </w:style>
  <w:style w:type="paragraph" w:customStyle="1" w:styleId="xl72">
    <w:name w:val="xl72"/>
    <w:basedOn w:val="a"/>
    <w:qFormat/>
    <w:rsid w:val="00E75A5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12">
    <w:name w:val="彩色列表 - 着色 12"/>
    <w:basedOn w:val="a"/>
    <w:uiPriority w:val="34"/>
    <w:qFormat/>
    <w:rsid w:val="00E75A5A"/>
    <w:pPr>
      <w:autoSpaceDE w:val="0"/>
      <w:autoSpaceDN w:val="0"/>
      <w:adjustRightInd w:val="0"/>
      <w:ind w:firstLineChars="200" w:firstLine="420"/>
      <w:jc w:val="left"/>
      <w:textAlignment w:val="baseline"/>
    </w:pPr>
    <w:rPr>
      <w:rFonts w:ascii="宋体" w:hAnsi="Times New Roman"/>
      <w:kern w:val="0"/>
      <w:sz w:val="34"/>
      <w:szCs w:val="20"/>
    </w:rPr>
  </w:style>
  <w:style w:type="paragraph" w:customStyle="1" w:styleId="aff8">
    <w:name w:val="缩进正文"/>
    <w:basedOn w:val="a"/>
    <w:qFormat/>
    <w:rsid w:val="00E75A5A"/>
    <w:pPr>
      <w:spacing w:beforeLines="25" w:afterLines="25" w:line="360" w:lineRule="auto"/>
      <w:ind w:firstLineChars="200" w:firstLine="480"/>
    </w:pPr>
    <w:rPr>
      <w:rFonts w:ascii="Times New Roman" w:hAnsi="Times New Roman"/>
      <w:sz w:val="24"/>
      <w:szCs w:val="21"/>
    </w:rPr>
  </w:style>
  <w:style w:type="paragraph" w:customStyle="1" w:styleId="19">
    <w:name w:val="19"/>
    <w:basedOn w:val="a"/>
    <w:qFormat/>
    <w:rsid w:val="00E75A5A"/>
    <w:pPr>
      <w:widowControl/>
      <w:snapToGrid w:val="0"/>
      <w:spacing w:before="100" w:beforeAutospacing="1" w:after="100" w:afterAutospacing="1" w:line="360" w:lineRule="auto"/>
    </w:pPr>
    <w:rPr>
      <w:rFonts w:ascii="Times New Roman" w:eastAsia="Arial Unicode MS" w:hAnsi="Times New Roman"/>
      <w:kern w:val="0"/>
      <w:sz w:val="24"/>
      <w:szCs w:val="24"/>
    </w:rPr>
  </w:style>
  <w:style w:type="paragraph" w:customStyle="1" w:styleId="xl85">
    <w:name w:val="xl85"/>
    <w:basedOn w:val="a"/>
    <w:qFormat/>
    <w:rsid w:val="00E75A5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xl84">
    <w:name w:val="xl84"/>
    <w:basedOn w:val="a"/>
    <w:qFormat/>
    <w:rsid w:val="00E75A5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kern w:val="0"/>
      <w:sz w:val="16"/>
      <w:szCs w:val="16"/>
    </w:rPr>
  </w:style>
  <w:style w:type="paragraph" w:customStyle="1" w:styleId="xl74">
    <w:name w:val="xl74"/>
    <w:basedOn w:val="a"/>
    <w:qFormat/>
    <w:rsid w:val="00E75A5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xl50">
    <w:name w:val="xl50"/>
    <w:basedOn w:val="a"/>
    <w:qFormat/>
    <w:rsid w:val="00E75A5A"/>
    <w:pPr>
      <w:widowControl/>
      <w:pBdr>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p15">
    <w:name w:val="p15"/>
    <w:basedOn w:val="a"/>
    <w:qFormat/>
    <w:rsid w:val="00E75A5A"/>
    <w:pPr>
      <w:widowControl/>
      <w:ind w:firstLine="420"/>
    </w:pPr>
    <w:rPr>
      <w:rFonts w:cs="宋体"/>
      <w:kern w:val="0"/>
      <w:szCs w:val="21"/>
    </w:rPr>
  </w:style>
  <w:style w:type="paragraph" w:customStyle="1" w:styleId="aff9">
    <w:name w:val="文档正文"/>
    <w:basedOn w:val="a"/>
    <w:rsid w:val="00E75A5A"/>
    <w:pPr>
      <w:spacing w:line="360" w:lineRule="auto"/>
    </w:pPr>
    <w:rPr>
      <w:rFonts w:ascii="宋体" w:hAnsi="宋体" w:cs="Arial"/>
      <w:b/>
      <w:bCs/>
      <w:szCs w:val="21"/>
    </w:rPr>
  </w:style>
  <w:style w:type="paragraph" w:customStyle="1" w:styleId="xl33">
    <w:name w:val="xl33"/>
    <w:basedOn w:val="a"/>
    <w:qFormat/>
    <w:rsid w:val="00E75A5A"/>
    <w:pPr>
      <w:widowControl/>
      <w:pBdr>
        <w:top w:val="single" w:sz="4" w:space="0" w:color="auto"/>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34">
    <w:name w:val="xl34"/>
    <w:basedOn w:val="a"/>
    <w:rsid w:val="00E75A5A"/>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78">
    <w:name w:val="xl78"/>
    <w:basedOn w:val="a"/>
    <w:rsid w:val="00E75A5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xl83">
    <w:name w:val="xl83"/>
    <w:basedOn w:val="a"/>
    <w:rsid w:val="00E75A5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75">
    <w:name w:val="xl75"/>
    <w:basedOn w:val="a"/>
    <w:qFormat/>
    <w:rsid w:val="00E75A5A"/>
    <w:pPr>
      <w:widowControl/>
      <w:spacing w:before="100" w:beforeAutospacing="1" w:after="100" w:afterAutospacing="1"/>
      <w:jc w:val="center"/>
    </w:pPr>
    <w:rPr>
      <w:rFonts w:ascii="Arial" w:hAnsi="Arial" w:cs="Arial"/>
      <w:kern w:val="0"/>
      <w:sz w:val="16"/>
      <w:szCs w:val="16"/>
    </w:rPr>
  </w:style>
  <w:style w:type="paragraph" w:customStyle="1" w:styleId="xl66">
    <w:name w:val="xl66"/>
    <w:basedOn w:val="a"/>
    <w:rsid w:val="00E75A5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xl59">
    <w:name w:val="xl59"/>
    <w:basedOn w:val="a"/>
    <w:qFormat/>
    <w:rsid w:val="00E75A5A"/>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font1">
    <w:name w:val="font1"/>
    <w:basedOn w:val="a"/>
    <w:rsid w:val="00E75A5A"/>
    <w:pPr>
      <w:widowControl/>
      <w:spacing w:before="100" w:beforeAutospacing="1" w:after="100" w:afterAutospacing="1"/>
      <w:jc w:val="left"/>
    </w:pPr>
    <w:rPr>
      <w:rFonts w:ascii="宋体" w:hAnsi="宋体" w:hint="eastAsia"/>
      <w:kern w:val="0"/>
      <w:sz w:val="24"/>
      <w:szCs w:val="24"/>
    </w:rPr>
  </w:style>
  <w:style w:type="paragraph" w:customStyle="1" w:styleId="xl71">
    <w:name w:val="xl71"/>
    <w:basedOn w:val="a"/>
    <w:qFormat/>
    <w:rsid w:val="00E75A5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210">
    <w:name w:val="列出段落21"/>
    <w:basedOn w:val="a"/>
    <w:uiPriority w:val="34"/>
    <w:qFormat/>
    <w:rsid w:val="00E75A5A"/>
    <w:pPr>
      <w:ind w:firstLineChars="200" w:firstLine="420"/>
    </w:pPr>
  </w:style>
  <w:style w:type="paragraph" w:customStyle="1" w:styleId="17">
    <w:name w:val="1"/>
    <w:basedOn w:val="a"/>
    <w:qFormat/>
    <w:rsid w:val="00E75A5A"/>
    <w:pPr>
      <w:spacing w:afterLines="50" w:line="360" w:lineRule="auto"/>
    </w:pPr>
    <w:rPr>
      <w:rFonts w:ascii="仿宋_GB2312" w:eastAsia="仿宋_GB2312" w:hAnsi="宋体"/>
      <w:sz w:val="24"/>
      <w:szCs w:val="24"/>
    </w:rPr>
  </w:style>
  <w:style w:type="paragraph" w:customStyle="1" w:styleId="affa">
    <w:name w:val="文字列表"/>
    <w:basedOn w:val="af7"/>
    <w:rsid w:val="00E75A5A"/>
  </w:style>
  <w:style w:type="paragraph" w:customStyle="1" w:styleId="xl32">
    <w:name w:val="xl32"/>
    <w:basedOn w:val="a"/>
    <w:qFormat/>
    <w:rsid w:val="00E75A5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Charf7">
    <w:name w:val="Char"/>
    <w:basedOn w:val="a"/>
    <w:rsid w:val="00E75A5A"/>
    <w:rPr>
      <w:rFonts w:ascii="Tahoma" w:hAnsi="Tahoma"/>
      <w:sz w:val="24"/>
      <w:szCs w:val="20"/>
    </w:rPr>
  </w:style>
  <w:style w:type="paragraph" w:customStyle="1" w:styleId="25">
    <w:name w:val="样式 正文文本缩进 + 段前: 2 字符"/>
    <w:basedOn w:val="a"/>
    <w:qFormat/>
    <w:rsid w:val="00E75A5A"/>
    <w:pPr>
      <w:ind w:leftChars="200" w:left="420"/>
      <w:jc w:val="left"/>
    </w:pPr>
    <w:rPr>
      <w:rFonts w:ascii="Times New Roman" w:hAnsi="Times New Roman"/>
      <w:sz w:val="28"/>
      <w:szCs w:val="24"/>
      <w:lang w:eastAsia="zh-TW"/>
    </w:rPr>
  </w:style>
  <w:style w:type="paragraph" w:customStyle="1" w:styleId="CharCharCharCharCharCharCharCharCharCharCharCharCharCharCharChar">
    <w:name w:val="Char Char Char Char Char Char Char Char Char Char Char Char Char Char Char Char"/>
    <w:basedOn w:val="a"/>
    <w:qFormat/>
    <w:rsid w:val="00E75A5A"/>
    <w:pPr>
      <w:tabs>
        <w:tab w:val="left" w:pos="360"/>
      </w:tabs>
    </w:pPr>
    <w:rPr>
      <w:rFonts w:ascii="Times New Roman" w:hAnsi="Times New Roman"/>
      <w:sz w:val="24"/>
      <w:szCs w:val="24"/>
    </w:rPr>
  </w:style>
  <w:style w:type="paragraph" w:customStyle="1" w:styleId="xl24">
    <w:name w:val="xl24"/>
    <w:basedOn w:val="a"/>
    <w:rsid w:val="00E75A5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olor w:val="FF0000"/>
      <w:kern w:val="0"/>
      <w:sz w:val="20"/>
      <w:szCs w:val="20"/>
    </w:rPr>
  </w:style>
  <w:style w:type="paragraph" w:customStyle="1" w:styleId="18">
    <w:name w:val="正文1"/>
    <w:qFormat/>
    <w:rsid w:val="00E75A5A"/>
    <w:pPr>
      <w:widowControl w:val="0"/>
      <w:adjustRightInd w:val="0"/>
      <w:spacing w:line="315" w:lineRule="atLeast"/>
      <w:jc w:val="both"/>
      <w:textAlignment w:val="baseline"/>
    </w:pPr>
    <w:rPr>
      <w:rFonts w:ascii="宋体" w:eastAsia="宋体" w:hAnsi="Times New Roman" w:cs="Times New Roman"/>
      <w:sz w:val="24"/>
    </w:rPr>
  </w:style>
  <w:style w:type="paragraph" w:customStyle="1" w:styleId="xl45">
    <w:name w:val="xl45"/>
    <w:basedOn w:val="a"/>
    <w:qFormat/>
    <w:rsid w:val="00E75A5A"/>
    <w:pPr>
      <w:widowControl/>
      <w:pBdr>
        <w:top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font7">
    <w:name w:val="font7"/>
    <w:basedOn w:val="a"/>
    <w:qFormat/>
    <w:rsid w:val="00E75A5A"/>
    <w:pPr>
      <w:widowControl/>
      <w:spacing w:before="100" w:beforeAutospacing="1" w:after="100" w:afterAutospacing="1"/>
      <w:jc w:val="left"/>
    </w:pPr>
    <w:rPr>
      <w:rFonts w:ascii="宋体" w:hAnsi="宋体" w:cs="宋体"/>
      <w:kern w:val="0"/>
      <w:sz w:val="16"/>
      <w:szCs w:val="16"/>
    </w:rPr>
  </w:style>
  <w:style w:type="paragraph" w:customStyle="1" w:styleId="flType">
    <w:name w:val="flType"/>
    <w:basedOn w:val="a"/>
    <w:qFormat/>
    <w:rsid w:val="00E75A5A"/>
    <w:pPr>
      <w:adjustRightInd w:val="0"/>
      <w:spacing w:after="284" w:line="113" w:lineRule="atLeast"/>
      <w:jc w:val="center"/>
      <w:textAlignment w:val="baseline"/>
    </w:pPr>
    <w:rPr>
      <w:rFonts w:ascii="Times New Roman" w:hAnsi="Times New Roman"/>
      <w:kern w:val="0"/>
      <w:sz w:val="24"/>
      <w:szCs w:val="20"/>
    </w:rPr>
  </w:style>
  <w:style w:type="paragraph" w:customStyle="1" w:styleId="Char1f0">
    <w:name w:val="Char1"/>
    <w:basedOn w:val="a"/>
    <w:semiHidden/>
    <w:rsid w:val="00E75A5A"/>
    <w:pPr>
      <w:widowControl/>
      <w:spacing w:after="160" w:line="240" w:lineRule="exact"/>
      <w:jc w:val="left"/>
    </w:pPr>
    <w:rPr>
      <w:rFonts w:ascii="Verdana" w:hAnsi="Verdana"/>
      <w:kern w:val="0"/>
      <w:sz w:val="20"/>
      <w:szCs w:val="20"/>
      <w:lang w:eastAsia="en-US"/>
    </w:rPr>
  </w:style>
  <w:style w:type="paragraph" w:customStyle="1" w:styleId="110">
    <w:name w:val="列出段落11"/>
    <w:basedOn w:val="a"/>
    <w:uiPriority w:val="34"/>
    <w:qFormat/>
    <w:rsid w:val="00E75A5A"/>
    <w:pPr>
      <w:widowControl/>
      <w:adjustRightInd w:val="0"/>
      <w:spacing w:line="360" w:lineRule="auto"/>
      <w:ind w:firstLineChars="200" w:firstLine="420"/>
      <w:jc w:val="left"/>
    </w:pPr>
    <w:rPr>
      <w:rFonts w:ascii="Arial" w:hAnsi="Arial"/>
      <w:kern w:val="0"/>
      <w:szCs w:val="24"/>
      <w:lang w:eastAsia="en-US"/>
    </w:rPr>
  </w:style>
  <w:style w:type="paragraph" w:customStyle="1" w:styleId="font13">
    <w:name w:val="font13"/>
    <w:basedOn w:val="a"/>
    <w:qFormat/>
    <w:rsid w:val="00E75A5A"/>
    <w:pPr>
      <w:widowControl/>
      <w:spacing w:before="100" w:beforeAutospacing="1" w:after="100" w:afterAutospacing="1"/>
      <w:jc w:val="left"/>
    </w:pPr>
    <w:rPr>
      <w:rFonts w:ascii="BatangChe" w:eastAsia="BatangChe" w:hAnsi="BatangChe" w:cs="宋体"/>
      <w:kern w:val="0"/>
      <w:sz w:val="16"/>
      <w:szCs w:val="16"/>
    </w:rPr>
  </w:style>
  <w:style w:type="paragraph" w:customStyle="1" w:styleId="xl46">
    <w:name w:val="xl46"/>
    <w:basedOn w:val="a"/>
    <w:qFormat/>
    <w:rsid w:val="00E75A5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56">
    <w:name w:val="xl56"/>
    <w:basedOn w:val="a"/>
    <w:qFormat/>
    <w:rsid w:val="00E75A5A"/>
    <w:pPr>
      <w:widowControl/>
      <w:pBdr>
        <w:bottom w:val="single" w:sz="4" w:space="0" w:color="auto"/>
      </w:pBdr>
      <w:spacing w:before="100" w:beforeAutospacing="1" w:after="100" w:afterAutospacing="1"/>
      <w:jc w:val="center"/>
    </w:pPr>
    <w:rPr>
      <w:rFonts w:ascii="华文仿宋" w:eastAsia="华文仿宋" w:hAnsi="华文仿宋" w:cs="Arial Unicode MS" w:hint="eastAsia"/>
      <w:b/>
      <w:bCs/>
      <w:kern w:val="0"/>
      <w:sz w:val="32"/>
      <w:szCs w:val="32"/>
    </w:rPr>
  </w:style>
  <w:style w:type="paragraph" w:customStyle="1" w:styleId="170">
    <w:name w:val="17"/>
    <w:basedOn w:val="a"/>
    <w:qFormat/>
    <w:rsid w:val="00E75A5A"/>
    <w:pPr>
      <w:widowControl/>
      <w:snapToGrid w:val="0"/>
      <w:spacing w:before="100" w:beforeAutospacing="1" w:after="100" w:afterAutospacing="1"/>
      <w:jc w:val="left"/>
    </w:pPr>
    <w:rPr>
      <w:rFonts w:ascii="Times New Roman" w:eastAsia="Arial Unicode MS" w:hAnsi="Times New Roman"/>
      <w:kern w:val="0"/>
      <w:sz w:val="18"/>
      <w:szCs w:val="18"/>
    </w:rPr>
  </w:style>
  <w:style w:type="paragraph" w:customStyle="1" w:styleId="xl82">
    <w:name w:val="xl82"/>
    <w:basedOn w:val="a"/>
    <w:qFormat/>
    <w:rsid w:val="00E75A5A"/>
    <w:pPr>
      <w:widowControl/>
      <w:spacing w:before="100" w:beforeAutospacing="1" w:after="100" w:afterAutospacing="1"/>
      <w:jc w:val="left"/>
    </w:pPr>
    <w:rPr>
      <w:rFonts w:ascii="Arial" w:hAnsi="Arial" w:cs="Arial"/>
      <w:kern w:val="0"/>
      <w:sz w:val="16"/>
      <w:szCs w:val="16"/>
    </w:rPr>
  </w:style>
  <w:style w:type="paragraph" w:customStyle="1" w:styleId="txt">
    <w:name w:val="txt"/>
    <w:basedOn w:val="a"/>
    <w:rsid w:val="00E75A5A"/>
    <w:pPr>
      <w:widowControl/>
      <w:spacing w:before="100" w:beforeAutospacing="1" w:after="100" w:afterAutospacing="1"/>
      <w:jc w:val="left"/>
    </w:pPr>
    <w:rPr>
      <w:rFonts w:ascii="宋体" w:hAnsi="宋体" w:cs="宋体"/>
      <w:kern w:val="0"/>
      <w:sz w:val="24"/>
      <w:szCs w:val="24"/>
    </w:rPr>
  </w:style>
  <w:style w:type="paragraph" w:customStyle="1" w:styleId="xl43">
    <w:name w:val="xl43"/>
    <w:basedOn w:val="a"/>
    <w:qFormat/>
    <w:rsid w:val="00E75A5A"/>
    <w:pPr>
      <w:widowControl/>
      <w:pBdr>
        <w:top w:val="single" w:sz="4" w:space="0" w:color="auto"/>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0">
    <w:name w:val="0"/>
    <w:basedOn w:val="a"/>
    <w:qFormat/>
    <w:rsid w:val="00E75A5A"/>
    <w:pPr>
      <w:widowControl/>
      <w:snapToGrid w:val="0"/>
    </w:pPr>
    <w:rPr>
      <w:rFonts w:ascii="Times New Roman" w:eastAsia="Arial Unicode MS" w:hAnsi="Times New Roman"/>
      <w:kern w:val="0"/>
      <w:szCs w:val="21"/>
    </w:rPr>
  </w:style>
  <w:style w:type="paragraph" w:customStyle="1" w:styleId="xl54">
    <w:name w:val="xl54"/>
    <w:basedOn w:val="a"/>
    <w:qFormat/>
    <w:rsid w:val="00E75A5A"/>
    <w:pPr>
      <w:widowControl/>
      <w:pBdr>
        <w:top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211">
    <w:name w:val="21"/>
    <w:basedOn w:val="a"/>
    <w:qFormat/>
    <w:rsid w:val="00E75A5A"/>
    <w:pPr>
      <w:widowControl/>
      <w:snapToGrid w:val="0"/>
      <w:spacing w:before="100" w:beforeAutospacing="1" w:after="100" w:afterAutospacing="1"/>
    </w:pPr>
    <w:rPr>
      <w:rFonts w:ascii="Times New Roman" w:eastAsia="Arial Unicode MS" w:hAnsi="Times New Roman"/>
      <w:kern w:val="0"/>
      <w:szCs w:val="21"/>
    </w:rPr>
  </w:style>
  <w:style w:type="paragraph" w:customStyle="1" w:styleId="CharCharChar0">
    <w:name w:val="Char Char Char"/>
    <w:basedOn w:val="a"/>
    <w:qFormat/>
    <w:rsid w:val="00E75A5A"/>
    <w:rPr>
      <w:rFonts w:ascii="宋体" w:hAnsi="宋体"/>
      <w:szCs w:val="24"/>
    </w:rPr>
  </w:style>
  <w:style w:type="paragraph" w:customStyle="1" w:styleId="font5">
    <w:name w:val="font5"/>
    <w:basedOn w:val="a"/>
    <w:qFormat/>
    <w:rsid w:val="00E75A5A"/>
    <w:pPr>
      <w:widowControl/>
      <w:spacing w:before="100" w:beforeAutospacing="1" w:after="100" w:afterAutospacing="1"/>
      <w:jc w:val="left"/>
    </w:pPr>
    <w:rPr>
      <w:rFonts w:ascii="宋体" w:hAnsi="宋体" w:cs="Arial Unicode MS" w:hint="eastAsia"/>
      <w:kern w:val="0"/>
      <w:sz w:val="18"/>
      <w:szCs w:val="18"/>
    </w:rPr>
  </w:style>
  <w:style w:type="paragraph" w:customStyle="1" w:styleId="xl31">
    <w:name w:val="xl31"/>
    <w:basedOn w:val="a"/>
    <w:qFormat/>
    <w:rsid w:val="00E75A5A"/>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11">
    <w:name w:val="彩色列表 - 着色 11"/>
    <w:basedOn w:val="a"/>
    <w:uiPriority w:val="34"/>
    <w:qFormat/>
    <w:rsid w:val="00E75A5A"/>
    <w:pPr>
      <w:autoSpaceDE w:val="0"/>
      <w:autoSpaceDN w:val="0"/>
      <w:adjustRightInd w:val="0"/>
      <w:ind w:firstLineChars="200" w:firstLine="420"/>
      <w:jc w:val="left"/>
      <w:textAlignment w:val="baseline"/>
    </w:pPr>
    <w:rPr>
      <w:rFonts w:ascii="宋体" w:hAnsi="Times New Roman"/>
      <w:kern w:val="0"/>
      <w:sz w:val="34"/>
      <w:szCs w:val="20"/>
    </w:rPr>
  </w:style>
  <w:style w:type="paragraph" w:customStyle="1" w:styleId="34">
    <w:name w:val="表格3"/>
    <w:basedOn w:val="a"/>
    <w:qFormat/>
    <w:rsid w:val="00E75A5A"/>
    <w:pPr>
      <w:adjustRightInd w:val="0"/>
      <w:spacing w:line="360" w:lineRule="atLeast"/>
      <w:ind w:leftChars="30" w:left="72" w:rightChars="30" w:right="72"/>
      <w:textAlignment w:val="baseline"/>
    </w:pPr>
    <w:rPr>
      <w:rFonts w:ascii="Times New Roman" w:hAnsi="Times New Roman"/>
      <w:kern w:val="0"/>
      <w:szCs w:val="20"/>
    </w:rPr>
  </w:style>
  <w:style w:type="paragraph" w:customStyle="1" w:styleId="212">
    <w:name w:val="正文文本缩进 21"/>
    <w:basedOn w:val="a"/>
    <w:qFormat/>
    <w:rsid w:val="00E75A5A"/>
    <w:pPr>
      <w:autoSpaceDE w:val="0"/>
      <w:autoSpaceDN w:val="0"/>
      <w:adjustRightInd w:val="0"/>
      <w:ind w:firstLine="540"/>
      <w:textAlignment w:val="baseline"/>
    </w:pPr>
    <w:rPr>
      <w:rFonts w:ascii="Times New Roman" w:hAnsi="Times New Roman"/>
      <w:sz w:val="24"/>
      <w:szCs w:val="20"/>
    </w:rPr>
  </w:style>
  <w:style w:type="paragraph" w:customStyle="1" w:styleId="xl70">
    <w:name w:val="xl70"/>
    <w:basedOn w:val="a"/>
    <w:qFormat/>
    <w:rsid w:val="00E75A5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kern w:val="0"/>
      <w:sz w:val="16"/>
      <w:szCs w:val="16"/>
    </w:rPr>
  </w:style>
  <w:style w:type="paragraph" w:customStyle="1" w:styleId="230">
    <w:name w:val="23"/>
    <w:basedOn w:val="a"/>
    <w:qFormat/>
    <w:rsid w:val="00E75A5A"/>
    <w:pPr>
      <w:widowControl/>
      <w:snapToGrid w:val="0"/>
      <w:spacing w:before="100" w:beforeAutospacing="1" w:after="100" w:afterAutospacing="1"/>
      <w:ind w:left="840"/>
    </w:pPr>
    <w:rPr>
      <w:rFonts w:ascii="Times New Roman" w:eastAsia="Arial Unicode MS" w:hAnsi="Times New Roman"/>
      <w:kern w:val="0"/>
      <w:szCs w:val="21"/>
    </w:rPr>
  </w:style>
  <w:style w:type="paragraph" w:customStyle="1" w:styleId="Char1CharCharCharCharCharCharCharCharChar">
    <w:name w:val="Char1 Char Char Char Char Char Char Char Char Char"/>
    <w:basedOn w:val="a"/>
    <w:qFormat/>
    <w:rsid w:val="00E75A5A"/>
    <w:rPr>
      <w:rFonts w:ascii="Tahoma" w:hAnsi="Tahoma"/>
      <w:sz w:val="24"/>
      <w:szCs w:val="20"/>
    </w:rPr>
  </w:style>
  <w:style w:type="paragraph" w:customStyle="1" w:styleId="xl55">
    <w:name w:val="xl55"/>
    <w:basedOn w:val="a"/>
    <w:qFormat/>
    <w:rsid w:val="00E75A5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30">
    <w:name w:val="xl30"/>
    <w:basedOn w:val="a"/>
    <w:qFormat/>
    <w:rsid w:val="00E75A5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Char110">
    <w:name w:val="Char11"/>
    <w:basedOn w:val="a"/>
    <w:qFormat/>
    <w:rsid w:val="00E75A5A"/>
    <w:pPr>
      <w:tabs>
        <w:tab w:val="left" w:pos="360"/>
      </w:tabs>
    </w:pPr>
    <w:rPr>
      <w:rFonts w:ascii="Times New Roman" w:hAnsi="Times New Roman"/>
      <w:sz w:val="24"/>
      <w:szCs w:val="24"/>
    </w:rPr>
  </w:style>
  <w:style w:type="paragraph" w:customStyle="1" w:styleId="p0">
    <w:name w:val="p0"/>
    <w:basedOn w:val="a"/>
    <w:qFormat/>
    <w:rsid w:val="00E75A5A"/>
    <w:pPr>
      <w:widowControl/>
    </w:pPr>
    <w:rPr>
      <w:rFonts w:ascii="Times New Roman" w:hAnsi="Times New Roman"/>
      <w:kern w:val="0"/>
      <w:szCs w:val="21"/>
    </w:rPr>
  </w:style>
  <w:style w:type="paragraph" w:customStyle="1" w:styleId="220">
    <w:name w:val="22"/>
    <w:basedOn w:val="a"/>
    <w:qFormat/>
    <w:rsid w:val="00E75A5A"/>
    <w:pPr>
      <w:widowControl/>
      <w:snapToGrid w:val="0"/>
      <w:spacing w:before="100" w:beforeAutospacing="1" w:after="100" w:afterAutospacing="1"/>
    </w:pPr>
    <w:rPr>
      <w:rFonts w:ascii="Times New Roman" w:eastAsia="Arial Unicode MS" w:hAnsi="Times New Roman"/>
      <w:kern w:val="0"/>
      <w:szCs w:val="21"/>
    </w:rPr>
  </w:style>
  <w:style w:type="paragraph" w:customStyle="1" w:styleId="xl37">
    <w:name w:val="xl37"/>
    <w:basedOn w:val="a"/>
    <w:qFormat/>
    <w:rsid w:val="00E75A5A"/>
    <w:pPr>
      <w:widowControl/>
      <w:pBdr>
        <w:top w:val="single" w:sz="4" w:space="0" w:color="auto"/>
        <w:bottom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65">
    <w:name w:val="xl65"/>
    <w:basedOn w:val="a"/>
    <w:qFormat/>
    <w:rsid w:val="00E75A5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57">
    <w:name w:val="xl57"/>
    <w:basedOn w:val="a"/>
    <w:qFormat/>
    <w:rsid w:val="00E75A5A"/>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77">
    <w:name w:val="xl77"/>
    <w:basedOn w:val="a"/>
    <w:qFormat/>
    <w:rsid w:val="00E75A5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color w:val="000000"/>
      <w:kern w:val="0"/>
      <w:sz w:val="16"/>
      <w:szCs w:val="16"/>
    </w:rPr>
  </w:style>
  <w:style w:type="paragraph" w:customStyle="1" w:styleId="xl53">
    <w:name w:val="xl53"/>
    <w:basedOn w:val="a"/>
    <w:qFormat/>
    <w:rsid w:val="00E75A5A"/>
    <w:pPr>
      <w:widowControl/>
      <w:pBdr>
        <w:top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TOC1">
    <w:name w:val="TOC 标题1"/>
    <w:basedOn w:val="1"/>
    <w:next w:val="a"/>
    <w:uiPriority w:val="39"/>
    <w:unhideWhenUsed/>
    <w:qFormat/>
    <w:rsid w:val="00E75A5A"/>
    <w:pPr>
      <w:widowControl/>
      <w:spacing w:before="480" w:after="0" w:line="276" w:lineRule="auto"/>
      <w:jc w:val="left"/>
      <w:outlineLvl w:val="9"/>
    </w:pPr>
    <w:rPr>
      <w:rFonts w:ascii="Cambria" w:hAnsi="Cambria"/>
      <w:color w:val="366091"/>
      <w:kern w:val="0"/>
      <w:sz w:val="28"/>
      <w:szCs w:val="28"/>
    </w:rPr>
  </w:style>
  <w:style w:type="paragraph" w:customStyle="1" w:styleId="font14">
    <w:name w:val="font14"/>
    <w:basedOn w:val="a"/>
    <w:qFormat/>
    <w:rsid w:val="00E75A5A"/>
    <w:pPr>
      <w:widowControl/>
      <w:spacing w:before="100" w:beforeAutospacing="1" w:after="100" w:afterAutospacing="1"/>
      <w:jc w:val="left"/>
    </w:pPr>
    <w:rPr>
      <w:rFonts w:ascii="Arial" w:hAnsi="Arial" w:cs="Arial"/>
      <w:color w:val="000000"/>
      <w:kern w:val="0"/>
      <w:sz w:val="16"/>
      <w:szCs w:val="16"/>
    </w:rPr>
  </w:style>
  <w:style w:type="paragraph" w:customStyle="1" w:styleId="xl76">
    <w:name w:val="xl76"/>
    <w:basedOn w:val="a"/>
    <w:qFormat/>
    <w:rsid w:val="00E75A5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86">
    <w:name w:val="xl86"/>
    <w:basedOn w:val="a"/>
    <w:qFormat/>
    <w:rsid w:val="00E75A5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180">
    <w:name w:val="18"/>
    <w:basedOn w:val="a"/>
    <w:qFormat/>
    <w:rsid w:val="00E75A5A"/>
    <w:pPr>
      <w:widowControl/>
      <w:pBdr>
        <w:bottom w:val="single" w:sz="6" w:space="1" w:color="000000"/>
      </w:pBdr>
      <w:snapToGrid w:val="0"/>
      <w:spacing w:before="100" w:beforeAutospacing="1" w:after="100" w:afterAutospacing="1"/>
      <w:jc w:val="center"/>
    </w:pPr>
    <w:rPr>
      <w:rFonts w:ascii="Times New Roman" w:eastAsia="Arial Unicode MS" w:hAnsi="Times New Roman"/>
      <w:kern w:val="0"/>
      <w:sz w:val="18"/>
      <w:szCs w:val="18"/>
    </w:rPr>
  </w:style>
  <w:style w:type="paragraph" w:customStyle="1" w:styleId="111">
    <w:name w:val="列出段落111"/>
    <w:basedOn w:val="a"/>
    <w:qFormat/>
    <w:rsid w:val="00E75A5A"/>
    <w:pPr>
      <w:widowControl/>
      <w:adjustRightInd w:val="0"/>
      <w:spacing w:line="360" w:lineRule="auto"/>
      <w:ind w:firstLineChars="200" w:firstLine="420"/>
      <w:jc w:val="left"/>
    </w:pPr>
    <w:rPr>
      <w:rFonts w:ascii="Arial" w:hAnsi="Arial"/>
      <w:kern w:val="0"/>
      <w:szCs w:val="24"/>
      <w:lang w:eastAsia="en-US"/>
    </w:rPr>
  </w:style>
  <w:style w:type="paragraph" w:customStyle="1" w:styleId="xl49">
    <w:name w:val="xl49"/>
    <w:basedOn w:val="a"/>
    <w:qFormat/>
    <w:rsid w:val="00E75A5A"/>
    <w:pPr>
      <w:widowControl/>
      <w:pBdr>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Style4">
    <w:name w:val="Style4"/>
    <w:basedOn w:val="4"/>
    <w:qFormat/>
    <w:rsid w:val="00E75A5A"/>
    <w:pPr>
      <w:keepNext w:val="0"/>
      <w:keepLines w:val="0"/>
      <w:widowControl/>
      <w:tabs>
        <w:tab w:val="left" w:pos="425"/>
        <w:tab w:val="left" w:pos="697"/>
        <w:tab w:val="left" w:pos="1417"/>
        <w:tab w:val="left" w:pos="1616"/>
        <w:tab w:val="left" w:pos="1914"/>
        <w:tab w:val="left" w:pos="2162"/>
        <w:tab w:val="left" w:pos="2411"/>
        <w:tab w:val="left" w:pos="3685"/>
        <w:tab w:val="right" w:pos="4536"/>
        <w:tab w:val="left" w:pos="4819"/>
        <w:tab w:val="left" w:pos="5952"/>
        <w:tab w:val="left" w:pos="7177"/>
        <w:tab w:val="left" w:pos="8220"/>
        <w:tab w:val="left" w:pos="9337"/>
        <w:tab w:val="left" w:pos="10488"/>
        <w:tab w:val="left" w:pos="11622"/>
        <w:tab w:val="left" w:pos="12756"/>
        <w:tab w:val="left" w:pos="13890"/>
        <w:tab w:val="left" w:pos="14377"/>
        <w:tab w:val="left" w:pos="15097"/>
        <w:tab w:val="left" w:pos="15817"/>
        <w:tab w:val="left" w:pos="16537"/>
        <w:tab w:val="left" w:pos="17257"/>
        <w:tab w:val="left" w:pos="17977"/>
        <w:tab w:val="left" w:pos="18697"/>
        <w:tab w:val="left" w:pos="19417"/>
        <w:tab w:val="left" w:pos="20137"/>
      </w:tabs>
      <w:spacing w:before="0" w:after="60" w:line="240" w:lineRule="auto"/>
      <w:jc w:val="left"/>
      <w:outlineLvl w:val="9"/>
    </w:pPr>
    <w:rPr>
      <w:rFonts w:ascii="Times New Roman" w:eastAsia="宋体" w:hAnsi="Times New Roman"/>
      <w:b w:val="0"/>
      <w:bCs w:val="0"/>
      <w:kern w:val="0"/>
      <w:szCs w:val="20"/>
      <w:lang w:val="fr-FR" w:eastAsia="en-US"/>
    </w:rPr>
  </w:style>
  <w:style w:type="paragraph" w:customStyle="1" w:styleId="xl58">
    <w:name w:val="xl58"/>
    <w:basedOn w:val="a"/>
    <w:qFormat/>
    <w:rsid w:val="00E75A5A"/>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27">
    <w:name w:val="xl27"/>
    <w:basedOn w:val="a"/>
    <w:qFormat/>
    <w:rsid w:val="00E75A5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xl38">
    <w:name w:val="xl38"/>
    <w:basedOn w:val="a"/>
    <w:qFormat/>
    <w:rsid w:val="00E75A5A"/>
    <w:pPr>
      <w:widowControl/>
      <w:pBdr>
        <w:top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Web">
    <w:name w:val="普通 (Web)"/>
    <w:basedOn w:val="a"/>
    <w:qFormat/>
    <w:rsid w:val="00E75A5A"/>
    <w:pPr>
      <w:spacing w:line="300" w:lineRule="auto"/>
    </w:pPr>
    <w:rPr>
      <w:rFonts w:ascii="Times New Roman" w:hAnsi="Times New Roman"/>
      <w:sz w:val="24"/>
      <w:szCs w:val="24"/>
    </w:rPr>
  </w:style>
  <w:style w:type="paragraph" w:customStyle="1" w:styleId="xl40">
    <w:name w:val="xl40"/>
    <w:basedOn w:val="a"/>
    <w:qFormat/>
    <w:rsid w:val="00E75A5A"/>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1a">
    <w:name w:val="列出段落1"/>
    <w:basedOn w:val="a"/>
    <w:uiPriority w:val="34"/>
    <w:qFormat/>
    <w:rsid w:val="00E75A5A"/>
    <w:pPr>
      <w:ind w:firstLineChars="200" w:firstLine="420"/>
    </w:pPr>
  </w:style>
  <w:style w:type="paragraph" w:customStyle="1" w:styleId="xl39">
    <w:name w:val="xl39"/>
    <w:basedOn w:val="a"/>
    <w:qFormat/>
    <w:rsid w:val="00E75A5A"/>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120">
    <w:name w:val="列出段落12"/>
    <w:basedOn w:val="a"/>
    <w:uiPriority w:val="34"/>
    <w:qFormat/>
    <w:rsid w:val="00E75A5A"/>
    <w:pPr>
      <w:ind w:firstLineChars="200" w:firstLine="420"/>
    </w:pPr>
  </w:style>
  <w:style w:type="paragraph" w:customStyle="1" w:styleId="1b">
    <w:name w:val="普通(网站)1"/>
    <w:basedOn w:val="a"/>
    <w:qFormat/>
    <w:rsid w:val="00E75A5A"/>
    <w:pPr>
      <w:widowControl/>
      <w:spacing w:before="100" w:beforeAutospacing="1" w:after="100" w:afterAutospacing="1"/>
      <w:jc w:val="left"/>
    </w:pPr>
    <w:rPr>
      <w:rFonts w:ascii="宋体" w:hAnsi="宋体"/>
      <w:color w:val="000000"/>
      <w:kern w:val="0"/>
      <w:sz w:val="24"/>
      <w:szCs w:val="24"/>
    </w:rPr>
  </w:style>
  <w:style w:type="paragraph" w:customStyle="1" w:styleId="CharCharCharCharCharCharCharCharCharChar">
    <w:name w:val="Char Char Char Char Char Char Char Char Char Char"/>
    <w:basedOn w:val="a"/>
    <w:qFormat/>
    <w:rsid w:val="00E75A5A"/>
    <w:pPr>
      <w:adjustRightInd w:val="0"/>
      <w:spacing w:line="360" w:lineRule="auto"/>
    </w:pPr>
    <w:rPr>
      <w:rFonts w:ascii="Times New Roman" w:hAnsi="Times New Roman"/>
      <w:kern w:val="0"/>
      <w:sz w:val="24"/>
      <w:szCs w:val="20"/>
    </w:rPr>
  </w:style>
  <w:style w:type="paragraph" w:customStyle="1" w:styleId="p17">
    <w:name w:val="p17"/>
    <w:basedOn w:val="a"/>
    <w:qFormat/>
    <w:rsid w:val="00E75A5A"/>
    <w:pPr>
      <w:widowControl/>
    </w:pPr>
    <w:rPr>
      <w:rFonts w:ascii="Times New Roman" w:hAnsi="Times New Roman"/>
      <w:kern w:val="0"/>
      <w:szCs w:val="21"/>
    </w:rPr>
  </w:style>
  <w:style w:type="paragraph" w:customStyle="1" w:styleId="affb">
    <w:name w:val="文档编号"/>
    <w:basedOn w:val="a"/>
    <w:next w:val="a"/>
    <w:qFormat/>
    <w:rsid w:val="00E75A5A"/>
    <w:pPr>
      <w:autoSpaceDE w:val="0"/>
      <w:autoSpaceDN w:val="0"/>
      <w:adjustRightInd w:val="0"/>
      <w:spacing w:before="120" w:line="360" w:lineRule="auto"/>
      <w:jc w:val="center"/>
      <w:textAlignment w:val="baseline"/>
    </w:pPr>
    <w:rPr>
      <w:rFonts w:ascii="宋体" w:hAnsi="Times New Roman"/>
      <w:color w:val="000000"/>
      <w:kern w:val="0"/>
      <w:sz w:val="24"/>
      <w:szCs w:val="20"/>
    </w:rPr>
  </w:style>
  <w:style w:type="paragraph" w:customStyle="1" w:styleId="Char21">
    <w:name w:val="Char2"/>
    <w:basedOn w:val="a"/>
    <w:qFormat/>
    <w:rsid w:val="00E75A5A"/>
    <w:pPr>
      <w:tabs>
        <w:tab w:val="left" w:pos="360"/>
      </w:tabs>
    </w:pPr>
    <w:rPr>
      <w:rFonts w:ascii="Times New Roman" w:hAnsi="Times New Roman"/>
      <w:sz w:val="24"/>
      <w:szCs w:val="24"/>
    </w:rPr>
  </w:style>
  <w:style w:type="paragraph" w:customStyle="1" w:styleId="xl80">
    <w:name w:val="xl80"/>
    <w:basedOn w:val="a"/>
    <w:qFormat/>
    <w:rsid w:val="00E75A5A"/>
    <w:pPr>
      <w:widowControl/>
      <w:spacing w:before="100" w:beforeAutospacing="1" w:after="100" w:afterAutospacing="1"/>
      <w:jc w:val="left"/>
    </w:pPr>
    <w:rPr>
      <w:rFonts w:ascii="Arial" w:hAnsi="Arial" w:cs="Arial"/>
      <w:kern w:val="0"/>
      <w:sz w:val="16"/>
      <w:szCs w:val="16"/>
    </w:rPr>
  </w:style>
  <w:style w:type="paragraph" w:customStyle="1" w:styleId="xl87">
    <w:name w:val="xl87"/>
    <w:basedOn w:val="a"/>
    <w:qFormat/>
    <w:rsid w:val="00E75A5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affc">
    <w:name w:val="正文段"/>
    <w:basedOn w:val="a"/>
    <w:qFormat/>
    <w:rsid w:val="00E75A5A"/>
    <w:pPr>
      <w:autoSpaceDE w:val="0"/>
      <w:autoSpaceDN w:val="0"/>
      <w:adjustRightInd w:val="0"/>
      <w:spacing w:after="240" w:line="360" w:lineRule="atLeast"/>
      <w:ind w:firstLine="454"/>
      <w:textAlignment w:val="baseline"/>
    </w:pPr>
    <w:rPr>
      <w:rFonts w:ascii="宋体" w:hAnsi="Tms Rmn"/>
      <w:kern w:val="0"/>
      <w:sz w:val="24"/>
      <w:szCs w:val="20"/>
    </w:rPr>
  </w:style>
  <w:style w:type="paragraph" w:customStyle="1" w:styleId="font6">
    <w:name w:val="font6"/>
    <w:basedOn w:val="a"/>
    <w:qFormat/>
    <w:rsid w:val="00E75A5A"/>
    <w:pPr>
      <w:widowControl/>
      <w:spacing w:before="100" w:beforeAutospacing="1" w:after="100" w:afterAutospacing="1"/>
      <w:jc w:val="left"/>
    </w:pPr>
    <w:rPr>
      <w:rFonts w:ascii="宋体" w:hAnsi="宋体" w:cs="宋体"/>
      <w:kern w:val="0"/>
      <w:sz w:val="18"/>
      <w:szCs w:val="18"/>
    </w:rPr>
  </w:style>
  <w:style w:type="paragraph" w:customStyle="1" w:styleId="p18">
    <w:name w:val="p18"/>
    <w:basedOn w:val="a"/>
    <w:qFormat/>
    <w:rsid w:val="00E75A5A"/>
    <w:pPr>
      <w:widowControl/>
      <w:spacing w:before="100" w:beforeAutospacing="1" w:after="100" w:afterAutospacing="1"/>
      <w:jc w:val="left"/>
    </w:pPr>
    <w:rPr>
      <w:rFonts w:ascii="宋体" w:hAnsi="宋体" w:cs="宋体"/>
      <w:kern w:val="0"/>
      <w:sz w:val="24"/>
      <w:szCs w:val="24"/>
    </w:rPr>
  </w:style>
  <w:style w:type="paragraph" w:customStyle="1" w:styleId="xl68">
    <w:name w:val="xl68"/>
    <w:basedOn w:val="a"/>
    <w:qFormat/>
    <w:rsid w:val="00E75A5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29">
    <w:name w:val="xl29"/>
    <w:basedOn w:val="a"/>
    <w:qFormat/>
    <w:rsid w:val="00E75A5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xl67">
    <w:name w:val="xl67"/>
    <w:basedOn w:val="a"/>
    <w:qFormat/>
    <w:rsid w:val="00E75A5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font11">
    <w:name w:val="font11"/>
    <w:basedOn w:val="a"/>
    <w:qFormat/>
    <w:rsid w:val="00E75A5A"/>
    <w:pPr>
      <w:widowControl/>
      <w:spacing w:before="100" w:beforeAutospacing="1" w:after="100" w:afterAutospacing="1"/>
      <w:jc w:val="left"/>
    </w:pPr>
    <w:rPr>
      <w:rFonts w:ascii="Arial" w:hAnsi="Arial" w:cs="Arial"/>
      <w:kern w:val="0"/>
      <w:sz w:val="16"/>
      <w:szCs w:val="16"/>
    </w:rPr>
  </w:style>
  <w:style w:type="paragraph" w:customStyle="1" w:styleId="xl47">
    <w:name w:val="xl47"/>
    <w:basedOn w:val="a"/>
    <w:qFormat/>
    <w:rsid w:val="00E75A5A"/>
    <w:pPr>
      <w:widowControl/>
      <w:pBdr>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d">
    <w:name w:val="点点"/>
    <w:basedOn w:val="a"/>
    <w:qFormat/>
    <w:rsid w:val="00E75A5A"/>
    <w:pPr>
      <w:tabs>
        <w:tab w:val="left" w:pos="360"/>
      </w:tabs>
      <w:spacing w:before="120" w:after="120" w:line="360" w:lineRule="auto"/>
      <w:ind w:firstLine="539"/>
    </w:pPr>
    <w:rPr>
      <w:rFonts w:ascii="Arial Narrow" w:eastAsia="楷体_GB2312" w:hAnsi="Arial Narrow"/>
      <w:sz w:val="24"/>
      <w:szCs w:val="20"/>
    </w:rPr>
  </w:style>
  <w:style w:type="paragraph" w:customStyle="1" w:styleId="reader-word-layer">
    <w:name w:val="reader-word-layer"/>
    <w:basedOn w:val="a"/>
    <w:qFormat/>
    <w:rsid w:val="00E75A5A"/>
    <w:pPr>
      <w:widowControl/>
      <w:spacing w:before="100" w:beforeAutospacing="1" w:after="100" w:afterAutospacing="1"/>
      <w:jc w:val="left"/>
    </w:pPr>
    <w:rPr>
      <w:rFonts w:ascii="宋体" w:hAnsi="宋体" w:cs="宋体"/>
      <w:kern w:val="0"/>
      <w:sz w:val="24"/>
      <w:szCs w:val="24"/>
    </w:rPr>
  </w:style>
  <w:style w:type="paragraph" w:customStyle="1" w:styleId="xl36">
    <w:name w:val="xl36"/>
    <w:basedOn w:val="a"/>
    <w:qFormat/>
    <w:rsid w:val="00E75A5A"/>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xl25">
    <w:name w:val="xl25"/>
    <w:basedOn w:val="a"/>
    <w:qFormat/>
    <w:rsid w:val="00E75A5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Arial Unicode MS" w:hint="eastAsia"/>
      <w:b/>
      <w:bCs/>
      <w:kern w:val="0"/>
      <w:sz w:val="22"/>
    </w:rPr>
  </w:style>
  <w:style w:type="paragraph" w:styleId="affe">
    <w:name w:val="List Paragraph"/>
    <w:basedOn w:val="a"/>
    <w:link w:val="Charf8"/>
    <w:uiPriority w:val="34"/>
    <w:qFormat/>
    <w:rsid w:val="00E75A5A"/>
    <w:pPr>
      <w:suppressAutoHyphens/>
      <w:ind w:firstLine="420"/>
    </w:pPr>
    <w:rPr>
      <w:rFonts w:ascii="Times New Roman" w:hAnsi="Times New Roman"/>
      <w:kern w:val="1"/>
      <w:szCs w:val="21"/>
    </w:rPr>
  </w:style>
  <w:style w:type="character" w:customStyle="1" w:styleId="navname">
    <w:name w:val="navname"/>
    <w:basedOn w:val="a1"/>
    <w:qFormat/>
    <w:rsid w:val="00E75A5A"/>
  </w:style>
  <w:style w:type="paragraph" w:styleId="afff">
    <w:name w:val="Revision"/>
    <w:hidden/>
    <w:uiPriority w:val="99"/>
    <w:semiHidden/>
    <w:unhideWhenUsed/>
    <w:rsid w:val="00DE430B"/>
    <w:rPr>
      <w:rFonts w:ascii="Calibri" w:eastAsia="宋体" w:hAnsi="Calibri" w:cs="Times New Roman"/>
      <w:kern w:val="2"/>
      <w:sz w:val="21"/>
      <w:szCs w:val="22"/>
    </w:rPr>
  </w:style>
  <w:style w:type="character" w:customStyle="1" w:styleId="Charf8">
    <w:name w:val="列出段落 Char"/>
    <w:link w:val="affe"/>
    <w:uiPriority w:val="34"/>
    <w:rsid w:val="00441450"/>
    <w:rPr>
      <w:rFonts w:ascii="Times New Roman" w:eastAsia="宋体" w:hAnsi="Times New Roman" w:cs="Times New Roman"/>
      <w:kern w:val="1"/>
      <w:sz w:val="21"/>
      <w:szCs w:val="21"/>
    </w:rPr>
  </w:style>
  <w:style w:type="paragraph" w:customStyle="1" w:styleId="afff0">
    <w:name w:val="[正文行首缩进]"/>
    <w:qFormat/>
    <w:rsid w:val="00056EEE"/>
    <w:pPr>
      <w:widowControl w:val="0"/>
      <w:spacing w:line="360" w:lineRule="auto"/>
      <w:ind w:firstLineChars="200" w:firstLine="480"/>
      <w:jc w:val="both"/>
    </w:pPr>
    <w:rPr>
      <w:rFonts w:ascii="Times New Roman" w:eastAsia="宋体" w:hAnsi="Times New Roman" w:cs="Times New Roman"/>
      <w:bCs/>
      <w:color w:val="000000"/>
      <w:kern w:val="2"/>
      <w:sz w:val="24"/>
      <w:szCs w:val="24"/>
    </w:rPr>
  </w:style>
  <w:style w:type="paragraph" w:customStyle="1" w:styleId="Default">
    <w:name w:val="Default"/>
    <w:rsid w:val="00550F7A"/>
    <w:pPr>
      <w:widowControl w:val="0"/>
      <w:autoSpaceDE w:val="0"/>
      <w:autoSpaceDN w:val="0"/>
      <w:adjustRightInd w:val="0"/>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uiPriority="0" w:unhideWhenUsed="1" w:qFormat="1"/>
    <w:lsdException w:name="annotation text" w:unhideWhenUsed="1" w:qFormat="1"/>
    <w:lsdException w:name="header" w:uiPriority="0" w:qFormat="1"/>
    <w:lsdException w:name="footer"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qFormat="1"/>
    <w:lsdException w:name="List Number" w:uiPriority="0" w:qFormat="1"/>
    <w:lsdException w:name="List 2" w:semiHidden="1" w:unhideWhenUsed="1"/>
    <w:lsdException w:name="List 3" w:semiHidden="1" w:unhideWhenUsed="1"/>
    <w:lsdException w:name="List 4" w:semiHidden="1" w:unhideWhenUsed="1"/>
    <w:lsdException w:name="List 5" w:semiHidden="1" w:unhideWhenUsed="1"/>
    <w:lsdException w:name="List Bullet 2" w:uiPriority="0" w:qFormat="1"/>
    <w:lsdException w:name="List Bullet 3" w:uiPriority="0" w:qFormat="1"/>
    <w:lsdException w:name="List Bullet 4" w:uiPriority="0"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unhideWhenUsed="1"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uiPriority="0" w:qFormat="1"/>
    <w:lsdException w:name="Date" w:uiPriority="0" w:qFormat="1"/>
    <w:lsdException w:name="Body Text First Indent" w:uiPriority="0" w:qFormat="1"/>
    <w:lsdException w:name="Body Text First Indent 2" w:semiHidden="1" w:unhideWhenUsed="1"/>
    <w:lsdException w:name="Note Heading" w:uiPriority="0" w:qFormat="1"/>
    <w:lsdException w:name="Body Text 2" w:uiPriority="0" w:qFormat="1"/>
    <w:lsdException w:name="Body Text 3" w:uiPriority="0" w:qFormat="1"/>
    <w:lsdException w:name="Body Text Indent 2" w:uiPriority="0" w:qFormat="1"/>
    <w:lsdException w:name="Body Text Indent 3" w:uiPriority="0" w:qFormat="1"/>
    <w:lsdException w:name="Block Text" w:semiHidden="1" w:unhideWhenUsed="1"/>
    <w:lsdException w:name="Hyperlink" w:qFormat="1"/>
    <w:lsdException w:name="FollowedHyperlink" w:uiPriority="0" w:qFormat="1"/>
    <w:lsdException w:name="Strong" w:uiPriority="22" w:qFormat="1"/>
    <w:lsdException w:name="Emphasis" w:uiPriority="0" w:qFormat="1"/>
    <w:lsdException w:name="Document Map" w:semiHidden="1"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qFormat="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75A5A"/>
    <w:pPr>
      <w:widowControl w:val="0"/>
      <w:jc w:val="both"/>
    </w:pPr>
    <w:rPr>
      <w:rFonts w:ascii="Calibri" w:eastAsia="宋体" w:hAnsi="Calibri" w:cs="Times New Roman"/>
      <w:kern w:val="2"/>
      <w:sz w:val="21"/>
      <w:szCs w:val="22"/>
    </w:rPr>
  </w:style>
  <w:style w:type="paragraph" w:styleId="1">
    <w:name w:val="heading 1"/>
    <w:basedOn w:val="a"/>
    <w:next w:val="a"/>
    <w:link w:val="1Char"/>
    <w:qFormat/>
    <w:rsid w:val="00E75A5A"/>
    <w:pPr>
      <w:keepNext/>
      <w:keepLines/>
      <w:spacing w:before="340" w:after="330" w:line="578" w:lineRule="auto"/>
      <w:outlineLvl w:val="0"/>
    </w:pPr>
    <w:rPr>
      <w:rFonts w:ascii="Times New Roman" w:hAnsi="Times New Roman"/>
      <w:b/>
      <w:bCs/>
      <w:kern w:val="44"/>
      <w:sz w:val="44"/>
      <w:szCs w:val="44"/>
    </w:rPr>
  </w:style>
  <w:style w:type="paragraph" w:styleId="2">
    <w:name w:val="heading 2"/>
    <w:basedOn w:val="a"/>
    <w:next w:val="a"/>
    <w:link w:val="2Char"/>
    <w:qFormat/>
    <w:rsid w:val="00E75A5A"/>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E75A5A"/>
    <w:pPr>
      <w:keepNext/>
      <w:keepLines/>
      <w:spacing w:before="120" w:after="120"/>
      <w:outlineLvl w:val="2"/>
    </w:pPr>
    <w:rPr>
      <w:rFonts w:ascii="Times New Roman" w:hAnsi="Times New Roman"/>
      <w:b/>
      <w:bCs/>
      <w:szCs w:val="32"/>
    </w:rPr>
  </w:style>
  <w:style w:type="paragraph" w:styleId="4">
    <w:name w:val="heading 4"/>
    <w:basedOn w:val="a"/>
    <w:next w:val="a"/>
    <w:link w:val="4Char"/>
    <w:qFormat/>
    <w:rsid w:val="00E75A5A"/>
    <w:pPr>
      <w:keepNext/>
      <w:keepLines/>
      <w:spacing w:before="280" w:after="290" w:line="376" w:lineRule="auto"/>
      <w:outlineLvl w:val="3"/>
    </w:pPr>
    <w:rPr>
      <w:rFonts w:ascii="Arial" w:eastAsia="黑体" w:hAnsi="Arial"/>
      <w:b/>
      <w:bCs/>
      <w:sz w:val="28"/>
      <w:szCs w:val="28"/>
    </w:rPr>
  </w:style>
  <w:style w:type="paragraph" w:styleId="5">
    <w:name w:val="heading 5"/>
    <w:basedOn w:val="a"/>
    <w:next w:val="a0"/>
    <w:link w:val="5Char"/>
    <w:qFormat/>
    <w:rsid w:val="00E75A5A"/>
    <w:pPr>
      <w:keepNext/>
      <w:keepLines/>
      <w:tabs>
        <w:tab w:val="left" w:pos="1080"/>
      </w:tabs>
      <w:spacing w:before="280" w:after="290" w:line="376" w:lineRule="auto"/>
      <w:ind w:left="1080" w:hanging="1080"/>
      <w:outlineLvl w:val="4"/>
    </w:pPr>
    <w:rPr>
      <w:rFonts w:ascii="Times New Roman" w:hAnsi="Times New Roman"/>
      <w:b/>
      <w:sz w:val="28"/>
      <w:szCs w:val="20"/>
    </w:rPr>
  </w:style>
  <w:style w:type="paragraph" w:styleId="6">
    <w:name w:val="heading 6"/>
    <w:basedOn w:val="a"/>
    <w:next w:val="a0"/>
    <w:link w:val="6Char"/>
    <w:qFormat/>
    <w:rsid w:val="00E75A5A"/>
    <w:pPr>
      <w:keepNext/>
      <w:keepLines/>
      <w:tabs>
        <w:tab w:val="left" w:pos="1080"/>
      </w:tabs>
      <w:spacing w:before="240" w:after="64" w:line="320" w:lineRule="auto"/>
      <w:ind w:left="1080" w:hanging="1080"/>
      <w:outlineLvl w:val="5"/>
    </w:pPr>
    <w:rPr>
      <w:rFonts w:ascii="Arial" w:eastAsia="黑体" w:hAnsi="Arial"/>
      <w:b/>
      <w:sz w:val="24"/>
      <w:szCs w:val="20"/>
    </w:rPr>
  </w:style>
  <w:style w:type="paragraph" w:styleId="7">
    <w:name w:val="heading 7"/>
    <w:basedOn w:val="a"/>
    <w:next w:val="a"/>
    <w:link w:val="7Char"/>
    <w:qFormat/>
    <w:rsid w:val="00E75A5A"/>
    <w:pPr>
      <w:keepNext/>
      <w:keepLines/>
      <w:tabs>
        <w:tab w:val="left" w:pos="1080"/>
      </w:tabs>
      <w:spacing w:before="240" w:after="64" w:line="320" w:lineRule="auto"/>
      <w:ind w:left="1080" w:hanging="1080"/>
      <w:outlineLvl w:val="6"/>
    </w:pPr>
    <w:rPr>
      <w:rFonts w:ascii="Times New Roman" w:hAnsi="Times New Roman"/>
      <w:b/>
      <w:sz w:val="24"/>
      <w:szCs w:val="20"/>
    </w:rPr>
  </w:style>
  <w:style w:type="paragraph" w:styleId="8">
    <w:name w:val="heading 8"/>
    <w:basedOn w:val="a"/>
    <w:next w:val="a0"/>
    <w:link w:val="8Char"/>
    <w:qFormat/>
    <w:rsid w:val="00E75A5A"/>
    <w:pPr>
      <w:keepNext/>
      <w:keepLines/>
      <w:tabs>
        <w:tab w:val="left" w:pos="1440"/>
      </w:tabs>
      <w:spacing w:before="240" w:after="64" w:line="320" w:lineRule="auto"/>
      <w:ind w:left="1440" w:hanging="1440"/>
      <w:outlineLvl w:val="7"/>
    </w:pPr>
    <w:rPr>
      <w:rFonts w:ascii="Arial" w:eastAsia="黑体" w:hAnsi="Arial"/>
      <w:sz w:val="24"/>
      <w:szCs w:val="20"/>
    </w:rPr>
  </w:style>
  <w:style w:type="paragraph" w:styleId="9">
    <w:name w:val="heading 9"/>
    <w:basedOn w:val="a"/>
    <w:next w:val="a0"/>
    <w:link w:val="9Char"/>
    <w:qFormat/>
    <w:rsid w:val="00E75A5A"/>
    <w:pPr>
      <w:keepNext/>
      <w:keepLines/>
      <w:tabs>
        <w:tab w:val="left" w:pos="1440"/>
      </w:tabs>
      <w:spacing w:before="240" w:after="64" w:line="320" w:lineRule="auto"/>
      <w:ind w:left="1440" w:hanging="1440"/>
      <w:outlineLvl w:val="8"/>
    </w:pPr>
    <w:rPr>
      <w:rFonts w:ascii="Arial" w:eastAsia="黑体" w:hAnsi="Arial"/>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rsid w:val="00E75A5A"/>
    <w:pPr>
      <w:ind w:firstLine="420"/>
    </w:pPr>
  </w:style>
  <w:style w:type="paragraph" w:styleId="70">
    <w:name w:val="toc 7"/>
    <w:basedOn w:val="a"/>
    <w:next w:val="a"/>
    <w:uiPriority w:val="39"/>
    <w:qFormat/>
    <w:rsid w:val="00E75A5A"/>
    <w:pPr>
      <w:ind w:leftChars="1200" w:left="2520"/>
    </w:pPr>
    <w:rPr>
      <w:rFonts w:ascii="Times New Roman" w:hAnsi="Times New Roman"/>
      <w:szCs w:val="20"/>
    </w:rPr>
  </w:style>
  <w:style w:type="paragraph" w:styleId="a4">
    <w:name w:val="Note Heading"/>
    <w:basedOn w:val="a"/>
    <w:next w:val="a"/>
    <w:link w:val="Char0"/>
    <w:qFormat/>
    <w:rsid w:val="00E75A5A"/>
    <w:pPr>
      <w:jc w:val="center"/>
    </w:pPr>
  </w:style>
  <w:style w:type="paragraph" w:styleId="40">
    <w:name w:val="List Bullet 4"/>
    <w:basedOn w:val="a"/>
    <w:qFormat/>
    <w:rsid w:val="00E75A5A"/>
    <w:pPr>
      <w:widowControl/>
      <w:tabs>
        <w:tab w:val="left" w:pos="840"/>
      </w:tabs>
      <w:overflowPunct w:val="0"/>
      <w:autoSpaceDE w:val="0"/>
      <w:autoSpaceDN w:val="0"/>
      <w:adjustRightInd w:val="0"/>
      <w:ind w:left="1180" w:hanging="340"/>
      <w:jc w:val="left"/>
      <w:textAlignment w:val="baseline"/>
    </w:pPr>
    <w:rPr>
      <w:rFonts w:ascii="Courier" w:hAnsi="Courier"/>
      <w:kern w:val="0"/>
      <w:sz w:val="24"/>
      <w:szCs w:val="20"/>
    </w:rPr>
  </w:style>
  <w:style w:type="paragraph" w:styleId="a5">
    <w:name w:val="List Number"/>
    <w:basedOn w:val="a"/>
    <w:qFormat/>
    <w:rsid w:val="00E75A5A"/>
    <w:pPr>
      <w:tabs>
        <w:tab w:val="left" w:pos="560"/>
      </w:tabs>
      <w:ind w:left="900" w:hanging="340"/>
    </w:pPr>
    <w:rPr>
      <w:rFonts w:ascii="Times New Roman" w:hAnsi="Times New Roman"/>
      <w:szCs w:val="20"/>
    </w:rPr>
  </w:style>
  <w:style w:type="paragraph" w:styleId="a6">
    <w:name w:val="caption"/>
    <w:basedOn w:val="a"/>
    <w:next w:val="a"/>
    <w:qFormat/>
    <w:rsid w:val="00E75A5A"/>
    <w:pPr>
      <w:spacing w:line="480" w:lineRule="auto"/>
    </w:pPr>
    <w:rPr>
      <w:rFonts w:ascii="华文中宋" w:eastAsia="华文中宋" w:hAnsi="华文中宋"/>
      <w:sz w:val="36"/>
      <w:szCs w:val="20"/>
    </w:rPr>
  </w:style>
  <w:style w:type="paragraph" w:styleId="a7">
    <w:name w:val="List Bullet"/>
    <w:basedOn w:val="a"/>
    <w:qFormat/>
    <w:rsid w:val="00E75A5A"/>
    <w:pPr>
      <w:adjustRightInd w:val="0"/>
      <w:spacing w:line="300" w:lineRule="auto"/>
      <w:ind w:left="360" w:hanging="360"/>
      <w:textAlignment w:val="baseline"/>
    </w:pPr>
    <w:rPr>
      <w:rFonts w:ascii="Times New Roman" w:hAnsi="Times New Roman"/>
      <w:kern w:val="0"/>
      <w:sz w:val="24"/>
      <w:szCs w:val="20"/>
    </w:rPr>
  </w:style>
  <w:style w:type="paragraph" w:styleId="a8">
    <w:name w:val="Document Map"/>
    <w:basedOn w:val="a"/>
    <w:link w:val="Char1"/>
    <w:semiHidden/>
    <w:qFormat/>
    <w:rsid w:val="00E75A5A"/>
    <w:pPr>
      <w:shd w:val="clear" w:color="auto" w:fill="000080"/>
    </w:pPr>
    <w:rPr>
      <w:rFonts w:ascii="Times New Roman" w:hAnsi="Times New Roman"/>
      <w:szCs w:val="20"/>
    </w:rPr>
  </w:style>
  <w:style w:type="paragraph" w:styleId="a9">
    <w:name w:val="annotation text"/>
    <w:basedOn w:val="a"/>
    <w:link w:val="Char2"/>
    <w:uiPriority w:val="99"/>
    <w:unhideWhenUsed/>
    <w:qFormat/>
    <w:rsid w:val="00E75A5A"/>
    <w:pPr>
      <w:jc w:val="left"/>
    </w:pPr>
  </w:style>
  <w:style w:type="paragraph" w:styleId="aa">
    <w:name w:val="Salutation"/>
    <w:basedOn w:val="a"/>
    <w:next w:val="a"/>
    <w:link w:val="Char3"/>
    <w:qFormat/>
    <w:rsid w:val="00E75A5A"/>
    <w:pPr>
      <w:spacing w:beforeLines="40" w:afterLines="40" w:line="312" w:lineRule="auto"/>
    </w:pPr>
    <w:rPr>
      <w:kern w:val="0"/>
      <w:sz w:val="24"/>
      <w:szCs w:val="24"/>
    </w:rPr>
  </w:style>
  <w:style w:type="paragraph" w:styleId="30">
    <w:name w:val="Body Text 3"/>
    <w:basedOn w:val="a"/>
    <w:link w:val="3Char0"/>
    <w:qFormat/>
    <w:rsid w:val="00E75A5A"/>
    <w:pPr>
      <w:autoSpaceDE w:val="0"/>
      <w:autoSpaceDN w:val="0"/>
      <w:jc w:val="center"/>
    </w:pPr>
    <w:rPr>
      <w:kern w:val="0"/>
      <w:sz w:val="16"/>
      <w:szCs w:val="20"/>
    </w:rPr>
  </w:style>
  <w:style w:type="paragraph" w:styleId="31">
    <w:name w:val="List Bullet 3"/>
    <w:basedOn w:val="a"/>
    <w:qFormat/>
    <w:rsid w:val="00E75A5A"/>
    <w:pPr>
      <w:widowControl/>
      <w:tabs>
        <w:tab w:val="left" w:pos="1265"/>
      </w:tabs>
      <w:overflowPunct w:val="0"/>
      <w:autoSpaceDE w:val="0"/>
      <w:autoSpaceDN w:val="0"/>
      <w:adjustRightInd w:val="0"/>
      <w:spacing w:line="300" w:lineRule="auto"/>
      <w:ind w:left="1265" w:hanging="360"/>
      <w:jc w:val="left"/>
      <w:textAlignment w:val="baseline"/>
    </w:pPr>
    <w:rPr>
      <w:rFonts w:ascii="Courier" w:hAnsi="Courier"/>
      <w:kern w:val="0"/>
      <w:sz w:val="24"/>
      <w:szCs w:val="20"/>
    </w:rPr>
  </w:style>
  <w:style w:type="paragraph" w:styleId="ab">
    <w:name w:val="Body Text"/>
    <w:basedOn w:val="a"/>
    <w:link w:val="Char10"/>
    <w:unhideWhenUsed/>
    <w:qFormat/>
    <w:rsid w:val="00E75A5A"/>
    <w:pPr>
      <w:spacing w:after="120"/>
    </w:pPr>
  </w:style>
  <w:style w:type="paragraph" w:styleId="ac">
    <w:name w:val="Body Text Indent"/>
    <w:basedOn w:val="a"/>
    <w:link w:val="Char4"/>
    <w:qFormat/>
    <w:rsid w:val="00E75A5A"/>
    <w:pPr>
      <w:ind w:firstLine="444"/>
    </w:pPr>
    <w:rPr>
      <w:rFonts w:ascii="Times New Roman" w:hAnsi="Times New Roman"/>
      <w:b/>
      <w:sz w:val="24"/>
      <w:szCs w:val="20"/>
    </w:rPr>
  </w:style>
  <w:style w:type="paragraph" w:styleId="20">
    <w:name w:val="List Bullet 2"/>
    <w:basedOn w:val="a"/>
    <w:qFormat/>
    <w:rsid w:val="00E75A5A"/>
    <w:pPr>
      <w:tabs>
        <w:tab w:val="left" w:pos="1680"/>
      </w:tabs>
      <w:spacing w:line="360" w:lineRule="auto"/>
      <w:ind w:left="1680" w:hanging="420"/>
    </w:pPr>
    <w:rPr>
      <w:rFonts w:ascii="Times New Roman" w:hAnsi="Times New Roman"/>
      <w:sz w:val="24"/>
      <w:szCs w:val="20"/>
    </w:rPr>
  </w:style>
  <w:style w:type="paragraph" w:styleId="50">
    <w:name w:val="toc 5"/>
    <w:basedOn w:val="a"/>
    <w:next w:val="a"/>
    <w:uiPriority w:val="39"/>
    <w:qFormat/>
    <w:rsid w:val="00E75A5A"/>
    <w:pPr>
      <w:ind w:leftChars="800" w:left="1680"/>
    </w:pPr>
    <w:rPr>
      <w:rFonts w:ascii="Times New Roman" w:hAnsi="Times New Roman"/>
      <w:szCs w:val="20"/>
    </w:rPr>
  </w:style>
  <w:style w:type="paragraph" w:styleId="32">
    <w:name w:val="toc 3"/>
    <w:basedOn w:val="a"/>
    <w:next w:val="a"/>
    <w:uiPriority w:val="39"/>
    <w:qFormat/>
    <w:rsid w:val="00E75A5A"/>
    <w:pPr>
      <w:tabs>
        <w:tab w:val="right" w:leader="dot" w:pos="9231"/>
      </w:tabs>
      <w:ind w:leftChars="400" w:left="840"/>
    </w:pPr>
    <w:rPr>
      <w:rFonts w:ascii="Times New Roman" w:hAnsi="Times New Roman"/>
      <w:szCs w:val="24"/>
    </w:rPr>
  </w:style>
  <w:style w:type="paragraph" w:styleId="ad">
    <w:name w:val="Plain Text"/>
    <w:basedOn w:val="a"/>
    <w:link w:val="Char5"/>
    <w:qFormat/>
    <w:rsid w:val="00E75A5A"/>
    <w:rPr>
      <w:rFonts w:ascii="宋体" w:hAnsi="Courier New"/>
      <w:kern w:val="0"/>
      <w:sz w:val="20"/>
      <w:szCs w:val="20"/>
    </w:rPr>
  </w:style>
  <w:style w:type="paragraph" w:styleId="80">
    <w:name w:val="toc 8"/>
    <w:basedOn w:val="a"/>
    <w:next w:val="a"/>
    <w:uiPriority w:val="39"/>
    <w:qFormat/>
    <w:rsid w:val="00E75A5A"/>
    <w:pPr>
      <w:ind w:leftChars="1400" w:left="2940"/>
    </w:pPr>
    <w:rPr>
      <w:rFonts w:ascii="Times New Roman" w:hAnsi="Times New Roman"/>
      <w:szCs w:val="20"/>
    </w:rPr>
  </w:style>
  <w:style w:type="paragraph" w:styleId="ae">
    <w:name w:val="Date"/>
    <w:basedOn w:val="a"/>
    <w:next w:val="a"/>
    <w:link w:val="Char6"/>
    <w:qFormat/>
    <w:rsid w:val="00E75A5A"/>
  </w:style>
  <w:style w:type="paragraph" w:styleId="21">
    <w:name w:val="Body Text Indent 2"/>
    <w:basedOn w:val="a"/>
    <w:link w:val="2Char0"/>
    <w:qFormat/>
    <w:rsid w:val="00E75A5A"/>
    <w:pPr>
      <w:adjustRightInd w:val="0"/>
      <w:spacing w:line="360" w:lineRule="auto"/>
      <w:ind w:firstLineChars="175" w:firstLine="420"/>
    </w:pPr>
    <w:rPr>
      <w:rFonts w:ascii="宋体" w:hAnsi="宋体"/>
      <w:b/>
      <w:bCs/>
      <w:sz w:val="24"/>
      <w:szCs w:val="20"/>
    </w:rPr>
  </w:style>
  <w:style w:type="paragraph" w:styleId="af">
    <w:name w:val="Balloon Text"/>
    <w:basedOn w:val="a"/>
    <w:link w:val="Char7"/>
    <w:semiHidden/>
    <w:qFormat/>
    <w:rsid w:val="00E75A5A"/>
    <w:rPr>
      <w:rFonts w:ascii="Times New Roman" w:hAnsi="Times New Roman"/>
      <w:sz w:val="18"/>
      <w:szCs w:val="18"/>
    </w:rPr>
  </w:style>
  <w:style w:type="paragraph" w:styleId="af0">
    <w:name w:val="footer"/>
    <w:basedOn w:val="a"/>
    <w:link w:val="Char8"/>
    <w:uiPriority w:val="99"/>
    <w:qFormat/>
    <w:rsid w:val="00E75A5A"/>
    <w:pPr>
      <w:tabs>
        <w:tab w:val="center" w:pos="4153"/>
        <w:tab w:val="right" w:pos="8306"/>
      </w:tabs>
      <w:snapToGrid w:val="0"/>
      <w:jc w:val="left"/>
    </w:pPr>
    <w:rPr>
      <w:kern w:val="0"/>
      <w:sz w:val="18"/>
      <w:szCs w:val="20"/>
    </w:rPr>
  </w:style>
  <w:style w:type="paragraph" w:styleId="af1">
    <w:name w:val="header"/>
    <w:basedOn w:val="a"/>
    <w:link w:val="Char9"/>
    <w:qFormat/>
    <w:rsid w:val="00E75A5A"/>
    <w:pPr>
      <w:pBdr>
        <w:bottom w:val="single" w:sz="6" w:space="1" w:color="auto"/>
      </w:pBdr>
      <w:tabs>
        <w:tab w:val="center" w:pos="4153"/>
        <w:tab w:val="right" w:pos="8306"/>
      </w:tabs>
      <w:snapToGrid w:val="0"/>
      <w:jc w:val="center"/>
    </w:pPr>
    <w:rPr>
      <w:kern w:val="0"/>
      <w:sz w:val="18"/>
      <w:szCs w:val="20"/>
    </w:rPr>
  </w:style>
  <w:style w:type="paragraph" w:styleId="10">
    <w:name w:val="toc 1"/>
    <w:basedOn w:val="a"/>
    <w:next w:val="a"/>
    <w:uiPriority w:val="39"/>
    <w:qFormat/>
    <w:rsid w:val="00E75A5A"/>
    <w:pPr>
      <w:tabs>
        <w:tab w:val="left" w:pos="840"/>
        <w:tab w:val="right" w:leader="dot" w:pos="9231"/>
      </w:tabs>
    </w:pPr>
    <w:rPr>
      <w:rFonts w:ascii="Times New Roman" w:hAnsi="Times New Roman"/>
      <w:szCs w:val="24"/>
    </w:rPr>
  </w:style>
  <w:style w:type="paragraph" w:styleId="41">
    <w:name w:val="toc 4"/>
    <w:basedOn w:val="a"/>
    <w:next w:val="a"/>
    <w:uiPriority w:val="39"/>
    <w:qFormat/>
    <w:rsid w:val="00E75A5A"/>
    <w:pPr>
      <w:ind w:leftChars="600" w:left="1260"/>
    </w:pPr>
    <w:rPr>
      <w:rFonts w:ascii="Times New Roman" w:hAnsi="Times New Roman"/>
      <w:szCs w:val="20"/>
    </w:rPr>
  </w:style>
  <w:style w:type="paragraph" w:styleId="af2">
    <w:name w:val="Subtitle"/>
    <w:basedOn w:val="a"/>
    <w:next w:val="a"/>
    <w:link w:val="Chara"/>
    <w:qFormat/>
    <w:rsid w:val="00E75A5A"/>
    <w:pPr>
      <w:spacing w:beforeLines="100" w:afterLines="50" w:line="360" w:lineRule="auto"/>
      <w:jc w:val="center"/>
    </w:pPr>
    <w:rPr>
      <w:rFonts w:ascii="Arial" w:eastAsia="方正魏碑简体" w:hAnsi="Arial"/>
      <w:bCs/>
      <w:kern w:val="28"/>
      <w:sz w:val="32"/>
      <w:szCs w:val="32"/>
    </w:rPr>
  </w:style>
  <w:style w:type="paragraph" w:styleId="af3">
    <w:name w:val="footnote text"/>
    <w:basedOn w:val="a"/>
    <w:link w:val="Char11"/>
    <w:unhideWhenUsed/>
    <w:qFormat/>
    <w:rsid w:val="00E75A5A"/>
    <w:pPr>
      <w:snapToGrid w:val="0"/>
      <w:jc w:val="left"/>
    </w:pPr>
    <w:rPr>
      <w:rFonts w:ascii="Times New Roman" w:hAnsi="Times New Roman"/>
      <w:sz w:val="18"/>
      <w:szCs w:val="18"/>
    </w:rPr>
  </w:style>
  <w:style w:type="paragraph" w:styleId="60">
    <w:name w:val="toc 6"/>
    <w:basedOn w:val="a"/>
    <w:next w:val="a"/>
    <w:uiPriority w:val="39"/>
    <w:qFormat/>
    <w:rsid w:val="00E75A5A"/>
    <w:pPr>
      <w:ind w:leftChars="1000" w:left="2100"/>
    </w:pPr>
    <w:rPr>
      <w:rFonts w:ascii="Times New Roman" w:hAnsi="Times New Roman"/>
      <w:szCs w:val="20"/>
    </w:rPr>
  </w:style>
  <w:style w:type="paragraph" w:styleId="33">
    <w:name w:val="Body Text Indent 3"/>
    <w:basedOn w:val="a"/>
    <w:link w:val="3Char1"/>
    <w:qFormat/>
    <w:rsid w:val="00E75A5A"/>
    <w:pPr>
      <w:spacing w:afterLines="50"/>
      <w:ind w:firstLineChars="200" w:firstLine="420"/>
    </w:pPr>
    <w:rPr>
      <w:rFonts w:ascii="Times New Roman" w:hAnsi="Times New Roman"/>
      <w:szCs w:val="21"/>
    </w:rPr>
  </w:style>
  <w:style w:type="paragraph" w:styleId="22">
    <w:name w:val="toc 2"/>
    <w:basedOn w:val="a"/>
    <w:next w:val="a"/>
    <w:uiPriority w:val="39"/>
    <w:qFormat/>
    <w:rsid w:val="00E75A5A"/>
    <w:pPr>
      <w:tabs>
        <w:tab w:val="left" w:pos="851"/>
        <w:tab w:val="right" w:leader="dot" w:pos="9231"/>
      </w:tabs>
      <w:ind w:leftChars="200" w:left="420"/>
    </w:pPr>
    <w:rPr>
      <w:rFonts w:ascii="Times New Roman" w:hAnsi="Times New Roman"/>
      <w:szCs w:val="20"/>
    </w:rPr>
  </w:style>
  <w:style w:type="paragraph" w:styleId="90">
    <w:name w:val="toc 9"/>
    <w:basedOn w:val="a"/>
    <w:next w:val="a"/>
    <w:uiPriority w:val="39"/>
    <w:qFormat/>
    <w:rsid w:val="00E75A5A"/>
    <w:pPr>
      <w:ind w:leftChars="1600" w:left="3360"/>
    </w:pPr>
    <w:rPr>
      <w:rFonts w:ascii="Times New Roman" w:hAnsi="Times New Roman"/>
      <w:szCs w:val="20"/>
    </w:rPr>
  </w:style>
  <w:style w:type="paragraph" w:styleId="23">
    <w:name w:val="Body Text 2"/>
    <w:basedOn w:val="a"/>
    <w:link w:val="2Char1"/>
    <w:qFormat/>
    <w:rsid w:val="00E75A5A"/>
    <w:pPr>
      <w:spacing w:after="120" w:line="480" w:lineRule="auto"/>
    </w:pPr>
    <w:rPr>
      <w:rFonts w:ascii="Times New Roman" w:hAnsi="Times New Roman"/>
      <w:szCs w:val="20"/>
    </w:rPr>
  </w:style>
  <w:style w:type="paragraph" w:styleId="HTML">
    <w:name w:val="HTML Preformatted"/>
    <w:basedOn w:val="a"/>
    <w:link w:val="HTMLChar"/>
    <w:qFormat/>
    <w:rsid w:val="00E75A5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af4">
    <w:name w:val="Normal (Web)"/>
    <w:basedOn w:val="a"/>
    <w:uiPriority w:val="99"/>
    <w:qFormat/>
    <w:rsid w:val="00E75A5A"/>
    <w:pPr>
      <w:widowControl/>
      <w:spacing w:before="100" w:beforeAutospacing="1" w:after="100" w:afterAutospacing="1"/>
      <w:jc w:val="left"/>
    </w:pPr>
    <w:rPr>
      <w:rFonts w:ascii="宋体" w:hAnsi="宋体" w:cs="宋体"/>
      <w:kern w:val="0"/>
      <w:sz w:val="24"/>
      <w:szCs w:val="24"/>
    </w:rPr>
  </w:style>
  <w:style w:type="paragraph" w:styleId="af5">
    <w:name w:val="Title"/>
    <w:basedOn w:val="a"/>
    <w:link w:val="Charb"/>
    <w:qFormat/>
    <w:rsid w:val="00E75A5A"/>
    <w:pPr>
      <w:spacing w:before="240" w:after="240" w:line="360" w:lineRule="auto"/>
      <w:jc w:val="center"/>
    </w:pPr>
    <w:rPr>
      <w:rFonts w:ascii="Arial" w:eastAsia="黑体" w:hAnsi="Arial"/>
      <w:kern w:val="0"/>
      <w:sz w:val="44"/>
      <w:szCs w:val="20"/>
    </w:rPr>
  </w:style>
  <w:style w:type="paragraph" w:styleId="af6">
    <w:name w:val="annotation subject"/>
    <w:basedOn w:val="a9"/>
    <w:next w:val="a9"/>
    <w:link w:val="Charc"/>
    <w:uiPriority w:val="99"/>
    <w:unhideWhenUsed/>
    <w:qFormat/>
    <w:rsid w:val="00E75A5A"/>
    <w:rPr>
      <w:b/>
      <w:bCs/>
      <w:kern w:val="0"/>
      <w:sz w:val="20"/>
      <w:szCs w:val="20"/>
    </w:rPr>
  </w:style>
  <w:style w:type="paragraph" w:styleId="af7">
    <w:name w:val="Body Text First Indent"/>
    <w:basedOn w:val="ab"/>
    <w:link w:val="Chard"/>
    <w:qFormat/>
    <w:rsid w:val="00E75A5A"/>
    <w:pPr>
      <w:spacing w:line="300" w:lineRule="auto"/>
      <w:ind w:firstLine="510"/>
    </w:pPr>
    <w:rPr>
      <w:sz w:val="24"/>
    </w:rPr>
  </w:style>
  <w:style w:type="table" w:styleId="af8">
    <w:name w:val="Table Grid"/>
    <w:basedOn w:val="a2"/>
    <w:qFormat/>
    <w:rsid w:val="00E75A5A"/>
    <w:pPr>
      <w:widowControl w:val="0"/>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Strong"/>
    <w:uiPriority w:val="22"/>
    <w:qFormat/>
    <w:rsid w:val="00E75A5A"/>
    <w:rPr>
      <w:b/>
      <w:bCs/>
    </w:rPr>
  </w:style>
  <w:style w:type="character" w:styleId="afa">
    <w:name w:val="page number"/>
    <w:basedOn w:val="a1"/>
    <w:qFormat/>
    <w:rsid w:val="00E75A5A"/>
  </w:style>
  <w:style w:type="character" w:styleId="afb">
    <w:name w:val="FollowedHyperlink"/>
    <w:qFormat/>
    <w:rsid w:val="00E75A5A"/>
    <w:rPr>
      <w:color w:val="800080"/>
      <w:u w:val="single"/>
    </w:rPr>
  </w:style>
  <w:style w:type="character" w:styleId="afc">
    <w:name w:val="Emphasis"/>
    <w:qFormat/>
    <w:rsid w:val="00E75A5A"/>
    <w:rPr>
      <w:i/>
      <w:iCs/>
    </w:rPr>
  </w:style>
  <w:style w:type="character" w:styleId="afd">
    <w:name w:val="Hyperlink"/>
    <w:uiPriority w:val="99"/>
    <w:qFormat/>
    <w:rsid w:val="00E75A5A"/>
    <w:rPr>
      <w:color w:val="0000FF"/>
      <w:u w:val="single"/>
    </w:rPr>
  </w:style>
  <w:style w:type="character" w:styleId="afe">
    <w:name w:val="annotation reference"/>
    <w:uiPriority w:val="99"/>
    <w:unhideWhenUsed/>
    <w:qFormat/>
    <w:rsid w:val="00E75A5A"/>
    <w:rPr>
      <w:sz w:val="21"/>
      <w:szCs w:val="21"/>
    </w:rPr>
  </w:style>
  <w:style w:type="character" w:customStyle="1" w:styleId="1Char">
    <w:name w:val="标题 1 Char"/>
    <w:basedOn w:val="a1"/>
    <w:link w:val="1"/>
    <w:qFormat/>
    <w:rsid w:val="00E75A5A"/>
    <w:rPr>
      <w:rFonts w:ascii="Times New Roman" w:eastAsia="宋体" w:hAnsi="Times New Roman" w:cs="Times New Roman"/>
      <w:b/>
      <w:bCs/>
      <w:kern w:val="44"/>
      <w:sz w:val="44"/>
      <w:szCs w:val="44"/>
    </w:rPr>
  </w:style>
  <w:style w:type="character" w:customStyle="1" w:styleId="16">
    <w:name w:val="16"/>
    <w:qFormat/>
    <w:rsid w:val="00E75A5A"/>
    <w:rPr>
      <w:rFonts w:ascii="Times New Roman" w:hAnsi="Times New Roman" w:cs="Times New Roman" w:hint="default"/>
      <w:color w:val="0000FF"/>
      <w:sz w:val="20"/>
      <w:szCs w:val="20"/>
      <w:u w:val="single"/>
    </w:rPr>
  </w:style>
  <w:style w:type="character" w:customStyle="1" w:styleId="Chare">
    <w:name w:val="明显引用 Char"/>
    <w:basedOn w:val="a1"/>
    <w:qFormat/>
    <w:rsid w:val="00E75A5A"/>
    <w:rPr>
      <w:b/>
      <w:bCs/>
      <w:i/>
      <w:iCs/>
      <w:color w:val="4F81BD"/>
      <w:kern w:val="2"/>
      <w:sz w:val="21"/>
    </w:rPr>
  </w:style>
  <w:style w:type="character" w:customStyle="1" w:styleId="SubtitleChar">
    <w:name w:val="Subtitle Char"/>
    <w:qFormat/>
    <w:locked/>
    <w:rsid w:val="00E75A5A"/>
    <w:rPr>
      <w:rFonts w:ascii="Calibri Light" w:eastAsia="宋体" w:hAnsi="Calibri Light" w:cs="Times New Roman"/>
      <w:b/>
      <w:bCs/>
      <w:kern w:val="28"/>
      <w:sz w:val="32"/>
      <w:szCs w:val="32"/>
      <w:lang w:eastAsia="en-US"/>
    </w:rPr>
  </w:style>
  <w:style w:type="character" w:customStyle="1" w:styleId="CharChar6">
    <w:name w:val="Char Char6"/>
    <w:qFormat/>
    <w:rsid w:val="00E75A5A"/>
    <w:rPr>
      <w:rFonts w:ascii="Arial" w:eastAsia="黑体" w:hAnsi="Arial"/>
      <w:kern w:val="2"/>
      <w:sz w:val="44"/>
    </w:rPr>
  </w:style>
  <w:style w:type="character" w:customStyle="1" w:styleId="Char5CharCharCharCharChar">
    <w:name w:val="+正文 Char5 Char Char Char Char Char"/>
    <w:link w:val="Char5CharCharChar"/>
    <w:qFormat/>
    <w:locked/>
    <w:rsid w:val="00E75A5A"/>
    <w:rPr>
      <w:rFonts w:ascii="宋体" w:hAnsi="宋体"/>
      <w:sz w:val="24"/>
    </w:rPr>
  </w:style>
  <w:style w:type="paragraph" w:customStyle="1" w:styleId="Char5CharCharChar">
    <w:name w:val="+正文 Char5 Char Char Char"/>
    <w:basedOn w:val="a"/>
    <w:link w:val="Char5CharCharCharCharChar"/>
    <w:qFormat/>
    <w:rsid w:val="00E75A5A"/>
    <w:pPr>
      <w:spacing w:line="360" w:lineRule="auto"/>
      <w:ind w:firstLineChars="200" w:firstLine="200"/>
    </w:pPr>
    <w:rPr>
      <w:rFonts w:ascii="宋体" w:hAnsi="宋体"/>
      <w:kern w:val="0"/>
      <w:sz w:val="24"/>
      <w:szCs w:val="20"/>
    </w:rPr>
  </w:style>
  <w:style w:type="character" w:customStyle="1" w:styleId="Char11">
    <w:name w:val="脚注文本 Char1"/>
    <w:basedOn w:val="a1"/>
    <w:link w:val="af3"/>
    <w:locked/>
    <w:rsid w:val="00E75A5A"/>
    <w:rPr>
      <w:rFonts w:ascii="Times New Roman" w:eastAsia="宋体" w:hAnsi="Times New Roman" w:cs="Times New Roman"/>
      <w:kern w:val="2"/>
      <w:sz w:val="18"/>
      <w:szCs w:val="18"/>
    </w:rPr>
  </w:style>
  <w:style w:type="character" w:customStyle="1" w:styleId="Char10">
    <w:name w:val="正文文本 Char1"/>
    <w:basedOn w:val="a1"/>
    <w:link w:val="ab"/>
    <w:uiPriority w:val="99"/>
    <w:semiHidden/>
    <w:qFormat/>
    <w:rsid w:val="00E75A5A"/>
  </w:style>
  <w:style w:type="character" w:customStyle="1" w:styleId="Char12">
    <w:name w:val="引用 Char1"/>
    <w:basedOn w:val="a1"/>
    <w:link w:val="11"/>
    <w:qFormat/>
    <w:locked/>
    <w:rsid w:val="00E75A5A"/>
    <w:rPr>
      <w:rFonts w:ascii="Calibri" w:eastAsia="宋体" w:hAnsi="Calibri" w:cs="Times New Roman"/>
      <w:i/>
      <w:iCs/>
      <w:color w:val="000000"/>
      <w:sz w:val="22"/>
      <w:szCs w:val="22"/>
      <w:lang w:eastAsia="en-US" w:bidi="en-US"/>
    </w:rPr>
  </w:style>
  <w:style w:type="paragraph" w:customStyle="1" w:styleId="11">
    <w:name w:val="引用1"/>
    <w:basedOn w:val="a"/>
    <w:next w:val="a"/>
    <w:link w:val="Char12"/>
    <w:qFormat/>
    <w:rsid w:val="00E75A5A"/>
    <w:pPr>
      <w:widowControl/>
      <w:spacing w:after="200" w:line="276" w:lineRule="auto"/>
      <w:jc w:val="left"/>
    </w:pPr>
    <w:rPr>
      <w:i/>
      <w:iCs/>
      <w:color w:val="000000"/>
      <w:kern w:val="0"/>
      <w:sz w:val="22"/>
      <w:lang w:eastAsia="en-US" w:bidi="en-US"/>
    </w:rPr>
  </w:style>
  <w:style w:type="character" w:customStyle="1" w:styleId="CharChar">
    <w:name w:val="普通文字 Char Char"/>
    <w:rsid w:val="00E75A5A"/>
    <w:rPr>
      <w:rFonts w:ascii="宋体" w:hAnsi="Courier New"/>
      <w:kern w:val="2"/>
      <w:sz w:val="21"/>
    </w:rPr>
  </w:style>
  <w:style w:type="character" w:customStyle="1" w:styleId="2Char1">
    <w:name w:val="正文文本 2 Char"/>
    <w:basedOn w:val="a1"/>
    <w:link w:val="23"/>
    <w:qFormat/>
    <w:rsid w:val="00E75A5A"/>
    <w:rPr>
      <w:rFonts w:ascii="Times New Roman" w:eastAsia="宋体" w:hAnsi="Times New Roman" w:cs="Times New Roman"/>
      <w:szCs w:val="20"/>
    </w:rPr>
  </w:style>
  <w:style w:type="character" w:customStyle="1" w:styleId="CharChar8">
    <w:name w:val="Char Char8"/>
    <w:qFormat/>
    <w:rsid w:val="00E75A5A"/>
    <w:rPr>
      <w:kern w:val="2"/>
      <w:sz w:val="21"/>
    </w:rPr>
  </w:style>
  <w:style w:type="character" w:customStyle="1" w:styleId="Char1">
    <w:name w:val="文档结构图 Char"/>
    <w:basedOn w:val="a1"/>
    <w:link w:val="a8"/>
    <w:semiHidden/>
    <w:qFormat/>
    <w:rsid w:val="00E75A5A"/>
    <w:rPr>
      <w:rFonts w:ascii="Times New Roman" w:eastAsia="宋体" w:hAnsi="Times New Roman" w:cs="Times New Roman"/>
      <w:szCs w:val="20"/>
      <w:shd w:val="clear" w:color="auto" w:fill="000080"/>
    </w:rPr>
  </w:style>
  <w:style w:type="character" w:customStyle="1" w:styleId="msoins0">
    <w:name w:val="msoins"/>
    <w:basedOn w:val="a1"/>
    <w:qFormat/>
    <w:rsid w:val="00E75A5A"/>
  </w:style>
  <w:style w:type="character" w:customStyle="1" w:styleId="9Char">
    <w:name w:val="标题 9 Char"/>
    <w:basedOn w:val="a1"/>
    <w:link w:val="9"/>
    <w:qFormat/>
    <w:rsid w:val="00E75A5A"/>
    <w:rPr>
      <w:rFonts w:ascii="Arial" w:eastAsia="黑体" w:hAnsi="Arial"/>
      <w:kern w:val="2"/>
      <w:sz w:val="21"/>
    </w:rPr>
  </w:style>
  <w:style w:type="character" w:customStyle="1" w:styleId="Char13">
    <w:name w:val="批注主题 Char1"/>
    <w:basedOn w:val="Char14"/>
    <w:uiPriority w:val="99"/>
    <w:semiHidden/>
    <w:qFormat/>
    <w:rsid w:val="00E75A5A"/>
    <w:rPr>
      <w:b/>
      <w:bCs/>
    </w:rPr>
  </w:style>
  <w:style w:type="character" w:customStyle="1" w:styleId="Char14">
    <w:name w:val="批注文字 Char1"/>
    <w:basedOn w:val="a1"/>
    <w:uiPriority w:val="99"/>
    <w:semiHidden/>
    <w:rsid w:val="00E75A5A"/>
  </w:style>
  <w:style w:type="character" w:customStyle="1" w:styleId="CharChar2">
    <w:name w:val="Char Char2"/>
    <w:qFormat/>
    <w:rsid w:val="00E75A5A"/>
    <w:rPr>
      <w:kern w:val="2"/>
      <w:sz w:val="24"/>
      <w:szCs w:val="24"/>
    </w:rPr>
  </w:style>
  <w:style w:type="character" w:customStyle="1" w:styleId="Char15">
    <w:name w:val="标题 Char1"/>
    <w:basedOn w:val="a1"/>
    <w:uiPriority w:val="10"/>
    <w:qFormat/>
    <w:rsid w:val="00E75A5A"/>
    <w:rPr>
      <w:rFonts w:ascii="Cambria" w:eastAsia="宋体" w:hAnsi="Cambria" w:cs="Times New Roman"/>
      <w:b/>
      <w:bCs/>
      <w:sz w:val="32"/>
      <w:szCs w:val="32"/>
    </w:rPr>
  </w:style>
  <w:style w:type="character" w:customStyle="1" w:styleId="2Char">
    <w:name w:val="标题 2 Char"/>
    <w:basedOn w:val="a1"/>
    <w:link w:val="2"/>
    <w:qFormat/>
    <w:rsid w:val="00E75A5A"/>
    <w:rPr>
      <w:rFonts w:ascii="Arial" w:eastAsia="黑体" w:hAnsi="Arial" w:cs="Times New Roman"/>
      <w:b/>
      <w:bCs/>
      <w:sz w:val="32"/>
      <w:szCs w:val="32"/>
    </w:rPr>
  </w:style>
  <w:style w:type="character" w:customStyle="1" w:styleId="Char0">
    <w:name w:val="注释标题 Char"/>
    <w:link w:val="a4"/>
    <w:qFormat/>
    <w:rsid w:val="00E75A5A"/>
  </w:style>
  <w:style w:type="character" w:customStyle="1" w:styleId="Char16">
    <w:name w:val="页脚 Char1"/>
    <w:basedOn w:val="a1"/>
    <w:uiPriority w:val="99"/>
    <w:semiHidden/>
    <w:qFormat/>
    <w:rsid w:val="00E75A5A"/>
    <w:rPr>
      <w:sz w:val="18"/>
      <w:szCs w:val="18"/>
    </w:rPr>
  </w:style>
  <w:style w:type="character" w:customStyle="1" w:styleId="8Char">
    <w:name w:val="标题 8 Char"/>
    <w:basedOn w:val="a1"/>
    <w:link w:val="8"/>
    <w:qFormat/>
    <w:rsid w:val="00E75A5A"/>
    <w:rPr>
      <w:rFonts w:ascii="Arial" w:eastAsia="黑体" w:hAnsi="Arial"/>
      <w:kern w:val="2"/>
      <w:sz w:val="24"/>
    </w:rPr>
  </w:style>
  <w:style w:type="character" w:customStyle="1" w:styleId="Char17">
    <w:name w:val="注释标题 Char1"/>
    <w:basedOn w:val="a1"/>
    <w:uiPriority w:val="99"/>
    <w:semiHidden/>
    <w:qFormat/>
    <w:rsid w:val="00E75A5A"/>
  </w:style>
  <w:style w:type="character" w:customStyle="1" w:styleId="Char18">
    <w:name w:val="页眉 Char1"/>
    <w:basedOn w:val="a1"/>
    <w:uiPriority w:val="99"/>
    <w:semiHidden/>
    <w:qFormat/>
    <w:rsid w:val="00E75A5A"/>
    <w:rPr>
      <w:sz w:val="18"/>
      <w:szCs w:val="18"/>
    </w:rPr>
  </w:style>
  <w:style w:type="character" w:customStyle="1" w:styleId="Char5">
    <w:name w:val="纯文本 Char"/>
    <w:link w:val="ad"/>
    <w:qFormat/>
    <w:rsid w:val="00E75A5A"/>
    <w:rPr>
      <w:rFonts w:ascii="宋体" w:hAnsi="Courier New"/>
    </w:rPr>
  </w:style>
  <w:style w:type="character" w:customStyle="1" w:styleId="font12-blue-bold1">
    <w:name w:val="font12-blue-bold1"/>
    <w:qFormat/>
    <w:rsid w:val="00E75A5A"/>
    <w:rPr>
      <w:b/>
      <w:bCs/>
      <w:color w:val="0249A5"/>
      <w:sz w:val="18"/>
      <w:szCs w:val="18"/>
      <w:u w:val="none"/>
    </w:rPr>
  </w:style>
  <w:style w:type="character" w:customStyle="1" w:styleId="4Char">
    <w:name w:val="标题 4 Char"/>
    <w:basedOn w:val="a1"/>
    <w:link w:val="4"/>
    <w:qFormat/>
    <w:rsid w:val="00E75A5A"/>
    <w:rPr>
      <w:rFonts w:ascii="Arial" w:eastAsia="黑体" w:hAnsi="Arial" w:cs="Times New Roman"/>
      <w:b/>
      <w:bCs/>
      <w:sz w:val="28"/>
      <w:szCs w:val="28"/>
    </w:rPr>
  </w:style>
  <w:style w:type="character" w:customStyle="1" w:styleId="3Char10">
    <w:name w:val="正文文本 3 Char1"/>
    <w:basedOn w:val="a1"/>
    <w:uiPriority w:val="99"/>
    <w:semiHidden/>
    <w:qFormat/>
    <w:rsid w:val="00E75A5A"/>
    <w:rPr>
      <w:sz w:val="16"/>
      <w:szCs w:val="16"/>
    </w:rPr>
  </w:style>
  <w:style w:type="character" w:customStyle="1" w:styleId="hCharChar">
    <w:name w:val="h Char Char"/>
    <w:qFormat/>
    <w:rsid w:val="00E75A5A"/>
    <w:rPr>
      <w:kern w:val="2"/>
      <w:sz w:val="18"/>
    </w:rPr>
  </w:style>
  <w:style w:type="character" w:customStyle="1" w:styleId="CharChar7">
    <w:name w:val="Char Char7"/>
    <w:qFormat/>
    <w:rsid w:val="00E75A5A"/>
    <w:rPr>
      <w:kern w:val="2"/>
      <w:sz w:val="18"/>
    </w:rPr>
  </w:style>
  <w:style w:type="character" w:customStyle="1" w:styleId="3Char0">
    <w:name w:val="正文文本 3 Char"/>
    <w:link w:val="30"/>
    <w:qFormat/>
    <w:rsid w:val="00E75A5A"/>
    <w:rPr>
      <w:sz w:val="16"/>
    </w:rPr>
  </w:style>
  <w:style w:type="character" w:customStyle="1" w:styleId="Char19">
    <w:name w:val="日期 Char1"/>
    <w:basedOn w:val="a1"/>
    <w:uiPriority w:val="99"/>
    <w:semiHidden/>
    <w:qFormat/>
    <w:rsid w:val="00E75A5A"/>
  </w:style>
  <w:style w:type="character" w:customStyle="1" w:styleId="CharChar3">
    <w:name w:val="Char Char3"/>
    <w:qFormat/>
    <w:rsid w:val="00E75A5A"/>
    <w:rPr>
      <w:kern w:val="2"/>
      <w:sz w:val="21"/>
    </w:rPr>
  </w:style>
  <w:style w:type="character" w:customStyle="1" w:styleId="7Char">
    <w:name w:val="标题 7 Char"/>
    <w:basedOn w:val="a1"/>
    <w:link w:val="7"/>
    <w:qFormat/>
    <w:rsid w:val="00E75A5A"/>
    <w:rPr>
      <w:rFonts w:ascii="Times New Roman" w:hAnsi="Times New Roman"/>
      <w:b/>
      <w:kern w:val="2"/>
      <w:sz w:val="24"/>
    </w:rPr>
  </w:style>
  <w:style w:type="character" w:customStyle="1" w:styleId="CharChar0">
    <w:name w:val="+正文 Char Char"/>
    <w:link w:val="CharCharChar"/>
    <w:qFormat/>
    <w:locked/>
    <w:rsid w:val="00E75A5A"/>
    <w:rPr>
      <w:rFonts w:ascii="楷体_GB2312" w:eastAsia="楷体_GB2312"/>
      <w:sz w:val="24"/>
    </w:rPr>
  </w:style>
  <w:style w:type="paragraph" w:customStyle="1" w:styleId="CharCharChar">
    <w:name w:val="+正文 Char Char Char"/>
    <w:basedOn w:val="a"/>
    <w:link w:val="CharChar0"/>
    <w:qFormat/>
    <w:rsid w:val="00E75A5A"/>
    <w:pPr>
      <w:spacing w:line="360" w:lineRule="auto"/>
      <w:ind w:firstLineChars="200" w:firstLine="200"/>
    </w:pPr>
    <w:rPr>
      <w:rFonts w:ascii="楷体_GB2312" w:eastAsia="楷体_GB2312"/>
      <w:kern w:val="0"/>
      <w:sz w:val="24"/>
      <w:szCs w:val="20"/>
    </w:rPr>
  </w:style>
  <w:style w:type="character" w:customStyle="1" w:styleId="CharChar1">
    <w:name w:val="Char Char1"/>
    <w:semiHidden/>
    <w:qFormat/>
    <w:rsid w:val="00E75A5A"/>
    <w:rPr>
      <w:kern w:val="2"/>
      <w:sz w:val="21"/>
    </w:rPr>
  </w:style>
  <w:style w:type="character" w:customStyle="1" w:styleId="solutioncontent1">
    <w:name w:val="solutioncontent1"/>
    <w:qFormat/>
    <w:rsid w:val="00E75A5A"/>
    <w:rPr>
      <w:rFonts w:cs="Times New Roman"/>
      <w:color w:val="333333"/>
      <w:sz w:val="15"/>
      <w:szCs w:val="15"/>
    </w:rPr>
  </w:style>
  <w:style w:type="character" w:customStyle="1" w:styleId="Char1a">
    <w:name w:val="正文首行缩进 Char1"/>
    <w:basedOn w:val="Char10"/>
    <w:uiPriority w:val="99"/>
    <w:semiHidden/>
    <w:qFormat/>
    <w:rsid w:val="00E75A5A"/>
  </w:style>
  <w:style w:type="character" w:customStyle="1" w:styleId="Char4">
    <w:name w:val="正文文本缩进 Char"/>
    <w:basedOn w:val="a1"/>
    <w:link w:val="ac"/>
    <w:qFormat/>
    <w:rsid w:val="00E75A5A"/>
    <w:rPr>
      <w:rFonts w:ascii="Times New Roman" w:eastAsia="宋体" w:hAnsi="Times New Roman" w:cs="Times New Roman"/>
      <w:b/>
      <w:sz w:val="24"/>
      <w:szCs w:val="20"/>
    </w:rPr>
  </w:style>
  <w:style w:type="character" w:customStyle="1" w:styleId="Charf">
    <w:name w:val="段 Char"/>
    <w:basedOn w:val="a1"/>
    <w:link w:val="aff"/>
    <w:qFormat/>
    <w:rsid w:val="00E75A5A"/>
    <w:rPr>
      <w:rFonts w:ascii="宋体" w:hAnsi="Times New Roman"/>
      <w:sz w:val="21"/>
      <w:lang w:val="en-US" w:eastAsia="zh-CN" w:bidi="ar-SA"/>
    </w:rPr>
  </w:style>
  <w:style w:type="paragraph" w:customStyle="1" w:styleId="aff">
    <w:name w:val="段"/>
    <w:link w:val="Charf"/>
    <w:qFormat/>
    <w:rsid w:val="00E75A5A"/>
    <w:pPr>
      <w:tabs>
        <w:tab w:val="center" w:pos="4201"/>
        <w:tab w:val="right" w:leader="dot" w:pos="9298"/>
      </w:tabs>
      <w:autoSpaceDE w:val="0"/>
      <w:autoSpaceDN w:val="0"/>
      <w:ind w:firstLineChars="200" w:firstLine="420"/>
      <w:jc w:val="both"/>
    </w:pPr>
    <w:rPr>
      <w:rFonts w:ascii="宋体" w:eastAsia="宋体" w:hAnsi="Times New Roman" w:cs="Times New Roman"/>
      <w:sz w:val="21"/>
    </w:rPr>
  </w:style>
  <w:style w:type="character" w:customStyle="1" w:styleId="Charf0">
    <w:name w:val="脚注文本 Char"/>
    <w:basedOn w:val="a1"/>
    <w:semiHidden/>
    <w:qFormat/>
    <w:rsid w:val="00E75A5A"/>
    <w:rPr>
      <w:kern w:val="2"/>
      <w:sz w:val="18"/>
      <w:szCs w:val="18"/>
    </w:rPr>
  </w:style>
  <w:style w:type="character" w:customStyle="1" w:styleId="Charf1">
    <w:name w:val="引用 Char"/>
    <w:basedOn w:val="a1"/>
    <w:qFormat/>
    <w:rsid w:val="00E75A5A"/>
    <w:rPr>
      <w:i/>
      <w:iCs/>
      <w:color w:val="000000"/>
      <w:kern w:val="2"/>
      <w:sz w:val="21"/>
    </w:rPr>
  </w:style>
  <w:style w:type="character" w:customStyle="1" w:styleId="1CharCharChar">
    <w:name w:val="+1. Char Char Char"/>
    <w:link w:val="1Char0"/>
    <w:qFormat/>
    <w:locked/>
    <w:rsid w:val="00E75A5A"/>
    <w:rPr>
      <w:rFonts w:ascii="Times New Roman" w:eastAsia="宋体" w:hAnsi="Times New Roman" w:cs="Times New Roman"/>
      <w:kern w:val="2"/>
      <w:sz w:val="21"/>
    </w:rPr>
  </w:style>
  <w:style w:type="paragraph" w:customStyle="1" w:styleId="1Char0">
    <w:name w:val="+1. Char"/>
    <w:basedOn w:val="a"/>
    <w:link w:val="1CharCharChar"/>
    <w:qFormat/>
    <w:rsid w:val="00E75A5A"/>
    <w:rPr>
      <w:rFonts w:ascii="Times New Roman" w:hAnsi="Times New Roman"/>
      <w:szCs w:val="20"/>
    </w:rPr>
  </w:style>
  <w:style w:type="character" w:customStyle="1" w:styleId="15">
    <w:name w:val="15"/>
    <w:qFormat/>
    <w:rsid w:val="00E75A5A"/>
    <w:rPr>
      <w:rFonts w:ascii="Calibri" w:hAnsi="Calibri" w:hint="default"/>
    </w:rPr>
  </w:style>
  <w:style w:type="character" w:customStyle="1" w:styleId="black1">
    <w:name w:val="black1"/>
    <w:qFormat/>
    <w:rsid w:val="00E75A5A"/>
    <w:rPr>
      <w:rFonts w:ascii="ˎ̥" w:hAnsi="ˎ̥" w:hint="default"/>
      <w:color w:val="333333"/>
      <w:sz w:val="18"/>
      <w:szCs w:val="18"/>
      <w:u w:val="none"/>
    </w:rPr>
  </w:style>
  <w:style w:type="character" w:customStyle="1" w:styleId="Char1b">
    <w:name w:val="副标题 Char1"/>
    <w:basedOn w:val="a1"/>
    <w:uiPriority w:val="11"/>
    <w:qFormat/>
    <w:rsid w:val="00E75A5A"/>
    <w:rPr>
      <w:rFonts w:ascii="Cambria" w:eastAsia="宋体" w:hAnsi="Cambria" w:cs="Times New Roman"/>
      <w:b/>
      <w:bCs/>
      <w:kern w:val="28"/>
      <w:sz w:val="32"/>
      <w:szCs w:val="32"/>
    </w:rPr>
  </w:style>
  <w:style w:type="character" w:customStyle="1" w:styleId="HTMLChar">
    <w:name w:val="HTML 预设格式 Char"/>
    <w:basedOn w:val="a1"/>
    <w:link w:val="HTML"/>
    <w:qFormat/>
    <w:rsid w:val="00E75A5A"/>
    <w:rPr>
      <w:rFonts w:ascii="宋体" w:eastAsia="宋体" w:hAnsi="宋体" w:cs="宋体"/>
      <w:kern w:val="0"/>
      <w:sz w:val="24"/>
      <w:szCs w:val="24"/>
    </w:rPr>
  </w:style>
  <w:style w:type="character" w:customStyle="1" w:styleId="Char9">
    <w:name w:val="页眉 Char"/>
    <w:link w:val="af1"/>
    <w:qFormat/>
    <w:rsid w:val="00E75A5A"/>
    <w:rPr>
      <w:sz w:val="18"/>
    </w:rPr>
  </w:style>
  <w:style w:type="character" w:customStyle="1" w:styleId="Charf2">
    <w:name w:val="标准款样式 Char"/>
    <w:basedOn w:val="a1"/>
    <w:link w:val="aff0"/>
    <w:qFormat/>
    <w:rsid w:val="00E75A5A"/>
    <w:rPr>
      <w:rFonts w:ascii="黑体" w:eastAsia="宋体" w:hAnsi="宋体" w:cs="Times New Roman"/>
      <w:kern w:val="2"/>
      <w:sz w:val="21"/>
    </w:rPr>
  </w:style>
  <w:style w:type="paragraph" w:customStyle="1" w:styleId="aff0">
    <w:name w:val="标准款样式"/>
    <w:basedOn w:val="a"/>
    <w:link w:val="Charf2"/>
    <w:qFormat/>
    <w:rsid w:val="00E75A5A"/>
    <w:rPr>
      <w:rFonts w:ascii="黑体" w:hAnsi="宋体"/>
      <w:szCs w:val="20"/>
    </w:rPr>
  </w:style>
  <w:style w:type="character" w:customStyle="1" w:styleId="5Char">
    <w:name w:val="标题 5 Char"/>
    <w:basedOn w:val="a1"/>
    <w:link w:val="5"/>
    <w:qFormat/>
    <w:rsid w:val="00E75A5A"/>
    <w:rPr>
      <w:rFonts w:ascii="Times New Roman" w:hAnsi="Times New Roman"/>
      <w:b/>
      <w:kern w:val="2"/>
      <w:sz w:val="28"/>
    </w:rPr>
  </w:style>
  <w:style w:type="character" w:customStyle="1" w:styleId="Char7">
    <w:name w:val="批注框文本 Char"/>
    <w:basedOn w:val="a1"/>
    <w:link w:val="af"/>
    <w:semiHidden/>
    <w:qFormat/>
    <w:rsid w:val="00E75A5A"/>
    <w:rPr>
      <w:rFonts w:ascii="Times New Roman" w:eastAsia="宋体" w:hAnsi="Times New Roman" w:cs="Times New Roman"/>
      <w:sz w:val="18"/>
      <w:szCs w:val="18"/>
    </w:rPr>
  </w:style>
  <w:style w:type="character" w:customStyle="1" w:styleId="CharChar4">
    <w:name w:val="Char Char"/>
    <w:semiHidden/>
    <w:qFormat/>
    <w:rsid w:val="00E75A5A"/>
    <w:rPr>
      <w:b/>
      <w:bCs/>
      <w:kern w:val="2"/>
      <w:sz w:val="21"/>
    </w:rPr>
  </w:style>
  <w:style w:type="character" w:customStyle="1" w:styleId="Char1c">
    <w:name w:val="纯文本 Char1"/>
    <w:basedOn w:val="a1"/>
    <w:uiPriority w:val="99"/>
    <w:semiHidden/>
    <w:qFormat/>
    <w:rsid w:val="00E75A5A"/>
    <w:rPr>
      <w:rFonts w:ascii="宋体" w:eastAsia="宋体" w:hAnsi="Courier New" w:cs="Courier New"/>
      <w:szCs w:val="21"/>
    </w:rPr>
  </w:style>
  <w:style w:type="character" w:customStyle="1" w:styleId="Char8">
    <w:name w:val="页脚 Char"/>
    <w:link w:val="af0"/>
    <w:uiPriority w:val="99"/>
    <w:qFormat/>
    <w:rsid w:val="00E75A5A"/>
    <w:rPr>
      <w:sz w:val="18"/>
    </w:rPr>
  </w:style>
  <w:style w:type="character" w:customStyle="1" w:styleId="grame">
    <w:name w:val="grame"/>
    <w:basedOn w:val="a1"/>
    <w:qFormat/>
    <w:rsid w:val="00E75A5A"/>
  </w:style>
  <w:style w:type="character" w:customStyle="1" w:styleId="Charb">
    <w:name w:val="标题 Char"/>
    <w:link w:val="af5"/>
    <w:qFormat/>
    <w:rsid w:val="00E75A5A"/>
    <w:rPr>
      <w:rFonts w:ascii="Arial" w:eastAsia="黑体" w:hAnsi="Arial"/>
      <w:sz w:val="44"/>
    </w:rPr>
  </w:style>
  <w:style w:type="character" w:customStyle="1" w:styleId="CharChar5">
    <w:name w:val="表文字 Char Char"/>
    <w:link w:val="aff1"/>
    <w:qFormat/>
    <w:locked/>
    <w:rsid w:val="00E75A5A"/>
    <w:rPr>
      <w:rFonts w:ascii="楷体_GB2312" w:eastAsia="楷体_GB2312" w:hAnsi="宋体"/>
      <w:spacing w:val="-8"/>
      <w:sz w:val="24"/>
      <w:lang w:val="zh-CN"/>
    </w:rPr>
  </w:style>
  <w:style w:type="paragraph" w:customStyle="1" w:styleId="aff1">
    <w:name w:val="表文字"/>
    <w:basedOn w:val="a"/>
    <w:link w:val="CharChar5"/>
    <w:qFormat/>
    <w:rsid w:val="00E75A5A"/>
    <w:pPr>
      <w:adjustRightInd w:val="0"/>
      <w:snapToGrid w:val="0"/>
      <w:spacing w:line="320" w:lineRule="exact"/>
      <w:ind w:rightChars="-31" w:right="-31" w:firstLineChars="200" w:firstLine="448"/>
      <w:jc w:val="center"/>
    </w:pPr>
    <w:rPr>
      <w:rFonts w:ascii="楷体_GB2312" w:eastAsia="楷体_GB2312" w:hAnsi="宋体"/>
      <w:spacing w:val="-8"/>
      <w:kern w:val="0"/>
      <w:sz w:val="24"/>
      <w:szCs w:val="20"/>
      <w:lang w:val="zh-CN"/>
    </w:rPr>
  </w:style>
  <w:style w:type="character" w:customStyle="1" w:styleId="Char">
    <w:name w:val="正文缩进 Char"/>
    <w:link w:val="a0"/>
    <w:qFormat/>
    <w:rsid w:val="00E75A5A"/>
  </w:style>
  <w:style w:type="character" w:customStyle="1" w:styleId="Char2CharChar">
    <w:name w:val="+正文 Char2 Char Char"/>
    <w:link w:val="Char20"/>
    <w:qFormat/>
    <w:locked/>
    <w:rsid w:val="00E75A5A"/>
    <w:rPr>
      <w:rFonts w:ascii="宋体" w:hAnsi="宋体"/>
      <w:sz w:val="24"/>
    </w:rPr>
  </w:style>
  <w:style w:type="paragraph" w:customStyle="1" w:styleId="Char20">
    <w:name w:val="+正文 Char2"/>
    <w:basedOn w:val="a"/>
    <w:link w:val="Char2CharChar"/>
    <w:qFormat/>
    <w:rsid w:val="00E75A5A"/>
    <w:pPr>
      <w:spacing w:line="360" w:lineRule="auto"/>
      <w:ind w:firstLineChars="200" w:firstLine="200"/>
    </w:pPr>
    <w:rPr>
      <w:rFonts w:ascii="宋体" w:hAnsi="宋体"/>
      <w:kern w:val="0"/>
      <w:sz w:val="24"/>
      <w:szCs w:val="20"/>
    </w:rPr>
  </w:style>
  <w:style w:type="character" w:customStyle="1" w:styleId="Char6">
    <w:name w:val="日期 Char"/>
    <w:link w:val="ae"/>
    <w:qFormat/>
    <w:rsid w:val="00E75A5A"/>
  </w:style>
  <w:style w:type="character" w:customStyle="1" w:styleId="Charf3">
    <w:name w:val="表正文 Char"/>
    <w:qFormat/>
    <w:rsid w:val="00E75A5A"/>
    <w:rPr>
      <w:rFonts w:eastAsia="宋体"/>
      <w:kern w:val="2"/>
      <w:sz w:val="24"/>
      <w:lang w:val="en-US" w:eastAsia="zh-CN" w:bidi="ar-SA"/>
    </w:rPr>
  </w:style>
  <w:style w:type="character" w:customStyle="1" w:styleId="CharChar3CharCharCharChar">
    <w:name w:val="+正文 Char Char3 Char Char Char Char"/>
    <w:link w:val="CharChar3CharChar"/>
    <w:qFormat/>
    <w:locked/>
    <w:rsid w:val="00E75A5A"/>
    <w:rPr>
      <w:rFonts w:ascii="宋体" w:hAnsi="宋体"/>
      <w:sz w:val="24"/>
    </w:rPr>
  </w:style>
  <w:style w:type="paragraph" w:customStyle="1" w:styleId="CharChar3CharChar">
    <w:name w:val="+正文 Char Char3 Char Char"/>
    <w:basedOn w:val="a"/>
    <w:link w:val="CharChar3CharCharCharChar"/>
    <w:qFormat/>
    <w:rsid w:val="00E75A5A"/>
    <w:pPr>
      <w:spacing w:line="360" w:lineRule="auto"/>
      <w:ind w:firstLineChars="200" w:firstLine="200"/>
    </w:pPr>
    <w:rPr>
      <w:rFonts w:ascii="宋体" w:hAnsi="宋体"/>
      <w:kern w:val="0"/>
      <w:sz w:val="24"/>
      <w:szCs w:val="20"/>
    </w:rPr>
  </w:style>
  <w:style w:type="character" w:customStyle="1" w:styleId="Char3">
    <w:name w:val="称呼 Char"/>
    <w:link w:val="aa"/>
    <w:qFormat/>
    <w:rsid w:val="00E75A5A"/>
    <w:rPr>
      <w:sz w:val="24"/>
      <w:szCs w:val="24"/>
    </w:rPr>
  </w:style>
  <w:style w:type="character" w:customStyle="1" w:styleId="CharChar2CharCharChar">
    <w:name w:val="+正文 Char Char2 Char Char Char"/>
    <w:link w:val="CharChar2Char"/>
    <w:qFormat/>
    <w:locked/>
    <w:rsid w:val="00E75A5A"/>
    <w:rPr>
      <w:rFonts w:ascii="宋体" w:hAnsi="宋体"/>
      <w:sz w:val="24"/>
    </w:rPr>
  </w:style>
  <w:style w:type="paragraph" w:customStyle="1" w:styleId="CharChar2Char">
    <w:name w:val="+正文 Char Char2 Char"/>
    <w:basedOn w:val="a"/>
    <w:link w:val="CharChar2CharCharChar"/>
    <w:qFormat/>
    <w:rsid w:val="00E75A5A"/>
    <w:pPr>
      <w:spacing w:line="360" w:lineRule="auto"/>
      <w:ind w:firstLineChars="200" w:firstLine="200"/>
    </w:pPr>
    <w:rPr>
      <w:rFonts w:ascii="宋体" w:hAnsi="宋体"/>
      <w:kern w:val="0"/>
      <w:sz w:val="24"/>
      <w:szCs w:val="20"/>
    </w:rPr>
  </w:style>
  <w:style w:type="character" w:customStyle="1" w:styleId="Char40">
    <w:name w:val="+正文 Char4"/>
    <w:link w:val="aff2"/>
    <w:qFormat/>
    <w:locked/>
    <w:rsid w:val="00E75A5A"/>
    <w:rPr>
      <w:rFonts w:ascii="宋体" w:hAnsi="宋体"/>
      <w:sz w:val="24"/>
    </w:rPr>
  </w:style>
  <w:style w:type="paragraph" w:customStyle="1" w:styleId="aff2">
    <w:name w:val="+正文"/>
    <w:basedOn w:val="a"/>
    <w:link w:val="Char40"/>
    <w:qFormat/>
    <w:rsid w:val="00E75A5A"/>
    <w:pPr>
      <w:spacing w:line="360" w:lineRule="auto"/>
      <w:ind w:firstLineChars="200" w:firstLine="200"/>
    </w:pPr>
    <w:rPr>
      <w:rFonts w:ascii="宋体" w:hAnsi="宋体"/>
      <w:kern w:val="0"/>
      <w:sz w:val="24"/>
      <w:szCs w:val="20"/>
    </w:rPr>
  </w:style>
  <w:style w:type="character" w:customStyle="1" w:styleId="Chard">
    <w:name w:val="正文首行缩进 Char"/>
    <w:basedOn w:val="Charf4"/>
    <w:link w:val="af7"/>
    <w:qFormat/>
    <w:rsid w:val="00E75A5A"/>
    <w:rPr>
      <w:kern w:val="2"/>
      <w:sz w:val="24"/>
    </w:rPr>
  </w:style>
  <w:style w:type="character" w:customStyle="1" w:styleId="Charf4">
    <w:name w:val="正文文本 Char"/>
    <w:qFormat/>
    <w:rsid w:val="00E75A5A"/>
    <w:rPr>
      <w:kern w:val="2"/>
      <w:sz w:val="24"/>
    </w:rPr>
  </w:style>
  <w:style w:type="character" w:customStyle="1" w:styleId="Char1d">
    <w:name w:val="称呼 Char1"/>
    <w:basedOn w:val="a1"/>
    <w:uiPriority w:val="99"/>
    <w:semiHidden/>
    <w:qFormat/>
    <w:rsid w:val="00E75A5A"/>
  </w:style>
  <w:style w:type="character" w:customStyle="1" w:styleId="Charf5">
    <w:name w:val="无间隔 Char"/>
    <w:link w:val="12"/>
    <w:qFormat/>
    <w:locked/>
    <w:rsid w:val="00E75A5A"/>
    <w:rPr>
      <w:rFonts w:eastAsia="Times New Roman"/>
      <w:sz w:val="22"/>
      <w:lang w:val="en-US" w:eastAsia="en-US" w:bidi="en-US"/>
    </w:rPr>
  </w:style>
  <w:style w:type="paragraph" w:customStyle="1" w:styleId="12">
    <w:name w:val="无间隔1"/>
    <w:link w:val="Charf5"/>
    <w:qFormat/>
    <w:rsid w:val="00E75A5A"/>
    <w:rPr>
      <w:rFonts w:ascii="Calibri" w:eastAsia="Times New Roman" w:hAnsi="Calibri" w:cs="Times New Roman"/>
      <w:sz w:val="22"/>
      <w:lang w:eastAsia="en-US" w:bidi="en-US"/>
    </w:rPr>
  </w:style>
  <w:style w:type="character" w:customStyle="1" w:styleId="3Char1">
    <w:name w:val="正文文本缩进 3 Char"/>
    <w:basedOn w:val="a1"/>
    <w:link w:val="33"/>
    <w:qFormat/>
    <w:rsid w:val="00E75A5A"/>
    <w:rPr>
      <w:rFonts w:ascii="Times New Roman" w:eastAsia="宋体" w:hAnsi="Times New Roman" w:cs="Times New Roman"/>
      <w:szCs w:val="21"/>
    </w:rPr>
  </w:style>
  <w:style w:type="character" w:customStyle="1" w:styleId="CharChar40">
    <w:name w:val="Char Char4"/>
    <w:qFormat/>
    <w:rsid w:val="00E75A5A"/>
    <w:rPr>
      <w:kern w:val="2"/>
      <w:sz w:val="16"/>
    </w:rPr>
  </w:style>
  <w:style w:type="character" w:customStyle="1" w:styleId="Charf6">
    <w:name w:val="居中 Char"/>
    <w:qFormat/>
    <w:rsid w:val="00E75A5A"/>
    <w:rPr>
      <w:kern w:val="2"/>
      <w:sz w:val="24"/>
    </w:rPr>
  </w:style>
  <w:style w:type="character" w:customStyle="1" w:styleId="Char2">
    <w:name w:val="批注文字 Char"/>
    <w:link w:val="a9"/>
    <w:uiPriority w:val="99"/>
    <w:qFormat/>
    <w:rsid w:val="00E75A5A"/>
  </w:style>
  <w:style w:type="character" w:customStyle="1" w:styleId="Char1e">
    <w:name w:val="表正文 Char1"/>
    <w:qFormat/>
    <w:rsid w:val="00E75A5A"/>
    <w:rPr>
      <w:kern w:val="2"/>
      <w:sz w:val="21"/>
    </w:rPr>
  </w:style>
  <w:style w:type="character" w:customStyle="1" w:styleId="6Char">
    <w:name w:val="标题 6 Char"/>
    <w:basedOn w:val="a1"/>
    <w:link w:val="6"/>
    <w:qFormat/>
    <w:rsid w:val="00E75A5A"/>
    <w:rPr>
      <w:rFonts w:ascii="Arial" w:eastAsia="黑体" w:hAnsi="Arial"/>
      <w:b/>
      <w:kern w:val="2"/>
      <w:sz w:val="24"/>
    </w:rPr>
  </w:style>
  <w:style w:type="character" w:customStyle="1" w:styleId="Charc">
    <w:name w:val="批注主题 Char"/>
    <w:link w:val="af6"/>
    <w:uiPriority w:val="99"/>
    <w:qFormat/>
    <w:rsid w:val="00E75A5A"/>
    <w:rPr>
      <w:b/>
      <w:bCs/>
    </w:rPr>
  </w:style>
  <w:style w:type="character" w:customStyle="1" w:styleId="1CharCharCharCharChar">
    <w:name w:val="+列表1 Char Char Char Char Char"/>
    <w:link w:val="1CharCharChar0"/>
    <w:qFormat/>
    <w:locked/>
    <w:rsid w:val="00E75A5A"/>
    <w:rPr>
      <w:rFonts w:ascii="宋体" w:hAnsi="宋体"/>
    </w:rPr>
  </w:style>
  <w:style w:type="paragraph" w:customStyle="1" w:styleId="1CharCharChar0">
    <w:name w:val="+列表1 Char Char Char"/>
    <w:basedOn w:val="a"/>
    <w:link w:val="1CharCharCharCharChar"/>
    <w:qFormat/>
    <w:rsid w:val="00E75A5A"/>
    <w:pPr>
      <w:jc w:val="center"/>
    </w:pPr>
    <w:rPr>
      <w:rFonts w:ascii="宋体" w:hAnsi="宋体"/>
      <w:kern w:val="0"/>
      <w:sz w:val="20"/>
      <w:szCs w:val="20"/>
    </w:rPr>
  </w:style>
  <w:style w:type="character" w:customStyle="1" w:styleId="CharChar5CharCharChar">
    <w:name w:val="+正文 Char Char5 Char Char Char"/>
    <w:link w:val="CharChar5Char"/>
    <w:qFormat/>
    <w:locked/>
    <w:rsid w:val="00E75A5A"/>
    <w:rPr>
      <w:rFonts w:ascii="宋体" w:hAnsi="宋体"/>
      <w:sz w:val="24"/>
    </w:rPr>
  </w:style>
  <w:style w:type="paragraph" w:customStyle="1" w:styleId="CharChar5Char">
    <w:name w:val="+正文 Char Char5 Char"/>
    <w:basedOn w:val="a"/>
    <w:link w:val="CharChar5CharCharChar"/>
    <w:qFormat/>
    <w:rsid w:val="00E75A5A"/>
    <w:pPr>
      <w:spacing w:line="360" w:lineRule="auto"/>
      <w:ind w:firstLineChars="200" w:firstLine="200"/>
    </w:pPr>
    <w:rPr>
      <w:rFonts w:ascii="宋体" w:hAnsi="宋体"/>
      <w:kern w:val="0"/>
      <w:sz w:val="24"/>
      <w:szCs w:val="20"/>
    </w:rPr>
  </w:style>
  <w:style w:type="character" w:customStyle="1" w:styleId="3Char">
    <w:name w:val="标题 3 Char"/>
    <w:basedOn w:val="a1"/>
    <w:link w:val="3"/>
    <w:qFormat/>
    <w:rsid w:val="00E75A5A"/>
    <w:rPr>
      <w:rFonts w:ascii="Times New Roman" w:eastAsia="宋体" w:hAnsi="Times New Roman" w:cs="Times New Roman"/>
      <w:b/>
      <w:bCs/>
      <w:szCs w:val="32"/>
    </w:rPr>
  </w:style>
  <w:style w:type="character" w:customStyle="1" w:styleId="Chara">
    <w:name w:val="副标题 Char"/>
    <w:link w:val="af2"/>
    <w:qFormat/>
    <w:rsid w:val="00E75A5A"/>
    <w:rPr>
      <w:rFonts w:ascii="Arial" w:eastAsia="方正魏碑简体" w:hAnsi="Arial" w:cs="Arial"/>
      <w:bCs/>
      <w:kern w:val="28"/>
      <w:sz w:val="32"/>
      <w:szCs w:val="32"/>
    </w:rPr>
  </w:style>
  <w:style w:type="character" w:customStyle="1" w:styleId="Char1f">
    <w:name w:val="明显引用 Char1"/>
    <w:basedOn w:val="a1"/>
    <w:link w:val="13"/>
    <w:qFormat/>
    <w:locked/>
    <w:rsid w:val="00E75A5A"/>
    <w:rPr>
      <w:rFonts w:ascii="Calibri" w:eastAsia="宋体" w:hAnsi="Calibri" w:cs="Times New Roman"/>
      <w:b/>
      <w:bCs/>
      <w:i/>
      <w:iCs/>
      <w:color w:val="4F81BD"/>
      <w:sz w:val="22"/>
      <w:szCs w:val="22"/>
      <w:lang w:eastAsia="en-US" w:bidi="en-US"/>
    </w:rPr>
  </w:style>
  <w:style w:type="paragraph" w:customStyle="1" w:styleId="13">
    <w:name w:val="明显引用1"/>
    <w:basedOn w:val="a"/>
    <w:next w:val="a"/>
    <w:link w:val="Char1f"/>
    <w:qFormat/>
    <w:rsid w:val="00E75A5A"/>
    <w:pPr>
      <w:widowControl/>
      <w:pBdr>
        <w:bottom w:val="single" w:sz="4" w:space="4" w:color="4F81BD"/>
      </w:pBdr>
      <w:spacing w:before="200" w:after="280" w:line="276" w:lineRule="auto"/>
      <w:ind w:left="936" w:right="936"/>
      <w:jc w:val="left"/>
    </w:pPr>
    <w:rPr>
      <w:b/>
      <w:bCs/>
      <w:i/>
      <w:iCs/>
      <w:color w:val="4F81BD"/>
      <w:kern w:val="0"/>
      <w:sz w:val="22"/>
      <w:lang w:eastAsia="en-US" w:bidi="en-US"/>
    </w:rPr>
  </w:style>
  <w:style w:type="character" w:customStyle="1" w:styleId="2Char0">
    <w:name w:val="正文文本缩进 2 Char"/>
    <w:basedOn w:val="a1"/>
    <w:link w:val="21"/>
    <w:qFormat/>
    <w:rsid w:val="00E75A5A"/>
    <w:rPr>
      <w:rFonts w:ascii="宋体" w:eastAsia="宋体" w:hAnsi="宋体" w:cs="Times New Roman"/>
      <w:b/>
      <w:bCs/>
      <w:sz w:val="24"/>
      <w:szCs w:val="20"/>
    </w:rPr>
  </w:style>
  <w:style w:type="character" w:customStyle="1" w:styleId="CharChar50">
    <w:name w:val="Char Char5"/>
    <w:qFormat/>
    <w:rsid w:val="00E75A5A"/>
    <w:rPr>
      <w:rFonts w:ascii="Arial" w:eastAsia="方正魏碑简体" w:hAnsi="Arial" w:cs="Arial"/>
      <w:bCs/>
      <w:kern w:val="28"/>
      <w:sz w:val="32"/>
      <w:szCs w:val="32"/>
    </w:rPr>
  </w:style>
  <w:style w:type="paragraph" w:customStyle="1" w:styleId="font8">
    <w:name w:val="font8"/>
    <w:basedOn w:val="a"/>
    <w:qFormat/>
    <w:rsid w:val="00E75A5A"/>
    <w:pPr>
      <w:widowControl/>
      <w:spacing w:before="100" w:beforeAutospacing="1" w:after="100" w:afterAutospacing="1"/>
      <w:jc w:val="left"/>
    </w:pPr>
    <w:rPr>
      <w:rFonts w:ascii="宋体" w:hAnsi="宋体" w:cs="宋体"/>
      <w:kern w:val="0"/>
      <w:sz w:val="18"/>
      <w:szCs w:val="18"/>
    </w:rPr>
  </w:style>
  <w:style w:type="paragraph" w:customStyle="1" w:styleId="xl69">
    <w:name w:val="xl69"/>
    <w:basedOn w:val="a"/>
    <w:qFormat/>
    <w:rsid w:val="00E75A5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aff3">
    <w:name w:val="图例编号"/>
    <w:basedOn w:val="af7"/>
    <w:next w:val="af7"/>
    <w:qFormat/>
    <w:rsid w:val="00E75A5A"/>
  </w:style>
  <w:style w:type="paragraph" w:customStyle="1" w:styleId="14">
    <w:name w:val="附录标题1"/>
    <w:basedOn w:val="1"/>
    <w:next w:val="a"/>
    <w:qFormat/>
    <w:rsid w:val="00E75A5A"/>
    <w:pPr>
      <w:pageBreakBefore/>
      <w:pBdr>
        <w:bottom w:val="single" w:sz="18" w:space="1" w:color="C0C0C0"/>
      </w:pBdr>
      <w:tabs>
        <w:tab w:val="left" w:pos="360"/>
      </w:tabs>
      <w:adjustRightInd w:val="0"/>
      <w:snapToGrid w:val="0"/>
      <w:ind w:left="576" w:rightChars="20" w:right="42" w:hanging="576"/>
    </w:pPr>
    <w:rPr>
      <w:rFonts w:ascii="宋体" w:eastAsia="黑体" w:hAnsi="Garamond"/>
      <w:color w:val="000000"/>
      <w:sz w:val="40"/>
      <w:szCs w:val="24"/>
    </w:rPr>
  </w:style>
  <w:style w:type="paragraph" w:customStyle="1" w:styleId="aff4">
    <w:name w:val="四号　首行缩进"/>
    <w:basedOn w:val="a"/>
    <w:qFormat/>
    <w:rsid w:val="00E75A5A"/>
    <w:pPr>
      <w:spacing w:line="360" w:lineRule="auto"/>
    </w:pPr>
    <w:rPr>
      <w:rFonts w:ascii="宋体" w:hAnsi="宋体"/>
      <w:bCs/>
      <w:szCs w:val="21"/>
    </w:rPr>
  </w:style>
  <w:style w:type="paragraph" w:customStyle="1" w:styleId="9c">
    <w:name w:val="9c"/>
    <w:basedOn w:val="a"/>
    <w:qFormat/>
    <w:rsid w:val="00E75A5A"/>
    <w:pPr>
      <w:widowControl/>
      <w:spacing w:before="240" w:afterLines="50" w:line="360" w:lineRule="auto"/>
      <w:ind w:left="119"/>
      <w:jc w:val="left"/>
    </w:pPr>
    <w:rPr>
      <w:rFonts w:ascii="Arial" w:hAnsi="Arial" w:cs="Arial"/>
      <w:b/>
      <w:bCs/>
      <w:color w:val="99CCCC"/>
      <w:kern w:val="0"/>
      <w:sz w:val="24"/>
      <w:szCs w:val="24"/>
    </w:rPr>
  </w:style>
  <w:style w:type="paragraph" w:customStyle="1" w:styleId="font12">
    <w:name w:val="font12"/>
    <w:basedOn w:val="a"/>
    <w:qFormat/>
    <w:rsid w:val="00E75A5A"/>
    <w:pPr>
      <w:widowControl/>
      <w:spacing w:before="100" w:beforeAutospacing="1" w:after="100" w:afterAutospacing="1"/>
      <w:jc w:val="left"/>
    </w:pPr>
    <w:rPr>
      <w:rFonts w:ascii="宋体" w:hAnsi="宋体" w:cs="宋体"/>
      <w:color w:val="000000"/>
      <w:kern w:val="0"/>
      <w:sz w:val="16"/>
      <w:szCs w:val="16"/>
    </w:rPr>
  </w:style>
  <w:style w:type="paragraph" w:customStyle="1" w:styleId="font9">
    <w:name w:val="font9"/>
    <w:basedOn w:val="a"/>
    <w:qFormat/>
    <w:rsid w:val="00E75A5A"/>
    <w:pPr>
      <w:widowControl/>
      <w:spacing w:before="100" w:beforeAutospacing="1" w:after="100" w:afterAutospacing="1"/>
      <w:jc w:val="left"/>
    </w:pPr>
    <w:rPr>
      <w:rFonts w:ascii="Times New Roman" w:hAnsi="Times New Roman"/>
      <w:b/>
      <w:bCs/>
      <w:kern w:val="0"/>
      <w:sz w:val="16"/>
      <w:szCs w:val="16"/>
    </w:rPr>
  </w:style>
  <w:style w:type="paragraph" w:customStyle="1" w:styleId="xl52">
    <w:name w:val="xl52"/>
    <w:basedOn w:val="a"/>
    <w:qFormat/>
    <w:rsid w:val="00E75A5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5">
    <w:name w:val="全文标题"/>
    <w:next w:val="a"/>
    <w:qFormat/>
    <w:rsid w:val="00E75A5A"/>
    <w:pPr>
      <w:jc w:val="center"/>
    </w:pPr>
    <w:rPr>
      <w:rFonts w:ascii="Arial" w:eastAsia="黑体" w:hAnsi="Arial" w:cs="Arial"/>
      <w:bCs/>
      <w:kern w:val="2"/>
      <w:sz w:val="52"/>
      <w:szCs w:val="32"/>
    </w:rPr>
  </w:style>
  <w:style w:type="paragraph" w:customStyle="1" w:styleId="xl73">
    <w:name w:val="xl73"/>
    <w:basedOn w:val="a"/>
    <w:qFormat/>
    <w:rsid w:val="00E75A5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6"/>
      <w:szCs w:val="16"/>
    </w:rPr>
  </w:style>
  <w:style w:type="paragraph" w:customStyle="1" w:styleId="xl79">
    <w:name w:val="xl79"/>
    <w:basedOn w:val="a"/>
    <w:qFormat/>
    <w:rsid w:val="00E75A5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Char41">
    <w:name w:val="Char4"/>
    <w:basedOn w:val="a"/>
    <w:qFormat/>
    <w:rsid w:val="00E75A5A"/>
    <w:rPr>
      <w:rFonts w:ascii="Tahoma" w:hAnsi="Tahoma"/>
      <w:sz w:val="24"/>
      <w:szCs w:val="20"/>
    </w:rPr>
  </w:style>
  <w:style w:type="paragraph" w:customStyle="1" w:styleId="font10">
    <w:name w:val="font10"/>
    <w:basedOn w:val="a"/>
    <w:qFormat/>
    <w:rsid w:val="00E75A5A"/>
    <w:pPr>
      <w:widowControl/>
      <w:spacing w:before="100" w:beforeAutospacing="1" w:after="100" w:afterAutospacing="1"/>
      <w:jc w:val="left"/>
    </w:pPr>
    <w:rPr>
      <w:rFonts w:ascii="Times New Roman" w:hAnsi="Times New Roman"/>
      <w:kern w:val="0"/>
      <w:sz w:val="16"/>
      <w:szCs w:val="16"/>
    </w:rPr>
  </w:style>
  <w:style w:type="paragraph" w:customStyle="1" w:styleId="xl51">
    <w:name w:val="xl51"/>
    <w:basedOn w:val="a"/>
    <w:qFormat/>
    <w:rsid w:val="00E75A5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42">
    <w:name w:val="xl42"/>
    <w:basedOn w:val="a"/>
    <w:qFormat/>
    <w:rsid w:val="00E75A5A"/>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24">
    <w:name w:val="列出段落2"/>
    <w:basedOn w:val="a"/>
    <w:uiPriority w:val="34"/>
    <w:qFormat/>
    <w:rsid w:val="00E75A5A"/>
    <w:pPr>
      <w:ind w:firstLineChars="200" w:firstLine="420"/>
    </w:pPr>
  </w:style>
  <w:style w:type="paragraph" w:customStyle="1" w:styleId="xl81">
    <w:name w:val="xl81"/>
    <w:basedOn w:val="a"/>
    <w:qFormat/>
    <w:rsid w:val="00E75A5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6"/>
      <w:szCs w:val="16"/>
    </w:rPr>
  </w:style>
  <w:style w:type="paragraph" w:customStyle="1" w:styleId="xl35">
    <w:name w:val="xl35"/>
    <w:basedOn w:val="a"/>
    <w:qFormat/>
    <w:rsid w:val="00E75A5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flName">
    <w:name w:val="flName"/>
    <w:basedOn w:val="a"/>
    <w:qFormat/>
    <w:rsid w:val="00E75A5A"/>
    <w:pPr>
      <w:adjustRightInd w:val="0"/>
      <w:spacing w:before="320" w:after="160" w:line="360" w:lineRule="atLeast"/>
      <w:jc w:val="center"/>
    </w:pPr>
    <w:rPr>
      <w:rFonts w:ascii="Arial" w:eastAsia="黑体" w:hAnsi="Times New Roman"/>
      <w:kern w:val="0"/>
      <w:sz w:val="32"/>
      <w:szCs w:val="20"/>
    </w:rPr>
  </w:style>
  <w:style w:type="paragraph" w:customStyle="1" w:styleId="TOC2">
    <w:name w:val="TOC 标题2"/>
    <w:basedOn w:val="1"/>
    <w:next w:val="a"/>
    <w:uiPriority w:val="39"/>
    <w:qFormat/>
    <w:rsid w:val="00E75A5A"/>
    <w:pPr>
      <w:widowControl/>
      <w:spacing w:before="480" w:after="0" w:line="276" w:lineRule="auto"/>
      <w:jc w:val="left"/>
      <w:outlineLvl w:val="9"/>
    </w:pPr>
    <w:rPr>
      <w:rFonts w:ascii="Cambria" w:hAnsi="Cambria"/>
      <w:color w:val="365F91"/>
      <w:kern w:val="0"/>
      <w:sz w:val="28"/>
      <w:szCs w:val="28"/>
    </w:rPr>
  </w:style>
  <w:style w:type="paragraph" w:customStyle="1" w:styleId="xl28">
    <w:name w:val="xl28"/>
    <w:basedOn w:val="a"/>
    <w:qFormat/>
    <w:rsid w:val="00E75A5A"/>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44">
    <w:name w:val="xl44"/>
    <w:basedOn w:val="a"/>
    <w:qFormat/>
    <w:rsid w:val="00E75A5A"/>
    <w:pPr>
      <w:widowControl/>
      <w:pBdr>
        <w:top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6">
    <w:name w:val="标准次分项"/>
    <w:basedOn w:val="a"/>
    <w:qFormat/>
    <w:rsid w:val="00E75A5A"/>
    <w:pPr>
      <w:jc w:val="left"/>
    </w:pPr>
    <w:rPr>
      <w:rFonts w:ascii="宋体" w:hAnsi="宋体"/>
      <w:szCs w:val="21"/>
    </w:rPr>
  </w:style>
  <w:style w:type="paragraph" w:customStyle="1" w:styleId="xl26">
    <w:name w:val="xl26"/>
    <w:basedOn w:val="a"/>
    <w:qFormat/>
    <w:rsid w:val="00E75A5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Arial Unicode MS" w:hint="eastAsia"/>
      <w:b/>
      <w:bCs/>
      <w:kern w:val="0"/>
      <w:sz w:val="22"/>
    </w:rPr>
  </w:style>
  <w:style w:type="paragraph" w:customStyle="1" w:styleId="xl48">
    <w:name w:val="xl48"/>
    <w:basedOn w:val="a"/>
    <w:qFormat/>
    <w:rsid w:val="00E75A5A"/>
    <w:pPr>
      <w:widowControl/>
      <w:pBdr>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7">
    <w:name w:val="一般正文"/>
    <w:basedOn w:val="a"/>
    <w:qFormat/>
    <w:rsid w:val="00E75A5A"/>
    <w:pPr>
      <w:spacing w:line="360" w:lineRule="auto"/>
      <w:ind w:firstLineChars="200" w:firstLine="480"/>
    </w:pPr>
    <w:rPr>
      <w:rFonts w:ascii="Times New Roman" w:hAnsi="Times New Roman" w:cs="宋体"/>
      <w:sz w:val="24"/>
      <w:szCs w:val="20"/>
    </w:rPr>
  </w:style>
  <w:style w:type="paragraph" w:customStyle="1" w:styleId="xl41">
    <w:name w:val="xl41"/>
    <w:basedOn w:val="a"/>
    <w:qFormat/>
    <w:rsid w:val="00E75A5A"/>
    <w:pPr>
      <w:widowControl/>
      <w:pBdr>
        <w:top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200">
    <w:name w:val="20"/>
    <w:basedOn w:val="a"/>
    <w:qFormat/>
    <w:rsid w:val="00E75A5A"/>
    <w:pPr>
      <w:widowControl/>
      <w:snapToGrid w:val="0"/>
      <w:spacing w:before="100" w:beforeAutospacing="1" w:after="100" w:afterAutospacing="1"/>
      <w:jc w:val="left"/>
    </w:pPr>
    <w:rPr>
      <w:rFonts w:ascii="宋体" w:hAnsi="宋体" w:cs="Arial Unicode MS" w:hint="eastAsia"/>
      <w:kern w:val="0"/>
      <w:sz w:val="24"/>
      <w:szCs w:val="24"/>
    </w:rPr>
  </w:style>
  <w:style w:type="paragraph" w:customStyle="1" w:styleId="font16">
    <w:name w:val="font16"/>
    <w:basedOn w:val="a"/>
    <w:qFormat/>
    <w:rsid w:val="00E75A5A"/>
    <w:pPr>
      <w:widowControl/>
      <w:spacing w:before="100" w:beforeAutospacing="1" w:after="100" w:afterAutospacing="1"/>
      <w:jc w:val="left"/>
    </w:pPr>
    <w:rPr>
      <w:rFonts w:ascii="宋体" w:hAnsi="宋体" w:cs="宋体"/>
      <w:kern w:val="0"/>
      <w:sz w:val="16"/>
      <w:szCs w:val="16"/>
    </w:rPr>
  </w:style>
  <w:style w:type="paragraph" w:customStyle="1" w:styleId="240">
    <w:name w:val="24"/>
    <w:basedOn w:val="a"/>
    <w:qFormat/>
    <w:rsid w:val="00E75A5A"/>
    <w:pPr>
      <w:widowControl/>
      <w:snapToGrid w:val="0"/>
      <w:spacing w:before="100" w:beforeAutospacing="1" w:after="100" w:afterAutospacing="1"/>
      <w:ind w:firstLine="420"/>
    </w:pPr>
    <w:rPr>
      <w:rFonts w:ascii="Times New Roman" w:eastAsia="Arial Unicode MS" w:hAnsi="Times New Roman"/>
      <w:kern w:val="0"/>
      <w:szCs w:val="21"/>
    </w:rPr>
  </w:style>
  <w:style w:type="paragraph" w:customStyle="1" w:styleId="font15">
    <w:name w:val="font15"/>
    <w:basedOn w:val="a"/>
    <w:qFormat/>
    <w:rsid w:val="00E75A5A"/>
    <w:pPr>
      <w:widowControl/>
      <w:spacing w:before="100" w:beforeAutospacing="1" w:after="100" w:afterAutospacing="1"/>
      <w:jc w:val="left"/>
    </w:pPr>
    <w:rPr>
      <w:rFonts w:ascii="宋体" w:hAnsi="宋体" w:cs="宋体"/>
      <w:kern w:val="0"/>
      <w:sz w:val="18"/>
      <w:szCs w:val="18"/>
    </w:rPr>
  </w:style>
  <w:style w:type="paragraph" w:customStyle="1" w:styleId="xl72">
    <w:name w:val="xl72"/>
    <w:basedOn w:val="a"/>
    <w:qFormat/>
    <w:rsid w:val="00E75A5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12">
    <w:name w:val="彩色列表 - 着色 12"/>
    <w:basedOn w:val="a"/>
    <w:uiPriority w:val="34"/>
    <w:qFormat/>
    <w:rsid w:val="00E75A5A"/>
    <w:pPr>
      <w:autoSpaceDE w:val="0"/>
      <w:autoSpaceDN w:val="0"/>
      <w:adjustRightInd w:val="0"/>
      <w:ind w:firstLineChars="200" w:firstLine="420"/>
      <w:jc w:val="left"/>
      <w:textAlignment w:val="baseline"/>
    </w:pPr>
    <w:rPr>
      <w:rFonts w:ascii="宋体" w:hAnsi="Times New Roman"/>
      <w:kern w:val="0"/>
      <w:sz w:val="34"/>
      <w:szCs w:val="20"/>
    </w:rPr>
  </w:style>
  <w:style w:type="paragraph" w:customStyle="1" w:styleId="aff8">
    <w:name w:val="缩进正文"/>
    <w:basedOn w:val="a"/>
    <w:qFormat/>
    <w:rsid w:val="00E75A5A"/>
    <w:pPr>
      <w:spacing w:beforeLines="25" w:afterLines="25" w:line="360" w:lineRule="auto"/>
      <w:ind w:firstLineChars="200" w:firstLine="480"/>
    </w:pPr>
    <w:rPr>
      <w:rFonts w:ascii="Times New Roman" w:hAnsi="Times New Roman"/>
      <w:sz w:val="24"/>
      <w:szCs w:val="21"/>
    </w:rPr>
  </w:style>
  <w:style w:type="paragraph" w:customStyle="1" w:styleId="19">
    <w:name w:val="19"/>
    <w:basedOn w:val="a"/>
    <w:qFormat/>
    <w:rsid w:val="00E75A5A"/>
    <w:pPr>
      <w:widowControl/>
      <w:snapToGrid w:val="0"/>
      <w:spacing w:before="100" w:beforeAutospacing="1" w:after="100" w:afterAutospacing="1" w:line="360" w:lineRule="auto"/>
    </w:pPr>
    <w:rPr>
      <w:rFonts w:ascii="Times New Roman" w:eastAsia="Arial Unicode MS" w:hAnsi="Times New Roman"/>
      <w:kern w:val="0"/>
      <w:sz w:val="24"/>
      <w:szCs w:val="24"/>
    </w:rPr>
  </w:style>
  <w:style w:type="paragraph" w:customStyle="1" w:styleId="xl85">
    <w:name w:val="xl85"/>
    <w:basedOn w:val="a"/>
    <w:qFormat/>
    <w:rsid w:val="00E75A5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xl84">
    <w:name w:val="xl84"/>
    <w:basedOn w:val="a"/>
    <w:qFormat/>
    <w:rsid w:val="00E75A5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kern w:val="0"/>
      <w:sz w:val="16"/>
      <w:szCs w:val="16"/>
    </w:rPr>
  </w:style>
  <w:style w:type="paragraph" w:customStyle="1" w:styleId="xl74">
    <w:name w:val="xl74"/>
    <w:basedOn w:val="a"/>
    <w:qFormat/>
    <w:rsid w:val="00E75A5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xl50">
    <w:name w:val="xl50"/>
    <w:basedOn w:val="a"/>
    <w:qFormat/>
    <w:rsid w:val="00E75A5A"/>
    <w:pPr>
      <w:widowControl/>
      <w:pBdr>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p15">
    <w:name w:val="p15"/>
    <w:basedOn w:val="a"/>
    <w:qFormat/>
    <w:rsid w:val="00E75A5A"/>
    <w:pPr>
      <w:widowControl/>
      <w:ind w:firstLine="420"/>
    </w:pPr>
    <w:rPr>
      <w:rFonts w:cs="宋体"/>
      <w:kern w:val="0"/>
      <w:szCs w:val="21"/>
    </w:rPr>
  </w:style>
  <w:style w:type="paragraph" w:customStyle="1" w:styleId="aff9">
    <w:name w:val="文档正文"/>
    <w:basedOn w:val="a"/>
    <w:rsid w:val="00E75A5A"/>
    <w:pPr>
      <w:spacing w:line="360" w:lineRule="auto"/>
    </w:pPr>
    <w:rPr>
      <w:rFonts w:ascii="宋体" w:hAnsi="宋体" w:cs="Arial"/>
      <w:b/>
      <w:bCs/>
      <w:szCs w:val="21"/>
    </w:rPr>
  </w:style>
  <w:style w:type="paragraph" w:customStyle="1" w:styleId="xl33">
    <w:name w:val="xl33"/>
    <w:basedOn w:val="a"/>
    <w:qFormat/>
    <w:rsid w:val="00E75A5A"/>
    <w:pPr>
      <w:widowControl/>
      <w:pBdr>
        <w:top w:val="single" w:sz="4" w:space="0" w:color="auto"/>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34">
    <w:name w:val="xl34"/>
    <w:basedOn w:val="a"/>
    <w:rsid w:val="00E75A5A"/>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78">
    <w:name w:val="xl78"/>
    <w:basedOn w:val="a"/>
    <w:rsid w:val="00E75A5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xl83">
    <w:name w:val="xl83"/>
    <w:basedOn w:val="a"/>
    <w:rsid w:val="00E75A5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75">
    <w:name w:val="xl75"/>
    <w:basedOn w:val="a"/>
    <w:qFormat/>
    <w:rsid w:val="00E75A5A"/>
    <w:pPr>
      <w:widowControl/>
      <w:spacing w:before="100" w:beforeAutospacing="1" w:after="100" w:afterAutospacing="1"/>
      <w:jc w:val="center"/>
    </w:pPr>
    <w:rPr>
      <w:rFonts w:ascii="Arial" w:hAnsi="Arial" w:cs="Arial"/>
      <w:kern w:val="0"/>
      <w:sz w:val="16"/>
      <w:szCs w:val="16"/>
    </w:rPr>
  </w:style>
  <w:style w:type="paragraph" w:customStyle="1" w:styleId="xl66">
    <w:name w:val="xl66"/>
    <w:basedOn w:val="a"/>
    <w:rsid w:val="00E75A5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xl59">
    <w:name w:val="xl59"/>
    <w:basedOn w:val="a"/>
    <w:qFormat/>
    <w:rsid w:val="00E75A5A"/>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font1">
    <w:name w:val="font1"/>
    <w:basedOn w:val="a"/>
    <w:rsid w:val="00E75A5A"/>
    <w:pPr>
      <w:widowControl/>
      <w:spacing w:before="100" w:beforeAutospacing="1" w:after="100" w:afterAutospacing="1"/>
      <w:jc w:val="left"/>
    </w:pPr>
    <w:rPr>
      <w:rFonts w:ascii="宋体" w:hAnsi="宋体" w:hint="eastAsia"/>
      <w:kern w:val="0"/>
      <w:sz w:val="24"/>
      <w:szCs w:val="24"/>
    </w:rPr>
  </w:style>
  <w:style w:type="paragraph" w:customStyle="1" w:styleId="xl71">
    <w:name w:val="xl71"/>
    <w:basedOn w:val="a"/>
    <w:qFormat/>
    <w:rsid w:val="00E75A5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210">
    <w:name w:val="列出段落21"/>
    <w:basedOn w:val="a"/>
    <w:uiPriority w:val="34"/>
    <w:qFormat/>
    <w:rsid w:val="00E75A5A"/>
    <w:pPr>
      <w:ind w:firstLineChars="200" w:firstLine="420"/>
    </w:pPr>
  </w:style>
  <w:style w:type="paragraph" w:customStyle="1" w:styleId="17">
    <w:name w:val="1"/>
    <w:basedOn w:val="a"/>
    <w:qFormat/>
    <w:rsid w:val="00E75A5A"/>
    <w:pPr>
      <w:spacing w:afterLines="50" w:line="360" w:lineRule="auto"/>
    </w:pPr>
    <w:rPr>
      <w:rFonts w:ascii="仿宋_GB2312" w:eastAsia="仿宋_GB2312" w:hAnsi="宋体"/>
      <w:sz w:val="24"/>
      <w:szCs w:val="24"/>
    </w:rPr>
  </w:style>
  <w:style w:type="paragraph" w:customStyle="1" w:styleId="affa">
    <w:name w:val="文字列表"/>
    <w:basedOn w:val="af7"/>
    <w:rsid w:val="00E75A5A"/>
  </w:style>
  <w:style w:type="paragraph" w:customStyle="1" w:styleId="xl32">
    <w:name w:val="xl32"/>
    <w:basedOn w:val="a"/>
    <w:qFormat/>
    <w:rsid w:val="00E75A5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Charf7">
    <w:name w:val="Char"/>
    <w:basedOn w:val="a"/>
    <w:rsid w:val="00E75A5A"/>
    <w:rPr>
      <w:rFonts w:ascii="Tahoma" w:hAnsi="Tahoma"/>
      <w:sz w:val="24"/>
      <w:szCs w:val="20"/>
    </w:rPr>
  </w:style>
  <w:style w:type="paragraph" w:customStyle="1" w:styleId="25">
    <w:name w:val="样式 正文文本缩进 + 段前: 2 字符"/>
    <w:basedOn w:val="a"/>
    <w:qFormat/>
    <w:rsid w:val="00E75A5A"/>
    <w:pPr>
      <w:ind w:leftChars="200" w:left="420"/>
      <w:jc w:val="left"/>
    </w:pPr>
    <w:rPr>
      <w:rFonts w:ascii="Times New Roman" w:hAnsi="Times New Roman"/>
      <w:sz w:val="28"/>
      <w:szCs w:val="24"/>
      <w:lang w:eastAsia="zh-TW"/>
    </w:rPr>
  </w:style>
  <w:style w:type="paragraph" w:customStyle="1" w:styleId="CharCharCharCharCharCharCharCharCharCharCharCharCharCharCharChar">
    <w:name w:val="Char Char Char Char Char Char Char Char Char Char Char Char Char Char Char Char"/>
    <w:basedOn w:val="a"/>
    <w:qFormat/>
    <w:rsid w:val="00E75A5A"/>
    <w:pPr>
      <w:tabs>
        <w:tab w:val="left" w:pos="360"/>
      </w:tabs>
    </w:pPr>
    <w:rPr>
      <w:rFonts w:ascii="Times New Roman" w:hAnsi="Times New Roman"/>
      <w:sz w:val="24"/>
      <w:szCs w:val="24"/>
    </w:rPr>
  </w:style>
  <w:style w:type="paragraph" w:customStyle="1" w:styleId="xl24">
    <w:name w:val="xl24"/>
    <w:basedOn w:val="a"/>
    <w:rsid w:val="00E75A5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olor w:val="FF0000"/>
      <w:kern w:val="0"/>
      <w:sz w:val="20"/>
      <w:szCs w:val="20"/>
    </w:rPr>
  </w:style>
  <w:style w:type="paragraph" w:customStyle="1" w:styleId="18">
    <w:name w:val="正文1"/>
    <w:qFormat/>
    <w:rsid w:val="00E75A5A"/>
    <w:pPr>
      <w:widowControl w:val="0"/>
      <w:adjustRightInd w:val="0"/>
      <w:spacing w:line="315" w:lineRule="atLeast"/>
      <w:jc w:val="both"/>
      <w:textAlignment w:val="baseline"/>
    </w:pPr>
    <w:rPr>
      <w:rFonts w:ascii="宋体" w:eastAsia="宋体" w:hAnsi="Times New Roman" w:cs="Times New Roman"/>
      <w:sz w:val="24"/>
    </w:rPr>
  </w:style>
  <w:style w:type="paragraph" w:customStyle="1" w:styleId="xl45">
    <w:name w:val="xl45"/>
    <w:basedOn w:val="a"/>
    <w:qFormat/>
    <w:rsid w:val="00E75A5A"/>
    <w:pPr>
      <w:widowControl/>
      <w:pBdr>
        <w:top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font7">
    <w:name w:val="font7"/>
    <w:basedOn w:val="a"/>
    <w:qFormat/>
    <w:rsid w:val="00E75A5A"/>
    <w:pPr>
      <w:widowControl/>
      <w:spacing w:before="100" w:beforeAutospacing="1" w:after="100" w:afterAutospacing="1"/>
      <w:jc w:val="left"/>
    </w:pPr>
    <w:rPr>
      <w:rFonts w:ascii="宋体" w:hAnsi="宋体" w:cs="宋体"/>
      <w:kern w:val="0"/>
      <w:sz w:val="16"/>
      <w:szCs w:val="16"/>
    </w:rPr>
  </w:style>
  <w:style w:type="paragraph" w:customStyle="1" w:styleId="flType">
    <w:name w:val="flType"/>
    <w:basedOn w:val="a"/>
    <w:qFormat/>
    <w:rsid w:val="00E75A5A"/>
    <w:pPr>
      <w:adjustRightInd w:val="0"/>
      <w:spacing w:after="284" w:line="113" w:lineRule="atLeast"/>
      <w:jc w:val="center"/>
      <w:textAlignment w:val="baseline"/>
    </w:pPr>
    <w:rPr>
      <w:rFonts w:ascii="Times New Roman" w:hAnsi="Times New Roman"/>
      <w:kern w:val="0"/>
      <w:sz w:val="24"/>
      <w:szCs w:val="20"/>
    </w:rPr>
  </w:style>
  <w:style w:type="paragraph" w:customStyle="1" w:styleId="Char1f0">
    <w:name w:val="Char1"/>
    <w:basedOn w:val="a"/>
    <w:semiHidden/>
    <w:rsid w:val="00E75A5A"/>
    <w:pPr>
      <w:widowControl/>
      <w:spacing w:after="160" w:line="240" w:lineRule="exact"/>
      <w:jc w:val="left"/>
    </w:pPr>
    <w:rPr>
      <w:rFonts w:ascii="Verdana" w:hAnsi="Verdana"/>
      <w:kern w:val="0"/>
      <w:sz w:val="20"/>
      <w:szCs w:val="20"/>
      <w:lang w:eastAsia="en-US"/>
    </w:rPr>
  </w:style>
  <w:style w:type="paragraph" w:customStyle="1" w:styleId="110">
    <w:name w:val="列出段落11"/>
    <w:basedOn w:val="a"/>
    <w:uiPriority w:val="34"/>
    <w:qFormat/>
    <w:rsid w:val="00E75A5A"/>
    <w:pPr>
      <w:widowControl/>
      <w:adjustRightInd w:val="0"/>
      <w:spacing w:line="360" w:lineRule="auto"/>
      <w:ind w:firstLineChars="200" w:firstLine="420"/>
      <w:jc w:val="left"/>
    </w:pPr>
    <w:rPr>
      <w:rFonts w:ascii="Arial" w:hAnsi="Arial"/>
      <w:kern w:val="0"/>
      <w:szCs w:val="24"/>
      <w:lang w:eastAsia="en-US"/>
    </w:rPr>
  </w:style>
  <w:style w:type="paragraph" w:customStyle="1" w:styleId="font13">
    <w:name w:val="font13"/>
    <w:basedOn w:val="a"/>
    <w:qFormat/>
    <w:rsid w:val="00E75A5A"/>
    <w:pPr>
      <w:widowControl/>
      <w:spacing w:before="100" w:beforeAutospacing="1" w:after="100" w:afterAutospacing="1"/>
      <w:jc w:val="left"/>
    </w:pPr>
    <w:rPr>
      <w:rFonts w:ascii="BatangChe" w:eastAsia="BatangChe" w:hAnsi="BatangChe" w:cs="宋体"/>
      <w:kern w:val="0"/>
      <w:sz w:val="16"/>
      <w:szCs w:val="16"/>
    </w:rPr>
  </w:style>
  <w:style w:type="paragraph" w:customStyle="1" w:styleId="xl46">
    <w:name w:val="xl46"/>
    <w:basedOn w:val="a"/>
    <w:qFormat/>
    <w:rsid w:val="00E75A5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56">
    <w:name w:val="xl56"/>
    <w:basedOn w:val="a"/>
    <w:qFormat/>
    <w:rsid w:val="00E75A5A"/>
    <w:pPr>
      <w:widowControl/>
      <w:pBdr>
        <w:bottom w:val="single" w:sz="4" w:space="0" w:color="auto"/>
      </w:pBdr>
      <w:spacing w:before="100" w:beforeAutospacing="1" w:after="100" w:afterAutospacing="1"/>
      <w:jc w:val="center"/>
    </w:pPr>
    <w:rPr>
      <w:rFonts w:ascii="华文仿宋" w:eastAsia="华文仿宋" w:hAnsi="华文仿宋" w:cs="Arial Unicode MS" w:hint="eastAsia"/>
      <w:b/>
      <w:bCs/>
      <w:kern w:val="0"/>
      <w:sz w:val="32"/>
      <w:szCs w:val="32"/>
    </w:rPr>
  </w:style>
  <w:style w:type="paragraph" w:customStyle="1" w:styleId="170">
    <w:name w:val="17"/>
    <w:basedOn w:val="a"/>
    <w:qFormat/>
    <w:rsid w:val="00E75A5A"/>
    <w:pPr>
      <w:widowControl/>
      <w:snapToGrid w:val="0"/>
      <w:spacing w:before="100" w:beforeAutospacing="1" w:after="100" w:afterAutospacing="1"/>
      <w:jc w:val="left"/>
    </w:pPr>
    <w:rPr>
      <w:rFonts w:ascii="Times New Roman" w:eastAsia="Arial Unicode MS" w:hAnsi="Times New Roman"/>
      <w:kern w:val="0"/>
      <w:sz w:val="18"/>
      <w:szCs w:val="18"/>
    </w:rPr>
  </w:style>
  <w:style w:type="paragraph" w:customStyle="1" w:styleId="xl82">
    <w:name w:val="xl82"/>
    <w:basedOn w:val="a"/>
    <w:qFormat/>
    <w:rsid w:val="00E75A5A"/>
    <w:pPr>
      <w:widowControl/>
      <w:spacing w:before="100" w:beforeAutospacing="1" w:after="100" w:afterAutospacing="1"/>
      <w:jc w:val="left"/>
    </w:pPr>
    <w:rPr>
      <w:rFonts w:ascii="Arial" w:hAnsi="Arial" w:cs="Arial"/>
      <w:kern w:val="0"/>
      <w:sz w:val="16"/>
      <w:szCs w:val="16"/>
    </w:rPr>
  </w:style>
  <w:style w:type="paragraph" w:customStyle="1" w:styleId="txt">
    <w:name w:val="txt"/>
    <w:basedOn w:val="a"/>
    <w:rsid w:val="00E75A5A"/>
    <w:pPr>
      <w:widowControl/>
      <w:spacing w:before="100" w:beforeAutospacing="1" w:after="100" w:afterAutospacing="1"/>
      <w:jc w:val="left"/>
    </w:pPr>
    <w:rPr>
      <w:rFonts w:ascii="宋体" w:hAnsi="宋体" w:cs="宋体"/>
      <w:kern w:val="0"/>
      <w:sz w:val="24"/>
      <w:szCs w:val="24"/>
    </w:rPr>
  </w:style>
  <w:style w:type="paragraph" w:customStyle="1" w:styleId="xl43">
    <w:name w:val="xl43"/>
    <w:basedOn w:val="a"/>
    <w:qFormat/>
    <w:rsid w:val="00E75A5A"/>
    <w:pPr>
      <w:widowControl/>
      <w:pBdr>
        <w:top w:val="single" w:sz="4" w:space="0" w:color="auto"/>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0">
    <w:name w:val="0"/>
    <w:basedOn w:val="a"/>
    <w:qFormat/>
    <w:rsid w:val="00E75A5A"/>
    <w:pPr>
      <w:widowControl/>
      <w:snapToGrid w:val="0"/>
    </w:pPr>
    <w:rPr>
      <w:rFonts w:ascii="Times New Roman" w:eastAsia="Arial Unicode MS" w:hAnsi="Times New Roman"/>
      <w:kern w:val="0"/>
      <w:szCs w:val="21"/>
    </w:rPr>
  </w:style>
  <w:style w:type="paragraph" w:customStyle="1" w:styleId="xl54">
    <w:name w:val="xl54"/>
    <w:basedOn w:val="a"/>
    <w:qFormat/>
    <w:rsid w:val="00E75A5A"/>
    <w:pPr>
      <w:widowControl/>
      <w:pBdr>
        <w:top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211">
    <w:name w:val="21"/>
    <w:basedOn w:val="a"/>
    <w:qFormat/>
    <w:rsid w:val="00E75A5A"/>
    <w:pPr>
      <w:widowControl/>
      <w:snapToGrid w:val="0"/>
      <w:spacing w:before="100" w:beforeAutospacing="1" w:after="100" w:afterAutospacing="1"/>
    </w:pPr>
    <w:rPr>
      <w:rFonts w:ascii="Times New Roman" w:eastAsia="Arial Unicode MS" w:hAnsi="Times New Roman"/>
      <w:kern w:val="0"/>
      <w:szCs w:val="21"/>
    </w:rPr>
  </w:style>
  <w:style w:type="paragraph" w:customStyle="1" w:styleId="CharCharChar0">
    <w:name w:val="Char Char Char"/>
    <w:basedOn w:val="a"/>
    <w:qFormat/>
    <w:rsid w:val="00E75A5A"/>
    <w:rPr>
      <w:rFonts w:ascii="宋体" w:hAnsi="宋体"/>
      <w:szCs w:val="24"/>
    </w:rPr>
  </w:style>
  <w:style w:type="paragraph" w:customStyle="1" w:styleId="font5">
    <w:name w:val="font5"/>
    <w:basedOn w:val="a"/>
    <w:qFormat/>
    <w:rsid w:val="00E75A5A"/>
    <w:pPr>
      <w:widowControl/>
      <w:spacing w:before="100" w:beforeAutospacing="1" w:after="100" w:afterAutospacing="1"/>
      <w:jc w:val="left"/>
    </w:pPr>
    <w:rPr>
      <w:rFonts w:ascii="宋体" w:hAnsi="宋体" w:cs="Arial Unicode MS" w:hint="eastAsia"/>
      <w:kern w:val="0"/>
      <w:sz w:val="18"/>
      <w:szCs w:val="18"/>
    </w:rPr>
  </w:style>
  <w:style w:type="paragraph" w:customStyle="1" w:styleId="xl31">
    <w:name w:val="xl31"/>
    <w:basedOn w:val="a"/>
    <w:qFormat/>
    <w:rsid w:val="00E75A5A"/>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11">
    <w:name w:val="彩色列表 - 着色 11"/>
    <w:basedOn w:val="a"/>
    <w:uiPriority w:val="34"/>
    <w:qFormat/>
    <w:rsid w:val="00E75A5A"/>
    <w:pPr>
      <w:autoSpaceDE w:val="0"/>
      <w:autoSpaceDN w:val="0"/>
      <w:adjustRightInd w:val="0"/>
      <w:ind w:firstLineChars="200" w:firstLine="420"/>
      <w:jc w:val="left"/>
      <w:textAlignment w:val="baseline"/>
    </w:pPr>
    <w:rPr>
      <w:rFonts w:ascii="宋体" w:hAnsi="Times New Roman"/>
      <w:kern w:val="0"/>
      <w:sz w:val="34"/>
      <w:szCs w:val="20"/>
    </w:rPr>
  </w:style>
  <w:style w:type="paragraph" w:customStyle="1" w:styleId="34">
    <w:name w:val="表格3"/>
    <w:basedOn w:val="a"/>
    <w:qFormat/>
    <w:rsid w:val="00E75A5A"/>
    <w:pPr>
      <w:adjustRightInd w:val="0"/>
      <w:spacing w:line="360" w:lineRule="atLeast"/>
      <w:ind w:leftChars="30" w:left="72" w:rightChars="30" w:right="72"/>
      <w:textAlignment w:val="baseline"/>
    </w:pPr>
    <w:rPr>
      <w:rFonts w:ascii="Times New Roman" w:hAnsi="Times New Roman"/>
      <w:kern w:val="0"/>
      <w:szCs w:val="20"/>
    </w:rPr>
  </w:style>
  <w:style w:type="paragraph" w:customStyle="1" w:styleId="212">
    <w:name w:val="正文文本缩进 21"/>
    <w:basedOn w:val="a"/>
    <w:qFormat/>
    <w:rsid w:val="00E75A5A"/>
    <w:pPr>
      <w:autoSpaceDE w:val="0"/>
      <w:autoSpaceDN w:val="0"/>
      <w:adjustRightInd w:val="0"/>
      <w:ind w:firstLine="540"/>
      <w:textAlignment w:val="baseline"/>
    </w:pPr>
    <w:rPr>
      <w:rFonts w:ascii="Times New Roman" w:hAnsi="Times New Roman"/>
      <w:sz w:val="24"/>
      <w:szCs w:val="20"/>
    </w:rPr>
  </w:style>
  <w:style w:type="paragraph" w:customStyle="1" w:styleId="xl70">
    <w:name w:val="xl70"/>
    <w:basedOn w:val="a"/>
    <w:qFormat/>
    <w:rsid w:val="00E75A5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kern w:val="0"/>
      <w:sz w:val="16"/>
      <w:szCs w:val="16"/>
    </w:rPr>
  </w:style>
  <w:style w:type="paragraph" w:customStyle="1" w:styleId="230">
    <w:name w:val="23"/>
    <w:basedOn w:val="a"/>
    <w:qFormat/>
    <w:rsid w:val="00E75A5A"/>
    <w:pPr>
      <w:widowControl/>
      <w:snapToGrid w:val="0"/>
      <w:spacing w:before="100" w:beforeAutospacing="1" w:after="100" w:afterAutospacing="1"/>
      <w:ind w:left="840"/>
    </w:pPr>
    <w:rPr>
      <w:rFonts w:ascii="Times New Roman" w:eastAsia="Arial Unicode MS" w:hAnsi="Times New Roman"/>
      <w:kern w:val="0"/>
      <w:szCs w:val="21"/>
    </w:rPr>
  </w:style>
  <w:style w:type="paragraph" w:customStyle="1" w:styleId="Char1CharCharCharCharCharCharCharCharChar">
    <w:name w:val="Char1 Char Char Char Char Char Char Char Char Char"/>
    <w:basedOn w:val="a"/>
    <w:qFormat/>
    <w:rsid w:val="00E75A5A"/>
    <w:rPr>
      <w:rFonts w:ascii="Tahoma" w:hAnsi="Tahoma"/>
      <w:sz w:val="24"/>
      <w:szCs w:val="20"/>
    </w:rPr>
  </w:style>
  <w:style w:type="paragraph" w:customStyle="1" w:styleId="xl55">
    <w:name w:val="xl55"/>
    <w:basedOn w:val="a"/>
    <w:qFormat/>
    <w:rsid w:val="00E75A5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30">
    <w:name w:val="xl30"/>
    <w:basedOn w:val="a"/>
    <w:qFormat/>
    <w:rsid w:val="00E75A5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Char110">
    <w:name w:val="Char11"/>
    <w:basedOn w:val="a"/>
    <w:qFormat/>
    <w:rsid w:val="00E75A5A"/>
    <w:pPr>
      <w:tabs>
        <w:tab w:val="left" w:pos="360"/>
      </w:tabs>
    </w:pPr>
    <w:rPr>
      <w:rFonts w:ascii="Times New Roman" w:hAnsi="Times New Roman"/>
      <w:sz w:val="24"/>
      <w:szCs w:val="24"/>
    </w:rPr>
  </w:style>
  <w:style w:type="paragraph" w:customStyle="1" w:styleId="p0">
    <w:name w:val="p0"/>
    <w:basedOn w:val="a"/>
    <w:qFormat/>
    <w:rsid w:val="00E75A5A"/>
    <w:pPr>
      <w:widowControl/>
    </w:pPr>
    <w:rPr>
      <w:rFonts w:ascii="Times New Roman" w:hAnsi="Times New Roman"/>
      <w:kern w:val="0"/>
      <w:szCs w:val="21"/>
    </w:rPr>
  </w:style>
  <w:style w:type="paragraph" w:customStyle="1" w:styleId="220">
    <w:name w:val="22"/>
    <w:basedOn w:val="a"/>
    <w:qFormat/>
    <w:rsid w:val="00E75A5A"/>
    <w:pPr>
      <w:widowControl/>
      <w:snapToGrid w:val="0"/>
      <w:spacing w:before="100" w:beforeAutospacing="1" w:after="100" w:afterAutospacing="1"/>
    </w:pPr>
    <w:rPr>
      <w:rFonts w:ascii="Times New Roman" w:eastAsia="Arial Unicode MS" w:hAnsi="Times New Roman"/>
      <w:kern w:val="0"/>
      <w:szCs w:val="21"/>
    </w:rPr>
  </w:style>
  <w:style w:type="paragraph" w:customStyle="1" w:styleId="xl37">
    <w:name w:val="xl37"/>
    <w:basedOn w:val="a"/>
    <w:qFormat/>
    <w:rsid w:val="00E75A5A"/>
    <w:pPr>
      <w:widowControl/>
      <w:pBdr>
        <w:top w:val="single" w:sz="4" w:space="0" w:color="auto"/>
        <w:bottom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65">
    <w:name w:val="xl65"/>
    <w:basedOn w:val="a"/>
    <w:qFormat/>
    <w:rsid w:val="00E75A5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57">
    <w:name w:val="xl57"/>
    <w:basedOn w:val="a"/>
    <w:qFormat/>
    <w:rsid w:val="00E75A5A"/>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77">
    <w:name w:val="xl77"/>
    <w:basedOn w:val="a"/>
    <w:qFormat/>
    <w:rsid w:val="00E75A5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color w:val="000000"/>
      <w:kern w:val="0"/>
      <w:sz w:val="16"/>
      <w:szCs w:val="16"/>
    </w:rPr>
  </w:style>
  <w:style w:type="paragraph" w:customStyle="1" w:styleId="xl53">
    <w:name w:val="xl53"/>
    <w:basedOn w:val="a"/>
    <w:qFormat/>
    <w:rsid w:val="00E75A5A"/>
    <w:pPr>
      <w:widowControl/>
      <w:pBdr>
        <w:top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TOC1">
    <w:name w:val="TOC 标题1"/>
    <w:basedOn w:val="1"/>
    <w:next w:val="a"/>
    <w:uiPriority w:val="39"/>
    <w:unhideWhenUsed/>
    <w:qFormat/>
    <w:rsid w:val="00E75A5A"/>
    <w:pPr>
      <w:widowControl/>
      <w:spacing w:before="480" w:after="0" w:line="276" w:lineRule="auto"/>
      <w:jc w:val="left"/>
      <w:outlineLvl w:val="9"/>
    </w:pPr>
    <w:rPr>
      <w:rFonts w:ascii="Cambria" w:hAnsi="Cambria"/>
      <w:color w:val="366091"/>
      <w:kern w:val="0"/>
      <w:sz w:val="28"/>
      <w:szCs w:val="28"/>
    </w:rPr>
  </w:style>
  <w:style w:type="paragraph" w:customStyle="1" w:styleId="font14">
    <w:name w:val="font14"/>
    <w:basedOn w:val="a"/>
    <w:qFormat/>
    <w:rsid w:val="00E75A5A"/>
    <w:pPr>
      <w:widowControl/>
      <w:spacing w:before="100" w:beforeAutospacing="1" w:after="100" w:afterAutospacing="1"/>
      <w:jc w:val="left"/>
    </w:pPr>
    <w:rPr>
      <w:rFonts w:ascii="Arial" w:hAnsi="Arial" w:cs="Arial"/>
      <w:color w:val="000000"/>
      <w:kern w:val="0"/>
      <w:sz w:val="16"/>
      <w:szCs w:val="16"/>
    </w:rPr>
  </w:style>
  <w:style w:type="paragraph" w:customStyle="1" w:styleId="xl76">
    <w:name w:val="xl76"/>
    <w:basedOn w:val="a"/>
    <w:qFormat/>
    <w:rsid w:val="00E75A5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86">
    <w:name w:val="xl86"/>
    <w:basedOn w:val="a"/>
    <w:qFormat/>
    <w:rsid w:val="00E75A5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180">
    <w:name w:val="18"/>
    <w:basedOn w:val="a"/>
    <w:qFormat/>
    <w:rsid w:val="00E75A5A"/>
    <w:pPr>
      <w:widowControl/>
      <w:pBdr>
        <w:bottom w:val="single" w:sz="6" w:space="1" w:color="000000"/>
      </w:pBdr>
      <w:snapToGrid w:val="0"/>
      <w:spacing w:before="100" w:beforeAutospacing="1" w:after="100" w:afterAutospacing="1"/>
      <w:jc w:val="center"/>
    </w:pPr>
    <w:rPr>
      <w:rFonts w:ascii="Times New Roman" w:eastAsia="Arial Unicode MS" w:hAnsi="Times New Roman"/>
      <w:kern w:val="0"/>
      <w:sz w:val="18"/>
      <w:szCs w:val="18"/>
    </w:rPr>
  </w:style>
  <w:style w:type="paragraph" w:customStyle="1" w:styleId="111">
    <w:name w:val="列出段落111"/>
    <w:basedOn w:val="a"/>
    <w:qFormat/>
    <w:rsid w:val="00E75A5A"/>
    <w:pPr>
      <w:widowControl/>
      <w:adjustRightInd w:val="0"/>
      <w:spacing w:line="360" w:lineRule="auto"/>
      <w:ind w:firstLineChars="200" w:firstLine="420"/>
      <w:jc w:val="left"/>
    </w:pPr>
    <w:rPr>
      <w:rFonts w:ascii="Arial" w:hAnsi="Arial"/>
      <w:kern w:val="0"/>
      <w:szCs w:val="24"/>
      <w:lang w:eastAsia="en-US"/>
    </w:rPr>
  </w:style>
  <w:style w:type="paragraph" w:customStyle="1" w:styleId="xl49">
    <w:name w:val="xl49"/>
    <w:basedOn w:val="a"/>
    <w:qFormat/>
    <w:rsid w:val="00E75A5A"/>
    <w:pPr>
      <w:widowControl/>
      <w:pBdr>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Style4">
    <w:name w:val="Style4"/>
    <w:basedOn w:val="4"/>
    <w:qFormat/>
    <w:rsid w:val="00E75A5A"/>
    <w:pPr>
      <w:keepNext w:val="0"/>
      <w:keepLines w:val="0"/>
      <w:widowControl/>
      <w:tabs>
        <w:tab w:val="left" w:pos="425"/>
        <w:tab w:val="left" w:pos="697"/>
        <w:tab w:val="left" w:pos="1417"/>
        <w:tab w:val="left" w:pos="1616"/>
        <w:tab w:val="left" w:pos="1914"/>
        <w:tab w:val="left" w:pos="2162"/>
        <w:tab w:val="left" w:pos="2411"/>
        <w:tab w:val="left" w:pos="3685"/>
        <w:tab w:val="right" w:pos="4536"/>
        <w:tab w:val="left" w:pos="4819"/>
        <w:tab w:val="left" w:pos="5952"/>
        <w:tab w:val="left" w:pos="7177"/>
        <w:tab w:val="left" w:pos="8220"/>
        <w:tab w:val="left" w:pos="9337"/>
        <w:tab w:val="left" w:pos="10488"/>
        <w:tab w:val="left" w:pos="11622"/>
        <w:tab w:val="left" w:pos="12756"/>
        <w:tab w:val="left" w:pos="13890"/>
        <w:tab w:val="left" w:pos="14377"/>
        <w:tab w:val="left" w:pos="15097"/>
        <w:tab w:val="left" w:pos="15817"/>
        <w:tab w:val="left" w:pos="16537"/>
        <w:tab w:val="left" w:pos="17257"/>
        <w:tab w:val="left" w:pos="17977"/>
        <w:tab w:val="left" w:pos="18697"/>
        <w:tab w:val="left" w:pos="19417"/>
        <w:tab w:val="left" w:pos="20137"/>
      </w:tabs>
      <w:spacing w:before="0" w:after="60" w:line="240" w:lineRule="auto"/>
      <w:jc w:val="left"/>
      <w:outlineLvl w:val="9"/>
    </w:pPr>
    <w:rPr>
      <w:rFonts w:ascii="Times New Roman" w:eastAsia="宋体" w:hAnsi="Times New Roman"/>
      <w:b w:val="0"/>
      <w:bCs w:val="0"/>
      <w:kern w:val="0"/>
      <w:szCs w:val="20"/>
      <w:lang w:val="fr-FR" w:eastAsia="en-US"/>
    </w:rPr>
  </w:style>
  <w:style w:type="paragraph" w:customStyle="1" w:styleId="xl58">
    <w:name w:val="xl58"/>
    <w:basedOn w:val="a"/>
    <w:qFormat/>
    <w:rsid w:val="00E75A5A"/>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27">
    <w:name w:val="xl27"/>
    <w:basedOn w:val="a"/>
    <w:qFormat/>
    <w:rsid w:val="00E75A5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xl38">
    <w:name w:val="xl38"/>
    <w:basedOn w:val="a"/>
    <w:qFormat/>
    <w:rsid w:val="00E75A5A"/>
    <w:pPr>
      <w:widowControl/>
      <w:pBdr>
        <w:top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Web">
    <w:name w:val="普通 (Web)"/>
    <w:basedOn w:val="a"/>
    <w:qFormat/>
    <w:rsid w:val="00E75A5A"/>
    <w:pPr>
      <w:spacing w:line="300" w:lineRule="auto"/>
    </w:pPr>
    <w:rPr>
      <w:rFonts w:ascii="Times New Roman" w:hAnsi="Times New Roman"/>
      <w:sz w:val="24"/>
      <w:szCs w:val="24"/>
    </w:rPr>
  </w:style>
  <w:style w:type="paragraph" w:customStyle="1" w:styleId="xl40">
    <w:name w:val="xl40"/>
    <w:basedOn w:val="a"/>
    <w:qFormat/>
    <w:rsid w:val="00E75A5A"/>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1a">
    <w:name w:val="列出段落1"/>
    <w:basedOn w:val="a"/>
    <w:uiPriority w:val="34"/>
    <w:qFormat/>
    <w:rsid w:val="00E75A5A"/>
    <w:pPr>
      <w:ind w:firstLineChars="200" w:firstLine="420"/>
    </w:pPr>
  </w:style>
  <w:style w:type="paragraph" w:customStyle="1" w:styleId="xl39">
    <w:name w:val="xl39"/>
    <w:basedOn w:val="a"/>
    <w:qFormat/>
    <w:rsid w:val="00E75A5A"/>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120">
    <w:name w:val="列出段落12"/>
    <w:basedOn w:val="a"/>
    <w:uiPriority w:val="34"/>
    <w:qFormat/>
    <w:rsid w:val="00E75A5A"/>
    <w:pPr>
      <w:ind w:firstLineChars="200" w:firstLine="420"/>
    </w:pPr>
  </w:style>
  <w:style w:type="paragraph" w:customStyle="1" w:styleId="1b">
    <w:name w:val="普通(网站)1"/>
    <w:basedOn w:val="a"/>
    <w:qFormat/>
    <w:rsid w:val="00E75A5A"/>
    <w:pPr>
      <w:widowControl/>
      <w:spacing w:before="100" w:beforeAutospacing="1" w:after="100" w:afterAutospacing="1"/>
      <w:jc w:val="left"/>
    </w:pPr>
    <w:rPr>
      <w:rFonts w:ascii="宋体" w:hAnsi="宋体"/>
      <w:color w:val="000000"/>
      <w:kern w:val="0"/>
      <w:sz w:val="24"/>
      <w:szCs w:val="24"/>
    </w:rPr>
  </w:style>
  <w:style w:type="paragraph" w:customStyle="1" w:styleId="CharCharCharCharCharCharCharCharCharChar">
    <w:name w:val="Char Char Char Char Char Char Char Char Char Char"/>
    <w:basedOn w:val="a"/>
    <w:qFormat/>
    <w:rsid w:val="00E75A5A"/>
    <w:pPr>
      <w:adjustRightInd w:val="0"/>
      <w:spacing w:line="360" w:lineRule="auto"/>
    </w:pPr>
    <w:rPr>
      <w:rFonts w:ascii="Times New Roman" w:hAnsi="Times New Roman"/>
      <w:kern w:val="0"/>
      <w:sz w:val="24"/>
      <w:szCs w:val="20"/>
    </w:rPr>
  </w:style>
  <w:style w:type="paragraph" w:customStyle="1" w:styleId="p17">
    <w:name w:val="p17"/>
    <w:basedOn w:val="a"/>
    <w:qFormat/>
    <w:rsid w:val="00E75A5A"/>
    <w:pPr>
      <w:widowControl/>
    </w:pPr>
    <w:rPr>
      <w:rFonts w:ascii="Times New Roman" w:hAnsi="Times New Roman"/>
      <w:kern w:val="0"/>
      <w:szCs w:val="21"/>
    </w:rPr>
  </w:style>
  <w:style w:type="paragraph" w:customStyle="1" w:styleId="affb">
    <w:name w:val="文档编号"/>
    <w:basedOn w:val="a"/>
    <w:next w:val="a"/>
    <w:qFormat/>
    <w:rsid w:val="00E75A5A"/>
    <w:pPr>
      <w:autoSpaceDE w:val="0"/>
      <w:autoSpaceDN w:val="0"/>
      <w:adjustRightInd w:val="0"/>
      <w:spacing w:before="120" w:line="360" w:lineRule="auto"/>
      <w:jc w:val="center"/>
      <w:textAlignment w:val="baseline"/>
    </w:pPr>
    <w:rPr>
      <w:rFonts w:ascii="宋体" w:hAnsi="Times New Roman"/>
      <w:color w:val="000000"/>
      <w:kern w:val="0"/>
      <w:sz w:val="24"/>
      <w:szCs w:val="20"/>
    </w:rPr>
  </w:style>
  <w:style w:type="paragraph" w:customStyle="1" w:styleId="Char21">
    <w:name w:val="Char2"/>
    <w:basedOn w:val="a"/>
    <w:qFormat/>
    <w:rsid w:val="00E75A5A"/>
    <w:pPr>
      <w:tabs>
        <w:tab w:val="left" w:pos="360"/>
      </w:tabs>
    </w:pPr>
    <w:rPr>
      <w:rFonts w:ascii="Times New Roman" w:hAnsi="Times New Roman"/>
      <w:sz w:val="24"/>
      <w:szCs w:val="24"/>
    </w:rPr>
  </w:style>
  <w:style w:type="paragraph" w:customStyle="1" w:styleId="xl80">
    <w:name w:val="xl80"/>
    <w:basedOn w:val="a"/>
    <w:qFormat/>
    <w:rsid w:val="00E75A5A"/>
    <w:pPr>
      <w:widowControl/>
      <w:spacing w:before="100" w:beforeAutospacing="1" w:after="100" w:afterAutospacing="1"/>
      <w:jc w:val="left"/>
    </w:pPr>
    <w:rPr>
      <w:rFonts w:ascii="Arial" w:hAnsi="Arial" w:cs="Arial"/>
      <w:kern w:val="0"/>
      <w:sz w:val="16"/>
      <w:szCs w:val="16"/>
    </w:rPr>
  </w:style>
  <w:style w:type="paragraph" w:customStyle="1" w:styleId="xl87">
    <w:name w:val="xl87"/>
    <w:basedOn w:val="a"/>
    <w:qFormat/>
    <w:rsid w:val="00E75A5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affc">
    <w:name w:val="正文段"/>
    <w:basedOn w:val="a"/>
    <w:qFormat/>
    <w:rsid w:val="00E75A5A"/>
    <w:pPr>
      <w:autoSpaceDE w:val="0"/>
      <w:autoSpaceDN w:val="0"/>
      <w:adjustRightInd w:val="0"/>
      <w:spacing w:after="240" w:line="360" w:lineRule="atLeast"/>
      <w:ind w:firstLine="454"/>
      <w:textAlignment w:val="baseline"/>
    </w:pPr>
    <w:rPr>
      <w:rFonts w:ascii="宋体" w:hAnsi="Tms Rmn"/>
      <w:kern w:val="0"/>
      <w:sz w:val="24"/>
      <w:szCs w:val="20"/>
    </w:rPr>
  </w:style>
  <w:style w:type="paragraph" w:customStyle="1" w:styleId="font6">
    <w:name w:val="font6"/>
    <w:basedOn w:val="a"/>
    <w:qFormat/>
    <w:rsid w:val="00E75A5A"/>
    <w:pPr>
      <w:widowControl/>
      <w:spacing w:before="100" w:beforeAutospacing="1" w:after="100" w:afterAutospacing="1"/>
      <w:jc w:val="left"/>
    </w:pPr>
    <w:rPr>
      <w:rFonts w:ascii="宋体" w:hAnsi="宋体" w:cs="宋体"/>
      <w:kern w:val="0"/>
      <w:sz w:val="18"/>
      <w:szCs w:val="18"/>
    </w:rPr>
  </w:style>
  <w:style w:type="paragraph" w:customStyle="1" w:styleId="p18">
    <w:name w:val="p18"/>
    <w:basedOn w:val="a"/>
    <w:qFormat/>
    <w:rsid w:val="00E75A5A"/>
    <w:pPr>
      <w:widowControl/>
      <w:spacing w:before="100" w:beforeAutospacing="1" w:after="100" w:afterAutospacing="1"/>
      <w:jc w:val="left"/>
    </w:pPr>
    <w:rPr>
      <w:rFonts w:ascii="宋体" w:hAnsi="宋体" w:cs="宋体"/>
      <w:kern w:val="0"/>
      <w:sz w:val="24"/>
      <w:szCs w:val="24"/>
    </w:rPr>
  </w:style>
  <w:style w:type="paragraph" w:customStyle="1" w:styleId="xl68">
    <w:name w:val="xl68"/>
    <w:basedOn w:val="a"/>
    <w:qFormat/>
    <w:rsid w:val="00E75A5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29">
    <w:name w:val="xl29"/>
    <w:basedOn w:val="a"/>
    <w:qFormat/>
    <w:rsid w:val="00E75A5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xl67">
    <w:name w:val="xl67"/>
    <w:basedOn w:val="a"/>
    <w:qFormat/>
    <w:rsid w:val="00E75A5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font11">
    <w:name w:val="font11"/>
    <w:basedOn w:val="a"/>
    <w:qFormat/>
    <w:rsid w:val="00E75A5A"/>
    <w:pPr>
      <w:widowControl/>
      <w:spacing w:before="100" w:beforeAutospacing="1" w:after="100" w:afterAutospacing="1"/>
      <w:jc w:val="left"/>
    </w:pPr>
    <w:rPr>
      <w:rFonts w:ascii="Arial" w:hAnsi="Arial" w:cs="Arial"/>
      <w:kern w:val="0"/>
      <w:sz w:val="16"/>
      <w:szCs w:val="16"/>
    </w:rPr>
  </w:style>
  <w:style w:type="paragraph" w:customStyle="1" w:styleId="xl47">
    <w:name w:val="xl47"/>
    <w:basedOn w:val="a"/>
    <w:qFormat/>
    <w:rsid w:val="00E75A5A"/>
    <w:pPr>
      <w:widowControl/>
      <w:pBdr>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d">
    <w:name w:val="点点"/>
    <w:basedOn w:val="a"/>
    <w:qFormat/>
    <w:rsid w:val="00E75A5A"/>
    <w:pPr>
      <w:tabs>
        <w:tab w:val="left" w:pos="360"/>
      </w:tabs>
      <w:spacing w:before="120" w:after="120" w:line="360" w:lineRule="auto"/>
      <w:ind w:firstLine="539"/>
    </w:pPr>
    <w:rPr>
      <w:rFonts w:ascii="Arial Narrow" w:eastAsia="楷体_GB2312" w:hAnsi="Arial Narrow"/>
      <w:sz w:val="24"/>
      <w:szCs w:val="20"/>
    </w:rPr>
  </w:style>
  <w:style w:type="paragraph" w:customStyle="1" w:styleId="reader-word-layer">
    <w:name w:val="reader-word-layer"/>
    <w:basedOn w:val="a"/>
    <w:qFormat/>
    <w:rsid w:val="00E75A5A"/>
    <w:pPr>
      <w:widowControl/>
      <w:spacing w:before="100" w:beforeAutospacing="1" w:after="100" w:afterAutospacing="1"/>
      <w:jc w:val="left"/>
    </w:pPr>
    <w:rPr>
      <w:rFonts w:ascii="宋体" w:hAnsi="宋体" w:cs="宋体"/>
      <w:kern w:val="0"/>
      <w:sz w:val="24"/>
      <w:szCs w:val="24"/>
    </w:rPr>
  </w:style>
  <w:style w:type="paragraph" w:customStyle="1" w:styleId="xl36">
    <w:name w:val="xl36"/>
    <w:basedOn w:val="a"/>
    <w:qFormat/>
    <w:rsid w:val="00E75A5A"/>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xl25">
    <w:name w:val="xl25"/>
    <w:basedOn w:val="a"/>
    <w:qFormat/>
    <w:rsid w:val="00E75A5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Arial Unicode MS" w:hint="eastAsia"/>
      <w:b/>
      <w:bCs/>
      <w:kern w:val="0"/>
      <w:sz w:val="22"/>
    </w:rPr>
  </w:style>
  <w:style w:type="paragraph" w:styleId="affe">
    <w:name w:val="List Paragraph"/>
    <w:basedOn w:val="a"/>
    <w:link w:val="Charf8"/>
    <w:uiPriority w:val="34"/>
    <w:qFormat/>
    <w:rsid w:val="00E75A5A"/>
    <w:pPr>
      <w:suppressAutoHyphens/>
      <w:ind w:firstLine="420"/>
    </w:pPr>
    <w:rPr>
      <w:rFonts w:ascii="Times New Roman" w:hAnsi="Times New Roman"/>
      <w:kern w:val="1"/>
      <w:szCs w:val="21"/>
    </w:rPr>
  </w:style>
  <w:style w:type="character" w:customStyle="1" w:styleId="navname">
    <w:name w:val="navname"/>
    <w:basedOn w:val="a1"/>
    <w:qFormat/>
    <w:rsid w:val="00E75A5A"/>
  </w:style>
  <w:style w:type="paragraph" w:styleId="afff">
    <w:name w:val="Revision"/>
    <w:hidden/>
    <w:uiPriority w:val="99"/>
    <w:semiHidden/>
    <w:unhideWhenUsed/>
    <w:rsid w:val="00DE430B"/>
    <w:rPr>
      <w:rFonts w:ascii="Calibri" w:eastAsia="宋体" w:hAnsi="Calibri" w:cs="Times New Roman"/>
      <w:kern w:val="2"/>
      <w:sz w:val="21"/>
      <w:szCs w:val="22"/>
    </w:rPr>
  </w:style>
  <w:style w:type="character" w:customStyle="1" w:styleId="Charf8">
    <w:name w:val="列出段落 Char"/>
    <w:link w:val="affe"/>
    <w:uiPriority w:val="34"/>
    <w:rsid w:val="00441450"/>
    <w:rPr>
      <w:rFonts w:ascii="Times New Roman" w:eastAsia="宋体" w:hAnsi="Times New Roman" w:cs="Times New Roman"/>
      <w:kern w:val="1"/>
      <w:sz w:val="21"/>
      <w:szCs w:val="21"/>
    </w:rPr>
  </w:style>
  <w:style w:type="paragraph" w:customStyle="1" w:styleId="afff0">
    <w:name w:val="[正文行首缩进]"/>
    <w:qFormat/>
    <w:rsid w:val="00056EEE"/>
    <w:pPr>
      <w:widowControl w:val="0"/>
      <w:spacing w:line="360" w:lineRule="auto"/>
      <w:ind w:firstLineChars="200" w:firstLine="480"/>
      <w:jc w:val="both"/>
    </w:pPr>
    <w:rPr>
      <w:rFonts w:ascii="Times New Roman" w:eastAsia="宋体" w:hAnsi="Times New Roman" w:cs="Times New Roman"/>
      <w:bCs/>
      <w:color w:val="000000"/>
      <w:kern w:val="2"/>
      <w:sz w:val="24"/>
      <w:szCs w:val="24"/>
    </w:rPr>
  </w:style>
  <w:style w:type="paragraph" w:customStyle="1" w:styleId="Default">
    <w:name w:val="Default"/>
    <w:rsid w:val="00550F7A"/>
    <w:pPr>
      <w:widowControl w:val="0"/>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0533211">
      <w:bodyDiv w:val="1"/>
      <w:marLeft w:val="0"/>
      <w:marRight w:val="0"/>
      <w:marTop w:val="0"/>
      <w:marBottom w:val="0"/>
      <w:divBdr>
        <w:top w:val="none" w:sz="0" w:space="0" w:color="auto"/>
        <w:left w:val="none" w:sz="0" w:space="0" w:color="auto"/>
        <w:bottom w:val="none" w:sz="0" w:space="0" w:color="auto"/>
        <w:right w:val="none" w:sz="0" w:space="0" w:color="auto"/>
      </w:divBdr>
    </w:div>
    <w:div w:id="1002662610">
      <w:bodyDiv w:val="1"/>
      <w:marLeft w:val="0"/>
      <w:marRight w:val="0"/>
      <w:marTop w:val="0"/>
      <w:marBottom w:val="0"/>
      <w:divBdr>
        <w:top w:val="none" w:sz="0" w:space="0" w:color="auto"/>
        <w:left w:val="none" w:sz="0" w:space="0" w:color="auto"/>
        <w:bottom w:val="none" w:sz="0" w:space="0" w:color="auto"/>
        <w:right w:val="none" w:sz="0" w:space="0" w:color="auto"/>
      </w:divBdr>
    </w:div>
    <w:div w:id="1198395672">
      <w:bodyDiv w:val="1"/>
      <w:marLeft w:val="0"/>
      <w:marRight w:val="0"/>
      <w:marTop w:val="0"/>
      <w:marBottom w:val="0"/>
      <w:divBdr>
        <w:top w:val="none" w:sz="0" w:space="0" w:color="auto"/>
        <w:left w:val="none" w:sz="0" w:space="0" w:color="auto"/>
        <w:bottom w:val="none" w:sz="0" w:space="0" w:color="auto"/>
        <w:right w:val="none" w:sz="0" w:space="0" w:color="auto"/>
      </w:divBdr>
    </w:div>
    <w:div w:id="1249853422">
      <w:bodyDiv w:val="1"/>
      <w:marLeft w:val="0"/>
      <w:marRight w:val="0"/>
      <w:marTop w:val="0"/>
      <w:marBottom w:val="0"/>
      <w:divBdr>
        <w:top w:val="none" w:sz="0" w:space="0" w:color="auto"/>
        <w:left w:val="none" w:sz="0" w:space="0" w:color="auto"/>
        <w:bottom w:val="none" w:sz="0" w:space="0" w:color="auto"/>
        <w:right w:val="none" w:sz="0" w:space="0" w:color="auto"/>
      </w:divBdr>
    </w:div>
    <w:div w:id="1761678768">
      <w:bodyDiv w:val="1"/>
      <w:marLeft w:val="0"/>
      <w:marRight w:val="0"/>
      <w:marTop w:val="0"/>
      <w:marBottom w:val="0"/>
      <w:divBdr>
        <w:top w:val="none" w:sz="0" w:space="0" w:color="auto"/>
        <w:left w:val="none" w:sz="0" w:space="0" w:color="auto"/>
        <w:bottom w:val="none" w:sz="0" w:space="0" w:color="auto"/>
        <w:right w:val="none" w:sz="0" w:space="0" w:color="auto"/>
      </w:divBdr>
    </w:div>
    <w:div w:id="1827428134">
      <w:bodyDiv w:val="1"/>
      <w:marLeft w:val="0"/>
      <w:marRight w:val="0"/>
      <w:marTop w:val="0"/>
      <w:marBottom w:val="0"/>
      <w:divBdr>
        <w:top w:val="none" w:sz="0" w:space="0" w:color="auto"/>
        <w:left w:val="none" w:sz="0" w:space="0" w:color="auto"/>
        <w:bottom w:val="none" w:sz="0" w:space="0" w:color="auto"/>
        <w:right w:val="none" w:sz="0" w:space="0" w:color="auto"/>
      </w:divBdr>
    </w:div>
    <w:div w:id="1875851995">
      <w:bodyDiv w:val="1"/>
      <w:marLeft w:val="0"/>
      <w:marRight w:val="0"/>
      <w:marTop w:val="0"/>
      <w:marBottom w:val="0"/>
      <w:divBdr>
        <w:top w:val="none" w:sz="0" w:space="0" w:color="auto"/>
        <w:left w:val="none" w:sz="0" w:space="0" w:color="auto"/>
        <w:bottom w:val="none" w:sz="0" w:space="0" w:color="auto"/>
        <w:right w:val="none" w:sz="0" w:space="0" w:color="auto"/>
      </w:divBdr>
    </w:div>
    <w:div w:id="21349067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baike.baidu.com/item/%E5%8D%B1%E9%99%A9%E6%80%A7/4200654?fromModule=lemma_inlink" TargetMode="External"/><Relationship Id="rId5" Type="http://schemas.microsoft.com/office/2007/relationships/stylesWithEffects" Target="stylesWithEffects.xml"/><Relationship Id="rId15" Type="http://schemas.openxmlformats.org/officeDocument/2006/relationships/image" Target="media/image4.jpeg"/><Relationship Id="rId10" Type="http://schemas.openxmlformats.org/officeDocument/2006/relationships/hyperlink" Target="https://baike.baidu.com/item/%E7%AE%A1%E7%90%86%E6%96%B9%E6%B3%95/261078?fromModule=lemma_inlink"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43"/>
    <customShpInfo spid="_x0000_s1042"/>
    <customShpInfo spid="_x0000_s1044"/>
    <customShpInfo spid="_x0000_s1045"/>
    <customShpInfo spid="_x0000_s1046"/>
    <customShpInfo spid="_x0000_s1047"/>
    <customShpInfo spid="_x0000_s1048"/>
    <customShpInfo spid="_x0000_s1053"/>
    <customShpInfo spid="_x0000_s1051"/>
    <customShpInfo spid="_x0000_s1052"/>
    <customShpInfo spid="_x0000_s1059"/>
    <customShpInfo spid="_x0000_s105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883FD4F-5EAA-4AB4-AAFA-D5B780A744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28</Pages>
  <Words>13576</Words>
  <Characters>14392</Characters>
  <Application>Microsoft Office Word</Application>
  <DocSecurity>0</DocSecurity>
  <Lines>1439</Lines>
  <Paragraphs>1118</Paragraphs>
  <ScaleCrop>false</ScaleCrop>
  <Company>Microsoft</Company>
  <LinksUpToDate>false</LinksUpToDate>
  <CharactersWithSpaces>26850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Lenovo</cp:lastModifiedBy>
  <cp:revision>10</cp:revision>
  <cp:lastPrinted>2023-09-21T07:16:00Z</cp:lastPrinted>
  <dcterms:created xsi:type="dcterms:W3CDTF">2023-09-22T01:32:00Z</dcterms:created>
  <dcterms:modified xsi:type="dcterms:W3CDTF">2023-09-22T02:24:00Z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2052-11.1.0.9098</vt:lpwstr>
  </property>
</Properties>
</file>