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C47" w:rsidRPr="002A60C6" w:rsidRDefault="00D10C47" w:rsidP="00D10C47">
      <w:pPr>
        <w:adjustRightInd w:val="0"/>
        <w:snapToGrid w:val="0"/>
        <w:jc w:val="center"/>
        <w:outlineLvl w:val="1"/>
        <w:rPr>
          <w:rFonts w:eastAsia="黑体"/>
          <w:color w:val="000000"/>
          <w:sz w:val="30"/>
          <w:szCs w:val="30"/>
        </w:rPr>
      </w:pPr>
      <w:bookmarkStart w:id="0" w:name="_Toc497211593"/>
      <w:bookmarkStart w:id="1" w:name="_Toc69826954"/>
      <w:r w:rsidRPr="002A60C6">
        <w:rPr>
          <w:rFonts w:eastAsia="黑体" w:hint="eastAsia"/>
          <w:color w:val="000000"/>
          <w:sz w:val="30"/>
          <w:szCs w:val="30"/>
        </w:rPr>
        <w:t>一、</w:t>
      </w:r>
      <w:r w:rsidRPr="002A60C6">
        <w:rPr>
          <w:rFonts w:eastAsia="黑体"/>
          <w:color w:val="000000"/>
          <w:sz w:val="30"/>
          <w:szCs w:val="30"/>
        </w:rPr>
        <w:t>说明</w:t>
      </w:r>
      <w:bookmarkEnd w:id="0"/>
      <w:bookmarkEnd w:id="1"/>
    </w:p>
    <w:p w:rsidR="00D10C47" w:rsidRPr="002A60C6" w:rsidRDefault="00D10C47" w:rsidP="00D10C47">
      <w:pPr>
        <w:ind w:firstLineChars="192" w:firstLine="424"/>
        <w:outlineLvl w:val="2"/>
        <w:rPr>
          <w:b/>
          <w:sz w:val="22"/>
        </w:rPr>
      </w:pPr>
      <w:bookmarkStart w:id="2" w:name="_Toc497211594"/>
      <w:bookmarkStart w:id="3" w:name="_Toc69826955"/>
      <w:r w:rsidRPr="002A60C6">
        <w:rPr>
          <w:b/>
          <w:sz w:val="22"/>
        </w:rPr>
        <w:t xml:space="preserve">1 </w:t>
      </w:r>
      <w:r w:rsidRPr="002A60C6">
        <w:rPr>
          <w:b/>
          <w:sz w:val="22"/>
        </w:rPr>
        <w:t>总则</w:t>
      </w:r>
      <w:bookmarkEnd w:id="2"/>
      <w:bookmarkEnd w:id="3"/>
    </w:p>
    <w:p w:rsidR="00D10C47" w:rsidRPr="002A60C6" w:rsidRDefault="00D10C47" w:rsidP="00D10C47">
      <w:pPr>
        <w:adjustRightInd w:val="0"/>
        <w:snapToGrid w:val="0"/>
        <w:ind w:firstLineChars="192" w:firstLine="422"/>
        <w:jc w:val="left"/>
        <w:rPr>
          <w:color w:val="000000"/>
          <w:sz w:val="22"/>
        </w:rPr>
      </w:pPr>
      <w:r w:rsidRPr="002A60C6">
        <w:rPr>
          <w:color w:val="000000"/>
          <w:sz w:val="22"/>
        </w:rPr>
        <w:t xml:space="preserve">1.1 </w:t>
      </w:r>
      <w:r w:rsidRPr="002A60C6">
        <w:rPr>
          <w:rFonts w:hint="eastAsia"/>
          <w:color w:val="000000"/>
          <w:sz w:val="22"/>
        </w:rPr>
        <w:t>供应商</w:t>
      </w:r>
      <w:r w:rsidRPr="002A60C6">
        <w:rPr>
          <w:color w:val="000000"/>
          <w:sz w:val="22"/>
        </w:rPr>
        <w:t>应具备国家或行业管理部门规定的，在本市实施本项目所需的资格（资质）和相关手续（如果有），由此引起的所有有关事宜及费用由</w:t>
      </w:r>
      <w:r w:rsidRPr="002A60C6">
        <w:rPr>
          <w:rFonts w:hint="eastAsia"/>
          <w:color w:val="000000"/>
          <w:sz w:val="22"/>
        </w:rPr>
        <w:t>供应商</w:t>
      </w:r>
      <w:r w:rsidRPr="002A60C6">
        <w:rPr>
          <w:color w:val="000000"/>
          <w:sz w:val="22"/>
        </w:rPr>
        <w:t>自行负责。</w:t>
      </w:r>
    </w:p>
    <w:p w:rsidR="00D10C47" w:rsidRPr="002A60C6" w:rsidRDefault="00D10C47" w:rsidP="00D10C47">
      <w:pPr>
        <w:snapToGrid w:val="0"/>
        <w:ind w:firstLineChars="192" w:firstLine="422"/>
        <w:rPr>
          <w:color w:val="000000"/>
          <w:sz w:val="22"/>
        </w:rPr>
      </w:pPr>
      <w:r w:rsidRPr="002A60C6">
        <w:rPr>
          <w:color w:val="000000"/>
          <w:sz w:val="22"/>
        </w:rPr>
        <w:t xml:space="preserve">1.2 </w:t>
      </w:r>
      <w:r w:rsidRPr="002A60C6">
        <w:rPr>
          <w:rFonts w:hint="eastAsia"/>
          <w:color w:val="000000"/>
          <w:sz w:val="22"/>
        </w:rPr>
        <w:t>供应商</w:t>
      </w:r>
      <w:r w:rsidRPr="002A60C6">
        <w:rPr>
          <w:color w:val="000000"/>
          <w:sz w:val="22"/>
        </w:rPr>
        <w:t>提供的服务应当</w:t>
      </w:r>
      <w:proofErr w:type="gramStart"/>
      <w:r w:rsidRPr="002A60C6">
        <w:rPr>
          <w:color w:val="000000"/>
          <w:sz w:val="22"/>
        </w:rPr>
        <w:t>符合</w:t>
      </w:r>
      <w:r w:rsidRPr="002A60C6">
        <w:rPr>
          <w:rFonts w:hint="eastAsia"/>
          <w:color w:val="000000"/>
          <w:sz w:val="22"/>
        </w:rPr>
        <w:t>磋商</w:t>
      </w:r>
      <w:proofErr w:type="gramEnd"/>
      <w:r w:rsidRPr="002A60C6">
        <w:rPr>
          <w:color w:val="000000"/>
          <w:sz w:val="22"/>
        </w:rPr>
        <w:t>文件的要求，并且其质量完全符合国家标准、行业标准或地方标准。</w:t>
      </w:r>
    </w:p>
    <w:p w:rsidR="00D10C47" w:rsidRPr="002A60C6" w:rsidRDefault="00D10C47" w:rsidP="00D10C47">
      <w:pPr>
        <w:adjustRightInd w:val="0"/>
        <w:snapToGrid w:val="0"/>
        <w:ind w:firstLineChars="192" w:firstLine="422"/>
        <w:jc w:val="left"/>
        <w:rPr>
          <w:color w:val="000000"/>
          <w:sz w:val="22"/>
        </w:rPr>
      </w:pPr>
      <w:r w:rsidRPr="002A60C6">
        <w:rPr>
          <w:color w:val="000000"/>
          <w:sz w:val="22"/>
        </w:rPr>
        <w:t xml:space="preserve">1.3 </w:t>
      </w:r>
      <w:r w:rsidRPr="002A60C6">
        <w:rPr>
          <w:rFonts w:hint="eastAsia"/>
          <w:color w:val="000000"/>
          <w:sz w:val="22"/>
        </w:rPr>
        <w:t>供应商</w:t>
      </w:r>
      <w:r w:rsidRPr="002A60C6">
        <w:rPr>
          <w:color w:val="000000"/>
          <w:sz w:val="22"/>
        </w:rPr>
        <w:t>在</w:t>
      </w:r>
      <w:r w:rsidRPr="002A60C6">
        <w:rPr>
          <w:rFonts w:hint="eastAsia"/>
          <w:color w:val="000000"/>
          <w:sz w:val="22"/>
        </w:rPr>
        <w:t>磋商</w:t>
      </w:r>
      <w:r w:rsidRPr="002A60C6">
        <w:rPr>
          <w:color w:val="000000"/>
          <w:sz w:val="22"/>
        </w:rPr>
        <w:t>前应认真了解项目的实施背景、应提供的服务内容和质量、项目考核管理要求等，一旦</w:t>
      </w:r>
      <w:r w:rsidRPr="002A60C6">
        <w:rPr>
          <w:rFonts w:hint="eastAsia"/>
          <w:color w:val="000000"/>
          <w:sz w:val="22"/>
        </w:rPr>
        <w:t>成交</w:t>
      </w:r>
      <w:r w:rsidRPr="002A60C6">
        <w:rPr>
          <w:color w:val="000000"/>
          <w:sz w:val="22"/>
        </w:rPr>
        <w:t>，应按照</w:t>
      </w:r>
      <w:r w:rsidRPr="002A60C6">
        <w:rPr>
          <w:rFonts w:hint="eastAsia"/>
          <w:color w:val="000000"/>
          <w:sz w:val="22"/>
        </w:rPr>
        <w:t>磋商</w:t>
      </w:r>
      <w:r w:rsidRPr="002A60C6">
        <w:rPr>
          <w:color w:val="000000"/>
          <w:sz w:val="22"/>
        </w:rPr>
        <w:t>文件和合同规定的要求提供相关服务。</w:t>
      </w:r>
    </w:p>
    <w:p w:rsidR="00D10C47" w:rsidRPr="002A60C6" w:rsidRDefault="00D10C47" w:rsidP="00D10C47">
      <w:pPr>
        <w:ind w:firstLineChars="192" w:firstLine="422"/>
        <w:rPr>
          <w:sz w:val="22"/>
        </w:rPr>
      </w:pPr>
      <w:r w:rsidRPr="002A60C6">
        <w:rPr>
          <w:sz w:val="22"/>
        </w:rPr>
        <w:t>1.</w:t>
      </w:r>
      <w:r w:rsidRPr="002A60C6">
        <w:rPr>
          <w:rFonts w:hint="eastAsia"/>
          <w:sz w:val="22"/>
        </w:rPr>
        <w:t>4</w:t>
      </w:r>
      <w:r w:rsidRPr="002A60C6">
        <w:rPr>
          <w:rFonts w:hint="eastAsia"/>
          <w:sz w:val="22"/>
        </w:rPr>
        <w:t>供应商</w:t>
      </w:r>
      <w:r w:rsidRPr="002A60C6">
        <w:rPr>
          <w:sz w:val="22"/>
        </w:rPr>
        <w:t>对所提供的服务应当享有合法的所有权，没有侵犯任何第三方的知识产权、商业秘密、技术秘密等权利，而且不存在任何抵押、留置、查封等产权瑕疵。如采购人使用该服务构成上述侵权的，则</w:t>
      </w:r>
      <w:proofErr w:type="gramStart"/>
      <w:r w:rsidRPr="002A60C6">
        <w:rPr>
          <w:sz w:val="22"/>
        </w:rPr>
        <w:t>由</w:t>
      </w:r>
      <w:r w:rsidRPr="002A60C6">
        <w:rPr>
          <w:rFonts w:hint="eastAsia"/>
          <w:sz w:val="22"/>
        </w:rPr>
        <w:t>成交</w:t>
      </w:r>
      <w:proofErr w:type="gramEnd"/>
      <w:r w:rsidRPr="002A60C6">
        <w:rPr>
          <w:rFonts w:hint="eastAsia"/>
          <w:sz w:val="22"/>
        </w:rPr>
        <w:t>供应商</w:t>
      </w:r>
      <w:r w:rsidRPr="002A60C6">
        <w:rPr>
          <w:sz w:val="22"/>
        </w:rPr>
        <w:t>承担全部责任。</w:t>
      </w:r>
    </w:p>
    <w:p w:rsidR="00D10C47" w:rsidRPr="002A60C6" w:rsidRDefault="00D10C47" w:rsidP="00D10C47">
      <w:pPr>
        <w:snapToGrid w:val="0"/>
        <w:ind w:firstLineChars="200" w:firstLine="440"/>
        <w:jc w:val="left"/>
        <w:rPr>
          <w:rFonts w:cs="宋体"/>
          <w:sz w:val="22"/>
        </w:rPr>
      </w:pPr>
      <w:r w:rsidRPr="002A60C6">
        <w:rPr>
          <w:rFonts w:ascii="宋体" w:hAnsi="宋体" w:cs="宋体" w:hint="eastAsia"/>
          <w:color w:val="FF0000"/>
          <w:sz w:val="22"/>
        </w:rPr>
        <w:t>★</w:t>
      </w:r>
      <w:r w:rsidRPr="002A60C6">
        <w:rPr>
          <w:color w:val="FF0000"/>
          <w:sz w:val="22"/>
        </w:rPr>
        <w:t>1.</w:t>
      </w:r>
      <w:r>
        <w:rPr>
          <w:rFonts w:hint="eastAsia"/>
          <w:color w:val="FF0000"/>
          <w:sz w:val="22"/>
        </w:rPr>
        <w:t>5</w:t>
      </w:r>
      <w:r w:rsidRPr="002A60C6">
        <w:rPr>
          <w:rFonts w:hint="eastAsia"/>
          <w:color w:val="FF0000"/>
          <w:sz w:val="22"/>
        </w:rPr>
        <w:t>供应商提供的服务必须符合国家强制性标准。</w:t>
      </w:r>
    </w:p>
    <w:p w:rsidR="00D10C47" w:rsidRPr="002A60C6" w:rsidRDefault="00D10C47" w:rsidP="00D10C47">
      <w:pPr>
        <w:adjustRightInd w:val="0"/>
        <w:snapToGrid w:val="0"/>
        <w:ind w:firstLineChars="200" w:firstLine="440"/>
        <w:rPr>
          <w:sz w:val="22"/>
        </w:rPr>
      </w:pPr>
      <w:r>
        <w:rPr>
          <w:sz w:val="22"/>
        </w:rPr>
        <w:t>1.</w:t>
      </w:r>
      <w:r>
        <w:rPr>
          <w:rFonts w:hint="eastAsia"/>
          <w:sz w:val="22"/>
        </w:rPr>
        <w:t>6</w:t>
      </w:r>
      <w:r w:rsidRPr="002A60C6">
        <w:rPr>
          <w:rFonts w:hAnsi="宋体" w:hint="eastAsia"/>
          <w:sz w:val="22"/>
        </w:rPr>
        <w:t>供应商</w:t>
      </w:r>
      <w:r w:rsidRPr="002A60C6">
        <w:rPr>
          <w:rFonts w:hAnsi="宋体"/>
          <w:sz w:val="22"/>
        </w:rPr>
        <w:t>认为</w:t>
      </w:r>
      <w:r w:rsidRPr="002A60C6">
        <w:rPr>
          <w:rFonts w:hAnsi="宋体" w:hint="eastAsia"/>
          <w:sz w:val="22"/>
        </w:rPr>
        <w:t>磋商</w:t>
      </w:r>
      <w:r w:rsidRPr="002A60C6">
        <w:rPr>
          <w:rFonts w:hAnsi="宋体"/>
          <w:sz w:val="22"/>
        </w:rPr>
        <w:t>文件（</w:t>
      </w:r>
      <w:proofErr w:type="gramStart"/>
      <w:r w:rsidRPr="002A60C6">
        <w:rPr>
          <w:rFonts w:hAnsi="宋体"/>
          <w:sz w:val="22"/>
        </w:rPr>
        <w:t>包括</w:t>
      </w:r>
      <w:r w:rsidRPr="002A60C6">
        <w:rPr>
          <w:rFonts w:hAnsi="宋体" w:hint="eastAsia"/>
          <w:sz w:val="22"/>
        </w:rPr>
        <w:t>磋商</w:t>
      </w:r>
      <w:proofErr w:type="gramEnd"/>
      <w:r w:rsidRPr="002A60C6">
        <w:rPr>
          <w:rFonts w:hAnsi="宋体"/>
          <w:sz w:val="22"/>
        </w:rPr>
        <w:t>补充文件）存在排他性或歧视性条款，可在收到或下载</w:t>
      </w:r>
      <w:r w:rsidRPr="002A60C6">
        <w:rPr>
          <w:rFonts w:hAnsi="宋体" w:hint="eastAsia"/>
          <w:sz w:val="22"/>
        </w:rPr>
        <w:t>磋商</w:t>
      </w:r>
      <w:r w:rsidRPr="002A60C6">
        <w:rPr>
          <w:rFonts w:hAnsi="宋体"/>
          <w:sz w:val="22"/>
        </w:rPr>
        <w:t>文件之日起</w:t>
      </w:r>
      <w:r w:rsidRPr="002A60C6">
        <w:rPr>
          <w:rFonts w:hAnsi="宋体" w:hint="eastAsia"/>
          <w:sz w:val="22"/>
        </w:rPr>
        <w:t>五</w:t>
      </w:r>
      <w:r w:rsidRPr="002A60C6">
        <w:rPr>
          <w:rFonts w:hAnsi="宋体"/>
          <w:sz w:val="22"/>
        </w:rPr>
        <w:t>个工作日内提出</w:t>
      </w:r>
      <w:r w:rsidRPr="002A60C6">
        <w:rPr>
          <w:rFonts w:hAnsi="宋体" w:hint="eastAsia"/>
          <w:sz w:val="22"/>
        </w:rPr>
        <w:t>，</w:t>
      </w:r>
      <w:r w:rsidRPr="002A60C6">
        <w:rPr>
          <w:rFonts w:hAnsi="宋体"/>
          <w:sz w:val="22"/>
        </w:rPr>
        <w:t>并附相关证据。</w:t>
      </w:r>
    </w:p>
    <w:p w:rsidR="00D10C47" w:rsidRPr="002A60C6" w:rsidRDefault="00D10C47" w:rsidP="00D10C47">
      <w:pPr>
        <w:snapToGrid w:val="0"/>
        <w:ind w:firstLineChars="192" w:firstLine="424"/>
        <w:rPr>
          <w:b/>
          <w:color w:val="FF0000"/>
          <w:sz w:val="22"/>
          <w:u w:val="wavyHeavy"/>
        </w:rPr>
      </w:pPr>
    </w:p>
    <w:p w:rsidR="00D10C47" w:rsidRPr="002A60C6" w:rsidRDefault="00D10C47" w:rsidP="00D10C47">
      <w:pPr>
        <w:rPr>
          <w:color w:val="FF0000"/>
          <w:sz w:val="22"/>
        </w:rPr>
      </w:pPr>
    </w:p>
    <w:p w:rsidR="00D10C47" w:rsidRPr="002A60C6" w:rsidRDefault="00D10C47" w:rsidP="00D10C47">
      <w:pPr>
        <w:adjustRightInd w:val="0"/>
        <w:snapToGrid w:val="0"/>
        <w:jc w:val="center"/>
        <w:outlineLvl w:val="1"/>
        <w:rPr>
          <w:rFonts w:eastAsia="黑体"/>
          <w:color w:val="000000"/>
          <w:sz w:val="30"/>
          <w:szCs w:val="30"/>
        </w:rPr>
      </w:pPr>
      <w:bookmarkStart w:id="4" w:name="_Toc486947676"/>
      <w:bookmarkStart w:id="5" w:name="_Toc497211595"/>
      <w:bookmarkStart w:id="6" w:name="_Toc69826956"/>
      <w:r w:rsidRPr="002A60C6">
        <w:rPr>
          <w:rFonts w:eastAsia="黑体"/>
          <w:color w:val="000000"/>
          <w:sz w:val="30"/>
          <w:szCs w:val="30"/>
        </w:rPr>
        <w:t>二、项目概况</w:t>
      </w:r>
      <w:bookmarkEnd w:id="4"/>
      <w:bookmarkEnd w:id="5"/>
      <w:bookmarkEnd w:id="6"/>
    </w:p>
    <w:p w:rsidR="00D10C47" w:rsidRPr="002A60C6" w:rsidRDefault="00D10C47" w:rsidP="00D10C47">
      <w:pPr>
        <w:ind w:firstLineChars="192" w:firstLine="424"/>
        <w:outlineLvl w:val="2"/>
        <w:rPr>
          <w:b/>
          <w:sz w:val="22"/>
        </w:rPr>
      </w:pPr>
      <w:bookmarkStart w:id="7" w:name="_Toc497211598"/>
      <w:bookmarkStart w:id="8" w:name="_Toc69826957"/>
      <w:r w:rsidRPr="002A60C6">
        <w:rPr>
          <w:rFonts w:hint="eastAsia"/>
          <w:b/>
          <w:sz w:val="22"/>
        </w:rPr>
        <w:t>2</w:t>
      </w:r>
      <w:r w:rsidRPr="002A60C6">
        <w:rPr>
          <w:rFonts w:hint="eastAsia"/>
          <w:b/>
          <w:sz w:val="22"/>
        </w:rPr>
        <w:t>磋商</w:t>
      </w:r>
      <w:r w:rsidRPr="002A60C6">
        <w:rPr>
          <w:b/>
          <w:sz w:val="22"/>
        </w:rPr>
        <w:t>范围与内容</w:t>
      </w:r>
      <w:bookmarkEnd w:id="7"/>
      <w:bookmarkEnd w:id="8"/>
    </w:p>
    <w:p w:rsidR="00D10C47" w:rsidRPr="002A60C6" w:rsidRDefault="00D10C47" w:rsidP="00D10C47">
      <w:pPr>
        <w:ind w:firstLineChars="192" w:firstLine="422"/>
        <w:rPr>
          <w:b/>
          <w:color w:val="FF0000"/>
          <w:sz w:val="22"/>
          <w:u w:val="single"/>
        </w:rPr>
      </w:pPr>
      <w:r w:rsidRPr="002A60C6">
        <w:rPr>
          <w:rFonts w:hint="eastAsia"/>
          <w:sz w:val="22"/>
        </w:rPr>
        <w:t>2</w:t>
      </w:r>
      <w:r w:rsidRPr="002A60C6">
        <w:rPr>
          <w:sz w:val="22"/>
        </w:rPr>
        <w:t xml:space="preserve">.1 </w:t>
      </w:r>
      <w:r w:rsidRPr="002A60C6">
        <w:rPr>
          <w:sz w:val="22"/>
        </w:rPr>
        <w:t>项目背景及现状</w:t>
      </w:r>
    </w:p>
    <w:p w:rsidR="00D10C47" w:rsidRDefault="00D10C47" w:rsidP="00D10C47">
      <w:pPr>
        <w:ind w:firstLineChars="192" w:firstLine="422"/>
        <w:rPr>
          <w:sz w:val="22"/>
        </w:rPr>
      </w:pPr>
      <w:r w:rsidRPr="002A60C6">
        <w:rPr>
          <w:rFonts w:hint="eastAsia"/>
          <w:sz w:val="22"/>
        </w:rPr>
        <w:t>2</w:t>
      </w:r>
      <w:r w:rsidRPr="002A60C6">
        <w:rPr>
          <w:sz w:val="22"/>
        </w:rPr>
        <w:t xml:space="preserve">.2 </w:t>
      </w:r>
      <w:r w:rsidRPr="002A60C6">
        <w:rPr>
          <w:sz w:val="22"/>
        </w:rPr>
        <w:t>项目</w:t>
      </w:r>
      <w:r w:rsidRPr="002A60C6">
        <w:rPr>
          <w:rFonts w:hint="eastAsia"/>
          <w:sz w:val="22"/>
        </w:rPr>
        <w:t>磋商</w:t>
      </w:r>
      <w:r w:rsidRPr="002A60C6">
        <w:rPr>
          <w:sz w:val="22"/>
        </w:rPr>
        <w:t>范围及内容</w:t>
      </w:r>
    </w:p>
    <w:p w:rsidR="00D10C47" w:rsidRPr="00483B59" w:rsidRDefault="00D10C47" w:rsidP="00D10C47">
      <w:pPr>
        <w:autoSpaceDN w:val="0"/>
        <w:adjustRightInd w:val="0"/>
        <w:snapToGrid w:val="0"/>
        <w:ind w:firstLineChars="200" w:firstLine="440"/>
        <w:textAlignment w:val="baseline"/>
        <w:rPr>
          <w:sz w:val="22"/>
        </w:rPr>
      </w:pPr>
      <w:r w:rsidRPr="004D494B">
        <w:rPr>
          <w:rFonts w:hint="eastAsia"/>
          <w:sz w:val="22"/>
        </w:rPr>
        <w:t>唐</w:t>
      </w:r>
      <w:proofErr w:type="gramStart"/>
      <w:r w:rsidRPr="004D494B">
        <w:rPr>
          <w:rFonts w:hint="eastAsia"/>
          <w:sz w:val="22"/>
        </w:rPr>
        <w:t>镇区域</w:t>
      </w:r>
      <w:proofErr w:type="gramEnd"/>
      <w:r w:rsidRPr="004D494B">
        <w:rPr>
          <w:rFonts w:hint="eastAsia"/>
          <w:sz w:val="22"/>
        </w:rPr>
        <w:t>内道路</w:t>
      </w:r>
      <w:r>
        <w:rPr>
          <w:sz w:val="22"/>
        </w:rPr>
        <w:t>64</w:t>
      </w:r>
      <w:r w:rsidRPr="00224CDF">
        <w:rPr>
          <w:rFonts w:hint="eastAsia"/>
          <w:sz w:val="22"/>
        </w:rPr>
        <w:t>条，共计路灯</w:t>
      </w:r>
      <w:r>
        <w:rPr>
          <w:sz w:val="22"/>
        </w:rPr>
        <w:t>1867</w:t>
      </w:r>
      <w:r w:rsidRPr="00224CDF">
        <w:rPr>
          <w:rFonts w:hint="eastAsia"/>
          <w:sz w:val="22"/>
        </w:rPr>
        <w:t>盏的</w:t>
      </w:r>
      <w:r w:rsidRPr="004D494B">
        <w:rPr>
          <w:rFonts w:hint="eastAsia"/>
          <w:sz w:val="22"/>
        </w:rPr>
        <w:t>路灯养护</w:t>
      </w:r>
      <w:r w:rsidRPr="004D494B">
        <w:rPr>
          <w:sz w:val="22"/>
        </w:rPr>
        <w:t>，经常性保养和修补其损坏部分的作业等。协同业主及其它相关部门迅速处置应急事件，制定相应的应急预案，除发生不可抗力事件，其它任何情况下必须保持相关设施处于良好的技术状态，实现管养</w:t>
      </w:r>
      <w:r w:rsidRPr="004D494B">
        <w:rPr>
          <w:rFonts w:hint="eastAsia"/>
          <w:sz w:val="22"/>
        </w:rPr>
        <w:t>路灯</w:t>
      </w:r>
      <w:r w:rsidRPr="004D494B">
        <w:rPr>
          <w:sz w:val="22"/>
        </w:rPr>
        <w:t>各类设施安全良好、规范齐全、</w:t>
      </w:r>
      <w:r w:rsidRPr="004D494B">
        <w:rPr>
          <w:rFonts w:hint="eastAsia"/>
          <w:sz w:val="22"/>
        </w:rPr>
        <w:t>运行</w:t>
      </w:r>
      <w:r w:rsidRPr="004D494B">
        <w:rPr>
          <w:sz w:val="22"/>
        </w:rPr>
        <w:t>状况良好。</w:t>
      </w:r>
    </w:p>
    <w:p w:rsidR="00D10C47" w:rsidRPr="002A60C6" w:rsidRDefault="00D10C47" w:rsidP="00D10C47">
      <w:pPr>
        <w:ind w:firstLineChars="192" w:firstLine="422"/>
        <w:rPr>
          <w:bCs/>
          <w:sz w:val="22"/>
        </w:rPr>
      </w:pPr>
      <w:r w:rsidRPr="002A60C6">
        <w:rPr>
          <w:rFonts w:hint="eastAsia"/>
          <w:sz w:val="22"/>
        </w:rPr>
        <w:t>2</w:t>
      </w:r>
      <w:r w:rsidRPr="002A60C6">
        <w:rPr>
          <w:sz w:val="22"/>
        </w:rPr>
        <w:t>.3</w:t>
      </w:r>
      <w:r w:rsidRPr="004D494B">
        <w:rPr>
          <w:sz w:val="22"/>
        </w:rPr>
        <w:t>本项目服务期限为</w:t>
      </w:r>
      <w:r w:rsidRPr="004D494B">
        <w:rPr>
          <w:rFonts w:hint="eastAsia"/>
          <w:kern w:val="0"/>
          <w:sz w:val="22"/>
        </w:rPr>
        <w:t>合同签订后一年</w:t>
      </w:r>
      <w:r w:rsidRPr="002A60C6">
        <w:rPr>
          <w:bCs/>
          <w:sz w:val="22"/>
        </w:rPr>
        <w:t>。</w:t>
      </w:r>
    </w:p>
    <w:p w:rsidR="00D10C47" w:rsidRPr="002A60C6" w:rsidRDefault="00D10C47" w:rsidP="00D10C47">
      <w:pPr>
        <w:ind w:firstLineChars="192" w:firstLine="424"/>
        <w:outlineLvl w:val="2"/>
        <w:rPr>
          <w:b/>
          <w:sz w:val="22"/>
        </w:rPr>
      </w:pPr>
      <w:bookmarkStart w:id="9" w:name="_Toc497211599"/>
      <w:bookmarkStart w:id="10" w:name="_Toc69826958"/>
      <w:r w:rsidRPr="002A60C6">
        <w:rPr>
          <w:rFonts w:hint="eastAsia"/>
          <w:b/>
          <w:sz w:val="22"/>
        </w:rPr>
        <w:t>3</w:t>
      </w:r>
      <w:r w:rsidRPr="002A60C6">
        <w:rPr>
          <w:b/>
          <w:sz w:val="22"/>
        </w:rPr>
        <w:t>承包方式</w:t>
      </w:r>
      <w:bookmarkEnd w:id="9"/>
      <w:bookmarkEnd w:id="10"/>
    </w:p>
    <w:p w:rsidR="00D10C47" w:rsidRPr="004D494B" w:rsidRDefault="00D10C47" w:rsidP="00D10C47">
      <w:pPr>
        <w:pStyle w:val="afff4"/>
        <w:spacing w:line="300" w:lineRule="auto"/>
        <w:ind w:left="420" w:firstLine="0"/>
        <w:rPr>
          <w:sz w:val="22"/>
        </w:rPr>
      </w:pPr>
      <w:r w:rsidRPr="002A60C6">
        <w:rPr>
          <w:rFonts w:hint="eastAsia"/>
          <w:sz w:val="22"/>
        </w:rPr>
        <w:t>3</w:t>
      </w:r>
      <w:r w:rsidRPr="002A60C6">
        <w:rPr>
          <w:sz w:val="22"/>
        </w:rPr>
        <w:t xml:space="preserve">.1 </w:t>
      </w:r>
      <w:r w:rsidRPr="002A60C6">
        <w:rPr>
          <w:sz w:val="22"/>
        </w:rPr>
        <w:t>依照本项目的</w:t>
      </w:r>
      <w:r w:rsidRPr="002A60C6">
        <w:rPr>
          <w:rFonts w:hint="eastAsia"/>
          <w:sz w:val="22"/>
        </w:rPr>
        <w:t>磋商</w:t>
      </w:r>
      <w:r w:rsidRPr="002A60C6">
        <w:rPr>
          <w:sz w:val="22"/>
        </w:rPr>
        <w:t>范围和内容，</w:t>
      </w:r>
      <w:r w:rsidRPr="002A60C6">
        <w:rPr>
          <w:rFonts w:hint="eastAsia"/>
          <w:sz w:val="22"/>
        </w:rPr>
        <w:t>成交供应商</w:t>
      </w:r>
      <w:r w:rsidRPr="002A60C6">
        <w:rPr>
          <w:sz w:val="22"/>
        </w:rPr>
        <w:t>以</w:t>
      </w:r>
      <w:r w:rsidRPr="004D494B">
        <w:rPr>
          <w:b/>
          <w:sz w:val="22"/>
          <w:szCs w:val="22"/>
          <w:u w:val="single"/>
        </w:rPr>
        <w:t>包工、包料、</w:t>
      </w:r>
      <w:proofErr w:type="gramStart"/>
      <w:r w:rsidRPr="004D494B">
        <w:rPr>
          <w:b/>
          <w:sz w:val="22"/>
          <w:szCs w:val="22"/>
          <w:u w:val="single"/>
        </w:rPr>
        <w:t>包施工</w:t>
      </w:r>
      <w:proofErr w:type="gramEnd"/>
      <w:r w:rsidRPr="004D494B">
        <w:rPr>
          <w:b/>
          <w:sz w:val="22"/>
          <w:szCs w:val="22"/>
          <w:u w:val="single"/>
        </w:rPr>
        <w:t>维修、包质量、包安全、包进度的方式</w:t>
      </w:r>
      <w:r w:rsidRPr="004D494B">
        <w:rPr>
          <w:sz w:val="22"/>
        </w:rPr>
        <w:t>实施项目承包。</w:t>
      </w:r>
    </w:p>
    <w:p w:rsidR="00D10C47" w:rsidRPr="002A60C6" w:rsidRDefault="00D10C47" w:rsidP="00D10C47">
      <w:pPr>
        <w:pStyle w:val="afff4"/>
        <w:spacing w:line="300" w:lineRule="auto"/>
        <w:ind w:firstLineChars="192" w:firstLine="422"/>
        <w:rPr>
          <w:sz w:val="22"/>
        </w:rPr>
      </w:pPr>
      <w:r w:rsidRPr="004D494B">
        <w:rPr>
          <w:rFonts w:hint="eastAsia"/>
          <w:sz w:val="22"/>
        </w:rPr>
        <w:t>3</w:t>
      </w:r>
      <w:r w:rsidRPr="004D494B">
        <w:rPr>
          <w:sz w:val="22"/>
        </w:rPr>
        <w:t xml:space="preserve">.2 </w:t>
      </w:r>
      <w:r w:rsidRPr="004D494B">
        <w:rPr>
          <w:sz w:val="22"/>
        </w:rPr>
        <w:t>本项目不允许分包。</w:t>
      </w:r>
    </w:p>
    <w:p w:rsidR="00D10C47" w:rsidRPr="002A60C6" w:rsidRDefault="00D10C47" w:rsidP="00D10C47">
      <w:pPr>
        <w:ind w:firstLineChars="192" w:firstLine="424"/>
        <w:outlineLvl w:val="2"/>
        <w:rPr>
          <w:b/>
          <w:sz w:val="22"/>
        </w:rPr>
      </w:pPr>
      <w:bookmarkStart w:id="11" w:name="_Toc497211600"/>
      <w:bookmarkStart w:id="12" w:name="_Toc69826959"/>
      <w:r w:rsidRPr="002A60C6">
        <w:rPr>
          <w:rFonts w:hint="eastAsia"/>
          <w:b/>
          <w:sz w:val="22"/>
        </w:rPr>
        <w:t>4</w:t>
      </w:r>
      <w:r w:rsidRPr="002A60C6">
        <w:rPr>
          <w:b/>
          <w:sz w:val="22"/>
        </w:rPr>
        <w:t>合同签订方式</w:t>
      </w:r>
      <w:bookmarkEnd w:id="11"/>
      <w:bookmarkEnd w:id="12"/>
    </w:p>
    <w:p w:rsidR="00D10C47" w:rsidRPr="002A60C6" w:rsidRDefault="00D10C47" w:rsidP="00D10C47">
      <w:pPr>
        <w:pStyle w:val="afff4"/>
        <w:spacing w:line="300" w:lineRule="auto"/>
        <w:ind w:firstLineChars="192" w:firstLine="422"/>
        <w:rPr>
          <w:sz w:val="22"/>
        </w:rPr>
      </w:pPr>
      <w:r w:rsidRPr="002A60C6">
        <w:rPr>
          <w:rFonts w:hint="eastAsia"/>
          <w:sz w:val="22"/>
        </w:rPr>
        <w:t>4</w:t>
      </w:r>
      <w:r w:rsidRPr="002A60C6">
        <w:rPr>
          <w:sz w:val="22"/>
        </w:rPr>
        <w:t xml:space="preserve">.1 </w:t>
      </w:r>
      <w:r w:rsidRPr="002A60C6">
        <w:rPr>
          <w:sz w:val="22"/>
        </w:rPr>
        <w:t>本项目合同的标的、价格、质量及验收标准、考核管理、履约期限等主要条款应当与</w:t>
      </w:r>
      <w:r w:rsidRPr="002A60C6">
        <w:rPr>
          <w:rFonts w:hint="eastAsia"/>
          <w:sz w:val="22"/>
        </w:rPr>
        <w:t>磋商</w:t>
      </w:r>
      <w:r w:rsidRPr="002A60C6">
        <w:rPr>
          <w:sz w:val="22"/>
        </w:rPr>
        <w:t>文件和</w:t>
      </w:r>
      <w:r w:rsidRPr="002A60C6">
        <w:rPr>
          <w:rFonts w:hint="eastAsia"/>
          <w:sz w:val="22"/>
        </w:rPr>
        <w:t>成交供应商响应</w:t>
      </w:r>
      <w:r w:rsidRPr="002A60C6">
        <w:rPr>
          <w:sz w:val="22"/>
        </w:rPr>
        <w:t>文件的内容一致，并互相补充和解释。</w:t>
      </w:r>
    </w:p>
    <w:p w:rsidR="00D10C47" w:rsidRPr="002A60C6" w:rsidRDefault="00D10C47" w:rsidP="00D10C47">
      <w:pPr>
        <w:ind w:firstLineChars="192" w:firstLine="424"/>
        <w:outlineLvl w:val="2"/>
        <w:rPr>
          <w:b/>
          <w:sz w:val="22"/>
        </w:rPr>
      </w:pPr>
      <w:bookmarkStart w:id="13" w:name="_Toc497211601"/>
      <w:bookmarkStart w:id="14" w:name="_Toc69826960"/>
      <w:r w:rsidRPr="002A60C6">
        <w:rPr>
          <w:rFonts w:hint="eastAsia"/>
          <w:b/>
          <w:sz w:val="22"/>
        </w:rPr>
        <w:t>5</w:t>
      </w:r>
      <w:r w:rsidRPr="002A60C6">
        <w:rPr>
          <w:b/>
          <w:sz w:val="22"/>
        </w:rPr>
        <w:t>结算原则和支付方式</w:t>
      </w:r>
      <w:bookmarkEnd w:id="13"/>
      <w:bookmarkEnd w:id="14"/>
    </w:p>
    <w:p w:rsidR="00D10C47" w:rsidRPr="002A60C6" w:rsidRDefault="00D10C47" w:rsidP="00D10C47">
      <w:pPr>
        <w:pStyle w:val="afff4"/>
        <w:spacing w:line="300" w:lineRule="auto"/>
        <w:ind w:firstLineChars="192" w:firstLine="422"/>
        <w:rPr>
          <w:sz w:val="22"/>
        </w:rPr>
      </w:pPr>
      <w:r w:rsidRPr="002A60C6">
        <w:rPr>
          <w:rFonts w:hint="eastAsia"/>
          <w:sz w:val="22"/>
        </w:rPr>
        <w:t>5</w:t>
      </w:r>
      <w:r w:rsidRPr="002A60C6">
        <w:rPr>
          <w:sz w:val="22"/>
        </w:rPr>
        <w:t xml:space="preserve">.1 </w:t>
      </w:r>
      <w:r w:rsidRPr="002A60C6">
        <w:rPr>
          <w:sz w:val="22"/>
        </w:rPr>
        <w:t>结算原则</w:t>
      </w:r>
    </w:p>
    <w:p w:rsidR="00D10C47" w:rsidRPr="004D494B" w:rsidRDefault="00D10C47" w:rsidP="00D10C47">
      <w:pPr>
        <w:pStyle w:val="afff4"/>
        <w:spacing w:line="300" w:lineRule="auto"/>
        <w:ind w:left="420" w:firstLine="0"/>
        <w:rPr>
          <w:sz w:val="22"/>
        </w:rPr>
      </w:pPr>
      <w:r w:rsidRPr="002A60C6">
        <w:rPr>
          <w:rFonts w:hint="eastAsia"/>
          <w:sz w:val="22"/>
        </w:rPr>
        <w:t>5</w:t>
      </w:r>
      <w:r w:rsidRPr="002A60C6">
        <w:rPr>
          <w:sz w:val="22"/>
        </w:rPr>
        <w:t>.1.1</w:t>
      </w:r>
      <w:r w:rsidRPr="004D494B">
        <w:rPr>
          <w:sz w:val="22"/>
        </w:rPr>
        <w:t>磋商报价包括项目</w:t>
      </w:r>
      <w:r w:rsidRPr="004D494B">
        <w:rPr>
          <w:rFonts w:hint="eastAsia"/>
          <w:sz w:val="22"/>
        </w:rPr>
        <w:t>采购</w:t>
      </w:r>
      <w:r w:rsidRPr="004D494B">
        <w:rPr>
          <w:sz w:val="22"/>
        </w:rPr>
        <w:t>范围内确定的工作内容，并达到养护、运行管理、维修技术（标准）要求的费用。</w:t>
      </w:r>
      <w:r w:rsidRPr="004D494B">
        <w:rPr>
          <w:rFonts w:hint="eastAsia"/>
          <w:sz w:val="22"/>
        </w:rPr>
        <w:t>磋商报价</w:t>
      </w:r>
      <w:r w:rsidRPr="004D494B">
        <w:rPr>
          <w:sz w:val="22"/>
        </w:rPr>
        <w:t>固定总价包干（如考核不合格可按考核办法进</w:t>
      </w:r>
      <w:r w:rsidRPr="004D494B">
        <w:rPr>
          <w:sz w:val="22"/>
        </w:rPr>
        <w:lastRenderedPageBreak/>
        <w:t>行处罚并扣除），除遇不可抗力因素、采购人要求的变更以及</w:t>
      </w:r>
      <w:r w:rsidRPr="004D494B">
        <w:rPr>
          <w:rFonts w:hint="eastAsia"/>
          <w:sz w:val="22"/>
        </w:rPr>
        <w:t>磋商</w:t>
      </w:r>
      <w:r w:rsidRPr="004D494B">
        <w:rPr>
          <w:sz w:val="22"/>
        </w:rPr>
        <w:t>文件或合同中另有约定的除外，不做任何调整。</w:t>
      </w:r>
    </w:p>
    <w:p w:rsidR="00D10C47" w:rsidRPr="002A60C6" w:rsidRDefault="00D10C47" w:rsidP="00D10C47">
      <w:pPr>
        <w:pStyle w:val="afff4"/>
        <w:spacing w:line="300" w:lineRule="auto"/>
        <w:ind w:firstLineChars="192" w:firstLine="422"/>
        <w:rPr>
          <w:sz w:val="22"/>
        </w:rPr>
      </w:pPr>
      <w:r w:rsidRPr="002A60C6">
        <w:rPr>
          <w:rFonts w:hint="eastAsia"/>
          <w:sz w:val="22"/>
        </w:rPr>
        <w:t>5</w:t>
      </w:r>
      <w:r w:rsidRPr="002A60C6">
        <w:rPr>
          <w:sz w:val="22"/>
        </w:rPr>
        <w:t xml:space="preserve">.2 </w:t>
      </w:r>
      <w:r w:rsidRPr="002A60C6">
        <w:rPr>
          <w:sz w:val="22"/>
        </w:rPr>
        <w:t>支付方式</w:t>
      </w:r>
    </w:p>
    <w:p w:rsidR="00D10C47" w:rsidRPr="007E0A1A" w:rsidRDefault="00D10C47" w:rsidP="00D10C47">
      <w:pPr>
        <w:pStyle w:val="afff4"/>
        <w:spacing w:line="300" w:lineRule="auto"/>
        <w:ind w:firstLineChars="192" w:firstLine="422"/>
        <w:rPr>
          <w:rFonts w:ascii="宋体" w:hAnsi="宋体" w:cs="宋体"/>
          <w:sz w:val="22"/>
        </w:rPr>
      </w:pPr>
      <w:r w:rsidRPr="002A60C6">
        <w:rPr>
          <w:bCs/>
          <w:sz w:val="22"/>
        </w:rPr>
        <w:t>本项目合同金额采用</w:t>
      </w:r>
      <w:r w:rsidRPr="002A60C6">
        <w:rPr>
          <w:b/>
          <w:color w:val="FF0000"/>
          <w:kern w:val="2"/>
          <w:sz w:val="22"/>
          <w:szCs w:val="22"/>
          <w:u w:val="single"/>
        </w:rPr>
        <w:t>分期付款</w:t>
      </w:r>
      <w:r w:rsidRPr="002A60C6">
        <w:rPr>
          <w:bCs/>
          <w:sz w:val="22"/>
        </w:rPr>
        <w:t>方式，在采购人和</w:t>
      </w:r>
      <w:r w:rsidRPr="002A60C6">
        <w:rPr>
          <w:rFonts w:hint="eastAsia"/>
          <w:bCs/>
          <w:sz w:val="22"/>
        </w:rPr>
        <w:t>成交供应商</w:t>
      </w:r>
      <w:r w:rsidRPr="002A60C6">
        <w:rPr>
          <w:bCs/>
          <w:sz w:val="22"/>
        </w:rPr>
        <w:t>合同签订后，且财政资金到位后，</w:t>
      </w:r>
      <w:r w:rsidRPr="004D494B">
        <w:rPr>
          <w:rFonts w:ascii="宋体" w:hAnsi="宋体" w:cs="宋体" w:hint="eastAsia"/>
          <w:kern w:val="2"/>
          <w:sz w:val="22"/>
          <w:szCs w:val="22"/>
        </w:rPr>
        <w:t>结合考核结果每季</w:t>
      </w:r>
      <w:r w:rsidRPr="00EA6705">
        <w:rPr>
          <w:rFonts w:ascii="宋体" w:hAnsi="宋体" w:cs="宋体" w:hint="eastAsia"/>
          <w:kern w:val="2"/>
          <w:sz w:val="22"/>
          <w:szCs w:val="22"/>
        </w:rPr>
        <w:t>度最后一个月末支付</w:t>
      </w:r>
      <w:r w:rsidRPr="004D494B">
        <w:rPr>
          <w:rFonts w:ascii="宋体" w:hAnsi="宋体" w:cs="宋体" w:hint="eastAsia"/>
          <w:kern w:val="2"/>
          <w:sz w:val="22"/>
          <w:szCs w:val="22"/>
        </w:rPr>
        <w:t>相应的合同款项。</w:t>
      </w:r>
    </w:p>
    <w:p w:rsidR="00D10C47" w:rsidRPr="002A60C6" w:rsidRDefault="00D10C47" w:rsidP="00D10C47">
      <w:pPr>
        <w:pStyle w:val="afff4"/>
        <w:spacing w:line="300" w:lineRule="auto"/>
        <w:ind w:firstLineChars="192" w:firstLine="422"/>
        <w:rPr>
          <w:sz w:val="22"/>
        </w:rPr>
      </w:pPr>
      <w:r w:rsidRPr="002A60C6">
        <w:rPr>
          <w:rFonts w:hint="eastAsia"/>
          <w:sz w:val="22"/>
        </w:rPr>
        <w:t>5</w:t>
      </w:r>
      <w:r w:rsidRPr="002A60C6">
        <w:rPr>
          <w:sz w:val="22"/>
        </w:rPr>
        <w:t>.3</w:t>
      </w:r>
      <w:r w:rsidRPr="002A60C6">
        <w:rPr>
          <w:rFonts w:hint="eastAsia"/>
          <w:sz w:val="22"/>
        </w:rPr>
        <w:t>成交供应商</w:t>
      </w:r>
      <w:r w:rsidRPr="002A60C6">
        <w:rPr>
          <w:sz w:val="22"/>
        </w:rPr>
        <w:t>因自身原因造成返工的工作量，采购人将不予计量和支付。</w:t>
      </w:r>
    </w:p>
    <w:p w:rsidR="00D10C47" w:rsidRPr="002A60C6" w:rsidRDefault="00D10C47" w:rsidP="00D10C47">
      <w:pPr>
        <w:pStyle w:val="afff4"/>
        <w:spacing w:line="300" w:lineRule="auto"/>
        <w:ind w:firstLineChars="192" w:firstLine="422"/>
        <w:rPr>
          <w:color w:val="FF0000"/>
          <w:sz w:val="22"/>
        </w:rPr>
      </w:pPr>
      <w:r w:rsidRPr="002A60C6">
        <w:rPr>
          <w:rFonts w:hint="eastAsia"/>
          <w:color w:val="FF0000"/>
          <w:sz w:val="22"/>
        </w:rPr>
        <w:t>5.4</w:t>
      </w:r>
      <w:r w:rsidRPr="002A60C6">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迟延支付情况，应当支付逾期利息，且利率不得低于合同订立时</w:t>
      </w:r>
      <w:r w:rsidRPr="002A60C6">
        <w:rPr>
          <w:rFonts w:hint="eastAsia"/>
          <w:color w:val="FF0000"/>
          <w:sz w:val="22"/>
        </w:rPr>
        <w:t>1</w:t>
      </w:r>
      <w:r w:rsidRPr="002A60C6">
        <w:rPr>
          <w:rFonts w:hint="eastAsia"/>
          <w:color w:val="FF0000"/>
          <w:sz w:val="22"/>
        </w:rPr>
        <w:t>年</w:t>
      </w:r>
      <w:proofErr w:type="gramStart"/>
      <w:r w:rsidRPr="002A60C6">
        <w:rPr>
          <w:rFonts w:hint="eastAsia"/>
          <w:color w:val="FF0000"/>
          <w:sz w:val="22"/>
        </w:rPr>
        <w:t>期贷款市场</w:t>
      </w:r>
      <w:proofErr w:type="gramEnd"/>
      <w:r w:rsidRPr="002A60C6">
        <w:rPr>
          <w:rFonts w:hint="eastAsia"/>
          <w:color w:val="FF0000"/>
          <w:sz w:val="22"/>
        </w:rPr>
        <w:t>报价利率。</w:t>
      </w:r>
    </w:p>
    <w:p w:rsidR="00D10C47" w:rsidRPr="002A60C6" w:rsidRDefault="00D10C47" w:rsidP="00D10C47">
      <w:pPr>
        <w:snapToGrid w:val="0"/>
        <w:spacing w:line="360" w:lineRule="auto"/>
        <w:ind w:firstLineChars="200" w:firstLine="442"/>
        <w:jc w:val="left"/>
        <w:rPr>
          <w:b/>
          <w:color w:val="FF0000"/>
          <w:sz w:val="22"/>
        </w:rPr>
      </w:pPr>
      <w:r w:rsidRPr="002A60C6">
        <w:rPr>
          <w:b/>
          <w:color w:val="FF0000"/>
          <w:sz w:val="22"/>
        </w:rPr>
        <w:t xml:space="preserve"> </w:t>
      </w:r>
    </w:p>
    <w:p w:rsidR="00D10C47" w:rsidRPr="002A60C6" w:rsidRDefault="00D10C47" w:rsidP="00D10C47">
      <w:pPr>
        <w:rPr>
          <w:sz w:val="20"/>
          <w:szCs w:val="20"/>
        </w:rPr>
      </w:pPr>
    </w:p>
    <w:p w:rsidR="00D10C47" w:rsidRPr="002A60C6" w:rsidRDefault="00D10C47" w:rsidP="00D10C47">
      <w:pPr>
        <w:adjustRightInd w:val="0"/>
        <w:snapToGrid w:val="0"/>
        <w:jc w:val="center"/>
        <w:outlineLvl w:val="1"/>
        <w:rPr>
          <w:rFonts w:eastAsia="黑体"/>
          <w:color w:val="000000"/>
          <w:sz w:val="30"/>
          <w:szCs w:val="30"/>
        </w:rPr>
      </w:pPr>
      <w:bookmarkStart w:id="15" w:name="_Toc497211602"/>
      <w:bookmarkStart w:id="16" w:name="_Toc69826961"/>
      <w:r w:rsidRPr="002A60C6">
        <w:rPr>
          <w:rFonts w:eastAsia="黑体"/>
          <w:color w:val="000000"/>
          <w:sz w:val="30"/>
          <w:szCs w:val="30"/>
        </w:rPr>
        <w:t>三、技术质量要求</w:t>
      </w:r>
      <w:bookmarkEnd w:id="15"/>
      <w:bookmarkEnd w:id="16"/>
    </w:p>
    <w:p w:rsidR="00D10C47" w:rsidRPr="002A60C6" w:rsidRDefault="00D10C47" w:rsidP="00D10C47">
      <w:pPr>
        <w:ind w:firstLineChars="192" w:firstLine="424"/>
        <w:outlineLvl w:val="2"/>
        <w:rPr>
          <w:b/>
          <w:sz w:val="22"/>
        </w:rPr>
      </w:pPr>
      <w:bookmarkStart w:id="17" w:name="_Toc497211603"/>
      <w:bookmarkStart w:id="18" w:name="_Toc69826962"/>
      <w:r w:rsidRPr="002A60C6">
        <w:rPr>
          <w:rFonts w:hint="eastAsia"/>
          <w:b/>
          <w:sz w:val="22"/>
        </w:rPr>
        <w:t>6</w:t>
      </w:r>
      <w:r w:rsidRPr="002A60C6">
        <w:rPr>
          <w:b/>
          <w:sz w:val="22"/>
        </w:rPr>
        <w:t>适用技术规范与规范性文件</w:t>
      </w:r>
      <w:bookmarkEnd w:id="17"/>
      <w:bookmarkEnd w:id="18"/>
    </w:p>
    <w:p w:rsidR="00D10C47" w:rsidRPr="004D494B" w:rsidRDefault="00D10C47" w:rsidP="00D10C47">
      <w:pPr>
        <w:numPr>
          <w:ilvl w:val="0"/>
          <w:numId w:val="9"/>
        </w:numPr>
        <w:rPr>
          <w:rFonts w:ascii="宋体" w:hAnsi="宋体"/>
          <w:sz w:val="22"/>
        </w:rPr>
      </w:pPr>
      <w:r w:rsidRPr="004D494B">
        <w:rPr>
          <w:rFonts w:ascii="宋体" w:hAnsi="宋体" w:hint="eastAsia"/>
          <w:sz w:val="22"/>
        </w:rPr>
        <w:t>《绿色照明检测及评价标准》GB/T51268-2017</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《城市综合地下管线信息系统技术规范》CJJ/T269-2017</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《城市照明合同能源管理技术规程》CJJ/T261-2017</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《城市道路照明设计标准》CJJ45-2015</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《城市照明节能评价标准》JGJ/T307-2013</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《城市道路照明工程施工及验收规程》CJJ89-2012</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《城市夜景照明设计规范》JGJ/T163-2008</w:t>
      </w:r>
    </w:p>
    <w:p w:rsidR="00D10C47" w:rsidRPr="004D494B" w:rsidRDefault="00D10C47" w:rsidP="00D10C47">
      <w:pPr>
        <w:numPr>
          <w:ilvl w:val="0"/>
          <w:numId w:val="9"/>
        </w:numPr>
        <w:rPr>
          <w:rFonts w:ascii="宋体" w:hAnsi="宋体"/>
          <w:sz w:val="22"/>
        </w:rPr>
      </w:pPr>
      <w:proofErr w:type="gramStart"/>
      <w:r w:rsidRPr="004D494B">
        <w:rPr>
          <w:rFonts w:ascii="宋体" w:hAnsi="宋体" w:hint="eastAsia"/>
          <w:sz w:val="22"/>
        </w:rPr>
        <w:t>《建设工程质量保证金管理办法》建质〔2016〕</w:t>
      </w:r>
      <w:proofErr w:type="gramEnd"/>
      <w:r w:rsidRPr="004D494B">
        <w:rPr>
          <w:rFonts w:ascii="宋体" w:hAnsi="宋体" w:hint="eastAsia"/>
          <w:sz w:val="22"/>
        </w:rPr>
        <w:t>295号</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《城市及道路照明工程专业承包资质标准》建市〔2014〕159号</w:t>
      </w:r>
    </w:p>
    <w:p w:rsidR="00D10C47" w:rsidRPr="004D494B" w:rsidRDefault="00D10C47" w:rsidP="00D10C47">
      <w:pPr>
        <w:numPr>
          <w:ilvl w:val="0"/>
          <w:numId w:val="9"/>
        </w:numPr>
        <w:rPr>
          <w:rFonts w:ascii="宋体" w:hAnsi="宋体"/>
          <w:sz w:val="22"/>
        </w:rPr>
      </w:pPr>
      <w:r w:rsidRPr="004D494B">
        <w:rPr>
          <w:rFonts w:ascii="宋体" w:hAnsi="宋体" w:hint="eastAsia"/>
          <w:sz w:val="22"/>
        </w:rPr>
        <w:t>《照明工程设计专项资质标准》建市〔2007〕86号</w:t>
      </w:r>
    </w:p>
    <w:p w:rsidR="00D10C47" w:rsidRPr="004D494B" w:rsidRDefault="00D10C47" w:rsidP="00D10C47">
      <w:pPr>
        <w:numPr>
          <w:ilvl w:val="0"/>
          <w:numId w:val="9"/>
        </w:numPr>
        <w:rPr>
          <w:rFonts w:ascii="宋体" w:hAnsi="宋体"/>
          <w:sz w:val="22"/>
        </w:rPr>
      </w:pPr>
      <w:r w:rsidRPr="004D494B">
        <w:rPr>
          <w:rFonts w:ascii="宋体" w:hAnsi="宋体" w:hint="eastAsia"/>
          <w:sz w:val="22"/>
        </w:rPr>
        <w:t>《城市照明管理规定》住建部令第4号</w:t>
      </w:r>
    </w:p>
    <w:p w:rsidR="00D10C47" w:rsidRPr="004D494B" w:rsidRDefault="00D10C47" w:rsidP="00D10C47">
      <w:pPr>
        <w:numPr>
          <w:ilvl w:val="0"/>
          <w:numId w:val="9"/>
        </w:numPr>
        <w:rPr>
          <w:rFonts w:ascii="宋体" w:hAnsi="宋体"/>
          <w:sz w:val="22"/>
        </w:rPr>
      </w:pPr>
      <w:r w:rsidRPr="004D494B">
        <w:rPr>
          <w:rFonts w:ascii="宋体" w:hAnsi="宋体" w:hint="eastAsia"/>
          <w:sz w:val="22"/>
        </w:rPr>
        <w:t>《关于加强城市道路照明工作的意见》80电生字55号、80城发字79号</w:t>
      </w:r>
    </w:p>
    <w:p w:rsidR="00D10C47" w:rsidRPr="004D494B" w:rsidRDefault="00D10C47" w:rsidP="00D10C47">
      <w:pPr>
        <w:numPr>
          <w:ilvl w:val="0"/>
          <w:numId w:val="9"/>
        </w:numPr>
        <w:rPr>
          <w:rFonts w:ascii="宋体" w:hAnsi="宋体"/>
          <w:sz w:val="22"/>
        </w:rPr>
      </w:pPr>
      <w:r w:rsidRPr="004D494B">
        <w:rPr>
          <w:rFonts w:ascii="宋体" w:hAnsi="宋体" w:hint="eastAsia"/>
          <w:sz w:val="22"/>
        </w:rPr>
        <w:t>《道路照明设施运行养护标准》（DGTJ08-2215-2016）</w:t>
      </w:r>
    </w:p>
    <w:p w:rsidR="00D10C47" w:rsidRPr="004D494B" w:rsidRDefault="00D10C47" w:rsidP="00D10C47">
      <w:pPr>
        <w:numPr>
          <w:ilvl w:val="0"/>
          <w:numId w:val="9"/>
        </w:numPr>
        <w:rPr>
          <w:rFonts w:ascii="宋体" w:hAnsi="宋体"/>
          <w:sz w:val="22"/>
        </w:rPr>
      </w:pPr>
      <w:r w:rsidRPr="004D494B">
        <w:rPr>
          <w:rFonts w:ascii="宋体" w:hAnsi="宋体" w:hint="eastAsia"/>
          <w:sz w:val="22"/>
        </w:rPr>
        <w:t>《公路养护安全作业规程》（JTG H30-2015）</w:t>
      </w:r>
    </w:p>
    <w:p w:rsidR="00D10C47" w:rsidRPr="004D494B" w:rsidRDefault="00D10C47" w:rsidP="00D10C47">
      <w:pPr>
        <w:numPr>
          <w:ilvl w:val="0"/>
          <w:numId w:val="9"/>
        </w:numPr>
        <w:rPr>
          <w:rFonts w:ascii="宋体" w:hAnsi="宋体"/>
          <w:sz w:val="22"/>
        </w:rPr>
      </w:pPr>
      <w:r w:rsidRPr="004D494B">
        <w:rPr>
          <w:rFonts w:ascii="宋体" w:hAnsi="宋体" w:hint="eastAsia"/>
          <w:sz w:val="22"/>
        </w:rPr>
        <w:t>《公路养护安全作业规程实施细则》（沪市政建[2004]859号）</w:t>
      </w:r>
    </w:p>
    <w:p w:rsidR="00D10C47" w:rsidRPr="004D494B" w:rsidRDefault="00D10C47" w:rsidP="00D10C47">
      <w:pPr>
        <w:numPr>
          <w:ilvl w:val="0"/>
          <w:numId w:val="9"/>
        </w:numPr>
        <w:rPr>
          <w:rFonts w:ascii="宋体" w:hAnsi="宋体"/>
          <w:sz w:val="22"/>
        </w:rPr>
      </w:pPr>
      <w:r w:rsidRPr="004D494B">
        <w:rPr>
          <w:rFonts w:ascii="宋体" w:hAnsi="宋体" w:hint="eastAsia"/>
          <w:sz w:val="22"/>
        </w:rPr>
        <w:t>《农村公路建设与养护技术规范》（沪建交【2019】1633号）</w:t>
      </w:r>
    </w:p>
    <w:p w:rsidR="00D10C47" w:rsidRPr="004D494B" w:rsidRDefault="00D10C47" w:rsidP="00D10C47">
      <w:pPr>
        <w:numPr>
          <w:ilvl w:val="0"/>
          <w:numId w:val="9"/>
        </w:numPr>
        <w:rPr>
          <w:rFonts w:ascii="宋体" w:hAnsi="宋体"/>
          <w:sz w:val="22"/>
        </w:rPr>
      </w:pPr>
      <w:r w:rsidRPr="004D494B">
        <w:rPr>
          <w:rFonts w:ascii="宋体" w:hAnsi="宋体" w:hint="eastAsia"/>
          <w:sz w:val="22"/>
        </w:rPr>
        <w:t>《中华人民共和国安全生产法》（2002年6月29日第九届全国人大常委会第28次会议通过）</w:t>
      </w:r>
    </w:p>
    <w:p w:rsidR="00D10C47" w:rsidRPr="004D494B" w:rsidRDefault="00D10C47" w:rsidP="00D10C47">
      <w:pPr>
        <w:numPr>
          <w:ilvl w:val="0"/>
          <w:numId w:val="9"/>
        </w:numPr>
        <w:rPr>
          <w:rFonts w:ascii="宋体" w:hAnsi="宋体"/>
          <w:sz w:val="22"/>
        </w:rPr>
      </w:pPr>
      <w:r w:rsidRPr="004D494B">
        <w:rPr>
          <w:rFonts w:ascii="宋体" w:hAnsi="宋体" w:hint="eastAsia"/>
          <w:sz w:val="22"/>
        </w:rPr>
        <w:t>《国务院关于进一步加强企业安全生产工作的通知》（国发〔2010〕23号）</w:t>
      </w:r>
    </w:p>
    <w:p w:rsidR="00D10C47" w:rsidRPr="004D494B" w:rsidRDefault="00D10C47" w:rsidP="00D10C47">
      <w:pPr>
        <w:numPr>
          <w:ilvl w:val="0"/>
          <w:numId w:val="9"/>
        </w:numPr>
        <w:rPr>
          <w:rFonts w:ascii="宋体" w:hAnsi="宋体"/>
          <w:sz w:val="22"/>
        </w:rPr>
      </w:pPr>
      <w:r w:rsidRPr="004D494B">
        <w:rPr>
          <w:rFonts w:ascii="宋体" w:hAnsi="宋体" w:hint="eastAsia"/>
          <w:sz w:val="22"/>
        </w:rPr>
        <w:t>《上海市安全生产条例》（2011年9月22日上海市第12届人大常委会第29次会议通过）</w:t>
      </w:r>
    </w:p>
    <w:p w:rsidR="00D10C47" w:rsidRPr="004D494B" w:rsidRDefault="00D10C47" w:rsidP="00D10C47">
      <w:pPr>
        <w:numPr>
          <w:ilvl w:val="0"/>
          <w:numId w:val="9"/>
        </w:numPr>
        <w:rPr>
          <w:rFonts w:ascii="宋体" w:hAnsi="宋体"/>
          <w:sz w:val="22"/>
        </w:rPr>
      </w:pPr>
      <w:r w:rsidRPr="004D494B">
        <w:rPr>
          <w:rFonts w:ascii="宋体" w:hAnsi="宋体" w:hint="eastAsia"/>
          <w:sz w:val="22"/>
        </w:rPr>
        <w:lastRenderedPageBreak/>
        <w:t>《上海市建设工程文明施工管理规定》（2010年10月30日上海市人民政府令第48号）</w:t>
      </w:r>
    </w:p>
    <w:p w:rsidR="00D10C47" w:rsidRPr="004D494B" w:rsidRDefault="00D10C47" w:rsidP="00D10C47">
      <w:pPr>
        <w:numPr>
          <w:ilvl w:val="0"/>
          <w:numId w:val="9"/>
        </w:numPr>
        <w:rPr>
          <w:rFonts w:ascii="宋体" w:hAnsi="宋体"/>
          <w:sz w:val="22"/>
        </w:rPr>
      </w:pPr>
      <w:r w:rsidRPr="004D494B">
        <w:rPr>
          <w:rFonts w:ascii="宋体" w:hAnsi="宋体" w:hint="eastAsia"/>
          <w:sz w:val="22"/>
        </w:rPr>
        <w:t>《关于进一步规范本市建筑市场加强建设工程质量安全管理的若干意见》（沪府发〔2011〕1号）</w:t>
      </w:r>
    </w:p>
    <w:p w:rsidR="00D10C47" w:rsidRPr="004D494B" w:rsidRDefault="00D10C47" w:rsidP="00D10C47">
      <w:pPr>
        <w:numPr>
          <w:ilvl w:val="0"/>
          <w:numId w:val="9"/>
        </w:numPr>
        <w:rPr>
          <w:rFonts w:ascii="宋体" w:hAnsi="宋体"/>
          <w:sz w:val="22"/>
        </w:rPr>
      </w:pPr>
      <w:r w:rsidRPr="004D494B">
        <w:rPr>
          <w:rFonts w:ascii="宋体" w:hAnsi="宋体" w:hint="eastAsia"/>
          <w:sz w:val="22"/>
        </w:rPr>
        <w:t>国家、交通部、上海市以及市公路主管部门和公路管理机构颁布的其它相关规范和技术标准。</w:t>
      </w:r>
    </w:p>
    <w:p w:rsidR="00D10C47" w:rsidRPr="002A60C6" w:rsidRDefault="00D10C47" w:rsidP="00D10C47">
      <w:pPr>
        <w:snapToGrid w:val="0"/>
        <w:ind w:firstLineChars="200" w:firstLine="440"/>
        <w:jc w:val="left"/>
        <w:rPr>
          <w:sz w:val="22"/>
        </w:rPr>
      </w:pPr>
      <w:r w:rsidRPr="002A60C6">
        <w:rPr>
          <w:sz w:val="22"/>
        </w:rPr>
        <w:t>各</w:t>
      </w:r>
      <w:r w:rsidRPr="002A60C6">
        <w:rPr>
          <w:rFonts w:hint="eastAsia"/>
          <w:sz w:val="22"/>
        </w:rPr>
        <w:t>供应商</w:t>
      </w:r>
      <w:r w:rsidRPr="002A60C6">
        <w:rPr>
          <w:sz w:val="22"/>
        </w:rPr>
        <w:t>应充分注意，凡涉及国家或行业管理部门颁发的相关规范、规程和标准，无论其是否在本</w:t>
      </w:r>
      <w:r w:rsidRPr="002A60C6">
        <w:rPr>
          <w:rFonts w:hint="eastAsia"/>
          <w:sz w:val="22"/>
        </w:rPr>
        <w:t>磋商</w:t>
      </w:r>
      <w:r w:rsidRPr="002A60C6">
        <w:rPr>
          <w:sz w:val="22"/>
        </w:rPr>
        <w:t>文件中列明，</w:t>
      </w:r>
      <w:r w:rsidRPr="002A60C6">
        <w:rPr>
          <w:rFonts w:hint="eastAsia"/>
          <w:sz w:val="22"/>
        </w:rPr>
        <w:t>供应商</w:t>
      </w:r>
      <w:r w:rsidRPr="002A60C6">
        <w:rPr>
          <w:sz w:val="22"/>
        </w:rPr>
        <w:t>应无条件执行。标准、规范等不一致的，以要求高者为准。</w:t>
      </w:r>
    </w:p>
    <w:p w:rsidR="00D10C47" w:rsidRPr="002A60C6" w:rsidRDefault="00D10C47" w:rsidP="00D10C47">
      <w:pPr>
        <w:ind w:firstLineChars="192" w:firstLine="424"/>
        <w:outlineLvl w:val="2"/>
        <w:rPr>
          <w:b/>
          <w:sz w:val="22"/>
        </w:rPr>
      </w:pPr>
      <w:bookmarkStart w:id="19" w:name="_Toc497211604"/>
      <w:bookmarkStart w:id="20" w:name="_Toc69826963"/>
      <w:r w:rsidRPr="002A60C6">
        <w:rPr>
          <w:rFonts w:hint="eastAsia"/>
          <w:b/>
          <w:sz w:val="22"/>
        </w:rPr>
        <w:t>7</w:t>
      </w:r>
      <w:r w:rsidRPr="002A60C6">
        <w:rPr>
          <w:rFonts w:hint="eastAsia"/>
          <w:b/>
          <w:sz w:val="22"/>
        </w:rPr>
        <w:t>磋商</w:t>
      </w:r>
      <w:r w:rsidRPr="002A60C6">
        <w:rPr>
          <w:b/>
          <w:sz w:val="22"/>
        </w:rPr>
        <w:t>内容与要求</w:t>
      </w:r>
      <w:bookmarkEnd w:id="19"/>
      <w:bookmarkEnd w:id="20"/>
    </w:p>
    <w:p w:rsidR="00D10C47" w:rsidRPr="002A60C6" w:rsidRDefault="00D10C47" w:rsidP="00D10C47">
      <w:pPr>
        <w:pStyle w:val="afff4"/>
        <w:spacing w:line="300" w:lineRule="auto"/>
        <w:ind w:firstLineChars="192" w:firstLine="422"/>
        <w:rPr>
          <w:bCs/>
          <w:sz w:val="22"/>
        </w:rPr>
      </w:pPr>
      <w:r w:rsidRPr="002A60C6">
        <w:rPr>
          <w:rFonts w:hint="eastAsia"/>
          <w:bCs/>
          <w:sz w:val="22"/>
        </w:rPr>
        <w:t>7</w:t>
      </w:r>
      <w:r w:rsidRPr="002A60C6">
        <w:rPr>
          <w:bCs/>
          <w:sz w:val="22"/>
        </w:rPr>
        <w:t>.</w:t>
      </w:r>
      <w:r>
        <w:rPr>
          <w:rFonts w:hint="eastAsia"/>
          <w:bCs/>
          <w:sz w:val="22"/>
        </w:rPr>
        <w:t>1</w:t>
      </w:r>
      <w:r w:rsidRPr="002A60C6">
        <w:rPr>
          <w:bCs/>
          <w:sz w:val="22"/>
        </w:rPr>
        <w:t xml:space="preserve"> </w:t>
      </w:r>
      <w:r w:rsidRPr="002A60C6">
        <w:rPr>
          <w:bCs/>
          <w:sz w:val="22"/>
        </w:rPr>
        <w:t>本项目</w:t>
      </w:r>
      <w:r w:rsidRPr="002A60C6">
        <w:rPr>
          <w:rFonts w:hint="eastAsia"/>
          <w:bCs/>
          <w:sz w:val="22"/>
        </w:rPr>
        <w:t>磋商</w:t>
      </w:r>
      <w:r w:rsidRPr="002A60C6">
        <w:rPr>
          <w:bCs/>
          <w:sz w:val="22"/>
        </w:rPr>
        <w:t>内容与具体质量要求（但不仅限于）详见下表。</w:t>
      </w:r>
    </w:p>
    <w:tbl>
      <w:tblPr>
        <w:tblW w:w="9338" w:type="dxa"/>
        <w:tblInd w:w="94" w:type="dxa"/>
        <w:tblLook w:val="0000" w:firstRow="0" w:lastRow="0" w:firstColumn="0" w:lastColumn="0" w:noHBand="0" w:noVBand="0"/>
      </w:tblPr>
      <w:tblGrid>
        <w:gridCol w:w="581"/>
        <w:gridCol w:w="3969"/>
        <w:gridCol w:w="1701"/>
        <w:gridCol w:w="3087"/>
      </w:tblGrid>
      <w:tr w:rsidR="00D10C47" w:rsidRPr="00EA6705" w:rsidTr="003F3C3C">
        <w:trPr>
          <w:trHeight w:val="375"/>
        </w:trPr>
        <w:tc>
          <w:tcPr>
            <w:tcW w:w="581" w:type="dxa"/>
            <w:tcBorders>
              <w:top w:val="single" w:sz="4" w:space="0" w:color="auto"/>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b/>
                <w:bCs/>
                <w:kern w:val="0"/>
                <w:sz w:val="22"/>
              </w:rPr>
            </w:pPr>
            <w:r w:rsidRPr="00EA6705">
              <w:rPr>
                <w:rFonts w:ascii="宋体" w:hAnsi="宋体" w:cs="宋体" w:hint="eastAsia"/>
                <w:b/>
                <w:bCs/>
                <w:kern w:val="0"/>
                <w:sz w:val="22"/>
              </w:rPr>
              <w:t>序号</w:t>
            </w:r>
          </w:p>
        </w:tc>
        <w:tc>
          <w:tcPr>
            <w:tcW w:w="3969" w:type="dxa"/>
            <w:tcBorders>
              <w:top w:val="single" w:sz="4" w:space="0" w:color="auto"/>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b/>
                <w:bCs/>
                <w:kern w:val="0"/>
                <w:sz w:val="22"/>
              </w:rPr>
            </w:pPr>
            <w:r w:rsidRPr="00EA6705">
              <w:rPr>
                <w:rFonts w:ascii="宋体" w:hAnsi="宋体" w:cs="宋体" w:hint="eastAsia"/>
                <w:b/>
                <w:bCs/>
                <w:kern w:val="0"/>
                <w:sz w:val="22"/>
              </w:rPr>
              <w:t>道路名称</w:t>
            </w:r>
          </w:p>
        </w:tc>
        <w:tc>
          <w:tcPr>
            <w:tcW w:w="1701" w:type="dxa"/>
            <w:tcBorders>
              <w:top w:val="single" w:sz="4" w:space="0" w:color="auto"/>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b/>
                <w:bCs/>
                <w:kern w:val="0"/>
                <w:sz w:val="22"/>
              </w:rPr>
            </w:pPr>
            <w:r w:rsidRPr="00EA6705">
              <w:rPr>
                <w:rFonts w:ascii="宋体" w:hAnsi="宋体" w:cs="宋体" w:hint="eastAsia"/>
                <w:b/>
                <w:bCs/>
                <w:kern w:val="0"/>
                <w:sz w:val="22"/>
              </w:rPr>
              <w:t>数量（盏）</w:t>
            </w:r>
          </w:p>
        </w:tc>
        <w:tc>
          <w:tcPr>
            <w:tcW w:w="3087" w:type="dxa"/>
            <w:tcBorders>
              <w:top w:val="single" w:sz="4" w:space="0" w:color="auto"/>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b/>
                <w:bCs/>
                <w:kern w:val="0"/>
                <w:sz w:val="22"/>
              </w:rPr>
            </w:pPr>
            <w:r w:rsidRPr="00EA6705">
              <w:rPr>
                <w:rFonts w:ascii="宋体" w:hAnsi="宋体" w:cs="宋体" w:hint="eastAsia"/>
                <w:b/>
                <w:bCs/>
                <w:kern w:val="0"/>
                <w:sz w:val="22"/>
              </w:rPr>
              <w:t>灯具类型</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kern w:val="0"/>
                <w:sz w:val="22"/>
              </w:rPr>
            </w:pPr>
            <w:r w:rsidRPr="00EA6705">
              <w:rPr>
                <w:rFonts w:ascii="宋体" w:hAnsi="宋体" w:hint="eastAsia"/>
                <w:sz w:val="22"/>
              </w:rPr>
              <w:t>唐龙路（唐陆路-唐安路）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kern w:val="0"/>
                <w:sz w:val="22"/>
              </w:rPr>
            </w:pPr>
            <w:r w:rsidRPr="00EA6705">
              <w:rPr>
                <w:rFonts w:ascii="宋体" w:hAnsi="宋体" w:hint="eastAsia"/>
                <w:sz w:val="22"/>
              </w:rPr>
              <w:t>9</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495"/>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唐兴路（顾唐路-唐丰路）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124</w:t>
            </w:r>
          </w:p>
        </w:tc>
        <w:tc>
          <w:tcPr>
            <w:tcW w:w="3087" w:type="dxa"/>
            <w:tcBorders>
              <w:top w:val="nil"/>
              <w:left w:val="nil"/>
              <w:bottom w:val="single" w:sz="4" w:space="0" w:color="auto"/>
              <w:right w:val="single" w:sz="4" w:space="0" w:color="auto"/>
            </w:tcBorders>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3</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虹盛路</w:t>
            </w:r>
            <w:proofErr w:type="gramEnd"/>
            <w:r w:rsidRPr="00EA6705">
              <w:rPr>
                <w:rFonts w:ascii="宋体" w:hAnsi="宋体" w:hint="eastAsia"/>
                <w:sz w:val="22"/>
              </w:rPr>
              <w:t>（</w:t>
            </w:r>
            <w:proofErr w:type="gramStart"/>
            <w:r w:rsidRPr="00EA6705">
              <w:rPr>
                <w:rFonts w:ascii="宋体" w:hAnsi="宋体" w:hint="eastAsia"/>
                <w:sz w:val="22"/>
              </w:rPr>
              <w:t>虹昌路</w:t>
            </w:r>
            <w:proofErr w:type="gramEnd"/>
            <w:r w:rsidRPr="00EA6705">
              <w:rPr>
                <w:rFonts w:ascii="宋体" w:hAnsi="宋体" w:hint="eastAsia"/>
                <w:sz w:val="22"/>
              </w:rPr>
              <w:t>-张家</w:t>
            </w:r>
            <w:proofErr w:type="gramStart"/>
            <w:r w:rsidRPr="00EA6705">
              <w:rPr>
                <w:rFonts w:ascii="宋体" w:hAnsi="宋体" w:hint="eastAsia"/>
                <w:sz w:val="22"/>
              </w:rPr>
              <w:t>浜</w:t>
            </w:r>
            <w:proofErr w:type="gramEnd"/>
            <w:r w:rsidRPr="00EA6705">
              <w:rPr>
                <w:rFonts w:ascii="宋体" w:hAnsi="宋体" w:hint="eastAsia"/>
                <w:sz w:val="22"/>
              </w:rPr>
              <w:t>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54</w:t>
            </w:r>
          </w:p>
        </w:tc>
        <w:tc>
          <w:tcPr>
            <w:tcW w:w="3087" w:type="dxa"/>
            <w:tcBorders>
              <w:top w:val="nil"/>
              <w:left w:val="nil"/>
              <w:bottom w:val="single" w:sz="4" w:space="0" w:color="auto"/>
              <w:right w:val="single" w:sz="4" w:space="0" w:color="auto"/>
            </w:tcBorders>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4</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唐镇路（唐陆路-唐丰路）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30</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5</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春泉路（唐陆路-唐丰路）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25</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6</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新前路（高科东路-老村委）</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25</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7</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创新路（顾唐路-唐丰路）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120</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8</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唐安路（</w:t>
            </w:r>
            <w:proofErr w:type="gramStart"/>
            <w:r w:rsidRPr="00EA6705">
              <w:rPr>
                <w:rFonts w:ascii="宋体" w:hAnsi="宋体" w:hint="eastAsia"/>
                <w:sz w:val="22"/>
              </w:rPr>
              <w:t>南曹路</w:t>
            </w:r>
            <w:proofErr w:type="gramEnd"/>
            <w:r w:rsidRPr="00EA6705">
              <w:rPr>
                <w:rFonts w:ascii="宋体" w:hAnsi="宋体" w:hint="eastAsia"/>
                <w:sz w:val="22"/>
              </w:rPr>
              <w:t>-唐龙路）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140</w:t>
            </w:r>
          </w:p>
        </w:tc>
        <w:tc>
          <w:tcPr>
            <w:tcW w:w="3087" w:type="dxa"/>
            <w:tcBorders>
              <w:top w:val="nil"/>
              <w:left w:val="nil"/>
              <w:bottom w:val="single" w:sz="4" w:space="0" w:color="auto"/>
              <w:right w:val="single" w:sz="4" w:space="0" w:color="auto"/>
            </w:tcBorders>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9</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云雅路（虹盛</w:t>
            </w:r>
            <w:proofErr w:type="gramEnd"/>
            <w:r w:rsidRPr="00EA6705">
              <w:rPr>
                <w:rFonts w:ascii="宋体" w:hAnsi="宋体" w:hint="eastAsia"/>
                <w:sz w:val="22"/>
              </w:rPr>
              <w:t>路-</w:t>
            </w:r>
            <w:proofErr w:type="gramStart"/>
            <w:r w:rsidRPr="00EA6705">
              <w:rPr>
                <w:rFonts w:ascii="宋体" w:hAnsi="宋体" w:hint="eastAsia"/>
                <w:sz w:val="22"/>
              </w:rPr>
              <w:t>宏雅路</w:t>
            </w:r>
            <w:proofErr w:type="gramEnd"/>
            <w:r w:rsidRPr="00EA6705">
              <w:rPr>
                <w:rFonts w:ascii="宋体" w:hAnsi="宋体" w:hint="eastAsia"/>
                <w:sz w:val="22"/>
              </w:rPr>
              <w:t>）</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480"/>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10</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南曹路</w:t>
            </w:r>
            <w:proofErr w:type="gramEnd"/>
            <w:r w:rsidRPr="00EA6705">
              <w:rPr>
                <w:rFonts w:ascii="宋体" w:hAnsi="宋体" w:hint="eastAsia"/>
                <w:sz w:val="22"/>
              </w:rPr>
              <w:t>（顾唐路-唐丰路）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113</w:t>
            </w:r>
          </w:p>
        </w:tc>
        <w:tc>
          <w:tcPr>
            <w:tcW w:w="3087" w:type="dxa"/>
            <w:tcBorders>
              <w:top w:val="nil"/>
              <w:left w:val="nil"/>
              <w:bottom w:val="single" w:sz="4" w:space="0" w:color="auto"/>
              <w:right w:val="single" w:sz="4" w:space="0" w:color="auto"/>
            </w:tcBorders>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11</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齐爱路（高科路-</w:t>
            </w:r>
            <w:proofErr w:type="gramStart"/>
            <w:r w:rsidRPr="00EA6705">
              <w:rPr>
                <w:rFonts w:ascii="宋体" w:hAnsi="宋体" w:hint="eastAsia"/>
                <w:sz w:val="22"/>
              </w:rPr>
              <w:t>南曹路</w:t>
            </w:r>
            <w:proofErr w:type="gramEnd"/>
            <w:r w:rsidRPr="00EA6705">
              <w:rPr>
                <w:rFonts w:ascii="宋体" w:hAnsi="宋体" w:hint="eastAsia"/>
                <w:sz w:val="22"/>
              </w:rPr>
              <w:t>）</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61</w:t>
            </w:r>
          </w:p>
        </w:tc>
        <w:tc>
          <w:tcPr>
            <w:tcW w:w="3087" w:type="dxa"/>
            <w:tcBorders>
              <w:top w:val="nil"/>
              <w:left w:val="nil"/>
              <w:bottom w:val="single" w:sz="4" w:space="0" w:color="auto"/>
              <w:right w:val="single" w:sz="4" w:space="0" w:color="auto"/>
            </w:tcBorders>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12</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紫雅路</w:t>
            </w:r>
            <w:proofErr w:type="gramEnd"/>
            <w:r w:rsidRPr="00EA6705">
              <w:rPr>
                <w:rFonts w:ascii="宋体" w:hAnsi="宋体" w:hint="eastAsia"/>
                <w:sz w:val="22"/>
              </w:rPr>
              <w:t>（</w:t>
            </w:r>
            <w:proofErr w:type="gramStart"/>
            <w:r w:rsidRPr="00EA6705">
              <w:rPr>
                <w:rFonts w:ascii="宋体" w:hAnsi="宋体" w:hint="eastAsia"/>
                <w:sz w:val="22"/>
              </w:rPr>
              <w:t>洁雅路</w:t>
            </w:r>
            <w:proofErr w:type="gramEnd"/>
            <w:r w:rsidRPr="00EA6705">
              <w:rPr>
                <w:rFonts w:ascii="宋体" w:hAnsi="宋体" w:hint="eastAsia"/>
                <w:sz w:val="22"/>
              </w:rPr>
              <w:t>-陈家沟）</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48</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13</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金丰路（</w:t>
            </w:r>
            <w:proofErr w:type="gramStart"/>
            <w:r w:rsidRPr="00EA6705">
              <w:rPr>
                <w:rFonts w:ascii="宋体" w:hAnsi="宋体" w:hint="eastAsia"/>
                <w:sz w:val="22"/>
              </w:rPr>
              <w:t>洁雅路</w:t>
            </w:r>
            <w:proofErr w:type="gramEnd"/>
            <w:r w:rsidRPr="00EA6705">
              <w:rPr>
                <w:rFonts w:ascii="宋体" w:hAnsi="宋体" w:hint="eastAsia"/>
                <w:sz w:val="22"/>
              </w:rPr>
              <w:t>-陈家沟路）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olor w:val="000000"/>
                <w:sz w:val="22"/>
              </w:rPr>
            </w:pPr>
            <w:r w:rsidRPr="00EA6705">
              <w:rPr>
                <w:rFonts w:ascii="宋体" w:hAnsi="宋体" w:hint="eastAsia"/>
                <w:color w:val="000000"/>
                <w:sz w:val="22"/>
              </w:rPr>
              <w:t>69</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14</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陈家沟路（金丰路-顾唐路）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21</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15</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宏雅路（云雅路</w:t>
            </w:r>
            <w:proofErr w:type="gramEnd"/>
            <w:r w:rsidRPr="00EA6705">
              <w:rPr>
                <w:rFonts w:ascii="宋体" w:hAnsi="宋体" w:hint="eastAsia"/>
                <w:sz w:val="22"/>
              </w:rPr>
              <w:t>-上丰路）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16</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王港路（</w:t>
            </w:r>
            <w:proofErr w:type="gramStart"/>
            <w:r w:rsidRPr="00EA6705">
              <w:rPr>
                <w:rFonts w:ascii="宋体" w:hAnsi="宋体" w:hint="eastAsia"/>
                <w:sz w:val="22"/>
              </w:rPr>
              <w:t>云雅路-虹昌</w:t>
            </w:r>
            <w:proofErr w:type="gramEnd"/>
            <w:r w:rsidRPr="00EA6705">
              <w:rPr>
                <w:rFonts w:ascii="宋体" w:hAnsi="宋体" w:hint="eastAsia"/>
                <w:sz w:val="22"/>
              </w:rPr>
              <w:t>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32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17</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老上丰路（川沙路-</w:t>
            </w:r>
            <w:proofErr w:type="gramStart"/>
            <w:r w:rsidRPr="00EA6705">
              <w:rPr>
                <w:rFonts w:ascii="宋体" w:hAnsi="宋体" w:hint="eastAsia"/>
                <w:sz w:val="22"/>
              </w:rPr>
              <w:t>虹盛路</w:t>
            </w:r>
            <w:proofErr w:type="gramEnd"/>
            <w:r w:rsidRPr="00EA6705">
              <w:rPr>
                <w:rFonts w:ascii="宋体" w:hAnsi="宋体" w:hint="eastAsia"/>
                <w:sz w:val="22"/>
              </w:rPr>
              <w:t>）</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14</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节能灯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18</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虹盛东路</w:t>
            </w:r>
            <w:proofErr w:type="gramEnd"/>
            <w:r w:rsidRPr="00EA6705">
              <w:rPr>
                <w:rFonts w:ascii="宋体" w:hAnsi="宋体" w:hint="eastAsia"/>
                <w:sz w:val="22"/>
              </w:rPr>
              <w:t>（川沙路-</w:t>
            </w:r>
            <w:proofErr w:type="gramStart"/>
            <w:r w:rsidRPr="00EA6705">
              <w:rPr>
                <w:rFonts w:ascii="宋体" w:hAnsi="宋体" w:hint="eastAsia"/>
                <w:sz w:val="22"/>
              </w:rPr>
              <w:t>虹盛路</w:t>
            </w:r>
            <w:proofErr w:type="gramEnd"/>
            <w:r w:rsidRPr="00EA6705">
              <w:rPr>
                <w:rFonts w:ascii="宋体" w:hAnsi="宋体" w:hint="eastAsia"/>
                <w:sz w:val="22"/>
              </w:rPr>
              <w:t>）</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8</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19</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彩雅路</w:t>
            </w:r>
            <w:proofErr w:type="gramEnd"/>
            <w:r w:rsidRPr="00EA6705">
              <w:rPr>
                <w:rFonts w:ascii="宋体" w:hAnsi="宋体" w:hint="eastAsia"/>
                <w:sz w:val="22"/>
              </w:rPr>
              <w:t>（川沙路-</w:t>
            </w:r>
            <w:proofErr w:type="gramStart"/>
            <w:r w:rsidRPr="00EA6705">
              <w:rPr>
                <w:rFonts w:ascii="宋体" w:hAnsi="宋体" w:hint="eastAsia"/>
                <w:sz w:val="22"/>
              </w:rPr>
              <w:t>虹盛路</w:t>
            </w:r>
            <w:proofErr w:type="gramEnd"/>
            <w:r w:rsidRPr="00EA6705">
              <w:rPr>
                <w:rFonts w:ascii="宋体" w:hAnsi="宋体" w:hint="eastAsia"/>
                <w:sz w:val="22"/>
              </w:rPr>
              <w:t>）</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20</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王港老街</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15</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21</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春源路（唐安路-唐丰路）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22</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胜利路（川沙路-浦东运河）</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8</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lastRenderedPageBreak/>
              <w:t>23</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虹昌路</w:t>
            </w:r>
            <w:proofErr w:type="gramEnd"/>
            <w:r w:rsidRPr="00EA6705">
              <w:rPr>
                <w:rFonts w:ascii="宋体" w:hAnsi="宋体" w:hint="eastAsia"/>
                <w:sz w:val="22"/>
              </w:rPr>
              <w:t>（</w:t>
            </w:r>
            <w:proofErr w:type="gramStart"/>
            <w:r w:rsidRPr="00EA6705">
              <w:rPr>
                <w:rFonts w:ascii="宋体" w:hAnsi="宋体" w:hint="eastAsia"/>
                <w:sz w:val="22"/>
              </w:rPr>
              <w:t>虹盛路</w:t>
            </w:r>
            <w:proofErr w:type="gramEnd"/>
            <w:r w:rsidRPr="00EA6705">
              <w:rPr>
                <w:rFonts w:ascii="宋体" w:hAnsi="宋体" w:hint="eastAsia"/>
                <w:sz w:val="22"/>
              </w:rPr>
              <w:t>-王港路）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24</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银</w:t>
            </w:r>
            <w:proofErr w:type="gramStart"/>
            <w:r w:rsidRPr="00EA6705">
              <w:rPr>
                <w:rFonts w:ascii="宋体" w:hAnsi="宋体" w:hint="eastAsia"/>
                <w:sz w:val="22"/>
              </w:rPr>
              <w:t>樽</w:t>
            </w:r>
            <w:proofErr w:type="gramEnd"/>
            <w:r w:rsidRPr="00EA6705">
              <w:rPr>
                <w:rFonts w:ascii="宋体" w:hAnsi="宋体" w:hint="eastAsia"/>
                <w:sz w:val="22"/>
              </w:rPr>
              <w:t>路（唐丰路-唐安路）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7</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25</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银</w:t>
            </w:r>
            <w:proofErr w:type="gramStart"/>
            <w:r w:rsidRPr="00EA6705">
              <w:rPr>
                <w:rFonts w:ascii="宋体" w:hAnsi="宋体" w:hint="eastAsia"/>
                <w:sz w:val="22"/>
              </w:rPr>
              <w:t>樽</w:t>
            </w:r>
            <w:proofErr w:type="gramEnd"/>
            <w:r w:rsidRPr="00EA6705">
              <w:rPr>
                <w:rFonts w:ascii="宋体" w:hAnsi="宋体" w:hint="eastAsia"/>
                <w:sz w:val="22"/>
              </w:rPr>
              <w:t>路北侧（唐丰路-唐安路）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14</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26</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唐丰路（唐龙路-</w:t>
            </w:r>
            <w:proofErr w:type="gramStart"/>
            <w:r w:rsidRPr="00EA6705">
              <w:rPr>
                <w:rFonts w:ascii="宋体" w:hAnsi="宋体" w:hint="eastAsia"/>
                <w:sz w:val="22"/>
              </w:rPr>
              <w:t>南曹路</w:t>
            </w:r>
            <w:proofErr w:type="gramEnd"/>
            <w:r w:rsidRPr="00EA6705">
              <w:rPr>
                <w:rFonts w:ascii="宋体" w:hAnsi="宋体" w:hint="eastAsia"/>
                <w:sz w:val="22"/>
              </w:rPr>
              <w:t>）</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77</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27</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创新西路（唐丰路-张江交界）</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46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28</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新前路（高科路-芳春路）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25</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29</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龚卢路（川杨河-新前路）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30</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美雅路（丽雅路-龙东大道）</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10</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31</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春源路（唐陆路-唐安路）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19</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32</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创新东路（华东路-顾唐路）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8</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33</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街坊路（唐陆路-唐安路）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9</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34</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kern w:val="0"/>
                <w:sz w:val="22"/>
              </w:rPr>
            </w:pPr>
            <w:r w:rsidRPr="00EA6705">
              <w:rPr>
                <w:rFonts w:ascii="宋体" w:hAnsi="宋体" w:hint="eastAsia"/>
                <w:sz w:val="22"/>
              </w:rPr>
              <w:t>昌兴路（唐龙路-创新东路）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kern w:val="0"/>
                <w:sz w:val="22"/>
              </w:rPr>
            </w:pPr>
            <w:r w:rsidRPr="00EA6705">
              <w:rPr>
                <w:rFonts w:ascii="宋体" w:hAnsi="宋体" w:hint="eastAsia"/>
                <w:sz w:val="22"/>
              </w:rPr>
              <w:t>28</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s="宋体"/>
                <w:color w:val="000000"/>
                <w:sz w:val="22"/>
              </w:rPr>
            </w:pPr>
            <w:r w:rsidRPr="00EA6705">
              <w:rPr>
                <w:rFonts w:ascii="宋体" w:hAnsi="宋体" w:hint="eastAsia"/>
                <w:color w:val="000000"/>
                <w:sz w:val="22"/>
              </w:rPr>
              <w:t>高压汞灯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35</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青</w:t>
            </w:r>
            <w:proofErr w:type="gramStart"/>
            <w:r w:rsidRPr="00EA6705">
              <w:rPr>
                <w:rFonts w:ascii="宋体" w:hAnsi="宋体" w:hint="eastAsia"/>
                <w:sz w:val="22"/>
              </w:rPr>
              <w:t>暮</w:t>
            </w:r>
            <w:proofErr w:type="gramEnd"/>
            <w:r w:rsidRPr="00EA6705">
              <w:rPr>
                <w:rFonts w:ascii="宋体" w:hAnsi="宋体" w:hint="eastAsia"/>
                <w:sz w:val="22"/>
              </w:rPr>
              <w:t>路（川沙路-合庆交界处）</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8</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36</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宏雅路</w:t>
            </w:r>
            <w:proofErr w:type="gramEnd"/>
            <w:r w:rsidRPr="00EA6705">
              <w:rPr>
                <w:rFonts w:ascii="宋体" w:hAnsi="宋体" w:hint="eastAsia"/>
                <w:sz w:val="22"/>
              </w:rPr>
              <w:t>（上丰路-顾家</w:t>
            </w:r>
            <w:proofErr w:type="gramStart"/>
            <w:r w:rsidRPr="00EA6705">
              <w:rPr>
                <w:rFonts w:ascii="宋体" w:hAnsi="宋体" w:hint="eastAsia"/>
                <w:sz w:val="22"/>
              </w:rPr>
              <w:t>浜</w:t>
            </w:r>
            <w:proofErr w:type="gramEnd"/>
            <w:r w:rsidRPr="00EA6705">
              <w:rPr>
                <w:rFonts w:ascii="宋体" w:hAnsi="宋体" w:hint="eastAsia"/>
                <w:sz w:val="22"/>
              </w:rPr>
              <w:t>桥）</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37</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虹盛东路</w:t>
            </w:r>
            <w:proofErr w:type="gramEnd"/>
            <w:r w:rsidRPr="00EA6705">
              <w:rPr>
                <w:rFonts w:ascii="宋体" w:hAnsi="宋体" w:hint="eastAsia"/>
                <w:sz w:val="22"/>
              </w:rPr>
              <w:t>（川沙路-浦东运河）</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7</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38</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新雅东路（川沙路-浦东运河）</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39</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街坊路（</w:t>
            </w:r>
            <w:proofErr w:type="gramStart"/>
            <w:r w:rsidRPr="00EA6705">
              <w:rPr>
                <w:rFonts w:ascii="宋体" w:hAnsi="宋体" w:hint="eastAsia"/>
                <w:sz w:val="22"/>
              </w:rPr>
              <w:t>虹盛东路</w:t>
            </w:r>
            <w:proofErr w:type="gramEnd"/>
            <w:r w:rsidRPr="00EA6705">
              <w:rPr>
                <w:rFonts w:ascii="宋体" w:hAnsi="宋体" w:hint="eastAsia"/>
                <w:sz w:val="22"/>
              </w:rPr>
              <w:t>-新雅东路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40</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上丰西路（金丰路-大众治安岗）</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35</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41</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上丰中路（顾唐路-金丰路）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17</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42</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达秀路</w:t>
            </w:r>
            <w:proofErr w:type="gramEnd"/>
            <w:r w:rsidRPr="00EA6705">
              <w:rPr>
                <w:rFonts w:ascii="宋体" w:hAnsi="宋体" w:hint="eastAsia"/>
                <w:sz w:val="22"/>
              </w:rPr>
              <w:t>（金丰路-达丰路）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27</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太阳能灯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43</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金丰路（张家</w:t>
            </w:r>
            <w:proofErr w:type="gramStart"/>
            <w:r w:rsidRPr="00EA6705">
              <w:rPr>
                <w:rFonts w:ascii="宋体" w:hAnsi="宋体" w:hint="eastAsia"/>
                <w:sz w:val="22"/>
              </w:rPr>
              <w:t>浜</w:t>
            </w:r>
            <w:proofErr w:type="gramEnd"/>
            <w:r w:rsidRPr="00EA6705">
              <w:rPr>
                <w:rFonts w:ascii="宋体" w:hAnsi="宋体" w:hint="eastAsia"/>
                <w:sz w:val="22"/>
              </w:rPr>
              <w:t>-龙东路）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44</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金丰路西侧（张家</w:t>
            </w:r>
            <w:proofErr w:type="gramStart"/>
            <w:r w:rsidRPr="00EA6705">
              <w:rPr>
                <w:rFonts w:ascii="宋体" w:hAnsi="宋体" w:hint="eastAsia"/>
                <w:sz w:val="22"/>
              </w:rPr>
              <w:t>浜</w:t>
            </w:r>
            <w:proofErr w:type="gramEnd"/>
            <w:r w:rsidRPr="00EA6705">
              <w:rPr>
                <w:rFonts w:ascii="宋体" w:hAnsi="宋体" w:hint="eastAsia"/>
                <w:sz w:val="22"/>
              </w:rPr>
              <w:t>-龙东路）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34</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45</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景雅路（川沙路-华东路）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29</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46</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黄泥沟路（唐陆路-春雅路）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hint="eastAsia"/>
                <w:color w:val="000000"/>
                <w:sz w:val="22"/>
              </w:rPr>
              <w:t>高压汞灯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47</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春雅路（唐陆路-黄泥沟路）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hint="eastAsia"/>
                <w:color w:val="000000"/>
                <w:sz w:val="22"/>
              </w:rPr>
              <w:t>高压汞灯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48</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小白路（川沙路-浦东运河）</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10</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hint="eastAsia"/>
                <w:color w:val="000000"/>
                <w:sz w:val="22"/>
              </w:rPr>
              <w:t>高压汞灯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49</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龙新路（上丰西路-龙东路）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26</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太阳能灯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50</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金通路（金丰路-龙新路）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5</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51</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唐龙路（唐安路-芳春路）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10</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hint="eastAsia"/>
                <w:color w:val="000000"/>
                <w:sz w:val="22"/>
              </w:rPr>
              <w:t>高压汞灯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52</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齐友路（</w:t>
            </w:r>
            <w:proofErr w:type="gramStart"/>
            <w:r w:rsidRPr="00EA6705">
              <w:rPr>
                <w:rFonts w:ascii="宋体" w:hAnsi="宋体" w:hint="eastAsia"/>
                <w:sz w:val="22"/>
              </w:rPr>
              <w:t>南曹路</w:t>
            </w:r>
            <w:proofErr w:type="gramEnd"/>
            <w:r w:rsidRPr="00EA6705">
              <w:rPr>
                <w:rFonts w:ascii="宋体" w:hAnsi="宋体" w:hint="eastAsia"/>
                <w:sz w:val="22"/>
              </w:rPr>
              <w:t>-顾唐路）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34</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53</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唐镇老街</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9</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54</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olor w:val="000000"/>
                <w:sz w:val="22"/>
              </w:rPr>
            </w:pPr>
            <w:r w:rsidRPr="00EA6705">
              <w:rPr>
                <w:rFonts w:ascii="宋体" w:hAnsi="宋体" w:hint="eastAsia"/>
                <w:color w:val="000000"/>
                <w:sz w:val="22"/>
              </w:rPr>
              <w:t>金唐路（金丰路—顾唐路）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olor w:val="000000"/>
                <w:sz w:val="22"/>
              </w:rPr>
            </w:pPr>
            <w:r w:rsidRPr="00EA6705">
              <w:rPr>
                <w:rFonts w:ascii="宋体" w:hAnsi="宋体" w:hint="eastAsia"/>
                <w:color w:val="000000"/>
                <w:sz w:val="22"/>
              </w:rPr>
              <w:t>15</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55</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olor w:val="000000"/>
                <w:sz w:val="22"/>
              </w:rPr>
            </w:pPr>
            <w:r w:rsidRPr="00EA6705">
              <w:rPr>
                <w:rFonts w:ascii="宋体" w:hAnsi="宋体" w:hint="eastAsia"/>
                <w:color w:val="000000"/>
                <w:sz w:val="22"/>
              </w:rPr>
              <w:t>蛙泥</w:t>
            </w:r>
            <w:proofErr w:type="gramStart"/>
            <w:r w:rsidRPr="00EA6705">
              <w:rPr>
                <w:rFonts w:ascii="宋体" w:hAnsi="宋体" w:hint="eastAsia"/>
                <w:color w:val="000000"/>
                <w:sz w:val="22"/>
              </w:rPr>
              <w:t>泾</w:t>
            </w:r>
            <w:proofErr w:type="gramEnd"/>
            <w:r w:rsidRPr="00EA6705">
              <w:rPr>
                <w:rFonts w:ascii="宋体" w:hAnsi="宋体" w:hint="eastAsia"/>
                <w:color w:val="000000"/>
                <w:sz w:val="22"/>
              </w:rPr>
              <w:t>（唐陆路—唐安路）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olor w:val="000000"/>
                <w:sz w:val="22"/>
              </w:rPr>
            </w:pPr>
            <w:r w:rsidRPr="00EA6705">
              <w:rPr>
                <w:rFonts w:ascii="宋体" w:hAnsi="宋体" w:hint="eastAsia"/>
                <w:color w:val="000000"/>
                <w:sz w:val="22"/>
              </w:rPr>
              <w:t>30</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56</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olor w:val="000000"/>
                <w:sz w:val="22"/>
              </w:rPr>
            </w:pPr>
            <w:proofErr w:type="gramStart"/>
            <w:r w:rsidRPr="00EA6705">
              <w:rPr>
                <w:rFonts w:ascii="宋体" w:hAnsi="宋体" w:hint="eastAsia"/>
                <w:color w:val="000000"/>
                <w:sz w:val="22"/>
              </w:rPr>
              <w:t>佑仁路</w:t>
            </w:r>
            <w:proofErr w:type="gramEnd"/>
            <w:r w:rsidRPr="00EA6705">
              <w:rPr>
                <w:rFonts w:ascii="宋体" w:hAnsi="宋体" w:hint="eastAsia"/>
                <w:color w:val="000000"/>
                <w:sz w:val="22"/>
              </w:rPr>
              <w:t>（唐龙路-高科路）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color w:val="000000"/>
                <w:sz w:val="22"/>
              </w:rPr>
            </w:pPr>
            <w:r w:rsidRPr="00EA6705">
              <w:rPr>
                <w:rFonts w:ascii="宋体" w:hAnsi="宋体" w:hint="eastAsia"/>
                <w:color w:val="000000"/>
                <w:sz w:val="22"/>
              </w:rPr>
              <w:t>72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LED灯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lastRenderedPageBreak/>
              <w:t>57</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诚礼路</w:t>
            </w:r>
            <w:proofErr w:type="gramEnd"/>
            <w:r w:rsidRPr="00EA6705">
              <w:rPr>
                <w:rFonts w:ascii="宋体" w:hAnsi="宋体" w:hint="eastAsia"/>
                <w:sz w:val="22"/>
              </w:rPr>
              <w:t>（唐龙路-培德路）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7</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58</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培德路（</w:t>
            </w:r>
            <w:proofErr w:type="gramStart"/>
            <w:r w:rsidRPr="00EA6705">
              <w:rPr>
                <w:rFonts w:ascii="宋体" w:hAnsi="宋体" w:hint="eastAsia"/>
                <w:sz w:val="22"/>
              </w:rPr>
              <w:t>诚礼路</w:t>
            </w:r>
            <w:proofErr w:type="gramEnd"/>
            <w:r w:rsidRPr="00EA6705">
              <w:rPr>
                <w:rFonts w:ascii="宋体" w:hAnsi="宋体" w:hint="eastAsia"/>
                <w:sz w:val="22"/>
              </w:rPr>
              <w:t>-玉盘北路）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10</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cs="宋体"/>
                <w:sz w:val="22"/>
              </w:rPr>
            </w:pPr>
            <w:r w:rsidRPr="00EA6705">
              <w:rPr>
                <w:rFonts w:ascii="宋体" w:hAnsi="宋体" w:hint="eastAsia"/>
                <w:sz w:val="22"/>
              </w:rPr>
              <w:t>59</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玉盘北路（唐龙路-培德路）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11</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w:t>
            </w:r>
            <w:r w:rsidRPr="00EA6705">
              <w:rPr>
                <w:rFonts w:ascii="宋体" w:hAnsi="宋体"/>
                <w:sz w:val="22"/>
              </w:rPr>
              <w:t>0</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虹昌路</w:t>
            </w:r>
            <w:proofErr w:type="gramEnd"/>
            <w:r w:rsidRPr="00EA6705">
              <w:rPr>
                <w:rFonts w:ascii="宋体" w:hAnsi="宋体" w:hint="eastAsia"/>
                <w:sz w:val="22"/>
              </w:rPr>
              <w:t>（华东路-王港路）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48</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w:t>
            </w:r>
            <w:r w:rsidRPr="00EA6705">
              <w:rPr>
                <w:rFonts w:ascii="宋体" w:hAnsi="宋体"/>
                <w:sz w:val="22"/>
              </w:rPr>
              <w:t>1</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宏雅路（新雅路</w:t>
            </w:r>
            <w:proofErr w:type="gramEnd"/>
            <w:r w:rsidRPr="00EA6705">
              <w:rPr>
                <w:rFonts w:ascii="宋体" w:hAnsi="宋体" w:hint="eastAsia"/>
                <w:sz w:val="22"/>
              </w:rPr>
              <w:t>-顾家</w:t>
            </w:r>
            <w:proofErr w:type="gramStart"/>
            <w:r w:rsidRPr="00EA6705">
              <w:rPr>
                <w:rFonts w:ascii="宋体" w:hAnsi="宋体" w:hint="eastAsia"/>
                <w:sz w:val="22"/>
              </w:rPr>
              <w:t>浜</w:t>
            </w:r>
            <w:proofErr w:type="gramEnd"/>
            <w:r w:rsidRPr="00EA6705">
              <w:rPr>
                <w:rFonts w:ascii="宋体" w:hAnsi="宋体" w:hint="eastAsia"/>
                <w:sz w:val="22"/>
              </w:rPr>
              <w:t>桥）</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w:t>
            </w:r>
            <w:r w:rsidRPr="00EA6705">
              <w:rPr>
                <w:rFonts w:ascii="宋体" w:hAnsi="宋体"/>
                <w:sz w:val="22"/>
              </w:rPr>
              <w:t>2</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新雅路（</w:t>
            </w:r>
            <w:proofErr w:type="gramStart"/>
            <w:r w:rsidRPr="00EA6705">
              <w:rPr>
                <w:rFonts w:ascii="宋体" w:hAnsi="宋体" w:hint="eastAsia"/>
                <w:sz w:val="22"/>
              </w:rPr>
              <w:t>宏秋路</w:t>
            </w:r>
            <w:proofErr w:type="gramEnd"/>
            <w:r w:rsidRPr="00EA6705">
              <w:rPr>
                <w:rFonts w:ascii="宋体" w:hAnsi="宋体" w:hint="eastAsia"/>
                <w:sz w:val="22"/>
              </w:rPr>
              <w:t>-东横港）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24</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w:t>
            </w:r>
            <w:r w:rsidRPr="00EA6705">
              <w:rPr>
                <w:rFonts w:ascii="宋体" w:hAnsi="宋体"/>
                <w:sz w:val="22"/>
              </w:rPr>
              <w:t>3</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宏秋路（新雅路-虹昌</w:t>
            </w:r>
            <w:proofErr w:type="gramEnd"/>
            <w:r w:rsidRPr="00EA6705">
              <w:rPr>
                <w:rFonts w:ascii="宋体" w:hAnsi="宋体" w:hint="eastAsia"/>
                <w:sz w:val="22"/>
              </w:rPr>
              <w:t>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12</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6</w:t>
            </w:r>
            <w:r w:rsidRPr="00EA6705">
              <w:rPr>
                <w:rFonts w:ascii="宋体" w:hAnsi="宋体"/>
                <w:sz w:val="22"/>
              </w:rPr>
              <w:t>4</w:t>
            </w: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proofErr w:type="gramStart"/>
            <w:r w:rsidRPr="00EA6705">
              <w:rPr>
                <w:rFonts w:ascii="宋体" w:hAnsi="宋体" w:hint="eastAsia"/>
                <w:sz w:val="22"/>
              </w:rPr>
              <w:t>宏秋路</w:t>
            </w:r>
            <w:proofErr w:type="gramEnd"/>
            <w:r w:rsidRPr="00EA6705">
              <w:rPr>
                <w:rFonts w:ascii="宋体" w:hAnsi="宋体" w:hint="eastAsia"/>
                <w:sz w:val="22"/>
              </w:rPr>
              <w:t>（龙东大道-新雅路）</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jc w:val="center"/>
              <w:rPr>
                <w:rFonts w:ascii="宋体" w:hAnsi="宋体"/>
                <w:sz w:val="22"/>
              </w:rPr>
            </w:pPr>
            <w:r w:rsidRPr="00EA6705">
              <w:rPr>
                <w:rFonts w:ascii="宋体" w:hAnsi="宋体" w:hint="eastAsia"/>
                <w:sz w:val="22"/>
              </w:rPr>
              <w:t>14</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r w:rsidRPr="00EA6705">
              <w:rPr>
                <w:rFonts w:ascii="宋体" w:hAnsi="宋体" w:cs="宋体" w:hint="eastAsia"/>
                <w:kern w:val="0"/>
                <w:sz w:val="22"/>
              </w:rPr>
              <w:t>高压钠灯</w:t>
            </w:r>
          </w:p>
        </w:tc>
      </w:tr>
      <w:tr w:rsidR="00D10C47" w:rsidRPr="00EA6705" w:rsidTr="003F3C3C">
        <w:trPr>
          <w:trHeight w:val="319"/>
        </w:trPr>
        <w:tc>
          <w:tcPr>
            <w:tcW w:w="581" w:type="dxa"/>
            <w:tcBorders>
              <w:top w:val="nil"/>
              <w:left w:val="single" w:sz="4" w:space="0" w:color="auto"/>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p>
        </w:tc>
        <w:tc>
          <w:tcPr>
            <w:tcW w:w="3969"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bCs/>
                <w:kern w:val="0"/>
                <w:sz w:val="22"/>
              </w:rPr>
            </w:pPr>
            <w:r w:rsidRPr="00EA6705">
              <w:rPr>
                <w:rFonts w:ascii="宋体" w:hAnsi="宋体" w:cs="宋体" w:hint="eastAsia"/>
                <w:bCs/>
                <w:kern w:val="0"/>
                <w:sz w:val="22"/>
              </w:rPr>
              <w:t>合计</w:t>
            </w:r>
          </w:p>
        </w:tc>
        <w:tc>
          <w:tcPr>
            <w:tcW w:w="1701"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bCs/>
                <w:kern w:val="0"/>
                <w:sz w:val="22"/>
              </w:rPr>
            </w:pPr>
            <w:r w:rsidRPr="00EA6705">
              <w:rPr>
                <w:rFonts w:ascii="宋体" w:hAnsi="宋体" w:cs="宋体" w:hint="eastAsia"/>
                <w:bCs/>
                <w:kern w:val="0"/>
                <w:sz w:val="22"/>
              </w:rPr>
              <w:t>1</w:t>
            </w:r>
            <w:r w:rsidRPr="00EA6705">
              <w:rPr>
                <w:rFonts w:ascii="宋体" w:hAnsi="宋体" w:cs="宋体"/>
                <w:bCs/>
                <w:kern w:val="0"/>
                <w:sz w:val="22"/>
              </w:rPr>
              <w:t>867</w:t>
            </w:r>
          </w:p>
        </w:tc>
        <w:tc>
          <w:tcPr>
            <w:tcW w:w="3087" w:type="dxa"/>
            <w:tcBorders>
              <w:top w:val="nil"/>
              <w:left w:val="nil"/>
              <w:bottom w:val="single" w:sz="4" w:space="0" w:color="auto"/>
              <w:right w:val="single" w:sz="4" w:space="0" w:color="auto"/>
            </w:tcBorders>
            <w:noWrap/>
            <w:vAlign w:val="center"/>
          </w:tcPr>
          <w:p w:rsidR="00D10C47" w:rsidRPr="00EA6705" w:rsidRDefault="00D10C47" w:rsidP="003F3C3C">
            <w:pPr>
              <w:widowControl/>
              <w:spacing w:line="240" w:lineRule="auto"/>
              <w:jc w:val="center"/>
              <w:rPr>
                <w:rFonts w:ascii="宋体" w:hAnsi="宋体" w:cs="宋体"/>
                <w:kern w:val="0"/>
                <w:sz w:val="22"/>
              </w:rPr>
            </w:pPr>
          </w:p>
        </w:tc>
      </w:tr>
    </w:tbl>
    <w:p w:rsidR="00D10C47" w:rsidRPr="004D494B" w:rsidRDefault="00D10C47" w:rsidP="00D10C47">
      <w:pPr>
        <w:pStyle w:val="af4"/>
        <w:snapToGrid w:val="0"/>
        <w:ind w:firstLineChars="200" w:firstLine="440"/>
        <w:jc w:val="left"/>
        <w:rPr>
          <w:rFonts w:ascii="Times New Roman" w:hAnsi="Times New Roman"/>
          <w:bCs/>
          <w:sz w:val="22"/>
          <w:szCs w:val="22"/>
        </w:rPr>
      </w:pPr>
      <w:r w:rsidRPr="00E35827">
        <w:rPr>
          <w:rFonts w:ascii="Times New Roman" w:hAnsi="Times New Roman" w:hint="eastAsia"/>
          <w:bCs/>
          <w:sz w:val="22"/>
          <w:szCs w:val="22"/>
        </w:rPr>
        <w:t>注：以上表中需养护路灯目前处于养护状态，状态良好。以上设施设备均为厂家保修期外，在养护期间</w:t>
      </w:r>
      <w:proofErr w:type="gramStart"/>
      <w:r w:rsidRPr="00E35827">
        <w:rPr>
          <w:rFonts w:ascii="Times New Roman" w:hAnsi="Times New Roman" w:hint="eastAsia"/>
          <w:bCs/>
          <w:sz w:val="22"/>
          <w:szCs w:val="22"/>
        </w:rPr>
        <w:t>需成交</w:t>
      </w:r>
      <w:proofErr w:type="gramEnd"/>
      <w:r w:rsidRPr="00E35827">
        <w:rPr>
          <w:rFonts w:ascii="Times New Roman" w:hAnsi="Times New Roman" w:hint="eastAsia"/>
          <w:bCs/>
          <w:sz w:val="22"/>
          <w:szCs w:val="22"/>
        </w:rPr>
        <w:t>供应商应保证设施设备良好，养护期间存在设</w:t>
      </w:r>
      <w:r w:rsidRPr="004D494B">
        <w:rPr>
          <w:rFonts w:ascii="Times New Roman" w:hAnsi="Times New Roman" w:hint="eastAsia"/>
          <w:bCs/>
          <w:sz w:val="22"/>
          <w:szCs w:val="22"/>
        </w:rPr>
        <w:t>施设备缺失和损坏</w:t>
      </w:r>
      <w:proofErr w:type="gramStart"/>
      <w:r w:rsidRPr="004D494B">
        <w:rPr>
          <w:rFonts w:ascii="Times New Roman" w:hAnsi="Times New Roman" w:hint="eastAsia"/>
          <w:bCs/>
          <w:sz w:val="22"/>
          <w:szCs w:val="22"/>
        </w:rPr>
        <w:t>需</w:t>
      </w:r>
      <w:r>
        <w:rPr>
          <w:rFonts w:ascii="Times New Roman" w:hAnsi="Times New Roman" w:hint="eastAsia"/>
          <w:bCs/>
          <w:sz w:val="22"/>
          <w:szCs w:val="22"/>
        </w:rPr>
        <w:t>成交</w:t>
      </w:r>
      <w:proofErr w:type="gramEnd"/>
      <w:r>
        <w:rPr>
          <w:rFonts w:ascii="Times New Roman" w:hAnsi="Times New Roman" w:hint="eastAsia"/>
          <w:bCs/>
          <w:sz w:val="22"/>
          <w:szCs w:val="22"/>
        </w:rPr>
        <w:t>供应商</w:t>
      </w:r>
      <w:r w:rsidRPr="004D494B">
        <w:rPr>
          <w:rFonts w:ascii="Times New Roman" w:hAnsi="Times New Roman" w:hint="eastAsia"/>
          <w:bCs/>
          <w:sz w:val="22"/>
          <w:szCs w:val="22"/>
        </w:rPr>
        <w:t>修理更换。</w:t>
      </w:r>
    </w:p>
    <w:p w:rsidR="00D10C47" w:rsidRPr="004D494B" w:rsidRDefault="00D10C47" w:rsidP="00D10C47">
      <w:pPr>
        <w:pStyle w:val="af4"/>
        <w:snapToGrid w:val="0"/>
        <w:ind w:firstLineChars="200" w:firstLine="440"/>
        <w:jc w:val="left"/>
        <w:rPr>
          <w:rFonts w:ascii="Times New Roman" w:hAnsi="Times New Roman"/>
          <w:bCs/>
          <w:sz w:val="22"/>
          <w:szCs w:val="22"/>
        </w:rPr>
      </w:pPr>
      <w:r w:rsidRPr="004D494B">
        <w:rPr>
          <w:rFonts w:ascii="Times New Roman" w:hAnsi="Times New Roman" w:hint="eastAsia"/>
          <w:bCs/>
          <w:sz w:val="22"/>
          <w:szCs w:val="22"/>
        </w:rPr>
        <w:t>7</w:t>
      </w:r>
      <w:r w:rsidRPr="004D494B">
        <w:rPr>
          <w:rFonts w:ascii="Times New Roman" w:hAnsi="Times New Roman"/>
          <w:bCs/>
          <w:sz w:val="22"/>
          <w:szCs w:val="22"/>
        </w:rPr>
        <w:t xml:space="preserve">.2 </w:t>
      </w:r>
      <w:r w:rsidRPr="004D494B">
        <w:rPr>
          <w:rFonts w:ascii="Times New Roman" w:hAnsi="Times New Roman"/>
          <w:bCs/>
          <w:sz w:val="22"/>
          <w:szCs w:val="22"/>
        </w:rPr>
        <w:t>日常养护工作基本要求</w:t>
      </w:r>
    </w:p>
    <w:p w:rsidR="00D10C47" w:rsidRPr="004D494B" w:rsidRDefault="00D10C47" w:rsidP="00D10C47">
      <w:pPr>
        <w:tabs>
          <w:tab w:val="left" w:pos="540"/>
          <w:tab w:val="left" w:pos="900"/>
        </w:tabs>
        <w:ind w:firstLineChars="200" w:firstLine="440"/>
        <w:jc w:val="left"/>
        <w:rPr>
          <w:sz w:val="22"/>
        </w:rPr>
      </w:pPr>
      <w:bookmarkStart w:id="21" w:name="_Toc463690201"/>
      <w:bookmarkStart w:id="22" w:name="_Toc460922288"/>
      <w:r w:rsidRPr="004D494B">
        <w:rPr>
          <w:sz w:val="22"/>
        </w:rPr>
        <w:t xml:space="preserve">7.2.1 </w:t>
      </w:r>
      <w:r w:rsidRPr="004D494B">
        <w:rPr>
          <w:sz w:val="22"/>
        </w:rPr>
        <w:t>总则</w:t>
      </w:r>
    </w:p>
    <w:p w:rsidR="00D10C47" w:rsidRPr="004D494B" w:rsidRDefault="00D10C47" w:rsidP="00D10C47">
      <w:pPr>
        <w:tabs>
          <w:tab w:val="left" w:pos="3060"/>
        </w:tabs>
        <w:snapToGrid w:val="0"/>
        <w:ind w:firstLineChars="200" w:firstLine="440"/>
        <w:rPr>
          <w:sz w:val="22"/>
        </w:rPr>
      </w:pPr>
      <w:r w:rsidRPr="004D494B">
        <w:rPr>
          <w:sz w:val="22"/>
        </w:rPr>
        <w:t>承包商须对合同条款中</w:t>
      </w:r>
      <w:r w:rsidRPr="004D494B">
        <w:rPr>
          <w:rFonts w:hint="eastAsia"/>
          <w:sz w:val="22"/>
        </w:rPr>
        <w:t>的</w:t>
      </w:r>
      <w:r w:rsidRPr="004D494B">
        <w:rPr>
          <w:sz w:val="22"/>
        </w:rPr>
        <w:t>设施进行预防性、经常性、周期性和及时性的养护管理，根据设施的实际状况制定养护计划，及时修复被损设施。协同业主及其它相关部门迅速处置应急事件，制定相应的应急预案，除发生不可抗力事件，其它任何情况下必须保持</w:t>
      </w:r>
      <w:r w:rsidRPr="004D494B">
        <w:rPr>
          <w:rFonts w:hint="eastAsia"/>
          <w:sz w:val="22"/>
        </w:rPr>
        <w:t>照明</w:t>
      </w:r>
      <w:r w:rsidRPr="004D494B">
        <w:rPr>
          <w:sz w:val="22"/>
        </w:rPr>
        <w:t>设施处于良好的技术状态，实现管养路段各类设施安全良好、规范齐全、运行状况良好。</w:t>
      </w:r>
    </w:p>
    <w:p w:rsidR="00D10C47" w:rsidRPr="004D494B" w:rsidRDefault="00D10C47" w:rsidP="00D10C47">
      <w:pPr>
        <w:tabs>
          <w:tab w:val="left" w:pos="540"/>
          <w:tab w:val="left" w:pos="900"/>
        </w:tabs>
        <w:ind w:firstLineChars="200" w:firstLine="440"/>
        <w:jc w:val="left"/>
        <w:rPr>
          <w:sz w:val="22"/>
        </w:rPr>
      </w:pPr>
      <w:r w:rsidRPr="004D494B">
        <w:rPr>
          <w:sz w:val="22"/>
        </w:rPr>
        <w:t xml:space="preserve">7.2.2 </w:t>
      </w:r>
      <w:r w:rsidRPr="004D494B">
        <w:rPr>
          <w:sz w:val="22"/>
        </w:rPr>
        <w:t>日常养护要求</w:t>
      </w:r>
      <w:bookmarkEnd w:id="21"/>
      <w:bookmarkEnd w:id="22"/>
    </w:p>
    <w:p w:rsidR="00D10C47" w:rsidRPr="004D494B" w:rsidRDefault="00D10C47" w:rsidP="00D10C47">
      <w:pPr>
        <w:tabs>
          <w:tab w:val="left" w:pos="540"/>
          <w:tab w:val="left" w:pos="900"/>
        </w:tabs>
        <w:ind w:firstLineChars="200" w:firstLine="442"/>
        <w:jc w:val="left"/>
        <w:rPr>
          <w:b/>
          <w:sz w:val="22"/>
        </w:rPr>
      </w:pPr>
      <w:r w:rsidRPr="004D494B">
        <w:rPr>
          <w:b/>
          <w:bCs/>
          <w:sz w:val="22"/>
        </w:rPr>
        <w:t>（</w:t>
      </w:r>
      <w:r w:rsidRPr="004D494B">
        <w:rPr>
          <w:b/>
          <w:bCs/>
          <w:sz w:val="22"/>
        </w:rPr>
        <w:t>1</w:t>
      </w:r>
      <w:r w:rsidRPr="004D494B">
        <w:rPr>
          <w:b/>
          <w:bCs/>
          <w:sz w:val="22"/>
        </w:rPr>
        <w:t>）</w:t>
      </w:r>
      <w:r w:rsidRPr="004D494B">
        <w:rPr>
          <w:rFonts w:hint="eastAsia"/>
          <w:b/>
          <w:sz w:val="22"/>
        </w:rPr>
        <w:t>路灯</w:t>
      </w:r>
      <w:r w:rsidRPr="004D494B">
        <w:rPr>
          <w:b/>
          <w:sz w:val="22"/>
        </w:rPr>
        <w:t>日常养护要求</w:t>
      </w:r>
    </w:p>
    <w:p w:rsidR="00D10C47" w:rsidRPr="004D494B" w:rsidRDefault="00D10C47" w:rsidP="00D10C47">
      <w:pPr>
        <w:tabs>
          <w:tab w:val="left" w:pos="3060"/>
        </w:tabs>
        <w:snapToGrid w:val="0"/>
        <w:ind w:firstLineChars="200" w:firstLine="440"/>
        <w:rPr>
          <w:bCs/>
          <w:sz w:val="22"/>
        </w:rPr>
      </w:pPr>
      <w:r w:rsidRPr="004D494B">
        <w:rPr>
          <w:bCs/>
          <w:sz w:val="22"/>
        </w:rPr>
        <w:fldChar w:fldCharType="begin"/>
      </w:r>
      <w:r w:rsidRPr="004D494B">
        <w:rPr>
          <w:rFonts w:hint="eastAsia"/>
          <w:bCs/>
          <w:sz w:val="22"/>
        </w:rPr>
        <w:instrText>= 1 \* GB3</w:instrText>
      </w:r>
      <w:r w:rsidRPr="004D494B">
        <w:rPr>
          <w:bCs/>
          <w:sz w:val="22"/>
        </w:rPr>
        <w:fldChar w:fldCharType="separate"/>
      </w:r>
      <w:r w:rsidRPr="004D494B">
        <w:rPr>
          <w:rFonts w:hint="eastAsia"/>
          <w:bCs/>
          <w:sz w:val="22"/>
        </w:rPr>
        <w:t>①</w:t>
      </w:r>
      <w:r w:rsidRPr="004D494B">
        <w:rPr>
          <w:bCs/>
          <w:sz w:val="22"/>
        </w:rPr>
        <w:fldChar w:fldCharType="end"/>
      </w:r>
      <w:r w:rsidRPr="004D494B">
        <w:rPr>
          <w:rFonts w:hint="eastAsia"/>
          <w:bCs/>
          <w:sz w:val="22"/>
        </w:rPr>
        <w:t>经常性巡查</w:t>
      </w:r>
    </w:p>
    <w:p w:rsidR="00D10C47" w:rsidRPr="004D494B" w:rsidRDefault="00D10C47" w:rsidP="00D10C47">
      <w:pPr>
        <w:tabs>
          <w:tab w:val="left" w:pos="3060"/>
        </w:tabs>
        <w:snapToGrid w:val="0"/>
        <w:ind w:firstLineChars="200" w:firstLine="440"/>
        <w:rPr>
          <w:bCs/>
          <w:sz w:val="22"/>
        </w:rPr>
      </w:pPr>
      <w:r w:rsidRPr="004D494B">
        <w:rPr>
          <w:bCs/>
          <w:sz w:val="22"/>
        </w:rPr>
        <w:t>经常性巡查应由经过培训的专职道路管理人员或养护技术人员负责</w:t>
      </w:r>
      <w:r w:rsidRPr="004D494B">
        <w:rPr>
          <w:rFonts w:hint="eastAsia"/>
          <w:bCs/>
          <w:sz w:val="22"/>
        </w:rPr>
        <w:t>，</w:t>
      </w:r>
      <w:r w:rsidRPr="004D494B">
        <w:rPr>
          <w:bCs/>
          <w:sz w:val="22"/>
        </w:rPr>
        <w:t>以目测为主</w:t>
      </w:r>
      <w:r w:rsidRPr="004D494B">
        <w:rPr>
          <w:rFonts w:hint="eastAsia"/>
          <w:bCs/>
          <w:sz w:val="22"/>
        </w:rPr>
        <w:t>，每日一次对所有养护设施进行全覆盖巡视检查，并及时记录，定期存档，提出处理意见。</w:t>
      </w:r>
    </w:p>
    <w:p w:rsidR="00D10C47" w:rsidRPr="004D494B" w:rsidRDefault="00D10C47" w:rsidP="00D10C47">
      <w:pPr>
        <w:tabs>
          <w:tab w:val="left" w:pos="3060"/>
        </w:tabs>
        <w:snapToGrid w:val="0"/>
        <w:ind w:firstLineChars="200" w:firstLine="440"/>
        <w:rPr>
          <w:bCs/>
          <w:sz w:val="22"/>
        </w:rPr>
      </w:pPr>
      <w:r w:rsidRPr="004D494B">
        <w:rPr>
          <w:bCs/>
          <w:sz w:val="22"/>
        </w:rPr>
        <w:t>巡查过程中发现设施明显损坏</w:t>
      </w:r>
      <w:r w:rsidRPr="004D494B">
        <w:rPr>
          <w:rFonts w:hint="eastAsia"/>
          <w:bCs/>
          <w:sz w:val="22"/>
        </w:rPr>
        <w:t>，</w:t>
      </w:r>
      <w:r w:rsidRPr="004D494B">
        <w:rPr>
          <w:bCs/>
          <w:sz w:val="22"/>
        </w:rPr>
        <w:t>影响</w:t>
      </w:r>
      <w:r w:rsidRPr="004D494B">
        <w:rPr>
          <w:rFonts w:hint="eastAsia"/>
          <w:bCs/>
          <w:sz w:val="22"/>
        </w:rPr>
        <w:t>夜间照明、</w:t>
      </w:r>
      <w:r w:rsidRPr="004D494B">
        <w:rPr>
          <w:bCs/>
          <w:sz w:val="22"/>
        </w:rPr>
        <w:t>车辆和人行安全</w:t>
      </w:r>
      <w:r w:rsidRPr="004D494B">
        <w:rPr>
          <w:rFonts w:hint="eastAsia"/>
          <w:bCs/>
          <w:sz w:val="22"/>
        </w:rPr>
        <w:t>，</w:t>
      </w:r>
      <w:r w:rsidRPr="004D494B">
        <w:rPr>
          <w:bCs/>
          <w:sz w:val="22"/>
        </w:rPr>
        <w:t>应及时采取相应养护措施</w:t>
      </w:r>
      <w:r w:rsidRPr="004D494B">
        <w:rPr>
          <w:rFonts w:hint="eastAsia"/>
          <w:bCs/>
          <w:sz w:val="22"/>
        </w:rPr>
        <w:t>，并立即上报，</w:t>
      </w:r>
      <w:r w:rsidRPr="004D494B">
        <w:rPr>
          <w:bCs/>
          <w:sz w:val="22"/>
        </w:rPr>
        <w:t>特殊情况可设专人看护</w:t>
      </w:r>
      <w:r w:rsidRPr="004D494B">
        <w:rPr>
          <w:rFonts w:hint="eastAsia"/>
          <w:bCs/>
          <w:sz w:val="22"/>
        </w:rPr>
        <w:t>。</w:t>
      </w:r>
    </w:p>
    <w:p w:rsidR="00D10C47" w:rsidRPr="004D494B" w:rsidRDefault="00D10C47" w:rsidP="00D10C47">
      <w:pPr>
        <w:ind w:firstLineChars="200" w:firstLine="440"/>
        <w:jc w:val="left"/>
        <w:rPr>
          <w:sz w:val="22"/>
        </w:rPr>
      </w:pPr>
      <w:r w:rsidRPr="004D494B">
        <w:rPr>
          <w:sz w:val="22"/>
        </w:rPr>
        <w:fldChar w:fldCharType="begin"/>
      </w:r>
      <w:r w:rsidRPr="004D494B">
        <w:rPr>
          <w:rFonts w:hint="eastAsia"/>
          <w:sz w:val="22"/>
        </w:rPr>
        <w:instrText>= 2 \* GB3</w:instrText>
      </w:r>
      <w:r w:rsidRPr="004D494B">
        <w:rPr>
          <w:sz w:val="22"/>
        </w:rPr>
        <w:fldChar w:fldCharType="separate"/>
      </w:r>
      <w:r w:rsidRPr="004D494B">
        <w:rPr>
          <w:rFonts w:hint="eastAsia"/>
          <w:sz w:val="22"/>
        </w:rPr>
        <w:t>②</w:t>
      </w:r>
      <w:r w:rsidRPr="004D494B">
        <w:rPr>
          <w:sz w:val="22"/>
        </w:rPr>
        <w:fldChar w:fldCharType="end"/>
      </w:r>
      <w:r w:rsidRPr="004D494B">
        <w:rPr>
          <w:sz w:val="22"/>
        </w:rPr>
        <w:t>小修养护及修复符合质量要求，每月完成指令性小修及重点养护项目，完成率</w:t>
      </w:r>
      <w:r w:rsidRPr="004D494B">
        <w:rPr>
          <w:sz w:val="22"/>
        </w:rPr>
        <w:t>100%</w:t>
      </w:r>
      <w:r w:rsidRPr="004D494B">
        <w:rPr>
          <w:sz w:val="22"/>
        </w:rPr>
        <w:t>。</w:t>
      </w:r>
    </w:p>
    <w:p w:rsidR="00D10C47" w:rsidRPr="004D494B" w:rsidRDefault="00D10C47" w:rsidP="00D10C47">
      <w:pPr>
        <w:ind w:firstLineChars="200" w:firstLine="440"/>
        <w:jc w:val="left"/>
        <w:rPr>
          <w:sz w:val="22"/>
        </w:rPr>
      </w:pPr>
      <w:r w:rsidRPr="004D494B">
        <w:rPr>
          <w:sz w:val="22"/>
        </w:rPr>
        <w:fldChar w:fldCharType="begin"/>
      </w:r>
      <w:r w:rsidRPr="004D494B">
        <w:rPr>
          <w:rFonts w:hint="eastAsia"/>
          <w:sz w:val="22"/>
        </w:rPr>
        <w:instrText>= 3 \* GB3</w:instrText>
      </w:r>
      <w:r w:rsidRPr="004D494B">
        <w:rPr>
          <w:sz w:val="22"/>
        </w:rPr>
        <w:fldChar w:fldCharType="separate"/>
      </w:r>
      <w:r w:rsidRPr="004D494B">
        <w:rPr>
          <w:rFonts w:hint="eastAsia"/>
          <w:sz w:val="22"/>
        </w:rPr>
        <w:t>③</w:t>
      </w:r>
      <w:r w:rsidRPr="004D494B">
        <w:rPr>
          <w:sz w:val="22"/>
        </w:rPr>
        <w:fldChar w:fldCharType="end"/>
      </w:r>
      <w:r w:rsidRPr="004D494B">
        <w:rPr>
          <w:sz w:val="22"/>
        </w:rPr>
        <w:t>无</w:t>
      </w:r>
      <w:r w:rsidRPr="004D494B">
        <w:rPr>
          <w:rFonts w:hint="eastAsia"/>
          <w:sz w:val="22"/>
        </w:rPr>
        <w:t>路灯杆</w:t>
      </w:r>
      <w:r w:rsidRPr="004D494B">
        <w:rPr>
          <w:sz w:val="22"/>
        </w:rPr>
        <w:t>歪斜、缺损和污垢；</w:t>
      </w:r>
      <w:r w:rsidRPr="004D494B">
        <w:rPr>
          <w:rFonts w:hint="eastAsia"/>
          <w:sz w:val="22"/>
        </w:rPr>
        <w:t>路灯设施</w:t>
      </w:r>
      <w:r w:rsidRPr="004D494B">
        <w:rPr>
          <w:sz w:val="22"/>
        </w:rPr>
        <w:t>整洁一新。</w:t>
      </w:r>
    </w:p>
    <w:p w:rsidR="00D10C47" w:rsidRPr="004D494B" w:rsidRDefault="00D10C47" w:rsidP="00D10C47">
      <w:pPr>
        <w:ind w:firstLineChars="200" w:firstLine="440"/>
        <w:jc w:val="left"/>
        <w:rPr>
          <w:sz w:val="22"/>
        </w:rPr>
      </w:pPr>
      <w:r w:rsidRPr="004D494B">
        <w:rPr>
          <w:sz w:val="22"/>
        </w:rPr>
        <w:fldChar w:fldCharType="begin"/>
      </w:r>
      <w:r w:rsidRPr="004D494B">
        <w:rPr>
          <w:rFonts w:hint="eastAsia"/>
          <w:sz w:val="22"/>
        </w:rPr>
        <w:instrText>= 4 \* GB3</w:instrText>
      </w:r>
      <w:r w:rsidRPr="004D494B">
        <w:rPr>
          <w:sz w:val="22"/>
        </w:rPr>
        <w:fldChar w:fldCharType="separate"/>
      </w:r>
      <w:r w:rsidRPr="004D494B">
        <w:rPr>
          <w:rFonts w:hint="eastAsia"/>
          <w:sz w:val="22"/>
        </w:rPr>
        <w:t>④</w:t>
      </w:r>
      <w:r w:rsidRPr="004D494B">
        <w:rPr>
          <w:sz w:val="22"/>
        </w:rPr>
        <w:fldChar w:fldCharType="end"/>
      </w:r>
      <w:r w:rsidRPr="004D494B">
        <w:rPr>
          <w:sz w:val="22"/>
        </w:rPr>
        <w:t>各类附属设施保持清洁完好，完成指令性小修。</w:t>
      </w:r>
      <w:r w:rsidRPr="004D494B">
        <w:rPr>
          <w:rFonts w:hint="eastAsia"/>
          <w:sz w:val="22"/>
        </w:rPr>
        <w:t>路灯</w:t>
      </w:r>
      <w:r w:rsidRPr="004D494B">
        <w:rPr>
          <w:sz w:val="22"/>
        </w:rPr>
        <w:t>的设置位置、高度、固定式垂直度、相邻</w:t>
      </w:r>
      <w:r w:rsidRPr="004D494B">
        <w:rPr>
          <w:rFonts w:hint="eastAsia"/>
          <w:sz w:val="22"/>
        </w:rPr>
        <w:t>路灯</w:t>
      </w:r>
      <w:r w:rsidRPr="004D494B">
        <w:rPr>
          <w:sz w:val="22"/>
        </w:rPr>
        <w:t>高差符合规范；</w:t>
      </w:r>
      <w:r w:rsidRPr="004D494B">
        <w:rPr>
          <w:rFonts w:hint="eastAsia"/>
          <w:sz w:val="22"/>
        </w:rPr>
        <w:t>路灯编号</w:t>
      </w:r>
      <w:r w:rsidRPr="004D494B">
        <w:rPr>
          <w:sz w:val="22"/>
        </w:rPr>
        <w:t>字体、高度、垂直度、位置等符合规范。</w:t>
      </w:r>
    </w:p>
    <w:p w:rsidR="00D10C47" w:rsidRPr="004D494B" w:rsidRDefault="00D10C47" w:rsidP="00D10C47">
      <w:pPr>
        <w:spacing w:line="360" w:lineRule="auto"/>
        <w:ind w:firstLineChars="200" w:firstLine="440"/>
        <w:rPr>
          <w:sz w:val="22"/>
        </w:rPr>
      </w:pPr>
      <w:r w:rsidRPr="004D494B">
        <w:rPr>
          <w:sz w:val="22"/>
        </w:rPr>
        <w:fldChar w:fldCharType="begin"/>
      </w:r>
      <w:r w:rsidRPr="004D494B">
        <w:rPr>
          <w:rFonts w:hint="eastAsia"/>
          <w:sz w:val="22"/>
        </w:rPr>
        <w:instrText>= 5 \* GB3</w:instrText>
      </w:r>
      <w:r w:rsidRPr="004D494B">
        <w:rPr>
          <w:sz w:val="22"/>
        </w:rPr>
        <w:fldChar w:fldCharType="separate"/>
      </w:r>
      <w:r w:rsidRPr="004D494B">
        <w:rPr>
          <w:rFonts w:hint="eastAsia"/>
          <w:sz w:val="22"/>
        </w:rPr>
        <w:t>⑤</w:t>
      </w:r>
      <w:r w:rsidRPr="004D494B">
        <w:rPr>
          <w:sz w:val="22"/>
        </w:rPr>
        <w:fldChar w:fldCharType="end"/>
      </w:r>
      <w:r w:rsidRPr="004D494B">
        <w:rPr>
          <w:sz w:val="22"/>
        </w:rPr>
        <w:t>设施养护频次要求：</w:t>
      </w:r>
    </w:p>
    <w:p w:rsidR="00D10C47" w:rsidRPr="004D494B" w:rsidRDefault="00D10C47" w:rsidP="00D10C47">
      <w:pPr>
        <w:spacing w:line="360" w:lineRule="auto"/>
        <w:ind w:firstLineChars="200" w:firstLine="440"/>
        <w:rPr>
          <w:sz w:val="22"/>
        </w:rPr>
      </w:pPr>
      <w:r w:rsidRPr="004D494B">
        <w:rPr>
          <w:rFonts w:hint="eastAsia"/>
          <w:sz w:val="22"/>
        </w:rPr>
        <w:t>路灯</w:t>
      </w:r>
      <w:r w:rsidRPr="004D494B">
        <w:rPr>
          <w:sz w:val="22"/>
        </w:rPr>
        <w:t>立杆宜</w:t>
      </w:r>
      <w:r w:rsidRPr="004D494B">
        <w:rPr>
          <w:sz w:val="22"/>
        </w:rPr>
        <w:t>2</w:t>
      </w:r>
      <w:r w:rsidRPr="004D494B">
        <w:rPr>
          <w:sz w:val="22"/>
        </w:rPr>
        <w:t>月清洗一次，表面采用油漆处理的设施宜每年油漆一次；如遇重大节庆和活动期间增加保养频率，并保持设施清洁</w:t>
      </w:r>
    </w:p>
    <w:p w:rsidR="00D10C47" w:rsidRPr="004D494B" w:rsidRDefault="00D10C47" w:rsidP="00D10C47">
      <w:pPr>
        <w:tabs>
          <w:tab w:val="left" w:pos="540"/>
          <w:tab w:val="left" w:pos="900"/>
        </w:tabs>
        <w:ind w:firstLineChars="200" w:firstLine="442"/>
        <w:jc w:val="left"/>
        <w:rPr>
          <w:b/>
          <w:sz w:val="22"/>
        </w:rPr>
      </w:pPr>
      <w:r w:rsidRPr="004D494B">
        <w:rPr>
          <w:b/>
          <w:bCs/>
          <w:sz w:val="22"/>
        </w:rPr>
        <w:t>（</w:t>
      </w:r>
      <w:r w:rsidRPr="004D494B">
        <w:rPr>
          <w:rFonts w:hint="eastAsia"/>
          <w:b/>
          <w:bCs/>
          <w:sz w:val="22"/>
        </w:rPr>
        <w:t>2</w:t>
      </w:r>
      <w:r w:rsidRPr="004D494B">
        <w:rPr>
          <w:b/>
          <w:bCs/>
          <w:sz w:val="22"/>
        </w:rPr>
        <w:t>）</w:t>
      </w:r>
      <w:r w:rsidRPr="004D494B">
        <w:rPr>
          <w:rFonts w:hint="eastAsia"/>
          <w:b/>
          <w:sz w:val="22"/>
        </w:rPr>
        <w:t>照明设施养护要求</w:t>
      </w:r>
    </w:p>
    <w:p w:rsidR="00D10C47" w:rsidRPr="004D494B" w:rsidRDefault="00D10C47" w:rsidP="00D10C47">
      <w:pPr>
        <w:numPr>
          <w:ilvl w:val="0"/>
          <w:numId w:val="10"/>
        </w:numPr>
        <w:spacing w:line="360" w:lineRule="auto"/>
        <w:rPr>
          <w:sz w:val="22"/>
        </w:rPr>
      </w:pPr>
      <w:r w:rsidRPr="004D494B">
        <w:rPr>
          <w:rFonts w:hint="eastAsia"/>
          <w:sz w:val="22"/>
        </w:rPr>
        <w:lastRenderedPageBreak/>
        <w:t>灯具应保持整洁，无灰尘，安装稳固，无脱落，部件完整，</w:t>
      </w:r>
      <w:proofErr w:type="gramStart"/>
      <w:r w:rsidRPr="004D494B">
        <w:rPr>
          <w:rFonts w:hint="eastAsia"/>
          <w:sz w:val="22"/>
        </w:rPr>
        <w:t>无丢损</w:t>
      </w:r>
      <w:proofErr w:type="gramEnd"/>
      <w:r w:rsidRPr="004D494B">
        <w:rPr>
          <w:rFonts w:hint="eastAsia"/>
          <w:sz w:val="22"/>
        </w:rPr>
        <w:t>，连接可靠，符合原设计要求。对重点道路、重点地区、重要活动场所的灯具定期进行清洗擦拭，对其他道路和地区的灯具根据情况清洗擦拭，保持灯具干净整洁。</w:t>
      </w:r>
    </w:p>
    <w:p w:rsidR="00D10C47" w:rsidRPr="004D494B" w:rsidRDefault="00D10C47" w:rsidP="00D10C47">
      <w:pPr>
        <w:numPr>
          <w:ilvl w:val="0"/>
          <w:numId w:val="10"/>
        </w:numPr>
        <w:spacing w:line="360" w:lineRule="auto"/>
        <w:rPr>
          <w:sz w:val="22"/>
        </w:rPr>
      </w:pPr>
      <w:r w:rsidRPr="004D494B">
        <w:rPr>
          <w:rFonts w:hint="eastAsia"/>
          <w:sz w:val="22"/>
        </w:rPr>
        <w:t>灯杆（包括金属灯杆和钢筋混凝土灯杆）保持无倾斜、弯曲，安埋稳固、连接可靠，部件齐全，外观整洁，接地可靠有效。无锈蚀，油漆无脱落，无明显伤痕，定期进行油饰。</w:t>
      </w:r>
    </w:p>
    <w:p w:rsidR="00D10C47" w:rsidRPr="004D494B" w:rsidRDefault="00D10C47" w:rsidP="00D10C47">
      <w:pPr>
        <w:numPr>
          <w:ilvl w:val="0"/>
          <w:numId w:val="10"/>
        </w:numPr>
        <w:spacing w:line="360" w:lineRule="auto"/>
        <w:rPr>
          <w:sz w:val="22"/>
        </w:rPr>
      </w:pPr>
      <w:r w:rsidRPr="004D494B">
        <w:rPr>
          <w:rFonts w:hint="eastAsia"/>
          <w:sz w:val="22"/>
        </w:rPr>
        <w:t>电缆绝缘良好，接地可靠，连接牢固，无漏电，无接头过热现象，定期进行绝缘测试。</w:t>
      </w:r>
    </w:p>
    <w:p w:rsidR="00D10C47" w:rsidRPr="004D494B" w:rsidRDefault="00D10C47" w:rsidP="00D10C47">
      <w:pPr>
        <w:numPr>
          <w:ilvl w:val="0"/>
          <w:numId w:val="10"/>
        </w:numPr>
        <w:spacing w:line="360" w:lineRule="auto"/>
        <w:rPr>
          <w:sz w:val="22"/>
        </w:rPr>
      </w:pPr>
      <w:r w:rsidRPr="004D494B">
        <w:rPr>
          <w:rFonts w:hint="eastAsia"/>
          <w:sz w:val="22"/>
        </w:rPr>
        <w:t>配电</w:t>
      </w:r>
      <w:proofErr w:type="gramStart"/>
      <w:r w:rsidRPr="004D494B">
        <w:rPr>
          <w:rFonts w:hint="eastAsia"/>
          <w:sz w:val="22"/>
        </w:rPr>
        <w:t>箱保持</w:t>
      </w:r>
      <w:proofErr w:type="gramEnd"/>
      <w:r w:rsidRPr="004D494B">
        <w:rPr>
          <w:rFonts w:hint="eastAsia"/>
          <w:sz w:val="22"/>
        </w:rPr>
        <w:t>平整稳固，箱体内外清洁，无异物，标志明显、齐全，出入箱导线连接良好，箱内电器工作正常，电器导线排列整齐、连接可靠，箱体无破损，箱门锁闭灵活有效，箱体接地可靠。</w:t>
      </w:r>
    </w:p>
    <w:p w:rsidR="00D10C47" w:rsidRPr="004D494B" w:rsidRDefault="00D10C47" w:rsidP="00D10C47">
      <w:pPr>
        <w:numPr>
          <w:ilvl w:val="0"/>
          <w:numId w:val="10"/>
        </w:numPr>
        <w:spacing w:line="360" w:lineRule="auto"/>
        <w:rPr>
          <w:sz w:val="22"/>
        </w:rPr>
      </w:pPr>
      <w:r w:rsidRPr="004D494B">
        <w:rPr>
          <w:rFonts w:hint="eastAsia"/>
          <w:sz w:val="22"/>
        </w:rPr>
        <w:t>配电室和控制柜保持外墙坚固，门窗安装牢靠，无漏雨进水，室内通风良好，地面平整干燥，室内外整洁，防火、防盗、</w:t>
      </w:r>
      <w:proofErr w:type="gramStart"/>
      <w:r w:rsidRPr="004D494B">
        <w:rPr>
          <w:rFonts w:hint="eastAsia"/>
          <w:sz w:val="22"/>
        </w:rPr>
        <w:t>防小动物</w:t>
      </w:r>
      <w:proofErr w:type="gramEnd"/>
      <w:r w:rsidRPr="004D494B">
        <w:rPr>
          <w:rFonts w:hint="eastAsia"/>
          <w:sz w:val="22"/>
        </w:rPr>
        <w:t>装臵及照明设施齐全。</w:t>
      </w:r>
    </w:p>
    <w:p w:rsidR="00D10C47" w:rsidRPr="004D494B" w:rsidRDefault="00D10C47" w:rsidP="00D10C47">
      <w:pPr>
        <w:numPr>
          <w:ilvl w:val="0"/>
          <w:numId w:val="10"/>
        </w:numPr>
        <w:spacing w:line="360" w:lineRule="auto"/>
        <w:rPr>
          <w:sz w:val="22"/>
        </w:rPr>
      </w:pPr>
      <w:r w:rsidRPr="004D494B">
        <w:rPr>
          <w:rFonts w:hint="eastAsia"/>
          <w:sz w:val="22"/>
        </w:rPr>
        <w:t>坚持巡查、保养、维修相结合，对路灯照明设施进行分级养护管理，保证良好运行。每周对快速路、主干道路和重点地区，每半月对其它道路和区域的路灯照明设施全覆盖巡查一遍，做好巡查、保养、维护记录。</w:t>
      </w:r>
    </w:p>
    <w:p w:rsidR="00D10C47" w:rsidRPr="004D494B" w:rsidRDefault="00D10C47" w:rsidP="00D10C47">
      <w:pPr>
        <w:numPr>
          <w:ilvl w:val="0"/>
          <w:numId w:val="10"/>
        </w:numPr>
        <w:spacing w:line="360" w:lineRule="auto"/>
        <w:rPr>
          <w:sz w:val="22"/>
        </w:rPr>
      </w:pPr>
      <w:r w:rsidRPr="004D494B">
        <w:rPr>
          <w:rFonts w:hint="eastAsia"/>
          <w:sz w:val="22"/>
        </w:rPr>
        <w:t>有重大活动及节假日前，应对重点区域及周边道路路灯照明设施（线路、灯杆、灯具等）进行巡查检修。</w:t>
      </w:r>
    </w:p>
    <w:p w:rsidR="00D10C47" w:rsidRPr="004D494B" w:rsidRDefault="00D10C47" w:rsidP="00D10C47">
      <w:pPr>
        <w:numPr>
          <w:ilvl w:val="0"/>
          <w:numId w:val="10"/>
        </w:numPr>
        <w:spacing w:line="360" w:lineRule="auto"/>
        <w:rPr>
          <w:sz w:val="22"/>
        </w:rPr>
      </w:pPr>
      <w:r w:rsidRPr="004D494B">
        <w:rPr>
          <w:rFonts w:hint="eastAsia"/>
          <w:sz w:val="22"/>
        </w:rPr>
        <w:t>遇有异常天气、灾害时，应加强对重点区域、危险路段、路灯照明设施重要部位的巡查检修。</w:t>
      </w:r>
    </w:p>
    <w:p w:rsidR="00D10C47" w:rsidRPr="004D494B" w:rsidRDefault="00D10C47" w:rsidP="00D10C47">
      <w:pPr>
        <w:numPr>
          <w:ilvl w:val="0"/>
          <w:numId w:val="10"/>
        </w:numPr>
        <w:spacing w:line="360" w:lineRule="auto"/>
        <w:rPr>
          <w:sz w:val="22"/>
        </w:rPr>
      </w:pPr>
      <w:r w:rsidRPr="004D494B">
        <w:rPr>
          <w:rFonts w:hint="eastAsia"/>
          <w:sz w:val="22"/>
        </w:rPr>
        <w:t>城市路灯照明设施应保持干净整洁，无乱贴、乱涂、乱挂、乱画，无小广告、无明显褪色，符合市容环境卫生管理的标准和要求。</w:t>
      </w:r>
    </w:p>
    <w:p w:rsidR="00D10C47" w:rsidRPr="004D494B" w:rsidRDefault="00D10C47" w:rsidP="00D10C47">
      <w:pPr>
        <w:numPr>
          <w:ilvl w:val="0"/>
          <w:numId w:val="10"/>
        </w:numPr>
        <w:spacing w:line="360" w:lineRule="auto"/>
        <w:rPr>
          <w:sz w:val="22"/>
        </w:rPr>
      </w:pPr>
      <w:r w:rsidRPr="004D494B">
        <w:rPr>
          <w:rFonts w:hint="eastAsia"/>
          <w:sz w:val="22"/>
        </w:rPr>
        <w:t>利用路灯照明设施设臵广告，布臵节日气氛，需经行政主管部门批准，不能影响路灯照明设施正常运行和养护维修，并与城市路灯照明设施及周边环境相协调，保持完好、整洁、美观，期满自行拆除。</w:t>
      </w:r>
    </w:p>
    <w:p w:rsidR="00D10C47" w:rsidRPr="004D494B" w:rsidRDefault="00D10C47" w:rsidP="00D10C47">
      <w:pPr>
        <w:tabs>
          <w:tab w:val="left" w:pos="540"/>
          <w:tab w:val="left" w:pos="900"/>
        </w:tabs>
        <w:ind w:firstLineChars="200" w:firstLine="442"/>
        <w:jc w:val="left"/>
        <w:rPr>
          <w:b/>
          <w:bCs/>
          <w:sz w:val="22"/>
        </w:rPr>
      </w:pPr>
      <w:r w:rsidRPr="004D494B">
        <w:rPr>
          <w:rFonts w:hint="eastAsia"/>
          <w:b/>
          <w:bCs/>
          <w:sz w:val="22"/>
        </w:rPr>
        <w:t>（</w:t>
      </w:r>
      <w:r w:rsidRPr="004D494B">
        <w:rPr>
          <w:rFonts w:hint="eastAsia"/>
          <w:b/>
          <w:bCs/>
          <w:sz w:val="22"/>
        </w:rPr>
        <w:t>3</w:t>
      </w:r>
      <w:r w:rsidRPr="004D494B">
        <w:rPr>
          <w:rFonts w:hint="eastAsia"/>
          <w:b/>
          <w:bCs/>
          <w:sz w:val="22"/>
        </w:rPr>
        <w:t>）照明设施安全养护要求</w:t>
      </w:r>
    </w:p>
    <w:p w:rsidR="00D10C47" w:rsidRPr="004D494B" w:rsidRDefault="00D10C47" w:rsidP="00D10C47">
      <w:pPr>
        <w:numPr>
          <w:ilvl w:val="0"/>
          <w:numId w:val="11"/>
        </w:numPr>
        <w:spacing w:line="360" w:lineRule="auto"/>
        <w:rPr>
          <w:sz w:val="22"/>
        </w:rPr>
      </w:pPr>
      <w:r w:rsidRPr="004D494B">
        <w:rPr>
          <w:rFonts w:hint="eastAsia"/>
          <w:sz w:val="22"/>
        </w:rPr>
        <w:t>灯杆、配电柜（箱）等电气外露金属部分，必须设置必要的防护措施。</w:t>
      </w:r>
    </w:p>
    <w:p w:rsidR="00D10C47" w:rsidRPr="004D494B" w:rsidRDefault="00D10C47" w:rsidP="00D10C47">
      <w:pPr>
        <w:numPr>
          <w:ilvl w:val="0"/>
          <w:numId w:val="11"/>
        </w:numPr>
        <w:spacing w:line="360" w:lineRule="auto"/>
        <w:rPr>
          <w:sz w:val="22"/>
        </w:rPr>
      </w:pPr>
      <w:r w:rsidRPr="004D494B">
        <w:rPr>
          <w:rFonts w:hint="eastAsia"/>
          <w:sz w:val="22"/>
        </w:rPr>
        <w:t>当拉线穿越带电线路时，距带电部位距离不得小于</w:t>
      </w:r>
      <w:r w:rsidRPr="004D494B">
        <w:rPr>
          <w:rFonts w:hint="eastAsia"/>
          <w:sz w:val="22"/>
        </w:rPr>
        <w:t>0.2m</w:t>
      </w:r>
      <w:r w:rsidRPr="004D494B">
        <w:rPr>
          <w:rFonts w:hint="eastAsia"/>
          <w:sz w:val="22"/>
        </w:rPr>
        <w:t>，且必须加装绝缘子或采取其他安全措施。当拉线绝缘子自然悬垂时，距地面不得低于</w:t>
      </w:r>
      <w:r w:rsidRPr="004D494B">
        <w:rPr>
          <w:rFonts w:hint="eastAsia"/>
          <w:sz w:val="22"/>
        </w:rPr>
        <w:t>2.5m</w:t>
      </w:r>
      <w:r w:rsidRPr="004D494B">
        <w:rPr>
          <w:rFonts w:hint="eastAsia"/>
          <w:sz w:val="22"/>
        </w:rPr>
        <w:t>。</w:t>
      </w:r>
    </w:p>
    <w:p w:rsidR="00D10C47" w:rsidRPr="004D494B" w:rsidRDefault="00D10C47" w:rsidP="00D10C47">
      <w:pPr>
        <w:numPr>
          <w:ilvl w:val="0"/>
          <w:numId w:val="11"/>
        </w:numPr>
        <w:spacing w:line="360" w:lineRule="auto"/>
        <w:rPr>
          <w:sz w:val="22"/>
        </w:rPr>
      </w:pPr>
      <w:r w:rsidRPr="004D494B">
        <w:rPr>
          <w:rFonts w:hint="eastAsia"/>
          <w:sz w:val="22"/>
        </w:rPr>
        <w:t>城市路灯照明设施附近的树木距带电物体的安全距离不得小于</w:t>
      </w:r>
      <w:r w:rsidRPr="004D494B">
        <w:rPr>
          <w:rFonts w:hint="eastAsia"/>
          <w:sz w:val="22"/>
        </w:rPr>
        <w:t>1m</w:t>
      </w:r>
      <w:r w:rsidRPr="004D494B">
        <w:rPr>
          <w:rFonts w:hint="eastAsia"/>
          <w:sz w:val="22"/>
        </w:rPr>
        <w:t>。对不符合安</w:t>
      </w:r>
      <w:r w:rsidRPr="004D494B">
        <w:rPr>
          <w:rFonts w:hint="eastAsia"/>
          <w:sz w:val="22"/>
        </w:rPr>
        <w:lastRenderedPageBreak/>
        <w:t>全距离标准影响照明效果的树木，由路灯照明养护管理单位与园林绿化管理部门协商后严格按照技术规程剪修；因不可抗力致使树木严重危及道路照明</w:t>
      </w:r>
    </w:p>
    <w:p w:rsidR="00D10C47" w:rsidRPr="004D494B" w:rsidRDefault="00D10C47" w:rsidP="00D10C47">
      <w:pPr>
        <w:numPr>
          <w:ilvl w:val="0"/>
          <w:numId w:val="11"/>
        </w:numPr>
        <w:spacing w:line="360" w:lineRule="auto"/>
        <w:rPr>
          <w:sz w:val="22"/>
        </w:rPr>
      </w:pPr>
      <w:r w:rsidRPr="004D494B">
        <w:rPr>
          <w:rFonts w:hint="eastAsia"/>
          <w:sz w:val="22"/>
        </w:rPr>
        <w:t>设施安全运行的，道路照明养护管理单位应当采取紧急措施进行剪修，并同时通知园林绿化管理部门。</w:t>
      </w:r>
    </w:p>
    <w:p w:rsidR="00D10C47" w:rsidRPr="004D494B" w:rsidRDefault="00D10C47" w:rsidP="00D10C47">
      <w:pPr>
        <w:numPr>
          <w:ilvl w:val="0"/>
          <w:numId w:val="11"/>
        </w:numPr>
        <w:spacing w:line="360" w:lineRule="auto"/>
        <w:rPr>
          <w:sz w:val="22"/>
        </w:rPr>
      </w:pPr>
      <w:r w:rsidRPr="004D494B">
        <w:rPr>
          <w:rFonts w:hint="eastAsia"/>
          <w:sz w:val="22"/>
        </w:rPr>
        <w:t>城市路灯照明设施养护管理单位应当制定应急预案，确保紧急情况下路灯照明正常安全运行。</w:t>
      </w:r>
    </w:p>
    <w:p w:rsidR="00D10C47" w:rsidRPr="004D494B" w:rsidRDefault="00D10C47" w:rsidP="00D10C47">
      <w:pPr>
        <w:numPr>
          <w:ilvl w:val="0"/>
          <w:numId w:val="11"/>
        </w:numPr>
        <w:spacing w:line="360" w:lineRule="auto"/>
        <w:rPr>
          <w:sz w:val="22"/>
        </w:rPr>
      </w:pPr>
      <w:r w:rsidRPr="004D494B">
        <w:rPr>
          <w:rFonts w:hint="eastAsia"/>
          <w:sz w:val="22"/>
        </w:rPr>
        <w:t>定期排查事故隐患，及时维修和更换不符合安全要求的路灯照明设施，及时清理或拆除废弃的照明设施。</w:t>
      </w:r>
    </w:p>
    <w:p w:rsidR="00D10C47" w:rsidRPr="004D494B" w:rsidRDefault="00D10C47" w:rsidP="00D10C47">
      <w:pPr>
        <w:numPr>
          <w:ilvl w:val="0"/>
          <w:numId w:val="11"/>
        </w:numPr>
        <w:spacing w:line="360" w:lineRule="auto"/>
        <w:rPr>
          <w:sz w:val="22"/>
        </w:rPr>
      </w:pPr>
      <w:r w:rsidRPr="004D494B">
        <w:rPr>
          <w:rFonts w:hint="eastAsia"/>
          <w:sz w:val="22"/>
        </w:rPr>
        <w:t>任何单位和个人不得擅自改变、移动、拆除路灯照明设施。经批准的建设项目确需改变、移动、拆除原有路灯照明设施的，按照相关部门的有关规定执行。</w:t>
      </w:r>
    </w:p>
    <w:p w:rsidR="00D10C47" w:rsidRPr="004D494B" w:rsidRDefault="00D10C47" w:rsidP="00D10C47">
      <w:pPr>
        <w:tabs>
          <w:tab w:val="left" w:pos="540"/>
          <w:tab w:val="left" w:pos="900"/>
        </w:tabs>
        <w:ind w:firstLineChars="200" w:firstLine="442"/>
        <w:jc w:val="left"/>
        <w:rPr>
          <w:b/>
          <w:bCs/>
          <w:sz w:val="22"/>
        </w:rPr>
      </w:pPr>
      <w:r w:rsidRPr="004D494B">
        <w:rPr>
          <w:rFonts w:hint="eastAsia"/>
          <w:b/>
          <w:bCs/>
          <w:sz w:val="22"/>
        </w:rPr>
        <w:t>（</w:t>
      </w:r>
      <w:r w:rsidRPr="004D494B">
        <w:rPr>
          <w:rFonts w:hint="eastAsia"/>
          <w:b/>
          <w:bCs/>
          <w:sz w:val="22"/>
        </w:rPr>
        <w:t>4</w:t>
      </w:r>
      <w:r w:rsidRPr="004D494B">
        <w:rPr>
          <w:rFonts w:hint="eastAsia"/>
          <w:b/>
          <w:bCs/>
          <w:sz w:val="22"/>
        </w:rPr>
        <w:t>）照明设施服务要求</w:t>
      </w:r>
    </w:p>
    <w:p w:rsidR="00D10C47" w:rsidRPr="004D494B" w:rsidRDefault="00D10C47" w:rsidP="00D10C47">
      <w:pPr>
        <w:numPr>
          <w:ilvl w:val="0"/>
          <w:numId w:val="12"/>
        </w:numPr>
        <w:spacing w:line="360" w:lineRule="auto"/>
        <w:rPr>
          <w:sz w:val="22"/>
        </w:rPr>
      </w:pPr>
      <w:r w:rsidRPr="004D494B">
        <w:rPr>
          <w:rFonts w:hint="eastAsia"/>
          <w:sz w:val="22"/>
        </w:rPr>
        <w:t>城市路灯照明设施养护管理单位应公布养护管理单位名称和投诉电话，自觉接受社会各界监督。</w:t>
      </w:r>
    </w:p>
    <w:p w:rsidR="00D10C47" w:rsidRPr="004D494B" w:rsidRDefault="00D10C47" w:rsidP="00D10C47">
      <w:pPr>
        <w:numPr>
          <w:ilvl w:val="0"/>
          <w:numId w:val="12"/>
        </w:numPr>
        <w:spacing w:line="360" w:lineRule="auto"/>
        <w:rPr>
          <w:sz w:val="22"/>
        </w:rPr>
      </w:pPr>
      <w:r w:rsidRPr="004D494B">
        <w:rPr>
          <w:rFonts w:hint="eastAsia"/>
          <w:sz w:val="22"/>
        </w:rPr>
        <w:t>城市路灯照明设施养护管理单位应当制定故障报修应急措施，按照服务承诺和工作流程及时解决群众投诉问题，服务承诺兑现率达到</w:t>
      </w:r>
      <w:r w:rsidRPr="004D494B">
        <w:rPr>
          <w:rFonts w:hint="eastAsia"/>
          <w:sz w:val="22"/>
        </w:rPr>
        <w:t>100%</w:t>
      </w:r>
      <w:r w:rsidRPr="004D494B">
        <w:rPr>
          <w:rFonts w:hint="eastAsia"/>
          <w:sz w:val="22"/>
        </w:rPr>
        <w:t>。</w:t>
      </w:r>
    </w:p>
    <w:p w:rsidR="00D10C47" w:rsidRPr="004D494B" w:rsidRDefault="00D10C47" w:rsidP="00D10C47">
      <w:pPr>
        <w:numPr>
          <w:ilvl w:val="0"/>
          <w:numId w:val="12"/>
        </w:numPr>
        <w:spacing w:line="360" w:lineRule="auto"/>
        <w:rPr>
          <w:sz w:val="22"/>
        </w:rPr>
      </w:pPr>
      <w:r w:rsidRPr="004D494B">
        <w:rPr>
          <w:rFonts w:hint="eastAsia"/>
          <w:sz w:val="22"/>
        </w:rPr>
        <w:t>城市路灯照明发生故障或者接到群众投诉、媒体曝光后应立即进行现场核实，并及时组织维护和抢修。</w:t>
      </w:r>
    </w:p>
    <w:p w:rsidR="00D10C47" w:rsidRPr="004D494B" w:rsidRDefault="00D10C47" w:rsidP="00D10C47">
      <w:pPr>
        <w:numPr>
          <w:ilvl w:val="0"/>
          <w:numId w:val="12"/>
        </w:numPr>
        <w:spacing w:line="360" w:lineRule="auto"/>
        <w:rPr>
          <w:sz w:val="22"/>
        </w:rPr>
      </w:pPr>
      <w:r w:rsidRPr="004D494B">
        <w:rPr>
          <w:rFonts w:hint="eastAsia"/>
          <w:sz w:val="22"/>
        </w:rPr>
        <w:t>自发现光源损坏或接到报修后</w:t>
      </w:r>
      <w:r w:rsidRPr="004D494B">
        <w:rPr>
          <w:rFonts w:hint="eastAsia"/>
          <w:sz w:val="22"/>
        </w:rPr>
        <w:t xml:space="preserve">48 </w:t>
      </w:r>
      <w:r w:rsidRPr="004D494B">
        <w:rPr>
          <w:rFonts w:hint="eastAsia"/>
          <w:sz w:val="22"/>
        </w:rPr>
        <w:t>小时内，完成对损坏设施的更换维修。</w:t>
      </w:r>
    </w:p>
    <w:p w:rsidR="00D10C47" w:rsidRPr="004D494B" w:rsidRDefault="00D10C47" w:rsidP="00D10C47">
      <w:pPr>
        <w:numPr>
          <w:ilvl w:val="0"/>
          <w:numId w:val="12"/>
        </w:numPr>
        <w:spacing w:line="360" w:lineRule="auto"/>
        <w:rPr>
          <w:sz w:val="22"/>
        </w:rPr>
      </w:pPr>
      <w:r w:rsidRPr="004D494B">
        <w:rPr>
          <w:rFonts w:hint="eastAsia"/>
          <w:sz w:val="22"/>
        </w:rPr>
        <w:t>城市路灯照明设施的架空线故障应在</w:t>
      </w:r>
      <w:r w:rsidRPr="004D494B">
        <w:rPr>
          <w:rFonts w:hint="eastAsia"/>
          <w:sz w:val="22"/>
        </w:rPr>
        <w:t xml:space="preserve">18 </w:t>
      </w:r>
      <w:r w:rsidRPr="004D494B">
        <w:rPr>
          <w:rFonts w:hint="eastAsia"/>
          <w:sz w:val="22"/>
        </w:rPr>
        <w:t>小时内处理完毕，电缆故障应进行不间断抢修直至故障排除。</w:t>
      </w:r>
    </w:p>
    <w:p w:rsidR="00D10C47" w:rsidRPr="004D494B" w:rsidRDefault="00D10C47" w:rsidP="00D10C47">
      <w:pPr>
        <w:numPr>
          <w:ilvl w:val="0"/>
          <w:numId w:val="12"/>
        </w:numPr>
        <w:spacing w:line="360" w:lineRule="auto"/>
        <w:rPr>
          <w:sz w:val="22"/>
        </w:rPr>
      </w:pPr>
      <w:r w:rsidRPr="004D494B">
        <w:rPr>
          <w:rFonts w:hint="eastAsia"/>
          <w:sz w:val="22"/>
        </w:rPr>
        <w:t>按照规定时间启闭路灯照明设施，根据季节和天气变化及时进行调整；极端天气条件下，应及时开启照明设施。</w:t>
      </w:r>
    </w:p>
    <w:p w:rsidR="00D10C47" w:rsidRPr="004D494B" w:rsidRDefault="00D10C47" w:rsidP="00D10C47">
      <w:pPr>
        <w:tabs>
          <w:tab w:val="left" w:pos="540"/>
          <w:tab w:val="left" w:pos="900"/>
        </w:tabs>
        <w:ind w:firstLineChars="200" w:firstLine="442"/>
        <w:jc w:val="left"/>
        <w:rPr>
          <w:b/>
          <w:bCs/>
          <w:sz w:val="22"/>
        </w:rPr>
      </w:pPr>
      <w:r w:rsidRPr="004D494B">
        <w:rPr>
          <w:rFonts w:hint="eastAsia"/>
          <w:b/>
          <w:bCs/>
          <w:sz w:val="22"/>
        </w:rPr>
        <w:t>（</w:t>
      </w:r>
      <w:r w:rsidRPr="004D494B">
        <w:rPr>
          <w:rFonts w:hint="eastAsia"/>
          <w:b/>
          <w:bCs/>
          <w:sz w:val="22"/>
        </w:rPr>
        <w:t>5</w:t>
      </w:r>
      <w:r w:rsidRPr="004D494B">
        <w:rPr>
          <w:rFonts w:hint="eastAsia"/>
          <w:b/>
          <w:bCs/>
          <w:sz w:val="22"/>
        </w:rPr>
        <w:t>）照明设施管理要求</w:t>
      </w:r>
    </w:p>
    <w:p w:rsidR="00D10C47" w:rsidRPr="004D494B" w:rsidRDefault="00D10C47" w:rsidP="00D10C47">
      <w:pPr>
        <w:numPr>
          <w:ilvl w:val="0"/>
          <w:numId w:val="13"/>
        </w:numPr>
        <w:spacing w:line="360" w:lineRule="auto"/>
        <w:rPr>
          <w:sz w:val="22"/>
        </w:rPr>
      </w:pPr>
      <w:r w:rsidRPr="004D494B">
        <w:rPr>
          <w:rFonts w:hint="eastAsia"/>
          <w:sz w:val="22"/>
        </w:rPr>
        <w:t>城市路灯照明设施养护管理单位对城市路灯照明设施应分类、分区编号，建立档案，落实管理责任单位和责任人，建立管理制度。</w:t>
      </w:r>
    </w:p>
    <w:p w:rsidR="00D10C47" w:rsidRPr="004D494B" w:rsidRDefault="00D10C47" w:rsidP="00D10C47">
      <w:pPr>
        <w:numPr>
          <w:ilvl w:val="0"/>
          <w:numId w:val="13"/>
        </w:numPr>
        <w:spacing w:line="360" w:lineRule="auto"/>
        <w:rPr>
          <w:sz w:val="22"/>
        </w:rPr>
      </w:pPr>
      <w:r w:rsidRPr="004D494B">
        <w:rPr>
          <w:rFonts w:hint="eastAsia"/>
          <w:sz w:val="22"/>
        </w:rPr>
        <w:t>城市路灯照明设施养护管理单位应建立健全安全作业、动态巡查、检查考评、保养维护、应急抢修等责任制度。</w:t>
      </w:r>
    </w:p>
    <w:p w:rsidR="00D10C47" w:rsidRPr="004D494B" w:rsidRDefault="00D10C47" w:rsidP="00D10C47">
      <w:pPr>
        <w:pStyle w:val="afff4"/>
        <w:spacing w:line="300" w:lineRule="auto"/>
        <w:ind w:firstLineChars="192" w:firstLine="424"/>
        <w:rPr>
          <w:b/>
          <w:bCs/>
          <w:sz w:val="22"/>
        </w:rPr>
      </w:pPr>
      <w:bookmarkStart w:id="23" w:name="_Toc83334"/>
      <w:r w:rsidRPr="004D494B">
        <w:rPr>
          <w:rFonts w:hint="eastAsia"/>
          <w:b/>
          <w:bCs/>
          <w:sz w:val="22"/>
        </w:rPr>
        <w:t xml:space="preserve">7.3 </w:t>
      </w:r>
      <w:r w:rsidRPr="004D494B">
        <w:rPr>
          <w:rFonts w:hint="eastAsia"/>
          <w:b/>
          <w:bCs/>
          <w:sz w:val="22"/>
        </w:rPr>
        <w:t>人员及设备要求</w:t>
      </w:r>
      <w:bookmarkEnd w:id="23"/>
    </w:p>
    <w:p w:rsidR="00D10C47" w:rsidRPr="004D494B" w:rsidRDefault="00D10C47" w:rsidP="00D10C47">
      <w:pPr>
        <w:snapToGrid w:val="0"/>
        <w:ind w:firstLineChars="200" w:firstLine="440"/>
        <w:rPr>
          <w:sz w:val="22"/>
        </w:rPr>
      </w:pPr>
      <w:r w:rsidRPr="004D494B">
        <w:rPr>
          <w:rFonts w:hint="eastAsia"/>
          <w:sz w:val="22"/>
        </w:rPr>
        <w:t>7.3.</w:t>
      </w:r>
      <w:r w:rsidRPr="004D494B">
        <w:rPr>
          <w:sz w:val="22"/>
        </w:rPr>
        <w:t xml:space="preserve">1 </w:t>
      </w:r>
      <w:r w:rsidRPr="004D494B">
        <w:rPr>
          <w:sz w:val="22"/>
        </w:rPr>
        <w:t>人员要求</w:t>
      </w:r>
    </w:p>
    <w:p w:rsidR="00D10C47" w:rsidRPr="004D494B" w:rsidRDefault="00D10C47" w:rsidP="00D10C47">
      <w:pPr>
        <w:pStyle w:val="afff4"/>
        <w:spacing w:line="300" w:lineRule="auto"/>
        <w:ind w:firstLineChars="192" w:firstLine="422"/>
        <w:rPr>
          <w:sz w:val="22"/>
          <w:szCs w:val="22"/>
        </w:rPr>
      </w:pPr>
      <w:r w:rsidRPr="004D494B">
        <w:rPr>
          <w:sz w:val="22"/>
          <w:szCs w:val="22"/>
        </w:rPr>
        <w:t>供应商须按下</w:t>
      </w:r>
      <w:proofErr w:type="gramStart"/>
      <w:r w:rsidRPr="004D494B">
        <w:rPr>
          <w:sz w:val="22"/>
          <w:szCs w:val="22"/>
        </w:rPr>
        <w:t>表要求</w:t>
      </w:r>
      <w:proofErr w:type="gramEnd"/>
      <w:r w:rsidRPr="004D494B">
        <w:rPr>
          <w:sz w:val="22"/>
          <w:szCs w:val="22"/>
        </w:rPr>
        <w:t>配备项目经理及</w:t>
      </w:r>
      <w:r w:rsidRPr="004D494B">
        <w:rPr>
          <w:rFonts w:hint="eastAsia"/>
          <w:sz w:val="22"/>
          <w:szCs w:val="22"/>
        </w:rPr>
        <w:t>相关人员</w:t>
      </w:r>
      <w:r w:rsidRPr="004D494B">
        <w:rPr>
          <w:sz w:val="22"/>
          <w:szCs w:val="22"/>
        </w:rPr>
        <w:t>，所派人员必须是本单位职工（提供近</w:t>
      </w:r>
      <w:r w:rsidRPr="004D494B">
        <w:rPr>
          <w:sz w:val="22"/>
          <w:szCs w:val="22"/>
        </w:rPr>
        <w:t>6</w:t>
      </w:r>
      <w:r w:rsidRPr="004D494B">
        <w:rPr>
          <w:sz w:val="22"/>
          <w:szCs w:val="22"/>
        </w:rPr>
        <w:t>个月内任一月份的</w:t>
      </w:r>
      <w:proofErr w:type="gramStart"/>
      <w:r w:rsidRPr="004D494B">
        <w:rPr>
          <w:sz w:val="22"/>
          <w:szCs w:val="22"/>
        </w:rPr>
        <w:t>社保缴金证明</w:t>
      </w:r>
      <w:proofErr w:type="gramEnd"/>
      <w:r w:rsidRPr="004D494B">
        <w:rPr>
          <w:sz w:val="22"/>
          <w:szCs w:val="22"/>
        </w:rPr>
        <w:t>），且为该项目施工现场的实际操作者，并应常驻</w:t>
      </w:r>
      <w:r w:rsidRPr="004D494B">
        <w:rPr>
          <w:sz w:val="22"/>
          <w:szCs w:val="22"/>
        </w:rPr>
        <w:lastRenderedPageBreak/>
        <w:t>项目现场。未经</w:t>
      </w:r>
      <w:r w:rsidRPr="004D494B">
        <w:rPr>
          <w:rFonts w:hint="eastAsia"/>
          <w:sz w:val="22"/>
          <w:szCs w:val="22"/>
        </w:rPr>
        <w:t>采购人</w:t>
      </w:r>
      <w:r w:rsidRPr="004D494B">
        <w:rPr>
          <w:sz w:val="22"/>
          <w:szCs w:val="22"/>
        </w:rPr>
        <w:t>同意，成交供应商不得调换或撤离上述人员，如采购人认为有必要，可要求成交供应商对上述人员中的部分人员</w:t>
      </w:r>
      <w:proofErr w:type="gramStart"/>
      <w:r w:rsidRPr="004D494B">
        <w:rPr>
          <w:sz w:val="22"/>
          <w:szCs w:val="22"/>
        </w:rPr>
        <w:t>作出</w:t>
      </w:r>
      <w:proofErr w:type="gramEnd"/>
      <w:r w:rsidRPr="004D494B">
        <w:rPr>
          <w:sz w:val="22"/>
          <w:szCs w:val="22"/>
        </w:rPr>
        <w:t>更好的调整。</w:t>
      </w:r>
      <w:r w:rsidRPr="004D494B">
        <w:rPr>
          <w:sz w:val="22"/>
        </w:rPr>
        <w:t>本项目中人员岗位要求（但不仅限于）详见</w:t>
      </w:r>
      <w:r w:rsidRPr="004D494B">
        <w:rPr>
          <w:rFonts w:hint="eastAsia"/>
          <w:sz w:val="22"/>
        </w:rPr>
        <w:t>下</w:t>
      </w:r>
      <w:r w:rsidRPr="004D494B">
        <w:rPr>
          <w:sz w:val="22"/>
        </w:rPr>
        <w:t>表。</w:t>
      </w:r>
    </w:p>
    <w:p w:rsidR="00D10C47" w:rsidRPr="004D494B" w:rsidRDefault="00D10C47" w:rsidP="00D10C47">
      <w:pPr>
        <w:jc w:val="center"/>
        <w:rPr>
          <w:b/>
          <w:sz w:val="22"/>
        </w:rPr>
      </w:pPr>
      <w:r w:rsidRPr="004D494B">
        <w:rPr>
          <w:b/>
          <w:sz w:val="22"/>
        </w:rPr>
        <w:t>人员配备一览表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1103"/>
        <w:gridCol w:w="1790"/>
        <w:gridCol w:w="4223"/>
        <w:gridCol w:w="659"/>
      </w:tblGrid>
      <w:tr w:rsidR="00D10C47" w:rsidRPr="004D494B" w:rsidTr="003F3C3C">
        <w:trPr>
          <w:tblHeader/>
          <w:jc w:val="center"/>
        </w:trPr>
        <w:tc>
          <w:tcPr>
            <w:tcW w:w="314" w:type="pct"/>
          </w:tcPr>
          <w:p w:rsidR="00D10C47" w:rsidRPr="004D494B" w:rsidRDefault="00D10C47" w:rsidP="003F3C3C">
            <w:pPr>
              <w:jc w:val="center"/>
              <w:rPr>
                <w:b/>
                <w:sz w:val="20"/>
                <w:szCs w:val="20"/>
              </w:rPr>
            </w:pPr>
            <w:r w:rsidRPr="004D494B">
              <w:rPr>
                <w:b/>
                <w:sz w:val="20"/>
                <w:szCs w:val="20"/>
              </w:rPr>
              <w:t>序号</w:t>
            </w:r>
          </w:p>
        </w:tc>
        <w:tc>
          <w:tcPr>
            <w:tcW w:w="665" w:type="pct"/>
            <w:vAlign w:val="center"/>
          </w:tcPr>
          <w:p w:rsidR="00D10C47" w:rsidRPr="004D494B" w:rsidRDefault="00D10C47" w:rsidP="003F3C3C">
            <w:pPr>
              <w:jc w:val="center"/>
              <w:rPr>
                <w:b/>
                <w:sz w:val="20"/>
                <w:szCs w:val="20"/>
              </w:rPr>
            </w:pPr>
            <w:r w:rsidRPr="004D494B">
              <w:rPr>
                <w:b/>
                <w:sz w:val="20"/>
                <w:szCs w:val="20"/>
              </w:rPr>
              <w:t>岗位名称</w:t>
            </w:r>
          </w:p>
        </w:tc>
        <w:tc>
          <w:tcPr>
            <w:tcW w:w="1079" w:type="pct"/>
            <w:vAlign w:val="center"/>
          </w:tcPr>
          <w:p w:rsidR="00D10C47" w:rsidRPr="004D494B" w:rsidRDefault="00D10C47" w:rsidP="003F3C3C">
            <w:pPr>
              <w:jc w:val="center"/>
              <w:rPr>
                <w:b/>
                <w:sz w:val="20"/>
                <w:szCs w:val="20"/>
              </w:rPr>
            </w:pPr>
            <w:r w:rsidRPr="004D494B">
              <w:rPr>
                <w:b/>
                <w:sz w:val="20"/>
                <w:szCs w:val="20"/>
              </w:rPr>
              <w:t>建议配置岗位人数</w:t>
            </w:r>
          </w:p>
          <w:p w:rsidR="00D10C47" w:rsidRPr="004D494B" w:rsidRDefault="00D10C47" w:rsidP="003F3C3C">
            <w:pPr>
              <w:jc w:val="center"/>
              <w:rPr>
                <w:b/>
                <w:sz w:val="20"/>
                <w:szCs w:val="20"/>
              </w:rPr>
            </w:pPr>
            <w:r w:rsidRPr="004D494B">
              <w:rPr>
                <w:b/>
                <w:sz w:val="20"/>
                <w:szCs w:val="20"/>
              </w:rPr>
              <w:t>（最低要求）</w:t>
            </w:r>
          </w:p>
        </w:tc>
        <w:tc>
          <w:tcPr>
            <w:tcW w:w="2545" w:type="pct"/>
            <w:vAlign w:val="center"/>
          </w:tcPr>
          <w:p w:rsidR="00D10C47" w:rsidRPr="004D494B" w:rsidRDefault="00D10C47" w:rsidP="003F3C3C">
            <w:pPr>
              <w:jc w:val="center"/>
              <w:rPr>
                <w:b/>
                <w:sz w:val="20"/>
                <w:szCs w:val="20"/>
              </w:rPr>
            </w:pPr>
            <w:r w:rsidRPr="004D494B">
              <w:rPr>
                <w:b/>
                <w:sz w:val="20"/>
                <w:szCs w:val="20"/>
              </w:rPr>
              <w:t>基本要求</w:t>
            </w:r>
          </w:p>
        </w:tc>
        <w:tc>
          <w:tcPr>
            <w:tcW w:w="397" w:type="pct"/>
            <w:vAlign w:val="center"/>
          </w:tcPr>
          <w:p w:rsidR="00D10C47" w:rsidRPr="004D494B" w:rsidRDefault="00D10C47" w:rsidP="003F3C3C">
            <w:pPr>
              <w:jc w:val="center"/>
              <w:rPr>
                <w:b/>
                <w:sz w:val="20"/>
                <w:szCs w:val="20"/>
              </w:rPr>
            </w:pPr>
            <w:r w:rsidRPr="004D494B">
              <w:rPr>
                <w:b/>
                <w:sz w:val="20"/>
                <w:szCs w:val="20"/>
              </w:rPr>
              <w:t>备注</w:t>
            </w:r>
          </w:p>
        </w:tc>
      </w:tr>
      <w:tr w:rsidR="00D10C47" w:rsidRPr="004D494B" w:rsidTr="003F3C3C">
        <w:trPr>
          <w:jc w:val="center"/>
        </w:trPr>
        <w:tc>
          <w:tcPr>
            <w:tcW w:w="314" w:type="pct"/>
          </w:tcPr>
          <w:p w:rsidR="00D10C47" w:rsidRPr="004D494B" w:rsidRDefault="00D10C47" w:rsidP="003F3C3C">
            <w:pPr>
              <w:jc w:val="center"/>
              <w:rPr>
                <w:sz w:val="20"/>
                <w:szCs w:val="20"/>
              </w:rPr>
            </w:pPr>
            <w:r w:rsidRPr="004D494B">
              <w:rPr>
                <w:sz w:val="20"/>
                <w:szCs w:val="20"/>
              </w:rPr>
              <w:t>1</w:t>
            </w:r>
          </w:p>
        </w:tc>
        <w:tc>
          <w:tcPr>
            <w:tcW w:w="665" w:type="pct"/>
            <w:vAlign w:val="center"/>
          </w:tcPr>
          <w:p w:rsidR="00D10C47" w:rsidRPr="004D494B" w:rsidRDefault="00D10C47" w:rsidP="003F3C3C">
            <w:pPr>
              <w:jc w:val="center"/>
              <w:rPr>
                <w:sz w:val="20"/>
                <w:szCs w:val="20"/>
              </w:rPr>
            </w:pPr>
            <w:r w:rsidRPr="004D494B">
              <w:rPr>
                <w:rFonts w:hint="eastAsia"/>
                <w:sz w:val="20"/>
                <w:szCs w:val="20"/>
              </w:rPr>
              <w:t>项目经理</w:t>
            </w:r>
          </w:p>
        </w:tc>
        <w:tc>
          <w:tcPr>
            <w:tcW w:w="1079" w:type="pct"/>
            <w:vAlign w:val="center"/>
          </w:tcPr>
          <w:p w:rsidR="00D10C47" w:rsidRPr="004D494B" w:rsidRDefault="00D10C47" w:rsidP="003F3C3C">
            <w:pPr>
              <w:jc w:val="center"/>
              <w:rPr>
                <w:sz w:val="20"/>
                <w:szCs w:val="20"/>
              </w:rPr>
            </w:pPr>
            <w:r w:rsidRPr="004D494B">
              <w:rPr>
                <w:rFonts w:hint="eastAsia"/>
                <w:sz w:val="20"/>
                <w:szCs w:val="20"/>
              </w:rPr>
              <w:t>1</w:t>
            </w:r>
          </w:p>
        </w:tc>
        <w:tc>
          <w:tcPr>
            <w:tcW w:w="2545" w:type="pct"/>
            <w:vAlign w:val="center"/>
          </w:tcPr>
          <w:p w:rsidR="00D10C47" w:rsidRPr="004D494B" w:rsidRDefault="00D10C47" w:rsidP="003F3C3C">
            <w:pPr>
              <w:widowControl/>
              <w:jc w:val="center"/>
              <w:rPr>
                <w:sz w:val="20"/>
                <w:szCs w:val="20"/>
              </w:rPr>
            </w:pPr>
            <w:r w:rsidRPr="004D494B">
              <w:rPr>
                <w:rFonts w:hint="eastAsia"/>
                <w:sz w:val="20"/>
                <w:szCs w:val="20"/>
              </w:rPr>
              <w:t>大专、工作经验</w:t>
            </w:r>
            <w:r w:rsidRPr="004D494B">
              <w:rPr>
                <w:rFonts w:hint="eastAsia"/>
                <w:sz w:val="20"/>
                <w:szCs w:val="20"/>
              </w:rPr>
              <w:t>3</w:t>
            </w:r>
            <w:r w:rsidRPr="004D494B">
              <w:rPr>
                <w:rFonts w:hint="eastAsia"/>
                <w:sz w:val="20"/>
                <w:szCs w:val="20"/>
              </w:rPr>
              <w:t>年以上</w:t>
            </w:r>
          </w:p>
        </w:tc>
        <w:tc>
          <w:tcPr>
            <w:tcW w:w="397" w:type="pct"/>
            <w:vAlign w:val="center"/>
          </w:tcPr>
          <w:p w:rsidR="00D10C47" w:rsidRPr="004D494B" w:rsidRDefault="00D10C47" w:rsidP="003F3C3C">
            <w:pPr>
              <w:jc w:val="center"/>
              <w:rPr>
                <w:sz w:val="20"/>
                <w:szCs w:val="20"/>
              </w:rPr>
            </w:pPr>
          </w:p>
        </w:tc>
      </w:tr>
      <w:tr w:rsidR="00D10C47" w:rsidRPr="004D494B" w:rsidTr="003F3C3C">
        <w:trPr>
          <w:jc w:val="center"/>
        </w:trPr>
        <w:tc>
          <w:tcPr>
            <w:tcW w:w="314" w:type="pct"/>
          </w:tcPr>
          <w:p w:rsidR="00D10C47" w:rsidRPr="004D494B" w:rsidRDefault="00D10C47" w:rsidP="003F3C3C">
            <w:pPr>
              <w:jc w:val="center"/>
              <w:rPr>
                <w:sz w:val="20"/>
                <w:szCs w:val="20"/>
              </w:rPr>
            </w:pPr>
            <w:r w:rsidRPr="004D494B">
              <w:rPr>
                <w:sz w:val="20"/>
                <w:szCs w:val="20"/>
              </w:rPr>
              <w:t>2</w:t>
            </w:r>
          </w:p>
        </w:tc>
        <w:tc>
          <w:tcPr>
            <w:tcW w:w="665" w:type="pct"/>
            <w:vAlign w:val="center"/>
          </w:tcPr>
          <w:p w:rsidR="00D10C47" w:rsidRPr="004D494B" w:rsidRDefault="00D10C47" w:rsidP="003F3C3C">
            <w:pPr>
              <w:jc w:val="center"/>
              <w:rPr>
                <w:sz w:val="20"/>
                <w:szCs w:val="20"/>
              </w:rPr>
            </w:pPr>
            <w:r w:rsidRPr="004D494B">
              <w:rPr>
                <w:rFonts w:hint="eastAsia"/>
                <w:sz w:val="20"/>
                <w:szCs w:val="20"/>
              </w:rPr>
              <w:t>技术负责人</w:t>
            </w:r>
          </w:p>
        </w:tc>
        <w:tc>
          <w:tcPr>
            <w:tcW w:w="1079" w:type="pct"/>
            <w:vAlign w:val="center"/>
          </w:tcPr>
          <w:p w:rsidR="00D10C47" w:rsidRPr="004D494B" w:rsidRDefault="00D10C47" w:rsidP="003F3C3C">
            <w:pPr>
              <w:jc w:val="center"/>
              <w:rPr>
                <w:sz w:val="20"/>
                <w:szCs w:val="20"/>
              </w:rPr>
            </w:pPr>
            <w:r w:rsidRPr="004D494B">
              <w:rPr>
                <w:rFonts w:hint="eastAsia"/>
                <w:sz w:val="20"/>
                <w:szCs w:val="20"/>
              </w:rPr>
              <w:t>1</w:t>
            </w:r>
          </w:p>
        </w:tc>
        <w:tc>
          <w:tcPr>
            <w:tcW w:w="2545" w:type="pct"/>
            <w:vAlign w:val="center"/>
          </w:tcPr>
          <w:p w:rsidR="00D10C47" w:rsidRPr="004D494B" w:rsidRDefault="00D10C47" w:rsidP="003F3C3C">
            <w:pPr>
              <w:jc w:val="center"/>
              <w:rPr>
                <w:sz w:val="20"/>
                <w:szCs w:val="20"/>
              </w:rPr>
            </w:pPr>
            <w:r w:rsidRPr="004D494B">
              <w:rPr>
                <w:rFonts w:hint="eastAsia"/>
                <w:sz w:val="20"/>
                <w:szCs w:val="20"/>
              </w:rPr>
              <w:t>大专、技术员证、工作经验</w:t>
            </w:r>
            <w:r w:rsidRPr="004D494B">
              <w:rPr>
                <w:rFonts w:hint="eastAsia"/>
                <w:sz w:val="20"/>
                <w:szCs w:val="20"/>
              </w:rPr>
              <w:t>3</w:t>
            </w:r>
            <w:r w:rsidRPr="004D494B">
              <w:rPr>
                <w:rFonts w:hint="eastAsia"/>
                <w:sz w:val="20"/>
                <w:szCs w:val="20"/>
              </w:rPr>
              <w:t>年以上</w:t>
            </w:r>
          </w:p>
        </w:tc>
        <w:tc>
          <w:tcPr>
            <w:tcW w:w="397" w:type="pct"/>
            <w:vAlign w:val="center"/>
          </w:tcPr>
          <w:p w:rsidR="00D10C47" w:rsidRPr="004D494B" w:rsidRDefault="00D10C47" w:rsidP="003F3C3C">
            <w:pPr>
              <w:jc w:val="center"/>
              <w:rPr>
                <w:sz w:val="20"/>
                <w:szCs w:val="20"/>
              </w:rPr>
            </w:pPr>
          </w:p>
        </w:tc>
      </w:tr>
      <w:tr w:rsidR="00D10C47" w:rsidRPr="004D494B" w:rsidTr="003F3C3C">
        <w:trPr>
          <w:jc w:val="center"/>
        </w:trPr>
        <w:tc>
          <w:tcPr>
            <w:tcW w:w="314" w:type="pct"/>
          </w:tcPr>
          <w:p w:rsidR="00D10C47" w:rsidRPr="004D494B" w:rsidRDefault="00D10C47" w:rsidP="003F3C3C">
            <w:pPr>
              <w:jc w:val="center"/>
              <w:rPr>
                <w:sz w:val="20"/>
                <w:szCs w:val="20"/>
              </w:rPr>
            </w:pPr>
            <w:r w:rsidRPr="004D494B">
              <w:rPr>
                <w:sz w:val="20"/>
                <w:szCs w:val="20"/>
              </w:rPr>
              <w:t>3</w:t>
            </w:r>
          </w:p>
        </w:tc>
        <w:tc>
          <w:tcPr>
            <w:tcW w:w="665" w:type="pct"/>
            <w:vAlign w:val="center"/>
          </w:tcPr>
          <w:p w:rsidR="00D10C47" w:rsidRPr="004D494B" w:rsidRDefault="00D10C47" w:rsidP="003F3C3C">
            <w:pPr>
              <w:jc w:val="center"/>
              <w:rPr>
                <w:sz w:val="20"/>
                <w:szCs w:val="20"/>
              </w:rPr>
            </w:pPr>
            <w:r w:rsidRPr="004D494B">
              <w:rPr>
                <w:rFonts w:hint="eastAsia"/>
                <w:sz w:val="20"/>
                <w:szCs w:val="20"/>
              </w:rPr>
              <w:t>安全员</w:t>
            </w:r>
          </w:p>
        </w:tc>
        <w:tc>
          <w:tcPr>
            <w:tcW w:w="1079" w:type="pct"/>
            <w:vAlign w:val="center"/>
          </w:tcPr>
          <w:p w:rsidR="00D10C47" w:rsidRPr="004D494B" w:rsidRDefault="00D10C47" w:rsidP="003F3C3C">
            <w:pPr>
              <w:jc w:val="center"/>
              <w:rPr>
                <w:sz w:val="20"/>
                <w:szCs w:val="20"/>
              </w:rPr>
            </w:pPr>
            <w:r w:rsidRPr="004D494B">
              <w:rPr>
                <w:rFonts w:hint="eastAsia"/>
                <w:sz w:val="20"/>
                <w:szCs w:val="20"/>
              </w:rPr>
              <w:t>1</w:t>
            </w:r>
          </w:p>
        </w:tc>
        <w:tc>
          <w:tcPr>
            <w:tcW w:w="2545" w:type="pct"/>
            <w:vAlign w:val="center"/>
          </w:tcPr>
          <w:p w:rsidR="00D10C47" w:rsidRPr="004D494B" w:rsidRDefault="00D10C47" w:rsidP="003F3C3C">
            <w:pPr>
              <w:jc w:val="center"/>
              <w:rPr>
                <w:sz w:val="20"/>
                <w:szCs w:val="20"/>
              </w:rPr>
            </w:pPr>
            <w:r w:rsidRPr="004D494B">
              <w:rPr>
                <w:rFonts w:hint="eastAsia"/>
                <w:sz w:val="20"/>
                <w:szCs w:val="20"/>
              </w:rPr>
              <w:t>大专、安全员证、工作经验</w:t>
            </w:r>
            <w:r w:rsidRPr="004D494B">
              <w:rPr>
                <w:rFonts w:hint="eastAsia"/>
                <w:sz w:val="20"/>
                <w:szCs w:val="20"/>
              </w:rPr>
              <w:t>3</w:t>
            </w:r>
            <w:r w:rsidRPr="004D494B">
              <w:rPr>
                <w:rFonts w:hint="eastAsia"/>
                <w:sz w:val="20"/>
                <w:szCs w:val="20"/>
              </w:rPr>
              <w:t>年以上</w:t>
            </w:r>
          </w:p>
        </w:tc>
        <w:tc>
          <w:tcPr>
            <w:tcW w:w="397" w:type="pct"/>
            <w:vAlign w:val="center"/>
          </w:tcPr>
          <w:p w:rsidR="00D10C47" w:rsidRPr="004D494B" w:rsidRDefault="00D10C47" w:rsidP="003F3C3C">
            <w:pPr>
              <w:jc w:val="center"/>
              <w:rPr>
                <w:sz w:val="20"/>
                <w:szCs w:val="20"/>
              </w:rPr>
            </w:pPr>
          </w:p>
        </w:tc>
      </w:tr>
      <w:tr w:rsidR="00D10C47" w:rsidRPr="004D494B" w:rsidTr="003F3C3C">
        <w:trPr>
          <w:jc w:val="center"/>
        </w:trPr>
        <w:tc>
          <w:tcPr>
            <w:tcW w:w="314" w:type="pct"/>
          </w:tcPr>
          <w:p w:rsidR="00D10C47" w:rsidRPr="004D494B" w:rsidRDefault="00D10C47" w:rsidP="003F3C3C">
            <w:pPr>
              <w:jc w:val="center"/>
              <w:rPr>
                <w:sz w:val="20"/>
                <w:szCs w:val="20"/>
              </w:rPr>
            </w:pPr>
            <w:r w:rsidRPr="004D494B">
              <w:rPr>
                <w:rFonts w:hint="eastAsia"/>
                <w:sz w:val="20"/>
                <w:szCs w:val="20"/>
              </w:rPr>
              <w:t>4</w:t>
            </w:r>
          </w:p>
        </w:tc>
        <w:tc>
          <w:tcPr>
            <w:tcW w:w="665" w:type="pct"/>
            <w:vAlign w:val="center"/>
          </w:tcPr>
          <w:p w:rsidR="00D10C47" w:rsidRPr="004D494B" w:rsidRDefault="00D10C47" w:rsidP="003F3C3C">
            <w:pPr>
              <w:jc w:val="center"/>
              <w:rPr>
                <w:sz w:val="20"/>
                <w:szCs w:val="20"/>
              </w:rPr>
            </w:pPr>
            <w:proofErr w:type="gramStart"/>
            <w:r w:rsidRPr="004D494B">
              <w:rPr>
                <w:rFonts w:hint="eastAsia"/>
                <w:sz w:val="20"/>
                <w:szCs w:val="20"/>
              </w:rPr>
              <w:t>质量员</w:t>
            </w:r>
            <w:proofErr w:type="gramEnd"/>
          </w:p>
        </w:tc>
        <w:tc>
          <w:tcPr>
            <w:tcW w:w="1079" w:type="pct"/>
            <w:vAlign w:val="center"/>
          </w:tcPr>
          <w:p w:rsidR="00D10C47" w:rsidRPr="004D494B" w:rsidRDefault="00D10C47" w:rsidP="003F3C3C">
            <w:pPr>
              <w:jc w:val="center"/>
              <w:rPr>
                <w:sz w:val="20"/>
                <w:szCs w:val="20"/>
              </w:rPr>
            </w:pPr>
            <w:r w:rsidRPr="004D494B">
              <w:rPr>
                <w:rFonts w:hint="eastAsia"/>
                <w:sz w:val="20"/>
                <w:szCs w:val="20"/>
              </w:rPr>
              <w:t>1</w:t>
            </w:r>
          </w:p>
        </w:tc>
        <w:tc>
          <w:tcPr>
            <w:tcW w:w="2545" w:type="pct"/>
            <w:vAlign w:val="center"/>
          </w:tcPr>
          <w:p w:rsidR="00D10C47" w:rsidRPr="004D494B" w:rsidRDefault="00D10C47" w:rsidP="003F3C3C">
            <w:pPr>
              <w:jc w:val="center"/>
              <w:rPr>
                <w:sz w:val="20"/>
                <w:szCs w:val="20"/>
              </w:rPr>
            </w:pPr>
            <w:r w:rsidRPr="004D494B">
              <w:rPr>
                <w:rFonts w:hint="eastAsia"/>
                <w:sz w:val="20"/>
                <w:szCs w:val="20"/>
              </w:rPr>
              <w:t>大专、</w:t>
            </w:r>
            <w:proofErr w:type="gramStart"/>
            <w:r w:rsidRPr="004D494B">
              <w:rPr>
                <w:rFonts w:hint="eastAsia"/>
                <w:sz w:val="20"/>
                <w:szCs w:val="20"/>
              </w:rPr>
              <w:t>质量员</w:t>
            </w:r>
            <w:proofErr w:type="gramEnd"/>
            <w:r w:rsidRPr="004D494B">
              <w:rPr>
                <w:rFonts w:hint="eastAsia"/>
                <w:sz w:val="20"/>
                <w:szCs w:val="20"/>
              </w:rPr>
              <w:t>证、工作经验</w:t>
            </w:r>
            <w:r w:rsidRPr="004D494B">
              <w:rPr>
                <w:rFonts w:hint="eastAsia"/>
                <w:sz w:val="20"/>
                <w:szCs w:val="20"/>
              </w:rPr>
              <w:t>3</w:t>
            </w:r>
            <w:r w:rsidRPr="004D494B">
              <w:rPr>
                <w:rFonts w:hint="eastAsia"/>
                <w:sz w:val="20"/>
                <w:szCs w:val="20"/>
              </w:rPr>
              <w:t>年以上</w:t>
            </w:r>
          </w:p>
        </w:tc>
        <w:tc>
          <w:tcPr>
            <w:tcW w:w="397" w:type="pct"/>
            <w:vAlign w:val="center"/>
          </w:tcPr>
          <w:p w:rsidR="00D10C47" w:rsidRPr="004D494B" w:rsidRDefault="00D10C47" w:rsidP="003F3C3C">
            <w:pPr>
              <w:jc w:val="center"/>
              <w:rPr>
                <w:sz w:val="20"/>
                <w:szCs w:val="20"/>
              </w:rPr>
            </w:pPr>
          </w:p>
        </w:tc>
      </w:tr>
      <w:tr w:rsidR="00D10C47" w:rsidRPr="004D494B" w:rsidTr="003F3C3C">
        <w:trPr>
          <w:jc w:val="center"/>
        </w:trPr>
        <w:tc>
          <w:tcPr>
            <w:tcW w:w="314" w:type="pct"/>
          </w:tcPr>
          <w:p w:rsidR="00D10C47" w:rsidRPr="004D494B" w:rsidRDefault="00D10C47" w:rsidP="003F3C3C">
            <w:pPr>
              <w:jc w:val="center"/>
              <w:rPr>
                <w:sz w:val="20"/>
                <w:szCs w:val="20"/>
              </w:rPr>
            </w:pPr>
            <w:r w:rsidRPr="004D494B">
              <w:rPr>
                <w:rFonts w:hint="eastAsia"/>
                <w:sz w:val="20"/>
                <w:szCs w:val="20"/>
              </w:rPr>
              <w:t>5</w:t>
            </w:r>
          </w:p>
        </w:tc>
        <w:tc>
          <w:tcPr>
            <w:tcW w:w="665" w:type="pct"/>
            <w:vAlign w:val="center"/>
          </w:tcPr>
          <w:p w:rsidR="00D10C47" w:rsidRPr="004D494B" w:rsidRDefault="00D10C47" w:rsidP="003F3C3C">
            <w:pPr>
              <w:jc w:val="center"/>
              <w:rPr>
                <w:sz w:val="20"/>
                <w:szCs w:val="20"/>
              </w:rPr>
            </w:pPr>
            <w:r w:rsidRPr="004D494B">
              <w:rPr>
                <w:rFonts w:hint="eastAsia"/>
                <w:sz w:val="20"/>
                <w:szCs w:val="20"/>
              </w:rPr>
              <w:t>一线操作工</w:t>
            </w:r>
          </w:p>
        </w:tc>
        <w:tc>
          <w:tcPr>
            <w:tcW w:w="1079" w:type="pct"/>
            <w:vAlign w:val="center"/>
          </w:tcPr>
          <w:p w:rsidR="00D10C47" w:rsidRPr="004D494B" w:rsidRDefault="00D10C47" w:rsidP="003F3C3C">
            <w:pPr>
              <w:jc w:val="center"/>
              <w:rPr>
                <w:sz w:val="20"/>
                <w:szCs w:val="20"/>
              </w:rPr>
            </w:pPr>
            <w:r w:rsidRPr="004D494B">
              <w:rPr>
                <w:rFonts w:hint="eastAsia"/>
                <w:sz w:val="20"/>
                <w:szCs w:val="20"/>
              </w:rPr>
              <w:t>20</w:t>
            </w:r>
          </w:p>
        </w:tc>
        <w:tc>
          <w:tcPr>
            <w:tcW w:w="2545" w:type="pct"/>
            <w:vAlign w:val="center"/>
          </w:tcPr>
          <w:p w:rsidR="00D10C47" w:rsidRPr="004D494B" w:rsidRDefault="00D10C47" w:rsidP="003F3C3C">
            <w:pPr>
              <w:jc w:val="center"/>
              <w:rPr>
                <w:sz w:val="20"/>
                <w:szCs w:val="20"/>
              </w:rPr>
            </w:pPr>
            <w:r w:rsidRPr="004D494B">
              <w:rPr>
                <w:rFonts w:hint="eastAsia"/>
                <w:sz w:val="20"/>
                <w:szCs w:val="20"/>
              </w:rPr>
              <w:t>特殊作业人员操作证（高、低压电工作业证）</w:t>
            </w:r>
          </w:p>
        </w:tc>
        <w:tc>
          <w:tcPr>
            <w:tcW w:w="397" w:type="pct"/>
            <w:vAlign w:val="center"/>
          </w:tcPr>
          <w:p w:rsidR="00D10C47" w:rsidRPr="004D494B" w:rsidRDefault="00D10C47" w:rsidP="003F3C3C">
            <w:pPr>
              <w:jc w:val="center"/>
              <w:rPr>
                <w:sz w:val="20"/>
                <w:szCs w:val="20"/>
              </w:rPr>
            </w:pPr>
          </w:p>
        </w:tc>
      </w:tr>
      <w:tr w:rsidR="00D10C47" w:rsidRPr="004D494B" w:rsidTr="003F3C3C">
        <w:trPr>
          <w:jc w:val="center"/>
        </w:trPr>
        <w:tc>
          <w:tcPr>
            <w:tcW w:w="314" w:type="pct"/>
          </w:tcPr>
          <w:p w:rsidR="00D10C47" w:rsidRPr="004D494B" w:rsidRDefault="00D10C47" w:rsidP="003F3C3C">
            <w:pPr>
              <w:jc w:val="center"/>
              <w:rPr>
                <w:sz w:val="20"/>
                <w:szCs w:val="20"/>
              </w:rPr>
            </w:pPr>
          </w:p>
        </w:tc>
        <w:tc>
          <w:tcPr>
            <w:tcW w:w="665" w:type="pct"/>
            <w:vAlign w:val="center"/>
          </w:tcPr>
          <w:p w:rsidR="00D10C47" w:rsidRPr="004D494B" w:rsidRDefault="00D10C47" w:rsidP="003F3C3C">
            <w:pPr>
              <w:jc w:val="center"/>
              <w:rPr>
                <w:sz w:val="20"/>
                <w:szCs w:val="20"/>
              </w:rPr>
            </w:pPr>
            <w:r w:rsidRPr="004D494B">
              <w:rPr>
                <w:sz w:val="20"/>
                <w:szCs w:val="20"/>
              </w:rPr>
              <w:t>合计</w:t>
            </w:r>
          </w:p>
        </w:tc>
        <w:tc>
          <w:tcPr>
            <w:tcW w:w="1079" w:type="pct"/>
            <w:vAlign w:val="center"/>
          </w:tcPr>
          <w:p w:rsidR="00D10C47" w:rsidRPr="004D494B" w:rsidRDefault="00D10C47" w:rsidP="003F3C3C">
            <w:pPr>
              <w:jc w:val="center"/>
              <w:rPr>
                <w:sz w:val="20"/>
                <w:szCs w:val="20"/>
              </w:rPr>
            </w:pPr>
            <w:r w:rsidRPr="004D494B">
              <w:rPr>
                <w:rFonts w:hint="eastAsia"/>
                <w:sz w:val="20"/>
                <w:szCs w:val="20"/>
              </w:rPr>
              <w:t>24</w:t>
            </w:r>
          </w:p>
        </w:tc>
        <w:tc>
          <w:tcPr>
            <w:tcW w:w="2545" w:type="pct"/>
            <w:vAlign w:val="center"/>
          </w:tcPr>
          <w:p w:rsidR="00D10C47" w:rsidRPr="004D494B" w:rsidRDefault="00D10C47" w:rsidP="003F3C3C">
            <w:pPr>
              <w:jc w:val="center"/>
              <w:rPr>
                <w:sz w:val="20"/>
                <w:szCs w:val="20"/>
              </w:rPr>
            </w:pPr>
          </w:p>
        </w:tc>
        <w:tc>
          <w:tcPr>
            <w:tcW w:w="397" w:type="pct"/>
            <w:vAlign w:val="center"/>
          </w:tcPr>
          <w:p w:rsidR="00D10C47" w:rsidRPr="004D494B" w:rsidRDefault="00D10C47" w:rsidP="003F3C3C">
            <w:pPr>
              <w:jc w:val="center"/>
              <w:rPr>
                <w:sz w:val="20"/>
                <w:szCs w:val="20"/>
              </w:rPr>
            </w:pPr>
          </w:p>
        </w:tc>
      </w:tr>
    </w:tbl>
    <w:p w:rsidR="00D10C47" w:rsidRPr="004D494B" w:rsidRDefault="00D10C47" w:rsidP="00D10C47">
      <w:pPr>
        <w:snapToGrid w:val="0"/>
        <w:ind w:firstLineChars="200" w:firstLine="440"/>
        <w:rPr>
          <w:sz w:val="22"/>
        </w:rPr>
      </w:pPr>
    </w:p>
    <w:p w:rsidR="00D10C47" w:rsidRPr="004D494B" w:rsidRDefault="00D10C47" w:rsidP="00D10C47">
      <w:pPr>
        <w:snapToGrid w:val="0"/>
        <w:ind w:firstLineChars="200" w:firstLine="440"/>
        <w:rPr>
          <w:sz w:val="22"/>
        </w:rPr>
      </w:pPr>
      <w:r w:rsidRPr="004D494B">
        <w:rPr>
          <w:rFonts w:hint="eastAsia"/>
          <w:sz w:val="22"/>
        </w:rPr>
        <w:t>7.3.2</w:t>
      </w:r>
      <w:r w:rsidRPr="004D494B">
        <w:rPr>
          <w:sz w:val="22"/>
        </w:rPr>
        <w:t>材料及设备配备要求</w:t>
      </w:r>
    </w:p>
    <w:p w:rsidR="00D10C47" w:rsidRPr="004D494B" w:rsidRDefault="00D10C47" w:rsidP="00D10C47">
      <w:pPr>
        <w:snapToGrid w:val="0"/>
        <w:ind w:firstLineChars="200" w:firstLine="440"/>
        <w:rPr>
          <w:sz w:val="22"/>
        </w:rPr>
      </w:pPr>
      <w:r w:rsidRPr="004D494B">
        <w:rPr>
          <w:rFonts w:hint="eastAsia"/>
          <w:sz w:val="22"/>
        </w:rPr>
        <w:t>（</w:t>
      </w:r>
      <w:r w:rsidRPr="004D494B">
        <w:rPr>
          <w:rFonts w:hint="eastAsia"/>
          <w:sz w:val="22"/>
        </w:rPr>
        <w:t>1</w:t>
      </w:r>
      <w:r w:rsidRPr="004D494B">
        <w:rPr>
          <w:rFonts w:hint="eastAsia"/>
          <w:sz w:val="22"/>
        </w:rPr>
        <w:t>）</w:t>
      </w:r>
      <w:r w:rsidRPr="004D494B">
        <w:rPr>
          <w:sz w:val="22"/>
        </w:rPr>
        <w:t>本项目所有材料、设备</w:t>
      </w:r>
      <w:r w:rsidRPr="004D494B">
        <w:rPr>
          <w:rFonts w:hint="eastAsia"/>
          <w:sz w:val="22"/>
        </w:rPr>
        <w:t>、路灯能耗</w:t>
      </w:r>
      <w:proofErr w:type="gramStart"/>
      <w:r w:rsidRPr="004D494B">
        <w:rPr>
          <w:sz w:val="22"/>
        </w:rPr>
        <w:t>由成交</w:t>
      </w:r>
      <w:proofErr w:type="gramEnd"/>
      <w:r w:rsidRPr="004D494B">
        <w:rPr>
          <w:sz w:val="22"/>
        </w:rPr>
        <w:t>供应商自行解决，相关费用包含在磋商报价中，但本养护维修项目所用材料、制品、设备均需符合相关的养护（运行）技术规程、规范要求。</w:t>
      </w:r>
    </w:p>
    <w:p w:rsidR="00D10C47" w:rsidRPr="004D494B" w:rsidRDefault="00D10C47" w:rsidP="00D10C47">
      <w:pPr>
        <w:snapToGrid w:val="0"/>
        <w:ind w:firstLineChars="200" w:firstLine="440"/>
        <w:rPr>
          <w:sz w:val="22"/>
        </w:rPr>
      </w:pPr>
      <w:r w:rsidRPr="004D494B">
        <w:rPr>
          <w:rFonts w:hint="eastAsia"/>
          <w:sz w:val="22"/>
        </w:rPr>
        <w:t>（</w:t>
      </w:r>
      <w:r w:rsidRPr="004D494B">
        <w:rPr>
          <w:rFonts w:hint="eastAsia"/>
          <w:sz w:val="22"/>
        </w:rPr>
        <w:t>2</w:t>
      </w:r>
      <w:r w:rsidRPr="004D494B">
        <w:rPr>
          <w:rFonts w:hint="eastAsia"/>
          <w:sz w:val="22"/>
        </w:rPr>
        <w:t>）</w:t>
      </w:r>
      <w:r w:rsidRPr="004D494B">
        <w:rPr>
          <w:sz w:val="22"/>
        </w:rPr>
        <w:t>本项目所用的材料、制品、设备等，供货单位送达施工现场后，</w:t>
      </w:r>
      <w:proofErr w:type="gramStart"/>
      <w:r w:rsidRPr="004D494B">
        <w:rPr>
          <w:sz w:val="22"/>
        </w:rPr>
        <w:t>由成交</w:t>
      </w:r>
      <w:proofErr w:type="gramEnd"/>
      <w:r w:rsidRPr="004D494B">
        <w:rPr>
          <w:sz w:val="22"/>
        </w:rPr>
        <w:t>供应商负责办理验收交割手续，并负责日常保管工作。</w:t>
      </w:r>
    </w:p>
    <w:p w:rsidR="00D10C47" w:rsidRPr="004D494B" w:rsidRDefault="00D10C47" w:rsidP="00D10C47">
      <w:pPr>
        <w:snapToGrid w:val="0"/>
        <w:ind w:firstLineChars="200" w:firstLine="440"/>
        <w:rPr>
          <w:sz w:val="22"/>
        </w:rPr>
      </w:pPr>
      <w:r w:rsidRPr="004D494B">
        <w:rPr>
          <w:rFonts w:hint="eastAsia"/>
          <w:sz w:val="22"/>
        </w:rPr>
        <w:t>（</w:t>
      </w:r>
      <w:r w:rsidRPr="004D494B">
        <w:rPr>
          <w:rFonts w:hint="eastAsia"/>
          <w:sz w:val="22"/>
        </w:rPr>
        <w:t>3</w:t>
      </w:r>
      <w:r w:rsidRPr="004D494B">
        <w:rPr>
          <w:rFonts w:hint="eastAsia"/>
          <w:sz w:val="22"/>
        </w:rPr>
        <w:t>）</w:t>
      </w:r>
      <w:r w:rsidRPr="004D494B">
        <w:rPr>
          <w:sz w:val="22"/>
        </w:rPr>
        <w:t>供应商在</w:t>
      </w:r>
      <w:r w:rsidRPr="004D494B">
        <w:rPr>
          <w:rFonts w:hint="eastAsia"/>
          <w:sz w:val="22"/>
        </w:rPr>
        <w:t>磋商</w:t>
      </w:r>
      <w:r w:rsidRPr="004D494B">
        <w:rPr>
          <w:sz w:val="22"/>
        </w:rPr>
        <w:t>时应同时提供涉及本项目养护、运行和维修施工的主要设备与材料的规格、型号、品种及价格情况。</w:t>
      </w:r>
    </w:p>
    <w:p w:rsidR="00D10C47" w:rsidRPr="004D494B" w:rsidRDefault="00D10C47" w:rsidP="00D10C47">
      <w:pPr>
        <w:snapToGrid w:val="0"/>
        <w:ind w:firstLineChars="200" w:firstLine="440"/>
        <w:rPr>
          <w:sz w:val="22"/>
        </w:rPr>
      </w:pPr>
      <w:r w:rsidRPr="004D494B">
        <w:rPr>
          <w:rFonts w:hint="eastAsia"/>
          <w:sz w:val="22"/>
        </w:rPr>
        <w:t>（</w:t>
      </w:r>
      <w:r w:rsidRPr="004D494B">
        <w:rPr>
          <w:rFonts w:hint="eastAsia"/>
          <w:sz w:val="22"/>
        </w:rPr>
        <w:t>4</w:t>
      </w:r>
      <w:r w:rsidRPr="004D494B">
        <w:rPr>
          <w:rFonts w:hint="eastAsia"/>
          <w:sz w:val="22"/>
        </w:rPr>
        <w:t>）</w:t>
      </w:r>
      <w:r w:rsidRPr="004D494B">
        <w:rPr>
          <w:sz w:val="22"/>
        </w:rPr>
        <w:t>为提高养护工程质量和服务水平，成交供应商应采用机械化形式对设施进行养护维修。作为承接日常养护工程的必要条件，除配备日常养护常规小型机械设备以外，成交供应商还必须按下</w:t>
      </w:r>
      <w:proofErr w:type="gramStart"/>
      <w:r w:rsidRPr="004D494B">
        <w:rPr>
          <w:sz w:val="22"/>
        </w:rPr>
        <w:t>表要求</w:t>
      </w:r>
      <w:proofErr w:type="gramEnd"/>
      <w:r w:rsidRPr="004D494B">
        <w:rPr>
          <w:sz w:val="22"/>
        </w:rPr>
        <w:t>配备一定数量的大型养护机械设备。</w:t>
      </w:r>
    </w:p>
    <w:p w:rsidR="00D10C47" w:rsidRPr="004D494B" w:rsidRDefault="00D10C47" w:rsidP="00D10C47">
      <w:pPr>
        <w:jc w:val="center"/>
        <w:rPr>
          <w:sz w:val="22"/>
        </w:rPr>
      </w:pPr>
      <w:r w:rsidRPr="004D494B">
        <w:rPr>
          <w:b/>
          <w:sz w:val="22"/>
        </w:rPr>
        <w:t>设备材料配备一览表</w:t>
      </w:r>
    </w:p>
    <w:tbl>
      <w:tblPr>
        <w:tblW w:w="8803" w:type="dxa"/>
        <w:jc w:val="center"/>
        <w:tblLook w:val="0000" w:firstRow="0" w:lastRow="0" w:firstColumn="0" w:lastColumn="0" w:noHBand="0" w:noVBand="0"/>
      </w:tblPr>
      <w:tblGrid>
        <w:gridCol w:w="865"/>
        <w:gridCol w:w="2835"/>
        <w:gridCol w:w="1276"/>
        <w:gridCol w:w="1275"/>
        <w:gridCol w:w="2552"/>
      </w:tblGrid>
      <w:tr w:rsidR="00D10C47" w:rsidRPr="004D494B" w:rsidTr="003F3C3C">
        <w:trPr>
          <w:trHeight w:val="593"/>
          <w:jc w:val="center"/>
        </w:trPr>
        <w:tc>
          <w:tcPr>
            <w:tcW w:w="865" w:type="dxa"/>
            <w:tcBorders>
              <w:top w:val="single" w:sz="8" w:space="0" w:color="auto"/>
              <w:left w:val="single" w:sz="8" w:space="0" w:color="auto"/>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序号</w:t>
            </w:r>
          </w:p>
        </w:tc>
        <w:tc>
          <w:tcPr>
            <w:tcW w:w="2835" w:type="dxa"/>
            <w:tcBorders>
              <w:top w:val="single" w:sz="8" w:space="0" w:color="auto"/>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机械名称</w:t>
            </w:r>
          </w:p>
        </w:tc>
        <w:tc>
          <w:tcPr>
            <w:tcW w:w="1276" w:type="dxa"/>
            <w:tcBorders>
              <w:top w:val="single" w:sz="8" w:space="0" w:color="auto"/>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单位</w:t>
            </w:r>
          </w:p>
        </w:tc>
        <w:tc>
          <w:tcPr>
            <w:tcW w:w="1275" w:type="dxa"/>
            <w:tcBorders>
              <w:top w:val="single" w:sz="8" w:space="0" w:color="auto"/>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数量</w:t>
            </w:r>
          </w:p>
        </w:tc>
        <w:tc>
          <w:tcPr>
            <w:tcW w:w="2552" w:type="dxa"/>
            <w:tcBorders>
              <w:top w:val="single" w:sz="8" w:space="0" w:color="auto"/>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备注</w:t>
            </w:r>
          </w:p>
        </w:tc>
      </w:tr>
      <w:tr w:rsidR="00D10C47" w:rsidRPr="004D494B" w:rsidTr="003F3C3C">
        <w:trPr>
          <w:trHeight w:val="593"/>
          <w:jc w:val="center"/>
        </w:trPr>
        <w:tc>
          <w:tcPr>
            <w:tcW w:w="865" w:type="dxa"/>
            <w:tcBorders>
              <w:top w:val="nil"/>
              <w:left w:val="single" w:sz="8" w:space="0" w:color="auto"/>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kern w:val="0"/>
                <w:szCs w:val="21"/>
              </w:rPr>
              <w:t>1</w:t>
            </w:r>
          </w:p>
        </w:tc>
        <w:tc>
          <w:tcPr>
            <w:tcW w:w="283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工程车</w:t>
            </w:r>
          </w:p>
        </w:tc>
        <w:tc>
          <w:tcPr>
            <w:tcW w:w="1276"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辆</w:t>
            </w:r>
          </w:p>
        </w:tc>
        <w:tc>
          <w:tcPr>
            <w:tcW w:w="127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3</w:t>
            </w:r>
          </w:p>
        </w:tc>
        <w:tc>
          <w:tcPr>
            <w:tcW w:w="2552"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rFonts w:hint="eastAsia"/>
                <w:kern w:val="0"/>
                <w:szCs w:val="21"/>
              </w:rPr>
              <w:t>公司自有或租赁</w:t>
            </w:r>
          </w:p>
        </w:tc>
      </w:tr>
      <w:tr w:rsidR="00D10C47" w:rsidRPr="004D494B" w:rsidTr="003F3C3C">
        <w:trPr>
          <w:trHeight w:val="593"/>
          <w:jc w:val="center"/>
        </w:trPr>
        <w:tc>
          <w:tcPr>
            <w:tcW w:w="865" w:type="dxa"/>
            <w:tcBorders>
              <w:top w:val="nil"/>
              <w:left w:val="single" w:sz="8" w:space="0" w:color="auto"/>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kern w:val="0"/>
                <w:szCs w:val="21"/>
              </w:rPr>
              <w:t>2</w:t>
            </w:r>
          </w:p>
        </w:tc>
        <w:tc>
          <w:tcPr>
            <w:tcW w:w="283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吊车</w:t>
            </w:r>
          </w:p>
        </w:tc>
        <w:tc>
          <w:tcPr>
            <w:tcW w:w="1276"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辆</w:t>
            </w:r>
          </w:p>
        </w:tc>
        <w:tc>
          <w:tcPr>
            <w:tcW w:w="127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1</w:t>
            </w:r>
          </w:p>
        </w:tc>
        <w:tc>
          <w:tcPr>
            <w:tcW w:w="2552"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rFonts w:hint="eastAsia"/>
                <w:kern w:val="0"/>
                <w:szCs w:val="21"/>
              </w:rPr>
              <w:t>公司自有或租赁</w:t>
            </w:r>
          </w:p>
        </w:tc>
      </w:tr>
      <w:tr w:rsidR="00D10C47" w:rsidRPr="004D494B" w:rsidTr="003F3C3C">
        <w:trPr>
          <w:trHeight w:val="593"/>
          <w:jc w:val="center"/>
        </w:trPr>
        <w:tc>
          <w:tcPr>
            <w:tcW w:w="865" w:type="dxa"/>
            <w:tcBorders>
              <w:top w:val="nil"/>
              <w:left w:val="single" w:sz="8" w:space="0" w:color="auto"/>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kern w:val="0"/>
                <w:szCs w:val="21"/>
              </w:rPr>
              <w:t>3</w:t>
            </w:r>
          </w:p>
        </w:tc>
        <w:tc>
          <w:tcPr>
            <w:tcW w:w="283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登高作业车</w:t>
            </w:r>
          </w:p>
        </w:tc>
        <w:tc>
          <w:tcPr>
            <w:tcW w:w="1276"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辆</w:t>
            </w:r>
          </w:p>
        </w:tc>
        <w:tc>
          <w:tcPr>
            <w:tcW w:w="127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2</w:t>
            </w:r>
          </w:p>
        </w:tc>
        <w:tc>
          <w:tcPr>
            <w:tcW w:w="2552"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rFonts w:hint="eastAsia"/>
                <w:kern w:val="0"/>
                <w:szCs w:val="21"/>
              </w:rPr>
              <w:t>公司自有或租赁</w:t>
            </w:r>
          </w:p>
        </w:tc>
      </w:tr>
      <w:tr w:rsidR="00D10C47" w:rsidRPr="004D494B" w:rsidTr="003F3C3C">
        <w:trPr>
          <w:trHeight w:val="593"/>
          <w:jc w:val="center"/>
        </w:trPr>
        <w:tc>
          <w:tcPr>
            <w:tcW w:w="865" w:type="dxa"/>
            <w:tcBorders>
              <w:top w:val="nil"/>
              <w:left w:val="single" w:sz="8" w:space="0" w:color="auto"/>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kern w:val="0"/>
                <w:szCs w:val="21"/>
              </w:rPr>
              <w:t>4</w:t>
            </w:r>
          </w:p>
        </w:tc>
        <w:tc>
          <w:tcPr>
            <w:tcW w:w="283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发电机（220V）</w:t>
            </w:r>
          </w:p>
        </w:tc>
        <w:tc>
          <w:tcPr>
            <w:tcW w:w="1276"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台</w:t>
            </w:r>
          </w:p>
        </w:tc>
        <w:tc>
          <w:tcPr>
            <w:tcW w:w="127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1</w:t>
            </w:r>
          </w:p>
        </w:tc>
        <w:tc>
          <w:tcPr>
            <w:tcW w:w="2552"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rFonts w:hint="eastAsia"/>
                <w:kern w:val="0"/>
                <w:szCs w:val="21"/>
              </w:rPr>
              <w:t>公司自有或租赁</w:t>
            </w:r>
          </w:p>
        </w:tc>
      </w:tr>
      <w:tr w:rsidR="00D10C47" w:rsidRPr="004D494B" w:rsidTr="003F3C3C">
        <w:trPr>
          <w:trHeight w:val="593"/>
          <w:jc w:val="center"/>
        </w:trPr>
        <w:tc>
          <w:tcPr>
            <w:tcW w:w="865" w:type="dxa"/>
            <w:tcBorders>
              <w:top w:val="nil"/>
              <w:left w:val="single" w:sz="8" w:space="0" w:color="auto"/>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kern w:val="0"/>
                <w:szCs w:val="21"/>
              </w:rPr>
              <w:lastRenderedPageBreak/>
              <w:t>5</w:t>
            </w:r>
          </w:p>
        </w:tc>
        <w:tc>
          <w:tcPr>
            <w:tcW w:w="283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发电机（380V）</w:t>
            </w:r>
          </w:p>
        </w:tc>
        <w:tc>
          <w:tcPr>
            <w:tcW w:w="1276"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台</w:t>
            </w:r>
          </w:p>
        </w:tc>
        <w:tc>
          <w:tcPr>
            <w:tcW w:w="1275"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rFonts w:ascii="宋体" w:hAnsi="宋体" w:cs="宋体"/>
                <w:kern w:val="0"/>
                <w:szCs w:val="21"/>
              </w:rPr>
            </w:pPr>
            <w:r w:rsidRPr="004D494B">
              <w:rPr>
                <w:rFonts w:ascii="宋体" w:hAnsi="宋体" w:cs="宋体" w:hint="eastAsia"/>
                <w:kern w:val="0"/>
                <w:szCs w:val="21"/>
              </w:rPr>
              <w:t>1</w:t>
            </w:r>
          </w:p>
        </w:tc>
        <w:tc>
          <w:tcPr>
            <w:tcW w:w="2552" w:type="dxa"/>
            <w:tcBorders>
              <w:top w:val="nil"/>
              <w:left w:val="nil"/>
              <w:bottom w:val="single" w:sz="4" w:space="0" w:color="auto"/>
              <w:right w:val="single" w:sz="4" w:space="0" w:color="auto"/>
            </w:tcBorders>
            <w:vAlign w:val="center"/>
          </w:tcPr>
          <w:p w:rsidR="00D10C47" w:rsidRPr="004D494B" w:rsidRDefault="00D10C47" w:rsidP="003F3C3C">
            <w:pPr>
              <w:widowControl/>
              <w:spacing w:line="240" w:lineRule="auto"/>
              <w:jc w:val="center"/>
              <w:rPr>
                <w:kern w:val="0"/>
                <w:szCs w:val="21"/>
              </w:rPr>
            </w:pPr>
            <w:r w:rsidRPr="004D494B">
              <w:rPr>
                <w:rFonts w:hint="eastAsia"/>
                <w:kern w:val="0"/>
                <w:szCs w:val="21"/>
              </w:rPr>
              <w:t>公司自有或租赁</w:t>
            </w:r>
          </w:p>
        </w:tc>
      </w:tr>
    </w:tbl>
    <w:p w:rsidR="00D10C47" w:rsidRPr="004D494B" w:rsidRDefault="00D10C47" w:rsidP="00D10C47">
      <w:pPr>
        <w:rPr>
          <w:sz w:val="22"/>
        </w:rPr>
      </w:pPr>
      <w:r w:rsidRPr="004D494B">
        <w:rPr>
          <w:b/>
          <w:sz w:val="22"/>
        </w:rPr>
        <w:t>注：</w:t>
      </w:r>
      <w:r w:rsidRPr="004D494B">
        <w:rPr>
          <w:sz w:val="22"/>
        </w:rPr>
        <w:t>（</w:t>
      </w:r>
      <w:r w:rsidRPr="004D494B">
        <w:rPr>
          <w:sz w:val="22"/>
        </w:rPr>
        <w:t>1</w:t>
      </w:r>
      <w:r w:rsidRPr="004D494B">
        <w:rPr>
          <w:sz w:val="22"/>
        </w:rPr>
        <w:t>）上述设备中车辆的尾气排放标准必须符合国家和上海市的有关标准。严禁</w:t>
      </w:r>
      <w:proofErr w:type="gramStart"/>
      <w:r w:rsidRPr="004D494B">
        <w:rPr>
          <w:sz w:val="22"/>
        </w:rPr>
        <w:t>使用黄标车</w:t>
      </w:r>
      <w:proofErr w:type="gramEnd"/>
      <w:r w:rsidRPr="004D494B">
        <w:rPr>
          <w:sz w:val="22"/>
        </w:rPr>
        <w:t>车辆。</w:t>
      </w:r>
    </w:p>
    <w:p w:rsidR="00D10C47" w:rsidRPr="004D494B" w:rsidRDefault="00D10C47" w:rsidP="00D10C47">
      <w:pPr>
        <w:pStyle w:val="afff4"/>
        <w:spacing w:line="300" w:lineRule="auto"/>
        <w:ind w:firstLineChars="192" w:firstLine="422"/>
        <w:rPr>
          <w:kern w:val="2"/>
          <w:sz w:val="22"/>
          <w:szCs w:val="22"/>
        </w:rPr>
      </w:pPr>
      <w:r w:rsidRPr="004D494B">
        <w:rPr>
          <w:kern w:val="2"/>
          <w:sz w:val="22"/>
          <w:szCs w:val="22"/>
        </w:rPr>
        <w:t>（</w:t>
      </w:r>
      <w:r w:rsidRPr="004D494B">
        <w:rPr>
          <w:kern w:val="2"/>
          <w:sz w:val="22"/>
          <w:szCs w:val="22"/>
        </w:rPr>
        <w:t>2</w:t>
      </w:r>
      <w:r w:rsidRPr="004D494B">
        <w:rPr>
          <w:kern w:val="2"/>
          <w:sz w:val="22"/>
          <w:szCs w:val="22"/>
        </w:rPr>
        <w:t>）</w:t>
      </w:r>
      <w:r w:rsidRPr="004D494B">
        <w:rPr>
          <w:rFonts w:hint="eastAsia"/>
          <w:kern w:val="2"/>
          <w:sz w:val="22"/>
          <w:szCs w:val="22"/>
        </w:rPr>
        <w:t>供应商应</w:t>
      </w:r>
      <w:proofErr w:type="gramStart"/>
      <w:r w:rsidRPr="004D494B">
        <w:rPr>
          <w:rFonts w:hint="eastAsia"/>
          <w:kern w:val="2"/>
          <w:sz w:val="22"/>
          <w:szCs w:val="22"/>
        </w:rPr>
        <w:t>作出</w:t>
      </w:r>
      <w:proofErr w:type="gramEnd"/>
      <w:r w:rsidRPr="004D494B">
        <w:rPr>
          <w:rFonts w:hint="eastAsia"/>
          <w:kern w:val="2"/>
          <w:sz w:val="22"/>
          <w:szCs w:val="22"/>
        </w:rPr>
        <w:t>承诺，成交</w:t>
      </w:r>
      <w:r w:rsidRPr="004D494B">
        <w:rPr>
          <w:kern w:val="2"/>
          <w:sz w:val="22"/>
          <w:szCs w:val="22"/>
        </w:rPr>
        <w:t>后一个月内提供以上自有或租赁机械提供相关证明（如购买发票、租赁合同等原件及复印件）</w:t>
      </w:r>
      <w:r w:rsidRPr="004D494B">
        <w:rPr>
          <w:rFonts w:hint="eastAsia"/>
          <w:kern w:val="2"/>
          <w:sz w:val="22"/>
          <w:szCs w:val="22"/>
        </w:rPr>
        <w:t>，</w:t>
      </w:r>
      <w:r w:rsidRPr="004D494B">
        <w:rPr>
          <w:kern w:val="2"/>
          <w:sz w:val="22"/>
          <w:szCs w:val="22"/>
        </w:rPr>
        <w:t>否则采购人有权不签订合同。</w:t>
      </w:r>
    </w:p>
    <w:p w:rsidR="00D10C47" w:rsidRPr="004D494B" w:rsidRDefault="00D10C47" w:rsidP="00D10C47">
      <w:pPr>
        <w:pStyle w:val="afff4"/>
        <w:spacing w:line="300" w:lineRule="auto"/>
        <w:ind w:firstLineChars="192" w:firstLine="422"/>
        <w:rPr>
          <w:kern w:val="2"/>
          <w:sz w:val="22"/>
          <w:szCs w:val="22"/>
        </w:rPr>
      </w:pPr>
      <w:r w:rsidRPr="004D494B">
        <w:rPr>
          <w:rFonts w:hint="eastAsia"/>
          <w:kern w:val="2"/>
          <w:sz w:val="22"/>
          <w:szCs w:val="22"/>
        </w:rPr>
        <w:t xml:space="preserve">7.4 </w:t>
      </w:r>
      <w:r w:rsidRPr="004D494B">
        <w:rPr>
          <w:rFonts w:hint="eastAsia"/>
          <w:sz w:val="22"/>
        </w:rPr>
        <w:t>养护作业用房配备要求</w:t>
      </w:r>
    </w:p>
    <w:p w:rsidR="00D10C47" w:rsidRPr="004D494B" w:rsidRDefault="00D10C47" w:rsidP="00D10C47">
      <w:pPr>
        <w:pStyle w:val="afff4"/>
        <w:spacing w:line="300" w:lineRule="auto"/>
        <w:ind w:left="420" w:firstLineChars="192" w:firstLine="422"/>
        <w:rPr>
          <w:sz w:val="22"/>
        </w:rPr>
      </w:pPr>
      <w:r w:rsidRPr="004D494B">
        <w:rPr>
          <w:rFonts w:hint="eastAsia"/>
          <w:sz w:val="22"/>
        </w:rPr>
        <w:t>成交供应商应确保道班房的使用安全和设施设备的完好，并承担使用期间的所有运行费用和房屋及设施设备的维修维护费用。</w:t>
      </w:r>
    </w:p>
    <w:p w:rsidR="00D10C47" w:rsidRPr="00631D16" w:rsidRDefault="00D10C47" w:rsidP="00D10C47">
      <w:pPr>
        <w:widowControl/>
        <w:ind w:firstLineChars="193" w:firstLine="426"/>
        <w:jc w:val="left"/>
        <w:rPr>
          <w:b/>
          <w:color w:val="FF0000"/>
          <w:sz w:val="22"/>
          <w:u w:val="wavyHeavy"/>
        </w:rPr>
      </w:pPr>
    </w:p>
    <w:p w:rsidR="00D10C47" w:rsidRPr="002A60C6" w:rsidRDefault="00D10C47" w:rsidP="00D10C47">
      <w:pPr>
        <w:ind w:firstLineChars="192" w:firstLine="424"/>
        <w:outlineLvl w:val="2"/>
        <w:rPr>
          <w:b/>
          <w:sz w:val="22"/>
        </w:rPr>
      </w:pPr>
      <w:bookmarkStart w:id="24" w:name="_Toc497211605"/>
      <w:bookmarkStart w:id="25" w:name="_Toc69826964"/>
      <w:r w:rsidRPr="002A60C6">
        <w:rPr>
          <w:rFonts w:hint="eastAsia"/>
          <w:b/>
          <w:sz w:val="22"/>
        </w:rPr>
        <w:t>8</w:t>
      </w:r>
      <w:r w:rsidRPr="002A60C6">
        <w:rPr>
          <w:b/>
          <w:sz w:val="22"/>
        </w:rPr>
        <w:t>安全文明作业要求与应急处置要求</w:t>
      </w:r>
      <w:bookmarkEnd w:id="24"/>
      <w:bookmarkEnd w:id="25"/>
    </w:p>
    <w:p w:rsidR="00D10C47" w:rsidRPr="004D494B" w:rsidRDefault="00D10C47" w:rsidP="00D10C47">
      <w:pPr>
        <w:tabs>
          <w:tab w:val="left" w:pos="3060"/>
        </w:tabs>
        <w:snapToGrid w:val="0"/>
        <w:ind w:firstLineChars="200" w:firstLine="440"/>
        <w:rPr>
          <w:sz w:val="22"/>
        </w:rPr>
      </w:pPr>
      <w:bookmarkStart w:id="26" w:name="_Toc463690205"/>
      <w:bookmarkStart w:id="27" w:name="_Toc460922292"/>
      <w:r w:rsidRPr="004D494B">
        <w:rPr>
          <w:rFonts w:hint="eastAsia"/>
          <w:sz w:val="22"/>
        </w:rPr>
        <w:t>8.</w:t>
      </w:r>
      <w:r w:rsidRPr="004D494B">
        <w:rPr>
          <w:sz w:val="22"/>
        </w:rPr>
        <w:t xml:space="preserve">1 </w:t>
      </w:r>
      <w:r w:rsidRPr="004D494B">
        <w:rPr>
          <w:sz w:val="22"/>
        </w:rPr>
        <w:t>安全文明施工措施与要求</w:t>
      </w:r>
      <w:bookmarkEnd w:id="26"/>
      <w:bookmarkEnd w:id="27"/>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 xml:space="preserve">1.1 </w:t>
      </w:r>
      <w:r w:rsidRPr="004D494B">
        <w:rPr>
          <w:sz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 xml:space="preserve">1.2 </w:t>
      </w:r>
      <w:r w:rsidRPr="004D494B">
        <w:rPr>
          <w:sz w:val="22"/>
        </w:rPr>
        <w:t>建立职工（含劳务工等各种类型用工）花名册等档案资料，与职工签订劳动合同，为其办理国家规定的相关保险，并按规定标准安排专业健康体检和配备劳动防护用品。</w:t>
      </w:r>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 xml:space="preserve">1.3 </w:t>
      </w:r>
      <w:r w:rsidRPr="004D494B">
        <w:rPr>
          <w:sz w:val="22"/>
        </w:rPr>
        <w:t>建立健全安全生产工作责任体系和组织管理网络，设置安全生产监管部门，配备专职安全监管人员，对施工作业安全进行现场监督；按照</w:t>
      </w:r>
      <w:r w:rsidRPr="004D494B">
        <w:rPr>
          <w:sz w:val="22"/>
        </w:rPr>
        <w:t>“</w:t>
      </w:r>
      <w:r w:rsidRPr="004D494B">
        <w:rPr>
          <w:sz w:val="22"/>
        </w:rPr>
        <w:t>横向到边，纵向到底</w:t>
      </w:r>
      <w:r w:rsidRPr="004D494B">
        <w:rPr>
          <w:sz w:val="22"/>
        </w:rPr>
        <w:t>”</w:t>
      </w:r>
      <w:r w:rsidRPr="004D494B">
        <w:rPr>
          <w:sz w:val="22"/>
        </w:rPr>
        <w:t>责任制要求将安全责任分解，承包</w:t>
      </w:r>
      <w:proofErr w:type="gramStart"/>
      <w:r w:rsidRPr="004D494B">
        <w:rPr>
          <w:sz w:val="22"/>
        </w:rPr>
        <w:t>商法定</w:t>
      </w:r>
      <w:proofErr w:type="gramEnd"/>
      <w:r w:rsidRPr="004D494B">
        <w:rPr>
          <w:sz w:val="22"/>
        </w:rPr>
        <w:t>代表人与项目部、项目部与下属各责任部门必须签订安全协议书；定期召开安全生产工作会议，每月不少于一次；组织开展安全生产检查，每旬不少于一次。</w:t>
      </w:r>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1.4</w:t>
      </w:r>
      <w:r w:rsidRPr="004D494B">
        <w:rPr>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 xml:space="preserve">1.5 </w:t>
      </w:r>
      <w:r w:rsidRPr="004D494B">
        <w:rPr>
          <w:sz w:val="22"/>
        </w:rPr>
        <w:t>进入养护作业现场的作业机械和车辆，应按规定配置警示标志、灯具。</w:t>
      </w:r>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 xml:space="preserve">1.6 </w:t>
      </w:r>
      <w:r w:rsidRPr="004D494B">
        <w:rPr>
          <w:sz w:val="22"/>
        </w:rPr>
        <w:t>严格执行</w:t>
      </w:r>
      <w:r w:rsidRPr="004D494B">
        <w:rPr>
          <w:sz w:val="22"/>
        </w:rPr>
        <w:t>JGJ4688-2005</w:t>
      </w:r>
      <w:r w:rsidRPr="004D494B">
        <w:rPr>
          <w:sz w:val="22"/>
        </w:rPr>
        <w:t>《施工现场临时用电安全技术规范》规定，采用三级配电系统、</w:t>
      </w:r>
      <w:r w:rsidRPr="004D494B">
        <w:rPr>
          <w:sz w:val="22"/>
        </w:rPr>
        <w:t>TN-S</w:t>
      </w:r>
      <w:r w:rsidRPr="004D494B">
        <w:rPr>
          <w:sz w:val="22"/>
        </w:rPr>
        <w:t>接零保护系统、三级漏电保护系统；所有的配电箱、</w:t>
      </w:r>
      <w:proofErr w:type="gramStart"/>
      <w:r w:rsidRPr="004D494B">
        <w:rPr>
          <w:sz w:val="22"/>
        </w:rPr>
        <w:t>开关电箱符合</w:t>
      </w:r>
      <w:proofErr w:type="gramEnd"/>
      <w:r w:rsidRPr="004D494B">
        <w:rPr>
          <w:sz w:val="22"/>
        </w:rPr>
        <w:t>要求，临时用电工程所用电器装置、元器件、电线电缆等电工产品必须按国家规定通过</w:t>
      </w:r>
      <w:r w:rsidRPr="004D494B">
        <w:rPr>
          <w:sz w:val="22"/>
        </w:rPr>
        <w:t>“3C”</w:t>
      </w:r>
      <w:r w:rsidRPr="004D494B">
        <w:rPr>
          <w:sz w:val="22"/>
        </w:rPr>
        <w:t>认证，并经市建设工程安全协会登记备案的进行配置。</w:t>
      </w:r>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 xml:space="preserve">1.7 </w:t>
      </w:r>
      <w:r w:rsidRPr="004D494B">
        <w:rPr>
          <w:sz w:val="22"/>
        </w:rPr>
        <w:t>如养护施工过程中发生重特大安全事故，承包商应快速、及时赶到现场，实施紧急处置，并协同有关单位和部门做好善后处理和稳定工作；紧急处置的结果须及时上报业主。</w:t>
      </w:r>
    </w:p>
    <w:p w:rsidR="00D10C47" w:rsidRPr="004D494B" w:rsidRDefault="00D10C47" w:rsidP="00D10C47">
      <w:pPr>
        <w:tabs>
          <w:tab w:val="left" w:pos="3060"/>
        </w:tabs>
        <w:snapToGrid w:val="0"/>
        <w:ind w:firstLineChars="200" w:firstLine="440"/>
        <w:rPr>
          <w:sz w:val="22"/>
        </w:rPr>
      </w:pPr>
      <w:r w:rsidRPr="004D494B">
        <w:rPr>
          <w:rFonts w:hint="eastAsia"/>
          <w:sz w:val="22"/>
        </w:rPr>
        <w:t>8.</w:t>
      </w:r>
      <w:r w:rsidRPr="004D494B">
        <w:rPr>
          <w:sz w:val="22"/>
        </w:rPr>
        <w:t xml:space="preserve">1.8 </w:t>
      </w:r>
      <w:r w:rsidRPr="004D494B">
        <w:rPr>
          <w:sz w:val="22"/>
        </w:rPr>
        <w:t>创建文明工地，做到养护工地规范有序，便民利民，</w:t>
      </w:r>
      <w:proofErr w:type="gramStart"/>
      <w:r w:rsidRPr="004D494B">
        <w:rPr>
          <w:sz w:val="22"/>
        </w:rPr>
        <w:t>工完料</w:t>
      </w:r>
      <w:proofErr w:type="gramEnd"/>
      <w:r w:rsidRPr="004D494B">
        <w:rPr>
          <w:sz w:val="22"/>
        </w:rPr>
        <w:t>清场地清，将养护工程对交通的影响降到最低，每旬至少进行一次文明工地检查。</w:t>
      </w:r>
      <w:proofErr w:type="gramStart"/>
      <w:r w:rsidRPr="004D494B">
        <w:rPr>
          <w:sz w:val="22"/>
        </w:rPr>
        <w:t>凡施工</w:t>
      </w:r>
      <w:proofErr w:type="gramEnd"/>
      <w:r w:rsidRPr="004D494B">
        <w:rPr>
          <w:sz w:val="22"/>
        </w:rPr>
        <w:t>过程中可能产生扬尘的环节，必须采用降尘措施控制扬尘。</w:t>
      </w:r>
    </w:p>
    <w:p w:rsidR="00D10C47" w:rsidRPr="004D494B" w:rsidRDefault="00D10C47" w:rsidP="00D10C47">
      <w:pPr>
        <w:tabs>
          <w:tab w:val="left" w:pos="3060"/>
        </w:tabs>
        <w:snapToGrid w:val="0"/>
        <w:ind w:firstLineChars="200" w:firstLine="440"/>
        <w:rPr>
          <w:sz w:val="22"/>
        </w:rPr>
      </w:pPr>
      <w:r w:rsidRPr="004D494B">
        <w:rPr>
          <w:rFonts w:hint="eastAsia"/>
          <w:sz w:val="22"/>
        </w:rPr>
        <w:lastRenderedPageBreak/>
        <w:t>8.</w:t>
      </w:r>
      <w:r w:rsidRPr="004D494B">
        <w:rPr>
          <w:sz w:val="22"/>
        </w:rPr>
        <w:t xml:space="preserve">1.9 </w:t>
      </w:r>
      <w:r w:rsidRPr="004D494B">
        <w:rPr>
          <w:sz w:val="22"/>
        </w:rPr>
        <w:t>开展多方面的共建联建活动；开展文明样板路创建活动，已创建的合同包件须保持既有创建成果。</w:t>
      </w:r>
    </w:p>
    <w:p w:rsidR="00D10C47" w:rsidRPr="004D494B" w:rsidRDefault="00D10C47" w:rsidP="00D10C47">
      <w:pPr>
        <w:tabs>
          <w:tab w:val="left" w:pos="3060"/>
        </w:tabs>
        <w:snapToGrid w:val="0"/>
        <w:ind w:firstLineChars="200" w:firstLine="440"/>
        <w:rPr>
          <w:sz w:val="22"/>
        </w:rPr>
      </w:pPr>
      <w:r w:rsidRPr="004D494B">
        <w:rPr>
          <w:sz w:val="22"/>
        </w:rPr>
        <w:t xml:space="preserve">8.2 </w:t>
      </w:r>
      <w:r w:rsidRPr="004D494B">
        <w:rPr>
          <w:sz w:val="22"/>
        </w:rPr>
        <w:t>应急处置要求</w:t>
      </w:r>
    </w:p>
    <w:p w:rsidR="00D10C47" w:rsidRPr="004D494B" w:rsidRDefault="00D10C47" w:rsidP="00D10C47">
      <w:pPr>
        <w:tabs>
          <w:tab w:val="left" w:pos="3060"/>
        </w:tabs>
        <w:snapToGrid w:val="0"/>
        <w:ind w:firstLineChars="200" w:firstLine="440"/>
        <w:rPr>
          <w:sz w:val="22"/>
        </w:rPr>
      </w:pPr>
      <w:r w:rsidRPr="004D494B">
        <w:rPr>
          <w:sz w:val="22"/>
        </w:rPr>
        <w:t xml:space="preserve">8.2.1 </w:t>
      </w:r>
      <w:r w:rsidRPr="004D494B">
        <w:rPr>
          <w:sz w:val="22"/>
        </w:rPr>
        <w:t>按照其性质、严重程度、可控性等因素，灾害性天气、突发事件的等级划分为</w:t>
      </w:r>
      <w:r w:rsidRPr="004D494B">
        <w:rPr>
          <w:rFonts w:ascii="宋体" w:hAnsi="宋体" w:cs="宋体" w:hint="eastAsia"/>
          <w:sz w:val="22"/>
        </w:rPr>
        <w:t>Ⅰ</w:t>
      </w:r>
      <w:r w:rsidRPr="004D494B">
        <w:rPr>
          <w:sz w:val="22"/>
        </w:rPr>
        <w:t>级（特别重大）、</w:t>
      </w:r>
      <w:r w:rsidRPr="004D494B">
        <w:rPr>
          <w:rFonts w:ascii="宋体" w:hAnsi="宋体" w:cs="宋体" w:hint="eastAsia"/>
          <w:sz w:val="22"/>
        </w:rPr>
        <w:t>Ⅱ</w:t>
      </w:r>
      <w:r w:rsidRPr="004D494B">
        <w:rPr>
          <w:sz w:val="22"/>
        </w:rPr>
        <w:t>级（重大）、</w:t>
      </w:r>
      <w:r w:rsidRPr="004D494B">
        <w:rPr>
          <w:rFonts w:ascii="宋体" w:hAnsi="宋体" w:cs="宋体" w:hint="eastAsia"/>
          <w:sz w:val="22"/>
        </w:rPr>
        <w:t>Ⅲ</w:t>
      </w:r>
      <w:r w:rsidRPr="004D494B">
        <w:rPr>
          <w:sz w:val="22"/>
        </w:rPr>
        <w:t>级（较大）、</w:t>
      </w:r>
      <w:r w:rsidRPr="004D494B">
        <w:rPr>
          <w:rFonts w:ascii="宋体" w:hAnsi="宋体" w:cs="宋体" w:hint="eastAsia"/>
          <w:sz w:val="22"/>
        </w:rPr>
        <w:t>Ⅳ</w:t>
      </w:r>
      <w:r w:rsidRPr="004D494B">
        <w:rPr>
          <w:sz w:val="22"/>
        </w:rPr>
        <w:t>级（一般）四级。</w:t>
      </w:r>
    </w:p>
    <w:p w:rsidR="00D10C47" w:rsidRPr="004D494B" w:rsidRDefault="00D10C47" w:rsidP="00D10C47">
      <w:pPr>
        <w:tabs>
          <w:tab w:val="left" w:pos="3060"/>
        </w:tabs>
        <w:snapToGrid w:val="0"/>
        <w:ind w:firstLineChars="200" w:firstLine="440"/>
        <w:rPr>
          <w:sz w:val="22"/>
        </w:rPr>
      </w:pPr>
      <w:r w:rsidRPr="004D494B">
        <w:rPr>
          <w:sz w:val="22"/>
        </w:rPr>
        <w:t xml:space="preserve">8.2.2 </w:t>
      </w:r>
      <w:r w:rsidRPr="004D494B">
        <w:rPr>
          <w:sz w:val="22"/>
        </w:rPr>
        <w:t>承包商应具有社会责任意识，针对各级各</w:t>
      </w:r>
      <w:proofErr w:type="gramStart"/>
      <w:r w:rsidRPr="004D494B">
        <w:rPr>
          <w:sz w:val="22"/>
        </w:rPr>
        <w:t>类可能</w:t>
      </w:r>
      <w:proofErr w:type="gramEnd"/>
      <w:r w:rsidRPr="004D494B">
        <w:rPr>
          <w:sz w:val="22"/>
        </w:rPr>
        <w:t>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D10C47" w:rsidRPr="004D494B" w:rsidRDefault="00D10C47" w:rsidP="00D10C47">
      <w:pPr>
        <w:tabs>
          <w:tab w:val="left" w:pos="3060"/>
        </w:tabs>
        <w:snapToGrid w:val="0"/>
        <w:ind w:firstLineChars="200" w:firstLine="440"/>
        <w:rPr>
          <w:sz w:val="22"/>
        </w:rPr>
      </w:pPr>
      <w:r w:rsidRPr="004D494B">
        <w:rPr>
          <w:sz w:val="22"/>
        </w:rPr>
        <w:t xml:space="preserve">8.2.3 </w:t>
      </w:r>
      <w:r w:rsidRPr="004D494B">
        <w:rPr>
          <w:sz w:val="22"/>
        </w:rPr>
        <w:t>建立应急指挥领导小组，负责应急救援总体指挥，并落实各部门职责和相关措施。</w:t>
      </w:r>
    </w:p>
    <w:p w:rsidR="00D10C47" w:rsidRPr="004D494B" w:rsidRDefault="00D10C47" w:rsidP="00D10C47">
      <w:pPr>
        <w:tabs>
          <w:tab w:val="left" w:pos="3060"/>
        </w:tabs>
        <w:snapToGrid w:val="0"/>
        <w:ind w:firstLineChars="200" w:firstLine="440"/>
        <w:rPr>
          <w:sz w:val="22"/>
        </w:rPr>
      </w:pPr>
      <w:r w:rsidRPr="004D494B">
        <w:rPr>
          <w:sz w:val="22"/>
        </w:rPr>
        <w:t xml:space="preserve">8.2.4 </w:t>
      </w:r>
      <w:r w:rsidRPr="004D494B">
        <w:rPr>
          <w:sz w:val="22"/>
        </w:rPr>
        <w:t>组建</w:t>
      </w:r>
      <w:proofErr w:type="gramStart"/>
      <w:r w:rsidRPr="004D494B">
        <w:rPr>
          <w:sz w:val="22"/>
        </w:rPr>
        <w:t>一</w:t>
      </w:r>
      <w:proofErr w:type="gramEnd"/>
      <w:r w:rsidRPr="004D494B">
        <w:rPr>
          <w:sz w:val="22"/>
        </w:rPr>
        <w:t>支具有综合救援能力的应急救援队伍（人员总数不得少于</w:t>
      </w:r>
      <w:r w:rsidRPr="004D494B">
        <w:rPr>
          <w:sz w:val="22"/>
        </w:rPr>
        <w:t>15</w:t>
      </w:r>
      <w:r w:rsidRPr="004D494B">
        <w:rPr>
          <w:sz w:val="22"/>
        </w:rPr>
        <w:t>人），一旦紧急情况发生，能在最短时间内到达现场进行应急处置。</w:t>
      </w:r>
    </w:p>
    <w:p w:rsidR="00D10C47" w:rsidRPr="004D494B" w:rsidRDefault="00D10C47" w:rsidP="00D10C47">
      <w:pPr>
        <w:tabs>
          <w:tab w:val="left" w:pos="3060"/>
        </w:tabs>
        <w:snapToGrid w:val="0"/>
        <w:ind w:firstLineChars="200" w:firstLine="440"/>
        <w:rPr>
          <w:sz w:val="22"/>
        </w:rPr>
      </w:pPr>
      <w:r w:rsidRPr="004D494B">
        <w:rPr>
          <w:sz w:val="22"/>
        </w:rPr>
        <w:t xml:space="preserve">8.2.5 </w:t>
      </w:r>
      <w:r w:rsidRPr="004D494B">
        <w:rPr>
          <w:sz w:val="22"/>
        </w:rPr>
        <w:t>定期检查应急救援物资与机具，确保物资储备数量充足、机具设备完好可用。</w:t>
      </w:r>
    </w:p>
    <w:p w:rsidR="00D10C47" w:rsidRPr="004D494B" w:rsidRDefault="00D10C47" w:rsidP="00D10C47">
      <w:pPr>
        <w:tabs>
          <w:tab w:val="left" w:pos="3060"/>
        </w:tabs>
        <w:snapToGrid w:val="0"/>
        <w:ind w:firstLineChars="200" w:firstLine="440"/>
        <w:rPr>
          <w:sz w:val="22"/>
        </w:rPr>
      </w:pPr>
      <w:r w:rsidRPr="004D494B">
        <w:rPr>
          <w:sz w:val="22"/>
        </w:rPr>
        <w:t xml:space="preserve">8.2.6 </w:t>
      </w:r>
      <w:r w:rsidRPr="004D494B">
        <w:rPr>
          <w:sz w:val="22"/>
        </w:rPr>
        <w:t>与气象部门建立热线联络制度，及时掌握灾害性天气的预警信息，特别在灾害性天气易发季节，需密切关注气象变化情况，针对其可能带来城市道路通行障碍做好相关防御措施。</w:t>
      </w:r>
    </w:p>
    <w:p w:rsidR="00D10C47" w:rsidRPr="004D494B" w:rsidRDefault="00D10C47" w:rsidP="00D10C47">
      <w:pPr>
        <w:tabs>
          <w:tab w:val="left" w:pos="3060"/>
        </w:tabs>
        <w:snapToGrid w:val="0"/>
        <w:ind w:firstLineChars="200" w:firstLine="440"/>
        <w:rPr>
          <w:sz w:val="22"/>
        </w:rPr>
      </w:pPr>
      <w:r w:rsidRPr="004D494B">
        <w:rPr>
          <w:sz w:val="22"/>
        </w:rPr>
        <w:t xml:space="preserve">8.2.7 </w:t>
      </w:r>
      <w:r w:rsidRPr="004D494B">
        <w:rPr>
          <w:sz w:val="22"/>
        </w:rPr>
        <w:t>与交警、消防、医疗等部门建立联动机制，一旦发生紧急情况，能与交警及其它相关部门协调配合，维持道路的正常运行和良好秩序，并将实施情况及时上报业主。</w:t>
      </w:r>
    </w:p>
    <w:p w:rsidR="00D10C47" w:rsidRPr="004D494B" w:rsidRDefault="00D10C47" w:rsidP="00D10C47">
      <w:pPr>
        <w:tabs>
          <w:tab w:val="left" w:pos="3060"/>
        </w:tabs>
        <w:snapToGrid w:val="0"/>
        <w:ind w:firstLineChars="200" w:firstLine="440"/>
        <w:rPr>
          <w:sz w:val="22"/>
        </w:rPr>
      </w:pPr>
      <w:r w:rsidRPr="004D494B">
        <w:rPr>
          <w:sz w:val="22"/>
        </w:rPr>
        <w:t xml:space="preserve">8.2.8 </w:t>
      </w:r>
      <w:r w:rsidRPr="004D494B">
        <w:rPr>
          <w:sz w:val="22"/>
        </w:rPr>
        <w:t>按照</w:t>
      </w:r>
      <w:r w:rsidRPr="004D494B">
        <w:rPr>
          <w:sz w:val="22"/>
        </w:rPr>
        <w:t>“</w:t>
      </w:r>
      <w:r w:rsidRPr="004D494B">
        <w:rPr>
          <w:sz w:val="22"/>
        </w:rPr>
        <w:t>上海市灾害性气候应急处置手册</w:t>
      </w:r>
      <w:r w:rsidRPr="004D494B">
        <w:rPr>
          <w:sz w:val="22"/>
        </w:rPr>
        <w:t>”</w:t>
      </w:r>
      <w:r w:rsidRPr="004D494B">
        <w:rPr>
          <w:sz w:val="22"/>
        </w:rPr>
        <w:t>、</w:t>
      </w:r>
      <w:r w:rsidRPr="004D494B">
        <w:rPr>
          <w:sz w:val="22"/>
        </w:rPr>
        <w:t>“</w:t>
      </w:r>
      <w:r w:rsidRPr="004D494B">
        <w:rPr>
          <w:sz w:val="22"/>
        </w:rPr>
        <w:t>浦东新区突发事件应急处置预案</w:t>
      </w:r>
      <w:r w:rsidRPr="004D494B">
        <w:rPr>
          <w:sz w:val="22"/>
        </w:rPr>
        <w:t>”</w:t>
      </w:r>
      <w:r w:rsidRPr="004D494B">
        <w:rPr>
          <w:sz w:val="22"/>
        </w:rPr>
        <w:t>要求，启动相应预警等级的应急响应。</w:t>
      </w:r>
    </w:p>
    <w:p w:rsidR="00D10C47" w:rsidRPr="004D494B" w:rsidRDefault="00D10C47" w:rsidP="00D10C47">
      <w:pPr>
        <w:tabs>
          <w:tab w:val="left" w:pos="3060"/>
        </w:tabs>
        <w:snapToGrid w:val="0"/>
        <w:ind w:firstLineChars="200" w:firstLine="440"/>
        <w:rPr>
          <w:sz w:val="22"/>
        </w:rPr>
      </w:pPr>
      <w:r w:rsidRPr="004D494B">
        <w:rPr>
          <w:sz w:val="22"/>
        </w:rPr>
        <w:t xml:space="preserve">8.2.9 </w:t>
      </w:r>
      <w:r w:rsidRPr="004D494B">
        <w:rPr>
          <w:sz w:val="22"/>
        </w:rPr>
        <w:t>定期或不定期开展多方式多类别的应急演练，提高应急队伍的响应速度、救援水平和协同能力，并根据演练过程总结和结果评估，完善应急预案。</w:t>
      </w:r>
    </w:p>
    <w:p w:rsidR="00D10C47" w:rsidRPr="004D494B" w:rsidRDefault="00D10C47" w:rsidP="00D10C47">
      <w:pPr>
        <w:tabs>
          <w:tab w:val="left" w:pos="3060"/>
        </w:tabs>
        <w:snapToGrid w:val="0"/>
        <w:ind w:firstLineChars="200" w:firstLine="440"/>
        <w:rPr>
          <w:sz w:val="22"/>
        </w:rPr>
      </w:pPr>
      <w:r w:rsidRPr="004D494B">
        <w:rPr>
          <w:sz w:val="22"/>
        </w:rPr>
        <w:t xml:space="preserve">8.2.10 </w:t>
      </w:r>
      <w:r w:rsidRPr="004D494B">
        <w:rPr>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D10C47" w:rsidRDefault="00D10C47" w:rsidP="00D10C47">
      <w:pPr>
        <w:pStyle w:val="afff4"/>
        <w:spacing w:line="300" w:lineRule="auto"/>
        <w:ind w:firstLineChars="192" w:firstLine="422"/>
        <w:rPr>
          <w:sz w:val="22"/>
        </w:rPr>
      </w:pPr>
      <w:r w:rsidRPr="004D494B">
        <w:rPr>
          <w:sz w:val="22"/>
        </w:rPr>
        <w:t xml:space="preserve">8.2.11 </w:t>
      </w:r>
      <w:r>
        <w:rPr>
          <w:sz w:val="22"/>
        </w:rPr>
        <w:t>积极做好全市性或全区性重大活动的市容环卫等保障任务</w:t>
      </w:r>
      <w:r w:rsidRPr="002A60C6">
        <w:rPr>
          <w:sz w:val="22"/>
        </w:rPr>
        <w:t>。</w:t>
      </w:r>
    </w:p>
    <w:p w:rsidR="00D10C47" w:rsidRPr="00F107B5" w:rsidRDefault="00D10C47" w:rsidP="00D10C47">
      <w:pPr>
        <w:pStyle w:val="afff4"/>
        <w:spacing w:line="300" w:lineRule="auto"/>
        <w:ind w:firstLineChars="192" w:firstLine="422"/>
        <w:rPr>
          <w:sz w:val="22"/>
        </w:rPr>
      </w:pPr>
      <w:r>
        <w:rPr>
          <w:rFonts w:hint="eastAsia"/>
          <w:sz w:val="22"/>
        </w:rPr>
        <w:t>8</w:t>
      </w:r>
      <w:r>
        <w:rPr>
          <w:sz w:val="22"/>
        </w:rPr>
        <w:t>.2.12</w:t>
      </w:r>
      <w:r w:rsidRPr="00F107B5">
        <w:rPr>
          <w:rFonts w:hint="eastAsia"/>
          <w:sz w:val="22"/>
        </w:rPr>
        <w:t>疫情期间，需配合采购人按照上海市最新防疫规定及时跟进相关措施。</w:t>
      </w:r>
    </w:p>
    <w:p w:rsidR="00D10C47" w:rsidRPr="002A60C6" w:rsidRDefault="00D10C47" w:rsidP="00D10C47">
      <w:pPr>
        <w:ind w:firstLineChars="192" w:firstLine="424"/>
        <w:outlineLvl w:val="2"/>
        <w:rPr>
          <w:b/>
          <w:sz w:val="22"/>
        </w:rPr>
      </w:pPr>
      <w:bookmarkStart w:id="28" w:name="_Toc497211606"/>
      <w:bookmarkStart w:id="29" w:name="_Toc69826965"/>
      <w:r w:rsidRPr="002A60C6">
        <w:rPr>
          <w:rFonts w:hint="eastAsia"/>
          <w:b/>
          <w:sz w:val="22"/>
        </w:rPr>
        <w:t>9</w:t>
      </w:r>
      <w:r w:rsidRPr="002A60C6">
        <w:rPr>
          <w:b/>
          <w:sz w:val="22"/>
        </w:rPr>
        <w:t>考核要求</w:t>
      </w:r>
      <w:bookmarkEnd w:id="28"/>
      <w:bookmarkEnd w:id="29"/>
    </w:p>
    <w:p w:rsidR="00D10C47" w:rsidRPr="004D494B" w:rsidRDefault="00D10C47" w:rsidP="00D10C47">
      <w:pPr>
        <w:adjustRightInd w:val="0"/>
        <w:snapToGrid w:val="0"/>
        <w:ind w:firstLineChars="196" w:firstLine="433"/>
        <w:jc w:val="center"/>
        <w:rPr>
          <w:rFonts w:ascii="宋体" w:hAnsi="宋体" w:cs="宋体"/>
          <w:b/>
          <w:sz w:val="22"/>
        </w:rPr>
      </w:pPr>
      <w:r w:rsidRPr="004D494B">
        <w:rPr>
          <w:rFonts w:ascii="宋体" w:hAnsi="宋体" w:cs="宋体" w:hint="eastAsia"/>
          <w:b/>
          <w:sz w:val="22"/>
        </w:rPr>
        <w:t>市政照明设施养护考核办法</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为加强和规范市政基础设施养护管理工作,创建良好的养护市场竞争环境,保障市政基础设施的使用功能,提升市政基础设施管理水平,科学合理使用养护经费,根据国家及上海市有关法律、法规，并综合实际情况，特制订本办法。</w:t>
      </w:r>
    </w:p>
    <w:p w:rsidR="00D10C47" w:rsidRPr="004D494B" w:rsidRDefault="00D10C47" w:rsidP="00D10C47">
      <w:pPr>
        <w:snapToGrid w:val="0"/>
        <w:rPr>
          <w:rFonts w:ascii="宋体" w:hAnsi="宋体" w:cs="宋体"/>
          <w:sz w:val="22"/>
        </w:rPr>
      </w:pPr>
      <w:r w:rsidRPr="004D494B">
        <w:rPr>
          <w:rFonts w:ascii="宋体" w:hAnsi="宋体" w:cs="宋体" w:hint="eastAsia"/>
          <w:sz w:val="22"/>
        </w:rPr>
        <w:t>一、考核对象</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各养护作业单位。</w:t>
      </w:r>
    </w:p>
    <w:p w:rsidR="00D10C47" w:rsidRPr="004D494B" w:rsidRDefault="00D10C47" w:rsidP="00D10C47">
      <w:pPr>
        <w:snapToGrid w:val="0"/>
        <w:rPr>
          <w:rFonts w:ascii="宋体" w:hAnsi="宋体" w:cs="宋体"/>
          <w:sz w:val="22"/>
        </w:rPr>
      </w:pPr>
      <w:r w:rsidRPr="004D494B">
        <w:rPr>
          <w:rFonts w:ascii="宋体" w:hAnsi="宋体" w:cs="宋体" w:hint="eastAsia"/>
          <w:sz w:val="22"/>
        </w:rPr>
        <w:t>二、考核范围</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各养护作业单位受委托所管养的市政照明设施。</w:t>
      </w:r>
    </w:p>
    <w:p w:rsidR="00D10C47" w:rsidRPr="004D494B" w:rsidRDefault="00D10C47" w:rsidP="00D10C47">
      <w:pPr>
        <w:snapToGrid w:val="0"/>
        <w:rPr>
          <w:rFonts w:ascii="宋体" w:hAnsi="宋体" w:cs="宋体"/>
          <w:sz w:val="22"/>
        </w:rPr>
      </w:pPr>
      <w:r w:rsidRPr="004D494B">
        <w:rPr>
          <w:rFonts w:ascii="宋体" w:hAnsi="宋体" w:cs="宋体" w:hint="eastAsia"/>
          <w:sz w:val="22"/>
        </w:rPr>
        <w:t>三、考核依据</w:t>
      </w:r>
    </w:p>
    <w:p w:rsidR="00D10C47" w:rsidRPr="004D494B" w:rsidRDefault="00D10C47" w:rsidP="00D10C47">
      <w:pPr>
        <w:snapToGrid w:val="0"/>
        <w:rPr>
          <w:rFonts w:ascii="宋体" w:hAnsi="宋体" w:cs="宋体"/>
          <w:sz w:val="22"/>
        </w:rPr>
      </w:pPr>
      <w:r w:rsidRPr="004D494B">
        <w:rPr>
          <w:rFonts w:ascii="宋体" w:hAnsi="宋体" w:cs="宋体" w:hint="eastAsia"/>
          <w:sz w:val="22"/>
        </w:rPr>
        <w:t xml:space="preserve">   1、《城市道路管理条例》（1996年国务院第198号）</w:t>
      </w:r>
    </w:p>
    <w:p w:rsidR="00D10C47" w:rsidRPr="004D494B" w:rsidRDefault="00D10C47" w:rsidP="00D10C47">
      <w:pPr>
        <w:snapToGrid w:val="0"/>
        <w:rPr>
          <w:rFonts w:ascii="宋体" w:hAnsi="宋体" w:cs="宋体"/>
          <w:sz w:val="22"/>
        </w:rPr>
      </w:pPr>
      <w:r w:rsidRPr="004D494B">
        <w:rPr>
          <w:rFonts w:ascii="宋体" w:hAnsi="宋体" w:cs="宋体" w:hint="eastAsia"/>
          <w:sz w:val="22"/>
        </w:rPr>
        <w:lastRenderedPageBreak/>
        <w:t xml:space="preserve">   2、《道路照明设施运行养护标准》（DGTJ08-2215-2016）</w:t>
      </w:r>
    </w:p>
    <w:p w:rsidR="00D10C47" w:rsidRPr="004D494B" w:rsidRDefault="00D10C47" w:rsidP="00D10C47">
      <w:pPr>
        <w:snapToGrid w:val="0"/>
        <w:rPr>
          <w:rFonts w:ascii="宋体" w:hAnsi="宋体" w:cs="宋体"/>
          <w:sz w:val="22"/>
        </w:rPr>
      </w:pPr>
      <w:r w:rsidRPr="004D494B">
        <w:rPr>
          <w:rFonts w:ascii="宋体" w:hAnsi="宋体" w:cs="宋体" w:hint="eastAsia"/>
          <w:sz w:val="22"/>
        </w:rPr>
        <w:t xml:space="preserve">   3、《城市道路养护规范》（CJJ36—2016）</w:t>
      </w:r>
    </w:p>
    <w:p w:rsidR="00D10C47" w:rsidRPr="004D494B" w:rsidRDefault="00D10C47" w:rsidP="00D10C47">
      <w:pPr>
        <w:snapToGrid w:val="0"/>
        <w:rPr>
          <w:rFonts w:ascii="宋体" w:hAnsi="宋体" w:cs="宋体"/>
          <w:sz w:val="22"/>
        </w:rPr>
      </w:pPr>
      <w:r w:rsidRPr="004D494B">
        <w:rPr>
          <w:rFonts w:ascii="宋体" w:hAnsi="宋体" w:cs="宋体" w:hint="eastAsia"/>
          <w:sz w:val="22"/>
        </w:rPr>
        <w:t xml:space="preserve">   4、其他相关规范、规定。</w:t>
      </w:r>
    </w:p>
    <w:p w:rsidR="00D10C47" w:rsidRPr="004D494B" w:rsidRDefault="00D10C47" w:rsidP="00D10C47">
      <w:pPr>
        <w:snapToGrid w:val="0"/>
        <w:rPr>
          <w:rFonts w:ascii="宋体" w:hAnsi="宋体" w:cs="宋体"/>
          <w:sz w:val="22"/>
        </w:rPr>
      </w:pPr>
      <w:r w:rsidRPr="004D494B">
        <w:rPr>
          <w:rFonts w:ascii="宋体" w:hAnsi="宋体" w:cs="宋体" w:hint="eastAsia"/>
          <w:sz w:val="22"/>
        </w:rPr>
        <w:t>四、考核项目、标准</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1、亮灯率                25%</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2、设施完好率          　30%</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3、运行故障率        　  10%</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4、保修限时处理率   　 　10%</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5、安全生产               5%</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6、零星工程办事及时率     5%</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7、巡查责任            　 5%</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8、台账资料</w:t>
      </w:r>
      <w:proofErr w:type="gramStart"/>
      <w:r w:rsidRPr="004D494B">
        <w:rPr>
          <w:rFonts w:ascii="宋体" w:hAnsi="宋体" w:cs="宋体" w:hint="eastAsia"/>
          <w:sz w:val="22"/>
        </w:rPr>
        <w:t xml:space="preserve">　　　　　　</w:t>
      </w:r>
      <w:proofErr w:type="gramEnd"/>
      <w:r w:rsidRPr="004D494B">
        <w:rPr>
          <w:rFonts w:ascii="宋体" w:hAnsi="宋体" w:cs="宋体" w:hint="eastAsia"/>
          <w:sz w:val="22"/>
        </w:rPr>
        <w:t xml:space="preserve"> 　5%</w:t>
      </w:r>
    </w:p>
    <w:p w:rsidR="00D10C47" w:rsidRPr="004D494B" w:rsidRDefault="00D10C47" w:rsidP="00D10C47">
      <w:pPr>
        <w:snapToGrid w:val="0"/>
        <w:ind w:leftChars="200" w:left="420"/>
        <w:rPr>
          <w:rFonts w:ascii="宋体" w:hAnsi="宋体" w:cs="宋体"/>
          <w:sz w:val="22"/>
        </w:rPr>
      </w:pPr>
      <w:r w:rsidRPr="004D494B">
        <w:rPr>
          <w:rFonts w:ascii="宋体" w:hAnsi="宋体" w:cs="宋体" w:hint="eastAsia"/>
          <w:sz w:val="22"/>
        </w:rPr>
        <w:t>9、沟通机制畅通      　   5%</w:t>
      </w:r>
    </w:p>
    <w:p w:rsidR="00D10C47" w:rsidRPr="004D494B" w:rsidRDefault="00D10C47" w:rsidP="00D10C47">
      <w:pPr>
        <w:snapToGrid w:val="0"/>
        <w:ind w:leftChars="200" w:left="420"/>
        <w:rPr>
          <w:rFonts w:ascii="宋体" w:hAnsi="宋体" w:cs="宋体"/>
          <w:sz w:val="22"/>
        </w:rPr>
      </w:pPr>
      <w:r w:rsidRPr="004D494B">
        <w:rPr>
          <w:rFonts w:ascii="宋体" w:hAnsi="宋体" w:cs="宋体" w:hint="eastAsia"/>
          <w:sz w:val="22"/>
        </w:rPr>
        <w:t>10、各类扣款扣分项</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考核标准见附件1《市政照明设施养护考核标准》。</w:t>
      </w:r>
    </w:p>
    <w:p w:rsidR="00D10C47" w:rsidRPr="004D494B" w:rsidRDefault="00D10C47" w:rsidP="00D10C47">
      <w:pPr>
        <w:snapToGrid w:val="0"/>
        <w:rPr>
          <w:rFonts w:ascii="宋体" w:hAnsi="宋体" w:cs="宋体"/>
          <w:sz w:val="22"/>
        </w:rPr>
      </w:pPr>
      <w:r w:rsidRPr="004D494B">
        <w:rPr>
          <w:rFonts w:ascii="宋体" w:hAnsi="宋体" w:cs="宋体" w:hint="eastAsia"/>
          <w:sz w:val="22"/>
        </w:rPr>
        <w:t>五、考核内容</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各养护作业单位综合养护工作质量，内业资料及各类报表，各项管理制度落实情况，市民热线、</w:t>
      </w:r>
      <w:proofErr w:type="gramStart"/>
      <w:r w:rsidRPr="004D494B">
        <w:rPr>
          <w:rFonts w:ascii="宋体" w:hAnsi="宋体" w:cs="宋体" w:hint="eastAsia"/>
          <w:sz w:val="22"/>
        </w:rPr>
        <w:t>网格工</w:t>
      </w:r>
      <w:proofErr w:type="gramEnd"/>
      <w:r w:rsidRPr="004D494B">
        <w:rPr>
          <w:rFonts w:ascii="宋体" w:hAnsi="宋体" w:cs="宋体" w:hint="eastAsia"/>
          <w:sz w:val="22"/>
        </w:rPr>
        <w:t>单整改工作，防台防汛工作，重大活动及突发事件应急处置工作。</w:t>
      </w:r>
    </w:p>
    <w:p w:rsidR="00D10C47" w:rsidRPr="004D494B" w:rsidRDefault="00D10C47" w:rsidP="00D10C47">
      <w:pPr>
        <w:snapToGrid w:val="0"/>
        <w:rPr>
          <w:rFonts w:ascii="宋体" w:hAnsi="宋体" w:cs="宋体"/>
          <w:sz w:val="22"/>
        </w:rPr>
      </w:pPr>
      <w:r w:rsidRPr="004D494B">
        <w:rPr>
          <w:rFonts w:ascii="宋体" w:hAnsi="宋体" w:cs="宋体" w:hint="eastAsia"/>
          <w:sz w:val="22"/>
        </w:rPr>
        <w:t>六、考核办法</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考核采取集中考核与日常考核相结合的方式。集中考核是对各养护作业单位所辖包件进行的抽查考核，每季度1次，由养护管理部门组织各养护管理单位共同进行，每次随机抽取1条道路照明路灯。日常考核是对各养护管理单位所辖包件进行全面考核，由养护管理部门以日常巡视方式进行，发现问题后以工作联系单形式下发到相关养护作业单位，限期未整改或相似问题再次出现的，每次扣0.5分，1个季度累计后，在当季度总得分中予以扣除。考核标准见附件1。</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考核结果每季度通报采购人，并作为核拨该经费的依据。</w:t>
      </w:r>
    </w:p>
    <w:p w:rsidR="00D10C47" w:rsidRPr="004D494B" w:rsidRDefault="00D10C47" w:rsidP="00D10C47">
      <w:pPr>
        <w:snapToGrid w:val="0"/>
        <w:rPr>
          <w:rFonts w:ascii="宋体" w:hAnsi="宋体" w:cs="宋体"/>
          <w:sz w:val="22"/>
        </w:rPr>
      </w:pPr>
      <w:r w:rsidRPr="004D494B">
        <w:rPr>
          <w:rFonts w:ascii="宋体" w:hAnsi="宋体" w:cs="宋体" w:hint="eastAsia"/>
          <w:sz w:val="22"/>
        </w:rPr>
        <w:t>七、考核评分及处罚办法</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1、考核总分为100分。考核得分在90分以上（含）的为合格；考核得分不足90分（不含）的为不合格，以90分为基准，每低1分扣除当季养护经费平均值的1%，最多不超过5%。</w:t>
      </w:r>
    </w:p>
    <w:p w:rsidR="00D10C47" w:rsidRPr="004D494B" w:rsidRDefault="00D10C47" w:rsidP="00D10C47">
      <w:pPr>
        <w:snapToGrid w:val="0"/>
        <w:ind w:firstLine="420"/>
        <w:rPr>
          <w:rFonts w:ascii="宋体" w:hAnsi="宋体" w:cs="宋体"/>
          <w:sz w:val="22"/>
        </w:rPr>
      </w:pPr>
      <w:r w:rsidRPr="004D494B">
        <w:rPr>
          <w:rFonts w:ascii="宋体" w:hAnsi="宋体" w:cs="宋体" w:hint="eastAsia"/>
          <w:sz w:val="22"/>
        </w:rPr>
        <w:t>2、对群众举报、投诉及采购人所辖各镇网格</w:t>
      </w:r>
      <w:proofErr w:type="gramStart"/>
      <w:r w:rsidRPr="004D494B">
        <w:rPr>
          <w:rFonts w:ascii="宋体" w:hAnsi="宋体" w:cs="宋体" w:hint="eastAsia"/>
          <w:sz w:val="22"/>
        </w:rPr>
        <w:t>中心工</w:t>
      </w:r>
      <w:proofErr w:type="gramEnd"/>
      <w:r w:rsidRPr="004D494B">
        <w:rPr>
          <w:rFonts w:ascii="宋体" w:hAnsi="宋体" w:cs="宋体" w:hint="eastAsia"/>
          <w:sz w:val="22"/>
        </w:rPr>
        <w:t>单,属于养护单位管辖范围内的逾期未整改，除扣除相应考核分数外，每张工单罚款人民币2000元； 对相关管理部门发出的整改通知单，未按要求整改或者故意拖延不做的，每次罚款人民币1000元。</w:t>
      </w:r>
    </w:p>
    <w:p w:rsidR="00D10C47" w:rsidRPr="004D494B" w:rsidRDefault="00D10C47" w:rsidP="00D10C47">
      <w:pPr>
        <w:snapToGrid w:val="0"/>
        <w:jc w:val="left"/>
        <w:rPr>
          <w:b/>
        </w:rPr>
      </w:pPr>
      <w:r w:rsidRPr="004D494B">
        <w:rPr>
          <w:b/>
        </w:rPr>
        <w:t>附件</w:t>
      </w:r>
      <w:r w:rsidRPr="004D494B">
        <w:rPr>
          <w:b/>
        </w:rPr>
        <w:t>1</w:t>
      </w:r>
    </w:p>
    <w:p w:rsidR="00D10C47" w:rsidRPr="004D494B" w:rsidRDefault="00D10C47" w:rsidP="00D10C47">
      <w:pPr>
        <w:jc w:val="center"/>
      </w:pPr>
      <w:r w:rsidRPr="004D494B">
        <w:rPr>
          <w:rFonts w:ascii="宋体" w:hAnsi="宋体" w:cs="宋体" w:hint="eastAsia"/>
          <w:sz w:val="22"/>
        </w:rPr>
        <w:t>市政照明设施养护考核标准</w:t>
      </w:r>
    </w:p>
    <w:tbl>
      <w:tblPr>
        <w:tblW w:w="0" w:type="auto"/>
        <w:tblLayout w:type="fixed"/>
        <w:tblCellMar>
          <w:left w:w="0" w:type="dxa"/>
          <w:right w:w="0" w:type="dxa"/>
        </w:tblCellMar>
        <w:tblLook w:val="0000" w:firstRow="0" w:lastRow="0" w:firstColumn="0" w:lastColumn="0" w:noHBand="0" w:noVBand="0"/>
      </w:tblPr>
      <w:tblGrid>
        <w:gridCol w:w="720"/>
        <w:gridCol w:w="1095"/>
        <w:gridCol w:w="2760"/>
        <w:gridCol w:w="840"/>
        <w:gridCol w:w="3247"/>
        <w:gridCol w:w="848"/>
      </w:tblGrid>
      <w:tr w:rsidR="00D10C47" w:rsidRPr="004D494B" w:rsidTr="003F3C3C">
        <w:trPr>
          <w:trHeight w:val="225"/>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bookmarkStart w:id="30" w:name="_Toc13396"/>
            <w:bookmarkStart w:id="31" w:name="_Toc83338"/>
            <w:r w:rsidRPr="004D494B">
              <w:rPr>
                <w:rFonts w:ascii="宋体" w:hAnsi="宋体" w:cs="宋体" w:hint="eastAsia"/>
                <w:kern w:val="0"/>
                <w:sz w:val="18"/>
                <w:szCs w:val="18"/>
              </w:rPr>
              <w:t>序号</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类别</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考评标准</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分值</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减分原则</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考核得分</w:t>
            </w:r>
          </w:p>
        </w:tc>
      </w:tr>
      <w:tr w:rsidR="00D10C47" w:rsidRPr="004D494B" w:rsidTr="003F3C3C">
        <w:trPr>
          <w:trHeight w:val="225"/>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1</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亮灯率</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99%</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25</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下降 0.1%，扣 0.1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225"/>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2</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设施完好率</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95%</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30</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设施完好率每下降 0.1%， 扣 0.1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225"/>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3</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运行故障率</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0.50%</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10</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每超过 1%，扣 0.5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3080"/>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lastRenderedPageBreak/>
              <w:t>4</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报修限</w:t>
            </w:r>
            <w:r w:rsidRPr="004D494B">
              <w:rPr>
                <w:rFonts w:ascii="宋体" w:hAnsi="宋体" w:cs="宋体" w:hint="eastAsia"/>
                <w:kern w:val="0"/>
                <w:sz w:val="18"/>
                <w:szCs w:val="18"/>
              </w:rPr>
              <w:br/>
              <w:t>时处理率</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1、报修故障限时修复率 100%，维护单位必须在 30 分钟之内赶到现场处理问题；</w:t>
            </w:r>
            <w:r w:rsidRPr="004D494B">
              <w:rPr>
                <w:rFonts w:ascii="宋体" w:hAnsi="宋体" w:cs="宋体" w:hint="eastAsia"/>
                <w:kern w:val="0"/>
                <w:sz w:val="18"/>
                <w:szCs w:val="18"/>
              </w:rPr>
              <w:br/>
              <w:t>2、修复时间：运行故障当晚修复，单灯故障24小时内修复；复杂故障 48 小时内修复。</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10</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1、维护单位未在 30 分钟内赶到现场处理问题的，第一次发现，扣 0.2 分，第二次 0.4 分，依次类推；</w:t>
            </w:r>
            <w:r w:rsidRPr="004D494B">
              <w:rPr>
                <w:rFonts w:ascii="宋体" w:hAnsi="宋体" w:cs="宋体" w:hint="eastAsia"/>
                <w:kern w:val="0"/>
                <w:sz w:val="18"/>
                <w:szCs w:val="18"/>
              </w:rPr>
              <w:br/>
              <w:t>2、报修故障及时修复率每下降 0.1%扣 0.2 分；</w:t>
            </w:r>
            <w:r w:rsidRPr="004D494B">
              <w:rPr>
                <w:rFonts w:ascii="宋体" w:hAnsi="宋体" w:cs="宋体" w:hint="eastAsia"/>
                <w:kern w:val="0"/>
                <w:sz w:val="18"/>
                <w:szCs w:val="18"/>
              </w:rPr>
              <w:br/>
              <w:t>3、超过规定时限修复的，每超过 24 小时，每次扣0.2 分，超过 48 小时修复的，每次扣 0.6 分， 如果没有特殊原因，超过 72 小时的，扣 2 分， 超过 96 小时仍未修复的，扣 4 分，同时要书面说明原因。</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2250"/>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5</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安全生产</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1、对特殊要求的工种，上岗人员必须具备相应专业技能和从业资质；</w:t>
            </w:r>
            <w:r w:rsidRPr="004D494B">
              <w:rPr>
                <w:rFonts w:ascii="宋体" w:hAnsi="宋体" w:cs="宋体" w:hint="eastAsia"/>
                <w:kern w:val="0"/>
                <w:sz w:val="18"/>
                <w:szCs w:val="18"/>
              </w:rPr>
              <w:br/>
              <w:t>2、施工现场设置明显标志和安全防护设施，竣工后立即清理现场；</w:t>
            </w:r>
            <w:r w:rsidRPr="004D494B">
              <w:rPr>
                <w:rFonts w:ascii="宋体" w:hAnsi="宋体" w:cs="宋体" w:hint="eastAsia"/>
                <w:kern w:val="0"/>
                <w:sz w:val="18"/>
                <w:szCs w:val="18"/>
              </w:rPr>
              <w:br/>
              <w:t>3、无责任人身伤害事故。</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5</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1、凡发现未按规定持证上岗，一人一次扣 0.5分；</w:t>
            </w:r>
            <w:r w:rsidRPr="004D494B">
              <w:rPr>
                <w:rFonts w:ascii="宋体" w:hAnsi="宋体" w:cs="宋体" w:hint="eastAsia"/>
                <w:kern w:val="0"/>
                <w:sz w:val="18"/>
                <w:szCs w:val="18"/>
              </w:rPr>
              <w:br/>
              <w:t>2、未按规定施工，发现一次扣 0.5 分；</w:t>
            </w:r>
            <w:r w:rsidRPr="004D494B">
              <w:rPr>
                <w:rFonts w:ascii="宋体" w:hAnsi="宋体" w:cs="宋体" w:hint="eastAsia"/>
                <w:kern w:val="0"/>
                <w:sz w:val="18"/>
                <w:szCs w:val="18"/>
              </w:rPr>
              <w:br/>
              <w:t>3、人身伤害事故， 经司法机关认定为全责或主责的，扣 3 分；同责的扣 2 分；</w:t>
            </w:r>
            <w:proofErr w:type="gramStart"/>
            <w:r w:rsidRPr="004D494B">
              <w:rPr>
                <w:rFonts w:ascii="宋体" w:hAnsi="宋体" w:cs="宋体" w:hint="eastAsia"/>
                <w:kern w:val="0"/>
                <w:sz w:val="18"/>
                <w:szCs w:val="18"/>
              </w:rPr>
              <w:t>次责的</w:t>
            </w:r>
            <w:proofErr w:type="gramEnd"/>
            <w:r w:rsidRPr="004D494B">
              <w:rPr>
                <w:rFonts w:ascii="宋体" w:hAnsi="宋体" w:cs="宋体" w:hint="eastAsia"/>
                <w:kern w:val="0"/>
                <w:sz w:val="18"/>
                <w:szCs w:val="18"/>
              </w:rPr>
              <w:t>扣 1 分；发生责任死亡事故，本项不得分；</w:t>
            </w:r>
            <w:r w:rsidRPr="004D494B">
              <w:rPr>
                <w:rFonts w:ascii="宋体" w:hAnsi="宋体" w:cs="宋体" w:hint="eastAsia"/>
                <w:kern w:val="0"/>
                <w:sz w:val="18"/>
                <w:szCs w:val="18"/>
              </w:rPr>
              <w:br/>
              <w:t>4、经检查发现安全隐患的，每次扣 0.5 分。未限期整改的扣 1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1125"/>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6</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零星工程办理及时率</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1、补盗、补损、迁移及零星施工任务等交办事项办理及时率100%；</w:t>
            </w:r>
            <w:r w:rsidRPr="004D494B">
              <w:rPr>
                <w:rFonts w:ascii="宋体" w:hAnsi="宋体" w:cs="宋体" w:hint="eastAsia"/>
                <w:kern w:val="0"/>
                <w:sz w:val="18"/>
                <w:szCs w:val="18"/>
              </w:rPr>
              <w:br/>
              <w:t>2、办理时限以下达的《任务书》要求为准。</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5</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1、补盗、补损、迁移及零星施工任务等交办事项办理及时率每下降0.1%扣 0.2 分；</w:t>
            </w:r>
            <w:r w:rsidRPr="004D494B">
              <w:rPr>
                <w:rFonts w:ascii="宋体" w:hAnsi="宋体" w:cs="宋体" w:hint="eastAsia"/>
                <w:kern w:val="0"/>
                <w:sz w:val="18"/>
                <w:szCs w:val="18"/>
              </w:rPr>
              <w:br/>
              <w:t>2、未经允许擅自拆移变更现有设施，每次视情况扣 0.1-0.5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450"/>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7</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巡查责任</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1、建立周期巡查机制，每日上报巡查线路及处理情况。</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5</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1、在</w:t>
            </w:r>
            <w:proofErr w:type="gramStart"/>
            <w:r w:rsidRPr="004D494B">
              <w:rPr>
                <w:rFonts w:ascii="宋体" w:hAnsi="宋体" w:cs="宋体" w:hint="eastAsia"/>
                <w:kern w:val="0"/>
                <w:sz w:val="18"/>
                <w:szCs w:val="18"/>
              </w:rPr>
              <w:t>规定巡修周期</w:t>
            </w:r>
            <w:proofErr w:type="gramEnd"/>
            <w:r w:rsidRPr="004D494B">
              <w:rPr>
                <w:rFonts w:ascii="宋体" w:hAnsi="宋体" w:cs="宋体" w:hint="eastAsia"/>
                <w:kern w:val="0"/>
                <w:sz w:val="18"/>
                <w:szCs w:val="18"/>
              </w:rPr>
              <w:t>内未及时上报且处理的，每项扣 0.1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2475"/>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8</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台</w:t>
            </w:r>
            <w:proofErr w:type="gramStart"/>
            <w:r w:rsidRPr="004D494B">
              <w:rPr>
                <w:rFonts w:ascii="宋体" w:hAnsi="宋体" w:cs="宋体" w:hint="eastAsia"/>
                <w:kern w:val="0"/>
                <w:sz w:val="18"/>
                <w:szCs w:val="18"/>
              </w:rPr>
              <w:t>账资料</w:t>
            </w:r>
            <w:proofErr w:type="gramEnd"/>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夜间巡检记录应自上月 26 日至当月 25 日每日一份，并由巡查人员签字；</w:t>
            </w:r>
            <w:r w:rsidRPr="004D494B">
              <w:rPr>
                <w:rFonts w:ascii="宋体" w:hAnsi="宋体" w:cs="宋体" w:hint="eastAsia"/>
                <w:kern w:val="0"/>
                <w:sz w:val="18"/>
                <w:szCs w:val="18"/>
              </w:rPr>
              <w:br/>
              <w:t>白天设施巡查记录应每项有专人签章，并标注巡查日期；</w:t>
            </w:r>
            <w:r w:rsidRPr="004D494B">
              <w:rPr>
                <w:rFonts w:ascii="宋体" w:hAnsi="宋体" w:cs="宋体" w:hint="eastAsia"/>
                <w:kern w:val="0"/>
                <w:sz w:val="18"/>
                <w:szCs w:val="18"/>
              </w:rPr>
              <w:br/>
              <w:t>安全教育记录应具体且具有针对性，所有参加人员应签章；</w:t>
            </w:r>
            <w:r w:rsidRPr="004D494B">
              <w:rPr>
                <w:rFonts w:ascii="宋体" w:hAnsi="宋体" w:cs="宋体" w:hint="eastAsia"/>
                <w:kern w:val="0"/>
                <w:sz w:val="18"/>
                <w:szCs w:val="18"/>
              </w:rPr>
              <w:br/>
              <w:t>每月应进行实际消耗维护材料的统计，并汇总在月报中。废品、拆灯台帐按时整理，每个季度上报一次。</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5</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1、未上报月度养护计划，扣 5 分；未按计划落实养护工作，视情扣 0.5-1 分；</w:t>
            </w:r>
            <w:r w:rsidRPr="004D494B">
              <w:rPr>
                <w:rFonts w:ascii="宋体" w:hAnsi="宋体" w:cs="宋体" w:hint="eastAsia"/>
                <w:kern w:val="0"/>
                <w:sz w:val="18"/>
                <w:szCs w:val="18"/>
              </w:rPr>
              <w:br/>
              <w:t>2、资料不全，缺一项扣 1 分；</w:t>
            </w:r>
            <w:r w:rsidRPr="004D494B">
              <w:rPr>
                <w:rFonts w:ascii="宋体" w:hAnsi="宋体" w:cs="宋体" w:hint="eastAsia"/>
                <w:kern w:val="0"/>
                <w:sz w:val="18"/>
                <w:szCs w:val="18"/>
              </w:rPr>
              <w:br/>
              <w:t>3、养护日志缺一天扣 0.2 分；</w:t>
            </w:r>
            <w:r w:rsidRPr="004D494B">
              <w:rPr>
                <w:rFonts w:ascii="宋体" w:hAnsi="宋体" w:cs="宋体" w:hint="eastAsia"/>
                <w:kern w:val="0"/>
                <w:sz w:val="18"/>
                <w:szCs w:val="18"/>
              </w:rPr>
              <w:br/>
              <w:t>4、内容不实、整理装订不规范视情扣 0.5-2 分；</w:t>
            </w:r>
            <w:r w:rsidRPr="004D494B">
              <w:rPr>
                <w:rFonts w:ascii="宋体" w:hAnsi="宋体" w:cs="宋体" w:hint="eastAsia"/>
                <w:kern w:val="0"/>
                <w:sz w:val="18"/>
                <w:szCs w:val="18"/>
              </w:rPr>
              <w:br/>
              <w:t>5、无巡视记录或记录不规范，一次扣 1-2 分；</w:t>
            </w:r>
            <w:r w:rsidRPr="004D494B">
              <w:rPr>
                <w:rFonts w:ascii="宋体" w:hAnsi="宋体" w:cs="宋体" w:hint="eastAsia"/>
                <w:kern w:val="0"/>
                <w:sz w:val="18"/>
                <w:szCs w:val="18"/>
              </w:rPr>
              <w:br/>
              <w:t>6、未按要求巡视。</w:t>
            </w:r>
            <w:proofErr w:type="gramStart"/>
            <w:r w:rsidRPr="004D494B">
              <w:rPr>
                <w:rFonts w:ascii="宋体" w:hAnsi="宋体" w:cs="宋体" w:hint="eastAsia"/>
                <w:kern w:val="0"/>
                <w:sz w:val="18"/>
                <w:szCs w:val="18"/>
              </w:rPr>
              <w:t>拆灯及废品台</w:t>
            </w:r>
            <w:proofErr w:type="gramEnd"/>
            <w:r w:rsidRPr="004D494B">
              <w:rPr>
                <w:rFonts w:ascii="宋体" w:hAnsi="宋体" w:cs="宋体" w:hint="eastAsia"/>
                <w:kern w:val="0"/>
                <w:sz w:val="18"/>
                <w:szCs w:val="18"/>
              </w:rPr>
              <w:t>帐统计不全的， 每项扣 0.5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1125"/>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9</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沟通机制畅通</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1、项目经理需保证手机 24 小时通畅，工作时间对讲机随身携带，随呼随到；</w:t>
            </w:r>
            <w:r w:rsidRPr="004D494B">
              <w:rPr>
                <w:rFonts w:ascii="宋体" w:hAnsi="宋体" w:cs="宋体" w:hint="eastAsia"/>
                <w:kern w:val="0"/>
                <w:sz w:val="18"/>
                <w:szCs w:val="18"/>
              </w:rPr>
              <w:br/>
              <w:t xml:space="preserve">2、车辆必须按指 </w:t>
            </w:r>
            <w:proofErr w:type="gramStart"/>
            <w:r w:rsidRPr="004D494B">
              <w:rPr>
                <w:rFonts w:ascii="宋体" w:hAnsi="宋体" w:cs="宋体" w:hint="eastAsia"/>
                <w:kern w:val="0"/>
                <w:sz w:val="18"/>
                <w:szCs w:val="18"/>
              </w:rPr>
              <w:t>定运行</w:t>
            </w:r>
            <w:proofErr w:type="gramEnd"/>
            <w:r w:rsidRPr="004D494B">
              <w:rPr>
                <w:rFonts w:ascii="宋体" w:hAnsi="宋体" w:cs="宋体" w:hint="eastAsia"/>
                <w:kern w:val="0"/>
                <w:sz w:val="18"/>
                <w:szCs w:val="18"/>
              </w:rPr>
              <w:t>轨迹巡查。</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5</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1、如有联系不上，每次扣 200 元；根据 GPS运行轨迹进行相应考核，发现一次不按正常路线巡查，每次视情况扣 0.1-0.5 分。</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r w:rsidR="00D10C47" w:rsidRPr="004D494B" w:rsidTr="003F3C3C">
        <w:trPr>
          <w:trHeight w:val="2250"/>
        </w:trPr>
        <w:tc>
          <w:tcPr>
            <w:tcW w:w="7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lastRenderedPageBreak/>
              <w:t>10</w:t>
            </w:r>
          </w:p>
        </w:tc>
        <w:tc>
          <w:tcPr>
            <w:tcW w:w="10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各类扣款扣分项</w:t>
            </w:r>
          </w:p>
        </w:tc>
        <w:tc>
          <w:tcPr>
            <w:tcW w:w="2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1、杜绝私拉乱接，加强巡查工作；</w:t>
            </w:r>
            <w:r w:rsidRPr="004D494B">
              <w:rPr>
                <w:rFonts w:ascii="宋体" w:hAnsi="宋体" w:cs="宋体" w:hint="eastAsia"/>
                <w:kern w:val="0"/>
                <w:sz w:val="18"/>
                <w:szCs w:val="18"/>
              </w:rPr>
              <w:br/>
              <w:t>2、白天需开灯检修的情况应事先向管理部门申请并获批后方可开灯；</w:t>
            </w:r>
            <w:r w:rsidRPr="004D494B">
              <w:rPr>
                <w:rFonts w:ascii="宋体" w:hAnsi="宋体" w:cs="宋体" w:hint="eastAsia"/>
                <w:kern w:val="0"/>
                <w:sz w:val="18"/>
                <w:szCs w:val="18"/>
              </w:rPr>
              <w:br/>
              <w:t>3、光源电器损坏的，须更换相同规格的产品，若无相同的， 须经我中心同意后， 更换等价值的产品替换，维护质量达到100%；</w:t>
            </w:r>
            <w:r w:rsidRPr="004D494B">
              <w:rPr>
                <w:rFonts w:ascii="宋体" w:hAnsi="宋体" w:cs="宋体" w:hint="eastAsia"/>
                <w:kern w:val="0"/>
                <w:sz w:val="18"/>
                <w:szCs w:val="18"/>
              </w:rPr>
              <w:br/>
              <w:t>4、建立对私开道口的巡查机制。</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center"/>
              <w:textAlignment w:val="center"/>
              <w:rPr>
                <w:rFonts w:ascii="宋体" w:hAnsi="宋体" w:cs="宋体"/>
                <w:sz w:val="18"/>
                <w:szCs w:val="18"/>
              </w:rPr>
            </w:pPr>
            <w:r w:rsidRPr="004D494B">
              <w:rPr>
                <w:rFonts w:ascii="宋体" w:hAnsi="宋体" w:cs="宋体" w:hint="eastAsia"/>
                <w:kern w:val="0"/>
                <w:sz w:val="18"/>
                <w:szCs w:val="18"/>
              </w:rPr>
              <w:t>/</w:t>
            </w:r>
          </w:p>
        </w:tc>
        <w:tc>
          <w:tcPr>
            <w:tcW w:w="3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widowControl/>
              <w:spacing w:line="240" w:lineRule="auto"/>
              <w:jc w:val="left"/>
              <w:textAlignment w:val="center"/>
              <w:rPr>
                <w:rFonts w:ascii="宋体" w:hAnsi="宋体" w:cs="宋体"/>
                <w:sz w:val="18"/>
                <w:szCs w:val="18"/>
              </w:rPr>
            </w:pPr>
            <w:r w:rsidRPr="004D494B">
              <w:rPr>
                <w:rFonts w:ascii="宋体" w:hAnsi="宋体" w:cs="宋体" w:hint="eastAsia"/>
                <w:kern w:val="0"/>
                <w:sz w:val="18"/>
                <w:szCs w:val="18"/>
              </w:rPr>
              <w:t>1、发现一处私拉乱接现象，扣2000 元；</w:t>
            </w:r>
            <w:r w:rsidRPr="004D494B">
              <w:rPr>
                <w:rFonts w:ascii="宋体" w:hAnsi="宋体" w:cs="宋体" w:hint="eastAsia"/>
                <w:kern w:val="0"/>
                <w:sz w:val="18"/>
                <w:szCs w:val="18"/>
              </w:rPr>
              <w:br/>
              <w:t>2、未经批准私自白天亮灯，每发现一次扣 100元；</w:t>
            </w:r>
            <w:r w:rsidRPr="004D494B">
              <w:rPr>
                <w:rFonts w:ascii="宋体" w:hAnsi="宋体" w:cs="宋体" w:hint="eastAsia"/>
                <w:kern w:val="0"/>
                <w:sz w:val="18"/>
                <w:szCs w:val="18"/>
              </w:rPr>
              <w:br/>
              <w:t>3、擅自更改电器及灯具、光源规格的，</w:t>
            </w:r>
            <w:proofErr w:type="gramStart"/>
            <w:r w:rsidRPr="004D494B">
              <w:rPr>
                <w:rFonts w:ascii="宋体" w:hAnsi="宋体" w:cs="宋体" w:hint="eastAsia"/>
                <w:kern w:val="0"/>
                <w:sz w:val="18"/>
                <w:szCs w:val="18"/>
              </w:rPr>
              <w:t>每杆扣</w:t>
            </w:r>
            <w:proofErr w:type="gramEnd"/>
            <w:r w:rsidRPr="004D494B">
              <w:rPr>
                <w:rFonts w:ascii="宋体" w:hAnsi="宋体" w:cs="宋体" w:hint="eastAsia"/>
                <w:kern w:val="0"/>
                <w:sz w:val="18"/>
                <w:szCs w:val="18"/>
              </w:rPr>
              <w:t>200 元，并由维护单位承担全部经济法律责任；</w:t>
            </w:r>
            <w:r w:rsidRPr="004D494B">
              <w:rPr>
                <w:rFonts w:ascii="宋体" w:hAnsi="宋体" w:cs="宋体" w:hint="eastAsia"/>
                <w:kern w:val="0"/>
                <w:sz w:val="18"/>
                <w:szCs w:val="18"/>
              </w:rPr>
              <w:br/>
              <w:t>4、检查发现存在有其他单位私开道口而养护单位未发现或未及时上报，每发现一次扣 200 元。</w:t>
            </w:r>
          </w:p>
        </w:tc>
        <w:tc>
          <w:tcPr>
            <w:tcW w:w="8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0C47" w:rsidRPr="004D494B" w:rsidRDefault="00D10C47" w:rsidP="003F3C3C">
            <w:pPr>
              <w:spacing w:line="240" w:lineRule="auto"/>
              <w:rPr>
                <w:rFonts w:ascii="宋体" w:hAnsi="宋体" w:cs="宋体"/>
                <w:sz w:val="18"/>
                <w:szCs w:val="18"/>
              </w:rPr>
            </w:pPr>
          </w:p>
        </w:tc>
      </w:tr>
    </w:tbl>
    <w:p w:rsidR="00D10C47" w:rsidRPr="004D494B" w:rsidRDefault="00D10C47" w:rsidP="00D10C47">
      <w:pPr>
        <w:adjustRightInd w:val="0"/>
        <w:snapToGrid w:val="0"/>
        <w:jc w:val="left"/>
        <w:rPr>
          <w:b/>
          <w:bCs/>
          <w:sz w:val="22"/>
        </w:rPr>
      </w:pPr>
    </w:p>
    <w:p w:rsidR="00D10C47" w:rsidRPr="004D494B" w:rsidRDefault="00D10C47" w:rsidP="00D10C47">
      <w:pPr>
        <w:adjustRightInd w:val="0"/>
        <w:snapToGrid w:val="0"/>
        <w:ind w:firstLineChars="196" w:firstLine="433"/>
        <w:jc w:val="left"/>
        <w:outlineLvl w:val="2"/>
        <w:rPr>
          <w:b/>
          <w:bCs/>
          <w:sz w:val="22"/>
        </w:rPr>
      </w:pPr>
      <w:bookmarkStart w:id="32" w:name="_Toc19693383"/>
      <w:bookmarkStart w:id="33" w:name="_Toc24013241"/>
      <w:bookmarkStart w:id="34" w:name="_Toc69826966"/>
      <w:r w:rsidRPr="004D494B">
        <w:rPr>
          <w:rFonts w:hint="eastAsia"/>
          <w:b/>
          <w:bCs/>
          <w:sz w:val="22"/>
        </w:rPr>
        <w:t>10</w:t>
      </w:r>
      <w:r w:rsidRPr="004D494B">
        <w:rPr>
          <w:b/>
          <w:bCs/>
          <w:sz w:val="22"/>
        </w:rPr>
        <w:t>内业资料编制管理要求</w:t>
      </w:r>
      <w:bookmarkEnd w:id="30"/>
      <w:bookmarkEnd w:id="31"/>
      <w:bookmarkEnd w:id="32"/>
      <w:bookmarkEnd w:id="33"/>
      <w:bookmarkEnd w:id="34"/>
    </w:p>
    <w:p w:rsidR="00D10C47" w:rsidRPr="004D494B" w:rsidRDefault="00D10C47" w:rsidP="00D10C47">
      <w:pPr>
        <w:tabs>
          <w:tab w:val="left" w:pos="3060"/>
        </w:tabs>
        <w:snapToGrid w:val="0"/>
        <w:ind w:firstLineChars="200" w:firstLine="440"/>
        <w:rPr>
          <w:sz w:val="22"/>
        </w:rPr>
      </w:pPr>
      <w:r w:rsidRPr="004D494B">
        <w:rPr>
          <w:rFonts w:hint="eastAsia"/>
          <w:sz w:val="22"/>
        </w:rPr>
        <w:t>10</w:t>
      </w:r>
      <w:r w:rsidRPr="004D494B">
        <w:rPr>
          <w:sz w:val="22"/>
        </w:rPr>
        <w:t xml:space="preserve">.1 </w:t>
      </w:r>
      <w:r w:rsidRPr="004D494B">
        <w:rPr>
          <w:sz w:val="22"/>
        </w:rPr>
        <w:t>承包商应努力提高技术管理水平，配合业主做好设施基础资料数据的采集和各类设施管理系统的推广应用。</w:t>
      </w:r>
    </w:p>
    <w:p w:rsidR="00D10C47" w:rsidRPr="004D494B" w:rsidRDefault="00D10C47" w:rsidP="00D10C47">
      <w:pPr>
        <w:tabs>
          <w:tab w:val="left" w:pos="3060"/>
        </w:tabs>
        <w:snapToGrid w:val="0"/>
        <w:ind w:firstLineChars="200" w:firstLine="440"/>
        <w:rPr>
          <w:sz w:val="22"/>
        </w:rPr>
      </w:pPr>
      <w:r w:rsidRPr="004D494B">
        <w:rPr>
          <w:rFonts w:hint="eastAsia"/>
          <w:sz w:val="22"/>
        </w:rPr>
        <w:t>10</w:t>
      </w:r>
      <w:r w:rsidRPr="004D494B">
        <w:rPr>
          <w:sz w:val="22"/>
        </w:rPr>
        <w:t xml:space="preserve">.2 </w:t>
      </w:r>
      <w:r w:rsidRPr="004D494B">
        <w:rPr>
          <w:sz w:val="22"/>
        </w:rPr>
        <w:t>承包商应根据业主提供的资料，通过调查建立设施量清单及养护工作台帐，格式由业主统一规定；</w:t>
      </w:r>
    </w:p>
    <w:p w:rsidR="00D10C47" w:rsidRPr="002A60C6" w:rsidRDefault="00D10C47" w:rsidP="00D10C47">
      <w:pPr>
        <w:ind w:firstLineChars="192" w:firstLine="422"/>
        <w:rPr>
          <w:sz w:val="22"/>
        </w:rPr>
      </w:pPr>
      <w:r w:rsidRPr="004D494B">
        <w:rPr>
          <w:rFonts w:hint="eastAsia"/>
          <w:sz w:val="22"/>
        </w:rPr>
        <w:t>10</w:t>
      </w:r>
      <w:r w:rsidRPr="004D494B">
        <w:rPr>
          <w:sz w:val="22"/>
        </w:rPr>
        <w:t xml:space="preserve">.3 </w:t>
      </w:r>
      <w:r w:rsidRPr="004D494B">
        <w:rPr>
          <w:sz w:val="22"/>
        </w:rPr>
        <w:t>配备专职的内业资料员，收集、整理、编制以及上报各类养护维修资料，资料要求真实反映承包商的全部养护维修作业实施及管理状况，内容完整准确，上报准时</w:t>
      </w:r>
      <w:r w:rsidRPr="004D494B">
        <w:rPr>
          <w:rFonts w:hint="eastAsia"/>
          <w:sz w:val="22"/>
        </w:rPr>
        <w:t>。</w:t>
      </w:r>
    </w:p>
    <w:p w:rsidR="00D10C47" w:rsidRPr="002A60C6" w:rsidRDefault="00D10C47" w:rsidP="00D10C47">
      <w:pPr>
        <w:rPr>
          <w:sz w:val="20"/>
          <w:szCs w:val="20"/>
        </w:rPr>
      </w:pPr>
    </w:p>
    <w:p w:rsidR="00D10C47" w:rsidRPr="002A60C6" w:rsidRDefault="00D10C47" w:rsidP="00D10C47">
      <w:pPr>
        <w:adjustRightInd w:val="0"/>
        <w:snapToGrid w:val="0"/>
        <w:jc w:val="center"/>
        <w:outlineLvl w:val="1"/>
        <w:rPr>
          <w:rFonts w:eastAsia="黑体"/>
          <w:color w:val="000000"/>
          <w:sz w:val="30"/>
          <w:szCs w:val="30"/>
        </w:rPr>
      </w:pPr>
      <w:bookmarkStart w:id="35" w:name="_Toc497211608"/>
      <w:bookmarkStart w:id="36" w:name="_Toc69826967"/>
      <w:r w:rsidRPr="002A60C6">
        <w:rPr>
          <w:rFonts w:eastAsia="黑体"/>
          <w:color w:val="000000"/>
          <w:sz w:val="30"/>
          <w:szCs w:val="30"/>
        </w:rPr>
        <w:t>四、报价须知</w:t>
      </w:r>
      <w:bookmarkEnd w:id="35"/>
      <w:bookmarkEnd w:id="36"/>
    </w:p>
    <w:p w:rsidR="00D10C47" w:rsidRPr="005F6170" w:rsidRDefault="00D10C47" w:rsidP="00D10C47">
      <w:pPr>
        <w:adjustRightInd w:val="0"/>
        <w:snapToGrid w:val="0"/>
        <w:ind w:firstLineChars="200" w:firstLine="442"/>
        <w:jc w:val="left"/>
        <w:outlineLvl w:val="2"/>
        <w:rPr>
          <w:b/>
          <w:sz w:val="22"/>
        </w:rPr>
      </w:pPr>
      <w:bookmarkStart w:id="37" w:name="_Toc497747038"/>
      <w:bookmarkStart w:id="38" w:name="_Toc490037251"/>
      <w:bookmarkStart w:id="39" w:name="_Toc69826968"/>
      <w:bookmarkStart w:id="40" w:name="_Toc497211611"/>
      <w:r w:rsidRPr="002A60C6">
        <w:rPr>
          <w:b/>
          <w:color w:val="000000"/>
          <w:sz w:val="22"/>
        </w:rPr>
        <w:t>1</w:t>
      </w:r>
      <w:r w:rsidRPr="002A60C6">
        <w:rPr>
          <w:rFonts w:hint="eastAsia"/>
          <w:b/>
          <w:color w:val="000000"/>
          <w:sz w:val="22"/>
        </w:rPr>
        <w:t>1</w:t>
      </w:r>
      <w:r w:rsidRPr="002A60C6">
        <w:rPr>
          <w:rFonts w:hint="eastAsia"/>
          <w:b/>
          <w:color w:val="000000"/>
          <w:sz w:val="22"/>
        </w:rPr>
        <w:t>磋商</w:t>
      </w:r>
      <w:r w:rsidRPr="002A60C6">
        <w:rPr>
          <w:b/>
          <w:color w:val="000000"/>
          <w:sz w:val="22"/>
        </w:rPr>
        <w:t>报</w:t>
      </w:r>
      <w:r w:rsidRPr="005F6170">
        <w:rPr>
          <w:b/>
          <w:sz w:val="22"/>
        </w:rPr>
        <w:t>价依据</w:t>
      </w:r>
      <w:bookmarkEnd w:id="37"/>
      <w:bookmarkEnd w:id="38"/>
      <w:bookmarkEnd w:id="39"/>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 xml:space="preserve">.1 </w:t>
      </w:r>
      <w:r w:rsidRPr="005F6170">
        <w:rPr>
          <w:rFonts w:hint="eastAsia"/>
          <w:sz w:val="22"/>
        </w:rPr>
        <w:t>磋商</w:t>
      </w:r>
      <w:r w:rsidRPr="005F6170">
        <w:rPr>
          <w:sz w:val="22"/>
        </w:rPr>
        <w:t>报价计算依据包括本项目的</w:t>
      </w:r>
      <w:r w:rsidRPr="005F6170">
        <w:rPr>
          <w:rFonts w:hint="eastAsia"/>
          <w:sz w:val="22"/>
        </w:rPr>
        <w:t>磋商</w:t>
      </w:r>
      <w:r w:rsidRPr="005F6170">
        <w:rPr>
          <w:sz w:val="22"/>
        </w:rPr>
        <w:t>文件（包括提供的附件）、</w:t>
      </w:r>
      <w:r w:rsidRPr="005F6170">
        <w:rPr>
          <w:rFonts w:hint="eastAsia"/>
          <w:sz w:val="22"/>
        </w:rPr>
        <w:t>磋商</w:t>
      </w:r>
      <w:r w:rsidRPr="005F6170">
        <w:rPr>
          <w:sz w:val="22"/>
        </w:rPr>
        <w:t>文件答疑或修改的补充文书、</w:t>
      </w:r>
      <w:r w:rsidRPr="005F6170">
        <w:rPr>
          <w:rFonts w:hint="eastAsia"/>
          <w:sz w:val="22"/>
        </w:rPr>
        <w:t>磋商过程中实质性变动的内容、服务内容一览表（</w:t>
      </w:r>
      <w:r w:rsidRPr="005F6170">
        <w:rPr>
          <w:sz w:val="22"/>
        </w:rPr>
        <w:t>工作量清单</w:t>
      </w:r>
      <w:r w:rsidRPr="005F6170">
        <w:rPr>
          <w:rFonts w:hint="eastAsia"/>
          <w:sz w:val="22"/>
        </w:rPr>
        <w:t>）（设施量清单）</w:t>
      </w:r>
      <w:r w:rsidRPr="005F6170">
        <w:rPr>
          <w:sz w:val="22"/>
        </w:rPr>
        <w:t>、项目现场条件等。</w:t>
      </w:r>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.2</w:t>
      </w:r>
      <w:r w:rsidRPr="005F6170">
        <w:rPr>
          <w:rFonts w:hint="eastAsia"/>
          <w:sz w:val="22"/>
        </w:rPr>
        <w:t>磋商</w:t>
      </w:r>
      <w:r w:rsidRPr="005F6170">
        <w:rPr>
          <w:sz w:val="22"/>
        </w:rPr>
        <w:t>文件明确的</w:t>
      </w:r>
      <w:r w:rsidRPr="005F6170">
        <w:rPr>
          <w:rFonts w:hint="eastAsia"/>
          <w:sz w:val="22"/>
        </w:rPr>
        <w:t>项目</w:t>
      </w:r>
      <w:r w:rsidRPr="005F6170">
        <w:rPr>
          <w:sz w:val="22"/>
        </w:rPr>
        <w:t>范围、</w:t>
      </w:r>
      <w:r w:rsidRPr="005F6170">
        <w:rPr>
          <w:rFonts w:hint="eastAsia"/>
          <w:sz w:val="22"/>
        </w:rPr>
        <w:t>实施</w:t>
      </w:r>
      <w:r w:rsidRPr="005F6170">
        <w:rPr>
          <w:sz w:val="22"/>
        </w:rPr>
        <w:t>内容、</w:t>
      </w:r>
      <w:r w:rsidRPr="005F6170">
        <w:rPr>
          <w:rFonts w:hint="eastAsia"/>
          <w:sz w:val="22"/>
        </w:rPr>
        <w:t>实施</w:t>
      </w:r>
      <w:r w:rsidRPr="005F6170">
        <w:rPr>
          <w:sz w:val="22"/>
        </w:rPr>
        <w:t>期限、质量要求、</w:t>
      </w:r>
      <w:r w:rsidRPr="005F6170">
        <w:rPr>
          <w:rFonts w:hint="eastAsia"/>
          <w:sz w:val="22"/>
        </w:rPr>
        <w:t>售后服务（如果有）、</w:t>
      </w:r>
      <w:r w:rsidRPr="005F6170">
        <w:rPr>
          <w:sz w:val="22"/>
        </w:rPr>
        <w:t>管理要求与标准及考核要求等。</w:t>
      </w:r>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.3</w:t>
      </w:r>
      <w:r w:rsidRPr="005F6170">
        <w:rPr>
          <w:rFonts w:hint="eastAsia"/>
          <w:sz w:val="22"/>
        </w:rPr>
        <w:t>服务内容一览表（</w:t>
      </w:r>
      <w:r w:rsidRPr="005F6170">
        <w:rPr>
          <w:sz w:val="22"/>
        </w:rPr>
        <w:t>工作量清单</w:t>
      </w:r>
      <w:r w:rsidRPr="005F6170">
        <w:rPr>
          <w:rFonts w:hint="eastAsia"/>
          <w:sz w:val="22"/>
        </w:rPr>
        <w:t>）（设施量清单）</w:t>
      </w:r>
      <w:r w:rsidRPr="005F6170">
        <w:rPr>
          <w:sz w:val="22"/>
        </w:rPr>
        <w:t>说明</w:t>
      </w:r>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.3.1</w:t>
      </w:r>
      <w:r w:rsidRPr="005F6170">
        <w:rPr>
          <w:rFonts w:hint="eastAsia"/>
          <w:sz w:val="22"/>
        </w:rPr>
        <w:t>服务内容一览表（</w:t>
      </w:r>
      <w:r w:rsidRPr="005F6170">
        <w:rPr>
          <w:sz w:val="22"/>
        </w:rPr>
        <w:t>工作量清单</w:t>
      </w:r>
      <w:r w:rsidRPr="005F6170">
        <w:rPr>
          <w:rFonts w:hint="eastAsia"/>
          <w:sz w:val="22"/>
        </w:rPr>
        <w:t>）（设施量清单）</w:t>
      </w:r>
      <w:r w:rsidRPr="005F6170">
        <w:rPr>
          <w:sz w:val="22"/>
        </w:rPr>
        <w:t>应与</w:t>
      </w:r>
      <w:r w:rsidRPr="005F6170">
        <w:rPr>
          <w:rFonts w:hint="eastAsia"/>
          <w:sz w:val="22"/>
        </w:rPr>
        <w:t>供应商</w:t>
      </w:r>
      <w:r w:rsidRPr="005F6170">
        <w:rPr>
          <w:sz w:val="22"/>
        </w:rPr>
        <w:t>须知、合同条件、项目质量标准和要求等文件结合起来理解或解释。</w:t>
      </w:r>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.3.2</w:t>
      </w:r>
      <w:r w:rsidRPr="005F6170">
        <w:rPr>
          <w:sz w:val="22"/>
        </w:rPr>
        <w:t>采购人提供的</w:t>
      </w:r>
      <w:r w:rsidRPr="005F6170">
        <w:rPr>
          <w:rFonts w:hint="eastAsia"/>
          <w:sz w:val="22"/>
        </w:rPr>
        <w:t>服务内容一览表（</w:t>
      </w:r>
      <w:r w:rsidRPr="005F6170">
        <w:rPr>
          <w:sz w:val="22"/>
        </w:rPr>
        <w:t>工作量清单</w:t>
      </w:r>
      <w:r w:rsidRPr="005F6170">
        <w:rPr>
          <w:rFonts w:hint="eastAsia"/>
          <w:sz w:val="22"/>
        </w:rPr>
        <w:t>）（设施量清单）</w:t>
      </w:r>
      <w:r w:rsidRPr="005F6170">
        <w:rPr>
          <w:sz w:val="22"/>
        </w:rPr>
        <w:t>是依照采购需求测算出的主要工作内容，允许</w:t>
      </w:r>
      <w:r w:rsidRPr="005F6170">
        <w:rPr>
          <w:rFonts w:hint="eastAsia"/>
          <w:sz w:val="22"/>
        </w:rPr>
        <w:t>供应商</w:t>
      </w:r>
      <w:r w:rsidRPr="005F6170">
        <w:rPr>
          <w:sz w:val="22"/>
        </w:rPr>
        <w:t>对</w:t>
      </w:r>
      <w:r w:rsidRPr="005F6170">
        <w:rPr>
          <w:rFonts w:hint="eastAsia"/>
          <w:sz w:val="22"/>
        </w:rPr>
        <w:t>服务内容一览表（</w:t>
      </w:r>
      <w:r w:rsidRPr="005F6170">
        <w:rPr>
          <w:sz w:val="22"/>
        </w:rPr>
        <w:t>工作量清单</w:t>
      </w:r>
      <w:r w:rsidRPr="005F6170">
        <w:rPr>
          <w:rFonts w:hint="eastAsia"/>
          <w:sz w:val="22"/>
        </w:rPr>
        <w:t>）（设施量清单）</w:t>
      </w:r>
      <w:r w:rsidRPr="005F6170">
        <w:rPr>
          <w:sz w:val="22"/>
        </w:rPr>
        <w:t>内非核心工作内容进行优化设计，并依照优化后的方案进行报价。各</w:t>
      </w:r>
      <w:r w:rsidRPr="005F6170">
        <w:rPr>
          <w:rFonts w:hint="eastAsia"/>
          <w:sz w:val="22"/>
        </w:rPr>
        <w:t>供应商</w:t>
      </w:r>
      <w:r w:rsidRPr="005F6170">
        <w:rPr>
          <w:sz w:val="22"/>
        </w:rPr>
        <w:t>应认真了解</w:t>
      </w:r>
      <w:r w:rsidRPr="005F6170">
        <w:rPr>
          <w:rFonts w:hint="eastAsia"/>
          <w:sz w:val="22"/>
        </w:rPr>
        <w:t>采购</w:t>
      </w:r>
      <w:r w:rsidRPr="005F6170">
        <w:rPr>
          <w:sz w:val="22"/>
        </w:rPr>
        <w:t>需求，如发现核心工作内容和实际采购需求不一致时，应立即以书面形式通知采购人核查，除非采购人以答疑文件</w:t>
      </w:r>
      <w:r w:rsidRPr="005F6170">
        <w:rPr>
          <w:rFonts w:hint="eastAsia"/>
          <w:sz w:val="22"/>
        </w:rPr>
        <w:t>、</w:t>
      </w:r>
      <w:r w:rsidRPr="005F6170">
        <w:rPr>
          <w:sz w:val="22"/>
        </w:rPr>
        <w:t>补充文件</w:t>
      </w:r>
      <w:r w:rsidRPr="005F6170">
        <w:rPr>
          <w:rFonts w:hint="eastAsia"/>
          <w:sz w:val="22"/>
        </w:rPr>
        <w:t>或磋商过程中实质性内容对磋商文件</w:t>
      </w:r>
      <w:r w:rsidRPr="005F6170">
        <w:rPr>
          <w:sz w:val="22"/>
        </w:rPr>
        <w:t>予以更正</w:t>
      </w:r>
      <w:r w:rsidRPr="005F6170">
        <w:rPr>
          <w:rFonts w:hint="eastAsia"/>
          <w:sz w:val="22"/>
        </w:rPr>
        <w:t>，</w:t>
      </w:r>
      <w:r w:rsidRPr="005F6170">
        <w:rPr>
          <w:sz w:val="22"/>
        </w:rPr>
        <w:t>否则，应以</w:t>
      </w:r>
      <w:r w:rsidRPr="005F6170">
        <w:rPr>
          <w:rFonts w:hint="eastAsia"/>
          <w:sz w:val="22"/>
        </w:rPr>
        <w:t>服务内容一览表（</w:t>
      </w:r>
      <w:r w:rsidRPr="005F6170">
        <w:rPr>
          <w:sz w:val="22"/>
        </w:rPr>
        <w:t>工作量清单</w:t>
      </w:r>
      <w:r w:rsidRPr="005F6170">
        <w:rPr>
          <w:rFonts w:hint="eastAsia"/>
          <w:sz w:val="22"/>
        </w:rPr>
        <w:t>）（设施量清单）</w:t>
      </w:r>
      <w:r w:rsidRPr="005F6170">
        <w:rPr>
          <w:sz w:val="22"/>
        </w:rPr>
        <w:t>为准。</w:t>
      </w:r>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w:t>
      </w:r>
      <w:r w:rsidRPr="005F6170">
        <w:rPr>
          <w:rFonts w:hint="eastAsia"/>
          <w:sz w:val="22"/>
        </w:rPr>
        <w:t>4</w:t>
      </w:r>
      <w:r w:rsidRPr="005F6170">
        <w:rPr>
          <w:sz w:val="22"/>
        </w:rPr>
        <w:t>岗位设置说明</w:t>
      </w:r>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w:t>
      </w:r>
      <w:r w:rsidRPr="005F6170">
        <w:rPr>
          <w:rFonts w:hint="eastAsia"/>
          <w:sz w:val="22"/>
        </w:rPr>
        <w:t>4</w:t>
      </w:r>
      <w:r w:rsidRPr="005F6170">
        <w:rPr>
          <w:sz w:val="22"/>
        </w:rPr>
        <w:t xml:space="preserve">.1 </w:t>
      </w:r>
      <w:r w:rsidRPr="005F6170">
        <w:rPr>
          <w:sz w:val="22"/>
        </w:rPr>
        <w:t>岗位设置应与</w:t>
      </w:r>
      <w:r w:rsidRPr="005F6170">
        <w:rPr>
          <w:rFonts w:hint="eastAsia"/>
          <w:sz w:val="22"/>
        </w:rPr>
        <w:t>磋商</w:t>
      </w:r>
      <w:r w:rsidRPr="005F6170">
        <w:rPr>
          <w:sz w:val="22"/>
        </w:rPr>
        <w:t>须知、合同条件、项目质量标准和要求等文件结合起来理解或解释。</w:t>
      </w:r>
    </w:p>
    <w:p w:rsidR="00D10C47" w:rsidRPr="005F6170" w:rsidRDefault="00D10C47" w:rsidP="00D10C47">
      <w:pPr>
        <w:adjustRightInd w:val="0"/>
        <w:snapToGrid w:val="0"/>
        <w:ind w:firstLineChars="200" w:firstLine="440"/>
        <w:jc w:val="left"/>
        <w:rPr>
          <w:sz w:val="22"/>
        </w:rPr>
      </w:pPr>
      <w:r w:rsidRPr="005F6170">
        <w:rPr>
          <w:sz w:val="22"/>
        </w:rPr>
        <w:t>1</w:t>
      </w:r>
      <w:r w:rsidRPr="005F6170">
        <w:rPr>
          <w:rFonts w:hint="eastAsia"/>
          <w:sz w:val="22"/>
        </w:rPr>
        <w:t>1</w:t>
      </w:r>
      <w:r w:rsidRPr="005F6170">
        <w:rPr>
          <w:sz w:val="22"/>
        </w:rPr>
        <w:t>.</w:t>
      </w:r>
      <w:r w:rsidRPr="005F6170">
        <w:rPr>
          <w:rFonts w:hint="eastAsia"/>
          <w:sz w:val="22"/>
        </w:rPr>
        <w:t>4</w:t>
      </w:r>
      <w:r w:rsidRPr="005F6170">
        <w:rPr>
          <w:sz w:val="22"/>
        </w:rPr>
        <w:t xml:space="preserve">.2 </w:t>
      </w:r>
      <w:r w:rsidRPr="005F6170">
        <w:rPr>
          <w:sz w:val="22"/>
        </w:rPr>
        <w:t>采购人提供的</w:t>
      </w:r>
      <w:r w:rsidRPr="005F6170">
        <w:rPr>
          <w:b/>
          <w:kern w:val="0"/>
          <w:sz w:val="22"/>
          <w:u w:val="single"/>
        </w:rPr>
        <w:t>岗位设置</w:t>
      </w:r>
      <w:r w:rsidRPr="005F6170">
        <w:rPr>
          <w:sz w:val="22"/>
        </w:rPr>
        <w:t>是依照采购需求测算出的</w:t>
      </w:r>
      <w:r w:rsidRPr="005F6170">
        <w:rPr>
          <w:b/>
          <w:kern w:val="0"/>
          <w:sz w:val="22"/>
          <w:u w:val="single"/>
        </w:rPr>
        <w:t>各岗位最低配置要求</w:t>
      </w:r>
      <w:r w:rsidRPr="005F6170">
        <w:rPr>
          <w:sz w:val="22"/>
        </w:rPr>
        <w:t>，与</w:t>
      </w:r>
      <w:r w:rsidRPr="005F6170">
        <w:rPr>
          <w:sz w:val="22"/>
        </w:rPr>
        <w:lastRenderedPageBreak/>
        <w:t>最终的实际履约可能存在小的出入，各</w:t>
      </w:r>
      <w:r w:rsidRPr="005F6170">
        <w:rPr>
          <w:rFonts w:hint="eastAsia"/>
          <w:sz w:val="22"/>
        </w:rPr>
        <w:t>供应商</w:t>
      </w:r>
      <w:r w:rsidRPr="005F6170">
        <w:rPr>
          <w:sz w:val="22"/>
        </w:rPr>
        <w:t>应自行认真踏勘现场，了解</w:t>
      </w:r>
      <w:r w:rsidRPr="005F6170">
        <w:rPr>
          <w:rFonts w:hint="eastAsia"/>
          <w:sz w:val="22"/>
        </w:rPr>
        <w:t>采购</w:t>
      </w:r>
      <w:r w:rsidRPr="005F6170">
        <w:rPr>
          <w:sz w:val="22"/>
        </w:rPr>
        <w:t>需求。</w:t>
      </w:r>
      <w:r w:rsidRPr="005F6170">
        <w:rPr>
          <w:rFonts w:hint="eastAsia"/>
          <w:sz w:val="22"/>
        </w:rPr>
        <w:t>供应商</w:t>
      </w:r>
      <w:r w:rsidRPr="005F6170">
        <w:rPr>
          <w:sz w:val="22"/>
        </w:rPr>
        <w:t>如发现</w:t>
      </w:r>
      <w:r w:rsidRPr="005F6170">
        <w:rPr>
          <w:b/>
          <w:kern w:val="0"/>
          <w:sz w:val="22"/>
          <w:u w:val="single"/>
        </w:rPr>
        <w:t>该表</w:t>
      </w:r>
      <w:r w:rsidRPr="005F6170">
        <w:rPr>
          <w:sz w:val="22"/>
        </w:rPr>
        <w:t>和实际工作内容不一致时，应立即以书面形式通知采购人核查，除非采购人以答疑文件</w:t>
      </w:r>
      <w:r w:rsidRPr="005F6170">
        <w:rPr>
          <w:rFonts w:hint="eastAsia"/>
          <w:sz w:val="22"/>
        </w:rPr>
        <w:t>、</w:t>
      </w:r>
      <w:r w:rsidRPr="005F6170">
        <w:rPr>
          <w:sz w:val="22"/>
        </w:rPr>
        <w:t>补充文件</w:t>
      </w:r>
      <w:r w:rsidRPr="005F6170">
        <w:rPr>
          <w:rFonts w:hint="eastAsia"/>
          <w:sz w:val="22"/>
        </w:rPr>
        <w:t>或磋商过程中实质性内容对磋商文件</w:t>
      </w:r>
      <w:r w:rsidRPr="005F6170">
        <w:rPr>
          <w:sz w:val="22"/>
        </w:rPr>
        <w:t>予以更正，否则，</w:t>
      </w:r>
      <w:r w:rsidRPr="005F6170">
        <w:rPr>
          <w:rFonts w:hint="eastAsia"/>
          <w:sz w:val="22"/>
        </w:rPr>
        <w:t>供应商</w:t>
      </w:r>
      <w:r w:rsidRPr="005F6170">
        <w:rPr>
          <w:sz w:val="22"/>
        </w:rPr>
        <w:t>不得</w:t>
      </w:r>
      <w:r w:rsidRPr="005F6170">
        <w:rPr>
          <w:b/>
          <w:kern w:val="0"/>
          <w:sz w:val="22"/>
          <w:u w:val="single"/>
        </w:rPr>
        <w:t>对岗位设置中的岗位类别和数量进行缩减</w:t>
      </w:r>
      <w:r w:rsidRPr="005F6170">
        <w:rPr>
          <w:sz w:val="22"/>
        </w:rPr>
        <w:t>。</w:t>
      </w:r>
    </w:p>
    <w:p w:rsidR="00D10C47" w:rsidRPr="002A60C6" w:rsidRDefault="00D10C47" w:rsidP="00D10C47">
      <w:pPr>
        <w:adjustRightInd w:val="0"/>
        <w:snapToGrid w:val="0"/>
        <w:ind w:firstLineChars="200" w:firstLine="442"/>
        <w:jc w:val="left"/>
        <w:outlineLvl w:val="2"/>
        <w:rPr>
          <w:b/>
          <w:color w:val="000000"/>
          <w:sz w:val="22"/>
        </w:rPr>
      </w:pPr>
      <w:bookmarkStart w:id="41" w:name="_Toc490037252"/>
      <w:bookmarkStart w:id="42" w:name="_Toc497747039"/>
      <w:bookmarkStart w:id="43" w:name="_Toc69826969"/>
      <w:r w:rsidRPr="002A60C6">
        <w:rPr>
          <w:b/>
          <w:color w:val="000000"/>
          <w:sz w:val="22"/>
        </w:rPr>
        <w:t>1</w:t>
      </w:r>
      <w:bookmarkStart w:id="44" w:name="_Toc490037253"/>
      <w:bookmarkEnd w:id="41"/>
      <w:r w:rsidRPr="002A60C6">
        <w:rPr>
          <w:rFonts w:hint="eastAsia"/>
          <w:b/>
          <w:color w:val="000000"/>
          <w:sz w:val="22"/>
        </w:rPr>
        <w:t>2</w:t>
      </w:r>
      <w:r w:rsidRPr="002A60C6">
        <w:rPr>
          <w:rFonts w:hint="eastAsia"/>
          <w:b/>
          <w:color w:val="000000"/>
          <w:sz w:val="22"/>
        </w:rPr>
        <w:t>磋商</w:t>
      </w:r>
      <w:r w:rsidRPr="002A60C6">
        <w:rPr>
          <w:b/>
          <w:color w:val="000000"/>
          <w:sz w:val="22"/>
        </w:rPr>
        <w:t>报价</w:t>
      </w:r>
      <w:bookmarkEnd w:id="44"/>
      <w:r w:rsidRPr="002A60C6">
        <w:rPr>
          <w:b/>
          <w:color w:val="000000"/>
          <w:sz w:val="22"/>
        </w:rPr>
        <w:t>内容</w:t>
      </w:r>
      <w:bookmarkEnd w:id="42"/>
      <w:bookmarkEnd w:id="43"/>
    </w:p>
    <w:p w:rsidR="00D10C47" w:rsidRPr="002A60C6" w:rsidRDefault="00D10C47" w:rsidP="00D10C47">
      <w:pPr>
        <w:adjustRightInd w:val="0"/>
        <w:snapToGrid w:val="0"/>
        <w:ind w:firstLineChars="200" w:firstLine="440"/>
        <w:jc w:val="left"/>
        <w:rPr>
          <w:sz w:val="22"/>
        </w:rPr>
      </w:pPr>
      <w:r w:rsidRPr="002A60C6">
        <w:rPr>
          <w:color w:val="000000"/>
          <w:sz w:val="22"/>
        </w:rPr>
        <w:t>1</w:t>
      </w:r>
      <w:r w:rsidRPr="002A60C6">
        <w:rPr>
          <w:rFonts w:hint="eastAsia"/>
          <w:color w:val="000000"/>
          <w:sz w:val="22"/>
        </w:rPr>
        <w:t>2</w:t>
      </w:r>
      <w:r w:rsidRPr="002A60C6">
        <w:rPr>
          <w:color w:val="000000"/>
          <w:sz w:val="22"/>
        </w:rPr>
        <w:t xml:space="preserve">.1 </w:t>
      </w:r>
      <w:r w:rsidRPr="002A60C6">
        <w:rPr>
          <w:color w:val="000000"/>
          <w:sz w:val="22"/>
        </w:rPr>
        <w:t>本项</w:t>
      </w:r>
      <w:r w:rsidRPr="002A60C6">
        <w:rPr>
          <w:sz w:val="22"/>
        </w:rPr>
        <w:t>目报价为</w:t>
      </w:r>
      <w:proofErr w:type="gramStart"/>
      <w:r w:rsidRPr="002A60C6">
        <w:rPr>
          <w:sz w:val="22"/>
        </w:rPr>
        <w:t>全费用</w:t>
      </w:r>
      <w:proofErr w:type="gramEnd"/>
      <w:r w:rsidRPr="002A60C6">
        <w:rPr>
          <w:sz w:val="22"/>
        </w:rPr>
        <w:t>报价，是履行合同的最终价格，除</w:t>
      </w:r>
      <w:r w:rsidRPr="002A60C6">
        <w:rPr>
          <w:rFonts w:hint="eastAsia"/>
          <w:sz w:val="22"/>
        </w:rPr>
        <w:t>采购</w:t>
      </w:r>
      <w:r w:rsidRPr="002A60C6">
        <w:rPr>
          <w:sz w:val="22"/>
        </w:rPr>
        <w:t>需求中另有说明外，</w:t>
      </w:r>
      <w:r w:rsidRPr="002A60C6">
        <w:rPr>
          <w:rFonts w:hint="eastAsia"/>
          <w:sz w:val="22"/>
        </w:rPr>
        <w:t>磋商</w:t>
      </w:r>
      <w:r w:rsidRPr="002A60C6">
        <w:rPr>
          <w:sz w:val="22"/>
        </w:rPr>
        <w:t>报价（即</w:t>
      </w:r>
      <w:r w:rsidRPr="002A60C6">
        <w:rPr>
          <w:rFonts w:hint="eastAsia"/>
          <w:sz w:val="22"/>
        </w:rPr>
        <w:t>磋商</w:t>
      </w:r>
      <w:r w:rsidRPr="002A60C6">
        <w:rPr>
          <w:sz w:val="22"/>
        </w:rPr>
        <w:t>总价）应包括</w:t>
      </w:r>
      <w:r w:rsidRPr="00AB1070">
        <w:rPr>
          <w:rFonts w:hint="eastAsia"/>
          <w:sz w:val="22"/>
        </w:rPr>
        <w:t>项目</w:t>
      </w:r>
      <w:r w:rsidRPr="00AB1070">
        <w:rPr>
          <w:sz w:val="22"/>
        </w:rPr>
        <w:t>过程中所包含的所有费用。</w:t>
      </w:r>
    </w:p>
    <w:p w:rsidR="00D10C47" w:rsidRPr="002A60C6" w:rsidRDefault="00D10C47" w:rsidP="00D10C47">
      <w:pPr>
        <w:adjustRightInd w:val="0"/>
        <w:snapToGrid w:val="0"/>
        <w:ind w:firstLineChars="200" w:firstLine="440"/>
        <w:jc w:val="left"/>
        <w:rPr>
          <w:sz w:val="22"/>
        </w:rPr>
      </w:pPr>
      <w:r w:rsidRPr="002A60C6">
        <w:rPr>
          <w:sz w:val="22"/>
        </w:rPr>
        <w:t>1</w:t>
      </w:r>
      <w:r w:rsidRPr="002A60C6">
        <w:rPr>
          <w:rFonts w:hint="eastAsia"/>
          <w:sz w:val="22"/>
        </w:rPr>
        <w:t>2</w:t>
      </w:r>
      <w:r w:rsidRPr="002A60C6">
        <w:rPr>
          <w:sz w:val="22"/>
        </w:rPr>
        <w:t xml:space="preserve">.2 </w:t>
      </w:r>
      <w:r w:rsidRPr="002A60C6">
        <w:rPr>
          <w:rFonts w:hint="eastAsia"/>
          <w:sz w:val="22"/>
        </w:rPr>
        <w:t>磋商</w:t>
      </w:r>
      <w:r w:rsidRPr="002A60C6">
        <w:rPr>
          <w:sz w:val="22"/>
        </w:rPr>
        <w:t>报价中</w:t>
      </w:r>
      <w:r w:rsidRPr="002A60C6">
        <w:rPr>
          <w:rFonts w:hint="eastAsia"/>
          <w:sz w:val="22"/>
        </w:rPr>
        <w:t>供应商</w:t>
      </w:r>
      <w:r w:rsidRPr="002A60C6">
        <w:rPr>
          <w:sz w:val="22"/>
        </w:rPr>
        <w:t>应考虑本项目可能存在的风险因素。</w:t>
      </w:r>
      <w:r w:rsidRPr="002A60C6">
        <w:rPr>
          <w:rFonts w:hint="eastAsia"/>
          <w:sz w:val="22"/>
        </w:rPr>
        <w:t>磋商</w:t>
      </w:r>
      <w:r w:rsidRPr="002A60C6">
        <w:rPr>
          <w:sz w:val="22"/>
        </w:rPr>
        <w:t>报价应将所有工作内容考虑在内，如有漏项或缺项，均属于</w:t>
      </w:r>
      <w:r w:rsidRPr="002A60C6">
        <w:rPr>
          <w:rFonts w:hint="eastAsia"/>
          <w:sz w:val="22"/>
        </w:rPr>
        <w:t>供应商</w:t>
      </w:r>
      <w:r w:rsidRPr="002A60C6">
        <w:rPr>
          <w:sz w:val="22"/>
        </w:rPr>
        <w:t>的风险</w:t>
      </w:r>
      <w:r w:rsidRPr="002A60C6">
        <w:rPr>
          <w:rFonts w:hint="eastAsia"/>
          <w:sz w:val="22"/>
        </w:rPr>
        <w:t>，其费用视作已分配在磋商报价明细表内单价或总价之中</w:t>
      </w:r>
      <w:r w:rsidRPr="002A60C6">
        <w:rPr>
          <w:sz w:val="22"/>
        </w:rPr>
        <w:t>。</w:t>
      </w:r>
      <w:r w:rsidRPr="002A60C6">
        <w:rPr>
          <w:rFonts w:hint="eastAsia"/>
          <w:sz w:val="22"/>
        </w:rPr>
        <w:t>供应商</w:t>
      </w:r>
      <w:r w:rsidRPr="002A60C6">
        <w:rPr>
          <w:sz w:val="22"/>
        </w:rPr>
        <w:t>应逐项计算并填写单价、合计价和总价。</w:t>
      </w:r>
    </w:p>
    <w:p w:rsidR="00D10C47" w:rsidRPr="002A60C6" w:rsidRDefault="00D10C47" w:rsidP="00D10C47">
      <w:pPr>
        <w:adjustRightInd w:val="0"/>
        <w:snapToGrid w:val="0"/>
        <w:ind w:firstLineChars="200" w:firstLine="440"/>
        <w:jc w:val="left"/>
        <w:rPr>
          <w:sz w:val="22"/>
        </w:rPr>
      </w:pPr>
      <w:r w:rsidRPr="002A60C6">
        <w:rPr>
          <w:sz w:val="22"/>
        </w:rPr>
        <w:t>1</w:t>
      </w:r>
      <w:r w:rsidRPr="002A60C6">
        <w:rPr>
          <w:rFonts w:hint="eastAsia"/>
          <w:sz w:val="22"/>
        </w:rPr>
        <w:t>2</w:t>
      </w:r>
      <w:r w:rsidRPr="002A60C6">
        <w:rPr>
          <w:sz w:val="22"/>
        </w:rPr>
        <w:t>.3</w:t>
      </w:r>
      <w:r w:rsidRPr="002A60C6">
        <w:rPr>
          <w:color w:val="000000"/>
          <w:sz w:val="22"/>
        </w:rPr>
        <w:t>在项目实施期内，对于除不可抗力因素之外，人工价格上涨以及可能存在的其它任何风险因素，</w:t>
      </w:r>
      <w:r w:rsidRPr="002A60C6">
        <w:rPr>
          <w:rFonts w:hint="eastAsia"/>
          <w:color w:val="000000"/>
          <w:sz w:val="22"/>
        </w:rPr>
        <w:t>供应商</w:t>
      </w:r>
      <w:r w:rsidRPr="002A60C6">
        <w:rPr>
          <w:color w:val="000000"/>
          <w:sz w:val="22"/>
        </w:rPr>
        <w:t>应自行考虑，在合同履约期内中标价不作调整。</w:t>
      </w:r>
    </w:p>
    <w:p w:rsidR="00D10C47" w:rsidRPr="001C2662" w:rsidRDefault="00D10C47" w:rsidP="00D10C47">
      <w:pPr>
        <w:adjustRightInd w:val="0"/>
        <w:snapToGrid w:val="0"/>
        <w:ind w:firstLineChars="200" w:firstLine="440"/>
        <w:jc w:val="left"/>
        <w:rPr>
          <w:sz w:val="22"/>
        </w:rPr>
      </w:pPr>
      <w:r w:rsidRPr="002A60C6">
        <w:rPr>
          <w:sz w:val="22"/>
        </w:rPr>
        <w:t>1</w:t>
      </w:r>
      <w:r w:rsidRPr="002A60C6">
        <w:rPr>
          <w:rFonts w:hint="eastAsia"/>
          <w:sz w:val="22"/>
        </w:rPr>
        <w:t>2</w:t>
      </w:r>
      <w:r w:rsidRPr="002A60C6">
        <w:rPr>
          <w:sz w:val="22"/>
        </w:rPr>
        <w:t xml:space="preserve">.4 </w:t>
      </w:r>
      <w:r w:rsidRPr="002A60C6">
        <w:rPr>
          <w:rFonts w:hint="eastAsia"/>
          <w:sz w:val="22"/>
        </w:rPr>
        <w:t>供应</w:t>
      </w:r>
      <w:proofErr w:type="gramStart"/>
      <w:r w:rsidRPr="002A60C6">
        <w:rPr>
          <w:rFonts w:hint="eastAsia"/>
          <w:sz w:val="22"/>
        </w:rPr>
        <w:t>商</w:t>
      </w:r>
      <w:r w:rsidRPr="002A60C6">
        <w:rPr>
          <w:sz w:val="22"/>
        </w:rPr>
        <w:t>按照</w:t>
      </w:r>
      <w:proofErr w:type="gramEnd"/>
      <w:r w:rsidRPr="002A60C6">
        <w:rPr>
          <w:rFonts w:hint="eastAsia"/>
          <w:sz w:val="22"/>
        </w:rPr>
        <w:t>响应</w:t>
      </w:r>
      <w:r w:rsidRPr="002A60C6">
        <w:rPr>
          <w:sz w:val="22"/>
        </w:rPr>
        <w:t>文件格式中所附的表式完整地填写《</w:t>
      </w:r>
      <w:r w:rsidRPr="002A60C6">
        <w:rPr>
          <w:rFonts w:hint="eastAsia"/>
          <w:sz w:val="22"/>
        </w:rPr>
        <w:t>磋商报价</w:t>
      </w:r>
      <w:r w:rsidRPr="002A60C6">
        <w:rPr>
          <w:sz w:val="22"/>
        </w:rPr>
        <w:t>一览表》及各类</w:t>
      </w:r>
      <w:r w:rsidRPr="002A60C6">
        <w:rPr>
          <w:rFonts w:hint="eastAsia"/>
          <w:sz w:val="22"/>
        </w:rPr>
        <w:t>磋商</w:t>
      </w:r>
      <w:r w:rsidRPr="002A60C6">
        <w:rPr>
          <w:sz w:val="22"/>
        </w:rPr>
        <w:t>报价明细表，说明其拟提供服务的内容、数量、价格、时间、价格构成等。</w:t>
      </w:r>
    </w:p>
    <w:p w:rsidR="00D10C47" w:rsidRPr="002A60C6" w:rsidRDefault="00D10C47" w:rsidP="00D10C47">
      <w:pPr>
        <w:adjustRightInd w:val="0"/>
        <w:snapToGrid w:val="0"/>
        <w:ind w:firstLineChars="200" w:firstLine="440"/>
        <w:outlineLvl w:val="2"/>
        <w:rPr>
          <w:sz w:val="22"/>
        </w:rPr>
      </w:pPr>
      <w:bookmarkStart w:id="45" w:name="_Toc69826970"/>
      <w:r w:rsidRPr="002A60C6">
        <w:rPr>
          <w:sz w:val="22"/>
        </w:rPr>
        <w:t>1</w:t>
      </w:r>
      <w:r w:rsidRPr="002A60C6">
        <w:rPr>
          <w:rFonts w:hint="eastAsia"/>
          <w:sz w:val="22"/>
        </w:rPr>
        <w:t>3</w:t>
      </w:r>
      <w:r w:rsidRPr="002A60C6">
        <w:rPr>
          <w:rFonts w:hint="eastAsia"/>
          <w:sz w:val="22"/>
        </w:rPr>
        <w:t>磋商</w:t>
      </w:r>
      <w:r w:rsidRPr="002A60C6">
        <w:rPr>
          <w:sz w:val="22"/>
        </w:rPr>
        <w:t>报价控制性条款</w:t>
      </w:r>
      <w:bookmarkEnd w:id="40"/>
      <w:bookmarkEnd w:id="45"/>
    </w:p>
    <w:p w:rsidR="00D10C47" w:rsidRPr="002A60C6" w:rsidRDefault="00D10C47" w:rsidP="00D10C47">
      <w:pPr>
        <w:adjustRightInd w:val="0"/>
        <w:snapToGrid w:val="0"/>
        <w:ind w:firstLineChars="192" w:firstLine="422"/>
        <w:jc w:val="left"/>
        <w:rPr>
          <w:color w:val="000000"/>
          <w:sz w:val="22"/>
        </w:rPr>
      </w:pPr>
      <w:r w:rsidRPr="002A60C6">
        <w:rPr>
          <w:color w:val="000000"/>
          <w:sz w:val="22"/>
        </w:rPr>
        <w:t>1</w:t>
      </w:r>
      <w:r w:rsidRPr="002A60C6">
        <w:rPr>
          <w:rFonts w:hint="eastAsia"/>
          <w:color w:val="000000"/>
          <w:sz w:val="22"/>
        </w:rPr>
        <w:t>3</w:t>
      </w:r>
      <w:r w:rsidRPr="002A60C6">
        <w:rPr>
          <w:color w:val="000000"/>
          <w:sz w:val="22"/>
        </w:rPr>
        <w:t xml:space="preserve">.1 </w:t>
      </w:r>
      <w:r w:rsidRPr="002A60C6">
        <w:rPr>
          <w:rFonts w:hint="eastAsia"/>
          <w:color w:val="000000"/>
          <w:sz w:val="22"/>
        </w:rPr>
        <w:t>磋商最后</w:t>
      </w:r>
      <w:r w:rsidRPr="002A60C6">
        <w:rPr>
          <w:color w:val="000000"/>
          <w:sz w:val="22"/>
        </w:rPr>
        <w:t>报价不得超过公布的预算金额</w:t>
      </w:r>
      <w:r w:rsidRPr="002A60C6">
        <w:rPr>
          <w:rFonts w:hint="eastAsia"/>
          <w:color w:val="000000"/>
          <w:sz w:val="22"/>
        </w:rPr>
        <w:t>或最高限价</w:t>
      </w:r>
      <w:r w:rsidRPr="002A60C6">
        <w:rPr>
          <w:color w:val="000000"/>
          <w:sz w:val="22"/>
        </w:rPr>
        <w:t>，其中各年度或各分项报价（如有要求）均不得超过对应的预算金额</w:t>
      </w:r>
      <w:r w:rsidRPr="002A60C6">
        <w:rPr>
          <w:rFonts w:hint="eastAsia"/>
          <w:color w:val="000000"/>
          <w:sz w:val="22"/>
        </w:rPr>
        <w:t>或最高限价</w:t>
      </w:r>
      <w:r w:rsidRPr="002A60C6">
        <w:rPr>
          <w:color w:val="000000"/>
          <w:sz w:val="22"/>
        </w:rPr>
        <w:t>。</w:t>
      </w:r>
    </w:p>
    <w:p w:rsidR="00D10C47" w:rsidRPr="002A60C6" w:rsidRDefault="00D10C47" w:rsidP="00D10C47">
      <w:pPr>
        <w:adjustRightInd w:val="0"/>
        <w:snapToGrid w:val="0"/>
        <w:ind w:firstLineChars="192" w:firstLine="422"/>
        <w:jc w:val="left"/>
        <w:rPr>
          <w:color w:val="000000"/>
          <w:sz w:val="22"/>
        </w:rPr>
      </w:pPr>
      <w:r w:rsidRPr="002A60C6">
        <w:rPr>
          <w:color w:val="000000"/>
          <w:sz w:val="22"/>
        </w:rPr>
        <w:t>1</w:t>
      </w:r>
      <w:r w:rsidRPr="002A60C6">
        <w:rPr>
          <w:rFonts w:hint="eastAsia"/>
          <w:color w:val="000000"/>
          <w:sz w:val="22"/>
        </w:rPr>
        <w:t>3</w:t>
      </w:r>
      <w:r w:rsidRPr="002A60C6">
        <w:rPr>
          <w:color w:val="000000"/>
          <w:sz w:val="22"/>
        </w:rPr>
        <w:t xml:space="preserve">.2 </w:t>
      </w:r>
      <w:r w:rsidRPr="002A60C6">
        <w:rPr>
          <w:color w:val="000000"/>
          <w:sz w:val="22"/>
        </w:rPr>
        <w:t>本项目只允许有一个报价，任何有选择的报价将不予接受。</w:t>
      </w:r>
    </w:p>
    <w:p w:rsidR="00D10C47" w:rsidRPr="002A60C6" w:rsidRDefault="00D10C47" w:rsidP="00D10C47">
      <w:pPr>
        <w:adjustRightInd w:val="0"/>
        <w:snapToGrid w:val="0"/>
        <w:ind w:firstLineChars="192" w:firstLine="422"/>
        <w:jc w:val="left"/>
        <w:rPr>
          <w:color w:val="000000"/>
          <w:sz w:val="22"/>
        </w:rPr>
      </w:pPr>
      <w:r w:rsidRPr="002A60C6">
        <w:rPr>
          <w:color w:val="000000"/>
          <w:sz w:val="22"/>
        </w:rPr>
        <w:t>1</w:t>
      </w:r>
      <w:r w:rsidRPr="002A60C6">
        <w:rPr>
          <w:rFonts w:hint="eastAsia"/>
          <w:color w:val="000000"/>
          <w:sz w:val="22"/>
        </w:rPr>
        <w:t>3</w:t>
      </w:r>
      <w:r w:rsidRPr="002A60C6">
        <w:rPr>
          <w:color w:val="000000"/>
          <w:sz w:val="22"/>
        </w:rPr>
        <w:t xml:space="preserve">.3 </w:t>
      </w:r>
      <w:r w:rsidRPr="002A60C6">
        <w:rPr>
          <w:rFonts w:hint="eastAsia"/>
          <w:color w:val="000000"/>
          <w:sz w:val="22"/>
        </w:rPr>
        <w:t>供应商</w:t>
      </w:r>
      <w:r w:rsidRPr="002A60C6">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10C47" w:rsidRPr="002A60C6" w:rsidRDefault="00D10C47" w:rsidP="00D10C47">
      <w:pPr>
        <w:adjustRightInd w:val="0"/>
        <w:snapToGrid w:val="0"/>
        <w:ind w:firstLineChars="192" w:firstLine="424"/>
        <w:jc w:val="left"/>
        <w:rPr>
          <w:color w:val="000000"/>
          <w:sz w:val="22"/>
        </w:rPr>
      </w:pPr>
      <w:r w:rsidRPr="002A60C6">
        <w:rPr>
          <w:rFonts w:hAnsi="宋体"/>
          <w:b/>
          <w:bCs/>
          <w:kern w:val="0"/>
          <w:sz w:val="22"/>
        </w:rPr>
        <w:t>★</w:t>
      </w:r>
      <w:r w:rsidRPr="002A60C6">
        <w:rPr>
          <w:color w:val="000000"/>
          <w:sz w:val="22"/>
        </w:rPr>
        <w:t>1</w:t>
      </w:r>
      <w:r w:rsidRPr="002A60C6">
        <w:rPr>
          <w:rFonts w:hint="eastAsia"/>
          <w:color w:val="000000"/>
          <w:sz w:val="22"/>
        </w:rPr>
        <w:t>3</w:t>
      </w:r>
      <w:r w:rsidRPr="002A60C6">
        <w:rPr>
          <w:color w:val="000000"/>
          <w:sz w:val="22"/>
        </w:rPr>
        <w:t xml:space="preserve">.4 </w:t>
      </w:r>
      <w:r w:rsidRPr="002A60C6">
        <w:rPr>
          <w:color w:val="000000"/>
          <w:sz w:val="22"/>
        </w:rPr>
        <w:t>经</w:t>
      </w:r>
      <w:r w:rsidRPr="002A60C6">
        <w:rPr>
          <w:rFonts w:hint="eastAsia"/>
          <w:color w:val="000000"/>
          <w:sz w:val="22"/>
        </w:rPr>
        <w:t>磋商小组</w:t>
      </w:r>
      <w:r w:rsidRPr="002A60C6">
        <w:rPr>
          <w:color w:val="000000"/>
          <w:sz w:val="22"/>
        </w:rPr>
        <w:t>审定，</w:t>
      </w:r>
      <w:r w:rsidRPr="002A60C6">
        <w:rPr>
          <w:rFonts w:hint="eastAsia"/>
          <w:color w:val="000000"/>
          <w:sz w:val="22"/>
        </w:rPr>
        <w:t>磋商</w:t>
      </w:r>
      <w:r w:rsidRPr="002A60C6">
        <w:rPr>
          <w:color w:val="000000"/>
          <w:sz w:val="22"/>
        </w:rPr>
        <w:t>报价存在下列情形之一的，该</w:t>
      </w:r>
      <w:r w:rsidRPr="002A60C6">
        <w:rPr>
          <w:rFonts w:hint="eastAsia"/>
          <w:color w:val="000000"/>
          <w:sz w:val="22"/>
        </w:rPr>
        <w:t>响应</w:t>
      </w:r>
      <w:r w:rsidRPr="002A60C6">
        <w:rPr>
          <w:color w:val="000000"/>
          <w:sz w:val="22"/>
        </w:rPr>
        <w:t>文件作无效处理：</w:t>
      </w:r>
      <w:r w:rsidRPr="002A60C6">
        <w:rPr>
          <w:color w:val="000000"/>
          <w:sz w:val="22"/>
        </w:rPr>
        <w:t xml:space="preserve"> </w:t>
      </w:r>
    </w:p>
    <w:p w:rsidR="00D10C47" w:rsidRPr="002A60C6" w:rsidRDefault="00D10C47" w:rsidP="00D10C47">
      <w:pPr>
        <w:adjustRightInd w:val="0"/>
        <w:snapToGrid w:val="0"/>
        <w:ind w:firstLineChars="192" w:firstLine="422"/>
        <w:jc w:val="left"/>
        <w:rPr>
          <w:color w:val="000000"/>
          <w:sz w:val="22"/>
        </w:rPr>
      </w:pPr>
      <w:r w:rsidRPr="002A60C6">
        <w:rPr>
          <w:color w:val="000000"/>
          <w:sz w:val="22"/>
        </w:rPr>
        <w:t>1</w:t>
      </w:r>
      <w:r w:rsidRPr="002A60C6">
        <w:rPr>
          <w:rFonts w:hint="eastAsia"/>
          <w:color w:val="000000"/>
          <w:sz w:val="22"/>
        </w:rPr>
        <w:t>3</w:t>
      </w:r>
      <w:r w:rsidRPr="002A60C6">
        <w:rPr>
          <w:color w:val="000000"/>
          <w:sz w:val="22"/>
        </w:rPr>
        <w:t xml:space="preserve">.4.1 </w:t>
      </w:r>
      <w:r w:rsidRPr="002A60C6">
        <w:rPr>
          <w:rFonts w:hint="eastAsia"/>
          <w:color w:val="000000"/>
          <w:sz w:val="22"/>
        </w:rPr>
        <w:t>磋商最后</w:t>
      </w:r>
      <w:r w:rsidRPr="002A60C6">
        <w:rPr>
          <w:color w:val="000000"/>
          <w:sz w:val="22"/>
        </w:rPr>
        <w:t>报价和技术方案明显不相符的；</w:t>
      </w:r>
    </w:p>
    <w:p w:rsidR="00D10C47" w:rsidRPr="002A60C6" w:rsidRDefault="00D10C47" w:rsidP="00D10C47">
      <w:pPr>
        <w:adjustRightInd w:val="0"/>
        <w:snapToGrid w:val="0"/>
        <w:ind w:firstLineChars="192" w:firstLine="422"/>
        <w:jc w:val="left"/>
        <w:rPr>
          <w:color w:val="000000"/>
          <w:sz w:val="22"/>
        </w:rPr>
      </w:pPr>
      <w:r w:rsidRPr="002A60C6">
        <w:rPr>
          <w:color w:val="000000"/>
          <w:sz w:val="22"/>
        </w:rPr>
        <w:t>1</w:t>
      </w:r>
      <w:r w:rsidRPr="002A60C6">
        <w:rPr>
          <w:rFonts w:hint="eastAsia"/>
          <w:color w:val="000000"/>
          <w:sz w:val="22"/>
        </w:rPr>
        <w:t>3</w:t>
      </w:r>
      <w:r w:rsidRPr="002A60C6">
        <w:rPr>
          <w:color w:val="000000"/>
          <w:sz w:val="22"/>
        </w:rPr>
        <w:t xml:space="preserve">.4.2 </w:t>
      </w:r>
      <w:r w:rsidRPr="002A60C6">
        <w:rPr>
          <w:rFonts w:hint="eastAsia"/>
          <w:color w:val="000000"/>
          <w:sz w:val="22"/>
        </w:rPr>
        <w:t>磋商最后</w:t>
      </w:r>
      <w:r w:rsidRPr="002A60C6">
        <w:rPr>
          <w:color w:val="000000"/>
          <w:sz w:val="22"/>
        </w:rPr>
        <w:t>报价</w:t>
      </w:r>
      <w:r w:rsidRPr="002A60C6">
        <w:rPr>
          <w:rFonts w:hint="eastAsia"/>
          <w:color w:val="000000"/>
          <w:sz w:val="22"/>
        </w:rPr>
        <w:t>中</w:t>
      </w:r>
      <w:r w:rsidRPr="002A60C6">
        <w:rPr>
          <w:color w:val="000000"/>
          <w:sz w:val="22"/>
        </w:rPr>
        <w:t>缩减</w:t>
      </w:r>
      <w:r w:rsidRPr="002A60C6">
        <w:rPr>
          <w:rFonts w:hint="eastAsia"/>
          <w:color w:val="000000"/>
          <w:sz w:val="22"/>
        </w:rPr>
        <w:t>磋商小组最终确定的</w:t>
      </w:r>
      <w:r w:rsidRPr="002A60C6">
        <w:rPr>
          <w:color w:val="000000"/>
          <w:sz w:val="22"/>
        </w:rPr>
        <w:t>服务内容的；</w:t>
      </w:r>
    </w:p>
    <w:p w:rsidR="00D10C47" w:rsidRPr="002A60C6" w:rsidRDefault="00D10C47" w:rsidP="00D10C47">
      <w:pPr>
        <w:adjustRightInd w:val="0"/>
        <w:snapToGrid w:val="0"/>
        <w:ind w:firstLineChars="192" w:firstLine="422"/>
        <w:jc w:val="left"/>
        <w:rPr>
          <w:sz w:val="22"/>
        </w:rPr>
      </w:pPr>
      <w:r w:rsidRPr="002A60C6">
        <w:rPr>
          <w:sz w:val="22"/>
        </w:rPr>
        <w:t>1</w:t>
      </w:r>
      <w:r w:rsidRPr="002A60C6">
        <w:rPr>
          <w:rFonts w:hint="eastAsia"/>
          <w:sz w:val="22"/>
        </w:rPr>
        <w:t>3</w:t>
      </w:r>
      <w:r w:rsidRPr="002A60C6">
        <w:rPr>
          <w:sz w:val="22"/>
        </w:rPr>
        <w:t>.4.3</w:t>
      </w:r>
      <w:r w:rsidRPr="002A60C6">
        <w:rPr>
          <w:rFonts w:hint="eastAsia"/>
          <w:sz w:val="22"/>
        </w:rPr>
        <w:t>磋商</w:t>
      </w:r>
      <w:r w:rsidRPr="002A60C6">
        <w:rPr>
          <w:sz w:val="22"/>
        </w:rPr>
        <w:t>报价中员工的基本工资低于本市职工</w:t>
      </w:r>
      <w:r w:rsidRPr="002A60C6">
        <w:rPr>
          <w:rFonts w:hint="eastAsia"/>
          <w:sz w:val="22"/>
        </w:rPr>
        <w:t>最新的</w:t>
      </w:r>
      <w:r w:rsidRPr="002A60C6">
        <w:rPr>
          <w:sz w:val="22"/>
        </w:rPr>
        <w:t>最低工资标准的。</w:t>
      </w:r>
    </w:p>
    <w:p w:rsidR="00D10C47" w:rsidRDefault="00D10C47" w:rsidP="00D10C47">
      <w:pPr>
        <w:ind w:firstLineChars="192" w:firstLine="424"/>
        <w:outlineLvl w:val="2"/>
        <w:rPr>
          <w:b/>
          <w:sz w:val="22"/>
        </w:rPr>
      </w:pPr>
      <w:bookmarkStart w:id="46" w:name="_Toc497211612"/>
      <w:bookmarkStart w:id="47" w:name="_Toc69826971"/>
      <w:r w:rsidRPr="002A60C6">
        <w:rPr>
          <w:b/>
          <w:sz w:val="22"/>
        </w:rPr>
        <w:t>1</w:t>
      </w:r>
      <w:r w:rsidRPr="002A60C6">
        <w:rPr>
          <w:rFonts w:hint="eastAsia"/>
          <w:b/>
          <w:sz w:val="22"/>
        </w:rPr>
        <w:t>4</w:t>
      </w:r>
      <w:r w:rsidRPr="002A60C6">
        <w:rPr>
          <w:b/>
          <w:sz w:val="22"/>
        </w:rPr>
        <w:t>其他</w:t>
      </w:r>
      <w:bookmarkStart w:id="48" w:name="_Toc497211613"/>
      <w:bookmarkStart w:id="49" w:name="_Toc486947670"/>
      <w:bookmarkStart w:id="50" w:name="_Toc486604818"/>
      <w:bookmarkStart w:id="51" w:name="_Toc481849902"/>
      <w:bookmarkEnd w:id="46"/>
      <w:bookmarkEnd w:id="47"/>
    </w:p>
    <w:p w:rsidR="00D10C47" w:rsidRPr="001C2662" w:rsidRDefault="00D10C47" w:rsidP="00D10C47">
      <w:pPr>
        <w:ind w:firstLineChars="192" w:firstLine="422"/>
        <w:outlineLvl w:val="2"/>
        <w:rPr>
          <w:sz w:val="22"/>
        </w:rPr>
      </w:pPr>
      <w:bookmarkStart w:id="52" w:name="_Toc69826972"/>
      <w:r w:rsidRPr="001C2662">
        <w:rPr>
          <w:rFonts w:hint="eastAsia"/>
          <w:sz w:val="22"/>
        </w:rPr>
        <w:t>无</w:t>
      </w:r>
      <w:bookmarkEnd w:id="52"/>
    </w:p>
    <w:p w:rsidR="00D10C47" w:rsidRPr="002A60C6" w:rsidRDefault="00D10C47" w:rsidP="00D10C47">
      <w:pPr>
        <w:adjustRightInd w:val="0"/>
        <w:snapToGrid w:val="0"/>
        <w:jc w:val="center"/>
        <w:outlineLvl w:val="1"/>
        <w:rPr>
          <w:rFonts w:eastAsia="黑体"/>
          <w:color w:val="000000"/>
          <w:sz w:val="30"/>
          <w:szCs w:val="30"/>
        </w:rPr>
      </w:pPr>
      <w:bookmarkStart w:id="53" w:name="_Toc69826973"/>
      <w:r w:rsidRPr="002A60C6">
        <w:rPr>
          <w:rFonts w:eastAsia="黑体"/>
          <w:color w:val="000000"/>
          <w:sz w:val="30"/>
          <w:szCs w:val="30"/>
        </w:rPr>
        <w:t>五、政府采购政策</w:t>
      </w:r>
      <w:bookmarkEnd w:id="48"/>
      <w:bookmarkEnd w:id="49"/>
      <w:bookmarkEnd w:id="53"/>
    </w:p>
    <w:p w:rsidR="00D10C47" w:rsidRPr="002A60C6" w:rsidRDefault="00D10C47" w:rsidP="00D10C47">
      <w:pPr>
        <w:adjustRightInd w:val="0"/>
        <w:snapToGrid w:val="0"/>
        <w:ind w:firstLineChars="200" w:firstLine="442"/>
        <w:outlineLvl w:val="2"/>
        <w:rPr>
          <w:b/>
          <w:sz w:val="22"/>
        </w:rPr>
      </w:pPr>
      <w:bookmarkStart w:id="54" w:name="_Toc481849905"/>
      <w:bookmarkStart w:id="55" w:name="_Toc24401"/>
      <w:bookmarkStart w:id="56" w:name="_Toc486604821"/>
      <w:bookmarkStart w:id="57" w:name="_Toc3750"/>
      <w:bookmarkStart w:id="58" w:name="_Toc1996366"/>
      <w:bookmarkStart w:id="59" w:name="_Toc69826974"/>
      <w:bookmarkStart w:id="60" w:name="_Toc486604822"/>
      <w:bookmarkStart w:id="61" w:name="_Toc481849906"/>
      <w:bookmarkStart w:id="62" w:name="_Toc9591"/>
      <w:bookmarkStart w:id="63" w:name="_Toc25173"/>
      <w:bookmarkEnd w:id="50"/>
      <w:bookmarkEnd w:id="51"/>
      <w:r w:rsidRPr="002A60C6">
        <w:rPr>
          <w:rFonts w:hint="eastAsia"/>
          <w:b/>
          <w:sz w:val="22"/>
        </w:rPr>
        <w:t>1</w:t>
      </w:r>
      <w:r>
        <w:rPr>
          <w:rFonts w:hint="eastAsia"/>
          <w:b/>
          <w:sz w:val="22"/>
        </w:rPr>
        <w:t>5</w:t>
      </w:r>
      <w:r w:rsidRPr="002A60C6">
        <w:rPr>
          <w:b/>
          <w:sz w:val="22"/>
        </w:rPr>
        <w:t>促进中小企业发展</w:t>
      </w:r>
      <w:bookmarkEnd w:id="54"/>
      <w:bookmarkEnd w:id="55"/>
      <w:bookmarkEnd w:id="56"/>
      <w:bookmarkEnd w:id="57"/>
      <w:bookmarkEnd w:id="58"/>
      <w:bookmarkEnd w:id="59"/>
    </w:p>
    <w:p w:rsidR="00D10C47" w:rsidRPr="002A60C6" w:rsidRDefault="00D10C47" w:rsidP="00D10C47">
      <w:pPr>
        <w:tabs>
          <w:tab w:val="left" w:pos="3060"/>
        </w:tabs>
        <w:adjustRightInd w:val="0"/>
        <w:snapToGrid w:val="0"/>
        <w:ind w:firstLineChars="200" w:firstLine="440"/>
        <w:rPr>
          <w:sz w:val="22"/>
        </w:rPr>
      </w:pPr>
      <w:r w:rsidRPr="002A60C6">
        <w:rPr>
          <w:rFonts w:hint="eastAsia"/>
          <w:sz w:val="22"/>
        </w:rPr>
        <w:t>1</w:t>
      </w:r>
      <w:r>
        <w:rPr>
          <w:rFonts w:hint="eastAsia"/>
          <w:sz w:val="22"/>
        </w:rPr>
        <w:t>5</w:t>
      </w:r>
      <w:r w:rsidRPr="002A60C6">
        <w:rPr>
          <w:bCs/>
          <w:sz w:val="22"/>
        </w:rPr>
        <w:t xml:space="preserve">.1 </w:t>
      </w:r>
      <w:r w:rsidRPr="002A60C6">
        <w:rPr>
          <w:sz w:val="22"/>
        </w:rPr>
        <w:t>中小企业</w:t>
      </w:r>
      <w:r w:rsidRPr="002A60C6">
        <w:rPr>
          <w:rFonts w:hint="eastAsia"/>
          <w:sz w:val="22"/>
        </w:rPr>
        <w:t>（含中型、小型、微型企业，下同）</w:t>
      </w:r>
      <w:r w:rsidRPr="002A60C6">
        <w:rPr>
          <w:sz w:val="22"/>
        </w:rPr>
        <w:t>的划定按照《中小企业划型标准规定》（工信部联企业【</w:t>
      </w:r>
      <w:r w:rsidRPr="002A60C6">
        <w:rPr>
          <w:sz w:val="22"/>
        </w:rPr>
        <w:t>2011</w:t>
      </w:r>
      <w:r w:rsidRPr="002A60C6">
        <w:rPr>
          <w:sz w:val="22"/>
        </w:rPr>
        <w:t>】</w:t>
      </w:r>
      <w:r w:rsidRPr="002A60C6">
        <w:rPr>
          <w:sz w:val="22"/>
        </w:rPr>
        <w:t>300</w:t>
      </w:r>
      <w:r w:rsidRPr="002A60C6">
        <w:rPr>
          <w:sz w:val="22"/>
        </w:rPr>
        <w:t>号）执行，参加</w:t>
      </w:r>
      <w:r w:rsidRPr="002A60C6">
        <w:rPr>
          <w:rFonts w:hint="eastAsia"/>
          <w:sz w:val="22"/>
        </w:rPr>
        <w:t>磋商</w:t>
      </w:r>
      <w:r w:rsidRPr="002A60C6">
        <w:rPr>
          <w:sz w:val="22"/>
        </w:rPr>
        <w:t>的中小企业应当提供《中小企业声明函》（具体格式见</w:t>
      </w:r>
      <w:r w:rsidRPr="002A60C6">
        <w:rPr>
          <w:sz w:val="22"/>
        </w:rPr>
        <w:t>“</w:t>
      </w:r>
      <w:r w:rsidRPr="002A60C6">
        <w:rPr>
          <w:rFonts w:hint="eastAsia"/>
          <w:sz w:val="22"/>
        </w:rPr>
        <w:t>磋商</w:t>
      </w:r>
      <w:r w:rsidRPr="002A60C6">
        <w:rPr>
          <w:sz w:val="22"/>
        </w:rPr>
        <w:t>文件格式</w:t>
      </w:r>
      <w:r w:rsidRPr="002A60C6">
        <w:rPr>
          <w:sz w:val="22"/>
        </w:rPr>
        <w:t>”</w:t>
      </w:r>
      <w:r w:rsidRPr="002A60C6">
        <w:rPr>
          <w:sz w:val="22"/>
        </w:rPr>
        <w:t>）</w:t>
      </w:r>
      <w:r w:rsidRPr="002A60C6">
        <w:rPr>
          <w:rFonts w:hint="eastAsia"/>
          <w:sz w:val="22"/>
        </w:rPr>
        <w:t>，反之，视作非中小企业，不享受相应的扶持政策。如项目允许联合体参与竞争的，则联合体中的中小企业均应按本款要求提供《中小企业声明函》</w:t>
      </w:r>
      <w:r w:rsidRPr="002A60C6">
        <w:rPr>
          <w:sz w:val="22"/>
        </w:rPr>
        <w:t>。</w:t>
      </w:r>
    </w:p>
    <w:p w:rsidR="00D10C47" w:rsidRPr="002A60C6" w:rsidRDefault="00D10C47" w:rsidP="00D10C47">
      <w:pPr>
        <w:adjustRightInd w:val="0"/>
        <w:snapToGrid w:val="0"/>
        <w:ind w:firstLineChars="200" w:firstLine="440"/>
        <w:rPr>
          <w:sz w:val="22"/>
        </w:rPr>
      </w:pPr>
      <w:r w:rsidRPr="002A60C6">
        <w:rPr>
          <w:rFonts w:hint="eastAsia"/>
          <w:sz w:val="22"/>
        </w:rPr>
        <w:t>1</w:t>
      </w:r>
      <w:r>
        <w:rPr>
          <w:rFonts w:hint="eastAsia"/>
          <w:sz w:val="22"/>
        </w:rPr>
        <w:t>5</w:t>
      </w:r>
      <w:r w:rsidRPr="002A60C6">
        <w:rPr>
          <w:sz w:val="22"/>
        </w:rPr>
        <w:t xml:space="preserve">.2 </w:t>
      </w:r>
      <w:r w:rsidRPr="002A60C6">
        <w:rPr>
          <w:rFonts w:hint="eastAsia"/>
          <w:sz w:val="22"/>
        </w:rPr>
        <w:t>依据市财政局</w:t>
      </w:r>
      <w:r w:rsidRPr="002A60C6">
        <w:rPr>
          <w:rFonts w:hint="eastAsia"/>
          <w:sz w:val="22"/>
        </w:rPr>
        <w:t>2015</w:t>
      </w:r>
      <w:r w:rsidRPr="002A60C6">
        <w:rPr>
          <w:rFonts w:hint="eastAsia"/>
          <w:sz w:val="22"/>
        </w:rPr>
        <w:t>年</w:t>
      </w:r>
      <w:r w:rsidRPr="002A60C6">
        <w:rPr>
          <w:rFonts w:hint="eastAsia"/>
          <w:sz w:val="22"/>
        </w:rPr>
        <w:t>9</w:t>
      </w:r>
      <w:r w:rsidRPr="002A60C6">
        <w:rPr>
          <w:rFonts w:hint="eastAsia"/>
          <w:sz w:val="22"/>
        </w:rPr>
        <w:t>月发布的《</w:t>
      </w:r>
      <w:r w:rsidRPr="002A60C6">
        <w:rPr>
          <w:rStyle w:val="navname"/>
        </w:rPr>
        <w:t>关于执行促进中小企业发展政策相关事宜的通知</w:t>
      </w:r>
      <w:r w:rsidRPr="002A60C6">
        <w:rPr>
          <w:rFonts w:hint="eastAsia"/>
          <w:sz w:val="22"/>
        </w:rPr>
        <w:t>》，</w:t>
      </w:r>
      <w:r w:rsidRPr="002A60C6">
        <w:rPr>
          <w:sz w:val="22"/>
        </w:rPr>
        <w:t>事业单位、团体组织等非企业性质的政府采购供应商，不属于中小企业划型标准确定的中小企业，不得按《关于印发中小企业划型标准规定的通知》规定声明为中小微</w:t>
      </w:r>
      <w:r w:rsidRPr="002A60C6">
        <w:rPr>
          <w:sz w:val="22"/>
        </w:rPr>
        <w:lastRenderedPageBreak/>
        <w:t>企业，也不适用《</w:t>
      </w:r>
      <w:r>
        <w:rPr>
          <w:sz w:val="22"/>
        </w:rPr>
        <w:t>政府采购促进中小企业发展管理办法</w:t>
      </w:r>
      <w:r w:rsidRPr="002A60C6">
        <w:rPr>
          <w:sz w:val="22"/>
        </w:rPr>
        <w:t>》。</w:t>
      </w:r>
    </w:p>
    <w:p w:rsidR="00D10C47" w:rsidRPr="002A60C6" w:rsidRDefault="00D10C47" w:rsidP="00D10C47">
      <w:pPr>
        <w:adjustRightInd w:val="0"/>
        <w:snapToGrid w:val="0"/>
        <w:ind w:firstLineChars="200" w:firstLine="440"/>
        <w:rPr>
          <w:sz w:val="22"/>
        </w:rPr>
      </w:pPr>
      <w:r w:rsidRPr="002A60C6">
        <w:rPr>
          <w:rFonts w:hint="eastAsia"/>
          <w:sz w:val="22"/>
        </w:rPr>
        <w:t>1</w:t>
      </w:r>
      <w:r>
        <w:rPr>
          <w:rFonts w:hint="eastAsia"/>
          <w:sz w:val="22"/>
        </w:rPr>
        <w:t>5.</w:t>
      </w:r>
      <w:r w:rsidRPr="002A60C6">
        <w:rPr>
          <w:sz w:val="22"/>
        </w:rPr>
        <w:t xml:space="preserve">3 </w:t>
      </w:r>
      <w:r w:rsidRPr="002A60C6">
        <w:rPr>
          <w:rFonts w:hint="eastAsia"/>
          <w:sz w:val="22"/>
        </w:rPr>
        <w:t>如项目允许联合体参与竞争的，组成联合体的大中型企业和其他自然人、法人或者其他组织，与小型、微型企业之间不得存在投资关系。</w:t>
      </w:r>
    </w:p>
    <w:p w:rsidR="00D10C47" w:rsidRPr="002A60C6" w:rsidRDefault="00D10C47" w:rsidP="00D10C47">
      <w:pPr>
        <w:adjustRightInd w:val="0"/>
        <w:snapToGrid w:val="0"/>
        <w:ind w:firstLineChars="200" w:firstLine="440"/>
        <w:rPr>
          <w:sz w:val="22"/>
        </w:rPr>
      </w:pPr>
      <w:r w:rsidRPr="002A60C6">
        <w:rPr>
          <w:rFonts w:hint="eastAsia"/>
          <w:sz w:val="22"/>
        </w:rPr>
        <w:t>1</w:t>
      </w:r>
      <w:r>
        <w:rPr>
          <w:rFonts w:hint="eastAsia"/>
          <w:sz w:val="22"/>
        </w:rPr>
        <w:t>5</w:t>
      </w:r>
      <w:r w:rsidRPr="002A60C6">
        <w:rPr>
          <w:rFonts w:hint="eastAsia"/>
          <w:sz w:val="22"/>
        </w:rPr>
        <w:t>.4</w:t>
      </w:r>
      <w:r w:rsidRPr="002A60C6">
        <w:rPr>
          <w:rFonts w:hint="eastAsia"/>
          <w:sz w:val="22"/>
        </w:rPr>
        <w:t>对于小型、微型企业，按照《</w:t>
      </w:r>
      <w:r>
        <w:rPr>
          <w:rFonts w:hint="eastAsia"/>
          <w:sz w:val="22"/>
        </w:rPr>
        <w:t>政府采购促进中小企业发展管理办法</w:t>
      </w:r>
      <w:r w:rsidRPr="002A60C6">
        <w:rPr>
          <w:rFonts w:hint="eastAsia"/>
          <w:sz w:val="22"/>
        </w:rPr>
        <w:t>》（</w:t>
      </w:r>
      <w:r>
        <w:rPr>
          <w:rFonts w:hint="eastAsia"/>
          <w:sz w:val="22"/>
        </w:rPr>
        <w:t>财库【</w:t>
      </w:r>
      <w:r>
        <w:rPr>
          <w:rFonts w:hint="eastAsia"/>
          <w:sz w:val="22"/>
        </w:rPr>
        <w:t>2020</w:t>
      </w:r>
      <w:r>
        <w:rPr>
          <w:rFonts w:hint="eastAsia"/>
          <w:sz w:val="22"/>
        </w:rPr>
        <w:t>】</w:t>
      </w:r>
      <w:r>
        <w:rPr>
          <w:rFonts w:hint="eastAsia"/>
          <w:sz w:val="22"/>
        </w:rPr>
        <w:t>46</w:t>
      </w:r>
      <w:r>
        <w:rPr>
          <w:rFonts w:hint="eastAsia"/>
          <w:sz w:val="22"/>
        </w:rPr>
        <w:t>号</w:t>
      </w:r>
      <w:r w:rsidRPr="002A60C6">
        <w:rPr>
          <w:rFonts w:hint="eastAsia"/>
          <w:sz w:val="22"/>
        </w:rPr>
        <w:t>）规定，其报价给予</w:t>
      </w:r>
      <w:r w:rsidRPr="002A60C6">
        <w:rPr>
          <w:rFonts w:hint="eastAsia"/>
          <w:b/>
          <w:color w:val="0000FF"/>
          <w:sz w:val="22"/>
          <w:u w:val="single"/>
        </w:rPr>
        <w:t>6%</w:t>
      </w:r>
      <w:r w:rsidRPr="002A60C6">
        <w:rPr>
          <w:rFonts w:hint="eastAsia"/>
          <w:sz w:val="22"/>
        </w:rPr>
        <w:t>的扣除，用扣除后的价格参与评审。</w:t>
      </w:r>
    </w:p>
    <w:p w:rsidR="00D10C47" w:rsidRPr="002A60C6" w:rsidRDefault="00D10C47" w:rsidP="00D10C47">
      <w:pPr>
        <w:adjustRightInd w:val="0"/>
        <w:snapToGrid w:val="0"/>
        <w:ind w:firstLineChars="200" w:firstLine="440"/>
        <w:rPr>
          <w:sz w:val="22"/>
        </w:rPr>
      </w:pPr>
      <w:r w:rsidRPr="002A60C6">
        <w:rPr>
          <w:rFonts w:hint="eastAsia"/>
          <w:sz w:val="22"/>
        </w:rPr>
        <w:t>1</w:t>
      </w:r>
      <w:r>
        <w:rPr>
          <w:rFonts w:hint="eastAsia"/>
          <w:sz w:val="22"/>
        </w:rPr>
        <w:t>5</w:t>
      </w:r>
      <w:r w:rsidRPr="002A60C6">
        <w:rPr>
          <w:rFonts w:hint="eastAsia"/>
          <w:sz w:val="22"/>
        </w:rPr>
        <w:t>.5</w:t>
      </w:r>
      <w:r w:rsidRPr="002A60C6">
        <w:rPr>
          <w:rFonts w:hint="eastAsia"/>
          <w:sz w:val="22"/>
        </w:rPr>
        <w:t>如项目允许联合体参与竞争的，且联合体各方均为小型、微型企业的，联合体视同为小型、微型企业，其报价给予</w:t>
      </w:r>
      <w:r w:rsidRPr="002A60C6">
        <w:rPr>
          <w:rFonts w:hint="eastAsia"/>
          <w:b/>
          <w:color w:val="0000FF"/>
          <w:sz w:val="22"/>
          <w:u w:val="single"/>
        </w:rPr>
        <w:t>6%</w:t>
      </w:r>
      <w:r w:rsidRPr="002A60C6">
        <w:rPr>
          <w:rFonts w:hint="eastAsia"/>
          <w:sz w:val="22"/>
        </w:rPr>
        <w:t>的扣除，用扣除后的价格参与评审。反之，依照联合体协议约定，小型、微型企业的协议合同金额占到联合体协议合同总金额</w:t>
      </w:r>
      <w:r w:rsidRPr="002A60C6">
        <w:rPr>
          <w:rFonts w:hint="eastAsia"/>
          <w:sz w:val="22"/>
        </w:rPr>
        <w:t>30%</w:t>
      </w:r>
      <w:r w:rsidRPr="002A60C6">
        <w:rPr>
          <w:rFonts w:hint="eastAsia"/>
          <w:sz w:val="22"/>
        </w:rPr>
        <w:t>以上的，给予联合体</w:t>
      </w:r>
      <w:r w:rsidRPr="002A60C6">
        <w:rPr>
          <w:rFonts w:hint="eastAsia"/>
          <w:b/>
          <w:color w:val="0000FF"/>
          <w:sz w:val="22"/>
          <w:u w:val="single"/>
        </w:rPr>
        <w:t>3%</w:t>
      </w:r>
      <w:r w:rsidRPr="002A60C6">
        <w:rPr>
          <w:rFonts w:hint="eastAsia"/>
          <w:sz w:val="22"/>
        </w:rPr>
        <w:t>的价格扣除，用扣除后的价格参与评审。</w:t>
      </w:r>
    </w:p>
    <w:p w:rsidR="00D10C47" w:rsidRPr="00DF0EA5" w:rsidRDefault="00D10C47" w:rsidP="00D10C47">
      <w:pPr>
        <w:adjustRightInd w:val="0"/>
        <w:snapToGrid w:val="0"/>
        <w:ind w:firstLineChars="200" w:firstLine="440"/>
        <w:rPr>
          <w:kern w:val="0"/>
          <w:sz w:val="22"/>
        </w:rPr>
      </w:pPr>
      <w:r w:rsidRPr="002A60C6">
        <w:rPr>
          <w:rFonts w:hint="eastAsia"/>
          <w:sz w:val="22"/>
        </w:rPr>
        <w:t>1</w:t>
      </w:r>
      <w:r>
        <w:rPr>
          <w:rFonts w:hint="eastAsia"/>
          <w:sz w:val="22"/>
        </w:rPr>
        <w:t>5</w:t>
      </w:r>
      <w:r w:rsidRPr="002A60C6">
        <w:rPr>
          <w:rFonts w:hint="eastAsia"/>
          <w:sz w:val="22"/>
        </w:rPr>
        <w:t>.6</w:t>
      </w:r>
      <w:r w:rsidRPr="002A60C6">
        <w:rPr>
          <w:rFonts w:hint="eastAsia"/>
          <w:sz w:val="22"/>
        </w:rPr>
        <w:t>供应商</w:t>
      </w:r>
      <w:r w:rsidRPr="002A60C6">
        <w:rPr>
          <w:sz w:val="22"/>
        </w:rPr>
        <w:t>如提供虚假材料以谋取成交的，按照《政府采购法》有关条款处理，并记入</w:t>
      </w:r>
      <w:r w:rsidRPr="002A60C6">
        <w:rPr>
          <w:rFonts w:hint="eastAsia"/>
          <w:sz w:val="22"/>
        </w:rPr>
        <w:t>供应商</w:t>
      </w:r>
      <w:r w:rsidRPr="002A60C6">
        <w:rPr>
          <w:sz w:val="22"/>
        </w:rPr>
        <w:t>诚信档案。</w:t>
      </w:r>
    </w:p>
    <w:p w:rsidR="00D10C47" w:rsidRPr="002A60C6" w:rsidRDefault="00D10C47" w:rsidP="00D10C47">
      <w:pPr>
        <w:adjustRightInd w:val="0"/>
        <w:snapToGrid w:val="0"/>
        <w:ind w:firstLineChars="200" w:firstLine="442"/>
        <w:outlineLvl w:val="2"/>
        <w:rPr>
          <w:b/>
          <w:sz w:val="22"/>
        </w:rPr>
      </w:pPr>
      <w:bookmarkStart w:id="64" w:name="_Toc25538"/>
      <w:bookmarkStart w:id="65" w:name="_Toc29310"/>
      <w:bookmarkStart w:id="66" w:name="_Toc69826975"/>
      <w:bookmarkEnd w:id="60"/>
      <w:bookmarkEnd w:id="61"/>
      <w:bookmarkEnd w:id="62"/>
      <w:bookmarkEnd w:id="63"/>
      <w:r w:rsidRPr="002A60C6">
        <w:rPr>
          <w:rFonts w:hint="eastAsia"/>
          <w:b/>
          <w:sz w:val="22"/>
        </w:rPr>
        <w:t>1</w:t>
      </w:r>
      <w:r>
        <w:rPr>
          <w:rFonts w:hint="eastAsia"/>
          <w:b/>
          <w:sz w:val="22"/>
        </w:rPr>
        <w:t>6</w:t>
      </w:r>
      <w:r w:rsidRPr="002A60C6">
        <w:rPr>
          <w:b/>
          <w:sz w:val="22"/>
        </w:rPr>
        <w:t>促进残疾人就业</w:t>
      </w:r>
      <w:bookmarkEnd w:id="64"/>
      <w:bookmarkEnd w:id="65"/>
      <w:bookmarkEnd w:id="66"/>
    </w:p>
    <w:p w:rsidR="00D10C47" w:rsidRPr="002A60C6" w:rsidRDefault="00D10C47" w:rsidP="00D10C47">
      <w:pPr>
        <w:adjustRightInd w:val="0"/>
        <w:snapToGrid w:val="0"/>
        <w:ind w:firstLineChars="200" w:firstLine="440"/>
        <w:rPr>
          <w:sz w:val="22"/>
        </w:rPr>
      </w:pPr>
      <w:r w:rsidRPr="002A60C6">
        <w:rPr>
          <w:rFonts w:hint="eastAsia"/>
          <w:sz w:val="22"/>
        </w:rPr>
        <w:t>1</w:t>
      </w:r>
      <w:r>
        <w:rPr>
          <w:rFonts w:hint="eastAsia"/>
          <w:sz w:val="22"/>
        </w:rPr>
        <w:t>6</w:t>
      </w:r>
      <w:r w:rsidRPr="002A60C6">
        <w:rPr>
          <w:sz w:val="22"/>
        </w:rPr>
        <w:t xml:space="preserve">.1 </w:t>
      </w:r>
      <w:bookmarkStart w:id="67" w:name="sendNo"/>
      <w:r w:rsidRPr="002A60C6">
        <w:rPr>
          <w:sz w:val="22"/>
        </w:rPr>
        <w:t>符合财库</w:t>
      </w:r>
      <w:bookmarkEnd w:id="67"/>
      <w:r w:rsidRPr="002A60C6">
        <w:rPr>
          <w:sz w:val="22"/>
        </w:rPr>
        <w:t>【</w:t>
      </w:r>
      <w:r w:rsidRPr="002A60C6">
        <w:rPr>
          <w:sz w:val="22"/>
        </w:rPr>
        <w:t>2017</w:t>
      </w:r>
      <w:r w:rsidRPr="002A60C6">
        <w:rPr>
          <w:sz w:val="22"/>
        </w:rPr>
        <w:t>】</w:t>
      </w:r>
      <w:r w:rsidRPr="002A60C6">
        <w:rPr>
          <w:sz w:val="22"/>
        </w:rPr>
        <w:t>141</w:t>
      </w:r>
      <w:r w:rsidRPr="002A60C6">
        <w:rPr>
          <w:sz w:val="22"/>
        </w:rPr>
        <w:t>号文中所示条件的残疾人福利性单位视同小型、微型企业，享受促进中小企业发展的政府采购政策。残疾人福利性单位属于小型、微型企业的，不重复享受政策。</w:t>
      </w:r>
    </w:p>
    <w:p w:rsidR="00D10C47" w:rsidRDefault="00D10C47" w:rsidP="00D10C47">
      <w:r>
        <w:rPr>
          <w:rFonts w:hint="eastAsia"/>
          <w:sz w:val="22"/>
        </w:rPr>
        <w:t>16</w:t>
      </w:r>
      <w:r w:rsidRPr="002A60C6">
        <w:rPr>
          <w:sz w:val="22"/>
        </w:rPr>
        <w:t xml:space="preserve">.2 </w:t>
      </w:r>
      <w:r w:rsidRPr="002A60C6">
        <w:rPr>
          <w:sz w:val="22"/>
        </w:rPr>
        <w:t>残疾人福利性单位在参加政府采购活动时，</w:t>
      </w:r>
      <w:proofErr w:type="gramStart"/>
      <w:r w:rsidRPr="002A60C6">
        <w:rPr>
          <w:sz w:val="22"/>
        </w:rPr>
        <w:t>应当按财库</w:t>
      </w:r>
      <w:proofErr w:type="gramEnd"/>
      <w:r w:rsidRPr="002A60C6">
        <w:rPr>
          <w:sz w:val="22"/>
        </w:rPr>
        <w:t>【</w:t>
      </w:r>
      <w:r w:rsidRPr="002A60C6">
        <w:rPr>
          <w:sz w:val="22"/>
        </w:rPr>
        <w:t>2017</w:t>
      </w:r>
      <w:r w:rsidRPr="002A60C6">
        <w:rPr>
          <w:sz w:val="22"/>
        </w:rPr>
        <w:t>】</w:t>
      </w:r>
      <w:r w:rsidRPr="002A60C6">
        <w:rPr>
          <w:sz w:val="22"/>
        </w:rPr>
        <w:t>141</w:t>
      </w:r>
      <w:r w:rsidRPr="002A60C6">
        <w:rPr>
          <w:sz w:val="22"/>
        </w:rPr>
        <w:t>号规定的《残疾人福利性单位声明函》（具体格式详见</w:t>
      </w:r>
      <w:r w:rsidRPr="002A60C6">
        <w:rPr>
          <w:sz w:val="22"/>
        </w:rPr>
        <w:t>“</w:t>
      </w:r>
      <w:r w:rsidRPr="002A60C6">
        <w:rPr>
          <w:rFonts w:hint="eastAsia"/>
          <w:sz w:val="22"/>
        </w:rPr>
        <w:t>磋商</w:t>
      </w:r>
      <w:r w:rsidRPr="002A60C6">
        <w:rPr>
          <w:sz w:val="22"/>
        </w:rPr>
        <w:t>文件格式</w:t>
      </w:r>
      <w:r w:rsidRPr="002A60C6">
        <w:rPr>
          <w:sz w:val="22"/>
        </w:rPr>
        <w:t>”</w:t>
      </w:r>
      <w:r w:rsidRPr="002A60C6">
        <w:rPr>
          <w:sz w:val="22"/>
        </w:rPr>
        <w:t>），并对声明的真实性负责。</w:t>
      </w:r>
      <w:bookmarkStart w:id="68" w:name="_GoBack"/>
      <w:bookmarkEnd w:id="68"/>
    </w:p>
    <w:sectPr w:rsidR="00D10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A5EB4E50"/>
    <w:multiLevelType w:val="singleLevel"/>
    <w:tmpl w:val="A5EB4E50"/>
    <w:lvl w:ilvl="0">
      <w:start w:val="1"/>
      <w:numFmt w:val="decimalEnclosedCircleChinese"/>
      <w:suff w:val="nothing"/>
      <w:lvlText w:val="%1　"/>
      <w:lvlJc w:val="left"/>
      <w:pPr>
        <w:tabs>
          <w:tab w:val="num" w:pos="0"/>
        </w:tabs>
        <w:ind w:left="0" w:firstLine="403"/>
      </w:pPr>
      <w:rPr>
        <w:rFonts w:ascii="宋体" w:hAnsi="宋体" w:hint="eastAsia"/>
        <w:sz w:val="18"/>
        <w:szCs w:val="18"/>
      </w:rPr>
    </w:lvl>
  </w:abstractNum>
  <w:abstractNum w:abstractNumId="2"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3" w15:restartNumberingAfterBreak="0">
    <w:nsid w:val="F1A6C24E"/>
    <w:multiLevelType w:val="singleLevel"/>
    <w:tmpl w:val="F1A6C24E"/>
    <w:lvl w:ilvl="0">
      <w:start w:val="1"/>
      <w:numFmt w:val="decimalEnclosedCircleChinese"/>
      <w:suff w:val="nothing"/>
      <w:lvlText w:val="%1　"/>
      <w:lvlJc w:val="left"/>
      <w:pPr>
        <w:ind w:left="0" w:firstLine="403"/>
      </w:pPr>
      <w:rPr>
        <w:rFonts w:hint="eastAsia"/>
        <w:sz w:val="18"/>
      </w:rPr>
    </w:lvl>
  </w:abstractNum>
  <w:abstractNum w:abstractNumId="4" w15:restartNumberingAfterBreak="0">
    <w:nsid w:val="036125F7"/>
    <w:multiLevelType w:val="singleLevel"/>
    <w:tmpl w:val="036125F7"/>
    <w:lvl w:ilvl="0">
      <w:start w:val="1"/>
      <w:numFmt w:val="decimal"/>
      <w:suff w:val="nothing"/>
      <w:lvlText w:val="%1、"/>
      <w:lvlJc w:val="left"/>
    </w:lvl>
  </w:abstractNum>
  <w:abstractNum w:abstractNumId="5"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6" w15:restartNumberingAfterBreak="0">
    <w:nsid w:val="3CBB307B"/>
    <w:multiLevelType w:val="singleLevel"/>
    <w:tmpl w:val="3CBB307B"/>
    <w:lvl w:ilvl="0">
      <w:start w:val="1"/>
      <w:numFmt w:val="decimalEnclosedCircleChinese"/>
      <w:suff w:val="nothing"/>
      <w:lvlText w:val="%1　"/>
      <w:lvlJc w:val="left"/>
      <w:pPr>
        <w:tabs>
          <w:tab w:val="num" w:pos="23"/>
        </w:tabs>
        <w:ind w:left="23" w:firstLine="403"/>
      </w:pPr>
      <w:rPr>
        <w:rFonts w:hint="eastAsia"/>
        <w:sz w:val="18"/>
      </w:rPr>
    </w:lvl>
  </w:abstractNum>
  <w:abstractNum w:abstractNumId="7"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A7BCB5"/>
    <w:multiLevelType w:val="singleLevel"/>
    <w:tmpl w:val="60A7BCB5"/>
    <w:lvl w:ilvl="0">
      <w:start w:val="1"/>
      <w:numFmt w:val="decimalEnclosedCircleChinese"/>
      <w:suff w:val="nothing"/>
      <w:lvlText w:val="%1　"/>
      <w:lvlJc w:val="left"/>
      <w:pPr>
        <w:tabs>
          <w:tab w:val="num" w:pos="0"/>
        </w:tabs>
        <w:ind w:left="0" w:firstLine="403"/>
      </w:pPr>
      <w:rPr>
        <w:rFonts w:hint="eastAsia"/>
        <w:sz w:val="18"/>
        <w:szCs w:val="18"/>
      </w:rPr>
    </w:lvl>
  </w:abstractNum>
  <w:abstractNum w:abstractNumId="11" w15:restartNumberingAfterBreak="0">
    <w:nsid w:val="799D2598"/>
    <w:multiLevelType w:val="singleLevel"/>
    <w:tmpl w:val="799D2598"/>
    <w:lvl w:ilvl="0">
      <w:start w:val="1"/>
      <w:numFmt w:val="chineseCounting"/>
      <w:suff w:val="nothing"/>
      <w:lvlText w:val="%1、"/>
      <w:lvlJc w:val="left"/>
      <w:rPr>
        <w:rFonts w:hint="eastAsia"/>
      </w:rPr>
    </w:lvl>
  </w:abstractNum>
  <w:abstractNum w:abstractNumId="12" w15:restartNumberingAfterBreak="0">
    <w:nsid w:val="7EDB8481"/>
    <w:multiLevelType w:val="singleLevel"/>
    <w:tmpl w:val="7EDB8481"/>
    <w:lvl w:ilvl="0">
      <w:start w:val="1"/>
      <w:numFmt w:val="decimal"/>
      <w:lvlText w:val="(%1)"/>
      <w:lvlJc w:val="left"/>
      <w:pPr>
        <w:ind w:left="425" w:hanging="425"/>
      </w:pPr>
      <w:rPr>
        <w:rFonts w:hint="default"/>
      </w:rPr>
    </w:lvl>
  </w:abstractNum>
  <w:num w:numId="1">
    <w:abstractNumId w:val="8"/>
  </w:num>
  <w:num w:numId="2">
    <w:abstractNumId w:val="5"/>
  </w:num>
  <w:num w:numId="3">
    <w:abstractNumId w:val="2"/>
  </w:num>
  <w:num w:numId="4">
    <w:abstractNumId w:val="4"/>
  </w:num>
  <w:num w:numId="5">
    <w:abstractNumId w:val="11"/>
  </w:num>
  <w:num w:numId="6">
    <w:abstractNumId w:val="0"/>
  </w:num>
  <w:num w:numId="7">
    <w:abstractNumId w:val="7"/>
  </w:num>
  <w:num w:numId="8">
    <w:abstractNumId w:val="9"/>
  </w:num>
  <w:num w:numId="9">
    <w:abstractNumId w:val="12"/>
  </w:num>
  <w:num w:numId="10">
    <w:abstractNumId w:val="6"/>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47"/>
    <w:rsid w:val="00D1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066DD-4AA2-43D6-97F3-43CEC52C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C47"/>
    <w:pPr>
      <w:widowControl w:val="0"/>
      <w:spacing w:line="300" w:lineRule="auto"/>
      <w:jc w:val="both"/>
    </w:pPr>
    <w:rPr>
      <w:rFonts w:ascii="Times New Roman" w:eastAsia="宋体" w:hAnsi="Times New Roman" w:cs="Times New Roman"/>
    </w:rPr>
  </w:style>
  <w:style w:type="paragraph" w:styleId="1">
    <w:name w:val="heading 1"/>
    <w:basedOn w:val="a"/>
    <w:next w:val="a"/>
    <w:link w:val="10"/>
    <w:qFormat/>
    <w:rsid w:val="00D10C47"/>
    <w:pPr>
      <w:keepNext/>
      <w:keepLines/>
      <w:spacing w:before="340" w:after="330" w:line="578" w:lineRule="auto"/>
      <w:outlineLvl w:val="0"/>
    </w:pPr>
    <w:rPr>
      <w:b/>
      <w:bCs/>
      <w:kern w:val="44"/>
      <w:sz w:val="44"/>
      <w:szCs w:val="44"/>
    </w:rPr>
  </w:style>
  <w:style w:type="paragraph" w:styleId="2">
    <w:name w:val="heading 2"/>
    <w:basedOn w:val="a"/>
    <w:next w:val="a"/>
    <w:link w:val="20"/>
    <w:qFormat/>
    <w:rsid w:val="00D10C4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D10C47"/>
    <w:pPr>
      <w:keepNext/>
      <w:keepLines/>
      <w:spacing w:before="120" w:after="120"/>
      <w:outlineLvl w:val="2"/>
    </w:pPr>
    <w:rPr>
      <w:b/>
      <w:bCs/>
      <w:szCs w:val="32"/>
    </w:rPr>
  </w:style>
  <w:style w:type="paragraph" w:styleId="4">
    <w:name w:val="heading 4"/>
    <w:basedOn w:val="a"/>
    <w:next w:val="a"/>
    <w:link w:val="40"/>
    <w:qFormat/>
    <w:rsid w:val="00D10C4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rsid w:val="00D10C47"/>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0"/>
    <w:qFormat/>
    <w:rsid w:val="00D10C4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rsid w:val="00D10C47"/>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0"/>
    <w:qFormat/>
    <w:rsid w:val="00D10C4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rsid w:val="00D10C4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D10C47"/>
    <w:rPr>
      <w:rFonts w:ascii="Times New Roman" w:eastAsia="宋体" w:hAnsi="Times New Roman" w:cs="Times New Roman"/>
      <w:b/>
      <w:bCs/>
      <w:kern w:val="44"/>
      <w:sz w:val="44"/>
      <w:szCs w:val="44"/>
    </w:rPr>
  </w:style>
  <w:style w:type="character" w:customStyle="1" w:styleId="20">
    <w:name w:val="标题 2 字符"/>
    <w:basedOn w:val="a1"/>
    <w:link w:val="2"/>
    <w:qFormat/>
    <w:rsid w:val="00D10C47"/>
    <w:rPr>
      <w:rFonts w:ascii="Arial" w:eastAsia="黑体" w:hAnsi="Arial" w:cs="Times New Roman"/>
      <w:b/>
      <w:bCs/>
      <w:sz w:val="32"/>
      <w:szCs w:val="32"/>
    </w:rPr>
  </w:style>
  <w:style w:type="character" w:customStyle="1" w:styleId="30">
    <w:name w:val="标题 3 字符"/>
    <w:basedOn w:val="a1"/>
    <w:link w:val="3"/>
    <w:qFormat/>
    <w:rsid w:val="00D10C47"/>
    <w:rPr>
      <w:rFonts w:ascii="Times New Roman" w:eastAsia="宋体" w:hAnsi="Times New Roman" w:cs="Times New Roman"/>
      <w:b/>
      <w:bCs/>
      <w:szCs w:val="32"/>
    </w:rPr>
  </w:style>
  <w:style w:type="character" w:customStyle="1" w:styleId="40">
    <w:name w:val="标题 4 字符"/>
    <w:basedOn w:val="a1"/>
    <w:link w:val="4"/>
    <w:qFormat/>
    <w:rsid w:val="00D10C47"/>
    <w:rPr>
      <w:rFonts w:ascii="Arial" w:eastAsia="黑体" w:hAnsi="Arial" w:cs="Times New Roman"/>
      <w:b/>
      <w:bCs/>
      <w:sz w:val="28"/>
      <w:szCs w:val="28"/>
    </w:rPr>
  </w:style>
  <w:style w:type="character" w:customStyle="1" w:styleId="50">
    <w:name w:val="标题 5 字符"/>
    <w:basedOn w:val="a1"/>
    <w:link w:val="5"/>
    <w:qFormat/>
    <w:rsid w:val="00D10C47"/>
    <w:rPr>
      <w:rFonts w:ascii="Times New Roman" w:eastAsia="宋体" w:hAnsi="Times New Roman" w:cs="Times New Roman"/>
      <w:b/>
      <w:sz w:val="28"/>
      <w:szCs w:val="20"/>
    </w:rPr>
  </w:style>
  <w:style w:type="character" w:customStyle="1" w:styleId="60">
    <w:name w:val="标题 6 字符"/>
    <w:basedOn w:val="a1"/>
    <w:link w:val="6"/>
    <w:qFormat/>
    <w:rsid w:val="00D10C47"/>
    <w:rPr>
      <w:rFonts w:ascii="Arial" w:eastAsia="黑体" w:hAnsi="Arial" w:cs="Times New Roman"/>
      <w:b/>
      <w:sz w:val="24"/>
      <w:szCs w:val="20"/>
    </w:rPr>
  </w:style>
  <w:style w:type="character" w:customStyle="1" w:styleId="70">
    <w:name w:val="标题 7 字符"/>
    <w:basedOn w:val="a1"/>
    <w:link w:val="7"/>
    <w:qFormat/>
    <w:rsid w:val="00D10C47"/>
    <w:rPr>
      <w:rFonts w:ascii="Times New Roman" w:eastAsia="宋体" w:hAnsi="Times New Roman" w:cs="Times New Roman"/>
      <w:b/>
      <w:sz w:val="24"/>
      <w:szCs w:val="20"/>
    </w:rPr>
  </w:style>
  <w:style w:type="character" w:customStyle="1" w:styleId="80">
    <w:name w:val="标题 8 字符"/>
    <w:basedOn w:val="a1"/>
    <w:link w:val="8"/>
    <w:qFormat/>
    <w:rsid w:val="00D10C47"/>
    <w:rPr>
      <w:rFonts w:ascii="Arial" w:eastAsia="黑体" w:hAnsi="Arial" w:cs="Times New Roman"/>
      <w:sz w:val="24"/>
      <w:szCs w:val="20"/>
    </w:rPr>
  </w:style>
  <w:style w:type="character" w:customStyle="1" w:styleId="90">
    <w:name w:val="标题 9 字符"/>
    <w:basedOn w:val="a1"/>
    <w:link w:val="9"/>
    <w:qFormat/>
    <w:rsid w:val="00D10C47"/>
    <w:rPr>
      <w:rFonts w:ascii="Arial" w:eastAsia="黑体" w:hAnsi="Arial" w:cs="Times New Roman"/>
      <w:szCs w:val="20"/>
    </w:rPr>
  </w:style>
  <w:style w:type="paragraph" w:styleId="a0">
    <w:name w:val="Normal Indent"/>
    <w:basedOn w:val="a"/>
    <w:link w:val="a4"/>
    <w:qFormat/>
    <w:rsid w:val="00D10C47"/>
    <w:pPr>
      <w:ind w:firstLine="420"/>
    </w:pPr>
  </w:style>
  <w:style w:type="paragraph" w:styleId="TOC7">
    <w:name w:val="toc 7"/>
    <w:basedOn w:val="a"/>
    <w:next w:val="a"/>
    <w:uiPriority w:val="39"/>
    <w:qFormat/>
    <w:rsid w:val="00D10C47"/>
    <w:pPr>
      <w:ind w:leftChars="1200" w:left="2520"/>
    </w:pPr>
    <w:rPr>
      <w:szCs w:val="20"/>
    </w:rPr>
  </w:style>
  <w:style w:type="paragraph" w:styleId="a5">
    <w:name w:val="Note Heading"/>
    <w:basedOn w:val="a"/>
    <w:next w:val="a"/>
    <w:link w:val="a6"/>
    <w:qFormat/>
    <w:rsid w:val="00D10C47"/>
    <w:pPr>
      <w:jc w:val="center"/>
    </w:pPr>
  </w:style>
  <w:style w:type="character" w:customStyle="1" w:styleId="a6">
    <w:name w:val="注释标题 字符"/>
    <w:basedOn w:val="a1"/>
    <w:link w:val="a5"/>
    <w:qFormat/>
    <w:rsid w:val="00D10C47"/>
    <w:rPr>
      <w:rFonts w:ascii="Times New Roman" w:eastAsia="宋体" w:hAnsi="Times New Roman" w:cs="Times New Roman"/>
    </w:rPr>
  </w:style>
  <w:style w:type="paragraph" w:styleId="41">
    <w:name w:val="List Bullet 4"/>
    <w:basedOn w:val="a"/>
    <w:qFormat/>
    <w:rsid w:val="00D10C4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D10C47"/>
    <w:pPr>
      <w:tabs>
        <w:tab w:val="left" w:pos="560"/>
      </w:tabs>
      <w:ind w:left="900" w:hanging="340"/>
    </w:pPr>
    <w:rPr>
      <w:szCs w:val="20"/>
    </w:rPr>
  </w:style>
  <w:style w:type="paragraph" w:styleId="a8">
    <w:name w:val="caption"/>
    <w:basedOn w:val="a"/>
    <w:next w:val="a"/>
    <w:qFormat/>
    <w:rsid w:val="00D10C47"/>
    <w:pPr>
      <w:spacing w:line="480" w:lineRule="auto"/>
    </w:pPr>
    <w:rPr>
      <w:rFonts w:ascii="华文中宋" w:eastAsia="华文中宋" w:hAnsi="华文中宋"/>
      <w:sz w:val="36"/>
      <w:szCs w:val="20"/>
    </w:rPr>
  </w:style>
  <w:style w:type="paragraph" w:styleId="a9">
    <w:name w:val="List Bullet"/>
    <w:basedOn w:val="a"/>
    <w:qFormat/>
    <w:rsid w:val="00D10C47"/>
    <w:pPr>
      <w:adjustRightInd w:val="0"/>
      <w:ind w:left="360" w:hanging="360"/>
      <w:textAlignment w:val="baseline"/>
    </w:pPr>
    <w:rPr>
      <w:kern w:val="0"/>
      <w:sz w:val="24"/>
      <w:szCs w:val="20"/>
    </w:rPr>
  </w:style>
  <w:style w:type="paragraph" w:styleId="aa">
    <w:name w:val="Document Map"/>
    <w:basedOn w:val="a"/>
    <w:link w:val="ab"/>
    <w:qFormat/>
    <w:rsid w:val="00D10C47"/>
    <w:pPr>
      <w:shd w:val="clear" w:color="auto" w:fill="000080"/>
    </w:pPr>
    <w:rPr>
      <w:szCs w:val="20"/>
    </w:rPr>
  </w:style>
  <w:style w:type="character" w:customStyle="1" w:styleId="ab">
    <w:name w:val="文档结构图 字符"/>
    <w:basedOn w:val="a1"/>
    <w:link w:val="aa"/>
    <w:qFormat/>
    <w:rsid w:val="00D10C47"/>
    <w:rPr>
      <w:rFonts w:ascii="Times New Roman" w:eastAsia="宋体" w:hAnsi="Times New Roman" w:cs="Times New Roman"/>
      <w:szCs w:val="20"/>
      <w:shd w:val="clear" w:color="auto" w:fill="000080"/>
    </w:rPr>
  </w:style>
  <w:style w:type="paragraph" w:styleId="ac">
    <w:name w:val="annotation text"/>
    <w:basedOn w:val="a"/>
    <w:link w:val="ad"/>
    <w:uiPriority w:val="99"/>
    <w:unhideWhenUsed/>
    <w:qFormat/>
    <w:rsid w:val="00D10C47"/>
    <w:pPr>
      <w:jc w:val="left"/>
    </w:pPr>
  </w:style>
  <w:style w:type="character" w:customStyle="1" w:styleId="ad">
    <w:name w:val="批注文字 字符"/>
    <w:basedOn w:val="a1"/>
    <w:link w:val="ac"/>
    <w:uiPriority w:val="99"/>
    <w:qFormat/>
    <w:rsid w:val="00D10C47"/>
    <w:rPr>
      <w:rFonts w:ascii="Times New Roman" w:eastAsia="宋体" w:hAnsi="Times New Roman" w:cs="Times New Roman"/>
    </w:rPr>
  </w:style>
  <w:style w:type="paragraph" w:styleId="ae">
    <w:name w:val="Salutation"/>
    <w:basedOn w:val="a"/>
    <w:next w:val="a"/>
    <w:link w:val="af"/>
    <w:qFormat/>
    <w:rsid w:val="00D10C47"/>
    <w:pPr>
      <w:spacing w:beforeLines="40" w:afterLines="40" w:line="312" w:lineRule="auto"/>
    </w:pPr>
    <w:rPr>
      <w:kern w:val="0"/>
      <w:sz w:val="24"/>
      <w:szCs w:val="24"/>
    </w:rPr>
  </w:style>
  <w:style w:type="character" w:customStyle="1" w:styleId="af">
    <w:name w:val="称呼 字符"/>
    <w:basedOn w:val="a1"/>
    <w:link w:val="ae"/>
    <w:qFormat/>
    <w:rsid w:val="00D10C47"/>
    <w:rPr>
      <w:rFonts w:ascii="Times New Roman" w:eastAsia="宋体" w:hAnsi="Times New Roman" w:cs="Times New Roman"/>
      <w:kern w:val="0"/>
      <w:sz w:val="24"/>
      <w:szCs w:val="24"/>
    </w:rPr>
  </w:style>
  <w:style w:type="paragraph" w:styleId="31">
    <w:name w:val="Body Text 3"/>
    <w:basedOn w:val="a"/>
    <w:link w:val="32"/>
    <w:qFormat/>
    <w:rsid w:val="00D10C47"/>
    <w:pPr>
      <w:autoSpaceDE w:val="0"/>
      <w:autoSpaceDN w:val="0"/>
      <w:jc w:val="center"/>
    </w:pPr>
    <w:rPr>
      <w:kern w:val="0"/>
      <w:sz w:val="16"/>
      <w:szCs w:val="20"/>
    </w:rPr>
  </w:style>
  <w:style w:type="character" w:customStyle="1" w:styleId="32">
    <w:name w:val="正文文本 3 字符"/>
    <w:basedOn w:val="a1"/>
    <w:link w:val="31"/>
    <w:qFormat/>
    <w:rsid w:val="00D10C47"/>
    <w:rPr>
      <w:rFonts w:ascii="Times New Roman" w:eastAsia="宋体" w:hAnsi="Times New Roman" w:cs="Times New Roman"/>
      <w:kern w:val="0"/>
      <w:sz w:val="16"/>
      <w:szCs w:val="20"/>
    </w:rPr>
  </w:style>
  <w:style w:type="paragraph" w:styleId="33">
    <w:name w:val="List Bullet 3"/>
    <w:basedOn w:val="a"/>
    <w:qFormat/>
    <w:rsid w:val="00D10C47"/>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0">
    <w:name w:val="Body Text"/>
    <w:basedOn w:val="a"/>
    <w:link w:val="af1"/>
    <w:unhideWhenUsed/>
    <w:qFormat/>
    <w:rsid w:val="00D10C47"/>
    <w:pPr>
      <w:spacing w:after="120"/>
    </w:pPr>
  </w:style>
  <w:style w:type="character" w:customStyle="1" w:styleId="af1">
    <w:name w:val="正文文本 字符"/>
    <w:basedOn w:val="a1"/>
    <w:link w:val="af0"/>
    <w:qFormat/>
    <w:rsid w:val="00D10C47"/>
    <w:rPr>
      <w:rFonts w:ascii="Times New Roman" w:eastAsia="宋体" w:hAnsi="Times New Roman" w:cs="Times New Roman"/>
    </w:rPr>
  </w:style>
  <w:style w:type="paragraph" w:styleId="af2">
    <w:name w:val="Body Text Indent"/>
    <w:basedOn w:val="a"/>
    <w:link w:val="af3"/>
    <w:qFormat/>
    <w:rsid w:val="00D10C47"/>
    <w:pPr>
      <w:ind w:firstLine="444"/>
    </w:pPr>
    <w:rPr>
      <w:b/>
      <w:sz w:val="24"/>
      <w:szCs w:val="20"/>
    </w:rPr>
  </w:style>
  <w:style w:type="character" w:customStyle="1" w:styleId="af3">
    <w:name w:val="正文文本缩进 字符"/>
    <w:basedOn w:val="a1"/>
    <w:link w:val="af2"/>
    <w:qFormat/>
    <w:rsid w:val="00D10C47"/>
    <w:rPr>
      <w:rFonts w:ascii="Times New Roman" w:eastAsia="宋体" w:hAnsi="Times New Roman" w:cs="Times New Roman"/>
      <w:b/>
      <w:sz w:val="24"/>
      <w:szCs w:val="20"/>
    </w:rPr>
  </w:style>
  <w:style w:type="paragraph" w:styleId="21">
    <w:name w:val="List Bullet 2"/>
    <w:basedOn w:val="a"/>
    <w:qFormat/>
    <w:rsid w:val="00D10C47"/>
    <w:pPr>
      <w:tabs>
        <w:tab w:val="left" w:pos="1680"/>
      </w:tabs>
      <w:spacing w:line="360" w:lineRule="auto"/>
      <w:ind w:left="1680" w:hanging="420"/>
    </w:pPr>
    <w:rPr>
      <w:sz w:val="24"/>
      <w:szCs w:val="20"/>
    </w:rPr>
  </w:style>
  <w:style w:type="paragraph" w:styleId="TOC5">
    <w:name w:val="toc 5"/>
    <w:basedOn w:val="a"/>
    <w:next w:val="a"/>
    <w:uiPriority w:val="39"/>
    <w:qFormat/>
    <w:rsid w:val="00D10C47"/>
    <w:pPr>
      <w:ind w:leftChars="800" w:left="1680"/>
    </w:pPr>
    <w:rPr>
      <w:szCs w:val="20"/>
    </w:rPr>
  </w:style>
  <w:style w:type="paragraph" w:styleId="TOC3">
    <w:name w:val="toc 3"/>
    <w:basedOn w:val="a"/>
    <w:next w:val="a"/>
    <w:uiPriority w:val="39"/>
    <w:qFormat/>
    <w:rsid w:val="00D10C47"/>
    <w:pPr>
      <w:tabs>
        <w:tab w:val="right" w:leader="dot" w:pos="9231"/>
      </w:tabs>
      <w:ind w:leftChars="400" w:left="840"/>
    </w:pPr>
    <w:rPr>
      <w:szCs w:val="24"/>
    </w:rPr>
  </w:style>
  <w:style w:type="paragraph" w:styleId="af4">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af5"/>
    <w:qFormat/>
    <w:rsid w:val="00D10C47"/>
    <w:rPr>
      <w:rFonts w:ascii="宋体" w:hAnsi="Courier New"/>
      <w:kern w:val="0"/>
      <w:sz w:val="20"/>
      <w:szCs w:val="20"/>
    </w:rPr>
  </w:style>
  <w:style w:type="character" w:customStyle="1" w:styleId="af5">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basedOn w:val="a1"/>
    <w:link w:val="af4"/>
    <w:qFormat/>
    <w:rsid w:val="00D10C47"/>
    <w:rPr>
      <w:rFonts w:ascii="宋体" w:eastAsia="宋体" w:hAnsi="Courier New" w:cs="Times New Roman"/>
      <w:kern w:val="0"/>
      <w:sz w:val="20"/>
      <w:szCs w:val="20"/>
    </w:rPr>
  </w:style>
  <w:style w:type="paragraph" w:styleId="TOC8">
    <w:name w:val="toc 8"/>
    <w:basedOn w:val="a"/>
    <w:next w:val="a"/>
    <w:uiPriority w:val="39"/>
    <w:qFormat/>
    <w:rsid w:val="00D10C47"/>
    <w:pPr>
      <w:ind w:leftChars="1400" w:left="2940"/>
    </w:pPr>
    <w:rPr>
      <w:szCs w:val="20"/>
    </w:rPr>
  </w:style>
  <w:style w:type="paragraph" w:styleId="af6">
    <w:name w:val="Date"/>
    <w:basedOn w:val="a"/>
    <w:next w:val="a"/>
    <w:link w:val="af7"/>
    <w:qFormat/>
    <w:rsid w:val="00D10C47"/>
  </w:style>
  <w:style w:type="character" w:customStyle="1" w:styleId="af7">
    <w:name w:val="日期 字符"/>
    <w:basedOn w:val="a1"/>
    <w:link w:val="af6"/>
    <w:qFormat/>
    <w:rsid w:val="00D10C47"/>
    <w:rPr>
      <w:rFonts w:ascii="Times New Roman" w:eastAsia="宋体" w:hAnsi="Times New Roman" w:cs="Times New Roman"/>
    </w:rPr>
  </w:style>
  <w:style w:type="paragraph" w:styleId="22">
    <w:name w:val="Body Text Indent 2"/>
    <w:basedOn w:val="a"/>
    <w:link w:val="23"/>
    <w:qFormat/>
    <w:rsid w:val="00D10C47"/>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1"/>
    <w:link w:val="22"/>
    <w:qFormat/>
    <w:rsid w:val="00D10C47"/>
    <w:rPr>
      <w:rFonts w:ascii="宋体" w:eastAsia="宋体" w:hAnsi="宋体" w:cs="Times New Roman"/>
      <w:b/>
      <w:bCs/>
      <w:sz w:val="24"/>
      <w:szCs w:val="20"/>
    </w:rPr>
  </w:style>
  <w:style w:type="paragraph" w:styleId="af8">
    <w:name w:val="Balloon Text"/>
    <w:basedOn w:val="a"/>
    <w:link w:val="af9"/>
    <w:qFormat/>
    <w:rsid w:val="00D10C47"/>
    <w:rPr>
      <w:sz w:val="18"/>
      <w:szCs w:val="18"/>
    </w:rPr>
  </w:style>
  <w:style w:type="character" w:customStyle="1" w:styleId="af9">
    <w:name w:val="批注框文本 字符"/>
    <w:basedOn w:val="a1"/>
    <w:link w:val="af8"/>
    <w:qFormat/>
    <w:rsid w:val="00D10C47"/>
    <w:rPr>
      <w:rFonts w:ascii="Times New Roman" w:eastAsia="宋体" w:hAnsi="Times New Roman" w:cs="Times New Roman"/>
      <w:sz w:val="18"/>
      <w:szCs w:val="18"/>
    </w:rPr>
  </w:style>
  <w:style w:type="paragraph" w:styleId="afa">
    <w:name w:val="footer"/>
    <w:basedOn w:val="a"/>
    <w:link w:val="afb"/>
    <w:qFormat/>
    <w:rsid w:val="00D10C47"/>
    <w:pPr>
      <w:tabs>
        <w:tab w:val="center" w:pos="4153"/>
        <w:tab w:val="right" w:pos="8306"/>
      </w:tabs>
      <w:snapToGrid w:val="0"/>
      <w:jc w:val="left"/>
    </w:pPr>
    <w:rPr>
      <w:kern w:val="0"/>
      <w:sz w:val="18"/>
      <w:szCs w:val="20"/>
    </w:rPr>
  </w:style>
  <w:style w:type="character" w:customStyle="1" w:styleId="afb">
    <w:name w:val="页脚 字符"/>
    <w:basedOn w:val="a1"/>
    <w:link w:val="afa"/>
    <w:qFormat/>
    <w:rsid w:val="00D10C47"/>
    <w:rPr>
      <w:rFonts w:ascii="Times New Roman" w:eastAsia="宋体" w:hAnsi="Times New Roman" w:cs="Times New Roman"/>
      <w:kern w:val="0"/>
      <w:sz w:val="18"/>
      <w:szCs w:val="20"/>
    </w:rPr>
  </w:style>
  <w:style w:type="paragraph" w:styleId="afc">
    <w:name w:val="header"/>
    <w:basedOn w:val="a"/>
    <w:link w:val="afd"/>
    <w:qFormat/>
    <w:rsid w:val="00D10C47"/>
    <w:pPr>
      <w:pBdr>
        <w:bottom w:val="single" w:sz="6" w:space="1" w:color="auto"/>
      </w:pBdr>
      <w:tabs>
        <w:tab w:val="center" w:pos="4153"/>
        <w:tab w:val="right" w:pos="8306"/>
      </w:tabs>
      <w:snapToGrid w:val="0"/>
      <w:jc w:val="center"/>
    </w:pPr>
    <w:rPr>
      <w:kern w:val="0"/>
      <w:sz w:val="18"/>
      <w:szCs w:val="20"/>
    </w:rPr>
  </w:style>
  <w:style w:type="character" w:customStyle="1" w:styleId="afd">
    <w:name w:val="页眉 字符"/>
    <w:basedOn w:val="a1"/>
    <w:link w:val="afc"/>
    <w:qFormat/>
    <w:rsid w:val="00D10C47"/>
    <w:rPr>
      <w:rFonts w:ascii="Times New Roman" w:eastAsia="宋体" w:hAnsi="Times New Roman" w:cs="Times New Roman"/>
      <w:kern w:val="0"/>
      <w:sz w:val="18"/>
      <w:szCs w:val="20"/>
    </w:rPr>
  </w:style>
  <w:style w:type="paragraph" w:styleId="TOC1">
    <w:name w:val="toc 1"/>
    <w:basedOn w:val="a"/>
    <w:next w:val="a"/>
    <w:uiPriority w:val="39"/>
    <w:qFormat/>
    <w:rsid w:val="00D10C47"/>
    <w:pPr>
      <w:tabs>
        <w:tab w:val="left" w:pos="840"/>
        <w:tab w:val="right" w:leader="dot" w:pos="9231"/>
      </w:tabs>
    </w:pPr>
    <w:rPr>
      <w:szCs w:val="24"/>
    </w:rPr>
  </w:style>
  <w:style w:type="paragraph" w:styleId="TOC4">
    <w:name w:val="toc 4"/>
    <w:basedOn w:val="a"/>
    <w:next w:val="a"/>
    <w:uiPriority w:val="39"/>
    <w:qFormat/>
    <w:rsid w:val="00D10C47"/>
    <w:pPr>
      <w:ind w:leftChars="600" w:left="1260"/>
    </w:pPr>
    <w:rPr>
      <w:szCs w:val="20"/>
    </w:rPr>
  </w:style>
  <w:style w:type="paragraph" w:styleId="afe">
    <w:name w:val="Subtitle"/>
    <w:basedOn w:val="a"/>
    <w:next w:val="a"/>
    <w:link w:val="aff"/>
    <w:qFormat/>
    <w:rsid w:val="00D10C47"/>
    <w:pPr>
      <w:spacing w:beforeLines="100" w:afterLines="50" w:line="360" w:lineRule="auto"/>
      <w:jc w:val="center"/>
    </w:pPr>
    <w:rPr>
      <w:rFonts w:ascii="Arial" w:eastAsia="方正魏碑简体" w:hAnsi="Arial"/>
      <w:bCs/>
      <w:kern w:val="28"/>
      <w:sz w:val="32"/>
      <w:szCs w:val="32"/>
    </w:rPr>
  </w:style>
  <w:style w:type="character" w:customStyle="1" w:styleId="aff">
    <w:name w:val="副标题 字符"/>
    <w:basedOn w:val="a1"/>
    <w:link w:val="afe"/>
    <w:qFormat/>
    <w:rsid w:val="00D10C47"/>
    <w:rPr>
      <w:rFonts w:ascii="Arial" w:eastAsia="方正魏碑简体" w:hAnsi="Arial" w:cs="Times New Roman"/>
      <w:bCs/>
      <w:kern w:val="28"/>
      <w:sz w:val="32"/>
      <w:szCs w:val="32"/>
    </w:rPr>
  </w:style>
  <w:style w:type="paragraph" w:styleId="aff0">
    <w:name w:val="footnote text"/>
    <w:basedOn w:val="a"/>
    <w:link w:val="aff1"/>
    <w:unhideWhenUsed/>
    <w:qFormat/>
    <w:rsid w:val="00D10C47"/>
    <w:pPr>
      <w:snapToGrid w:val="0"/>
      <w:jc w:val="left"/>
    </w:pPr>
    <w:rPr>
      <w:sz w:val="18"/>
      <w:szCs w:val="18"/>
    </w:rPr>
  </w:style>
  <w:style w:type="character" w:customStyle="1" w:styleId="aff1">
    <w:name w:val="脚注文本 字符"/>
    <w:basedOn w:val="a1"/>
    <w:link w:val="aff0"/>
    <w:qFormat/>
    <w:rsid w:val="00D10C47"/>
    <w:rPr>
      <w:rFonts w:ascii="Times New Roman" w:eastAsia="宋体" w:hAnsi="Times New Roman" w:cs="Times New Roman"/>
      <w:sz w:val="18"/>
      <w:szCs w:val="18"/>
    </w:rPr>
  </w:style>
  <w:style w:type="paragraph" w:styleId="TOC6">
    <w:name w:val="toc 6"/>
    <w:basedOn w:val="a"/>
    <w:next w:val="a"/>
    <w:uiPriority w:val="39"/>
    <w:qFormat/>
    <w:rsid w:val="00D10C47"/>
    <w:pPr>
      <w:ind w:leftChars="1000" w:left="2100"/>
    </w:pPr>
    <w:rPr>
      <w:szCs w:val="20"/>
    </w:rPr>
  </w:style>
  <w:style w:type="paragraph" w:styleId="34">
    <w:name w:val="Body Text Indent 3"/>
    <w:basedOn w:val="a"/>
    <w:link w:val="35"/>
    <w:qFormat/>
    <w:rsid w:val="00D10C47"/>
    <w:pPr>
      <w:spacing w:afterLines="50"/>
      <w:ind w:firstLineChars="200" w:firstLine="420"/>
    </w:pPr>
    <w:rPr>
      <w:szCs w:val="21"/>
    </w:rPr>
  </w:style>
  <w:style w:type="character" w:customStyle="1" w:styleId="35">
    <w:name w:val="正文文本缩进 3 字符"/>
    <w:basedOn w:val="a1"/>
    <w:link w:val="34"/>
    <w:qFormat/>
    <w:rsid w:val="00D10C47"/>
    <w:rPr>
      <w:rFonts w:ascii="Times New Roman" w:eastAsia="宋体" w:hAnsi="Times New Roman" w:cs="Times New Roman"/>
      <w:szCs w:val="21"/>
    </w:rPr>
  </w:style>
  <w:style w:type="paragraph" w:styleId="TOC2">
    <w:name w:val="toc 2"/>
    <w:basedOn w:val="a"/>
    <w:next w:val="a"/>
    <w:uiPriority w:val="39"/>
    <w:qFormat/>
    <w:rsid w:val="00D10C47"/>
    <w:pPr>
      <w:tabs>
        <w:tab w:val="left" w:pos="851"/>
        <w:tab w:val="right" w:leader="dot" w:pos="9231"/>
      </w:tabs>
      <w:ind w:leftChars="200" w:left="420"/>
    </w:pPr>
    <w:rPr>
      <w:szCs w:val="20"/>
    </w:rPr>
  </w:style>
  <w:style w:type="paragraph" w:styleId="TOC9">
    <w:name w:val="toc 9"/>
    <w:basedOn w:val="a"/>
    <w:next w:val="a"/>
    <w:uiPriority w:val="39"/>
    <w:qFormat/>
    <w:rsid w:val="00D10C47"/>
    <w:pPr>
      <w:ind w:leftChars="1600" w:left="3360"/>
    </w:pPr>
    <w:rPr>
      <w:szCs w:val="20"/>
    </w:rPr>
  </w:style>
  <w:style w:type="paragraph" w:styleId="24">
    <w:name w:val="Body Text 2"/>
    <w:basedOn w:val="a"/>
    <w:link w:val="25"/>
    <w:qFormat/>
    <w:rsid w:val="00D10C47"/>
    <w:pPr>
      <w:spacing w:after="120" w:line="480" w:lineRule="auto"/>
    </w:pPr>
    <w:rPr>
      <w:szCs w:val="20"/>
    </w:rPr>
  </w:style>
  <w:style w:type="character" w:customStyle="1" w:styleId="25">
    <w:name w:val="正文文本 2 字符"/>
    <w:basedOn w:val="a1"/>
    <w:link w:val="24"/>
    <w:qFormat/>
    <w:rsid w:val="00D10C47"/>
    <w:rPr>
      <w:rFonts w:ascii="Times New Roman" w:eastAsia="宋体" w:hAnsi="Times New Roman" w:cs="Times New Roman"/>
      <w:szCs w:val="20"/>
    </w:rPr>
  </w:style>
  <w:style w:type="paragraph" w:styleId="HTML">
    <w:name w:val="HTML Preformatted"/>
    <w:basedOn w:val="a"/>
    <w:link w:val="HTML0"/>
    <w:qFormat/>
    <w:rsid w:val="00D10C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qFormat/>
    <w:rsid w:val="00D10C47"/>
    <w:rPr>
      <w:rFonts w:ascii="宋体" w:eastAsia="宋体" w:hAnsi="宋体" w:cs="宋体"/>
      <w:kern w:val="0"/>
      <w:sz w:val="24"/>
      <w:szCs w:val="24"/>
    </w:rPr>
  </w:style>
  <w:style w:type="paragraph" w:styleId="aff2">
    <w:name w:val="Normal (Web)"/>
    <w:basedOn w:val="a"/>
    <w:uiPriority w:val="99"/>
    <w:qFormat/>
    <w:rsid w:val="00D10C47"/>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rsid w:val="00D10C47"/>
    <w:pPr>
      <w:spacing w:before="240" w:after="240" w:line="360" w:lineRule="auto"/>
      <w:jc w:val="center"/>
    </w:pPr>
    <w:rPr>
      <w:rFonts w:ascii="Arial" w:eastAsia="黑体" w:hAnsi="Arial"/>
      <w:kern w:val="0"/>
      <w:sz w:val="44"/>
      <w:szCs w:val="20"/>
    </w:rPr>
  </w:style>
  <w:style w:type="character" w:customStyle="1" w:styleId="aff4">
    <w:name w:val="标题 字符"/>
    <w:basedOn w:val="a1"/>
    <w:link w:val="aff3"/>
    <w:qFormat/>
    <w:rsid w:val="00D10C47"/>
    <w:rPr>
      <w:rFonts w:ascii="Arial" w:eastAsia="黑体" w:hAnsi="Arial" w:cs="Times New Roman"/>
      <w:kern w:val="0"/>
      <w:sz w:val="44"/>
      <w:szCs w:val="20"/>
    </w:rPr>
  </w:style>
  <w:style w:type="paragraph" w:styleId="aff5">
    <w:name w:val="annotation subject"/>
    <w:basedOn w:val="ac"/>
    <w:next w:val="ac"/>
    <w:link w:val="aff6"/>
    <w:uiPriority w:val="99"/>
    <w:unhideWhenUsed/>
    <w:qFormat/>
    <w:rsid w:val="00D10C47"/>
    <w:rPr>
      <w:b/>
      <w:bCs/>
      <w:kern w:val="0"/>
      <w:sz w:val="20"/>
      <w:szCs w:val="20"/>
    </w:rPr>
  </w:style>
  <w:style w:type="character" w:customStyle="1" w:styleId="aff6">
    <w:name w:val="批注主题 字符"/>
    <w:basedOn w:val="ad"/>
    <w:link w:val="aff5"/>
    <w:uiPriority w:val="99"/>
    <w:qFormat/>
    <w:rsid w:val="00D10C47"/>
    <w:rPr>
      <w:rFonts w:ascii="Times New Roman" w:eastAsia="宋体" w:hAnsi="Times New Roman" w:cs="Times New Roman"/>
      <w:b/>
      <w:bCs/>
      <w:kern w:val="0"/>
      <w:sz w:val="20"/>
      <w:szCs w:val="20"/>
    </w:rPr>
  </w:style>
  <w:style w:type="paragraph" w:styleId="aff7">
    <w:name w:val="Body Text First Indent"/>
    <w:basedOn w:val="af0"/>
    <w:link w:val="aff8"/>
    <w:qFormat/>
    <w:rsid w:val="00D10C47"/>
    <w:pPr>
      <w:ind w:firstLine="510"/>
    </w:pPr>
    <w:rPr>
      <w:sz w:val="24"/>
    </w:rPr>
  </w:style>
  <w:style w:type="character" w:customStyle="1" w:styleId="aff8">
    <w:name w:val="正文文本首行缩进 字符"/>
    <w:basedOn w:val="af1"/>
    <w:link w:val="aff7"/>
    <w:qFormat/>
    <w:rsid w:val="00D10C47"/>
    <w:rPr>
      <w:rFonts w:ascii="Times New Roman" w:eastAsia="宋体" w:hAnsi="Times New Roman" w:cs="Times New Roman"/>
      <w:sz w:val="24"/>
    </w:rPr>
  </w:style>
  <w:style w:type="table" w:styleId="aff9">
    <w:name w:val="Table Grid"/>
    <w:basedOn w:val="a2"/>
    <w:uiPriority w:val="59"/>
    <w:qFormat/>
    <w:rsid w:val="00D10C47"/>
    <w:pPr>
      <w:widowControl w:val="0"/>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D10C47"/>
    <w:rPr>
      <w:b/>
      <w:bCs/>
    </w:rPr>
  </w:style>
  <w:style w:type="character" w:styleId="affb">
    <w:name w:val="page number"/>
    <w:basedOn w:val="a1"/>
    <w:qFormat/>
    <w:rsid w:val="00D10C47"/>
  </w:style>
  <w:style w:type="character" w:styleId="affc">
    <w:name w:val="FollowedHyperlink"/>
    <w:qFormat/>
    <w:rsid w:val="00D10C47"/>
    <w:rPr>
      <w:color w:val="800080"/>
      <w:u w:val="single"/>
    </w:rPr>
  </w:style>
  <w:style w:type="character" w:styleId="affd">
    <w:name w:val="Emphasis"/>
    <w:qFormat/>
    <w:rsid w:val="00D10C47"/>
    <w:rPr>
      <w:i/>
      <w:iCs/>
    </w:rPr>
  </w:style>
  <w:style w:type="character" w:styleId="HTML1">
    <w:name w:val="HTML Definition"/>
    <w:basedOn w:val="a1"/>
    <w:qFormat/>
    <w:rsid w:val="00D10C47"/>
  </w:style>
  <w:style w:type="character" w:styleId="HTML2">
    <w:name w:val="HTML Variable"/>
    <w:basedOn w:val="a1"/>
    <w:qFormat/>
    <w:rsid w:val="00D10C47"/>
  </w:style>
  <w:style w:type="character" w:styleId="affe">
    <w:name w:val="Hyperlink"/>
    <w:uiPriority w:val="99"/>
    <w:qFormat/>
    <w:rsid w:val="00D10C47"/>
    <w:rPr>
      <w:color w:val="0000FF"/>
      <w:u w:val="single"/>
    </w:rPr>
  </w:style>
  <w:style w:type="character" w:styleId="HTML3">
    <w:name w:val="HTML Code"/>
    <w:basedOn w:val="a1"/>
    <w:qFormat/>
    <w:rsid w:val="00D10C47"/>
    <w:rPr>
      <w:rFonts w:ascii="Courier New" w:hAnsi="Courier New"/>
      <w:sz w:val="20"/>
    </w:rPr>
  </w:style>
  <w:style w:type="character" w:styleId="afff">
    <w:name w:val="annotation reference"/>
    <w:uiPriority w:val="99"/>
    <w:unhideWhenUsed/>
    <w:qFormat/>
    <w:rsid w:val="00D10C47"/>
    <w:rPr>
      <w:sz w:val="21"/>
      <w:szCs w:val="21"/>
    </w:rPr>
  </w:style>
  <w:style w:type="character" w:styleId="HTML4">
    <w:name w:val="HTML Cite"/>
    <w:basedOn w:val="a1"/>
    <w:qFormat/>
    <w:rsid w:val="00D10C47"/>
  </w:style>
  <w:style w:type="character" w:customStyle="1" w:styleId="CharChar3">
    <w:name w:val="Char Char3"/>
    <w:qFormat/>
    <w:rsid w:val="00D10C47"/>
    <w:rPr>
      <w:kern w:val="2"/>
      <w:sz w:val="21"/>
    </w:rPr>
  </w:style>
  <w:style w:type="character" w:customStyle="1" w:styleId="Char1">
    <w:name w:val="引用 Char1"/>
    <w:basedOn w:val="a1"/>
    <w:link w:val="11"/>
    <w:qFormat/>
    <w:locked/>
    <w:rsid w:val="00D10C47"/>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D10C47"/>
    <w:pPr>
      <w:widowControl/>
      <w:spacing w:after="200" w:line="276" w:lineRule="auto"/>
      <w:jc w:val="left"/>
    </w:pPr>
    <w:rPr>
      <w:rFonts w:ascii="Calibri" w:hAnsi="Calibri"/>
      <w:i/>
      <w:iCs/>
      <w:color w:val="000000"/>
      <w:sz w:val="22"/>
      <w:lang w:eastAsia="en-US" w:bidi="en-US"/>
    </w:rPr>
  </w:style>
  <w:style w:type="character" w:customStyle="1" w:styleId="Char">
    <w:name w:val="标准款样式 Char"/>
    <w:basedOn w:val="a1"/>
    <w:link w:val="afff0"/>
    <w:qFormat/>
    <w:rsid w:val="00D10C47"/>
    <w:rPr>
      <w:rFonts w:ascii="黑体" w:eastAsia="宋体" w:hAnsi="宋体" w:cs="Times New Roman"/>
    </w:rPr>
  </w:style>
  <w:style w:type="paragraph" w:customStyle="1" w:styleId="afff0">
    <w:name w:val="标准款样式"/>
    <w:basedOn w:val="a"/>
    <w:link w:val="Char"/>
    <w:qFormat/>
    <w:rsid w:val="00D10C47"/>
    <w:rPr>
      <w:rFonts w:ascii="黑体" w:hAnsi="宋体"/>
    </w:rPr>
  </w:style>
  <w:style w:type="character" w:customStyle="1" w:styleId="Char0">
    <w:name w:val="居中 Char"/>
    <w:qFormat/>
    <w:rsid w:val="00D10C47"/>
    <w:rPr>
      <w:kern w:val="2"/>
      <w:sz w:val="24"/>
    </w:rPr>
  </w:style>
  <w:style w:type="character" w:customStyle="1" w:styleId="3Char1">
    <w:name w:val="正文文本 3 Char1"/>
    <w:basedOn w:val="a1"/>
    <w:uiPriority w:val="99"/>
    <w:semiHidden/>
    <w:qFormat/>
    <w:rsid w:val="00D10C47"/>
    <w:rPr>
      <w:sz w:val="16"/>
      <w:szCs w:val="16"/>
    </w:rPr>
  </w:style>
  <w:style w:type="character" w:customStyle="1" w:styleId="CharChar">
    <w:name w:val="Char Char"/>
    <w:semiHidden/>
    <w:qFormat/>
    <w:rsid w:val="00D10C47"/>
    <w:rPr>
      <w:b/>
      <w:bCs/>
      <w:kern w:val="2"/>
      <w:sz w:val="21"/>
    </w:rPr>
  </w:style>
  <w:style w:type="character" w:customStyle="1" w:styleId="CharChar2CharCharChar">
    <w:name w:val="+正文 Char Char2 Char Char Char"/>
    <w:link w:val="CharChar2Char"/>
    <w:locked/>
    <w:rsid w:val="00D10C47"/>
    <w:rPr>
      <w:rFonts w:ascii="宋体" w:hAnsi="宋体"/>
      <w:sz w:val="24"/>
    </w:rPr>
  </w:style>
  <w:style w:type="paragraph" w:customStyle="1" w:styleId="CharChar2Char">
    <w:name w:val="+正文 Char Char2 Char"/>
    <w:basedOn w:val="a"/>
    <w:link w:val="CharChar2CharCharChar"/>
    <w:qFormat/>
    <w:rsid w:val="00D10C47"/>
    <w:pPr>
      <w:spacing w:line="360" w:lineRule="auto"/>
      <w:ind w:firstLineChars="200" w:firstLine="200"/>
    </w:pPr>
    <w:rPr>
      <w:rFonts w:ascii="宋体" w:eastAsiaTheme="minorEastAsia" w:hAnsi="宋体" w:cstheme="minorBidi"/>
      <w:sz w:val="24"/>
    </w:rPr>
  </w:style>
  <w:style w:type="character" w:customStyle="1" w:styleId="Char10">
    <w:name w:val="批注主题 Char1"/>
    <w:basedOn w:val="Char11"/>
    <w:uiPriority w:val="99"/>
    <w:semiHidden/>
    <w:qFormat/>
    <w:rsid w:val="00D10C47"/>
    <w:rPr>
      <w:b/>
      <w:bCs/>
    </w:rPr>
  </w:style>
  <w:style w:type="character" w:customStyle="1" w:styleId="Char11">
    <w:name w:val="批注文字 Char1"/>
    <w:basedOn w:val="a1"/>
    <w:uiPriority w:val="99"/>
    <w:semiHidden/>
    <w:qFormat/>
    <w:rsid w:val="00D10C47"/>
  </w:style>
  <w:style w:type="character" w:customStyle="1" w:styleId="Char2">
    <w:name w:val="表正文 Char"/>
    <w:qFormat/>
    <w:rsid w:val="00D10C47"/>
    <w:rPr>
      <w:rFonts w:eastAsia="宋体"/>
      <w:kern w:val="2"/>
      <w:sz w:val="24"/>
      <w:lang w:val="en-US" w:eastAsia="zh-CN" w:bidi="ar-SA"/>
    </w:rPr>
  </w:style>
  <w:style w:type="character" w:customStyle="1" w:styleId="font12-blue-bold1">
    <w:name w:val="font12-blue-bold1"/>
    <w:qFormat/>
    <w:rsid w:val="00D10C47"/>
    <w:rPr>
      <w:b/>
      <w:bCs/>
      <w:color w:val="0249A5"/>
      <w:sz w:val="18"/>
      <w:szCs w:val="18"/>
      <w:u w:val="none"/>
    </w:rPr>
  </w:style>
  <w:style w:type="character" w:customStyle="1" w:styleId="15">
    <w:name w:val="15"/>
    <w:qFormat/>
    <w:rsid w:val="00D10C47"/>
    <w:rPr>
      <w:rFonts w:ascii="Calibri" w:hAnsi="Calibri" w:hint="default"/>
    </w:rPr>
  </w:style>
  <w:style w:type="character" w:customStyle="1" w:styleId="CharChar4">
    <w:name w:val="Char Char4"/>
    <w:qFormat/>
    <w:rsid w:val="00D10C47"/>
    <w:rPr>
      <w:kern w:val="2"/>
      <w:sz w:val="16"/>
    </w:rPr>
  </w:style>
  <w:style w:type="character" w:customStyle="1" w:styleId="grame">
    <w:name w:val="grame"/>
    <w:basedOn w:val="a1"/>
    <w:qFormat/>
    <w:rsid w:val="00D10C47"/>
  </w:style>
  <w:style w:type="character" w:customStyle="1" w:styleId="msoins0">
    <w:name w:val="msoins"/>
    <w:basedOn w:val="a1"/>
    <w:qFormat/>
    <w:rsid w:val="00D10C47"/>
  </w:style>
  <w:style w:type="character" w:customStyle="1" w:styleId="Char3">
    <w:name w:val="段 Char"/>
    <w:basedOn w:val="a1"/>
    <w:link w:val="afff1"/>
    <w:qFormat/>
    <w:rsid w:val="00D10C47"/>
    <w:rPr>
      <w:rFonts w:ascii="宋体" w:hAnsi="Times New Roman"/>
    </w:rPr>
  </w:style>
  <w:style w:type="paragraph" w:customStyle="1" w:styleId="afff1">
    <w:name w:val="段"/>
    <w:link w:val="Char3"/>
    <w:qFormat/>
    <w:rsid w:val="00D10C47"/>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1"/>
    <w:uiPriority w:val="99"/>
    <w:semiHidden/>
    <w:qFormat/>
    <w:rsid w:val="00D10C47"/>
    <w:rPr>
      <w:rFonts w:ascii="宋体" w:eastAsia="宋体" w:hAnsi="Courier New" w:cs="Courier New"/>
      <w:szCs w:val="21"/>
    </w:rPr>
  </w:style>
  <w:style w:type="character" w:customStyle="1" w:styleId="black1">
    <w:name w:val="black1"/>
    <w:qFormat/>
    <w:rsid w:val="00D10C47"/>
    <w:rPr>
      <w:rFonts w:ascii="ˎ̥" w:hAnsi="ˎ̥" w:hint="default"/>
      <w:color w:val="333333"/>
      <w:sz w:val="18"/>
      <w:szCs w:val="18"/>
      <w:u w:val="none"/>
    </w:rPr>
  </w:style>
  <w:style w:type="character" w:customStyle="1" w:styleId="solutioncontent1">
    <w:name w:val="solutioncontent1"/>
    <w:qFormat/>
    <w:rsid w:val="00D10C47"/>
    <w:rPr>
      <w:rFonts w:cs="Times New Roman"/>
      <w:color w:val="333333"/>
      <w:sz w:val="15"/>
      <w:szCs w:val="15"/>
    </w:rPr>
  </w:style>
  <w:style w:type="character" w:customStyle="1" w:styleId="CharChar0">
    <w:name w:val="+正文 Char Char"/>
    <w:link w:val="CharCharChar"/>
    <w:qFormat/>
    <w:locked/>
    <w:rsid w:val="00D10C47"/>
    <w:rPr>
      <w:rFonts w:ascii="楷体_GB2312" w:eastAsia="楷体_GB2312"/>
      <w:sz w:val="24"/>
    </w:rPr>
  </w:style>
  <w:style w:type="paragraph" w:customStyle="1" w:styleId="CharCharChar">
    <w:name w:val="+正文 Char Char Char"/>
    <w:basedOn w:val="a"/>
    <w:link w:val="CharChar0"/>
    <w:qFormat/>
    <w:rsid w:val="00D10C47"/>
    <w:pPr>
      <w:spacing w:line="360" w:lineRule="auto"/>
      <w:ind w:firstLineChars="200" w:firstLine="200"/>
    </w:pPr>
    <w:rPr>
      <w:rFonts w:ascii="楷体_GB2312" w:eastAsia="楷体_GB2312" w:hAnsiTheme="minorHAnsi" w:cstheme="minorBidi"/>
      <w:sz w:val="24"/>
    </w:rPr>
  </w:style>
  <w:style w:type="character" w:customStyle="1" w:styleId="Char13">
    <w:name w:val="称呼 Char1"/>
    <w:basedOn w:val="a1"/>
    <w:uiPriority w:val="99"/>
    <w:semiHidden/>
    <w:qFormat/>
    <w:rsid w:val="00D10C47"/>
  </w:style>
  <w:style w:type="character" w:customStyle="1" w:styleId="CharChar8">
    <w:name w:val="Char Char8"/>
    <w:qFormat/>
    <w:rsid w:val="00D10C47"/>
    <w:rPr>
      <w:kern w:val="2"/>
      <w:sz w:val="21"/>
    </w:rPr>
  </w:style>
  <w:style w:type="character" w:customStyle="1" w:styleId="16">
    <w:name w:val="16"/>
    <w:qFormat/>
    <w:rsid w:val="00D10C47"/>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D10C47"/>
    <w:rPr>
      <w:rFonts w:ascii="宋体" w:hAnsi="宋体"/>
      <w:sz w:val="24"/>
    </w:rPr>
  </w:style>
  <w:style w:type="paragraph" w:customStyle="1" w:styleId="Char20">
    <w:name w:val="+正文 Char2"/>
    <w:basedOn w:val="a"/>
    <w:link w:val="Char2CharChar"/>
    <w:qFormat/>
    <w:rsid w:val="00D10C47"/>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D10C47"/>
    <w:rPr>
      <w:rFonts w:ascii="宋体" w:hAnsi="宋体"/>
      <w:sz w:val="24"/>
    </w:rPr>
  </w:style>
  <w:style w:type="paragraph" w:customStyle="1" w:styleId="Char5CharCharChar">
    <w:name w:val="+正文 Char5 Char Char Char"/>
    <w:basedOn w:val="a"/>
    <w:link w:val="Char5CharCharCharCharChar"/>
    <w:qFormat/>
    <w:rsid w:val="00D10C47"/>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f2"/>
    <w:qFormat/>
    <w:locked/>
    <w:rsid w:val="00D10C47"/>
    <w:rPr>
      <w:rFonts w:ascii="楷体_GB2312" w:eastAsia="楷体_GB2312" w:hAnsi="宋体"/>
      <w:spacing w:val="-8"/>
      <w:sz w:val="24"/>
      <w:lang w:val="zh-CN"/>
    </w:rPr>
  </w:style>
  <w:style w:type="paragraph" w:customStyle="1" w:styleId="afff2">
    <w:name w:val="表文字"/>
    <w:basedOn w:val="a"/>
    <w:link w:val="CharChar1"/>
    <w:qFormat/>
    <w:rsid w:val="00D10C47"/>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4">
    <w:name w:val="正文首行缩进 Char1"/>
    <w:basedOn w:val="af1"/>
    <w:uiPriority w:val="99"/>
    <w:semiHidden/>
    <w:qFormat/>
    <w:rsid w:val="00D10C47"/>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D10C47"/>
    <w:rPr>
      <w:rFonts w:ascii="宋体" w:hAnsi="宋体"/>
      <w:sz w:val="24"/>
    </w:rPr>
  </w:style>
  <w:style w:type="paragraph" w:customStyle="1" w:styleId="CharChar3CharChar">
    <w:name w:val="+正文 Char Char3 Char Char"/>
    <w:basedOn w:val="a"/>
    <w:link w:val="CharChar3CharCharCharChar"/>
    <w:qFormat/>
    <w:rsid w:val="00D10C47"/>
    <w:pPr>
      <w:spacing w:line="360" w:lineRule="auto"/>
      <w:ind w:firstLineChars="200" w:firstLine="200"/>
    </w:pPr>
    <w:rPr>
      <w:rFonts w:ascii="宋体" w:eastAsiaTheme="minorEastAsia" w:hAnsi="宋体" w:cstheme="minorBidi"/>
      <w:sz w:val="24"/>
    </w:rPr>
  </w:style>
  <w:style w:type="character" w:customStyle="1" w:styleId="Char4">
    <w:name w:val="正文文本 Char"/>
    <w:qFormat/>
    <w:rsid w:val="00D10C47"/>
    <w:rPr>
      <w:kern w:val="2"/>
      <w:sz w:val="24"/>
    </w:rPr>
  </w:style>
  <w:style w:type="character" w:customStyle="1" w:styleId="Char15">
    <w:name w:val="副标题 Char1"/>
    <w:basedOn w:val="a1"/>
    <w:uiPriority w:val="11"/>
    <w:qFormat/>
    <w:rsid w:val="00D10C47"/>
    <w:rPr>
      <w:rFonts w:ascii="Cambria" w:eastAsia="宋体" w:hAnsi="Cambria" w:cs="Times New Roman"/>
      <w:b/>
      <w:bCs/>
      <w:kern w:val="28"/>
      <w:sz w:val="32"/>
      <w:szCs w:val="32"/>
    </w:rPr>
  </w:style>
  <w:style w:type="character" w:customStyle="1" w:styleId="1CharCharChar">
    <w:name w:val="+1. Char Char Char"/>
    <w:link w:val="1Char"/>
    <w:qFormat/>
    <w:locked/>
    <w:rsid w:val="00D10C47"/>
    <w:rPr>
      <w:rFonts w:ascii="Times New Roman" w:eastAsia="宋体" w:hAnsi="Times New Roman" w:cs="Times New Roman"/>
    </w:rPr>
  </w:style>
  <w:style w:type="paragraph" w:customStyle="1" w:styleId="1Char">
    <w:name w:val="+1. Char"/>
    <w:basedOn w:val="a"/>
    <w:link w:val="1CharCharChar"/>
    <w:qFormat/>
    <w:rsid w:val="00D10C47"/>
  </w:style>
  <w:style w:type="character" w:customStyle="1" w:styleId="Char16">
    <w:name w:val="标题 Char1"/>
    <w:basedOn w:val="a1"/>
    <w:uiPriority w:val="10"/>
    <w:qFormat/>
    <w:rsid w:val="00D10C47"/>
    <w:rPr>
      <w:rFonts w:ascii="Cambria" w:eastAsia="宋体" w:hAnsi="Cambria" w:cs="Times New Roman"/>
      <w:b/>
      <w:bCs/>
      <w:sz w:val="32"/>
      <w:szCs w:val="32"/>
    </w:rPr>
  </w:style>
  <w:style w:type="character" w:customStyle="1" w:styleId="Char40">
    <w:name w:val="+正文 Char4"/>
    <w:link w:val="afff3"/>
    <w:qFormat/>
    <w:locked/>
    <w:rsid w:val="00D10C47"/>
    <w:rPr>
      <w:bCs/>
      <w:kern w:val="1"/>
      <w:sz w:val="22"/>
    </w:rPr>
  </w:style>
  <w:style w:type="paragraph" w:customStyle="1" w:styleId="afff3">
    <w:name w:val="+正文"/>
    <w:basedOn w:val="afff4"/>
    <w:link w:val="Char40"/>
    <w:qFormat/>
    <w:rsid w:val="00D10C47"/>
    <w:pPr>
      <w:spacing w:line="300" w:lineRule="auto"/>
      <w:ind w:firstLineChars="192" w:firstLine="422"/>
    </w:pPr>
    <w:rPr>
      <w:rFonts w:asciiTheme="minorHAnsi" w:eastAsiaTheme="minorEastAsia" w:hAnsiTheme="minorHAnsi" w:cstheme="minorBidi"/>
      <w:bCs/>
      <w:sz w:val="22"/>
      <w:szCs w:val="22"/>
    </w:rPr>
  </w:style>
  <w:style w:type="paragraph" w:styleId="afff4">
    <w:name w:val="List Paragraph"/>
    <w:basedOn w:val="a"/>
    <w:link w:val="afff5"/>
    <w:uiPriority w:val="99"/>
    <w:qFormat/>
    <w:rsid w:val="00D10C47"/>
    <w:pPr>
      <w:suppressAutoHyphens/>
      <w:spacing w:line="240" w:lineRule="auto"/>
      <w:ind w:firstLine="420"/>
    </w:pPr>
    <w:rPr>
      <w:kern w:val="1"/>
      <w:szCs w:val="20"/>
    </w:rPr>
  </w:style>
  <w:style w:type="character" w:customStyle="1" w:styleId="Char17">
    <w:name w:val="页脚 Char1"/>
    <w:basedOn w:val="a1"/>
    <w:uiPriority w:val="99"/>
    <w:semiHidden/>
    <w:qFormat/>
    <w:rsid w:val="00D10C47"/>
    <w:rPr>
      <w:sz w:val="18"/>
      <w:szCs w:val="18"/>
    </w:rPr>
  </w:style>
  <w:style w:type="character" w:customStyle="1" w:styleId="CharChar7">
    <w:name w:val="Char Char7"/>
    <w:qFormat/>
    <w:rsid w:val="00D10C47"/>
    <w:rPr>
      <w:kern w:val="2"/>
      <w:sz w:val="18"/>
    </w:rPr>
  </w:style>
  <w:style w:type="character" w:customStyle="1" w:styleId="CharChar2">
    <w:name w:val="Char Char2"/>
    <w:uiPriority w:val="99"/>
    <w:qFormat/>
    <w:rsid w:val="00D10C47"/>
    <w:rPr>
      <w:kern w:val="2"/>
      <w:sz w:val="24"/>
      <w:szCs w:val="24"/>
    </w:rPr>
  </w:style>
  <w:style w:type="character" w:customStyle="1" w:styleId="Char18">
    <w:name w:val="表正文 Char1"/>
    <w:rsid w:val="00D10C47"/>
    <w:rPr>
      <w:kern w:val="2"/>
      <w:sz w:val="21"/>
    </w:rPr>
  </w:style>
  <w:style w:type="character" w:customStyle="1" w:styleId="Char19">
    <w:name w:val="页眉 Char1"/>
    <w:basedOn w:val="a1"/>
    <w:uiPriority w:val="99"/>
    <w:semiHidden/>
    <w:qFormat/>
    <w:rsid w:val="00D10C47"/>
    <w:rPr>
      <w:sz w:val="18"/>
      <w:szCs w:val="18"/>
    </w:rPr>
  </w:style>
  <w:style w:type="character" w:customStyle="1" w:styleId="CharChar5">
    <w:name w:val="普通文字 Char Char"/>
    <w:rsid w:val="00D10C47"/>
    <w:rPr>
      <w:rFonts w:ascii="宋体" w:hAnsi="Courier New"/>
      <w:kern w:val="2"/>
      <w:sz w:val="21"/>
    </w:rPr>
  </w:style>
  <w:style w:type="character" w:customStyle="1" w:styleId="Char5">
    <w:name w:val="无间隔 Char"/>
    <w:link w:val="12"/>
    <w:qFormat/>
    <w:locked/>
    <w:rsid w:val="00D10C47"/>
    <w:rPr>
      <w:rFonts w:eastAsia="Times New Roman"/>
      <w:sz w:val="22"/>
      <w:lang w:eastAsia="en-US" w:bidi="en-US"/>
    </w:rPr>
  </w:style>
  <w:style w:type="paragraph" w:customStyle="1" w:styleId="12">
    <w:name w:val="无间隔1"/>
    <w:link w:val="Char5"/>
    <w:qFormat/>
    <w:rsid w:val="00D10C47"/>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D10C47"/>
    <w:rPr>
      <w:rFonts w:ascii="宋体" w:hAnsi="宋体"/>
    </w:rPr>
  </w:style>
  <w:style w:type="paragraph" w:customStyle="1" w:styleId="1CharCharChar0">
    <w:name w:val="+列表1 Char Char Char"/>
    <w:basedOn w:val="a"/>
    <w:link w:val="1CharCharCharCharChar"/>
    <w:qFormat/>
    <w:rsid w:val="00D10C47"/>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D10C47"/>
    <w:rPr>
      <w:rFonts w:ascii="宋体" w:hAnsi="宋体"/>
      <w:sz w:val="24"/>
    </w:rPr>
  </w:style>
  <w:style w:type="paragraph" w:customStyle="1" w:styleId="CharChar5Char">
    <w:name w:val="+正文 Char Char5 Char"/>
    <w:basedOn w:val="a"/>
    <w:link w:val="CharChar5CharCharChar"/>
    <w:qFormat/>
    <w:rsid w:val="00D10C47"/>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D10C47"/>
    <w:rPr>
      <w:kern w:val="2"/>
      <w:sz w:val="21"/>
    </w:rPr>
  </w:style>
  <w:style w:type="character" w:customStyle="1" w:styleId="CharChar50">
    <w:name w:val="Char Char5"/>
    <w:qFormat/>
    <w:rsid w:val="00D10C47"/>
    <w:rPr>
      <w:rFonts w:ascii="Arial" w:eastAsia="方正魏碑简体" w:hAnsi="Arial" w:cs="Arial"/>
      <w:bCs/>
      <w:kern w:val="28"/>
      <w:sz w:val="32"/>
      <w:szCs w:val="32"/>
    </w:rPr>
  </w:style>
  <w:style w:type="character" w:customStyle="1" w:styleId="Char1a">
    <w:name w:val="注释标题 Char1"/>
    <w:basedOn w:val="a1"/>
    <w:uiPriority w:val="99"/>
    <w:semiHidden/>
    <w:qFormat/>
    <w:rsid w:val="00D10C47"/>
  </w:style>
  <w:style w:type="character" w:customStyle="1" w:styleId="Char6">
    <w:name w:val="脚注文本 Char"/>
    <w:basedOn w:val="a1"/>
    <w:semiHidden/>
    <w:qFormat/>
    <w:rsid w:val="00D10C47"/>
    <w:rPr>
      <w:kern w:val="2"/>
      <w:sz w:val="18"/>
      <w:szCs w:val="18"/>
    </w:rPr>
  </w:style>
  <w:style w:type="character" w:customStyle="1" w:styleId="Char7">
    <w:name w:val="明显引用 Char"/>
    <w:basedOn w:val="a1"/>
    <w:qFormat/>
    <w:rsid w:val="00D10C47"/>
    <w:rPr>
      <w:b/>
      <w:bCs/>
      <w:i/>
      <w:iCs/>
      <w:color w:val="4F81BD"/>
      <w:kern w:val="2"/>
      <w:sz w:val="21"/>
    </w:rPr>
  </w:style>
  <w:style w:type="character" w:customStyle="1" w:styleId="a4">
    <w:name w:val="正文缩进 字符"/>
    <w:link w:val="a0"/>
    <w:qFormat/>
    <w:rsid w:val="00D10C47"/>
    <w:rPr>
      <w:rFonts w:ascii="Times New Roman" w:eastAsia="宋体" w:hAnsi="Times New Roman" w:cs="Times New Roman"/>
    </w:rPr>
  </w:style>
  <w:style w:type="character" w:customStyle="1" w:styleId="Char8">
    <w:name w:val="引用 Char"/>
    <w:basedOn w:val="a1"/>
    <w:qFormat/>
    <w:rsid w:val="00D10C47"/>
    <w:rPr>
      <w:i/>
      <w:iCs/>
      <w:color w:val="000000"/>
      <w:kern w:val="2"/>
      <w:sz w:val="21"/>
    </w:rPr>
  </w:style>
  <w:style w:type="character" w:customStyle="1" w:styleId="Char1b">
    <w:name w:val="日期 Char1"/>
    <w:basedOn w:val="a1"/>
    <w:uiPriority w:val="99"/>
    <w:semiHidden/>
    <w:qFormat/>
    <w:rsid w:val="00D10C47"/>
  </w:style>
  <w:style w:type="character" w:customStyle="1" w:styleId="SubtitleChar">
    <w:name w:val="Subtitle Char"/>
    <w:qFormat/>
    <w:locked/>
    <w:rsid w:val="00D10C47"/>
    <w:rPr>
      <w:rFonts w:ascii="Calibri Light" w:eastAsia="宋体" w:hAnsi="Calibri Light" w:cs="Times New Roman"/>
      <w:b/>
      <w:bCs/>
      <w:kern w:val="28"/>
      <w:sz w:val="32"/>
      <w:szCs w:val="32"/>
      <w:lang w:eastAsia="en-US"/>
    </w:rPr>
  </w:style>
  <w:style w:type="character" w:customStyle="1" w:styleId="hCharChar">
    <w:name w:val="h Char Char"/>
    <w:qFormat/>
    <w:rsid w:val="00D10C47"/>
    <w:rPr>
      <w:kern w:val="2"/>
      <w:sz w:val="18"/>
    </w:rPr>
  </w:style>
  <w:style w:type="character" w:customStyle="1" w:styleId="Char1c">
    <w:name w:val="明显引用 Char1"/>
    <w:basedOn w:val="a1"/>
    <w:link w:val="13"/>
    <w:qFormat/>
    <w:locked/>
    <w:rsid w:val="00D10C47"/>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D10C47"/>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D10C47"/>
    <w:rPr>
      <w:rFonts w:ascii="Arial" w:eastAsia="黑体" w:hAnsi="Arial"/>
      <w:kern w:val="2"/>
      <w:sz w:val="44"/>
    </w:rPr>
  </w:style>
  <w:style w:type="paragraph" w:customStyle="1" w:styleId="14">
    <w:name w:val="列出段落1"/>
    <w:basedOn w:val="a"/>
    <w:uiPriority w:val="34"/>
    <w:qFormat/>
    <w:rsid w:val="00D10C47"/>
    <w:pPr>
      <w:ind w:firstLineChars="200" w:firstLine="420"/>
    </w:pPr>
  </w:style>
  <w:style w:type="paragraph" w:customStyle="1" w:styleId="xl54">
    <w:name w:val="xl54"/>
    <w:basedOn w:val="a"/>
    <w:qFormat/>
    <w:rsid w:val="00D10C4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D10C47"/>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D10C47"/>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D10C47"/>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D10C47"/>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D10C47"/>
    <w:pPr>
      <w:widowControl/>
      <w:ind w:firstLine="420"/>
    </w:pPr>
    <w:rPr>
      <w:rFonts w:ascii="Calibri" w:hAnsi="Calibri" w:cs="宋体"/>
      <w:kern w:val="0"/>
      <w:szCs w:val="21"/>
    </w:rPr>
  </w:style>
  <w:style w:type="paragraph" w:customStyle="1" w:styleId="230">
    <w:name w:val="23"/>
    <w:basedOn w:val="a"/>
    <w:qFormat/>
    <w:rsid w:val="00D10C47"/>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D10C47"/>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D10C47"/>
    <w:pPr>
      <w:ind w:firstLineChars="200" w:firstLine="420"/>
    </w:pPr>
    <w:rPr>
      <w:rFonts w:ascii="Calibri" w:hAnsi="Calibri"/>
    </w:rPr>
  </w:style>
  <w:style w:type="paragraph" w:customStyle="1" w:styleId="26">
    <w:name w:val="样式 正文文本缩进 + 段前: 2 字符"/>
    <w:basedOn w:val="a"/>
    <w:qFormat/>
    <w:rsid w:val="00D10C47"/>
    <w:pPr>
      <w:ind w:leftChars="200" w:left="420"/>
      <w:jc w:val="left"/>
    </w:pPr>
    <w:rPr>
      <w:sz w:val="28"/>
      <w:szCs w:val="24"/>
      <w:lang w:eastAsia="zh-TW"/>
    </w:rPr>
  </w:style>
  <w:style w:type="paragraph" w:customStyle="1" w:styleId="Style4">
    <w:name w:val="Style4"/>
    <w:basedOn w:val="4"/>
    <w:qFormat/>
    <w:rsid w:val="00D10C4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D10C4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D10C47"/>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6">
    <w:name w:val="标准次分项"/>
    <w:basedOn w:val="a"/>
    <w:qFormat/>
    <w:rsid w:val="00D10C47"/>
    <w:pPr>
      <w:jc w:val="left"/>
    </w:pPr>
    <w:rPr>
      <w:rFonts w:ascii="宋体" w:hAnsi="宋体"/>
      <w:szCs w:val="21"/>
    </w:rPr>
  </w:style>
  <w:style w:type="paragraph" w:customStyle="1" w:styleId="xl87">
    <w:name w:val="xl87"/>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D10C4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D10C4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D10C4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D10C47"/>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D10C4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D10C47"/>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D10C47"/>
    <w:pPr>
      <w:widowControl/>
      <w:spacing w:before="100" w:beforeAutospacing="1" w:after="100" w:afterAutospacing="1"/>
      <w:jc w:val="left"/>
    </w:pPr>
    <w:rPr>
      <w:kern w:val="0"/>
      <w:sz w:val="16"/>
      <w:szCs w:val="16"/>
    </w:rPr>
  </w:style>
  <w:style w:type="paragraph" w:customStyle="1" w:styleId="font14">
    <w:name w:val="font14"/>
    <w:basedOn w:val="a"/>
    <w:qFormat/>
    <w:rsid w:val="00D10C47"/>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D10C47"/>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D10C47"/>
    <w:pPr>
      <w:ind w:firstLineChars="200" w:firstLine="420"/>
    </w:pPr>
  </w:style>
  <w:style w:type="paragraph" w:customStyle="1" w:styleId="170">
    <w:name w:val="17"/>
    <w:basedOn w:val="a"/>
    <w:qFormat/>
    <w:rsid w:val="00D10C47"/>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D10C4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7">
    <w:name w:val="文档编号"/>
    <w:basedOn w:val="a"/>
    <w:next w:val="a"/>
    <w:qFormat/>
    <w:rsid w:val="00D10C47"/>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D10C47"/>
    <w:rPr>
      <w:rFonts w:ascii="Tahoma" w:hAnsi="Tahoma"/>
      <w:sz w:val="24"/>
      <w:szCs w:val="20"/>
    </w:rPr>
  </w:style>
  <w:style w:type="paragraph" w:customStyle="1" w:styleId="xl80">
    <w:name w:val="xl80"/>
    <w:basedOn w:val="a"/>
    <w:rsid w:val="00D10C47"/>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D10C4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8">
    <w:name w:val="全文标题"/>
    <w:next w:val="a"/>
    <w:qFormat/>
    <w:rsid w:val="00D10C47"/>
    <w:pPr>
      <w:spacing w:line="300" w:lineRule="auto"/>
      <w:jc w:val="center"/>
    </w:pPr>
    <w:rPr>
      <w:rFonts w:ascii="Arial" w:eastAsia="黑体" w:hAnsi="Arial" w:cs="Arial"/>
      <w:bCs/>
      <w:sz w:val="52"/>
      <w:szCs w:val="32"/>
    </w:rPr>
  </w:style>
  <w:style w:type="paragraph" w:customStyle="1" w:styleId="xl50">
    <w:name w:val="xl50"/>
    <w:basedOn w:val="a"/>
    <w:rsid w:val="00D10C4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D10C47"/>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D10C47"/>
    <w:pPr>
      <w:tabs>
        <w:tab w:val="left" w:pos="360"/>
      </w:tabs>
    </w:pPr>
    <w:rPr>
      <w:sz w:val="24"/>
      <w:szCs w:val="24"/>
    </w:rPr>
  </w:style>
  <w:style w:type="paragraph" w:customStyle="1" w:styleId="xl38">
    <w:name w:val="xl38"/>
    <w:basedOn w:val="a"/>
    <w:qFormat/>
    <w:rsid w:val="00D10C4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D10C4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D10C47"/>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D10C47"/>
    <w:pPr>
      <w:widowControl/>
      <w:spacing w:before="240" w:afterLines="50" w:line="360" w:lineRule="auto"/>
      <w:ind w:left="119"/>
      <w:jc w:val="left"/>
    </w:pPr>
    <w:rPr>
      <w:rFonts w:ascii="Arial" w:hAnsi="Arial" w:cs="Arial"/>
      <w:b/>
      <w:bCs/>
      <w:color w:val="99CCCC"/>
      <w:kern w:val="0"/>
      <w:sz w:val="24"/>
      <w:szCs w:val="24"/>
    </w:rPr>
  </w:style>
  <w:style w:type="paragraph" w:customStyle="1" w:styleId="afff9">
    <w:name w:val="正文段"/>
    <w:basedOn w:val="a"/>
    <w:qFormat/>
    <w:rsid w:val="00D10C4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D10C4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D10C4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D10C4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D10C4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D10C4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D10C47"/>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D10C47"/>
    <w:rPr>
      <w:rFonts w:ascii="Tahoma" w:hAnsi="Tahoma"/>
      <w:sz w:val="24"/>
      <w:szCs w:val="20"/>
    </w:rPr>
  </w:style>
  <w:style w:type="paragraph" w:customStyle="1" w:styleId="0">
    <w:name w:val="0"/>
    <w:basedOn w:val="a"/>
    <w:rsid w:val="00D10C47"/>
    <w:pPr>
      <w:widowControl/>
      <w:snapToGrid w:val="0"/>
    </w:pPr>
    <w:rPr>
      <w:rFonts w:eastAsia="Arial Unicode MS"/>
      <w:kern w:val="0"/>
      <w:szCs w:val="21"/>
    </w:rPr>
  </w:style>
  <w:style w:type="paragraph" w:customStyle="1" w:styleId="afffa">
    <w:name w:val="文档正文"/>
    <w:basedOn w:val="a"/>
    <w:qFormat/>
    <w:rsid w:val="00D10C47"/>
    <w:pPr>
      <w:spacing w:line="360" w:lineRule="auto"/>
    </w:pPr>
    <w:rPr>
      <w:rFonts w:ascii="宋体" w:hAnsi="宋体" w:cs="Arial"/>
      <w:b/>
      <w:bCs/>
      <w:szCs w:val="21"/>
    </w:rPr>
  </w:style>
  <w:style w:type="paragraph" w:customStyle="1" w:styleId="xl41">
    <w:name w:val="xl41"/>
    <w:basedOn w:val="a"/>
    <w:qFormat/>
    <w:rsid w:val="00D10C4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D10C47"/>
    <w:pPr>
      <w:adjustRightInd w:val="0"/>
      <w:spacing w:line="360" w:lineRule="auto"/>
    </w:pPr>
    <w:rPr>
      <w:kern w:val="0"/>
      <w:sz w:val="24"/>
      <w:szCs w:val="20"/>
    </w:rPr>
  </w:style>
  <w:style w:type="paragraph" w:customStyle="1" w:styleId="37">
    <w:name w:val="表格3"/>
    <w:basedOn w:val="a"/>
    <w:qFormat/>
    <w:rsid w:val="00D10C47"/>
    <w:pPr>
      <w:adjustRightInd w:val="0"/>
      <w:spacing w:line="360" w:lineRule="atLeast"/>
      <w:ind w:leftChars="30" w:left="72" w:rightChars="30" w:right="72"/>
      <w:textAlignment w:val="baseline"/>
    </w:pPr>
    <w:rPr>
      <w:kern w:val="0"/>
      <w:szCs w:val="20"/>
    </w:rPr>
  </w:style>
  <w:style w:type="paragraph" w:customStyle="1" w:styleId="afffb">
    <w:name w:val="图例编号"/>
    <w:basedOn w:val="aff7"/>
    <w:next w:val="aff7"/>
    <w:qFormat/>
    <w:rsid w:val="00D10C47"/>
  </w:style>
  <w:style w:type="paragraph" w:customStyle="1" w:styleId="xl71">
    <w:name w:val="xl71"/>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D10C47"/>
    <w:pPr>
      <w:spacing w:afterLines="50" w:line="360" w:lineRule="auto"/>
    </w:pPr>
    <w:rPr>
      <w:rFonts w:ascii="仿宋_GB2312" w:eastAsia="仿宋_GB2312" w:hAnsi="宋体"/>
      <w:sz w:val="24"/>
      <w:szCs w:val="24"/>
    </w:rPr>
  </w:style>
  <w:style w:type="paragraph" w:customStyle="1" w:styleId="p17">
    <w:name w:val="p17"/>
    <w:basedOn w:val="a"/>
    <w:rsid w:val="00D10C47"/>
    <w:pPr>
      <w:widowControl/>
    </w:pPr>
    <w:rPr>
      <w:kern w:val="0"/>
      <w:szCs w:val="21"/>
    </w:rPr>
  </w:style>
  <w:style w:type="paragraph" w:customStyle="1" w:styleId="xl59">
    <w:name w:val="xl59"/>
    <w:basedOn w:val="a"/>
    <w:qFormat/>
    <w:rsid w:val="00D10C4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D10C4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D10C47"/>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D10C47"/>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D10C47"/>
    <w:pPr>
      <w:ind w:firstLineChars="200" w:firstLine="420"/>
    </w:pPr>
  </w:style>
  <w:style w:type="paragraph" w:customStyle="1" w:styleId="110">
    <w:name w:val="列出段落11"/>
    <w:basedOn w:val="a"/>
    <w:uiPriority w:val="34"/>
    <w:qFormat/>
    <w:rsid w:val="00D10C47"/>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D10C47"/>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D10C47"/>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D10C47"/>
    <w:pPr>
      <w:tabs>
        <w:tab w:val="left" w:pos="360"/>
      </w:tabs>
    </w:pPr>
    <w:rPr>
      <w:sz w:val="24"/>
      <w:szCs w:val="24"/>
    </w:rPr>
  </w:style>
  <w:style w:type="paragraph" w:customStyle="1" w:styleId="xl69">
    <w:name w:val="xl69"/>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D10C47"/>
    <w:pPr>
      <w:ind w:firstLineChars="200" w:firstLine="420"/>
    </w:pPr>
  </w:style>
  <w:style w:type="paragraph" w:customStyle="1" w:styleId="p18">
    <w:name w:val="p18"/>
    <w:basedOn w:val="a"/>
    <w:qFormat/>
    <w:rsid w:val="00D10C47"/>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D10C47"/>
    <w:rPr>
      <w:rFonts w:ascii="宋体" w:hAnsi="宋体"/>
      <w:szCs w:val="24"/>
    </w:rPr>
  </w:style>
  <w:style w:type="paragraph" w:customStyle="1" w:styleId="180">
    <w:name w:val="18"/>
    <w:basedOn w:val="a"/>
    <w:qFormat/>
    <w:rsid w:val="00D10C47"/>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缩进正文"/>
    <w:basedOn w:val="a"/>
    <w:qFormat/>
    <w:rsid w:val="00D10C47"/>
    <w:pPr>
      <w:spacing w:beforeLines="25" w:afterLines="25" w:line="360" w:lineRule="auto"/>
      <w:ind w:firstLineChars="200" w:firstLine="480"/>
    </w:pPr>
    <w:rPr>
      <w:sz w:val="24"/>
      <w:szCs w:val="21"/>
    </w:rPr>
  </w:style>
  <w:style w:type="paragraph" w:customStyle="1" w:styleId="afffd">
    <w:name w:val="文字列表"/>
    <w:basedOn w:val="aff7"/>
    <w:qFormat/>
    <w:rsid w:val="00D10C47"/>
  </w:style>
  <w:style w:type="paragraph" w:customStyle="1" w:styleId="Web">
    <w:name w:val="普通 (Web)"/>
    <w:basedOn w:val="a"/>
    <w:qFormat/>
    <w:rsid w:val="00D10C47"/>
    <w:rPr>
      <w:sz w:val="24"/>
      <w:szCs w:val="24"/>
    </w:rPr>
  </w:style>
  <w:style w:type="paragraph" w:customStyle="1" w:styleId="xl27">
    <w:name w:val="xl27"/>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D10C47"/>
    <w:rPr>
      <w:rFonts w:ascii="Tahoma" w:hAnsi="Tahoma"/>
      <w:sz w:val="24"/>
      <w:szCs w:val="20"/>
    </w:rPr>
  </w:style>
  <w:style w:type="paragraph" w:customStyle="1" w:styleId="xl75">
    <w:name w:val="xl75"/>
    <w:basedOn w:val="a"/>
    <w:qFormat/>
    <w:rsid w:val="00D10C47"/>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D10C47"/>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D10C4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D10C4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D10C4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qFormat/>
    <w:rsid w:val="00D10C47"/>
    <w:pPr>
      <w:spacing w:line="360" w:lineRule="auto"/>
    </w:pPr>
    <w:rPr>
      <w:rFonts w:ascii="宋体" w:hAnsi="宋体"/>
      <w:bCs/>
      <w:szCs w:val="21"/>
    </w:rPr>
  </w:style>
  <w:style w:type="paragraph" w:customStyle="1" w:styleId="TOC20">
    <w:name w:val="TOC 标题2"/>
    <w:basedOn w:val="1"/>
    <w:next w:val="a"/>
    <w:uiPriority w:val="39"/>
    <w:qFormat/>
    <w:rsid w:val="00D10C47"/>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D10C47"/>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D10C4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D10C47"/>
    <w:pPr>
      <w:adjustRightInd w:val="0"/>
      <w:spacing w:after="284" w:line="113" w:lineRule="atLeast"/>
      <w:jc w:val="center"/>
      <w:textAlignment w:val="baseline"/>
    </w:pPr>
    <w:rPr>
      <w:kern w:val="0"/>
      <w:sz w:val="24"/>
      <w:szCs w:val="20"/>
    </w:rPr>
  </w:style>
  <w:style w:type="paragraph" w:customStyle="1" w:styleId="1b">
    <w:name w:val="正文1"/>
    <w:qFormat/>
    <w:rsid w:val="00D10C4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D10C4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D10C47"/>
    <w:pPr>
      <w:widowControl/>
      <w:snapToGrid w:val="0"/>
      <w:spacing w:before="100" w:beforeAutospacing="1" w:after="100" w:afterAutospacing="1"/>
    </w:pPr>
    <w:rPr>
      <w:rFonts w:eastAsia="Arial Unicode MS"/>
      <w:kern w:val="0"/>
      <w:szCs w:val="21"/>
    </w:rPr>
  </w:style>
  <w:style w:type="paragraph" w:customStyle="1" w:styleId="xl78">
    <w:name w:val="xl78"/>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D10C47"/>
    <w:pPr>
      <w:tabs>
        <w:tab w:val="left" w:pos="360"/>
      </w:tabs>
    </w:pPr>
    <w:rPr>
      <w:sz w:val="24"/>
      <w:szCs w:val="24"/>
    </w:rPr>
  </w:style>
  <w:style w:type="paragraph" w:customStyle="1" w:styleId="xl86">
    <w:name w:val="xl86"/>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
    <w:name w:val="一般正文"/>
    <w:basedOn w:val="a"/>
    <w:qFormat/>
    <w:rsid w:val="00D10C47"/>
    <w:pPr>
      <w:spacing w:line="360" w:lineRule="auto"/>
      <w:ind w:firstLineChars="200" w:firstLine="480"/>
    </w:pPr>
    <w:rPr>
      <w:rFonts w:cs="宋体"/>
      <w:sz w:val="24"/>
      <w:szCs w:val="20"/>
    </w:rPr>
  </w:style>
  <w:style w:type="paragraph" w:customStyle="1" w:styleId="212">
    <w:name w:val="正文文本缩进 21"/>
    <w:basedOn w:val="a"/>
    <w:rsid w:val="00D10C47"/>
    <w:pPr>
      <w:autoSpaceDE w:val="0"/>
      <w:autoSpaceDN w:val="0"/>
      <w:adjustRightInd w:val="0"/>
      <w:ind w:firstLine="540"/>
      <w:textAlignment w:val="baseline"/>
    </w:pPr>
    <w:rPr>
      <w:sz w:val="24"/>
      <w:szCs w:val="20"/>
    </w:rPr>
  </w:style>
  <w:style w:type="paragraph" w:customStyle="1" w:styleId="font9">
    <w:name w:val="font9"/>
    <w:basedOn w:val="a"/>
    <w:qFormat/>
    <w:rsid w:val="00D10C47"/>
    <w:pPr>
      <w:widowControl/>
      <w:spacing w:before="100" w:beforeAutospacing="1" w:after="100" w:afterAutospacing="1"/>
      <w:jc w:val="left"/>
    </w:pPr>
    <w:rPr>
      <w:b/>
      <w:bCs/>
      <w:kern w:val="0"/>
      <w:sz w:val="16"/>
      <w:szCs w:val="16"/>
    </w:rPr>
  </w:style>
  <w:style w:type="paragraph" w:customStyle="1" w:styleId="xl30">
    <w:name w:val="xl30"/>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D10C4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D10C47"/>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D10C47"/>
    <w:pPr>
      <w:widowControl/>
    </w:pPr>
    <w:rPr>
      <w:kern w:val="0"/>
      <w:szCs w:val="21"/>
    </w:rPr>
  </w:style>
  <w:style w:type="paragraph" w:customStyle="1" w:styleId="xl79">
    <w:name w:val="xl79"/>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D10C4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D10C47"/>
    <w:pPr>
      <w:widowControl/>
      <w:spacing w:before="100" w:beforeAutospacing="1" w:after="100" w:afterAutospacing="1"/>
      <w:jc w:val="left"/>
    </w:pPr>
    <w:rPr>
      <w:rFonts w:ascii="Arial" w:hAnsi="Arial" w:cs="Arial"/>
      <w:kern w:val="0"/>
      <w:sz w:val="16"/>
      <w:szCs w:val="16"/>
    </w:rPr>
  </w:style>
  <w:style w:type="paragraph" w:customStyle="1" w:styleId="affff0">
    <w:name w:val="点点"/>
    <w:basedOn w:val="a"/>
    <w:qFormat/>
    <w:rsid w:val="00D10C47"/>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D10C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D10C47"/>
    <w:rPr>
      <w:rFonts w:ascii="Verdana" w:hAnsi="Verdana" w:cs="Verdana" w:hint="default"/>
      <w:color w:val="000000"/>
      <w:sz w:val="18"/>
      <w:szCs w:val="18"/>
    </w:rPr>
  </w:style>
  <w:style w:type="character" w:customStyle="1" w:styleId="x-tab-strip-text4">
    <w:name w:val="x-tab-strip-text4"/>
    <w:basedOn w:val="a1"/>
    <w:qFormat/>
    <w:rsid w:val="00D10C47"/>
    <w:rPr>
      <w:b/>
      <w:color w:val="15428B"/>
    </w:rPr>
  </w:style>
  <w:style w:type="character" w:customStyle="1" w:styleId="hover35">
    <w:name w:val="hover35"/>
    <w:basedOn w:val="a1"/>
    <w:rsid w:val="00D10C47"/>
    <w:rPr>
      <w:shd w:val="clear" w:color="auto" w:fill="DEECFD"/>
    </w:rPr>
  </w:style>
  <w:style w:type="character" w:customStyle="1" w:styleId="x-tab-strip-text1">
    <w:name w:val="x-tab-strip-text1"/>
    <w:basedOn w:val="a1"/>
    <w:qFormat/>
    <w:rsid w:val="00D10C47"/>
  </w:style>
  <w:style w:type="character" w:customStyle="1" w:styleId="x-tab-strip-text2">
    <w:name w:val="x-tab-strip-text2"/>
    <w:basedOn w:val="a1"/>
    <w:qFormat/>
    <w:rsid w:val="00D10C47"/>
  </w:style>
  <w:style w:type="character" w:customStyle="1" w:styleId="x-tab-strip-text">
    <w:name w:val="x-tab-strip-text"/>
    <w:basedOn w:val="a1"/>
    <w:qFormat/>
    <w:rsid w:val="00D10C47"/>
    <w:rPr>
      <w:rFonts w:ascii="Tahoma" w:eastAsia="Tahoma" w:hAnsi="Tahoma" w:cs="Tahoma"/>
      <w:color w:val="416AA3"/>
      <w:sz w:val="16"/>
      <w:szCs w:val="16"/>
    </w:rPr>
  </w:style>
  <w:style w:type="character" w:customStyle="1" w:styleId="x-tab-strip-text5">
    <w:name w:val="x-tab-strip-text5"/>
    <w:basedOn w:val="a1"/>
    <w:rsid w:val="00D10C47"/>
    <w:rPr>
      <w:color w:val="15428B"/>
    </w:rPr>
  </w:style>
  <w:style w:type="character" w:customStyle="1" w:styleId="x-tab-strip-text3">
    <w:name w:val="x-tab-strip-text3"/>
    <w:basedOn w:val="a1"/>
    <w:qFormat/>
    <w:rsid w:val="00D10C47"/>
  </w:style>
  <w:style w:type="paragraph" w:customStyle="1" w:styleId="WPSOffice3">
    <w:name w:val="WPSOffice手动目录 3"/>
    <w:qFormat/>
    <w:rsid w:val="00D10C47"/>
    <w:pPr>
      <w:ind w:leftChars="400" w:left="400"/>
    </w:pPr>
    <w:rPr>
      <w:rFonts w:ascii="Calibri" w:eastAsia="宋体" w:hAnsi="Calibri" w:cs="Times New Roman"/>
      <w:kern w:val="0"/>
      <w:sz w:val="20"/>
      <w:szCs w:val="20"/>
    </w:rPr>
  </w:style>
  <w:style w:type="paragraph" w:customStyle="1" w:styleId="WPSOffice1">
    <w:name w:val="WPSOffice手动目录 1"/>
    <w:qFormat/>
    <w:rsid w:val="00D10C47"/>
    <w:rPr>
      <w:rFonts w:ascii="Calibri" w:eastAsia="宋体" w:hAnsi="Calibri" w:cs="Times New Roman"/>
      <w:kern w:val="0"/>
      <w:sz w:val="20"/>
      <w:szCs w:val="20"/>
    </w:rPr>
  </w:style>
  <w:style w:type="paragraph" w:customStyle="1" w:styleId="WPSOffice2">
    <w:name w:val="WPSOffice手动目录 2"/>
    <w:qFormat/>
    <w:rsid w:val="00D10C47"/>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D10C47"/>
    <w:pPr>
      <w:widowControl w:val="0"/>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1"/>
    <w:qFormat/>
    <w:rsid w:val="00D10C47"/>
  </w:style>
  <w:style w:type="table" w:customStyle="1" w:styleId="111">
    <w:name w:val="网格型11"/>
    <w:basedOn w:val="a2"/>
    <w:uiPriority w:val="59"/>
    <w:qFormat/>
    <w:rsid w:val="00D10C47"/>
    <w:pPr>
      <w:widowControl w:val="0"/>
      <w:jc w:val="both"/>
    </w:pPr>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列表段落 字符"/>
    <w:link w:val="afff4"/>
    <w:uiPriority w:val="99"/>
    <w:qFormat/>
    <w:rsid w:val="00D10C47"/>
    <w:rPr>
      <w:rFonts w:ascii="Times New Roman" w:eastAsia="宋体" w:hAnsi="Times New Roman" w:cs="Times New Roman"/>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6872</Words>
  <Characters>6941</Characters>
  <Application>Microsoft Office Word</Application>
  <DocSecurity>0</DocSecurity>
  <Lines>301</Lines>
  <Paragraphs>155</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2022-06-15T03:09:00Z</dcterms:created>
  <dcterms:modified xsi:type="dcterms:W3CDTF">2022-06-15T03:09:00Z</dcterms:modified>
</cp:coreProperties>
</file>