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F0" w:rsidRDefault="000416F0" w:rsidP="000416F0">
      <w:pPr>
        <w:widowControl/>
        <w:ind w:firstLineChars="200" w:firstLine="602"/>
        <w:jc w:val="center"/>
        <w:outlineLvl w:val="0"/>
        <w:rPr>
          <w:rFonts w:eastAsia="黑体"/>
          <w:b/>
          <w:kern w:val="0"/>
          <w:sz w:val="30"/>
          <w:szCs w:val="30"/>
        </w:rPr>
      </w:pPr>
      <w:r>
        <w:rPr>
          <w:rFonts w:eastAsia="黑体"/>
          <w:b/>
          <w:kern w:val="0"/>
          <w:sz w:val="30"/>
          <w:szCs w:val="30"/>
        </w:rPr>
        <w:t>项目采购需求</w:t>
      </w:r>
    </w:p>
    <w:p w:rsidR="000416F0" w:rsidRDefault="000416F0" w:rsidP="000416F0">
      <w:pPr>
        <w:adjustRightInd w:val="0"/>
        <w:snapToGrid w:val="0"/>
        <w:jc w:val="center"/>
        <w:outlineLvl w:val="1"/>
        <w:rPr>
          <w:rFonts w:eastAsia="黑体"/>
          <w:color w:val="000000"/>
          <w:sz w:val="30"/>
          <w:szCs w:val="30"/>
        </w:rPr>
      </w:pPr>
      <w:bookmarkStart w:id="0" w:name="_Toc497211593"/>
      <w:bookmarkStart w:id="1" w:name="_Toc124965367"/>
      <w:r>
        <w:rPr>
          <w:rFonts w:eastAsia="黑体" w:hint="eastAsia"/>
          <w:color w:val="000000"/>
          <w:sz w:val="30"/>
          <w:szCs w:val="30"/>
        </w:rPr>
        <w:t>一、</w:t>
      </w:r>
      <w:r>
        <w:rPr>
          <w:rFonts w:eastAsia="黑体"/>
          <w:color w:val="000000"/>
          <w:sz w:val="30"/>
          <w:szCs w:val="30"/>
        </w:rPr>
        <w:t>说明</w:t>
      </w:r>
      <w:bookmarkEnd w:id="0"/>
      <w:bookmarkEnd w:id="1"/>
    </w:p>
    <w:p w:rsidR="000416F0" w:rsidRDefault="000416F0" w:rsidP="000416F0">
      <w:pPr>
        <w:ind w:firstLineChars="192" w:firstLine="424"/>
        <w:outlineLvl w:val="2"/>
        <w:rPr>
          <w:b/>
          <w:sz w:val="22"/>
        </w:rPr>
      </w:pPr>
      <w:bookmarkStart w:id="2" w:name="_Toc497211594"/>
      <w:bookmarkStart w:id="3" w:name="_Toc124965368"/>
      <w:r>
        <w:rPr>
          <w:b/>
          <w:sz w:val="22"/>
        </w:rPr>
        <w:t xml:space="preserve">1 </w:t>
      </w:r>
      <w:r>
        <w:rPr>
          <w:b/>
          <w:sz w:val="22"/>
        </w:rPr>
        <w:t>总则</w:t>
      </w:r>
      <w:bookmarkEnd w:id="2"/>
      <w:bookmarkEnd w:id="3"/>
    </w:p>
    <w:p w:rsidR="000416F0" w:rsidRDefault="000416F0" w:rsidP="000416F0">
      <w:pPr>
        <w:adjustRightInd w:val="0"/>
        <w:snapToGrid w:val="0"/>
        <w:ind w:firstLineChars="192" w:firstLine="422"/>
        <w:jc w:val="left"/>
        <w:rPr>
          <w:color w:val="000000"/>
          <w:sz w:val="22"/>
        </w:rPr>
      </w:pPr>
      <w:r>
        <w:rPr>
          <w:color w:val="000000"/>
          <w:sz w:val="22"/>
        </w:rPr>
        <w:t xml:space="preserve">1.1 </w:t>
      </w:r>
      <w:r>
        <w:rPr>
          <w:rFonts w:hint="eastAsia"/>
          <w:color w:val="000000"/>
          <w:sz w:val="22"/>
        </w:rPr>
        <w:t>供应商</w:t>
      </w:r>
      <w:r>
        <w:rPr>
          <w:color w:val="000000"/>
          <w:sz w:val="22"/>
        </w:rPr>
        <w:t>应具备国家或行业管理部门规定的，在本市实施本项目所需的资格（资质）和相关手续（如果有），由此引起的所有有关事宜及费用由</w:t>
      </w:r>
      <w:r>
        <w:rPr>
          <w:rFonts w:hint="eastAsia"/>
          <w:color w:val="000000"/>
          <w:sz w:val="22"/>
        </w:rPr>
        <w:t>供应商</w:t>
      </w:r>
      <w:r>
        <w:rPr>
          <w:color w:val="000000"/>
          <w:sz w:val="22"/>
        </w:rPr>
        <w:t>自行负责。</w:t>
      </w:r>
    </w:p>
    <w:p w:rsidR="000416F0" w:rsidRDefault="000416F0" w:rsidP="000416F0">
      <w:pPr>
        <w:snapToGrid w:val="0"/>
        <w:ind w:firstLineChars="192" w:firstLine="422"/>
        <w:rPr>
          <w:color w:val="000000"/>
          <w:sz w:val="22"/>
        </w:rPr>
      </w:pPr>
      <w:r>
        <w:rPr>
          <w:color w:val="000000"/>
          <w:sz w:val="22"/>
        </w:rPr>
        <w:t xml:space="preserve">1.2 </w:t>
      </w:r>
      <w:r>
        <w:rPr>
          <w:rFonts w:hint="eastAsia"/>
          <w:color w:val="000000"/>
          <w:sz w:val="22"/>
        </w:rPr>
        <w:t>供应商</w:t>
      </w:r>
      <w:r>
        <w:rPr>
          <w:color w:val="000000"/>
          <w:sz w:val="22"/>
        </w:rPr>
        <w:t>提供的服务应当符合</w:t>
      </w:r>
      <w:r>
        <w:rPr>
          <w:rFonts w:hint="eastAsia"/>
          <w:color w:val="000000"/>
          <w:sz w:val="22"/>
        </w:rPr>
        <w:t>磋商</w:t>
      </w:r>
      <w:r>
        <w:rPr>
          <w:color w:val="000000"/>
          <w:sz w:val="22"/>
        </w:rPr>
        <w:t>文件的要求，并且其质量完全符合国家标准、行业标准或地方标准。</w:t>
      </w:r>
    </w:p>
    <w:p w:rsidR="000416F0" w:rsidRDefault="000416F0" w:rsidP="000416F0">
      <w:pPr>
        <w:adjustRightInd w:val="0"/>
        <w:snapToGrid w:val="0"/>
        <w:ind w:firstLineChars="192" w:firstLine="422"/>
        <w:jc w:val="left"/>
        <w:rPr>
          <w:color w:val="000000"/>
          <w:sz w:val="22"/>
        </w:rPr>
      </w:pPr>
      <w:r>
        <w:rPr>
          <w:color w:val="000000"/>
          <w:sz w:val="22"/>
        </w:rPr>
        <w:t xml:space="preserve">1.3 </w:t>
      </w:r>
      <w:r>
        <w:rPr>
          <w:rFonts w:hint="eastAsia"/>
          <w:color w:val="000000"/>
          <w:sz w:val="22"/>
        </w:rPr>
        <w:t>供应商</w:t>
      </w:r>
      <w:r>
        <w:rPr>
          <w:color w:val="000000"/>
          <w:sz w:val="22"/>
        </w:rPr>
        <w:t>在</w:t>
      </w:r>
      <w:r>
        <w:rPr>
          <w:rFonts w:hint="eastAsia"/>
          <w:color w:val="000000"/>
          <w:sz w:val="22"/>
        </w:rPr>
        <w:t>磋商</w:t>
      </w:r>
      <w:r>
        <w:rPr>
          <w:color w:val="000000"/>
          <w:sz w:val="22"/>
        </w:rPr>
        <w:t>前应认真了解项目的实施背景、应提供的服务内容和质量、项目考核管理要求等，一旦</w:t>
      </w:r>
      <w:r>
        <w:rPr>
          <w:rFonts w:hint="eastAsia"/>
          <w:color w:val="000000"/>
          <w:sz w:val="22"/>
        </w:rPr>
        <w:t>成交</w:t>
      </w:r>
      <w:r>
        <w:rPr>
          <w:color w:val="000000"/>
          <w:sz w:val="22"/>
        </w:rPr>
        <w:t>，应按照</w:t>
      </w:r>
      <w:r>
        <w:rPr>
          <w:rFonts w:hint="eastAsia"/>
          <w:color w:val="000000"/>
          <w:sz w:val="22"/>
        </w:rPr>
        <w:t>磋商</w:t>
      </w:r>
      <w:r>
        <w:rPr>
          <w:color w:val="000000"/>
          <w:sz w:val="22"/>
        </w:rPr>
        <w:t>文件和合同规定的要求提供相关服务。</w:t>
      </w:r>
    </w:p>
    <w:p w:rsidR="000416F0" w:rsidRDefault="000416F0" w:rsidP="000416F0">
      <w:pPr>
        <w:ind w:firstLineChars="192" w:firstLine="422"/>
        <w:rPr>
          <w:sz w:val="22"/>
        </w:rPr>
      </w:pPr>
      <w:r>
        <w:rPr>
          <w:sz w:val="22"/>
        </w:rPr>
        <w:t>1.</w:t>
      </w:r>
      <w:r>
        <w:rPr>
          <w:rFonts w:hint="eastAsia"/>
          <w:sz w:val="22"/>
        </w:rPr>
        <w:t>4</w:t>
      </w:r>
      <w:r>
        <w:rPr>
          <w:rFonts w:hint="eastAsia"/>
          <w:sz w:val="22"/>
        </w:rPr>
        <w:t>供应商</w:t>
      </w:r>
      <w:r>
        <w:rPr>
          <w:sz w:val="22"/>
        </w:rPr>
        <w:t>对所提供的</w:t>
      </w:r>
      <w:r>
        <w:rPr>
          <w:rFonts w:hAnsi="宋体"/>
          <w:sz w:val="22"/>
        </w:rPr>
        <w:t>货物</w:t>
      </w:r>
      <w:r>
        <w:rPr>
          <w:rFonts w:hAnsi="宋体" w:hint="eastAsia"/>
          <w:sz w:val="22"/>
        </w:rPr>
        <w:t>和</w:t>
      </w:r>
      <w:r>
        <w:rPr>
          <w:sz w:val="22"/>
        </w:rPr>
        <w:t>服务应当享有合法的所有权，没有侵犯任何第三方的知识产权、商业秘密、技术秘密等权利，而且不存在任何抵押、留置、查封等产权瑕疵。如采购人使用该服务构成上述侵权的，则由</w:t>
      </w:r>
      <w:r>
        <w:rPr>
          <w:rFonts w:hint="eastAsia"/>
          <w:sz w:val="22"/>
        </w:rPr>
        <w:t>成交供应商</w:t>
      </w:r>
      <w:r>
        <w:rPr>
          <w:sz w:val="22"/>
        </w:rPr>
        <w:t>承担全部责任。</w:t>
      </w:r>
    </w:p>
    <w:p w:rsidR="000416F0" w:rsidRDefault="000416F0" w:rsidP="000416F0">
      <w:pPr>
        <w:snapToGrid w:val="0"/>
        <w:ind w:firstLineChars="200" w:firstLine="440"/>
        <w:jc w:val="left"/>
        <w:rPr>
          <w:rFonts w:cs="宋体"/>
          <w:sz w:val="22"/>
        </w:rPr>
      </w:pPr>
      <w:r>
        <w:rPr>
          <w:rFonts w:ascii="宋体" w:hAnsi="宋体" w:cs="宋体" w:hint="eastAsia"/>
          <w:color w:val="FF0000"/>
          <w:sz w:val="22"/>
        </w:rPr>
        <w:t>★</w:t>
      </w:r>
      <w:r>
        <w:rPr>
          <w:color w:val="FF0000"/>
          <w:sz w:val="22"/>
        </w:rPr>
        <w:t>1.5</w:t>
      </w:r>
      <w:r>
        <w:rPr>
          <w:rFonts w:hint="eastAsia"/>
          <w:color w:val="FF0000"/>
          <w:sz w:val="22"/>
        </w:rPr>
        <w:t>供应商提供的服务必须符合国家强制性标准。</w:t>
      </w:r>
    </w:p>
    <w:p w:rsidR="000416F0" w:rsidRDefault="000416F0" w:rsidP="000416F0">
      <w:pPr>
        <w:adjustRightInd w:val="0"/>
        <w:snapToGrid w:val="0"/>
        <w:ind w:firstLineChars="200" w:firstLine="440"/>
        <w:jc w:val="left"/>
        <w:rPr>
          <w:sz w:val="22"/>
        </w:rPr>
      </w:pPr>
      <w:r>
        <w:rPr>
          <w:sz w:val="22"/>
        </w:rPr>
        <w:t>1.6</w:t>
      </w:r>
      <w:r>
        <w:rPr>
          <w:rFonts w:hAnsi="宋体"/>
          <w:color w:val="000000"/>
          <w:sz w:val="22"/>
        </w:rPr>
        <w:t>本项目如涉及软件开发，则开发软件（包括软件、源程序、数据文件、文档、记录、工作日志、或其它和该合同有关的资料的）的</w:t>
      </w:r>
      <w:r>
        <w:rPr>
          <w:rFonts w:hAnsi="宋体" w:hint="eastAsia"/>
          <w:color w:val="000000"/>
          <w:sz w:val="22"/>
        </w:rPr>
        <w:t>全部</w:t>
      </w:r>
      <w:r>
        <w:rPr>
          <w:rFonts w:hAnsi="宋体"/>
          <w:color w:val="000000"/>
          <w:sz w:val="22"/>
        </w:rPr>
        <w:t>知识产权归采购人所有。</w:t>
      </w:r>
      <w:r>
        <w:rPr>
          <w:rFonts w:hAnsi="宋体" w:hint="eastAsia"/>
          <w:color w:val="000000"/>
          <w:sz w:val="22"/>
        </w:rPr>
        <w:t>供应商</w:t>
      </w:r>
      <w:r>
        <w:rPr>
          <w:rFonts w:hAnsi="宋体"/>
          <w:color w:val="000000"/>
          <w:sz w:val="22"/>
        </w:rPr>
        <w:t>向采购人交付使用的软件系统已享有知识产权的，采购人可在合同文件明确的范围内自主使用。支撑该系统开发和运行的第三方编制的软件的知识产权仍属于第三方。如采购人使用该软件系统构成上述侵权的，则由</w:t>
      </w:r>
      <w:r>
        <w:rPr>
          <w:rFonts w:hAnsi="宋体" w:hint="eastAsia"/>
          <w:color w:val="000000"/>
          <w:sz w:val="22"/>
        </w:rPr>
        <w:t>供应商</w:t>
      </w:r>
      <w:r>
        <w:rPr>
          <w:rFonts w:hAnsi="宋体"/>
          <w:color w:val="000000"/>
          <w:sz w:val="22"/>
        </w:rPr>
        <w:t>承担全部责任。</w:t>
      </w:r>
    </w:p>
    <w:p w:rsidR="000416F0" w:rsidRDefault="000416F0" w:rsidP="000416F0">
      <w:pPr>
        <w:adjustRightInd w:val="0"/>
        <w:snapToGrid w:val="0"/>
        <w:ind w:firstLineChars="200" w:firstLine="440"/>
        <w:rPr>
          <w:sz w:val="22"/>
        </w:rPr>
      </w:pPr>
      <w:r>
        <w:rPr>
          <w:sz w:val="22"/>
        </w:rPr>
        <w:t>1.7</w:t>
      </w:r>
      <w:r>
        <w:rPr>
          <w:rFonts w:hAnsi="宋体" w:hint="eastAsia"/>
          <w:sz w:val="22"/>
        </w:rPr>
        <w:t>供应商</w:t>
      </w:r>
      <w:r>
        <w:rPr>
          <w:rFonts w:hAnsi="宋体"/>
          <w:sz w:val="22"/>
        </w:rPr>
        <w:t>认为</w:t>
      </w:r>
      <w:r>
        <w:rPr>
          <w:rFonts w:hAnsi="宋体" w:hint="eastAsia"/>
          <w:sz w:val="22"/>
        </w:rPr>
        <w:t>磋商</w:t>
      </w:r>
      <w:r>
        <w:rPr>
          <w:rFonts w:hAnsi="宋体"/>
          <w:sz w:val="22"/>
        </w:rPr>
        <w:t>文件（包括</w:t>
      </w:r>
      <w:r>
        <w:rPr>
          <w:rFonts w:hAnsi="宋体" w:hint="eastAsia"/>
          <w:sz w:val="22"/>
        </w:rPr>
        <w:t>磋商</w:t>
      </w:r>
      <w:r>
        <w:rPr>
          <w:rFonts w:hAnsi="宋体"/>
          <w:sz w:val="22"/>
        </w:rPr>
        <w:t>补充文件）存在排他性或歧视性条款，可在收到或下载</w:t>
      </w:r>
      <w:r>
        <w:rPr>
          <w:rFonts w:hAnsi="宋体" w:hint="eastAsia"/>
          <w:sz w:val="22"/>
        </w:rPr>
        <w:t>磋商</w:t>
      </w:r>
      <w:r>
        <w:rPr>
          <w:rFonts w:hAnsi="宋体"/>
          <w:sz w:val="22"/>
        </w:rPr>
        <w:t>文件之日起</w:t>
      </w:r>
      <w:r>
        <w:rPr>
          <w:rFonts w:hAnsi="宋体" w:hint="eastAsia"/>
          <w:sz w:val="22"/>
        </w:rPr>
        <w:t>五</w:t>
      </w:r>
      <w:r>
        <w:rPr>
          <w:rFonts w:hAnsi="宋体"/>
          <w:sz w:val="22"/>
        </w:rPr>
        <w:t>个工作日内提出</w:t>
      </w:r>
      <w:r>
        <w:rPr>
          <w:rFonts w:hAnsi="宋体" w:hint="eastAsia"/>
          <w:sz w:val="22"/>
        </w:rPr>
        <w:t>，</w:t>
      </w:r>
      <w:r>
        <w:rPr>
          <w:rFonts w:hAnsi="宋体"/>
          <w:sz w:val="22"/>
        </w:rPr>
        <w:t>并附相关证据。</w:t>
      </w:r>
    </w:p>
    <w:p w:rsidR="000416F0" w:rsidRPr="00547D98" w:rsidRDefault="000416F0" w:rsidP="000416F0">
      <w:pPr>
        <w:snapToGrid w:val="0"/>
        <w:ind w:firstLineChars="192" w:firstLine="424"/>
        <w:rPr>
          <w:b/>
          <w:color w:val="FF0000"/>
          <w:sz w:val="22"/>
          <w:u w:val="wavyHeavy"/>
        </w:rPr>
      </w:pPr>
    </w:p>
    <w:p w:rsidR="000416F0" w:rsidRDefault="000416F0" w:rsidP="000416F0">
      <w:pPr>
        <w:rPr>
          <w:color w:val="FF0000"/>
          <w:sz w:val="22"/>
        </w:rPr>
      </w:pPr>
    </w:p>
    <w:p w:rsidR="000416F0" w:rsidRDefault="000416F0" w:rsidP="000416F0">
      <w:pPr>
        <w:adjustRightInd w:val="0"/>
        <w:snapToGrid w:val="0"/>
        <w:jc w:val="center"/>
        <w:outlineLvl w:val="1"/>
        <w:rPr>
          <w:rFonts w:eastAsia="黑体"/>
          <w:color w:val="000000"/>
          <w:sz w:val="30"/>
          <w:szCs w:val="30"/>
        </w:rPr>
      </w:pPr>
      <w:bookmarkStart w:id="4" w:name="_Toc486947676"/>
      <w:bookmarkStart w:id="5" w:name="_Toc497211595"/>
      <w:bookmarkStart w:id="6" w:name="_Toc124965369"/>
      <w:r>
        <w:rPr>
          <w:rFonts w:eastAsia="黑体"/>
          <w:color w:val="000000"/>
          <w:sz w:val="30"/>
          <w:szCs w:val="30"/>
        </w:rPr>
        <w:t>二、项目概况</w:t>
      </w:r>
      <w:bookmarkEnd w:id="4"/>
      <w:bookmarkEnd w:id="5"/>
      <w:bookmarkEnd w:id="6"/>
    </w:p>
    <w:p w:rsidR="000416F0" w:rsidRDefault="000416F0" w:rsidP="000416F0">
      <w:pPr>
        <w:ind w:firstLineChars="192" w:firstLine="424"/>
        <w:outlineLvl w:val="2"/>
        <w:rPr>
          <w:b/>
          <w:sz w:val="22"/>
        </w:rPr>
      </w:pPr>
      <w:bookmarkStart w:id="7" w:name="_Toc497211598"/>
      <w:bookmarkStart w:id="8" w:name="_Toc124965370"/>
      <w:r>
        <w:rPr>
          <w:rFonts w:hint="eastAsia"/>
          <w:b/>
          <w:sz w:val="22"/>
        </w:rPr>
        <w:t>2</w:t>
      </w:r>
      <w:r>
        <w:rPr>
          <w:rFonts w:hint="eastAsia"/>
          <w:b/>
          <w:sz w:val="22"/>
        </w:rPr>
        <w:t>磋商</w:t>
      </w:r>
      <w:r>
        <w:rPr>
          <w:b/>
          <w:sz w:val="22"/>
        </w:rPr>
        <w:t>范围与内容</w:t>
      </w:r>
      <w:bookmarkEnd w:id="7"/>
      <w:bookmarkEnd w:id="8"/>
    </w:p>
    <w:p w:rsidR="000416F0" w:rsidRDefault="000416F0" w:rsidP="000416F0">
      <w:pPr>
        <w:ind w:firstLineChars="192" w:firstLine="422"/>
        <w:rPr>
          <w:sz w:val="22"/>
        </w:rPr>
      </w:pPr>
      <w:r>
        <w:rPr>
          <w:rFonts w:hint="eastAsia"/>
          <w:sz w:val="22"/>
        </w:rPr>
        <w:t>2</w:t>
      </w:r>
      <w:r>
        <w:rPr>
          <w:sz w:val="22"/>
        </w:rPr>
        <w:t xml:space="preserve">.1 </w:t>
      </w:r>
      <w:r>
        <w:rPr>
          <w:sz w:val="22"/>
        </w:rPr>
        <w:t>项目背景及现状</w:t>
      </w:r>
    </w:p>
    <w:p w:rsidR="000416F0" w:rsidRPr="00176E53" w:rsidRDefault="000416F0" w:rsidP="000416F0">
      <w:pPr>
        <w:ind w:firstLineChars="192" w:firstLine="422"/>
        <w:rPr>
          <w:bCs/>
          <w:sz w:val="22"/>
        </w:rPr>
      </w:pPr>
      <w:r w:rsidRPr="00176E53">
        <w:rPr>
          <w:rFonts w:hint="eastAsia"/>
          <w:bCs/>
          <w:sz w:val="22"/>
        </w:rPr>
        <w:t>为深入贯彻习近平总书记关于“上海城市管理应该像绣花一样精细”的指示精神，落实市委、市政府提出的城市精细化管理工作常态化的具体要求，履行浦东新区加强街镇综合行政执法工作会议上提出的“以改革为契机，不断提升城市治理水平”、“进一步巩固扩大先发优势，积极深化探索，努力打造城市治理的浦东样板”的工作要求。</w:t>
      </w:r>
    </w:p>
    <w:p w:rsidR="000416F0" w:rsidRPr="00176E53" w:rsidRDefault="000416F0" w:rsidP="000416F0">
      <w:pPr>
        <w:ind w:firstLineChars="192" w:firstLine="422"/>
        <w:rPr>
          <w:bCs/>
          <w:sz w:val="22"/>
        </w:rPr>
      </w:pPr>
      <w:r w:rsidRPr="00176E53">
        <w:rPr>
          <w:rFonts w:hint="eastAsia"/>
          <w:bCs/>
          <w:sz w:val="22"/>
        </w:rPr>
        <w:t>浦兴路街道的商业业态以沿街小餐饮、蔬果生鲜店、小型超市、小五金加工店、小型汽修店等小商小店为主，人员流动性大，人员管理难度较大。同时浦兴路街道是浦东新区人口最密集的街镇之一。</w:t>
      </w:r>
    </w:p>
    <w:p w:rsidR="000416F0" w:rsidRPr="00176E53" w:rsidRDefault="000416F0" w:rsidP="000416F0">
      <w:pPr>
        <w:ind w:firstLineChars="192" w:firstLine="422"/>
        <w:rPr>
          <w:bCs/>
          <w:sz w:val="22"/>
        </w:rPr>
      </w:pPr>
      <w:r w:rsidRPr="00176E53">
        <w:rPr>
          <w:rFonts w:hint="eastAsia"/>
          <w:bCs/>
          <w:sz w:val="22"/>
        </w:rPr>
        <w:t>浦兴路街道结合实际，聚焦街道街面场所管理，抓实干、出实招、见实效，结合移动互联网、信息化、大数据技术，进一步推进街面场所服务管理工作全域覆盖。</w:t>
      </w:r>
    </w:p>
    <w:p w:rsidR="000416F0" w:rsidRPr="00B1444B" w:rsidRDefault="000416F0" w:rsidP="000416F0">
      <w:pPr>
        <w:ind w:firstLineChars="192" w:firstLine="422"/>
        <w:rPr>
          <w:bCs/>
          <w:sz w:val="22"/>
        </w:rPr>
      </w:pPr>
      <w:r w:rsidRPr="00176E53">
        <w:rPr>
          <w:rFonts w:hint="eastAsia"/>
          <w:bCs/>
          <w:sz w:val="22"/>
        </w:rPr>
        <w:t>本次项目坚持以科学发展观为指导，计划建设街道数字底座中的统一身份认证系统、统一门户系统，同时通过将场所主体、管理主体、监督主体、和街道居民四方面的责任、</w:t>
      </w:r>
      <w:r w:rsidRPr="00176E53">
        <w:rPr>
          <w:rFonts w:hint="eastAsia"/>
          <w:bCs/>
          <w:sz w:val="22"/>
        </w:rPr>
        <w:lastRenderedPageBreak/>
        <w:t>权利、义务综合统筹，将管理信息与服务信息统一同步，建设“四位一体”的综合性街面服务管理系统</w:t>
      </w:r>
      <w:r w:rsidRPr="00B1444B">
        <w:rPr>
          <w:rFonts w:hint="eastAsia"/>
          <w:bCs/>
          <w:sz w:val="22"/>
        </w:rPr>
        <w:t>。</w:t>
      </w:r>
    </w:p>
    <w:p w:rsidR="000416F0" w:rsidRDefault="000416F0" w:rsidP="000416F0">
      <w:pPr>
        <w:ind w:firstLineChars="192" w:firstLine="422"/>
        <w:rPr>
          <w:sz w:val="22"/>
        </w:rPr>
      </w:pPr>
      <w:r>
        <w:rPr>
          <w:rFonts w:hint="eastAsia"/>
          <w:sz w:val="22"/>
        </w:rPr>
        <w:t>2</w:t>
      </w:r>
      <w:r>
        <w:rPr>
          <w:sz w:val="22"/>
        </w:rPr>
        <w:t xml:space="preserve">.2 </w:t>
      </w:r>
      <w:r>
        <w:rPr>
          <w:sz w:val="22"/>
        </w:rPr>
        <w:t>项目</w:t>
      </w:r>
      <w:r>
        <w:rPr>
          <w:rFonts w:hint="eastAsia"/>
          <w:sz w:val="22"/>
        </w:rPr>
        <w:t>磋商</w:t>
      </w:r>
      <w:r>
        <w:rPr>
          <w:sz w:val="22"/>
        </w:rPr>
        <w:t>范围及内容</w:t>
      </w:r>
    </w:p>
    <w:p w:rsidR="000416F0" w:rsidRPr="00B1444B" w:rsidRDefault="000416F0" w:rsidP="000416F0">
      <w:pPr>
        <w:ind w:firstLineChars="192" w:firstLine="422"/>
        <w:rPr>
          <w:sz w:val="22"/>
        </w:rPr>
      </w:pPr>
      <w:r w:rsidRPr="00B1444B">
        <w:rPr>
          <w:rFonts w:hint="eastAsia"/>
          <w:sz w:val="22"/>
        </w:rPr>
        <w:t>本项目旨在建设专用的智能化的管理工具，将末端执法变为前端管理，将非现场执法融合非现场管理，提高效率。同时，需要建设交互式的软件系统，也促使经营者落实自我管理，促使其主动上传更新信息与经营状态，形成自治共治的良好结合。</w:t>
      </w:r>
    </w:p>
    <w:p w:rsidR="000416F0" w:rsidRPr="00B1444B" w:rsidRDefault="000416F0" w:rsidP="000416F0">
      <w:pPr>
        <w:ind w:firstLineChars="192" w:firstLine="422"/>
        <w:rPr>
          <w:bCs/>
          <w:sz w:val="22"/>
        </w:rPr>
      </w:pPr>
      <w:r>
        <w:rPr>
          <w:rFonts w:hint="eastAsia"/>
          <w:sz w:val="22"/>
        </w:rPr>
        <w:t>2</w:t>
      </w:r>
      <w:r>
        <w:rPr>
          <w:sz w:val="22"/>
        </w:rPr>
        <w:t xml:space="preserve">.3 </w:t>
      </w:r>
      <w:r>
        <w:rPr>
          <w:sz w:val="22"/>
        </w:rPr>
        <w:t>本项目服务期限为</w:t>
      </w:r>
      <w:r w:rsidRPr="00B1444B">
        <w:rPr>
          <w:bCs/>
          <w:sz w:val="22"/>
        </w:rPr>
        <w:t>120</w:t>
      </w:r>
      <w:r w:rsidRPr="00B1444B">
        <w:rPr>
          <w:rFonts w:hint="eastAsia"/>
          <w:bCs/>
          <w:sz w:val="22"/>
        </w:rPr>
        <w:t>个日历日。</w:t>
      </w:r>
    </w:p>
    <w:p w:rsidR="000416F0" w:rsidRDefault="000416F0" w:rsidP="000416F0">
      <w:pPr>
        <w:ind w:firstLineChars="192" w:firstLine="424"/>
        <w:outlineLvl w:val="2"/>
        <w:rPr>
          <w:b/>
          <w:sz w:val="22"/>
        </w:rPr>
      </w:pPr>
      <w:bookmarkStart w:id="9" w:name="_Toc497211599"/>
      <w:bookmarkStart w:id="10" w:name="_Toc124965371"/>
      <w:r>
        <w:rPr>
          <w:rFonts w:hint="eastAsia"/>
          <w:b/>
          <w:sz w:val="22"/>
        </w:rPr>
        <w:t>3</w:t>
      </w:r>
      <w:r>
        <w:rPr>
          <w:b/>
          <w:sz w:val="22"/>
        </w:rPr>
        <w:t>承包方式</w:t>
      </w:r>
      <w:bookmarkEnd w:id="9"/>
      <w:bookmarkEnd w:id="10"/>
    </w:p>
    <w:p w:rsidR="000416F0" w:rsidRDefault="000416F0" w:rsidP="000416F0">
      <w:pPr>
        <w:pStyle w:val="afff4"/>
        <w:spacing w:line="300" w:lineRule="auto"/>
        <w:ind w:firstLineChars="192" w:firstLine="422"/>
        <w:rPr>
          <w:sz w:val="22"/>
        </w:rPr>
      </w:pPr>
      <w:r>
        <w:rPr>
          <w:rFonts w:hint="eastAsia"/>
          <w:sz w:val="22"/>
        </w:rPr>
        <w:t>3</w:t>
      </w:r>
      <w:r>
        <w:rPr>
          <w:sz w:val="22"/>
        </w:rPr>
        <w:t xml:space="preserve">.1 </w:t>
      </w:r>
      <w:r>
        <w:rPr>
          <w:sz w:val="22"/>
        </w:rPr>
        <w:t>依照本项目的</w:t>
      </w:r>
      <w:r>
        <w:rPr>
          <w:rFonts w:hint="eastAsia"/>
          <w:sz w:val="22"/>
        </w:rPr>
        <w:t>磋商</w:t>
      </w:r>
      <w:r>
        <w:rPr>
          <w:sz w:val="22"/>
        </w:rPr>
        <w:t>范围和内容，</w:t>
      </w:r>
      <w:r>
        <w:rPr>
          <w:rFonts w:hint="eastAsia"/>
          <w:sz w:val="22"/>
        </w:rPr>
        <w:t>成交供应商</w:t>
      </w:r>
      <w:r>
        <w:rPr>
          <w:sz w:val="22"/>
        </w:rPr>
        <w:t>以</w:t>
      </w:r>
      <w:r>
        <w:rPr>
          <w:color w:val="000000"/>
          <w:sz w:val="22"/>
        </w:rPr>
        <w:t>包质包量、包安全可靠的</w:t>
      </w:r>
      <w:r>
        <w:rPr>
          <w:rFonts w:hint="eastAsia"/>
          <w:color w:val="000000"/>
          <w:sz w:val="22"/>
        </w:rPr>
        <w:t>方式</w:t>
      </w:r>
      <w:r>
        <w:rPr>
          <w:sz w:val="22"/>
        </w:rPr>
        <w:t>实施项目承包。</w:t>
      </w:r>
    </w:p>
    <w:p w:rsidR="000416F0" w:rsidRDefault="000416F0" w:rsidP="000416F0">
      <w:pPr>
        <w:pStyle w:val="afff4"/>
        <w:spacing w:line="300" w:lineRule="auto"/>
        <w:ind w:firstLineChars="192" w:firstLine="422"/>
        <w:rPr>
          <w:sz w:val="22"/>
        </w:rPr>
      </w:pPr>
      <w:r>
        <w:rPr>
          <w:rFonts w:hint="eastAsia"/>
          <w:sz w:val="22"/>
        </w:rPr>
        <w:t>3</w:t>
      </w:r>
      <w:r>
        <w:rPr>
          <w:sz w:val="22"/>
        </w:rPr>
        <w:t xml:space="preserve">.2 </w:t>
      </w:r>
      <w:r>
        <w:rPr>
          <w:sz w:val="22"/>
        </w:rPr>
        <w:t>本项目不允许分包。</w:t>
      </w:r>
    </w:p>
    <w:p w:rsidR="000416F0" w:rsidRDefault="000416F0" w:rsidP="000416F0">
      <w:pPr>
        <w:ind w:firstLineChars="192" w:firstLine="424"/>
        <w:outlineLvl w:val="2"/>
        <w:rPr>
          <w:b/>
          <w:sz w:val="22"/>
        </w:rPr>
      </w:pPr>
      <w:bookmarkStart w:id="11" w:name="_Toc497211600"/>
      <w:bookmarkStart w:id="12" w:name="_Toc124965372"/>
      <w:r>
        <w:rPr>
          <w:rFonts w:hint="eastAsia"/>
          <w:b/>
          <w:sz w:val="22"/>
        </w:rPr>
        <w:t>4</w:t>
      </w:r>
      <w:r>
        <w:rPr>
          <w:b/>
          <w:sz w:val="22"/>
        </w:rPr>
        <w:t>合同签订方式</w:t>
      </w:r>
      <w:bookmarkEnd w:id="11"/>
      <w:bookmarkEnd w:id="12"/>
    </w:p>
    <w:p w:rsidR="000416F0" w:rsidRDefault="000416F0" w:rsidP="000416F0">
      <w:pPr>
        <w:pStyle w:val="afff4"/>
        <w:spacing w:line="300" w:lineRule="auto"/>
        <w:ind w:firstLineChars="192" w:firstLine="422"/>
        <w:rPr>
          <w:sz w:val="22"/>
        </w:rPr>
      </w:pPr>
      <w:r>
        <w:rPr>
          <w:rFonts w:hint="eastAsia"/>
          <w:sz w:val="22"/>
        </w:rPr>
        <w:t>4</w:t>
      </w:r>
      <w:r>
        <w:rPr>
          <w:sz w:val="22"/>
        </w:rPr>
        <w:t xml:space="preserve">.1 </w:t>
      </w:r>
      <w:r>
        <w:rPr>
          <w:sz w:val="22"/>
        </w:rPr>
        <w:t>本项目合同的标的、价格、质量及验收标准、考核管理、履约期限等主要条款应当与</w:t>
      </w:r>
      <w:r>
        <w:rPr>
          <w:rFonts w:hint="eastAsia"/>
          <w:sz w:val="22"/>
        </w:rPr>
        <w:t>磋商</w:t>
      </w:r>
      <w:r>
        <w:rPr>
          <w:sz w:val="22"/>
        </w:rPr>
        <w:t>文件和</w:t>
      </w:r>
      <w:r>
        <w:rPr>
          <w:rFonts w:hint="eastAsia"/>
          <w:sz w:val="22"/>
        </w:rPr>
        <w:t>成交供应商响应</w:t>
      </w:r>
      <w:r>
        <w:rPr>
          <w:sz w:val="22"/>
        </w:rPr>
        <w:t>文件的内容一致，并互相补充和解释。</w:t>
      </w:r>
    </w:p>
    <w:p w:rsidR="000416F0" w:rsidRDefault="000416F0" w:rsidP="000416F0">
      <w:pPr>
        <w:ind w:firstLineChars="192" w:firstLine="424"/>
        <w:outlineLvl w:val="2"/>
        <w:rPr>
          <w:b/>
          <w:sz w:val="22"/>
        </w:rPr>
      </w:pPr>
      <w:bookmarkStart w:id="13" w:name="_Toc497211601"/>
      <w:bookmarkStart w:id="14" w:name="_Toc124965373"/>
      <w:r>
        <w:rPr>
          <w:rFonts w:hint="eastAsia"/>
          <w:b/>
          <w:sz w:val="22"/>
        </w:rPr>
        <w:t>5</w:t>
      </w:r>
      <w:r>
        <w:rPr>
          <w:b/>
          <w:sz w:val="22"/>
        </w:rPr>
        <w:t>结算原则和支付方式</w:t>
      </w:r>
      <w:bookmarkEnd w:id="13"/>
      <w:bookmarkEnd w:id="14"/>
    </w:p>
    <w:p w:rsidR="000416F0" w:rsidRDefault="000416F0" w:rsidP="000416F0">
      <w:pPr>
        <w:pStyle w:val="afff4"/>
        <w:spacing w:line="300" w:lineRule="auto"/>
        <w:ind w:firstLineChars="192" w:firstLine="422"/>
        <w:rPr>
          <w:sz w:val="22"/>
        </w:rPr>
      </w:pPr>
      <w:r>
        <w:rPr>
          <w:rFonts w:hint="eastAsia"/>
          <w:sz w:val="22"/>
        </w:rPr>
        <w:t>5</w:t>
      </w:r>
      <w:r>
        <w:rPr>
          <w:sz w:val="22"/>
        </w:rPr>
        <w:t xml:space="preserve">.1 </w:t>
      </w:r>
      <w:r>
        <w:rPr>
          <w:sz w:val="22"/>
        </w:rPr>
        <w:t>结算原则</w:t>
      </w:r>
    </w:p>
    <w:p w:rsidR="000416F0" w:rsidRDefault="000416F0" w:rsidP="000416F0">
      <w:pPr>
        <w:pStyle w:val="afff4"/>
        <w:spacing w:line="300" w:lineRule="auto"/>
        <w:ind w:firstLineChars="192" w:firstLine="422"/>
        <w:rPr>
          <w:sz w:val="22"/>
        </w:rPr>
      </w:pPr>
      <w:r>
        <w:rPr>
          <w:rFonts w:hint="eastAsia"/>
          <w:sz w:val="22"/>
        </w:rPr>
        <w:t>5</w:t>
      </w:r>
      <w:r>
        <w:rPr>
          <w:sz w:val="22"/>
        </w:rPr>
        <w:t>.1.1</w:t>
      </w:r>
      <w:r>
        <w:rPr>
          <w:sz w:val="22"/>
        </w:rPr>
        <w:t>本项目合同总价不变，采购人不会因政策性调价、人工成本、材料、设备使用年限增长引起的维修成本增加和效能衰减等因素（不可抗力除外）的变动而进行调整。</w:t>
      </w:r>
    </w:p>
    <w:p w:rsidR="000416F0" w:rsidRDefault="000416F0" w:rsidP="000416F0">
      <w:pPr>
        <w:pStyle w:val="afff4"/>
        <w:spacing w:line="300" w:lineRule="auto"/>
        <w:ind w:firstLineChars="192" w:firstLine="422"/>
        <w:rPr>
          <w:sz w:val="22"/>
        </w:rPr>
      </w:pPr>
      <w:r>
        <w:rPr>
          <w:rFonts w:hint="eastAsia"/>
          <w:sz w:val="22"/>
        </w:rPr>
        <w:t>5</w:t>
      </w:r>
      <w:r>
        <w:rPr>
          <w:sz w:val="22"/>
        </w:rPr>
        <w:t xml:space="preserve">.2 </w:t>
      </w:r>
      <w:r>
        <w:rPr>
          <w:sz w:val="22"/>
        </w:rPr>
        <w:t>支付方式</w:t>
      </w:r>
    </w:p>
    <w:p w:rsidR="000416F0" w:rsidRDefault="000416F0" w:rsidP="000416F0">
      <w:pPr>
        <w:pStyle w:val="afff4"/>
        <w:spacing w:line="300" w:lineRule="auto"/>
        <w:ind w:firstLineChars="192" w:firstLine="422"/>
        <w:rPr>
          <w:bCs/>
          <w:sz w:val="22"/>
        </w:rPr>
      </w:pPr>
      <w:r>
        <w:rPr>
          <w:rFonts w:hint="eastAsia"/>
          <w:bCs/>
          <w:sz w:val="22"/>
        </w:rPr>
        <w:t>5</w:t>
      </w:r>
      <w:r>
        <w:rPr>
          <w:bCs/>
          <w:sz w:val="22"/>
        </w:rPr>
        <w:t xml:space="preserve">.2.1 </w:t>
      </w:r>
      <w:r>
        <w:rPr>
          <w:bCs/>
          <w:sz w:val="22"/>
        </w:rPr>
        <w:t>本项目合同金额采用</w:t>
      </w:r>
      <w:r>
        <w:rPr>
          <w:b/>
          <w:color w:val="FF0000"/>
          <w:kern w:val="2"/>
          <w:sz w:val="22"/>
          <w:szCs w:val="22"/>
          <w:u w:val="single"/>
        </w:rPr>
        <w:t>分期付款</w:t>
      </w:r>
      <w:r>
        <w:rPr>
          <w:bCs/>
          <w:sz w:val="22"/>
        </w:rPr>
        <w:t>方式，在采购人和</w:t>
      </w:r>
      <w:r>
        <w:rPr>
          <w:rFonts w:hint="eastAsia"/>
          <w:bCs/>
          <w:sz w:val="22"/>
        </w:rPr>
        <w:t>成交供应商</w:t>
      </w:r>
      <w:r>
        <w:rPr>
          <w:bCs/>
          <w:sz w:val="22"/>
        </w:rPr>
        <w:t>合同签订后，且财政资金到位后，按下款要求支付相应的合同款项。</w:t>
      </w:r>
    </w:p>
    <w:p w:rsidR="000416F0" w:rsidRDefault="000416F0" w:rsidP="000416F0">
      <w:pPr>
        <w:pStyle w:val="afff4"/>
        <w:spacing w:line="300" w:lineRule="auto"/>
        <w:ind w:firstLineChars="192" w:firstLine="422"/>
        <w:rPr>
          <w:bCs/>
          <w:sz w:val="22"/>
        </w:rPr>
      </w:pPr>
      <w:r>
        <w:rPr>
          <w:rFonts w:hint="eastAsia"/>
          <w:bCs/>
          <w:sz w:val="22"/>
        </w:rPr>
        <w:t>5</w:t>
      </w:r>
      <w:r>
        <w:rPr>
          <w:bCs/>
          <w:sz w:val="22"/>
        </w:rPr>
        <w:t xml:space="preserve">.2.2 </w:t>
      </w:r>
      <w:r>
        <w:rPr>
          <w:bCs/>
          <w:sz w:val="22"/>
        </w:rPr>
        <w:t>分期付款的时间进度要求和支付比例具体如下：</w:t>
      </w:r>
    </w:p>
    <w:p w:rsidR="000416F0" w:rsidRPr="005F008A" w:rsidRDefault="000416F0" w:rsidP="000416F0">
      <w:pPr>
        <w:pStyle w:val="afff4"/>
        <w:spacing w:line="300" w:lineRule="auto"/>
        <w:ind w:firstLineChars="192" w:firstLine="422"/>
        <w:rPr>
          <w:sz w:val="22"/>
        </w:rPr>
      </w:pPr>
      <w:r w:rsidRPr="005F008A">
        <w:rPr>
          <w:rFonts w:hint="eastAsia"/>
          <w:sz w:val="22"/>
        </w:rPr>
        <w:t>（</w:t>
      </w:r>
      <w:r w:rsidRPr="005F008A">
        <w:rPr>
          <w:rFonts w:hint="eastAsia"/>
          <w:sz w:val="22"/>
        </w:rPr>
        <w:t>1</w:t>
      </w:r>
      <w:r w:rsidRPr="005F008A">
        <w:rPr>
          <w:rFonts w:hint="eastAsia"/>
          <w:sz w:val="22"/>
        </w:rPr>
        <w:t>）第一笔付款：在本合同签订后</w:t>
      </w:r>
      <w:r w:rsidRPr="005F008A">
        <w:rPr>
          <w:rFonts w:hint="eastAsia"/>
          <w:sz w:val="22"/>
        </w:rPr>
        <w:t>15</w:t>
      </w:r>
      <w:r w:rsidRPr="005F008A">
        <w:rPr>
          <w:rFonts w:hint="eastAsia"/>
          <w:sz w:val="22"/>
        </w:rPr>
        <w:t>个工作日内，采购人支付合同</w:t>
      </w:r>
      <w:r>
        <w:rPr>
          <w:rFonts w:hint="eastAsia"/>
          <w:sz w:val="22"/>
        </w:rPr>
        <w:t>金额</w:t>
      </w:r>
      <w:r w:rsidRPr="005F008A">
        <w:rPr>
          <w:rFonts w:hint="eastAsia"/>
          <w:sz w:val="22"/>
        </w:rPr>
        <w:t>的</w:t>
      </w:r>
      <w:r w:rsidRPr="005F008A">
        <w:rPr>
          <w:rFonts w:hint="eastAsia"/>
          <w:sz w:val="22"/>
        </w:rPr>
        <w:t>50%</w:t>
      </w:r>
      <w:r w:rsidRPr="005F008A">
        <w:rPr>
          <w:rFonts w:hint="eastAsia"/>
          <w:sz w:val="22"/>
        </w:rPr>
        <w:t>；</w:t>
      </w:r>
    </w:p>
    <w:p w:rsidR="000416F0" w:rsidRPr="005F008A" w:rsidRDefault="000416F0" w:rsidP="000416F0">
      <w:pPr>
        <w:pStyle w:val="afff4"/>
        <w:spacing w:line="300" w:lineRule="auto"/>
        <w:ind w:firstLineChars="192" w:firstLine="422"/>
        <w:rPr>
          <w:sz w:val="22"/>
        </w:rPr>
      </w:pPr>
      <w:r w:rsidRPr="005F008A">
        <w:rPr>
          <w:rFonts w:hint="eastAsia"/>
          <w:sz w:val="22"/>
        </w:rPr>
        <w:t>（</w:t>
      </w:r>
      <w:r w:rsidRPr="005F008A">
        <w:rPr>
          <w:rFonts w:hint="eastAsia"/>
          <w:sz w:val="22"/>
        </w:rPr>
        <w:t>2</w:t>
      </w:r>
      <w:r w:rsidRPr="005F008A">
        <w:rPr>
          <w:rFonts w:hint="eastAsia"/>
          <w:sz w:val="22"/>
        </w:rPr>
        <w:t>）第二笔付款：采购人收到成交供应商的验收报</w:t>
      </w:r>
      <w:r w:rsidRPr="008403FF">
        <w:rPr>
          <w:rFonts w:hint="eastAsia"/>
          <w:sz w:val="22"/>
        </w:rPr>
        <w:t>告后</w:t>
      </w:r>
      <w:r w:rsidRPr="005F008A">
        <w:rPr>
          <w:rFonts w:hint="eastAsia"/>
          <w:sz w:val="22"/>
        </w:rPr>
        <w:t>15</w:t>
      </w:r>
      <w:r w:rsidRPr="005F008A">
        <w:rPr>
          <w:rFonts w:hint="eastAsia"/>
          <w:sz w:val="22"/>
        </w:rPr>
        <w:t>个工作日内，向成交供应商支付合同</w:t>
      </w:r>
      <w:r>
        <w:rPr>
          <w:rFonts w:hint="eastAsia"/>
          <w:sz w:val="22"/>
        </w:rPr>
        <w:t>金额</w:t>
      </w:r>
      <w:r w:rsidRPr="005F008A">
        <w:rPr>
          <w:rFonts w:hint="eastAsia"/>
          <w:sz w:val="22"/>
        </w:rPr>
        <w:t>的</w:t>
      </w:r>
      <w:r w:rsidRPr="005F008A">
        <w:rPr>
          <w:rFonts w:hint="eastAsia"/>
          <w:sz w:val="22"/>
        </w:rPr>
        <w:t>40%</w:t>
      </w:r>
      <w:r w:rsidRPr="005F008A">
        <w:rPr>
          <w:rFonts w:hint="eastAsia"/>
          <w:sz w:val="22"/>
        </w:rPr>
        <w:t>，但该付款行为不构成对系统的验收；</w:t>
      </w:r>
    </w:p>
    <w:p w:rsidR="000416F0" w:rsidRPr="005F008A" w:rsidRDefault="000416F0" w:rsidP="000416F0">
      <w:pPr>
        <w:pStyle w:val="afff4"/>
        <w:spacing w:line="300" w:lineRule="auto"/>
        <w:ind w:firstLineChars="192" w:firstLine="422"/>
        <w:rPr>
          <w:sz w:val="22"/>
        </w:rPr>
      </w:pPr>
      <w:r w:rsidRPr="005F008A">
        <w:rPr>
          <w:rFonts w:hint="eastAsia"/>
          <w:sz w:val="22"/>
        </w:rPr>
        <w:t>（</w:t>
      </w:r>
      <w:r w:rsidRPr="005F008A">
        <w:rPr>
          <w:rFonts w:hint="eastAsia"/>
          <w:sz w:val="22"/>
        </w:rPr>
        <w:t>3</w:t>
      </w:r>
      <w:r w:rsidRPr="005F008A">
        <w:rPr>
          <w:rFonts w:hint="eastAsia"/>
          <w:sz w:val="22"/>
        </w:rPr>
        <w:t>）第三笔付款：整体验</w:t>
      </w:r>
      <w:r w:rsidRPr="008403FF">
        <w:rPr>
          <w:rFonts w:hint="eastAsia"/>
          <w:sz w:val="22"/>
        </w:rPr>
        <w:t>收通过且收到采购人出具的</w:t>
      </w:r>
      <w:r w:rsidRPr="005F008A">
        <w:rPr>
          <w:rFonts w:hint="eastAsia"/>
          <w:sz w:val="22"/>
        </w:rPr>
        <w:t>验收资料后</w:t>
      </w:r>
      <w:r w:rsidRPr="005F008A">
        <w:rPr>
          <w:rFonts w:hint="eastAsia"/>
          <w:sz w:val="22"/>
        </w:rPr>
        <w:t>15</w:t>
      </w:r>
      <w:r w:rsidRPr="005F008A">
        <w:rPr>
          <w:rFonts w:hint="eastAsia"/>
          <w:sz w:val="22"/>
        </w:rPr>
        <w:t>个工作日内，向成交供应商支付合同</w:t>
      </w:r>
      <w:r>
        <w:rPr>
          <w:rFonts w:hint="eastAsia"/>
          <w:sz w:val="22"/>
        </w:rPr>
        <w:t>金额</w:t>
      </w:r>
      <w:r w:rsidRPr="005F008A">
        <w:rPr>
          <w:rFonts w:hint="eastAsia"/>
          <w:sz w:val="22"/>
        </w:rPr>
        <w:t>的</w:t>
      </w:r>
      <w:r w:rsidRPr="005F008A">
        <w:rPr>
          <w:rFonts w:hint="eastAsia"/>
          <w:sz w:val="22"/>
        </w:rPr>
        <w:t>10%</w:t>
      </w:r>
      <w:r w:rsidRPr="005F008A">
        <w:rPr>
          <w:rFonts w:hint="eastAsia"/>
          <w:sz w:val="22"/>
        </w:rPr>
        <w:t>。</w:t>
      </w:r>
    </w:p>
    <w:p w:rsidR="000416F0" w:rsidRDefault="000416F0" w:rsidP="000416F0">
      <w:pPr>
        <w:pStyle w:val="afff4"/>
        <w:spacing w:line="300" w:lineRule="auto"/>
        <w:ind w:firstLineChars="192" w:firstLine="422"/>
        <w:rPr>
          <w:sz w:val="22"/>
        </w:rPr>
      </w:pPr>
      <w:r>
        <w:rPr>
          <w:rFonts w:hint="eastAsia"/>
          <w:sz w:val="22"/>
        </w:rPr>
        <w:t>5</w:t>
      </w:r>
      <w:r>
        <w:rPr>
          <w:sz w:val="22"/>
        </w:rPr>
        <w:t>.3</w:t>
      </w:r>
      <w:r>
        <w:rPr>
          <w:rFonts w:hint="eastAsia"/>
          <w:sz w:val="22"/>
        </w:rPr>
        <w:t>成交供应商</w:t>
      </w:r>
      <w:r>
        <w:rPr>
          <w:sz w:val="22"/>
        </w:rPr>
        <w:t>因自身原因造成返工的工作量，采购人将不予计量和支付。</w:t>
      </w:r>
    </w:p>
    <w:p w:rsidR="000416F0" w:rsidRDefault="000416F0" w:rsidP="000416F0">
      <w:pPr>
        <w:pStyle w:val="afff4"/>
        <w:spacing w:line="300" w:lineRule="auto"/>
        <w:ind w:firstLineChars="192" w:firstLine="422"/>
        <w:rPr>
          <w:color w:val="FF0000"/>
          <w:sz w:val="22"/>
        </w:rPr>
      </w:pPr>
      <w:r>
        <w:rPr>
          <w:rFonts w:hint="eastAsia"/>
          <w:color w:val="FF0000"/>
          <w:sz w:val="22"/>
        </w:rPr>
        <w:t>5.4</w:t>
      </w:r>
      <w:r>
        <w:rPr>
          <w:rFonts w:hint="eastAsia"/>
          <w:color w:val="FF0000"/>
          <w:sz w:val="22"/>
        </w:rPr>
        <w:t>采购人不得以法定代表人或者主要负责人变更，履行内部付款流程，或者在合同未作约定的情况下以等待竣工验收批复、决算审计等为由，拒绝或者延迟支付中小企业款项。如发生迟延支付情况，应当支付逾期利息，且利率不得低于合同订立时</w:t>
      </w:r>
      <w:r>
        <w:rPr>
          <w:rFonts w:hint="eastAsia"/>
          <w:color w:val="FF0000"/>
          <w:sz w:val="22"/>
        </w:rPr>
        <w:t>1</w:t>
      </w:r>
      <w:r>
        <w:rPr>
          <w:rFonts w:hint="eastAsia"/>
          <w:color w:val="FF0000"/>
          <w:sz w:val="22"/>
        </w:rPr>
        <w:t>年期贷款市场报价利率。</w:t>
      </w:r>
    </w:p>
    <w:p w:rsidR="000416F0" w:rsidRDefault="000416F0" w:rsidP="000416F0">
      <w:pPr>
        <w:snapToGrid w:val="0"/>
        <w:spacing w:line="360" w:lineRule="auto"/>
        <w:ind w:firstLineChars="200" w:firstLine="442"/>
        <w:jc w:val="left"/>
        <w:rPr>
          <w:b/>
          <w:color w:val="FF0000"/>
          <w:sz w:val="22"/>
        </w:rPr>
      </w:pPr>
      <w:r>
        <w:rPr>
          <w:b/>
          <w:color w:val="FF0000"/>
          <w:sz w:val="22"/>
        </w:rPr>
        <w:t xml:space="preserve"> </w:t>
      </w:r>
    </w:p>
    <w:p w:rsidR="000416F0" w:rsidRDefault="000416F0" w:rsidP="000416F0">
      <w:pPr>
        <w:snapToGrid w:val="0"/>
        <w:spacing w:line="360" w:lineRule="auto"/>
        <w:ind w:firstLineChars="200" w:firstLine="442"/>
        <w:jc w:val="left"/>
        <w:rPr>
          <w:b/>
          <w:color w:val="FF0000"/>
          <w:sz w:val="22"/>
        </w:rPr>
      </w:pPr>
    </w:p>
    <w:p w:rsidR="000416F0" w:rsidRPr="00FF77A2" w:rsidRDefault="000416F0" w:rsidP="000416F0">
      <w:pPr>
        <w:snapToGrid w:val="0"/>
        <w:spacing w:line="360" w:lineRule="auto"/>
        <w:ind w:firstLineChars="200" w:firstLine="600"/>
        <w:jc w:val="center"/>
        <w:outlineLvl w:val="1"/>
        <w:rPr>
          <w:b/>
          <w:color w:val="FF0000"/>
          <w:sz w:val="22"/>
        </w:rPr>
      </w:pPr>
      <w:bookmarkStart w:id="15" w:name="_Toc121228939"/>
      <w:bookmarkStart w:id="16" w:name="_Toc497211602"/>
      <w:bookmarkStart w:id="17" w:name="_Toc124965374"/>
      <w:r>
        <w:rPr>
          <w:rFonts w:eastAsia="黑体"/>
          <w:color w:val="000000"/>
          <w:sz w:val="30"/>
          <w:szCs w:val="30"/>
        </w:rPr>
        <w:t>三、技术质量要求</w:t>
      </w:r>
      <w:bookmarkEnd w:id="15"/>
      <w:bookmarkEnd w:id="16"/>
      <w:bookmarkEnd w:id="17"/>
    </w:p>
    <w:p w:rsidR="000416F0" w:rsidRDefault="000416F0" w:rsidP="000416F0">
      <w:pPr>
        <w:ind w:firstLineChars="192" w:firstLine="424"/>
        <w:outlineLvl w:val="2"/>
        <w:rPr>
          <w:b/>
          <w:sz w:val="22"/>
        </w:rPr>
      </w:pPr>
      <w:bookmarkStart w:id="18" w:name="_Toc497211603"/>
      <w:bookmarkStart w:id="19" w:name="_Toc124965375"/>
      <w:r>
        <w:rPr>
          <w:rFonts w:hint="eastAsia"/>
          <w:b/>
          <w:sz w:val="22"/>
        </w:rPr>
        <w:lastRenderedPageBreak/>
        <w:t>6</w:t>
      </w:r>
      <w:r>
        <w:rPr>
          <w:b/>
          <w:sz w:val="22"/>
        </w:rPr>
        <w:t>适用技术规范与规范性文件</w:t>
      </w:r>
      <w:bookmarkEnd w:id="18"/>
      <w:bookmarkEnd w:id="19"/>
    </w:p>
    <w:p w:rsidR="000416F0" w:rsidRDefault="000416F0" w:rsidP="000416F0">
      <w:pPr>
        <w:pStyle w:val="afff4"/>
        <w:spacing w:line="300" w:lineRule="auto"/>
        <w:ind w:firstLineChars="192" w:firstLine="422"/>
        <w:rPr>
          <w:sz w:val="22"/>
        </w:rPr>
      </w:pPr>
      <w:r>
        <w:rPr>
          <w:rFonts w:hint="eastAsia"/>
          <w:sz w:val="22"/>
        </w:rPr>
        <w:t>《上海市城市运行“一网统管”建设三年行动计划（</w:t>
      </w:r>
      <w:r>
        <w:rPr>
          <w:rFonts w:hint="eastAsia"/>
          <w:sz w:val="22"/>
        </w:rPr>
        <w:t>2020-2022</w:t>
      </w:r>
      <w:r>
        <w:rPr>
          <w:rFonts w:hint="eastAsia"/>
          <w:sz w:val="22"/>
        </w:rPr>
        <w:t>）》</w:t>
      </w:r>
    </w:p>
    <w:p w:rsidR="000416F0" w:rsidRDefault="000416F0" w:rsidP="000416F0">
      <w:pPr>
        <w:pStyle w:val="afff4"/>
        <w:spacing w:line="300" w:lineRule="auto"/>
        <w:ind w:firstLineChars="192" w:firstLine="422"/>
        <w:rPr>
          <w:sz w:val="22"/>
        </w:rPr>
      </w:pPr>
      <w:r>
        <w:rPr>
          <w:rFonts w:hint="eastAsia"/>
          <w:sz w:val="22"/>
        </w:rPr>
        <w:t>《上海市人民政府关于印发《上海市推进智慧城市建设“十三五”规划》的通知》（沪府发〔</w:t>
      </w:r>
      <w:r>
        <w:rPr>
          <w:rFonts w:hint="eastAsia"/>
          <w:sz w:val="22"/>
        </w:rPr>
        <w:t>2016</w:t>
      </w:r>
      <w:r>
        <w:rPr>
          <w:rFonts w:hint="eastAsia"/>
          <w:sz w:val="22"/>
        </w:rPr>
        <w:t>〕</w:t>
      </w:r>
      <w:r>
        <w:rPr>
          <w:rFonts w:hint="eastAsia"/>
          <w:sz w:val="22"/>
        </w:rPr>
        <w:t>80</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《中共上海市委上海市人民政府关于加强本市城市管理精细化工作的实施意见》（沪委发〔</w:t>
      </w:r>
      <w:r>
        <w:rPr>
          <w:rFonts w:hint="eastAsia"/>
          <w:sz w:val="22"/>
        </w:rPr>
        <w:t>2017</w:t>
      </w:r>
      <w:r>
        <w:rPr>
          <w:rFonts w:hint="eastAsia"/>
          <w:sz w:val="22"/>
        </w:rPr>
        <w:t>〕</w:t>
      </w:r>
      <w:r>
        <w:rPr>
          <w:rFonts w:hint="eastAsia"/>
          <w:sz w:val="22"/>
        </w:rPr>
        <w:t>25</w:t>
      </w:r>
      <w:r>
        <w:rPr>
          <w:rFonts w:hint="eastAsia"/>
          <w:sz w:val="22"/>
        </w:rPr>
        <w:t>号文）；</w:t>
      </w:r>
    </w:p>
    <w:p w:rsidR="000416F0" w:rsidRDefault="000416F0" w:rsidP="000416F0">
      <w:pPr>
        <w:pStyle w:val="afff4"/>
        <w:spacing w:line="300" w:lineRule="auto"/>
        <w:ind w:firstLineChars="192" w:firstLine="422"/>
        <w:rPr>
          <w:sz w:val="22"/>
        </w:rPr>
      </w:pPr>
      <w:r>
        <w:rPr>
          <w:rFonts w:hint="eastAsia"/>
          <w:sz w:val="22"/>
        </w:rPr>
        <w:t>《关于加强社会治安防控体系建设的意见》；</w:t>
      </w:r>
    </w:p>
    <w:p w:rsidR="000416F0" w:rsidRDefault="000416F0" w:rsidP="000416F0">
      <w:pPr>
        <w:pStyle w:val="afff4"/>
        <w:spacing w:line="300" w:lineRule="auto"/>
        <w:ind w:firstLineChars="192" w:firstLine="422"/>
        <w:rPr>
          <w:sz w:val="22"/>
        </w:rPr>
      </w:pPr>
      <w:r>
        <w:rPr>
          <w:rFonts w:hint="eastAsia"/>
          <w:sz w:val="22"/>
        </w:rPr>
        <w:t>《中共中央国务院关于加强和完善城乡社区治理的意见》；</w:t>
      </w:r>
    </w:p>
    <w:p w:rsidR="000416F0" w:rsidRDefault="000416F0" w:rsidP="000416F0">
      <w:pPr>
        <w:pStyle w:val="afff4"/>
        <w:spacing w:line="300" w:lineRule="auto"/>
        <w:ind w:firstLineChars="192" w:firstLine="422"/>
        <w:rPr>
          <w:sz w:val="22"/>
        </w:rPr>
      </w:pPr>
      <w:r>
        <w:rPr>
          <w:rFonts w:hint="eastAsia"/>
          <w:sz w:val="22"/>
        </w:rPr>
        <w:t>《上海市人民政府关于实施上海市突发公共事件总体应急预案的决定》（沪府〔</w:t>
      </w:r>
      <w:r>
        <w:rPr>
          <w:rFonts w:hint="eastAsia"/>
          <w:sz w:val="22"/>
        </w:rPr>
        <w:t>2006</w:t>
      </w:r>
      <w:r>
        <w:rPr>
          <w:rFonts w:hint="eastAsia"/>
          <w:sz w:val="22"/>
        </w:rPr>
        <w:t>〕</w:t>
      </w:r>
      <w:r>
        <w:rPr>
          <w:rFonts w:hint="eastAsia"/>
          <w:sz w:val="22"/>
        </w:rPr>
        <w:t>10</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上海市人民政府办公厅关于加强本市综合性指挥中心的意见（沪府办发〔</w:t>
      </w:r>
      <w:r>
        <w:rPr>
          <w:rFonts w:hint="eastAsia"/>
          <w:sz w:val="22"/>
        </w:rPr>
        <w:t>2010</w:t>
      </w:r>
      <w:r>
        <w:rPr>
          <w:rFonts w:hint="eastAsia"/>
          <w:sz w:val="22"/>
        </w:rPr>
        <w:t>〕</w:t>
      </w:r>
      <w:r>
        <w:rPr>
          <w:rFonts w:hint="eastAsia"/>
          <w:sz w:val="22"/>
        </w:rPr>
        <w:t>16</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上海市人民政府印发《关于深化拓展城市网格化管理积极探索和推进城市综合管理的若干意见》（沪府发〔</w:t>
      </w:r>
      <w:r>
        <w:rPr>
          <w:rFonts w:hint="eastAsia"/>
          <w:sz w:val="22"/>
        </w:rPr>
        <w:t>2014</w:t>
      </w:r>
      <w:r>
        <w:rPr>
          <w:rFonts w:hint="eastAsia"/>
          <w:sz w:val="22"/>
        </w:rPr>
        <w:t>〕</w:t>
      </w:r>
      <w:r>
        <w:rPr>
          <w:rFonts w:hint="eastAsia"/>
          <w:sz w:val="22"/>
        </w:rPr>
        <w:t>27</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《上海市公共数据和一网通办管理办法》（沪府令</w:t>
      </w:r>
      <w:r>
        <w:rPr>
          <w:rFonts w:hint="eastAsia"/>
          <w:sz w:val="22"/>
        </w:rPr>
        <w:t>9</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《浦东新区全面推进“一网通办”加快建设智慧政府的实施方案》；</w:t>
      </w:r>
    </w:p>
    <w:p w:rsidR="000416F0" w:rsidRDefault="000416F0" w:rsidP="000416F0">
      <w:pPr>
        <w:pStyle w:val="afff4"/>
        <w:spacing w:line="300" w:lineRule="auto"/>
        <w:ind w:firstLineChars="192" w:firstLine="422"/>
        <w:rPr>
          <w:sz w:val="22"/>
        </w:rPr>
      </w:pPr>
      <w:r>
        <w:rPr>
          <w:rFonts w:hint="eastAsia"/>
          <w:sz w:val="22"/>
        </w:rPr>
        <w:t>上海市人民政府《关于印发〈上海市大数据发展实施意见</w:t>
      </w:r>
      <w:r>
        <w:rPr>
          <w:rFonts w:hint="eastAsia"/>
          <w:sz w:val="22"/>
        </w:rPr>
        <w:t>&gt;</w:t>
      </w:r>
      <w:r>
        <w:rPr>
          <w:rFonts w:hint="eastAsia"/>
          <w:sz w:val="22"/>
        </w:rPr>
        <w:t>的通知》（沪府发〔</w:t>
      </w:r>
      <w:r>
        <w:rPr>
          <w:rFonts w:hint="eastAsia"/>
          <w:sz w:val="22"/>
        </w:rPr>
        <w:t>2019</w:t>
      </w:r>
      <w:r>
        <w:rPr>
          <w:rFonts w:hint="eastAsia"/>
          <w:sz w:val="22"/>
        </w:rPr>
        <w:t>〕</w:t>
      </w:r>
      <w:r>
        <w:rPr>
          <w:rFonts w:hint="eastAsia"/>
          <w:sz w:val="22"/>
        </w:rPr>
        <w:t>79</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《国家电子政务工程建设项目</w:t>
      </w:r>
      <w:r>
        <w:rPr>
          <w:rFonts w:hint="eastAsia"/>
          <w:sz w:val="22"/>
        </w:rPr>
        <w:t>_</w:t>
      </w:r>
      <w:r>
        <w:rPr>
          <w:rFonts w:hint="eastAsia"/>
          <w:sz w:val="22"/>
        </w:rPr>
        <w:t>管理暂行办法》（发改委〔</w:t>
      </w:r>
      <w:r>
        <w:rPr>
          <w:rFonts w:hint="eastAsia"/>
          <w:sz w:val="22"/>
        </w:rPr>
        <w:t>2007</w:t>
      </w:r>
      <w:r>
        <w:rPr>
          <w:rFonts w:hint="eastAsia"/>
          <w:sz w:val="22"/>
        </w:rPr>
        <w:t>〕</w:t>
      </w:r>
      <w:r>
        <w:rPr>
          <w:rFonts w:hint="eastAsia"/>
          <w:sz w:val="22"/>
        </w:rPr>
        <w:t>55</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《电子政务系统总体设计要求》（</w:t>
      </w:r>
      <w:r>
        <w:rPr>
          <w:rFonts w:hint="eastAsia"/>
          <w:sz w:val="22"/>
        </w:rPr>
        <w:t>GB/T21064-2007</w:t>
      </w:r>
      <w:r>
        <w:rPr>
          <w:rFonts w:hint="eastAsia"/>
          <w:sz w:val="22"/>
        </w:rPr>
        <w:t>）；</w:t>
      </w:r>
    </w:p>
    <w:p w:rsidR="000416F0" w:rsidRDefault="000416F0" w:rsidP="000416F0">
      <w:pPr>
        <w:pStyle w:val="afff4"/>
        <w:spacing w:line="300" w:lineRule="auto"/>
        <w:ind w:firstLineChars="192" w:firstLine="422"/>
        <w:rPr>
          <w:sz w:val="22"/>
        </w:rPr>
      </w:pPr>
      <w:r>
        <w:rPr>
          <w:rFonts w:hint="eastAsia"/>
          <w:sz w:val="22"/>
        </w:rPr>
        <w:t>《计算机软件需求规格说明规范》（</w:t>
      </w:r>
      <w:r>
        <w:rPr>
          <w:rFonts w:hint="eastAsia"/>
          <w:sz w:val="22"/>
        </w:rPr>
        <w:t>GB/T9385-2008</w:t>
      </w:r>
      <w:r>
        <w:rPr>
          <w:rFonts w:hint="eastAsia"/>
          <w:sz w:val="22"/>
        </w:rPr>
        <w:t>）；</w:t>
      </w:r>
    </w:p>
    <w:p w:rsidR="000416F0" w:rsidRDefault="000416F0" w:rsidP="000416F0">
      <w:pPr>
        <w:pStyle w:val="afff4"/>
        <w:spacing w:line="300" w:lineRule="auto"/>
        <w:ind w:firstLineChars="192" w:firstLine="422"/>
        <w:rPr>
          <w:sz w:val="22"/>
        </w:rPr>
      </w:pPr>
      <w:r>
        <w:rPr>
          <w:rFonts w:hint="eastAsia"/>
          <w:sz w:val="22"/>
        </w:rPr>
        <w:t>《国务院关于实施国家突发公共事件总体应急预案的决定》（国发〔</w:t>
      </w:r>
      <w:r>
        <w:rPr>
          <w:rFonts w:hint="eastAsia"/>
          <w:sz w:val="22"/>
        </w:rPr>
        <w:t>2005</w:t>
      </w:r>
      <w:r>
        <w:rPr>
          <w:rFonts w:hint="eastAsia"/>
          <w:sz w:val="22"/>
        </w:rPr>
        <w:t>〕</w:t>
      </w:r>
      <w:r>
        <w:rPr>
          <w:rFonts w:hint="eastAsia"/>
          <w:sz w:val="22"/>
        </w:rPr>
        <w:t>11</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《浦东新区智慧社区建设指导意见》；</w:t>
      </w:r>
    </w:p>
    <w:p w:rsidR="000416F0" w:rsidRDefault="000416F0" w:rsidP="000416F0">
      <w:pPr>
        <w:pStyle w:val="afff4"/>
        <w:spacing w:line="300" w:lineRule="auto"/>
        <w:ind w:firstLineChars="192" w:firstLine="422"/>
        <w:rPr>
          <w:sz w:val="22"/>
        </w:rPr>
      </w:pPr>
      <w:r>
        <w:rPr>
          <w:rFonts w:hint="eastAsia"/>
          <w:sz w:val="22"/>
        </w:rPr>
        <w:t>《浦东新区深化拓展城市网格化管理积极推进城市综合管理实施意见》；</w:t>
      </w:r>
    </w:p>
    <w:p w:rsidR="000416F0" w:rsidRDefault="000416F0" w:rsidP="000416F0">
      <w:pPr>
        <w:pStyle w:val="afff4"/>
        <w:spacing w:line="300" w:lineRule="auto"/>
        <w:ind w:firstLineChars="192" w:firstLine="422"/>
        <w:rPr>
          <w:sz w:val="22"/>
        </w:rPr>
      </w:pPr>
      <w:r>
        <w:rPr>
          <w:rFonts w:hint="eastAsia"/>
          <w:sz w:val="22"/>
        </w:rPr>
        <w:t>《国务院关于印发政府信息资源共享管理暂行办法的通知》（国发〔</w:t>
      </w:r>
      <w:r>
        <w:rPr>
          <w:rFonts w:hint="eastAsia"/>
          <w:sz w:val="22"/>
        </w:rPr>
        <w:t>2016</w:t>
      </w:r>
      <w:r>
        <w:rPr>
          <w:rFonts w:hint="eastAsia"/>
          <w:sz w:val="22"/>
        </w:rPr>
        <w:t>〕</w:t>
      </w:r>
      <w:r>
        <w:rPr>
          <w:rFonts w:hint="eastAsia"/>
          <w:sz w:val="22"/>
        </w:rPr>
        <w:t>51</w:t>
      </w:r>
      <w:r>
        <w:rPr>
          <w:rFonts w:hint="eastAsia"/>
          <w:sz w:val="22"/>
        </w:rPr>
        <w:t>号）；</w:t>
      </w:r>
    </w:p>
    <w:p w:rsidR="000416F0" w:rsidRDefault="000416F0" w:rsidP="000416F0">
      <w:pPr>
        <w:pStyle w:val="afff4"/>
        <w:spacing w:line="300" w:lineRule="auto"/>
        <w:ind w:firstLineChars="192" w:firstLine="422"/>
        <w:rPr>
          <w:sz w:val="22"/>
        </w:rPr>
      </w:pPr>
      <w:r>
        <w:rPr>
          <w:rFonts w:hint="eastAsia"/>
          <w:sz w:val="22"/>
        </w:rPr>
        <w:t>《关于推进社会治安综合治理信息化建设的若干意见》（中综办〔</w:t>
      </w:r>
      <w:r>
        <w:rPr>
          <w:rFonts w:hint="eastAsia"/>
          <w:sz w:val="22"/>
        </w:rPr>
        <w:t>2014</w:t>
      </w:r>
      <w:r>
        <w:rPr>
          <w:rFonts w:hint="eastAsia"/>
          <w:sz w:val="22"/>
        </w:rPr>
        <w:t>〕</w:t>
      </w:r>
      <w:r>
        <w:rPr>
          <w:rFonts w:hint="eastAsia"/>
          <w:sz w:val="22"/>
        </w:rPr>
        <w:t>27</w:t>
      </w:r>
      <w:r>
        <w:rPr>
          <w:rFonts w:hint="eastAsia"/>
          <w:sz w:val="22"/>
        </w:rPr>
        <w:t>号）。</w:t>
      </w:r>
    </w:p>
    <w:p w:rsidR="000416F0" w:rsidRDefault="000416F0" w:rsidP="000416F0">
      <w:pPr>
        <w:snapToGrid w:val="0"/>
        <w:ind w:firstLineChars="200" w:firstLine="440"/>
        <w:jc w:val="left"/>
        <w:rPr>
          <w:sz w:val="22"/>
        </w:rPr>
      </w:pPr>
      <w:r>
        <w:rPr>
          <w:sz w:val="22"/>
        </w:rPr>
        <w:t>各</w:t>
      </w:r>
      <w:r>
        <w:rPr>
          <w:rFonts w:hint="eastAsia"/>
          <w:sz w:val="22"/>
        </w:rPr>
        <w:t>供应商</w:t>
      </w:r>
      <w:r>
        <w:rPr>
          <w:sz w:val="22"/>
        </w:rPr>
        <w:t>应充分注意，凡涉及国家或行业管理部门颁发的相关规范、规程和标准，无论其是否在本</w:t>
      </w:r>
      <w:r>
        <w:rPr>
          <w:rFonts w:hint="eastAsia"/>
          <w:sz w:val="22"/>
        </w:rPr>
        <w:t>磋商</w:t>
      </w:r>
      <w:r>
        <w:rPr>
          <w:sz w:val="22"/>
        </w:rPr>
        <w:t>文件中列明，</w:t>
      </w:r>
      <w:r>
        <w:rPr>
          <w:rFonts w:hint="eastAsia"/>
          <w:sz w:val="22"/>
        </w:rPr>
        <w:t>供应商</w:t>
      </w:r>
      <w:r>
        <w:rPr>
          <w:sz w:val="22"/>
        </w:rPr>
        <w:t>应无条件执行。标准、规范等不一致的，以要求高者为准。</w:t>
      </w:r>
    </w:p>
    <w:p w:rsidR="000416F0" w:rsidRDefault="000416F0" w:rsidP="000416F0">
      <w:pPr>
        <w:ind w:firstLineChars="192" w:firstLine="424"/>
        <w:outlineLvl w:val="2"/>
        <w:rPr>
          <w:b/>
          <w:sz w:val="22"/>
        </w:rPr>
      </w:pPr>
      <w:bookmarkStart w:id="20" w:name="_Toc497211604"/>
      <w:bookmarkStart w:id="21" w:name="_Toc124965376"/>
      <w:r>
        <w:rPr>
          <w:rFonts w:hint="eastAsia"/>
          <w:b/>
          <w:sz w:val="22"/>
        </w:rPr>
        <w:t>7</w:t>
      </w:r>
      <w:r>
        <w:rPr>
          <w:rFonts w:hint="eastAsia"/>
          <w:b/>
          <w:sz w:val="22"/>
        </w:rPr>
        <w:t>磋商</w:t>
      </w:r>
      <w:r>
        <w:rPr>
          <w:b/>
          <w:sz w:val="22"/>
        </w:rPr>
        <w:t>内容与要求</w:t>
      </w:r>
      <w:bookmarkEnd w:id="20"/>
      <w:bookmarkEnd w:id="21"/>
    </w:p>
    <w:p w:rsidR="000416F0" w:rsidRDefault="000416F0" w:rsidP="000416F0">
      <w:pPr>
        <w:pStyle w:val="afff4"/>
        <w:spacing w:line="300" w:lineRule="auto"/>
        <w:ind w:firstLineChars="192" w:firstLine="422"/>
        <w:rPr>
          <w:bCs/>
          <w:sz w:val="22"/>
        </w:rPr>
      </w:pPr>
      <w:r>
        <w:rPr>
          <w:rFonts w:hint="eastAsia"/>
          <w:bCs/>
          <w:sz w:val="22"/>
        </w:rPr>
        <w:t>7</w:t>
      </w:r>
      <w:r>
        <w:rPr>
          <w:bCs/>
          <w:sz w:val="22"/>
        </w:rPr>
        <w:t xml:space="preserve">.1 </w:t>
      </w:r>
      <w:r>
        <w:rPr>
          <w:bCs/>
          <w:sz w:val="22"/>
        </w:rPr>
        <w:t>工作目标与总体要求</w:t>
      </w:r>
    </w:p>
    <w:p w:rsidR="000416F0" w:rsidRDefault="000416F0" w:rsidP="000416F0">
      <w:pPr>
        <w:pStyle w:val="afff4"/>
        <w:spacing w:line="300" w:lineRule="auto"/>
        <w:ind w:firstLineChars="192" w:firstLine="422"/>
        <w:rPr>
          <w:bCs/>
          <w:sz w:val="22"/>
        </w:rPr>
      </w:pPr>
      <w:r>
        <w:rPr>
          <w:rFonts w:hint="eastAsia"/>
          <w:bCs/>
          <w:sz w:val="22"/>
        </w:rPr>
        <w:t>7</w:t>
      </w:r>
      <w:r>
        <w:rPr>
          <w:bCs/>
          <w:sz w:val="22"/>
        </w:rPr>
        <w:t xml:space="preserve">.2 </w:t>
      </w:r>
      <w:r>
        <w:rPr>
          <w:bCs/>
          <w:sz w:val="22"/>
        </w:rPr>
        <w:t>本项目</w:t>
      </w:r>
      <w:r>
        <w:rPr>
          <w:rFonts w:hint="eastAsia"/>
          <w:bCs/>
          <w:sz w:val="22"/>
        </w:rPr>
        <w:t>磋商</w:t>
      </w:r>
      <w:r>
        <w:rPr>
          <w:bCs/>
          <w:sz w:val="22"/>
        </w:rPr>
        <w:t>内容与具体质量要求（但不仅限于）详见下表。</w:t>
      </w:r>
    </w:p>
    <w:p w:rsidR="000416F0" w:rsidRDefault="000416F0" w:rsidP="000416F0">
      <w:pPr>
        <w:jc w:val="center"/>
        <w:rPr>
          <w:b/>
          <w:color w:val="FF0000"/>
          <w:sz w:val="22"/>
          <w:u w:val="wavyHeavy"/>
        </w:rPr>
      </w:pPr>
      <w:r>
        <w:rPr>
          <w:b/>
          <w:sz w:val="22"/>
        </w:rPr>
        <w:t>服务内容一览表（工作量清单）</w:t>
      </w:r>
    </w:p>
    <w:p w:rsidR="000416F0" w:rsidRDefault="000416F0" w:rsidP="000416F0">
      <w:pPr>
        <w:rPr>
          <w:sz w:val="22"/>
        </w:rPr>
      </w:pPr>
      <w:r>
        <w:rPr>
          <w:rFonts w:hint="eastAsia"/>
          <w:sz w:val="22"/>
        </w:rPr>
        <w:t>项目名称及</w:t>
      </w:r>
      <w:r>
        <w:rPr>
          <w:sz w:val="22"/>
        </w:rPr>
        <w:t>包件</w:t>
      </w:r>
      <w:r>
        <w:rPr>
          <w:rFonts w:hint="eastAsia"/>
          <w:sz w:val="22"/>
        </w:rPr>
        <w:t>号</w:t>
      </w:r>
      <w:r>
        <w:rPr>
          <w:sz w:val="22"/>
        </w:rPr>
        <w:t>：</w:t>
      </w:r>
    </w:p>
    <w:tbl>
      <w:tblPr>
        <w:tblW w:w="4998" w:type="pct"/>
        <w:tblLook w:val="04A0" w:firstRow="1" w:lastRow="0" w:firstColumn="1" w:lastColumn="0" w:noHBand="0" w:noVBand="1"/>
      </w:tblPr>
      <w:tblGrid>
        <w:gridCol w:w="1504"/>
        <w:gridCol w:w="1503"/>
        <w:gridCol w:w="3485"/>
        <w:gridCol w:w="1791"/>
      </w:tblGrid>
      <w:tr w:rsidR="000416F0" w:rsidRPr="008403FF" w:rsidTr="006B77DA">
        <w:trPr>
          <w:trHeight w:val="300"/>
        </w:trPr>
        <w:tc>
          <w:tcPr>
            <w:tcW w:w="90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b/>
                <w:bCs/>
                <w:color w:val="000000"/>
                <w:sz w:val="22"/>
              </w:rPr>
            </w:pPr>
            <w:r w:rsidRPr="008403FF">
              <w:rPr>
                <w:rFonts w:ascii="宋体" w:hAnsi="宋体" w:cs="宋体" w:hint="eastAsia"/>
                <w:b/>
                <w:bCs/>
                <w:color w:val="000000"/>
                <w:kern w:val="0"/>
                <w:sz w:val="22"/>
                <w:lang w:bidi="ar"/>
              </w:rPr>
              <w:t>序号</w:t>
            </w:r>
          </w:p>
        </w:tc>
        <w:tc>
          <w:tcPr>
            <w:tcW w:w="907" w:type="pct"/>
            <w:tcBorders>
              <w:top w:val="single" w:sz="8" w:space="0" w:color="000000"/>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b/>
                <w:bCs/>
                <w:color w:val="000000"/>
                <w:sz w:val="22"/>
              </w:rPr>
            </w:pPr>
            <w:r w:rsidRPr="008403FF">
              <w:rPr>
                <w:rFonts w:ascii="宋体" w:hAnsi="宋体" w:cs="宋体" w:hint="eastAsia"/>
                <w:b/>
                <w:bCs/>
                <w:color w:val="000000"/>
                <w:kern w:val="0"/>
                <w:sz w:val="22"/>
                <w:lang w:bidi="ar"/>
              </w:rPr>
              <w:t>模块名称</w:t>
            </w:r>
          </w:p>
        </w:tc>
        <w:tc>
          <w:tcPr>
            <w:tcW w:w="2104" w:type="pct"/>
            <w:tcBorders>
              <w:top w:val="single" w:sz="8" w:space="0" w:color="000000"/>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b/>
                <w:bCs/>
                <w:color w:val="000000"/>
                <w:sz w:val="22"/>
              </w:rPr>
            </w:pPr>
            <w:r w:rsidRPr="008403FF">
              <w:rPr>
                <w:rFonts w:ascii="宋体" w:hAnsi="宋体" w:cs="宋体" w:hint="eastAsia"/>
                <w:b/>
                <w:bCs/>
                <w:color w:val="000000"/>
                <w:kern w:val="0"/>
                <w:sz w:val="22"/>
                <w:lang w:bidi="ar"/>
              </w:rPr>
              <w:t>功能及技术指标</w:t>
            </w:r>
          </w:p>
        </w:tc>
        <w:tc>
          <w:tcPr>
            <w:tcW w:w="1081" w:type="pct"/>
            <w:tcBorders>
              <w:top w:val="single" w:sz="8" w:space="0" w:color="000000"/>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b/>
                <w:bCs/>
                <w:color w:val="000000"/>
                <w:sz w:val="22"/>
              </w:rPr>
            </w:pPr>
            <w:r w:rsidRPr="008403FF">
              <w:rPr>
                <w:rFonts w:ascii="宋体" w:hAnsi="宋体" w:cs="宋体" w:hint="eastAsia"/>
                <w:b/>
                <w:bCs/>
                <w:color w:val="000000"/>
                <w:kern w:val="0"/>
                <w:sz w:val="22"/>
                <w:lang w:bidi="ar"/>
              </w:rPr>
              <w:t>备</w:t>
            </w:r>
            <w:r w:rsidRPr="008403FF">
              <w:rPr>
                <w:rStyle w:val="font41"/>
                <w:rFonts w:ascii="宋体" w:hAnsi="宋体"/>
                <w:lang w:bidi="ar"/>
              </w:rPr>
              <w:t xml:space="preserve">  </w:t>
            </w:r>
            <w:r w:rsidRPr="008403FF">
              <w:rPr>
                <w:rFonts w:ascii="宋体" w:hAnsi="宋体" w:cs="宋体" w:hint="eastAsia"/>
                <w:b/>
                <w:bCs/>
                <w:color w:val="000000"/>
                <w:kern w:val="0"/>
                <w:sz w:val="22"/>
                <w:lang w:bidi="ar"/>
              </w:rPr>
              <w:t>注</w:t>
            </w: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lastRenderedPageBreak/>
              <w:t>1</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场所服务子系统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商户基础信息维护</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我的事件</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事件上报</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自行整改</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自查任务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证照上传</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消息通知</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线上政务办理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服务帮助</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10</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防疫上报</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人员管理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12</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移动管理子系统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日常巡查管理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待办任务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社区场所信息</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场所新开\变更\注销申请</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16</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从业人员信息管理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防疫防控管理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巡查记录</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19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自行整改审核</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20</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线上政务申办审核</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自查任务审核</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事件处置</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事件督办</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领导看板</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领导交办</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26</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 xml:space="preserve"> 居民服务子系统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商户信息</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居民投诉</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信息发布</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29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15分钟生活圈服务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30</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后台管理子系统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任务计划</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巡查配置</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巡查管理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事件管理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自查任务管理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lastRenderedPageBreak/>
              <w:t>35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线上政务管理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36</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协调处置事件上报管理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场所管理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二维码管理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39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路段管理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40</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地址管理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证照管理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通知管理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服务帮助管理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从业人员管理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防疫情况管理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46</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居民投诉管理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场所评价管理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绩效考核统计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49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统计分析报表管理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50</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大屏展示子系统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街道基础管理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力量部署管理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kern w:val="0"/>
                <w:sz w:val="22"/>
                <w:lang w:bidi="ar"/>
              </w:rPr>
            </w:pPr>
            <w:r w:rsidRPr="008403FF">
              <w:rPr>
                <w:rFonts w:ascii="宋体" w:hAnsi="宋体" w:cs="宋体" w:hint="eastAsia"/>
                <w:color w:val="000000"/>
                <w:kern w:val="0"/>
                <w:sz w:val="22"/>
                <w:lang w:bidi="ar"/>
              </w:rPr>
              <w:t>智能监管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kern w:val="0"/>
                <w:sz w:val="22"/>
                <w:lang w:bidi="ar"/>
              </w:rPr>
            </w:pPr>
            <w:r w:rsidRPr="008403FF">
              <w:rPr>
                <w:rFonts w:ascii="宋体" w:hAnsi="宋体" w:cs="宋体" w:hint="eastAsia"/>
                <w:color w:val="000000"/>
                <w:kern w:val="0"/>
                <w:sz w:val="22"/>
                <w:lang w:bidi="ar"/>
              </w:rPr>
              <w:t>社区场所数据展示</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动态视图</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55</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多维数据分析</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56</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统一身份认证子系统</w:t>
            </w: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统一用户登录</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57</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统一认证服务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58</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统一鉴权服务</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59</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统一服务管理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60</w:t>
            </w:r>
          </w:p>
        </w:tc>
        <w:tc>
          <w:tcPr>
            <w:tcW w:w="907" w:type="pct"/>
            <w:vMerge w:val="restar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统一门户子系统</w:t>
            </w:r>
          </w:p>
        </w:tc>
        <w:tc>
          <w:tcPr>
            <w:tcW w:w="2104" w:type="pct"/>
            <w:tcBorders>
              <w:top w:val="nil"/>
              <w:left w:val="nil"/>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统一用户管理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61</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统一应用管理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62</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统一权限管理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63</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统一日志管理</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8" w:space="0" w:color="000000"/>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64</w:t>
            </w:r>
          </w:p>
        </w:tc>
        <w:tc>
          <w:tcPr>
            <w:tcW w:w="907" w:type="pct"/>
            <w:vMerge/>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统一消息</w:t>
            </w:r>
          </w:p>
        </w:tc>
        <w:tc>
          <w:tcPr>
            <w:tcW w:w="1081" w:type="pct"/>
            <w:tcBorders>
              <w:top w:val="nil"/>
              <w:left w:val="nil"/>
              <w:bottom w:val="single" w:sz="8" w:space="0" w:color="000000"/>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nil"/>
              <w:left w:val="single" w:sz="8" w:space="0" w:color="000000"/>
              <w:bottom w:val="single" w:sz="4" w:space="0" w:color="auto"/>
              <w:right w:val="single" w:sz="8" w:space="0" w:color="000000"/>
            </w:tcBorders>
            <w:shd w:val="clear" w:color="auto" w:fill="auto"/>
            <w:noWrap/>
            <w:vAlign w:val="center"/>
          </w:tcPr>
          <w:p w:rsidR="000416F0" w:rsidRPr="008403FF" w:rsidRDefault="000416F0" w:rsidP="006B77DA">
            <w:pPr>
              <w:widowControl/>
              <w:jc w:val="center"/>
              <w:textAlignment w:val="center"/>
              <w:rPr>
                <w:rFonts w:ascii="宋体" w:hAnsi="宋体"/>
                <w:color w:val="000000"/>
                <w:sz w:val="22"/>
              </w:rPr>
            </w:pPr>
            <w:r w:rsidRPr="008403FF">
              <w:rPr>
                <w:rFonts w:ascii="宋体" w:hAnsi="宋体"/>
                <w:color w:val="000000"/>
                <w:kern w:val="0"/>
                <w:sz w:val="22"/>
                <w:lang w:bidi="ar"/>
              </w:rPr>
              <w:t>65</w:t>
            </w:r>
          </w:p>
        </w:tc>
        <w:tc>
          <w:tcPr>
            <w:tcW w:w="907" w:type="pct"/>
            <w:vMerge/>
            <w:tcBorders>
              <w:top w:val="nil"/>
              <w:left w:val="nil"/>
              <w:bottom w:val="single" w:sz="4" w:space="0" w:color="auto"/>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c>
          <w:tcPr>
            <w:tcW w:w="2104" w:type="pct"/>
            <w:tcBorders>
              <w:top w:val="nil"/>
              <w:left w:val="nil"/>
              <w:bottom w:val="single" w:sz="4" w:space="0" w:color="auto"/>
              <w:right w:val="single" w:sz="8" w:space="0" w:color="000000"/>
            </w:tcBorders>
            <w:shd w:val="clear" w:color="auto" w:fill="auto"/>
            <w:vAlign w:val="center"/>
          </w:tcPr>
          <w:p w:rsidR="000416F0" w:rsidRPr="008403FF" w:rsidRDefault="000416F0" w:rsidP="006B77DA">
            <w:pPr>
              <w:widowControl/>
              <w:jc w:val="center"/>
              <w:textAlignment w:val="center"/>
              <w:rPr>
                <w:rFonts w:ascii="宋体" w:hAnsi="宋体" w:cs="宋体"/>
                <w:color w:val="000000"/>
                <w:sz w:val="22"/>
              </w:rPr>
            </w:pPr>
            <w:r w:rsidRPr="008403FF">
              <w:rPr>
                <w:rFonts w:ascii="宋体" w:hAnsi="宋体" w:cs="宋体" w:hint="eastAsia"/>
                <w:color w:val="000000"/>
                <w:kern w:val="0"/>
                <w:sz w:val="22"/>
                <w:lang w:bidi="ar"/>
              </w:rPr>
              <w:t>统一门户集成</w:t>
            </w:r>
          </w:p>
        </w:tc>
        <w:tc>
          <w:tcPr>
            <w:tcW w:w="1081" w:type="pct"/>
            <w:tcBorders>
              <w:top w:val="nil"/>
              <w:left w:val="nil"/>
              <w:bottom w:val="single" w:sz="4" w:space="0" w:color="auto"/>
              <w:right w:val="single" w:sz="8" w:space="0" w:color="000000"/>
            </w:tcBorders>
            <w:shd w:val="clear" w:color="auto" w:fill="auto"/>
            <w:vAlign w:val="center"/>
          </w:tcPr>
          <w:p w:rsidR="000416F0" w:rsidRPr="008403FF" w:rsidRDefault="000416F0" w:rsidP="006B77DA">
            <w:pPr>
              <w:jc w:val="center"/>
              <w:rPr>
                <w:rFonts w:ascii="宋体" w:hAnsi="宋体" w:cs="宋体"/>
                <w:color w:val="000000"/>
                <w:sz w:val="22"/>
              </w:rPr>
            </w:pPr>
          </w:p>
        </w:tc>
      </w:tr>
      <w:tr w:rsidR="000416F0" w:rsidRPr="00176E53" w:rsidTr="006B77DA">
        <w:trPr>
          <w:trHeight w:val="315"/>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16F0" w:rsidRPr="00176E53" w:rsidRDefault="000416F0" w:rsidP="006B77DA">
            <w:pPr>
              <w:widowControl/>
              <w:jc w:val="center"/>
              <w:textAlignment w:val="center"/>
              <w:rPr>
                <w:rFonts w:ascii="宋体" w:hAnsi="宋体"/>
                <w:color w:val="000000"/>
                <w:kern w:val="0"/>
                <w:sz w:val="22"/>
                <w:lang w:bidi="ar"/>
              </w:rPr>
            </w:pPr>
            <w:r w:rsidRPr="00176E53">
              <w:rPr>
                <w:rFonts w:ascii="宋体" w:hAnsi="宋体" w:hint="eastAsia"/>
                <w:color w:val="000000"/>
                <w:kern w:val="0"/>
                <w:sz w:val="22"/>
                <w:lang w:bidi="ar"/>
              </w:rPr>
              <w:t>66</w:t>
            </w:r>
          </w:p>
        </w:tc>
        <w:tc>
          <w:tcPr>
            <w:tcW w:w="907" w:type="pct"/>
            <w:vMerge w:val="restart"/>
            <w:tcBorders>
              <w:top w:val="single" w:sz="4" w:space="0" w:color="auto"/>
              <w:left w:val="single" w:sz="4" w:space="0" w:color="auto"/>
              <w:right w:val="single" w:sz="4" w:space="0" w:color="auto"/>
            </w:tcBorders>
            <w:shd w:val="clear" w:color="auto" w:fill="auto"/>
            <w:vAlign w:val="center"/>
          </w:tcPr>
          <w:p w:rsidR="000416F0" w:rsidRPr="00176E53" w:rsidRDefault="000416F0" w:rsidP="006B77DA">
            <w:pPr>
              <w:jc w:val="center"/>
              <w:rPr>
                <w:rFonts w:ascii="宋体" w:hAnsi="宋体" w:cs="宋体"/>
                <w:color w:val="000000"/>
                <w:sz w:val="22"/>
              </w:rPr>
            </w:pPr>
            <w:bookmarkStart w:id="22" w:name="_Toc30880"/>
            <w:r w:rsidRPr="00176E53">
              <w:rPr>
                <w:rFonts w:ascii="宋体" w:hAnsi="宋体" w:cs="宋体" w:hint="eastAsia"/>
              </w:rPr>
              <w:t>数据</w:t>
            </w:r>
            <w:bookmarkEnd w:id="22"/>
            <w:r w:rsidRPr="00176E53">
              <w:rPr>
                <w:rFonts w:ascii="宋体" w:hAnsi="宋体" w:cs="宋体" w:hint="eastAsia"/>
              </w:rPr>
              <w:t>接口</w:t>
            </w:r>
            <w:r w:rsidRPr="00176E53">
              <w:rPr>
                <w:rFonts w:ascii="宋体" w:hAnsi="宋体" w:cs="宋体" w:hint="eastAsia"/>
                <w:kern w:val="44"/>
              </w:rPr>
              <w:t>对接</w:t>
            </w: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rsidR="000416F0" w:rsidRPr="00176E53" w:rsidRDefault="000416F0" w:rsidP="006B77DA">
            <w:pPr>
              <w:widowControl/>
              <w:jc w:val="center"/>
              <w:textAlignment w:val="center"/>
              <w:rPr>
                <w:rFonts w:ascii="宋体" w:hAnsi="宋体" w:cs="宋体"/>
                <w:color w:val="000000"/>
                <w:kern w:val="0"/>
                <w:sz w:val="22"/>
                <w:lang w:bidi="ar"/>
              </w:rPr>
            </w:pPr>
            <w:r w:rsidRPr="00176E53">
              <w:rPr>
                <w:rFonts w:ascii="宋体" w:hAnsi="宋体" w:cs="宋体" w:hint="eastAsia"/>
                <w:color w:val="000000"/>
                <w:kern w:val="0"/>
                <w:sz w:val="22"/>
                <w:lang w:bidi="ar"/>
              </w:rPr>
              <w:t>社区场所</w:t>
            </w:r>
            <w:r w:rsidRPr="00176E53">
              <w:rPr>
                <w:rFonts w:ascii="宋体" w:hAnsi="宋体" w:cs="宋体" w:hint="eastAsia"/>
                <w:color w:val="000000"/>
                <w:kern w:val="0"/>
                <w:sz w:val="22"/>
              </w:rPr>
              <w:t>基本数据接入接口</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0416F0" w:rsidRPr="00176E53" w:rsidRDefault="000416F0" w:rsidP="006B77DA">
            <w:pPr>
              <w:jc w:val="center"/>
              <w:rPr>
                <w:rFonts w:ascii="宋体" w:hAnsi="宋体" w:cs="宋体"/>
                <w:color w:val="000000"/>
                <w:sz w:val="22"/>
              </w:rPr>
            </w:pPr>
          </w:p>
        </w:tc>
      </w:tr>
      <w:tr w:rsidR="000416F0" w:rsidRPr="008403FF" w:rsidTr="006B77DA">
        <w:trPr>
          <w:trHeight w:val="315"/>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16F0" w:rsidRPr="00176E53" w:rsidRDefault="000416F0" w:rsidP="006B77DA">
            <w:pPr>
              <w:widowControl/>
              <w:jc w:val="center"/>
              <w:textAlignment w:val="center"/>
              <w:rPr>
                <w:rFonts w:ascii="宋体" w:hAnsi="宋体"/>
                <w:color w:val="000000"/>
                <w:kern w:val="0"/>
                <w:sz w:val="22"/>
                <w:lang w:bidi="ar"/>
              </w:rPr>
            </w:pPr>
            <w:r w:rsidRPr="00176E53">
              <w:rPr>
                <w:rFonts w:ascii="宋体" w:hAnsi="宋体" w:hint="eastAsia"/>
                <w:color w:val="000000"/>
                <w:kern w:val="0"/>
                <w:sz w:val="22"/>
                <w:lang w:bidi="ar"/>
              </w:rPr>
              <w:t>67</w:t>
            </w:r>
          </w:p>
        </w:tc>
        <w:tc>
          <w:tcPr>
            <w:tcW w:w="907" w:type="pct"/>
            <w:vMerge/>
            <w:tcBorders>
              <w:left w:val="single" w:sz="4" w:space="0" w:color="auto"/>
              <w:bottom w:val="single" w:sz="4" w:space="0" w:color="auto"/>
              <w:right w:val="single" w:sz="4" w:space="0" w:color="auto"/>
            </w:tcBorders>
            <w:shd w:val="clear" w:color="auto" w:fill="auto"/>
            <w:vAlign w:val="center"/>
          </w:tcPr>
          <w:p w:rsidR="000416F0" w:rsidRPr="00176E53" w:rsidRDefault="000416F0" w:rsidP="006B77DA">
            <w:pPr>
              <w:jc w:val="center"/>
              <w:rPr>
                <w:rFonts w:ascii="宋体" w:hAnsi="宋体" w:cs="宋体"/>
                <w:color w:val="000000"/>
                <w:sz w:val="22"/>
              </w:rPr>
            </w:pPr>
          </w:p>
        </w:tc>
        <w:tc>
          <w:tcPr>
            <w:tcW w:w="2104" w:type="pct"/>
            <w:tcBorders>
              <w:top w:val="single" w:sz="4" w:space="0" w:color="auto"/>
              <w:left w:val="single" w:sz="4" w:space="0" w:color="auto"/>
              <w:bottom w:val="single" w:sz="4" w:space="0" w:color="auto"/>
              <w:right w:val="single" w:sz="4" w:space="0" w:color="auto"/>
            </w:tcBorders>
            <w:shd w:val="clear" w:color="auto" w:fill="auto"/>
            <w:vAlign w:val="center"/>
          </w:tcPr>
          <w:p w:rsidR="000416F0" w:rsidRPr="008403FF" w:rsidRDefault="000416F0" w:rsidP="006B77DA">
            <w:pPr>
              <w:widowControl/>
              <w:jc w:val="center"/>
              <w:textAlignment w:val="center"/>
              <w:rPr>
                <w:rFonts w:ascii="宋体" w:hAnsi="宋体" w:cs="宋体"/>
                <w:color w:val="000000"/>
                <w:kern w:val="0"/>
                <w:sz w:val="22"/>
                <w:lang w:bidi="ar"/>
              </w:rPr>
            </w:pPr>
            <w:r w:rsidRPr="00176E53">
              <w:rPr>
                <w:rFonts w:ascii="宋体" w:hAnsi="宋体" w:cs="宋体" w:hint="eastAsia"/>
                <w:color w:val="000000"/>
                <w:kern w:val="0"/>
                <w:sz w:val="22"/>
                <w:lang w:bidi="ar"/>
              </w:rPr>
              <w:t>社区场所</w:t>
            </w:r>
            <w:r w:rsidRPr="00176E53">
              <w:rPr>
                <w:rFonts w:ascii="宋体" w:hAnsi="宋体" w:cs="宋体" w:hint="eastAsia"/>
                <w:color w:val="000000"/>
                <w:kern w:val="0"/>
                <w:sz w:val="22"/>
              </w:rPr>
              <w:t>更新数据接入接口</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0416F0" w:rsidRPr="008403FF" w:rsidRDefault="000416F0" w:rsidP="006B77DA">
            <w:pPr>
              <w:jc w:val="center"/>
              <w:rPr>
                <w:rFonts w:ascii="宋体" w:hAnsi="宋体" w:cs="宋体"/>
                <w:color w:val="000000"/>
                <w:sz w:val="22"/>
              </w:rPr>
            </w:pPr>
          </w:p>
        </w:tc>
      </w:tr>
    </w:tbl>
    <w:p w:rsidR="000416F0" w:rsidRDefault="000416F0" w:rsidP="000416F0">
      <w:pPr>
        <w:adjustRightInd w:val="0"/>
        <w:snapToGrid w:val="0"/>
        <w:ind w:firstLineChars="192" w:firstLine="424"/>
        <w:rPr>
          <w:b/>
          <w:bCs/>
          <w:color w:val="0000FF"/>
          <w:sz w:val="22"/>
        </w:rPr>
      </w:pPr>
      <w:r>
        <w:rPr>
          <w:b/>
          <w:bCs/>
          <w:color w:val="0000FF"/>
          <w:sz w:val="22"/>
        </w:rPr>
        <w:t>说明：此表所列内容为本次</w:t>
      </w:r>
      <w:r>
        <w:rPr>
          <w:rFonts w:hint="eastAsia"/>
          <w:b/>
          <w:bCs/>
          <w:color w:val="0000FF"/>
          <w:sz w:val="22"/>
        </w:rPr>
        <w:t>磋商</w:t>
      </w:r>
      <w:r>
        <w:rPr>
          <w:b/>
          <w:bCs/>
          <w:color w:val="0000FF"/>
          <w:sz w:val="22"/>
        </w:rPr>
        <w:t>核心工作内容，</w:t>
      </w:r>
      <w:r>
        <w:rPr>
          <w:rFonts w:hint="eastAsia"/>
          <w:b/>
          <w:bCs/>
          <w:color w:val="0000FF"/>
          <w:sz w:val="22"/>
        </w:rPr>
        <w:t>供应商</w:t>
      </w:r>
      <w:r>
        <w:rPr>
          <w:b/>
          <w:bCs/>
          <w:color w:val="0000FF"/>
          <w:sz w:val="22"/>
        </w:rPr>
        <w:t>不得缩减。</w:t>
      </w:r>
    </w:p>
    <w:p w:rsidR="000416F0" w:rsidRDefault="000416F0" w:rsidP="000416F0">
      <w:pPr>
        <w:widowControl/>
        <w:ind w:firstLineChars="192" w:firstLine="422"/>
        <w:jc w:val="left"/>
        <w:rPr>
          <w:b/>
          <w:color w:val="FF0000"/>
          <w:sz w:val="22"/>
        </w:rPr>
      </w:pPr>
      <w:r>
        <w:rPr>
          <w:rFonts w:hint="eastAsia"/>
          <w:bCs/>
          <w:sz w:val="22"/>
        </w:rPr>
        <w:lastRenderedPageBreak/>
        <w:t>7.3</w:t>
      </w:r>
      <w:r>
        <w:rPr>
          <w:rFonts w:hint="eastAsia"/>
          <w:bCs/>
          <w:sz w:val="22"/>
        </w:rPr>
        <w:t>具体服务内容</w:t>
      </w:r>
    </w:p>
    <w:p w:rsidR="000416F0" w:rsidRDefault="000416F0" w:rsidP="000416F0">
      <w:pPr>
        <w:adjustRightInd w:val="0"/>
        <w:snapToGrid w:val="0"/>
        <w:ind w:firstLineChars="200" w:firstLine="440"/>
        <w:jc w:val="left"/>
        <w:rPr>
          <w:bCs/>
          <w:sz w:val="22"/>
        </w:rPr>
      </w:pPr>
      <w:r w:rsidRPr="008403FF">
        <w:rPr>
          <w:rFonts w:hint="eastAsia"/>
          <w:bCs/>
          <w:sz w:val="22"/>
        </w:rPr>
        <w:t>7</w:t>
      </w:r>
      <w:r w:rsidRPr="008403FF">
        <w:rPr>
          <w:bCs/>
          <w:sz w:val="22"/>
        </w:rPr>
        <w:t>.3.1</w:t>
      </w:r>
      <w:r>
        <w:rPr>
          <w:rFonts w:hint="eastAsia"/>
          <w:bCs/>
          <w:sz w:val="22"/>
        </w:rPr>
        <w:t>设计原则</w:t>
      </w:r>
    </w:p>
    <w:p w:rsidR="000416F0" w:rsidRPr="00761073" w:rsidRDefault="000416F0" w:rsidP="000416F0">
      <w:pPr>
        <w:adjustRightInd w:val="0"/>
        <w:snapToGrid w:val="0"/>
        <w:ind w:firstLineChars="200" w:firstLine="440"/>
        <w:jc w:val="left"/>
        <w:rPr>
          <w:bCs/>
          <w:sz w:val="22"/>
        </w:rPr>
      </w:pPr>
      <w:r>
        <w:rPr>
          <w:rFonts w:hint="eastAsia"/>
          <w:bCs/>
          <w:sz w:val="22"/>
        </w:rPr>
        <w:t>（</w:t>
      </w:r>
      <w:r>
        <w:rPr>
          <w:bCs/>
          <w:sz w:val="22"/>
        </w:rPr>
        <w:t>1</w:t>
      </w:r>
      <w:r>
        <w:rPr>
          <w:rFonts w:hint="eastAsia"/>
          <w:bCs/>
          <w:sz w:val="22"/>
        </w:rPr>
        <w:t>）</w:t>
      </w:r>
      <w:r w:rsidRPr="00761073">
        <w:rPr>
          <w:rFonts w:hint="eastAsia"/>
          <w:bCs/>
          <w:sz w:val="22"/>
        </w:rPr>
        <w:t>科学实用性</w:t>
      </w:r>
    </w:p>
    <w:p w:rsidR="000416F0" w:rsidRPr="00761073" w:rsidRDefault="000416F0" w:rsidP="000416F0">
      <w:pPr>
        <w:adjustRightInd w:val="0"/>
        <w:snapToGrid w:val="0"/>
        <w:ind w:firstLineChars="200" w:firstLine="440"/>
        <w:jc w:val="left"/>
        <w:rPr>
          <w:bCs/>
          <w:sz w:val="22"/>
        </w:rPr>
      </w:pPr>
      <w:r w:rsidRPr="00761073">
        <w:rPr>
          <w:rFonts w:hint="eastAsia"/>
          <w:bCs/>
          <w:sz w:val="22"/>
        </w:rPr>
        <w:t>本系统针对浦兴路街道社区的现状及特点，以街道社区现有的社工信息采集管理流程，人性化原样设计，量身开发，系统集成，与街道办公接轨，保护街道现有信息化建设的投资和现有的硬件设施。</w:t>
      </w:r>
    </w:p>
    <w:p w:rsidR="000416F0" w:rsidRPr="00761073" w:rsidRDefault="000416F0" w:rsidP="000416F0">
      <w:pPr>
        <w:adjustRightInd w:val="0"/>
        <w:snapToGrid w:val="0"/>
        <w:ind w:firstLineChars="200" w:firstLine="440"/>
        <w:jc w:val="left"/>
        <w:rPr>
          <w:bCs/>
          <w:sz w:val="22"/>
        </w:rPr>
      </w:pPr>
      <w:r>
        <w:rPr>
          <w:rFonts w:hint="eastAsia"/>
          <w:bCs/>
          <w:sz w:val="22"/>
        </w:rPr>
        <w:t>（</w:t>
      </w:r>
      <w:r>
        <w:rPr>
          <w:rFonts w:hint="eastAsia"/>
          <w:bCs/>
          <w:sz w:val="22"/>
        </w:rPr>
        <w:t>2</w:t>
      </w:r>
      <w:r>
        <w:rPr>
          <w:rFonts w:hint="eastAsia"/>
          <w:bCs/>
          <w:sz w:val="22"/>
        </w:rPr>
        <w:t>）</w:t>
      </w:r>
      <w:r w:rsidRPr="00761073">
        <w:rPr>
          <w:rFonts w:hint="eastAsia"/>
          <w:bCs/>
          <w:sz w:val="22"/>
        </w:rPr>
        <w:t>友好易操作性</w:t>
      </w:r>
    </w:p>
    <w:p w:rsidR="000416F0" w:rsidRPr="00761073" w:rsidRDefault="000416F0" w:rsidP="000416F0">
      <w:pPr>
        <w:adjustRightInd w:val="0"/>
        <w:snapToGrid w:val="0"/>
        <w:ind w:firstLineChars="200" w:firstLine="440"/>
        <w:jc w:val="left"/>
        <w:rPr>
          <w:bCs/>
          <w:sz w:val="22"/>
        </w:rPr>
      </w:pPr>
      <w:r w:rsidRPr="00761073">
        <w:rPr>
          <w:rFonts w:hint="eastAsia"/>
          <w:bCs/>
          <w:sz w:val="22"/>
        </w:rPr>
        <w:t>以人为本的设计风格，操作简单方便，系统支持平板终端，提供多种信息的查询与统计功能。</w:t>
      </w:r>
      <w:r w:rsidRPr="00761073">
        <w:rPr>
          <w:rFonts w:hint="eastAsia"/>
          <w:bCs/>
          <w:sz w:val="22"/>
        </w:rPr>
        <w:t xml:space="preserve"> </w:t>
      </w:r>
    </w:p>
    <w:p w:rsidR="000416F0" w:rsidRPr="00761073" w:rsidRDefault="000416F0" w:rsidP="000416F0">
      <w:pPr>
        <w:adjustRightInd w:val="0"/>
        <w:snapToGrid w:val="0"/>
        <w:ind w:firstLineChars="200" w:firstLine="440"/>
        <w:jc w:val="left"/>
        <w:rPr>
          <w:bCs/>
          <w:sz w:val="22"/>
        </w:rPr>
      </w:pPr>
      <w:r>
        <w:rPr>
          <w:rFonts w:hint="eastAsia"/>
          <w:bCs/>
          <w:sz w:val="22"/>
        </w:rPr>
        <w:t>（</w:t>
      </w:r>
      <w:r>
        <w:rPr>
          <w:rFonts w:hint="eastAsia"/>
          <w:bCs/>
          <w:sz w:val="22"/>
        </w:rPr>
        <w:t>3</w:t>
      </w:r>
      <w:r>
        <w:rPr>
          <w:rFonts w:hint="eastAsia"/>
          <w:bCs/>
          <w:sz w:val="22"/>
        </w:rPr>
        <w:t>）</w:t>
      </w:r>
      <w:r w:rsidRPr="00761073">
        <w:rPr>
          <w:rFonts w:hint="eastAsia"/>
          <w:bCs/>
          <w:sz w:val="22"/>
        </w:rPr>
        <w:t>先进性高效性</w:t>
      </w:r>
    </w:p>
    <w:p w:rsidR="000416F0" w:rsidRPr="00761073" w:rsidRDefault="000416F0" w:rsidP="000416F0">
      <w:pPr>
        <w:adjustRightInd w:val="0"/>
        <w:snapToGrid w:val="0"/>
        <w:ind w:firstLineChars="200" w:firstLine="440"/>
        <w:jc w:val="left"/>
        <w:rPr>
          <w:bCs/>
          <w:sz w:val="22"/>
        </w:rPr>
      </w:pPr>
      <w:r w:rsidRPr="00761073">
        <w:rPr>
          <w:rFonts w:hint="eastAsia"/>
          <w:bCs/>
          <w:sz w:val="22"/>
        </w:rPr>
        <w:t>基于先进、安全、跨平台的架构，融合数据库管理系统、信息采集电子化记录、查询、分析等，保障记录管理，规程、规范、管理高效。</w:t>
      </w:r>
      <w:r w:rsidRPr="00761073">
        <w:rPr>
          <w:rFonts w:hint="eastAsia"/>
          <w:bCs/>
          <w:sz w:val="22"/>
        </w:rPr>
        <w:t xml:space="preserve"> </w:t>
      </w:r>
    </w:p>
    <w:p w:rsidR="000416F0" w:rsidRPr="00761073" w:rsidRDefault="000416F0" w:rsidP="000416F0">
      <w:pPr>
        <w:adjustRightInd w:val="0"/>
        <w:snapToGrid w:val="0"/>
        <w:ind w:firstLineChars="200" w:firstLine="440"/>
        <w:jc w:val="left"/>
        <w:rPr>
          <w:bCs/>
          <w:sz w:val="22"/>
        </w:rPr>
      </w:pPr>
      <w:r>
        <w:rPr>
          <w:rFonts w:hint="eastAsia"/>
          <w:bCs/>
          <w:sz w:val="22"/>
        </w:rPr>
        <w:t>（</w:t>
      </w:r>
      <w:r>
        <w:rPr>
          <w:rFonts w:hint="eastAsia"/>
          <w:bCs/>
          <w:sz w:val="22"/>
        </w:rPr>
        <w:t>4</w:t>
      </w:r>
      <w:r>
        <w:rPr>
          <w:rFonts w:hint="eastAsia"/>
          <w:bCs/>
          <w:sz w:val="22"/>
        </w:rPr>
        <w:t>）</w:t>
      </w:r>
      <w:r w:rsidRPr="00761073">
        <w:rPr>
          <w:rFonts w:hint="eastAsia"/>
          <w:bCs/>
          <w:sz w:val="22"/>
        </w:rPr>
        <w:t>安全性可靠性</w:t>
      </w:r>
    </w:p>
    <w:p w:rsidR="000416F0" w:rsidRPr="00761073" w:rsidRDefault="000416F0" w:rsidP="000416F0">
      <w:pPr>
        <w:adjustRightInd w:val="0"/>
        <w:snapToGrid w:val="0"/>
        <w:ind w:firstLineChars="200" w:firstLine="440"/>
        <w:jc w:val="left"/>
        <w:rPr>
          <w:bCs/>
          <w:sz w:val="22"/>
        </w:rPr>
      </w:pPr>
      <w:r w:rsidRPr="00761073">
        <w:rPr>
          <w:rFonts w:hint="eastAsia"/>
          <w:bCs/>
          <w:sz w:val="22"/>
        </w:rPr>
        <w:t>系统有完善的密码保护技术，采用分权管理，对不同的用户分配不同的权限，使系统操作更安全。保证服务器端</w:t>
      </w:r>
      <w:r w:rsidRPr="00761073">
        <w:rPr>
          <w:rFonts w:hint="eastAsia"/>
          <w:bCs/>
          <w:sz w:val="22"/>
        </w:rPr>
        <w:t>24</w:t>
      </w:r>
      <w:r w:rsidRPr="00761073">
        <w:rPr>
          <w:rFonts w:hint="eastAsia"/>
          <w:bCs/>
          <w:sz w:val="22"/>
        </w:rPr>
        <w:t>小时不间断工作。</w:t>
      </w:r>
      <w:r w:rsidRPr="00761073">
        <w:rPr>
          <w:rFonts w:hint="eastAsia"/>
          <w:bCs/>
          <w:sz w:val="22"/>
        </w:rPr>
        <w:t xml:space="preserve"> </w:t>
      </w:r>
    </w:p>
    <w:p w:rsidR="000416F0" w:rsidRPr="00761073" w:rsidRDefault="000416F0" w:rsidP="000416F0">
      <w:pPr>
        <w:adjustRightInd w:val="0"/>
        <w:snapToGrid w:val="0"/>
        <w:ind w:firstLineChars="200" w:firstLine="440"/>
        <w:jc w:val="left"/>
        <w:rPr>
          <w:bCs/>
          <w:sz w:val="22"/>
        </w:rPr>
      </w:pPr>
      <w:r>
        <w:rPr>
          <w:rFonts w:hint="eastAsia"/>
          <w:bCs/>
          <w:sz w:val="22"/>
        </w:rPr>
        <w:t>（</w:t>
      </w:r>
      <w:r>
        <w:rPr>
          <w:rFonts w:hint="eastAsia"/>
          <w:bCs/>
          <w:sz w:val="22"/>
        </w:rPr>
        <w:t>5</w:t>
      </w:r>
      <w:r>
        <w:rPr>
          <w:rFonts w:hint="eastAsia"/>
          <w:bCs/>
          <w:sz w:val="22"/>
        </w:rPr>
        <w:t>）</w:t>
      </w:r>
      <w:r w:rsidRPr="00761073">
        <w:rPr>
          <w:rFonts w:hint="eastAsia"/>
          <w:bCs/>
          <w:sz w:val="22"/>
        </w:rPr>
        <w:t>扩展标准性</w:t>
      </w:r>
    </w:p>
    <w:p w:rsidR="000416F0" w:rsidRDefault="000416F0" w:rsidP="000416F0">
      <w:pPr>
        <w:adjustRightInd w:val="0"/>
        <w:snapToGrid w:val="0"/>
        <w:ind w:firstLineChars="200" w:firstLine="440"/>
        <w:jc w:val="left"/>
        <w:rPr>
          <w:bCs/>
          <w:sz w:val="22"/>
        </w:rPr>
      </w:pPr>
      <w:r w:rsidRPr="00761073">
        <w:rPr>
          <w:rFonts w:hint="eastAsia"/>
          <w:bCs/>
          <w:sz w:val="22"/>
        </w:rPr>
        <w:t>根据用户的需求扩展系统功能，可随意根据实际需要定制相应模块，贴近现实管理，增强系统灵活性和适应性。</w:t>
      </w:r>
    </w:p>
    <w:p w:rsidR="000416F0"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建设目标</w:t>
      </w:r>
    </w:p>
    <w:p w:rsidR="000416F0" w:rsidRPr="00761073" w:rsidRDefault="000416F0" w:rsidP="000416F0">
      <w:pPr>
        <w:adjustRightInd w:val="0"/>
        <w:snapToGrid w:val="0"/>
        <w:ind w:firstLineChars="200" w:firstLine="440"/>
        <w:jc w:val="left"/>
        <w:rPr>
          <w:bCs/>
          <w:sz w:val="22"/>
        </w:rPr>
      </w:pPr>
      <w:r w:rsidRPr="00761073">
        <w:rPr>
          <w:rFonts w:hint="eastAsia"/>
          <w:bCs/>
          <w:sz w:val="22"/>
        </w:rPr>
        <w:t>系统以综合管理为出发点，打造“工作、监管、服务、分析”为一体的信息化工具，以“智能化、信息化、数据化”为理念，通过调动多方力量，形成有效合力，提升工作效率；通过全业务、全流程管理，形成管理闭环；通过赋能公共服务，反向倒逼管理，形成长效工作机制，利用数据分析工具，为街面场所的管理提供可靠的数据分析支持，形成决策辅助能力。</w:t>
      </w:r>
    </w:p>
    <w:p w:rsidR="000416F0" w:rsidRDefault="000416F0" w:rsidP="000416F0">
      <w:pPr>
        <w:adjustRightInd w:val="0"/>
        <w:snapToGrid w:val="0"/>
        <w:ind w:firstLineChars="200" w:firstLine="440"/>
        <w:jc w:val="left"/>
        <w:rPr>
          <w:bCs/>
          <w:sz w:val="22"/>
        </w:rPr>
      </w:pPr>
      <w:r w:rsidRPr="00761073">
        <w:rPr>
          <w:rFonts w:hint="eastAsia"/>
          <w:bCs/>
          <w:sz w:val="22"/>
        </w:rPr>
        <w:t>系统围绕街面场所服务管理工作，通过将管理主体、监督主体、场所主体街道居民四方面的责任、权利、义务综合统筹，将管理信息与服务信息统一同步，建设“四位一体”的综合性服务管理系统，使巡查监管更方便、督查管理更精细、场所服务更多元、居民服务更立体。</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1</w:t>
      </w:r>
      <w:r w:rsidRPr="00761073">
        <w:rPr>
          <w:rFonts w:hint="eastAsia"/>
          <w:bCs/>
          <w:sz w:val="22"/>
        </w:rPr>
        <w:t>场所服务子系统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场所服务子系统主要服务于场所主体即街面场所、店面等经营主体。应能够完整全面评估街面场所遵纪守法情况，建立完善街面场所诚信档案，确保信息更新。同时采用服务加监管的方式，一方面提供线上开店帮助、线上政务服务、提供事件处置协调通道，为场所提供便利，另一方面根据场所各方面表现建立场所评分和场所星级机制，向市民公开，从而鼓励场所自查上报、自行整改，积极完成管理部门的工作任务，由原来的上下监管，变成双向扶持，形成向心力，既减少管理人员工作，又提升管理实效。</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.2 </w:t>
      </w:r>
      <w:r w:rsidRPr="00761073">
        <w:rPr>
          <w:rFonts w:hint="eastAsia"/>
          <w:bCs/>
          <w:sz w:val="22"/>
        </w:rPr>
        <w:t>移动管理子系统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移动管理子系统主要服务于管理主体和监管主体，用于执行、监督社区场所的管理工作。</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对管理主体，即城管中队、城运中心、平安办、派出所、市场所及其他相关管理单位，目标构建各单位管理事项清单、工作流程清单、工作规范清单，依次基础重构工作事件处置流程，将日常巡查处置、领导部署工作任务化，清单化，可对每一个任务过程跟踪，确保每一项工作都有记录，都能有始有终，形成闭环。</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监督主体，即街道领导、分管领导及各条线部门领导，能够汇总职能部门行政执法检查事项，可线上部署任务，明确每天任务完成进度，对每个事件处置过程可督办，可评价；可查看每个部门、个人的工作情况报表作为绩效评价依据；可查看整体事件处置、工作情况报表，作为整体工作方向制定参考。</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.3 </w:t>
      </w:r>
      <w:r w:rsidRPr="00761073">
        <w:rPr>
          <w:rFonts w:hint="eastAsia"/>
          <w:bCs/>
          <w:sz w:val="22"/>
        </w:rPr>
        <w:t>居民服务子系统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居民服务子系统服务于街道居民，主要提供十五分钟生活圈场所信息服务，可通过地图选点或扫取场所二维码，了解公开场所评分、评级和处罚信息，方便市民查看场所实情；提供居民投诉渠道，形成事件派单，跟踪落实完成。</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.4 </w:t>
      </w:r>
      <w:r w:rsidRPr="00761073">
        <w:rPr>
          <w:rFonts w:hint="eastAsia"/>
          <w:bCs/>
          <w:sz w:val="22"/>
        </w:rPr>
        <w:t>后台管理子系统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后台管理子系统主要针对其他应用系统的后台管理操作，目标具备以下管理功能：任务计划、巡查配置、巡查管理、事件管理、自查任务管理、线上政务管理、协调处置事件上报管理、场所管理、二维码管理、路段管理、地址管理、证照管理、通知管理、服务帮助管理、从业人员管理、防疫情况管理、居民投诉管理、场所评价管理、绩效考核统计、统计分析报表管理。</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.5 </w:t>
      </w:r>
      <w:r w:rsidRPr="00761073">
        <w:rPr>
          <w:rFonts w:hint="eastAsia"/>
          <w:bCs/>
          <w:sz w:val="22"/>
        </w:rPr>
        <w:t>大屏展示子系统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大屏展示子系统是对管理工作数据的可视化呈现系统，目标包括以下功能板块：街道基础管理、力量部署管理、智能监管、社区场所数据展示、动态视图、多维数据分析。</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.6 </w:t>
      </w:r>
      <w:r w:rsidRPr="00761073">
        <w:rPr>
          <w:rFonts w:hint="eastAsia"/>
          <w:bCs/>
          <w:sz w:val="22"/>
        </w:rPr>
        <w:t>统一身份认证子系统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统一身份认证子系统实现身份统一认证，可以一次登录操作实现各身份功能、应用的访问。应包括以下功能：统一用户登录、统一认证服务、统一鉴权服务、统一服务管理。</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.3.2</w:t>
      </w:r>
      <w:r w:rsidRPr="00761073">
        <w:rPr>
          <w:rFonts w:hint="eastAsia"/>
          <w:bCs/>
          <w:sz w:val="22"/>
        </w:rPr>
        <w:t xml:space="preserve">.7 </w:t>
      </w:r>
      <w:r w:rsidRPr="00761073">
        <w:rPr>
          <w:rFonts w:hint="eastAsia"/>
          <w:bCs/>
          <w:sz w:val="22"/>
        </w:rPr>
        <w:t>统一门户子系统</w:t>
      </w:r>
    </w:p>
    <w:p w:rsidR="000416F0" w:rsidRDefault="000416F0" w:rsidP="000416F0">
      <w:pPr>
        <w:adjustRightInd w:val="0"/>
        <w:snapToGrid w:val="0"/>
        <w:ind w:firstLineChars="200" w:firstLine="440"/>
        <w:jc w:val="left"/>
        <w:rPr>
          <w:bCs/>
          <w:sz w:val="22"/>
        </w:rPr>
      </w:pPr>
      <w:r w:rsidRPr="00761073">
        <w:rPr>
          <w:rFonts w:hint="eastAsia"/>
          <w:bCs/>
          <w:sz w:val="22"/>
        </w:rPr>
        <w:t>统一门户子系统可实现不同身份、角色通过统一门户入口进行登录，应包括以下功能统一用户管理、统一应用管理、统一权限管理、统一日志管理、统一消息、统一门户集成。</w:t>
      </w:r>
    </w:p>
    <w:p w:rsidR="000416F0" w:rsidRPr="00176E53" w:rsidRDefault="000416F0" w:rsidP="000416F0">
      <w:pPr>
        <w:adjustRightInd w:val="0"/>
        <w:snapToGrid w:val="0"/>
        <w:ind w:firstLineChars="200" w:firstLine="440"/>
        <w:jc w:val="left"/>
        <w:rPr>
          <w:bCs/>
          <w:sz w:val="22"/>
        </w:rPr>
      </w:pPr>
      <w:r>
        <w:rPr>
          <w:rFonts w:hint="eastAsia"/>
          <w:bCs/>
          <w:sz w:val="22"/>
        </w:rPr>
        <w:t>7</w:t>
      </w:r>
      <w:r>
        <w:rPr>
          <w:bCs/>
          <w:sz w:val="22"/>
        </w:rPr>
        <w:t>.3.2.8</w:t>
      </w:r>
      <w:r w:rsidRPr="00176E53">
        <w:rPr>
          <w:rFonts w:hint="eastAsia"/>
          <w:bCs/>
          <w:sz w:val="22"/>
        </w:rPr>
        <w:t>数据接口对接</w:t>
      </w:r>
    </w:p>
    <w:p w:rsidR="000416F0" w:rsidRDefault="000416F0" w:rsidP="000416F0">
      <w:pPr>
        <w:adjustRightInd w:val="0"/>
        <w:snapToGrid w:val="0"/>
        <w:ind w:firstLineChars="200" w:firstLine="440"/>
        <w:jc w:val="left"/>
        <w:rPr>
          <w:bCs/>
          <w:sz w:val="22"/>
        </w:rPr>
      </w:pPr>
      <w:r w:rsidRPr="00176E53">
        <w:rPr>
          <w:rFonts w:hint="eastAsia"/>
          <w:bCs/>
          <w:sz w:val="22"/>
        </w:rPr>
        <w:t>对接区大数据中心，实现对社区场所基本数据的获取和更新</w:t>
      </w:r>
      <w:r>
        <w:rPr>
          <w:rFonts w:hint="eastAsia"/>
          <w:bCs/>
          <w:sz w:val="22"/>
        </w:rPr>
        <w:t>。</w:t>
      </w:r>
    </w:p>
    <w:p w:rsidR="000416F0"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各模块具体要求</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.1 </w:t>
      </w:r>
      <w:r w:rsidRPr="00761073">
        <w:rPr>
          <w:rFonts w:hint="eastAsia"/>
          <w:bCs/>
          <w:sz w:val="22"/>
        </w:rPr>
        <w:t>场所服务子系统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商户基础信息维护</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可管理维护社区场所的基本信息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我的事件</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统计违规事件处置情况，点击可进行快速筛选，可根据时间和事件类型查找，展示违规事件详情信息。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3)</w:t>
      </w:r>
      <w:r w:rsidRPr="00761073">
        <w:rPr>
          <w:rFonts w:hint="eastAsia"/>
          <w:bCs/>
          <w:sz w:val="22"/>
        </w:rPr>
        <w:tab/>
      </w:r>
      <w:r w:rsidRPr="00761073">
        <w:rPr>
          <w:rFonts w:hint="eastAsia"/>
          <w:bCs/>
          <w:sz w:val="22"/>
        </w:rPr>
        <w:t>事件上报</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可根据实际情况上报各类信息，申请对应负责处置人员上门处置。</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自行整改</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可查看所有的需要自行整改事件，可进行查询、统计、展示整改事件详情。</w:t>
      </w:r>
    </w:p>
    <w:p w:rsidR="000416F0" w:rsidRPr="00761073" w:rsidRDefault="000416F0" w:rsidP="000416F0">
      <w:pPr>
        <w:adjustRightInd w:val="0"/>
        <w:snapToGrid w:val="0"/>
        <w:ind w:firstLineChars="200" w:firstLine="440"/>
        <w:jc w:val="left"/>
        <w:rPr>
          <w:bCs/>
          <w:sz w:val="22"/>
        </w:rPr>
      </w:pPr>
      <w:r w:rsidRPr="00761073">
        <w:rPr>
          <w:rFonts w:hint="eastAsia"/>
          <w:bCs/>
          <w:sz w:val="22"/>
        </w:rPr>
        <w:t>5)</w:t>
      </w:r>
      <w:r w:rsidRPr="00761073">
        <w:rPr>
          <w:rFonts w:hint="eastAsia"/>
          <w:bCs/>
          <w:sz w:val="22"/>
        </w:rPr>
        <w:tab/>
      </w:r>
      <w:r w:rsidRPr="00761073">
        <w:rPr>
          <w:rFonts w:hint="eastAsia"/>
          <w:bCs/>
          <w:sz w:val="22"/>
        </w:rPr>
        <w:t>自查任务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统计自查任务处置情况，可查看管理单位发布的自查任务、查看自查任务审核结果。</w:t>
      </w:r>
    </w:p>
    <w:p w:rsidR="000416F0" w:rsidRPr="00761073" w:rsidRDefault="000416F0" w:rsidP="000416F0">
      <w:pPr>
        <w:adjustRightInd w:val="0"/>
        <w:snapToGrid w:val="0"/>
        <w:ind w:firstLineChars="200" w:firstLine="440"/>
        <w:jc w:val="left"/>
        <w:rPr>
          <w:bCs/>
          <w:sz w:val="22"/>
        </w:rPr>
      </w:pPr>
      <w:r w:rsidRPr="00761073">
        <w:rPr>
          <w:rFonts w:hint="eastAsia"/>
          <w:bCs/>
          <w:sz w:val="22"/>
        </w:rPr>
        <w:t>6)</w:t>
      </w:r>
      <w:r w:rsidRPr="00761073">
        <w:rPr>
          <w:rFonts w:hint="eastAsia"/>
          <w:bCs/>
          <w:sz w:val="22"/>
        </w:rPr>
        <w:tab/>
      </w:r>
      <w:r w:rsidRPr="00761073">
        <w:rPr>
          <w:rFonts w:hint="eastAsia"/>
          <w:bCs/>
          <w:sz w:val="22"/>
        </w:rPr>
        <w:t>证照上传</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统计各场所证照情况，可进行快速筛选。展示社区场所上传过得证照清单列表。可上传各类证照到平台，并根据证照情况设置证照期限，在到期前提醒社区场所及时更新证照。可查看问题清单并进行处置。</w:t>
      </w:r>
      <w:r w:rsidRPr="00761073">
        <w:rPr>
          <w:rFonts w:hint="eastAsia"/>
          <w:bCs/>
          <w:sz w:val="22"/>
        </w:rPr>
        <w:t>"</w:t>
      </w:r>
    </w:p>
    <w:p w:rsidR="000416F0" w:rsidRPr="00761073" w:rsidRDefault="000416F0" w:rsidP="000416F0">
      <w:pPr>
        <w:adjustRightInd w:val="0"/>
        <w:snapToGrid w:val="0"/>
        <w:ind w:firstLineChars="200" w:firstLine="440"/>
        <w:jc w:val="left"/>
        <w:rPr>
          <w:bCs/>
          <w:sz w:val="22"/>
        </w:rPr>
      </w:pPr>
      <w:r w:rsidRPr="00761073">
        <w:rPr>
          <w:rFonts w:hint="eastAsia"/>
          <w:bCs/>
          <w:sz w:val="22"/>
        </w:rPr>
        <w:t>7)</w:t>
      </w:r>
      <w:r w:rsidRPr="00761073">
        <w:rPr>
          <w:rFonts w:hint="eastAsia"/>
          <w:bCs/>
          <w:sz w:val="22"/>
        </w:rPr>
        <w:tab/>
      </w:r>
      <w:r w:rsidRPr="00761073">
        <w:rPr>
          <w:rFonts w:hint="eastAsia"/>
          <w:bCs/>
          <w:sz w:val="22"/>
        </w:rPr>
        <w:t>消息通知</w:t>
      </w:r>
    </w:p>
    <w:p w:rsidR="000416F0" w:rsidRPr="00761073" w:rsidRDefault="000416F0" w:rsidP="000416F0">
      <w:pPr>
        <w:adjustRightInd w:val="0"/>
        <w:snapToGrid w:val="0"/>
        <w:ind w:firstLineChars="200" w:firstLine="440"/>
        <w:jc w:val="left"/>
        <w:rPr>
          <w:bCs/>
          <w:sz w:val="22"/>
        </w:rPr>
      </w:pPr>
      <w:r w:rsidRPr="00761073">
        <w:rPr>
          <w:rFonts w:hint="eastAsia"/>
          <w:bCs/>
          <w:sz w:val="22"/>
        </w:rPr>
        <w:t>使用微信服务通知消息、手机端小程序页面内消息两种方式进行通知。</w:t>
      </w:r>
    </w:p>
    <w:p w:rsidR="000416F0" w:rsidRPr="00761073" w:rsidRDefault="000416F0" w:rsidP="000416F0">
      <w:pPr>
        <w:adjustRightInd w:val="0"/>
        <w:snapToGrid w:val="0"/>
        <w:ind w:firstLineChars="200" w:firstLine="440"/>
        <w:jc w:val="left"/>
        <w:rPr>
          <w:bCs/>
          <w:sz w:val="22"/>
        </w:rPr>
      </w:pPr>
      <w:r w:rsidRPr="00761073">
        <w:rPr>
          <w:rFonts w:hint="eastAsia"/>
          <w:bCs/>
          <w:sz w:val="22"/>
        </w:rPr>
        <w:t>8)</w:t>
      </w:r>
      <w:r w:rsidRPr="00761073">
        <w:rPr>
          <w:rFonts w:hint="eastAsia"/>
          <w:bCs/>
          <w:sz w:val="22"/>
        </w:rPr>
        <w:tab/>
      </w:r>
      <w:r w:rsidRPr="00761073">
        <w:rPr>
          <w:rFonts w:hint="eastAsia"/>
          <w:bCs/>
          <w:sz w:val="22"/>
        </w:rPr>
        <w:t>线上政务办理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通过线上申请线上政务业务办理，查询各事件办理事项当前处置状态及历史查看各申请具体内容和办理结果。</w:t>
      </w:r>
    </w:p>
    <w:p w:rsidR="000416F0" w:rsidRPr="00761073" w:rsidRDefault="000416F0" w:rsidP="000416F0">
      <w:pPr>
        <w:adjustRightInd w:val="0"/>
        <w:snapToGrid w:val="0"/>
        <w:ind w:firstLineChars="200" w:firstLine="440"/>
        <w:jc w:val="left"/>
        <w:rPr>
          <w:bCs/>
          <w:sz w:val="22"/>
        </w:rPr>
      </w:pPr>
      <w:r w:rsidRPr="00761073">
        <w:rPr>
          <w:rFonts w:hint="eastAsia"/>
          <w:bCs/>
          <w:sz w:val="22"/>
        </w:rPr>
        <w:t>9)</w:t>
      </w:r>
      <w:r w:rsidRPr="00761073">
        <w:rPr>
          <w:rFonts w:hint="eastAsia"/>
          <w:bCs/>
          <w:sz w:val="22"/>
        </w:rPr>
        <w:tab/>
      </w:r>
      <w:r w:rsidRPr="00761073">
        <w:rPr>
          <w:rFonts w:hint="eastAsia"/>
          <w:bCs/>
          <w:sz w:val="22"/>
        </w:rPr>
        <w:t>服务帮助</w:t>
      </w:r>
    </w:p>
    <w:p w:rsidR="000416F0" w:rsidRPr="00761073" w:rsidRDefault="000416F0" w:rsidP="000416F0">
      <w:pPr>
        <w:adjustRightInd w:val="0"/>
        <w:snapToGrid w:val="0"/>
        <w:ind w:firstLineChars="200" w:firstLine="440"/>
        <w:jc w:val="left"/>
        <w:rPr>
          <w:bCs/>
          <w:sz w:val="22"/>
        </w:rPr>
      </w:pPr>
      <w:r w:rsidRPr="00761073">
        <w:rPr>
          <w:rFonts w:hint="eastAsia"/>
          <w:bCs/>
          <w:sz w:val="22"/>
        </w:rPr>
        <w:t>提供帮助社区场所所需各类信息，展示各类服务帮助的详细信息。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10)</w:t>
      </w:r>
      <w:r w:rsidRPr="00761073">
        <w:rPr>
          <w:rFonts w:hint="eastAsia"/>
          <w:bCs/>
          <w:sz w:val="22"/>
        </w:rPr>
        <w:tab/>
      </w:r>
      <w:r w:rsidRPr="00761073">
        <w:rPr>
          <w:rFonts w:hint="eastAsia"/>
          <w:bCs/>
          <w:sz w:val="22"/>
        </w:rPr>
        <w:t>防疫上报</w:t>
      </w:r>
    </w:p>
    <w:p w:rsidR="000416F0" w:rsidRPr="00761073" w:rsidRDefault="000416F0" w:rsidP="000416F0">
      <w:pPr>
        <w:adjustRightInd w:val="0"/>
        <w:snapToGrid w:val="0"/>
        <w:ind w:firstLineChars="200" w:firstLine="440"/>
        <w:jc w:val="left"/>
        <w:rPr>
          <w:bCs/>
          <w:sz w:val="22"/>
        </w:rPr>
      </w:pPr>
      <w:r w:rsidRPr="00761073">
        <w:rPr>
          <w:rFonts w:hint="eastAsia"/>
          <w:bCs/>
          <w:sz w:val="22"/>
        </w:rPr>
        <w:t>上报、展示社区场所每日防疫情况。</w:t>
      </w:r>
    </w:p>
    <w:p w:rsidR="000416F0" w:rsidRPr="00761073" w:rsidRDefault="000416F0" w:rsidP="000416F0">
      <w:pPr>
        <w:adjustRightInd w:val="0"/>
        <w:snapToGrid w:val="0"/>
        <w:ind w:firstLineChars="200" w:firstLine="440"/>
        <w:jc w:val="left"/>
        <w:rPr>
          <w:bCs/>
          <w:sz w:val="22"/>
        </w:rPr>
      </w:pPr>
      <w:r w:rsidRPr="00761073">
        <w:rPr>
          <w:rFonts w:hint="eastAsia"/>
          <w:bCs/>
          <w:sz w:val="22"/>
        </w:rPr>
        <w:t>11)</w:t>
      </w:r>
      <w:r w:rsidRPr="00761073">
        <w:rPr>
          <w:rFonts w:hint="eastAsia"/>
          <w:bCs/>
          <w:sz w:val="22"/>
        </w:rPr>
        <w:tab/>
      </w:r>
      <w:r w:rsidRPr="00761073">
        <w:rPr>
          <w:rFonts w:hint="eastAsia"/>
          <w:bCs/>
          <w:sz w:val="22"/>
        </w:rPr>
        <w:t>人员管理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可添加本场所下业人员信息，可对从业人员信息进行修改和删除。</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.2 </w:t>
      </w:r>
      <w:r w:rsidRPr="00761073">
        <w:rPr>
          <w:rFonts w:hint="eastAsia"/>
          <w:bCs/>
          <w:sz w:val="22"/>
        </w:rPr>
        <w:t>移动管理子系统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日常巡查管理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对日常巡查工作进行管理，巡查人员通过手机端扫描社区场所的二维码后，对社区场所进行巡查，选择合规或违规，并根据情况拍照上传巡查结果。可根据事件复杂程度进行不同的处置流程，查看处置情况。</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待办任务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各部门巡查人员的巡查任务定时提醒，以微信服务通知和小程序内消息两类形式通知。对自己接收到的任务按照已处置和待处置进行统计，点击可筛选对应任务。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3)</w:t>
      </w:r>
      <w:r w:rsidRPr="00761073">
        <w:rPr>
          <w:rFonts w:hint="eastAsia"/>
          <w:bCs/>
          <w:sz w:val="22"/>
        </w:rPr>
        <w:tab/>
      </w:r>
      <w:r w:rsidRPr="00761073">
        <w:rPr>
          <w:rFonts w:hint="eastAsia"/>
          <w:bCs/>
          <w:sz w:val="22"/>
        </w:rPr>
        <w:t>社区场所信息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可对场所类型、评级进行筛选、查询，查看界面场所的具体信息、巡查记录和评级</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场所新开</w:t>
      </w:r>
      <w:r w:rsidRPr="00761073">
        <w:rPr>
          <w:rFonts w:hint="eastAsia"/>
          <w:bCs/>
          <w:sz w:val="22"/>
        </w:rPr>
        <w:t>\</w:t>
      </w:r>
      <w:r w:rsidRPr="00761073">
        <w:rPr>
          <w:rFonts w:hint="eastAsia"/>
          <w:bCs/>
          <w:sz w:val="22"/>
        </w:rPr>
        <w:t>变更</w:t>
      </w:r>
      <w:r w:rsidRPr="00761073">
        <w:rPr>
          <w:rFonts w:hint="eastAsia"/>
          <w:bCs/>
          <w:sz w:val="22"/>
        </w:rPr>
        <w:t>\</w:t>
      </w:r>
      <w:r w:rsidRPr="00761073">
        <w:rPr>
          <w:rFonts w:hint="eastAsia"/>
          <w:bCs/>
          <w:sz w:val="22"/>
        </w:rPr>
        <w:t>注销申请</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可用于登记场所新开</w:t>
      </w:r>
      <w:r w:rsidRPr="00761073">
        <w:rPr>
          <w:rFonts w:hint="eastAsia"/>
          <w:bCs/>
          <w:sz w:val="22"/>
        </w:rPr>
        <w:t>\</w:t>
      </w:r>
      <w:r w:rsidRPr="00761073">
        <w:rPr>
          <w:rFonts w:hint="eastAsia"/>
          <w:bCs/>
          <w:sz w:val="22"/>
        </w:rPr>
        <w:t>变更</w:t>
      </w:r>
      <w:r w:rsidRPr="00761073">
        <w:rPr>
          <w:rFonts w:hint="eastAsia"/>
          <w:bCs/>
          <w:sz w:val="22"/>
        </w:rPr>
        <w:t>\</w:t>
      </w:r>
      <w:r w:rsidRPr="00761073">
        <w:rPr>
          <w:rFonts w:hint="eastAsia"/>
          <w:bCs/>
          <w:sz w:val="22"/>
        </w:rPr>
        <w:t>注销申请。</w:t>
      </w:r>
    </w:p>
    <w:p w:rsidR="000416F0" w:rsidRPr="00761073" w:rsidRDefault="000416F0" w:rsidP="000416F0">
      <w:pPr>
        <w:adjustRightInd w:val="0"/>
        <w:snapToGrid w:val="0"/>
        <w:ind w:firstLineChars="200" w:firstLine="440"/>
        <w:jc w:val="left"/>
        <w:rPr>
          <w:bCs/>
          <w:sz w:val="22"/>
        </w:rPr>
      </w:pPr>
      <w:r w:rsidRPr="00761073">
        <w:rPr>
          <w:rFonts w:hint="eastAsia"/>
          <w:bCs/>
          <w:sz w:val="22"/>
        </w:rPr>
        <w:t>5)</w:t>
      </w:r>
      <w:r w:rsidRPr="00761073">
        <w:rPr>
          <w:rFonts w:hint="eastAsia"/>
          <w:bCs/>
          <w:sz w:val="22"/>
        </w:rPr>
        <w:tab/>
      </w:r>
      <w:r w:rsidRPr="00761073">
        <w:rPr>
          <w:rFonts w:hint="eastAsia"/>
          <w:bCs/>
          <w:sz w:val="22"/>
        </w:rPr>
        <w:t>从业人员信息管理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巡查人员可以通过扫描场所门牌二维码后录入从业人员信息。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6)</w:t>
      </w:r>
      <w:r w:rsidRPr="00761073">
        <w:rPr>
          <w:rFonts w:hint="eastAsia"/>
          <w:bCs/>
          <w:sz w:val="22"/>
        </w:rPr>
        <w:tab/>
      </w:r>
      <w:r w:rsidRPr="00761073">
        <w:rPr>
          <w:rFonts w:hint="eastAsia"/>
          <w:bCs/>
          <w:sz w:val="22"/>
        </w:rPr>
        <w:t>防疫防控管理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统计该队员管理路段下的社区场所每日上报情况、防疫情况信息。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7)</w:t>
      </w:r>
      <w:r w:rsidRPr="00761073">
        <w:rPr>
          <w:rFonts w:hint="eastAsia"/>
          <w:bCs/>
          <w:sz w:val="22"/>
        </w:rPr>
        <w:tab/>
      </w:r>
      <w:r w:rsidRPr="00761073">
        <w:rPr>
          <w:rFonts w:hint="eastAsia"/>
          <w:bCs/>
          <w:sz w:val="22"/>
        </w:rPr>
        <w:t>巡查记录</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展示全部需要审核的信息和审核记录；根据巡查情况，分类统计事件数量，点击可快速分类筛选。展示巡查详情。</w:t>
      </w:r>
    </w:p>
    <w:p w:rsidR="000416F0" w:rsidRPr="00761073" w:rsidRDefault="000416F0" w:rsidP="000416F0">
      <w:pPr>
        <w:adjustRightInd w:val="0"/>
        <w:snapToGrid w:val="0"/>
        <w:ind w:firstLineChars="200" w:firstLine="440"/>
        <w:jc w:val="left"/>
        <w:rPr>
          <w:bCs/>
          <w:sz w:val="22"/>
        </w:rPr>
      </w:pPr>
      <w:r w:rsidRPr="00761073">
        <w:rPr>
          <w:rFonts w:hint="eastAsia"/>
          <w:bCs/>
          <w:sz w:val="22"/>
        </w:rPr>
        <w:t>8)</w:t>
      </w:r>
      <w:r w:rsidRPr="00761073">
        <w:rPr>
          <w:rFonts w:hint="eastAsia"/>
          <w:bCs/>
          <w:sz w:val="22"/>
        </w:rPr>
        <w:tab/>
      </w:r>
      <w:r w:rsidRPr="00761073">
        <w:rPr>
          <w:rFonts w:hint="eastAsia"/>
          <w:bCs/>
          <w:sz w:val="22"/>
        </w:rPr>
        <w:t>自行整改审核</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对场所自行整改情况进行审核通过或退回重新申报。</w:t>
      </w:r>
    </w:p>
    <w:p w:rsidR="000416F0" w:rsidRPr="00761073" w:rsidRDefault="000416F0" w:rsidP="000416F0">
      <w:pPr>
        <w:adjustRightInd w:val="0"/>
        <w:snapToGrid w:val="0"/>
        <w:ind w:firstLineChars="200" w:firstLine="440"/>
        <w:jc w:val="left"/>
        <w:rPr>
          <w:bCs/>
          <w:sz w:val="22"/>
        </w:rPr>
      </w:pPr>
      <w:r w:rsidRPr="00761073">
        <w:rPr>
          <w:rFonts w:hint="eastAsia"/>
          <w:bCs/>
          <w:sz w:val="22"/>
        </w:rPr>
        <w:t>9)</w:t>
      </w:r>
      <w:r w:rsidRPr="00761073">
        <w:rPr>
          <w:rFonts w:hint="eastAsia"/>
          <w:bCs/>
          <w:sz w:val="22"/>
        </w:rPr>
        <w:tab/>
      </w:r>
      <w:r w:rsidRPr="00761073">
        <w:rPr>
          <w:rFonts w:hint="eastAsia"/>
          <w:bCs/>
          <w:sz w:val="22"/>
        </w:rPr>
        <w:t>线上政务申办审核</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对场所线上政务申办事件上报事件审核通过进入下一环节或退回重新申报。</w:t>
      </w:r>
    </w:p>
    <w:p w:rsidR="000416F0" w:rsidRPr="00761073" w:rsidRDefault="000416F0" w:rsidP="000416F0">
      <w:pPr>
        <w:adjustRightInd w:val="0"/>
        <w:snapToGrid w:val="0"/>
        <w:ind w:firstLineChars="200" w:firstLine="440"/>
        <w:jc w:val="left"/>
        <w:rPr>
          <w:bCs/>
          <w:sz w:val="22"/>
        </w:rPr>
      </w:pPr>
      <w:r w:rsidRPr="00761073">
        <w:rPr>
          <w:rFonts w:hint="eastAsia"/>
          <w:bCs/>
          <w:sz w:val="22"/>
        </w:rPr>
        <w:t>10)</w:t>
      </w:r>
      <w:r w:rsidRPr="00761073">
        <w:rPr>
          <w:rFonts w:hint="eastAsia"/>
          <w:bCs/>
          <w:sz w:val="22"/>
        </w:rPr>
        <w:tab/>
      </w:r>
      <w:r w:rsidRPr="00761073">
        <w:rPr>
          <w:rFonts w:hint="eastAsia"/>
          <w:bCs/>
          <w:sz w:val="22"/>
        </w:rPr>
        <w:t>自查任务审核</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对场所自查任务完成情况审核进行审核。</w:t>
      </w:r>
    </w:p>
    <w:p w:rsidR="000416F0" w:rsidRPr="00761073" w:rsidRDefault="000416F0" w:rsidP="000416F0">
      <w:pPr>
        <w:adjustRightInd w:val="0"/>
        <w:snapToGrid w:val="0"/>
        <w:ind w:firstLineChars="200" w:firstLine="440"/>
        <w:jc w:val="left"/>
        <w:rPr>
          <w:bCs/>
          <w:sz w:val="22"/>
        </w:rPr>
      </w:pPr>
      <w:r w:rsidRPr="00761073">
        <w:rPr>
          <w:rFonts w:hint="eastAsia"/>
          <w:bCs/>
          <w:sz w:val="22"/>
        </w:rPr>
        <w:t>11)</w:t>
      </w:r>
      <w:r w:rsidRPr="00761073">
        <w:rPr>
          <w:rFonts w:hint="eastAsia"/>
          <w:bCs/>
          <w:sz w:val="22"/>
        </w:rPr>
        <w:tab/>
      </w:r>
      <w:r w:rsidRPr="00761073">
        <w:rPr>
          <w:rFonts w:hint="eastAsia"/>
          <w:bCs/>
          <w:sz w:val="22"/>
        </w:rPr>
        <w:t>事件处置</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可检索查看自己的工单情况，包括处置事件、领导交办事件等。</w:t>
      </w:r>
    </w:p>
    <w:p w:rsidR="000416F0" w:rsidRPr="00761073" w:rsidRDefault="000416F0" w:rsidP="000416F0">
      <w:pPr>
        <w:adjustRightInd w:val="0"/>
        <w:snapToGrid w:val="0"/>
        <w:ind w:firstLineChars="200" w:firstLine="440"/>
        <w:jc w:val="left"/>
        <w:rPr>
          <w:bCs/>
          <w:sz w:val="22"/>
        </w:rPr>
      </w:pPr>
      <w:r w:rsidRPr="00761073">
        <w:rPr>
          <w:rFonts w:hint="eastAsia"/>
          <w:bCs/>
          <w:sz w:val="22"/>
        </w:rPr>
        <w:t>12)</w:t>
      </w:r>
      <w:r w:rsidRPr="00761073">
        <w:rPr>
          <w:rFonts w:hint="eastAsia"/>
          <w:bCs/>
          <w:sz w:val="22"/>
        </w:rPr>
        <w:tab/>
      </w:r>
      <w:r w:rsidRPr="00761073">
        <w:rPr>
          <w:rFonts w:hint="eastAsia"/>
          <w:bCs/>
          <w:sz w:val="22"/>
        </w:rPr>
        <w:t>事件督办</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各类我以督办事件进行总数及办理情况的统计；展示该督办人员督办的所有事件，展示督办事件的详情。对各类待督办事件进行总数及各类型进行统计。展示所有待督办事项。可查看是否有超期处置、超期未处置等情况，如有超期情况则对该工单负责处置人进行催促。</w:t>
      </w:r>
    </w:p>
    <w:p w:rsidR="000416F0" w:rsidRPr="00761073" w:rsidRDefault="000416F0" w:rsidP="000416F0">
      <w:pPr>
        <w:adjustRightInd w:val="0"/>
        <w:snapToGrid w:val="0"/>
        <w:ind w:firstLineChars="200" w:firstLine="440"/>
        <w:jc w:val="left"/>
        <w:rPr>
          <w:bCs/>
          <w:sz w:val="22"/>
        </w:rPr>
      </w:pPr>
      <w:r w:rsidRPr="00761073">
        <w:rPr>
          <w:rFonts w:hint="eastAsia"/>
          <w:bCs/>
          <w:sz w:val="22"/>
        </w:rPr>
        <w:t>13)</w:t>
      </w:r>
      <w:r w:rsidRPr="00761073">
        <w:rPr>
          <w:rFonts w:hint="eastAsia"/>
          <w:bCs/>
          <w:sz w:val="22"/>
        </w:rPr>
        <w:tab/>
      </w:r>
      <w:r w:rsidRPr="00761073">
        <w:rPr>
          <w:rFonts w:hint="eastAsia"/>
          <w:bCs/>
          <w:sz w:val="22"/>
        </w:rPr>
        <w:t>领导看板</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展示所负责的所有各类巡查任务、巡查事项、巡查事件、场所、场所从业人员的各类主要统计信息。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14)</w:t>
      </w:r>
      <w:r w:rsidRPr="00761073">
        <w:rPr>
          <w:rFonts w:hint="eastAsia"/>
          <w:bCs/>
          <w:sz w:val="22"/>
        </w:rPr>
        <w:tab/>
      </w:r>
      <w:r w:rsidRPr="00761073">
        <w:rPr>
          <w:rFonts w:hint="eastAsia"/>
          <w:bCs/>
          <w:sz w:val="22"/>
        </w:rPr>
        <w:t>领导交办</w:t>
      </w:r>
    </w:p>
    <w:p w:rsidR="000416F0" w:rsidRPr="00761073" w:rsidRDefault="000416F0" w:rsidP="000416F0">
      <w:pPr>
        <w:adjustRightInd w:val="0"/>
        <w:snapToGrid w:val="0"/>
        <w:ind w:firstLineChars="200" w:firstLine="440"/>
        <w:jc w:val="left"/>
        <w:rPr>
          <w:bCs/>
          <w:sz w:val="22"/>
        </w:rPr>
      </w:pPr>
      <w:r w:rsidRPr="00761073">
        <w:rPr>
          <w:rFonts w:hint="eastAsia"/>
          <w:bCs/>
          <w:sz w:val="22"/>
        </w:rPr>
        <w:t>分管领导可对主要领导发起的交办事项进行协调处置，或进行转派任务。可以查询、查看历史交办情况，可进行分类查询。可查案具体交办内容、处理结果等。</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3 </w:t>
      </w:r>
      <w:r w:rsidRPr="00761073">
        <w:rPr>
          <w:rFonts w:hint="eastAsia"/>
          <w:bCs/>
          <w:sz w:val="22"/>
        </w:rPr>
        <w:t>居民服务子系统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商户信息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居民通过微信扫码查看扫码对象综合评分，可查看浦兴街道的相关公开信息和对扫码对象进行投诉。</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居民投诉</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居民通过微信扫描二维码可举报扫码对象的违规行为并可上传违规照片。</w:t>
      </w:r>
    </w:p>
    <w:p w:rsidR="000416F0" w:rsidRPr="00761073" w:rsidRDefault="000416F0" w:rsidP="000416F0">
      <w:pPr>
        <w:adjustRightInd w:val="0"/>
        <w:snapToGrid w:val="0"/>
        <w:ind w:firstLineChars="200" w:firstLine="440"/>
        <w:jc w:val="left"/>
        <w:rPr>
          <w:bCs/>
          <w:sz w:val="22"/>
        </w:rPr>
      </w:pPr>
      <w:r w:rsidRPr="00761073">
        <w:rPr>
          <w:rFonts w:hint="eastAsia"/>
          <w:bCs/>
          <w:sz w:val="22"/>
        </w:rPr>
        <w:t>3)</w:t>
      </w:r>
      <w:r w:rsidRPr="00761073">
        <w:rPr>
          <w:rFonts w:hint="eastAsia"/>
          <w:bCs/>
          <w:sz w:val="22"/>
        </w:rPr>
        <w:tab/>
      </w:r>
      <w:r w:rsidRPr="00761073">
        <w:rPr>
          <w:rFonts w:hint="eastAsia"/>
          <w:bCs/>
          <w:sz w:val="22"/>
        </w:rPr>
        <w:t>信息发布</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展示浦兴街道各类公开信息。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t>15</w:t>
      </w:r>
      <w:r w:rsidRPr="00761073">
        <w:rPr>
          <w:rFonts w:hint="eastAsia"/>
          <w:bCs/>
          <w:sz w:val="22"/>
        </w:rPr>
        <w:t>分钟生活圈服务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可查看浦兴街道地图，地图展示社区场所信息，查看该场所信息。</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.4 </w:t>
      </w:r>
      <w:r w:rsidRPr="00761073">
        <w:rPr>
          <w:rFonts w:hint="eastAsia"/>
          <w:bCs/>
          <w:sz w:val="22"/>
        </w:rPr>
        <w:t>后台管理子系统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任务计划</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可查看巡查任务列表、进行巡查任务配置、发送巡查任务、查看看任务完成情况；支持事件上报、派单、处置、审核、督办、归档功能。</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巡查配置</w:t>
      </w:r>
    </w:p>
    <w:p w:rsidR="000416F0" w:rsidRPr="00761073" w:rsidRDefault="000416F0" w:rsidP="000416F0">
      <w:pPr>
        <w:adjustRightInd w:val="0"/>
        <w:snapToGrid w:val="0"/>
        <w:ind w:firstLineChars="200" w:firstLine="440"/>
        <w:jc w:val="left"/>
        <w:rPr>
          <w:bCs/>
          <w:sz w:val="22"/>
        </w:rPr>
      </w:pPr>
      <w:r w:rsidRPr="00761073">
        <w:rPr>
          <w:rFonts w:hint="eastAsia"/>
          <w:bCs/>
          <w:sz w:val="22"/>
        </w:rPr>
        <w:t>查看、配置已建好巡查事项的大类、小类具体信息，可新增巡查大类、小类，可查询、导入、导出巡查类型。</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3)</w:t>
      </w:r>
      <w:r w:rsidRPr="00761073">
        <w:rPr>
          <w:rFonts w:hint="eastAsia"/>
          <w:bCs/>
          <w:sz w:val="22"/>
        </w:rPr>
        <w:tab/>
      </w:r>
      <w:r w:rsidRPr="00761073">
        <w:rPr>
          <w:rFonts w:hint="eastAsia"/>
          <w:bCs/>
          <w:sz w:val="22"/>
        </w:rPr>
        <w:t>巡查管理</w:t>
      </w:r>
      <w:r w:rsidRPr="00761073">
        <w:rPr>
          <w:rFonts w:hint="eastAsia"/>
          <w:bCs/>
          <w:sz w:val="22"/>
        </w:rPr>
        <w:t xml:space="preserve"> </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可查看全部巡查事件、巡查详细信息，如巡查结果、事件、具体巡查违规项等</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事件管理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可查询、筛选各单位、个人巡查任务；展示巡查人员上报的所有巡查事件；展示场所提交的自行整改反馈、可进行审核，可查看审核记录。</w:t>
      </w:r>
    </w:p>
    <w:p w:rsidR="000416F0" w:rsidRPr="00761073" w:rsidRDefault="000416F0" w:rsidP="000416F0">
      <w:pPr>
        <w:adjustRightInd w:val="0"/>
        <w:snapToGrid w:val="0"/>
        <w:ind w:firstLineChars="200" w:firstLine="440"/>
        <w:jc w:val="left"/>
        <w:rPr>
          <w:bCs/>
          <w:sz w:val="22"/>
        </w:rPr>
      </w:pPr>
      <w:r w:rsidRPr="00761073">
        <w:rPr>
          <w:rFonts w:hint="eastAsia"/>
          <w:bCs/>
          <w:sz w:val="22"/>
        </w:rPr>
        <w:t>5)</w:t>
      </w:r>
      <w:r w:rsidRPr="00761073">
        <w:rPr>
          <w:rFonts w:hint="eastAsia"/>
          <w:bCs/>
          <w:sz w:val="22"/>
        </w:rPr>
        <w:tab/>
      </w:r>
      <w:r w:rsidRPr="00761073">
        <w:rPr>
          <w:rFonts w:hint="eastAsia"/>
          <w:bCs/>
          <w:sz w:val="22"/>
        </w:rPr>
        <w:t>自查任务管理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管理所有的自查任务。支持筛选导出全部任务信息；支持新增自查任务，配置任务，可以查看自查任务完成进度。能查询、筛选各场所上传的自查任务反馈信息；展示全部需要审核的信息和审核记录；可对上产的自查任务进行审核；根据筛选内容导出自查任务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6)</w:t>
      </w:r>
      <w:r w:rsidRPr="00761073">
        <w:rPr>
          <w:rFonts w:hint="eastAsia"/>
          <w:bCs/>
          <w:sz w:val="22"/>
        </w:rPr>
        <w:tab/>
      </w:r>
      <w:r w:rsidRPr="00761073">
        <w:rPr>
          <w:rFonts w:hint="eastAsia"/>
          <w:bCs/>
          <w:sz w:val="22"/>
        </w:rPr>
        <w:t>线上政务管理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展示、管理所有的线上办理政务类型。展示全部需要线上政务事件信息和审核记录，支持查询、筛选；可对场所提交的线上政务申办内容进行审核、办理处置；根据筛选内容导出线上政务事件及信息。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7)</w:t>
      </w:r>
      <w:r w:rsidRPr="00761073">
        <w:rPr>
          <w:rFonts w:hint="eastAsia"/>
          <w:bCs/>
          <w:sz w:val="22"/>
        </w:rPr>
        <w:tab/>
      </w:r>
      <w:r w:rsidRPr="00761073">
        <w:rPr>
          <w:rFonts w:hint="eastAsia"/>
          <w:bCs/>
          <w:sz w:val="22"/>
        </w:rPr>
        <w:t>协调处置事件上报管理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可筛选、查询社区场所上报事件，展示所有上报内容，导出筛选信息。可对上报事件进行审核，选择派单给对应负责队员进行处置，或归为误报；对应部门人员处置需要协调处置的事件，并记录处置结果。</w:t>
      </w:r>
    </w:p>
    <w:p w:rsidR="000416F0" w:rsidRPr="00761073" w:rsidRDefault="000416F0" w:rsidP="000416F0">
      <w:pPr>
        <w:adjustRightInd w:val="0"/>
        <w:snapToGrid w:val="0"/>
        <w:ind w:firstLineChars="200" w:firstLine="440"/>
        <w:jc w:val="left"/>
        <w:rPr>
          <w:bCs/>
          <w:sz w:val="22"/>
        </w:rPr>
      </w:pPr>
      <w:r w:rsidRPr="00761073">
        <w:rPr>
          <w:rFonts w:hint="eastAsia"/>
          <w:bCs/>
          <w:sz w:val="22"/>
        </w:rPr>
        <w:t>8)</w:t>
      </w:r>
      <w:r w:rsidRPr="00761073">
        <w:rPr>
          <w:rFonts w:hint="eastAsia"/>
          <w:bCs/>
          <w:sz w:val="22"/>
        </w:rPr>
        <w:tab/>
      </w:r>
      <w:r w:rsidRPr="00761073">
        <w:rPr>
          <w:rFonts w:hint="eastAsia"/>
          <w:bCs/>
          <w:sz w:val="22"/>
        </w:rPr>
        <w:t>场所管理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可对商户街面场筛选、查询。展示、管理社区场所基础信息。支持批量导入、批量导出。</w:t>
      </w:r>
    </w:p>
    <w:p w:rsidR="000416F0" w:rsidRPr="00761073" w:rsidRDefault="000416F0" w:rsidP="000416F0">
      <w:pPr>
        <w:adjustRightInd w:val="0"/>
        <w:snapToGrid w:val="0"/>
        <w:ind w:firstLineChars="200" w:firstLine="440"/>
        <w:jc w:val="left"/>
        <w:rPr>
          <w:bCs/>
          <w:sz w:val="22"/>
        </w:rPr>
      </w:pPr>
      <w:r w:rsidRPr="00761073">
        <w:rPr>
          <w:rFonts w:hint="eastAsia"/>
          <w:bCs/>
          <w:sz w:val="22"/>
        </w:rPr>
        <w:t>9)</w:t>
      </w:r>
      <w:r w:rsidRPr="00761073">
        <w:rPr>
          <w:rFonts w:hint="eastAsia"/>
          <w:bCs/>
          <w:sz w:val="22"/>
        </w:rPr>
        <w:tab/>
      </w:r>
      <w:r w:rsidRPr="00761073">
        <w:rPr>
          <w:rFonts w:hint="eastAsia"/>
          <w:bCs/>
          <w:sz w:val="22"/>
        </w:rPr>
        <w:t>二维码管理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可根据商户社区场所名称、地址、时间等信息筛选、查询。</w:t>
      </w:r>
    </w:p>
    <w:p w:rsidR="000416F0" w:rsidRPr="00761073" w:rsidRDefault="000416F0" w:rsidP="000416F0">
      <w:pPr>
        <w:adjustRightInd w:val="0"/>
        <w:snapToGrid w:val="0"/>
        <w:ind w:firstLineChars="200" w:firstLine="440"/>
        <w:jc w:val="left"/>
        <w:rPr>
          <w:bCs/>
          <w:sz w:val="22"/>
        </w:rPr>
      </w:pPr>
      <w:r w:rsidRPr="00761073">
        <w:rPr>
          <w:rFonts w:hint="eastAsia"/>
          <w:bCs/>
          <w:sz w:val="22"/>
        </w:rPr>
        <w:t>10)</w:t>
      </w:r>
      <w:r w:rsidRPr="00761073">
        <w:rPr>
          <w:rFonts w:hint="eastAsia"/>
          <w:bCs/>
          <w:sz w:val="22"/>
        </w:rPr>
        <w:tab/>
      </w:r>
      <w:r w:rsidRPr="00761073">
        <w:rPr>
          <w:rFonts w:hint="eastAsia"/>
          <w:bCs/>
          <w:sz w:val="22"/>
        </w:rPr>
        <w:t>路段管理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支持路段查询，配置巡查部门和巡查人员，展示所有已存在路段，对录入路段进行标准化校验，并对录入错误进行提示。</w:t>
      </w:r>
    </w:p>
    <w:p w:rsidR="000416F0" w:rsidRPr="00761073" w:rsidRDefault="000416F0" w:rsidP="000416F0">
      <w:pPr>
        <w:adjustRightInd w:val="0"/>
        <w:snapToGrid w:val="0"/>
        <w:ind w:firstLineChars="200" w:firstLine="440"/>
        <w:jc w:val="left"/>
        <w:rPr>
          <w:bCs/>
          <w:sz w:val="22"/>
        </w:rPr>
      </w:pPr>
      <w:r w:rsidRPr="00761073">
        <w:rPr>
          <w:rFonts w:hint="eastAsia"/>
          <w:bCs/>
          <w:sz w:val="22"/>
        </w:rPr>
        <w:t>11)</w:t>
      </w:r>
      <w:r w:rsidRPr="00761073">
        <w:rPr>
          <w:rFonts w:hint="eastAsia"/>
          <w:bCs/>
          <w:sz w:val="22"/>
        </w:rPr>
        <w:tab/>
      </w:r>
      <w:r w:rsidRPr="00761073">
        <w:rPr>
          <w:rFonts w:hint="eastAsia"/>
          <w:bCs/>
          <w:sz w:val="22"/>
        </w:rPr>
        <w:t>地址管理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对各地址录入、进行标准化管理，可进行查询、修改、删除等。</w:t>
      </w:r>
    </w:p>
    <w:p w:rsidR="000416F0" w:rsidRPr="00761073" w:rsidRDefault="000416F0" w:rsidP="000416F0">
      <w:pPr>
        <w:adjustRightInd w:val="0"/>
        <w:snapToGrid w:val="0"/>
        <w:ind w:firstLineChars="200" w:firstLine="440"/>
        <w:jc w:val="left"/>
        <w:rPr>
          <w:bCs/>
          <w:sz w:val="22"/>
        </w:rPr>
      </w:pPr>
      <w:r w:rsidRPr="00761073">
        <w:rPr>
          <w:rFonts w:hint="eastAsia"/>
          <w:bCs/>
          <w:sz w:val="22"/>
        </w:rPr>
        <w:t>12)</w:t>
      </w:r>
      <w:r w:rsidRPr="00761073">
        <w:rPr>
          <w:rFonts w:hint="eastAsia"/>
          <w:bCs/>
          <w:sz w:val="22"/>
        </w:rPr>
        <w:tab/>
      </w:r>
      <w:r w:rsidRPr="00761073">
        <w:rPr>
          <w:rFonts w:hint="eastAsia"/>
          <w:bCs/>
          <w:sz w:val="22"/>
        </w:rPr>
        <w:t>证照管理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支持证照查询，可查看证照详细信息，证照到期前可向社区场所发送证照到期提醒。</w:t>
      </w:r>
    </w:p>
    <w:p w:rsidR="000416F0" w:rsidRPr="00761073" w:rsidRDefault="000416F0" w:rsidP="000416F0">
      <w:pPr>
        <w:adjustRightInd w:val="0"/>
        <w:snapToGrid w:val="0"/>
        <w:ind w:firstLineChars="200" w:firstLine="440"/>
        <w:jc w:val="left"/>
        <w:rPr>
          <w:bCs/>
          <w:sz w:val="22"/>
        </w:rPr>
      </w:pPr>
      <w:r w:rsidRPr="00761073">
        <w:rPr>
          <w:rFonts w:hint="eastAsia"/>
          <w:bCs/>
          <w:sz w:val="22"/>
        </w:rPr>
        <w:t>13)</w:t>
      </w:r>
      <w:r w:rsidRPr="00761073">
        <w:rPr>
          <w:rFonts w:hint="eastAsia"/>
          <w:bCs/>
          <w:sz w:val="22"/>
        </w:rPr>
        <w:tab/>
      </w:r>
      <w:r w:rsidRPr="00761073">
        <w:rPr>
          <w:rFonts w:hint="eastAsia"/>
          <w:bCs/>
          <w:sz w:val="22"/>
        </w:rPr>
        <w:t>通知管理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可对通知内容、发布时间等信息筛选、查询。新增发布对社区场所的通知信息，可对信息进行修改删除。</w:t>
      </w:r>
    </w:p>
    <w:p w:rsidR="000416F0" w:rsidRPr="00761073" w:rsidRDefault="000416F0" w:rsidP="000416F0">
      <w:pPr>
        <w:adjustRightInd w:val="0"/>
        <w:snapToGrid w:val="0"/>
        <w:ind w:firstLineChars="200" w:firstLine="440"/>
        <w:jc w:val="left"/>
        <w:rPr>
          <w:bCs/>
          <w:sz w:val="22"/>
        </w:rPr>
      </w:pPr>
      <w:r w:rsidRPr="00761073">
        <w:rPr>
          <w:rFonts w:hint="eastAsia"/>
          <w:bCs/>
          <w:sz w:val="22"/>
        </w:rPr>
        <w:t>14)</w:t>
      </w:r>
      <w:r w:rsidRPr="00761073">
        <w:rPr>
          <w:rFonts w:hint="eastAsia"/>
          <w:bCs/>
          <w:sz w:val="22"/>
        </w:rPr>
        <w:tab/>
      </w:r>
      <w:r w:rsidRPr="00761073">
        <w:rPr>
          <w:rFonts w:hint="eastAsia"/>
          <w:bCs/>
          <w:sz w:val="22"/>
        </w:rPr>
        <w:t>服务帮助管理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可新增服务帮助信息，可上传文字、图片、视频、音频等类型的信息。展示全部服务帮助信息，查询、修改和删除。</w:t>
      </w:r>
    </w:p>
    <w:p w:rsidR="000416F0" w:rsidRPr="00761073" w:rsidRDefault="000416F0" w:rsidP="000416F0">
      <w:pPr>
        <w:adjustRightInd w:val="0"/>
        <w:snapToGrid w:val="0"/>
        <w:ind w:firstLineChars="200" w:firstLine="440"/>
        <w:jc w:val="left"/>
        <w:rPr>
          <w:bCs/>
          <w:sz w:val="22"/>
        </w:rPr>
      </w:pPr>
      <w:r w:rsidRPr="00761073">
        <w:rPr>
          <w:rFonts w:hint="eastAsia"/>
          <w:bCs/>
          <w:sz w:val="22"/>
        </w:rPr>
        <w:t>15)</w:t>
      </w:r>
      <w:r w:rsidRPr="00761073">
        <w:rPr>
          <w:rFonts w:hint="eastAsia"/>
          <w:bCs/>
          <w:sz w:val="22"/>
        </w:rPr>
        <w:tab/>
      </w:r>
      <w:r w:rsidRPr="00761073">
        <w:rPr>
          <w:rFonts w:hint="eastAsia"/>
          <w:bCs/>
          <w:sz w:val="22"/>
        </w:rPr>
        <w:t>从业人员管理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可查询、查看、修改删除人员信息，支持导入导出从业人员信息。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16)</w:t>
      </w:r>
      <w:r w:rsidRPr="00761073">
        <w:rPr>
          <w:rFonts w:hint="eastAsia"/>
          <w:bCs/>
          <w:sz w:val="22"/>
        </w:rPr>
        <w:tab/>
      </w:r>
      <w:r w:rsidRPr="00761073">
        <w:rPr>
          <w:rFonts w:hint="eastAsia"/>
          <w:bCs/>
          <w:sz w:val="22"/>
        </w:rPr>
        <w:t>防疫情况管理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可查询、筛选信息，批量导出社区场所防疫情况信息，统计所有上报情况，可查看防疫上报情况详情。统计展示社区场所从业人员相关数据。</w:t>
      </w:r>
    </w:p>
    <w:p w:rsidR="000416F0" w:rsidRPr="00761073" w:rsidRDefault="000416F0" w:rsidP="000416F0">
      <w:pPr>
        <w:adjustRightInd w:val="0"/>
        <w:snapToGrid w:val="0"/>
        <w:ind w:firstLineChars="200" w:firstLine="440"/>
        <w:jc w:val="left"/>
        <w:rPr>
          <w:bCs/>
          <w:sz w:val="22"/>
        </w:rPr>
      </w:pPr>
      <w:r w:rsidRPr="00761073">
        <w:rPr>
          <w:rFonts w:hint="eastAsia"/>
          <w:bCs/>
          <w:sz w:val="22"/>
        </w:rPr>
        <w:t>17)</w:t>
      </w:r>
      <w:r w:rsidRPr="00761073">
        <w:rPr>
          <w:rFonts w:hint="eastAsia"/>
          <w:bCs/>
          <w:sz w:val="22"/>
        </w:rPr>
        <w:tab/>
      </w:r>
      <w:r w:rsidRPr="00761073">
        <w:rPr>
          <w:rFonts w:hint="eastAsia"/>
          <w:bCs/>
          <w:sz w:val="22"/>
        </w:rPr>
        <w:t>居民投诉管理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可查询、查看居民投诉的内容。可进行审核、处置操作；支持批量导出居民投诉信息，保存为</w:t>
      </w:r>
      <w:r w:rsidRPr="00761073">
        <w:rPr>
          <w:rFonts w:hint="eastAsia"/>
          <w:bCs/>
          <w:sz w:val="22"/>
        </w:rPr>
        <w:t>excel</w:t>
      </w:r>
      <w:r w:rsidRPr="00761073">
        <w:rPr>
          <w:rFonts w:hint="eastAsia"/>
          <w:bCs/>
          <w:sz w:val="22"/>
        </w:rPr>
        <w:t>表格文件。</w:t>
      </w:r>
    </w:p>
    <w:p w:rsidR="000416F0" w:rsidRPr="00761073" w:rsidRDefault="000416F0" w:rsidP="000416F0">
      <w:pPr>
        <w:adjustRightInd w:val="0"/>
        <w:snapToGrid w:val="0"/>
        <w:ind w:firstLineChars="200" w:firstLine="440"/>
        <w:jc w:val="left"/>
        <w:rPr>
          <w:bCs/>
          <w:sz w:val="22"/>
        </w:rPr>
      </w:pPr>
      <w:r w:rsidRPr="00761073">
        <w:rPr>
          <w:rFonts w:hint="eastAsia"/>
          <w:bCs/>
          <w:sz w:val="22"/>
        </w:rPr>
        <w:t>18)</w:t>
      </w:r>
      <w:r w:rsidRPr="00761073">
        <w:rPr>
          <w:rFonts w:hint="eastAsia"/>
          <w:bCs/>
          <w:sz w:val="22"/>
        </w:rPr>
        <w:tab/>
      </w:r>
      <w:r w:rsidRPr="00761073">
        <w:rPr>
          <w:rFonts w:hint="eastAsia"/>
          <w:bCs/>
          <w:sz w:val="22"/>
        </w:rPr>
        <w:t>场所评价管理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对社区场所评分，可设置模型具体参数，得出最终评分；可通过社区场所名称评分况等进行查询，支持批量导出社区场所及评分信息。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19)</w:t>
      </w:r>
      <w:r w:rsidRPr="00761073">
        <w:rPr>
          <w:rFonts w:hint="eastAsia"/>
          <w:bCs/>
          <w:sz w:val="22"/>
        </w:rPr>
        <w:tab/>
      </w:r>
      <w:r w:rsidRPr="00761073">
        <w:rPr>
          <w:rFonts w:hint="eastAsia"/>
          <w:bCs/>
          <w:sz w:val="22"/>
        </w:rPr>
        <w:t>绩效考核统计</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统计各部门巡查工作全部巡查任务类型等主要指标，可筛选统计，支持进行排名和导出统计报表。</w:t>
      </w:r>
    </w:p>
    <w:p w:rsidR="000416F0" w:rsidRPr="00761073" w:rsidRDefault="000416F0" w:rsidP="000416F0">
      <w:pPr>
        <w:adjustRightInd w:val="0"/>
        <w:snapToGrid w:val="0"/>
        <w:ind w:firstLineChars="200" w:firstLine="440"/>
        <w:jc w:val="left"/>
        <w:rPr>
          <w:bCs/>
          <w:sz w:val="22"/>
        </w:rPr>
      </w:pPr>
      <w:r w:rsidRPr="00761073">
        <w:rPr>
          <w:rFonts w:hint="eastAsia"/>
          <w:bCs/>
          <w:sz w:val="22"/>
        </w:rPr>
        <w:t>20)</w:t>
      </w:r>
      <w:r w:rsidRPr="00761073">
        <w:rPr>
          <w:rFonts w:hint="eastAsia"/>
          <w:bCs/>
          <w:sz w:val="22"/>
        </w:rPr>
        <w:tab/>
      </w:r>
      <w:r w:rsidRPr="00761073">
        <w:rPr>
          <w:rFonts w:hint="eastAsia"/>
          <w:bCs/>
          <w:sz w:val="22"/>
        </w:rPr>
        <w:t>统计分析报表管理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生成社区区综合管理工作统计报表，并支持导出。</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5 </w:t>
      </w:r>
      <w:r w:rsidRPr="00761073">
        <w:rPr>
          <w:rFonts w:hint="eastAsia"/>
          <w:bCs/>
          <w:sz w:val="22"/>
        </w:rPr>
        <w:t>大屏展示子系统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街道基础管理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汇集、展示、查看，各项基本街道基本数据。</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力量部署管理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人员力量相关信息展示，人员巡查记录数据进行汇总统计分析。</w:t>
      </w:r>
    </w:p>
    <w:p w:rsidR="000416F0" w:rsidRPr="00761073" w:rsidRDefault="000416F0" w:rsidP="000416F0">
      <w:pPr>
        <w:adjustRightInd w:val="0"/>
        <w:snapToGrid w:val="0"/>
        <w:ind w:firstLineChars="200" w:firstLine="440"/>
        <w:jc w:val="left"/>
        <w:rPr>
          <w:bCs/>
          <w:sz w:val="22"/>
        </w:rPr>
      </w:pPr>
      <w:r w:rsidRPr="00761073">
        <w:rPr>
          <w:rFonts w:hint="eastAsia"/>
          <w:bCs/>
          <w:sz w:val="22"/>
        </w:rPr>
        <w:t>3)</w:t>
      </w:r>
      <w:r w:rsidRPr="00761073">
        <w:rPr>
          <w:rFonts w:hint="eastAsia"/>
          <w:bCs/>
          <w:sz w:val="22"/>
        </w:rPr>
        <w:tab/>
      </w:r>
      <w:r w:rsidRPr="00761073">
        <w:rPr>
          <w:rFonts w:hint="eastAsia"/>
          <w:bCs/>
          <w:sz w:val="22"/>
        </w:rPr>
        <w:t>智能监管</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展示发现事项及对应发现事项数量，支持查看发现事项详情内容。</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社区场所数据展示</w:t>
      </w:r>
    </w:p>
    <w:p w:rsidR="000416F0" w:rsidRPr="00761073" w:rsidRDefault="000416F0" w:rsidP="000416F0">
      <w:pPr>
        <w:adjustRightInd w:val="0"/>
        <w:snapToGrid w:val="0"/>
        <w:ind w:firstLineChars="200" w:firstLine="440"/>
        <w:jc w:val="left"/>
        <w:rPr>
          <w:bCs/>
          <w:sz w:val="22"/>
        </w:rPr>
      </w:pPr>
      <w:r w:rsidRPr="00761073">
        <w:rPr>
          <w:rFonts w:hint="eastAsia"/>
          <w:bCs/>
          <w:sz w:val="22"/>
        </w:rPr>
        <w:t>展示商户、场所统计总数，根据商户分类统计，可查看社区场所列表，点击可查看社区场所详情及相关管理数据。</w:t>
      </w:r>
    </w:p>
    <w:p w:rsidR="000416F0" w:rsidRPr="00761073" w:rsidRDefault="000416F0" w:rsidP="000416F0">
      <w:pPr>
        <w:adjustRightInd w:val="0"/>
        <w:snapToGrid w:val="0"/>
        <w:ind w:firstLineChars="200" w:firstLine="440"/>
        <w:jc w:val="left"/>
        <w:rPr>
          <w:bCs/>
          <w:sz w:val="22"/>
        </w:rPr>
      </w:pPr>
      <w:r w:rsidRPr="00761073">
        <w:rPr>
          <w:rFonts w:hint="eastAsia"/>
          <w:bCs/>
          <w:sz w:val="22"/>
        </w:rPr>
        <w:t>5)</w:t>
      </w:r>
      <w:r w:rsidRPr="00761073">
        <w:rPr>
          <w:rFonts w:hint="eastAsia"/>
          <w:bCs/>
          <w:sz w:val="22"/>
        </w:rPr>
        <w:tab/>
      </w:r>
      <w:r w:rsidRPr="00761073">
        <w:rPr>
          <w:rFonts w:hint="eastAsia"/>
          <w:bCs/>
          <w:sz w:val="22"/>
        </w:rPr>
        <w:t>动态视图</w:t>
      </w:r>
    </w:p>
    <w:p w:rsidR="000416F0" w:rsidRPr="00761073" w:rsidRDefault="000416F0" w:rsidP="000416F0">
      <w:pPr>
        <w:adjustRightInd w:val="0"/>
        <w:snapToGrid w:val="0"/>
        <w:ind w:firstLineChars="200" w:firstLine="440"/>
        <w:jc w:val="left"/>
        <w:rPr>
          <w:bCs/>
          <w:sz w:val="22"/>
        </w:rPr>
      </w:pPr>
      <w:r w:rsidRPr="00761073">
        <w:rPr>
          <w:rFonts w:hint="eastAsia"/>
          <w:bCs/>
          <w:sz w:val="22"/>
        </w:rPr>
        <w:t>综合态势、社区场所周边探头轮播、商户展示。</w:t>
      </w:r>
    </w:p>
    <w:p w:rsidR="000416F0" w:rsidRPr="00761073" w:rsidRDefault="000416F0" w:rsidP="000416F0">
      <w:pPr>
        <w:adjustRightInd w:val="0"/>
        <w:snapToGrid w:val="0"/>
        <w:ind w:firstLineChars="200" w:firstLine="440"/>
        <w:jc w:val="left"/>
        <w:rPr>
          <w:bCs/>
          <w:sz w:val="22"/>
        </w:rPr>
      </w:pPr>
      <w:r w:rsidRPr="00761073">
        <w:rPr>
          <w:rFonts w:hint="eastAsia"/>
          <w:bCs/>
          <w:sz w:val="22"/>
        </w:rPr>
        <w:t>6)</w:t>
      </w:r>
      <w:r w:rsidRPr="00761073">
        <w:rPr>
          <w:rFonts w:hint="eastAsia"/>
          <w:bCs/>
          <w:sz w:val="22"/>
        </w:rPr>
        <w:tab/>
      </w:r>
      <w:r w:rsidRPr="00761073">
        <w:rPr>
          <w:rFonts w:hint="eastAsia"/>
          <w:bCs/>
          <w:sz w:val="22"/>
        </w:rPr>
        <w:t>多维数据分析</w:t>
      </w:r>
    </w:p>
    <w:p w:rsidR="000416F0" w:rsidRDefault="000416F0" w:rsidP="000416F0">
      <w:pPr>
        <w:adjustRightInd w:val="0"/>
        <w:snapToGrid w:val="0"/>
        <w:ind w:firstLineChars="200" w:firstLine="440"/>
        <w:jc w:val="left"/>
        <w:rPr>
          <w:bCs/>
          <w:sz w:val="22"/>
        </w:rPr>
      </w:pPr>
      <w:r w:rsidRPr="00761073">
        <w:rPr>
          <w:rFonts w:hint="eastAsia"/>
          <w:bCs/>
          <w:sz w:val="22"/>
        </w:rPr>
        <w:t>时间周期统计分析、多元素统计分析、时间、事项、频发多维分析、处置率数据分析等。</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.6 </w:t>
      </w:r>
      <w:r w:rsidRPr="00761073">
        <w:rPr>
          <w:rFonts w:hint="eastAsia"/>
          <w:bCs/>
          <w:sz w:val="22"/>
        </w:rPr>
        <w:t>统一身份认证子系统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统一用户登录</w:t>
      </w:r>
    </w:p>
    <w:p w:rsidR="000416F0" w:rsidRPr="00761073" w:rsidRDefault="000416F0" w:rsidP="000416F0">
      <w:pPr>
        <w:adjustRightInd w:val="0"/>
        <w:snapToGrid w:val="0"/>
        <w:ind w:firstLineChars="200" w:firstLine="440"/>
        <w:jc w:val="left"/>
        <w:rPr>
          <w:bCs/>
          <w:sz w:val="22"/>
        </w:rPr>
      </w:pPr>
      <w:r w:rsidRPr="00761073">
        <w:rPr>
          <w:rFonts w:hint="eastAsia"/>
          <w:bCs/>
          <w:sz w:val="22"/>
        </w:rPr>
        <w:t>本系统提供统一用户登录界面，用户可通过唯一的账号登录门户系统，实现各个应用的访问。</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统一认证服务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对用户的密码进行统一管理，实现密码登录验证，用户登录成功后生成令牌，用户可使用这个访问认证令牌访问某个已集成统一身份认证服务的应用系统</w:t>
      </w:r>
      <w:r w:rsidRPr="00761073">
        <w:rPr>
          <w:rFonts w:hint="eastAsia"/>
          <w:bCs/>
          <w:sz w:val="22"/>
        </w:rPr>
        <w:t>;</w:t>
      </w:r>
    </w:p>
    <w:p w:rsidR="000416F0" w:rsidRPr="00761073" w:rsidRDefault="000416F0" w:rsidP="000416F0">
      <w:pPr>
        <w:adjustRightInd w:val="0"/>
        <w:snapToGrid w:val="0"/>
        <w:ind w:firstLineChars="200" w:firstLine="440"/>
        <w:jc w:val="left"/>
        <w:rPr>
          <w:bCs/>
          <w:sz w:val="22"/>
        </w:rPr>
      </w:pPr>
      <w:r w:rsidRPr="00761073">
        <w:rPr>
          <w:rFonts w:hint="eastAsia"/>
          <w:bCs/>
          <w:sz w:val="22"/>
        </w:rPr>
        <w:t>3)</w:t>
      </w:r>
      <w:r w:rsidRPr="00761073">
        <w:rPr>
          <w:rFonts w:hint="eastAsia"/>
          <w:bCs/>
          <w:sz w:val="22"/>
        </w:rPr>
        <w:tab/>
      </w:r>
      <w:r w:rsidRPr="00761073">
        <w:rPr>
          <w:rFonts w:hint="eastAsia"/>
          <w:bCs/>
          <w:sz w:val="22"/>
        </w:rPr>
        <w:t>统一鉴权服务</w:t>
      </w:r>
    </w:p>
    <w:p w:rsidR="000416F0" w:rsidRPr="00761073" w:rsidRDefault="000416F0" w:rsidP="000416F0">
      <w:pPr>
        <w:adjustRightInd w:val="0"/>
        <w:snapToGrid w:val="0"/>
        <w:ind w:firstLineChars="200" w:firstLine="440"/>
        <w:jc w:val="left"/>
        <w:rPr>
          <w:bCs/>
          <w:sz w:val="22"/>
        </w:rPr>
      </w:pPr>
      <w:r w:rsidRPr="00761073">
        <w:rPr>
          <w:rFonts w:hint="eastAsia"/>
          <w:bCs/>
          <w:sz w:val="22"/>
        </w:rPr>
        <w:t>主要完成对已封装的各类服务进行日常的管理工作</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统一服务管理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lastRenderedPageBreak/>
        <w:t>具备服务目录、服务监控、服务网关、部门管理功能</w:t>
      </w:r>
    </w:p>
    <w:p w:rsidR="000416F0" w:rsidRPr="00761073" w:rsidRDefault="000416F0" w:rsidP="000416F0">
      <w:pPr>
        <w:adjustRightInd w:val="0"/>
        <w:snapToGrid w:val="0"/>
        <w:ind w:firstLineChars="200" w:firstLine="440"/>
        <w:jc w:val="left"/>
        <w:rPr>
          <w:bCs/>
          <w:sz w:val="22"/>
        </w:rPr>
      </w:pPr>
      <w:r>
        <w:rPr>
          <w:rFonts w:hint="eastAsia"/>
          <w:bCs/>
          <w:sz w:val="22"/>
        </w:rPr>
        <w:t>7</w:t>
      </w:r>
      <w:r>
        <w:rPr>
          <w:bCs/>
          <w:sz w:val="22"/>
        </w:rPr>
        <w:t>.3.3</w:t>
      </w:r>
      <w:r w:rsidRPr="00761073">
        <w:rPr>
          <w:rFonts w:hint="eastAsia"/>
          <w:bCs/>
          <w:sz w:val="22"/>
        </w:rPr>
        <w:t xml:space="preserve">.7 </w:t>
      </w:r>
      <w:r w:rsidRPr="00761073">
        <w:rPr>
          <w:rFonts w:hint="eastAsia"/>
          <w:bCs/>
          <w:sz w:val="22"/>
        </w:rPr>
        <w:t>统一门户子系统</w:t>
      </w:r>
    </w:p>
    <w:p w:rsidR="000416F0" w:rsidRPr="00761073" w:rsidRDefault="000416F0" w:rsidP="000416F0">
      <w:pPr>
        <w:adjustRightInd w:val="0"/>
        <w:snapToGrid w:val="0"/>
        <w:ind w:firstLineChars="200" w:firstLine="440"/>
        <w:jc w:val="left"/>
        <w:rPr>
          <w:bCs/>
          <w:sz w:val="22"/>
        </w:rPr>
      </w:pPr>
      <w:r w:rsidRPr="00761073">
        <w:rPr>
          <w:rFonts w:hint="eastAsia"/>
          <w:bCs/>
          <w:sz w:val="22"/>
        </w:rPr>
        <w:t>1)</w:t>
      </w:r>
      <w:r w:rsidRPr="00761073">
        <w:rPr>
          <w:rFonts w:hint="eastAsia"/>
          <w:bCs/>
          <w:sz w:val="22"/>
        </w:rPr>
        <w:tab/>
      </w:r>
      <w:r w:rsidRPr="00761073">
        <w:rPr>
          <w:rFonts w:hint="eastAsia"/>
          <w:bCs/>
          <w:sz w:val="22"/>
        </w:rPr>
        <w:t>统一用户管理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具备用户管理、岗位管理、应用管理功能</w:t>
      </w:r>
    </w:p>
    <w:p w:rsidR="000416F0" w:rsidRPr="00761073" w:rsidRDefault="000416F0" w:rsidP="000416F0">
      <w:pPr>
        <w:adjustRightInd w:val="0"/>
        <w:snapToGrid w:val="0"/>
        <w:ind w:firstLineChars="200" w:firstLine="440"/>
        <w:jc w:val="left"/>
        <w:rPr>
          <w:bCs/>
          <w:sz w:val="22"/>
        </w:rPr>
      </w:pPr>
      <w:r w:rsidRPr="00761073">
        <w:rPr>
          <w:rFonts w:hint="eastAsia"/>
          <w:bCs/>
          <w:sz w:val="22"/>
        </w:rPr>
        <w:t>2)</w:t>
      </w:r>
      <w:r w:rsidRPr="00761073">
        <w:rPr>
          <w:rFonts w:hint="eastAsia"/>
          <w:bCs/>
          <w:sz w:val="22"/>
        </w:rPr>
        <w:tab/>
      </w:r>
      <w:r w:rsidRPr="00761073">
        <w:rPr>
          <w:rFonts w:hint="eastAsia"/>
          <w:bCs/>
          <w:sz w:val="22"/>
        </w:rPr>
        <w:t>统一应用管理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可以为统一门户系统动态添加、修改、删除应用菜单功能，可对角色统一新增、权限分配应用管理。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3)</w:t>
      </w:r>
      <w:r w:rsidRPr="00761073">
        <w:rPr>
          <w:rFonts w:hint="eastAsia"/>
          <w:bCs/>
          <w:sz w:val="22"/>
        </w:rPr>
        <w:tab/>
      </w:r>
      <w:r w:rsidRPr="00761073">
        <w:rPr>
          <w:rFonts w:hint="eastAsia"/>
          <w:bCs/>
          <w:sz w:val="22"/>
        </w:rPr>
        <w:t>统一权限管理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菜单功能权限、数据权限配置、操作日志查看等</w:t>
      </w:r>
    </w:p>
    <w:p w:rsidR="000416F0" w:rsidRPr="00761073" w:rsidRDefault="000416F0" w:rsidP="000416F0">
      <w:pPr>
        <w:adjustRightInd w:val="0"/>
        <w:snapToGrid w:val="0"/>
        <w:ind w:firstLineChars="200" w:firstLine="440"/>
        <w:jc w:val="left"/>
        <w:rPr>
          <w:bCs/>
          <w:sz w:val="22"/>
        </w:rPr>
      </w:pPr>
      <w:r w:rsidRPr="00761073">
        <w:rPr>
          <w:rFonts w:hint="eastAsia"/>
          <w:bCs/>
          <w:sz w:val="22"/>
        </w:rPr>
        <w:t>4)</w:t>
      </w:r>
      <w:r w:rsidRPr="00761073">
        <w:rPr>
          <w:rFonts w:hint="eastAsia"/>
          <w:bCs/>
          <w:sz w:val="22"/>
        </w:rPr>
        <w:tab/>
      </w:r>
      <w:r w:rsidRPr="00761073">
        <w:rPr>
          <w:rFonts w:hint="eastAsia"/>
          <w:bCs/>
          <w:sz w:val="22"/>
        </w:rPr>
        <w:t>统一日志管理</w:t>
      </w:r>
    </w:p>
    <w:p w:rsidR="000416F0" w:rsidRPr="00761073" w:rsidRDefault="000416F0" w:rsidP="000416F0">
      <w:pPr>
        <w:adjustRightInd w:val="0"/>
        <w:snapToGrid w:val="0"/>
        <w:ind w:firstLineChars="200" w:firstLine="440"/>
        <w:jc w:val="left"/>
        <w:rPr>
          <w:bCs/>
          <w:sz w:val="22"/>
        </w:rPr>
      </w:pPr>
      <w:r w:rsidRPr="00761073">
        <w:rPr>
          <w:rFonts w:hint="eastAsia"/>
          <w:bCs/>
          <w:sz w:val="22"/>
        </w:rPr>
        <w:t>日志管理分为操作日志和登录日志。详细记录用户的登录、操作相关信息，</w:t>
      </w:r>
      <w:r w:rsidRPr="00761073">
        <w:rPr>
          <w:rFonts w:hint="eastAsia"/>
          <w:bCs/>
          <w:sz w:val="22"/>
        </w:rPr>
        <w:t xml:space="preserve"> </w:t>
      </w:r>
      <w:r w:rsidRPr="00761073">
        <w:rPr>
          <w:rFonts w:hint="eastAsia"/>
          <w:bCs/>
          <w:sz w:val="22"/>
        </w:rPr>
        <w:t>详细记录通过信息服务门户访问其他应用系统的相关信息。提供统计、查询功能。</w:t>
      </w:r>
    </w:p>
    <w:p w:rsidR="000416F0" w:rsidRPr="00761073" w:rsidRDefault="000416F0" w:rsidP="000416F0">
      <w:pPr>
        <w:adjustRightInd w:val="0"/>
        <w:snapToGrid w:val="0"/>
        <w:ind w:firstLineChars="200" w:firstLine="440"/>
        <w:jc w:val="left"/>
        <w:rPr>
          <w:bCs/>
          <w:sz w:val="22"/>
        </w:rPr>
      </w:pPr>
      <w:r w:rsidRPr="00761073">
        <w:rPr>
          <w:rFonts w:hint="eastAsia"/>
          <w:bCs/>
          <w:sz w:val="22"/>
        </w:rPr>
        <w:t>5)</w:t>
      </w:r>
      <w:r w:rsidRPr="00761073">
        <w:rPr>
          <w:rFonts w:hint="eastAsia"/>
          <w:bCs/>
          <w:sz w:val="22"/>
        </w:rPr>
        <w:tab/>
      </w:r>
      <w:r w:rsidRPr="00761073">
        <w:rPr>
          <w:rFonts w:hint="eastAsia"/>
          <w:bCs/>
          <w:sz w:val="22"/>
        </w:rPr>
        <w:t>统一消息</w:t>
      </w:r>
    </w:p>
    <w:p w:rsidR="000416F0" w:rsidRPr="00761073" w:rsidRDefault="000416F0" w:rsidP="000416F0">
      <w:pPr>
        <w:adjustRightInd w:val="0"/>
        <w:snapToGrid w:val="0"/>
        <w:ind w:firstLineChars="200" w:firstLine="440"/>
        <w:jc w:val="left"/>
        <w:rPr>
          <w:bCs/>
          <w:sz w:val="22"/>
        </w:rPr>
      </w:pPr>
      <w:r w:rsidRPr="00761073">
        <w:rPr>
          <w:rFonts w:hint="eastAsia"/>
          <w:bCs/>
          <w:sz w:val="22"/>
        </w:rPr>
        <w:t>提供统一的消息</w:t>
      </w:r>
      <w:r w:rsidRPr="00761073">
        <w:rPr>
          <w:rFonts w:hint="eastAsia"/>
          <w:bCs/>
          <w:sz w:val="22"/>
        </w:rPr>
        <w:t>API</w:t>
      </w:r>
      <w:r w:rsidRPr="00761073">
        <w:rPr>
          <w:rFonts w:hint="eastAsia"/>
          <w:bCs/>
          <w:sz w:val="22"/>
        </w:rPr>
        <w:t>实现各子系统的消息上报和统一的消息提醒和消息查阅界面，方便用户日常工作和提升工作效能。</w:t>
      </w:r>
    </w:p>
    <w:p w:rsidR="000416F0" w:rsidRPr="00761073" w:rsidRDefault="000416F0" w:rsidP="000416F0">
      <w:pPr>
        <w:adjustRightInd w:val="0"/>
        <w:snapToGrid w:val="0"/>
        <w:ind w:firstLineChars="200" w:firstLine="440"/>
        <w:jc w:val="left"/>
        <w:rPr>
          <w:bCs/>
          <w:sz w:val="22"/>
        </w:rPr>
      </w:pPr>
      <w:r w:rsidRPr="00761073">
        <w:rPr>
          <w:rFonts w:hint="eastAsia"/>
          <w:bCs/>
          <w:sz w:val="22"/>
        </w:rPr>
        <w:t>6)</w:t>
      </w:r>
      <w:r w:rsidRPr="00761073">
        <w:rPr>
          <w:rFonts w:hint="eastAsia"/>
          <w:bCs/>
          <w:sz w:val="22"/>
        </w:rPr>
        <w:tab/>
      </w:r>
      <w:r w:rsidRPr="00761073">
        <w:rPr>
          <w:rFonts w:hint="eastAsia"/>
          <w:bCs/>
          <w:sz w:val="22"/>
        </w:rPr>
        <w:t>统一门户集成</w:t>
      </w:r>
    </w:p>
    <w:p w:rsidR="000416F0" w:rsidRDefault="000416F0" w:rsidP="000416F0">
      <w:pPr>
        <w:adjustRightInd w:val="0"/>
        <w:snapToGrid w:val="0"/>
        <w:ind w:firstLineChars="200" w:firstLine="440"/>
        <w:jc w:val="left"/>
        <w:rPr>
          <w:bCs/>
          <w:sz w:val="22"/>
        </w:rPr>
      </w:pPr>
      <w:r w:rsidRPr="00761073">
        <w:rPr>
          <w:rFonts w:hint="eastAsia"/>
          <w:bCs/>
          <w:sz w:val="22"/>
        </w:rPr>
        <w:t>对已有应用，提供部门及用户的接口服务，实现已有账户的在多个应用间切换时可继续使用。对新建应用，可直接通过门户提供的统一用户管理功能创建部门及部门下用户，实现一个账户各处使用。</w:t>
      </w:r>
    </w:p>
    <w:p w:rsidR="000416F0" w:rsidRPr="00176E53" w:rsidRDefault="000416F0" w:rsidP="000416F0">
      <w:pPr>
        <w:adjustRightInd w:val="0"/>
        <w:snapToGrid w:val="0"/>
        <w:ind w:firstLineChars="200" w:firstLine="440"/>
        <w:jc w:val="left"/>
        <w:rPr>
          <w:bCs/>
          <w:sz w:val="22"/>
        </w:rPr>
      </w:pPr>
      <w:r w:rsidRPr="00176E53">
        <w:rPr>
          <w:rFonts w:hint="eastAsia"/>
          <w:bCs/>
          <w:sz w:val="22"/>
        </w:rPr>
        <w:t>7.3.3.8</w:t>
      </w:r>
      <w:r w:rsidRPr="00176E53">
        <w:rPr>
          <w:rFonts w:hint="eastAsia"/>
          <w:bCs/>
          <w:sz w:val="22"/>
        </w:rPr>
        <w:t>数据接口对接</w:t>
      </w:r>
    </w:p>
    <w:p w:rsidR="000416F0" w:rsidRPr="00176E53" w:rsidRDefault="000416F0" w:rsidP="000416F0">
      <w:pPr>
        <w:adjustRightInd w:val="0"/>
        <w:snapToGrid w:val="0"/>
        <w:ind w:firstLineChars="200" w:firstLine="440"/>
        <w:jc w:val="left"/>
        <w:rPr>
          <w:bCs/>
          <w:sz w:val="22"/>
        </w:rPr>
      </w:pPr>
      <w:r w:rsidRPr="00176E53">
        <w:rPr>
          <w:rFonts w:hint="eastAsia"/>
          <w:bCs/>
          <w:sz w:val="22"/>
        </w:rPr>
        <w:t>（</w:t>
      </w:r>
      <w:r w:rsidRPr="00176E53">
        <w:rPr>
          <w:rFonts w:hint="eastAsia"/>
          <w:bCs/>
          <w:sz w:val="22"/>
        </w:rPr>
        <w:t>1</w:t>
      </w:r>
      <w:r w:rsidRPr="00176E53">
        <w:rPr>
          <w:rFonts w:hint="eastAsia"/>
          <w:bCs/>
          <w:sz w:val="22"/>
        </w:rPr>
        <w:t>）系统兼容性要求</w:t>
      </w:r>
    </w:p>
    <w:p w:rsidR="000416F0" w:rsidRPr="00176E53" w:rsidRDefault="000416F0" w:rsidP="000416F0">
      <w:pPr>
        <w:adjustRightInd w:val="0"/>
        <w:snapToGrid w:val="0"/>
        <w:ind w:firstLineChars="400" w:firstLine="880"/>
        <w:jc w:val="left"/>
        <w:rPr>
          <w:bCs/>
          <w:sz w:val="22"/>
        </w:rPr>
      </w:pPr>
      <w:r w:rsidRPr="00176E53">
        <w:rPr>
          <w:rFonts w:hint="eastAsia"/>
          <w:bCs/>
          <w:sz w:val="22"/>
        </w:rPr>
        <w:t>1</w:t>
      </w:r>
      <w:r w:rsidRPr="00176E53">
        <w:rPr>
          <w:rFonts w:hint="eastAsia"/>
          <w:bCs/>
          <w:sz w:val="22"/>
        </w:rPr>
        <w:t>）系统选用</w:t>
      </w:r>
      <w:r w:rsidRPr="00176E53">
        <w:rPr>
          <w:rFonts w:hint="eastAsia"/>
          <w:bCs/>
          <w:sz w:val="22"/>
        </w:rPr>
        <w:t>Spring Boot</w:t>
      </w:r>
      <w:r w:rsidRPr="00176E53">
        <w:rPr>
          <w:rFonts w:hint="eastAsia"/>
          <w:bCs/>
          <w:sz w:val="22"/>
        </w:rPr>
        <w:t>、</w:t>
      </w:r>
      <w:r w:rsidRPr="00176E53">
        <w:rPr>
          <w:rFonts w:hint="eastAsia"/>
          <w:bCs/>
          <w:sz w:val="22"/>
        </w:rPr>
        <w:t>VUE</w:t>
      </w:r>
      <w:r w:rsidRPr="00176E53">
        <w:rPr>
          <w:rFonts w:hint="eastAsia"/>
          <w:bCs/>
          <w:sz w:val="22"/>
        </w:rPr>
        <w:t>等主流技术，适配</w:t>
      </w:r>
      <w:r w:rsidRPr="00176E53">
        <w:rPr>
          <w:rFonts w:hint="eastAsia"/>
          <w:bCs/>
          <w:sz w:val="22"/>
        </w:rPr>
        <w:t>X86</w:t>
      </w:r>
      <w:r w:rsidRPr="00176E53">
        <w:rPr>
          <w:rFonts w:hint="eastAsia"/>
          <w:bCs/>
          <w:sz w:val="22"/>
        </w:rPr>
        <w:t>和</w:t>
      </w:r>
      <w:r w:rsidRPr="00176E53">
        <w:rPr>
          <w:rFonts w:hint="eastAsia"/>
          <w:bCs/>
          <w:sz w:val="22"/>
        </w:rPr>
        <w:t>ARM</w:t>
      </w:r>
      <w:r w:rsidRPr="00176E53">
        <w:rPr>
          <w:rFonts w:hint="eastAsia"/>
          <w:bCs/>
          <w:sz w:val="22"/>
        </w:rPr>
        <w:t>服务器架构；</w:t>
      </w:r>
    </w:p>
    <w:p w:rsidR="000416F0" w:rsidRPr="00176E53" w:rsidRDefault="000416F0" w:rsidP="000416F0">
      <w:pPr>
        <w:adjustRightInd w:val="0"/>
        <w:snapToGrid w:val="0"/>
        <w:ind w:firstLineChars="400" w:firstLine="880"/>
        <w:jc w:val="left"/>
        <w:rPr>
          <w:bCs/>
          <w:sz w:val="22"/>
        </w:rPr>
      </w:pPr>
      <w:r w:rsidRPr="00176E53">
        <w:rPr>
          <w:rFonts w:hint="eastAsia"/>
          <w:bCs/>
          <w:sz w:val="22"/>
        </w:rPr>
        <w:t>2</w:t>
      </w:r>
      <w:r w:rsidRPr="00176E53">
        <w:rPr>
          <w:rFonts w:hint="eastAsia"/>
          <w:bCs/>
          <w:sz w:val="22"/>
        </w:rPr>
        <w:t>）系统采用前后端分离技术开发，适配浦东新区整体的技术和安全管理要求；</w:t>
      </w:r>
    </w:p>
    <w:p w:rsidR="000416F0" w:rsidRPr="00176E53" w:rsidRDefault="000416F0" w:rsidP="000416F0">
      <w:pPr>
        <w:adjustRightInd w:val="0"/>
        <w:snapToGrid w:val="0"/>
        <w:ind w:firstLineChars="200" w:firstLine="440"/>
        <w:jc w:val="left"/>
        <w:rPr>
          <w:bCs/>
          <w:sz w:val="22"/>
        </w:rPr>
      </w:pPr>
      <w:r w:rsidRPr="00176E53">
        <w:rPr>
          <w:rFonts w:hint="eastAsia"/>
          <w:bCs/>
          <w:sz w:val="22"/>
        </w:rPr>
        <w:t>（</w:t>
      </w:r>
      <w:r w:rsidRPr="00176E53">
        <w:rPr>
          <w:rFonts w:hint="eastAsia"/>
          <w:bCs/>
          <w:sz w:val="22"/>
        </w:rPr>
        <w:t>2</w:t>
      </w:r>
      <w:r w:rsidRPr="00176E53">
        <w:rPr>
          <w:rFonts w:hint="eastAsia"/>
          <w:bCs/>
          <w:sz w:val="22"/>
        </w:rPr>
        <w:t>）系统接口要求</w:t>
      </w:r>
    </w:p>
    <w:p w:rsidR="000416F0" w:rsidRPr="00176E53" w:rsidRDefault="000416F0" w:rsidP="000416F0">
      <w:pPr>
        <w:adjustRightInd w:val="0"/>
        <w:snapToGrid w:val="0"/>
        <w:ind w:firstLineChars="400" w:firstLine="880"/>
        <w:jc w:val="left"/>
        <w:rPr>
          <w:bCs/>
          <w:sz w:val="22"/>
        </w:rPr>
      </w:pPr>
      <w:r w:rsidRPr="00176E53">
        <w:rPr>
          <w:rFonts w:hint="eastAsia"/>
          <w:bCs/>
          <w:sz w:val="22"/>
        </w:rPr>
        <w:t>1</w:t>
      </w:r>
      <w:r w:rsidRPr="00176E53">
        <w:rPr>
          <w:rFonts w:hint="eastAsia"/>
          <w:bCs/>
          <w:sz w:val="22"/>
        </w:rPr>
        <w:t>）要求对接浦东新区大数据中心，可获取社区场所基础数据。</w:t>
      </w:r>
    </w:p>
    <w:p w:rsidR="000416F0" w:rsidRPr="00176E53" w:rsidRDefault="000416F0" w:rsidP="000416F0">
      <w:pPr>
        <w:adjustRightInd w:val="0"/>
        <w:snapToGrid w:val="0"/>
        <w:ind w:firstLineChars="400" w:firstLine="880"/>
        <w:jc w:val="left"/>
        <w:rPr>
          <w:bCs/>
          <w:sz w:val="22"/>
        </w:rPr>
      </w:pPr>
      <w:r w:rsidRPr="00176E53">
        <w:rPr>
          <w:rFonts w:hint="eastAsia"/>
          <w:bCs/>
          <w:sz w:val="22"/>
        </w:rPr>
        <w:t>2</w:t>
      </w:r>
      <w:r w:rsidRPr="00176E53">
        <w:rPr>
          <w:rFonts w:hint="eastAsia"/>
          <w:bCs/>
          <w:sz w:val="22"/>
        </w:rPr>
        <w:t>）要求对接浦东新区大数据中心，可获取社区场所更新数据。</w:t>
      </w:r>
    </w:p>
    <w:p w:rsidR="000416F0" w:rsidRPr="00761073" w:rsidRDefault="000416F0" w:rsidP="000416F0">
      <w:pPr>
        <w:adjustRightInd w:val="0"/>
        <w:snapToGrid w:val="0"/>
        <w:ind w:firstLineChars="200" w:firstLine="440"/>
        <w:jc w:val="left"/>
        <w:rPr>
          <w:bCs/>
          <w:sz w:val="22"/>
        </w:rPr>
      </w:pPr>
      <w:r>
        <w:rPr>
          <w:bCs/>
          <w:sz w:val="22"/>
        </w:rPr>
        <w:t>7.3.4</w:t>
      </w:r>
      <w:r w:rsidRPr="00761073">
        <w:rPr>
          <w:rFonts w:hint="eastAsia"/>
          <w:bCs/>
          <w:sz w:val="22"/>
        </w:rPr>
        <w:t>其他要求</w:t>
      </w:r>
    </w:p>
    <w:p w:rsidR="000416F0" w:rsidRPr="00761073" w:rsidRDefault="000416F0" w:rsidP="000416F0">
      <w:pPr>
        <w:adjustRightInd w:val="0"/>
        <w:snapToGrid w:val="0"/>
        <w:ind w:firstLineChars="200" w:firstLine="440"/>
        <w:jc w:val="left"/>
        <w:rPr>
          <w:bCs/>
          <w:sz w:val="22"/>
        </w:rPr>
      </w:pPr>
      <w:r>
        <w:rPr>
          <w:bCs/>
          <w:sz w:val="22"/>
        </w:rPr>
        <w:t>7.3.4</w:t>
      </w:r>
      <w:r w:rsidRPr="00761073">
        <w:rPr>
          <w:rFonts w:hint="eastAsia"/>
          <w:bCs/>
          <w:sz w:val="22"/>
        </w:rPr>
        <w:t xml:space="preserve">.1 </w:t>
      </w:r>
      <w:r w:rsidRPr="00761073">
        <w:rPr>
          <w:rFonts w:hint="eastAsia"/>
          <w:bCs/>
          <w:sz w:val="22"/>
        </w:rPr>
        <w:t>性能指标</w:t>
      </w:r>
    </w:p>
    <w:p w:rsidR="000416F0" w:rsidRPr="00761073" w:rsidRDefault="000416F0" w:rsidP="000416F0">
      <w:pPr>
        <w:adjustRightInd w:val="0"/>
        <w:snapToGrid w:val="0"/>
        <w:ind w:firstLineChars="200" w:firstLine="440"/>
        <w:jc w:val="left"/>
        <w:rPr>
          <w:bCs/>
          <w:sz w:val="22"/>
        </w:rPr>
      </w:pPr>
      <w:r w:rsidRPr="00761073">
        <w:rPr>
          <w:rFonts w:hint="eastAsia"/>
          <w:bCs/>
          <w:sz w:val="22"/>
        </w:rPr>
        <w:t>支持用户数：不少于</w:t>
      </w:r>
      <w:r w:rsidRPr="00761073">
        <w:rPr>
          <w:rFonts w:hint="eastAsia"/>
          <w:bCs/>
          <w:sz w:val="22"/>
        </w:rPr>
        <w:t>1800</w:t>
      </w:r>
      <w:r w:rsidRPr="00761073">
        <w:rPr>
          <w:rFonts w:hint="eastAsia"/>
          <w:bCs/>
          <w:sz w:val="22"/>
        </w:rPr>
        <w:t>人；</w:t>
      </w:r>
    </w:p>
    <w:p w:rsidR="000416F0" w:rsidRPr="00761073" w:rsidRDefault="000416F0" w:rsidP="000416F0">
      <w:pPr>
        <w:adjustRightInd w:val="0"/>
        <w:snapToGrid w:val="0"/>
        <w:ind w:firstLineChars="200" w:firstLine="440"/>
        <w:jc w:val="left"/>
        <w:rPr>
          <w:bCs/>
          <w:sz w:val="22"/>
        </w:rPr>
      </w:pPr>
      <w:r w:rsidRPr="00761073">
        <w:rPr>
          <w:rFonts w:hint="eastAsia"/>
          <w:bCs/>
          <w:sz w:val="22"/>
        </w:rPr>
        <w:t>并发性：每秒</w:t>
      </w:r>
      <w:r w:rsidRPr="00761073">
        <w:rPr>
          <w:rFonts w:hint="eastAsia"/>
          <w:bCs/>
          <w:sz w:val="22"/>
        </w:rPr>
        <w:t>50</w:t>
      </w:r>
      <w:r w:rsidRPr="00761073">
        <w:rPr>
          <w:rFonts w:hint="eastAsia"/>
          <w:bCs/>
          <w:sz w:val="22"/>
        </w:rPr>
        <w:t>个并发数的情况下不造成明显的系统效率降低；</w:t>
      </w:r>
    </w:p>
    <w:p w:rsidR="000416F0" w:rsidRPr="00761073" w:rsidRDefault="000416F0" w:rsidP="000416F0">
      <w:pPr>
        <w:adjustRightInd w:val="0"/>
        <w:snapToGrid w:val="0"/>
        <w:ind w:firstLineChars="200" w:firstLine="440"/>
        <w:jc w:val="left"/>
        <w:rPr>
          <w:bCs/>
          <w:sz w:val="22"/>
        </w:rPr>
      </w:pPr>
      <w:r w:rsidRPr="00761073">
        <w:rPr>
          <w:rFonts w:hint="eastAsia"/>
          <w:bCs/>
          <w:sz w:val="22"/>
        </w:rPr>
        <w:t>响应速度：在政务外网或互联网环境下（带宽大于</w:t>
      </w:r>
      <w:r w:rsidRPr="00761073">
        <w:rPr>
          <w:rFonts w:hint="eastAsia"/>
          <w:bCs/>
          <w:sz w:val="22"/>
        </w:rPr>
        <w:t>20M</w:t>
      </w:r>
      <w:r w:rsidRPr="00761073">
        <w:rPr>
          <w:rFonts w:hint="eastAsia"/>
          <w:bCs/>
          <w:sz w:val="22"/>
        </w:rPr>
        <w:t>），系统平均响应时间小于</w:t>
      </w:r>
      <w:r w:rsidRPr="00761073">
        <w:rPr>
          <w:rFonts w:hint="eastAsia"/>
          <w:bCs/>
          <w:sz w:val="22"/>
        </w:rPr>
        <w:t>3</w:t>
      </w:r>
      <w:r w:rsidRPr="00761073">
        <w:rPr>
          <w:rFonts w:hint="eastAsia"/>
          <w:bCs/>
          <w:sz w:val="22"/>
        </w:rPr>
        <w:t>秒；大数据量数据统计响应时间小于</w:t>
      </w:r>
      <w:r w:rsidRPr="00761073">
        <w:rPr>
          <w:rFonts w:hint="eastAsia"/>
          <w:bCs/>
          <w:sz w:val="22"/>
        </w:rPr>
        <w:t>8</w:t>
      </w:r>
      <w:r w:rsidRPr="00761073">
        <w:rPr>
          <w:rFonts w:hint="eastAsia"/>
          <w:bCs/>
          <w:sz w:val="22"/>
        </w:rPr>
        <w:t>秒；</w:t>
      </w:r>
    </w:p>
    <w:p w:rsidR="000416F0" w:rsidRPr="00761073" w:rsidRDefault="000416F0" w:rsidP="000416F0">
      <w:pPr>
        <w:adjustRightInd w:val="0"/>
        <w:snapToGrid w:val="0"/>
        <w:ind w:firstLineChars="200" w:firstLine="440"/>
        <w:jc w:val="left"/>
        <w:rPr>
          <w:bCs/>
          <w:sz w:val="22"/>
        </w:rPr>
      </w:pPr>
      <w:r>
        <w:rPr>
          <w:bCs/>
          <w:sz w:val="22"/>
        </w:rPr>
        <w:t>7.3.4</w:t>
      </w:r>
      <w:r w:rsidRPr="00761073">
        <w:rPr>
          <w:rFonts w:hint="eastAsia"/>
          <w:bCs/>
          <w:sz w:val="22"/>
        </w:rPr>
        <w:t xml:space="preserve">.2 </w:t>
      </w:r>
      <w:r w:rsidRPr="00761073">
        <w:rPr>
          <w:rFonts w:hint="eastAsia"/>
          <w:bCs/>
          <w:sz w:val="22"/>
        </w:rPr>
        <w:t>安全指标</w:t>
      </w:r>
    </w:p>
    <w:p w:rsidR="000416F0" w:rsidRPr="00761073" w:rsidRDefault="000416F0" w:rsidP="000416F0">
      <w:pPr>
        <w:adjustRightInd w:val="0"/>
        <w:snapToGrid w:val="0"/>
        <w:ind w:firstLineChars="200" w:firstLine="440"/>
        <w:jc w:val="left"/>
        <w:rPr>
          <w:bCs/>
          <w:sz w:val="22"/>
        </w:rPr>
      </w:pPr>
      <w:r w:rsidRPr="00761073">
        <w:rPr>
          <w:rFonts w:hint="eastAsia"/>
          <w:bCs/>
          <w:sz w:val="22"/>
        </w:rPr>
        <w:t>系统应提供每周</w:t>
      </w:r>
      <w:r w:rsidRPr="00761073">
        <w:rPr>
          <w:rFonts w:hint="eastAsia"/>
          <w:bCs/>
          <w:sz w:val="22"/>
        </w:rPr>
        <w:t>7</w:t>
      </w:r>
      <w:r>
        <w:rPr>
          <w:rFonts w:hint="eastAsia"/>
          <w:bCs/>
          <w:sz w:val="22"/>
        </w:rPr>
        <w:t>日</w:t>
      </w:r>
      <w:r w:rsidRPr="00761073">
        <w:rPr>
          <w:rFonts w:hint="eastAsia"/>
          <w:bCs/>
          <w:sz w:val="22"/>
        </w:rPr>
        <w:t>×</w:t>
      </w:r>
      <w:r w:rsidRPr="00761073">
        <w:rPr>
          <w:rFonts w:hint="eastAsia"/>
          <w:bCs/>
          <w:sz w:val="22"/>
        </w:rPr>
        <w:t>24</w:t>
      </w:r>
      <w:r w:rsidRPr="00761073">
        <w:rPr>
          <w:rFonts w:hint="eastAsia"/>
          <w:bCs/>
          <w:sz w:val="22"/>
        </w:rPr>
        <w:t>小时的可持续运行能力，平均年故障时间少于</w:t>
      </w:r>
      <w:r w:rsidRPr="00761073">
        <w:rPr>
          <w:rFonts w:hint="eastAsia"/>
          <w:bCs/>
          <w:sz w:val="22"/>
        </w:rPr>
        <w:t>2</w:t>
      </w:r>
      <w:r w:rsidRPr="00761073">
        <w:rPr>
          <w:rFonts w:hint="eastAsia"/>
          <w:bCs/>
          <w:sz w:val="22"/>
        </w:rPr>
        <w:t>天，平均故障修复时间小于</w:t>
      </w:r>
      <w:r w:rsidRPr="00761073">
        <w:rPr>
          <w:rFonts w:hint="eastAsia"/>
          <w:bCs/>
          <w:sz w:val="22"/>
        </w:rPr>
        <w:t>4</w:t>
      </w:r>
      <w:r w:rsidRPr="00761073">
        <w:rPr>
          <w:rFonts w:hint="eastAsia"/>
          <w:bCs/>
          <w:sz w:val="22"/>
        </w:rPr>
        <w:t>小时。</w:t>
      </w:r>
    </w:p>
    <w:p w:rsidR="000416F0" w:rsidRPr="00761073" w:rsidRDefault="000416F0" w:rsidP="000416F0">
      <w:pPr>
        <w:adjustRightInd w:val="0"/>
        <w:snapToGrid w:val="0"/>
        <w:ind w:firstLineChars="200" w:firstLine="440"/>
        <w:jc w:val="left"/>
        <w:rPr>
          <w:bCs/>
          <w:sz w:val="22"/>
        </w:rPr>
      </w:pPr>
      <w:r w:rsidRPr="00761073">
        <w:rPr>
          <w:rFonts w:hint="eastAsia"/>
          <w:bCs/>
          <w:sz w:val="22"/>
        </w:rPr>
        <w:t>严格设定安全保证系统的可靠性。采用本地与异地两种备份方式，保证系统的灾难恢复能力。</w:t>
      </w:r>
    </w:p>
    <w:p w:rsidR="000416F0" w:rsidRDefault="000416F0" w:rsidP="000416F0">
      <w:pPr>
        <w:pStyle w:val="afff4"/>
        <w:spacing w:line="300" w:lineRule="auto"/>
        <w:ind w:firstLineChars="192" w:firstLine="422"/>
        <w:rPr>
          <w:bCs/>
          <w:sz w:val="22"/>
        </w:rPr>
      </w:pPr>
      <w:r>
        <w:rPr>
          <w:rFonts w:hint="eastAsia"/>
          <w:bCs/>
          <w:sz w:val="22"/>
        </w:rPr>
        <w:lastRenderedPageBreak/>
        <w:t>7</w:t>
      </w:r>
      <w:r>
        <w:rPr>
          <w:bCs/>
          <w:sz w:val="22"/>
        </w:rPr>
        <w:t>.</w:t>
      </w:r>
      <w:r>
        <w:rPr>
          <w:rFonts w:hint="eastAsia"/>
          <w:bCs/>
          <w:sz w:val="22"/>
        </w:rPr>
        <w:t>4</w:t>
      </w:r>
      <w:r>
        <w:rPr>
          <w:rFonts w:hint="eastAsia"/>
          <w:bCs/>
          <w:sz w:val="22"/>
        </w:rPr>
        <w:t>人员及设备要求</w:t>
      </w:r>
    </w:p>
    <w:p w:rsidR="000416F0" w:rsidRDefault="000416F0" w:rsidP="000416F0">
      <w:pPr>
        <w:pStyle w:val="afff4"/>
        <w:spacing w:line="300" w:lineRule="auto"/>
        <w:ind w:firstLineChars="192" w:firstLine="422"/>
        <w:rPr>
          <w:sz w:val="22"/>
        </w:rPr>
      </w:pPr>
      <w:r>
        <w:rPr>
          <w:rFonts w:hint="eastAsia"/>
          <w:sz w:val="22"/>
        </w:rPr>
        <w:t>7</w:t>
      </w:r>
      <w:r>
        <w:rPr>
          <w:sz w:val="22"/>
        </w:rPr>
        <w:t>.</w:t>
      </w:r>
      <w:r>
        <w:rPr>
          <w:rFonts w:hint="eastAsia"/>
          <w:sz w:val="22"/>
        </w:rPr>
        <w:t>4</w:t>
      </w:r>
      <w:r>
        <w:rPr>
          <w:sz w:val="22"/>
        </w:rPr>
        <w:t>.1</w:t>
      </w:r>
      <w:r>
        <w:rPr>
          <w:sz w:val="22"/>
        </w:rPr>
        <w:t>本项目中人员岗位要求（但不仅限于）详见下表。</w:t>
      </w:r>
    </w:p>
    <w:p w:rsidR="000416F0" w:rsidRDefault="000416F0" w:rsidP="000416F0">
      <w:pPr>
        <w:jc w:val="center"/>
        <w:rPr>
          <w:sz w:val="22"/>
        </w:rPr>
      </w:pPr>
      <w:r>
        <w:rPr>
          <w:b/>
          <w:sz w:val="22"/>
        </w:rPr>
        <w:t>人员配备一览表</w:t>
      </w:r>
    </w:p>
    <w:p w:rsidR="000416F0" w:rsidRDefault="000416F0" w:rsidP="000416F0">
      <w:pPr>
        <w:rPr>
          <w:sz w:val="22"/>
        </w:rPr>
      </w:pPr>
      <w:r>
        <w:rPr>
          <w:sz w:val="22"/>
        </w:rPr>
        <w:t>包件：</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776"/>
        <w:gridCol w:w="1152"/>
        <w:gridCol w:w="5529"/>
        <w:gridCol w:w="709"/>
      </w:tblGrid>
      <w:tr w:rsidR="000416F0" w:rsidTr="006B77DA">
        <w:trPr>
          <w:trHeight w:val="425"/>
          <w:tblHeader/>
          <w:jc w:val="center"/>
        </w:trPr>
        <w:tc>
          <w:tcPr>
            <w:tcW w:w="808"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b/>
                <w:sz w:val="22"/>
              </w:rPr>
            </w:pPr>
            <w:r>
              <w:rPr>
                <w:rFonts w:ascii="宋体" w:eastAsia="Times New Roman" w:hAnsi="宋体"/>
                <w:b/>
                <w:sz w:val="22"/>
              </w:rPr>
              <w:t>序号</w:t>
            </w:r>
          </w:p>
        </w:tc>
        <w:tc>
          <w:tcPr>
            <w:tcW w:w="1776"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b/>
                <w:sz w:val="22"/>
              </w:rPr>
            </w:pPr>
            <w:r>
              <w:rPr>
                <w:rFonts w:ascii="宋体" w:eastAsia="Times New Roman" w:hAnsi="宋体"/>
                <w:b/>
                <w:sz w:val="22"/>
              </w:rPr>
              <w:t>岗位名称</w:t>
            </w:r>
          </w:p>
        </w:tc>
        <w:tc>
          <w:tcPr>
            <w:tcW w:w="1152"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b/>
                <w:sz w:val="22"/>
              </w:rPr>
            </w:pPr>
            <w:r>
              <w:rPr>
                <w:rFonts w:ascii="宋体" w:eastAsia="Times New Roman" w:hAnsi="宋体"/>
                <w:b/>
                <w:sz w:val="22"/>
              </w:rPr>
              <w:t>建议配置岗位人数</w:t>
            </w:r>
          </w:p>
        </w:tc>
        <w:tc>
          <w:tcPr>
            <w:tcW w:w="552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b/>
                <w:sz w:val="22"/>
              </w:rPr>
            </w:pPr>
            <w:r>
              <w:rPr>
                <w:rFonts w:ascii="宋体" w:eastAsia="Times New Roman" w:hAnsi="宋体"/>
                <w:b/>
                <w:sz w:val="22"/>
              </w:rPr>
              <w:t>基本要求</w:t>
            </w: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b/>
                <w:sz w:val="22"/>
              </w:rPr>
            </w:pPr>
            <w:r>
              <w:rPr>
                <w:rFonts w:ascii="宋体" w:eastAsia="Times New Roman" w:hAnsi="宋体"/>
                <w:b/>
                <w:sz w:val="22"/>
              </w:rPr>
              <w:t>备注</w:t>
            </w:r>
          </w:p>
        </w:tc>
      </w:tr>
      <w:tr w:rsidR="000416F0" w:rsidTr="006B77DA">
        <w:trPr>
          <w:trHeight w:val="425"/>
          <w:jc w:val="center"/>
        </w:trPr>
        <w:tc>
          <w:tcPr>
            <w:tcW w:w="808"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r>
              <w:rPr>
                <w:rFonts w:ascii="宋体" w:eastAsia="Times New Roman" w:hAnsi="宋体" w:hint="eastAsia"/>
                <w:sz w:val="22"/>
              </w:rPr>
              <w:t>1</w:t>
            </w:r>
          </w:p>
        </w:tc>
        <w:tc>
          <w:tcPr>
            <w:tcW w:w="1776"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ascii="宋体" w:eastAsia="Times New Roman" w:hAnsi="宋体" w:cs="宋体" w:hint="eastAsia"/>
                <w:kern w:val="0"/>
                <w:sz w:val="22"/>
              </w:rPr>
              <w:t>项目经理</w:t>
            </w:r>
          </w:p>
        </w:tc>
        <w:tc>
          <w:tcPr>
            <w:tcW w:w="1152" w:type="dxa"/>
            <w:vAlign w:val="center"/>
          </w:tcPr>
          <w:p w:rsidR="000416F0" w:rsidRPr="00432DFE"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sidRPr="00432DFE">
              <w:rPr>
                <w:rFonts w:hint="eastAsia"/>
                <w:sz w:val="20"/>
                <w:szCs w:val="20"/>
              </w:rPr>
              <w:t>1</w:t>
            </w:r>
          </w:p>
        </w:tc>
        <w:tc>
          <w:tcPr>
            <w:tcW w:w="5529" w:type="dxa"/>
            <w:vAlign w:val="center"/>
          </w:tcPr>
          <w:p w:rsidR="000416F0" w:rsidRPr="00432DFE" w:rsidRDefault="000416F0" w:rsidP="006B77DA">
            <w:pPr>
              <w:tabs>
                <w:tab w:val="left" w:pos="840"/>
              </w:tabs>
              <w:overflowPunct w:val="0"/>
              <w:autoSpaceDE w:val="0"/>
              <w:autoSpaceDN w:val="0"/>
              <w:adjustRightInd w:val="0"/>
              <w:snapToGrid w:val="0"/>
              <w:spacing w:line="240" w:lineRule="auto"/>
              <w:jc w:val="left"/>
              <w:textAlignment w:val="baseline"/>
              <w:rPr>
                <w:rFonts w:ascii="宋体" w:eastAsia="Times New Roman" w:hAnsi="宋体" w:cs="宋体"/>
                <w:sz w:val="22"/>
              </w:rPr>
            </w:pPr>
            <w:r w:rsidRPr="00432DFE">
              <w:rPr>
                <w:rFonts w:ascii="宋体" w:eastAsia="Times New Roman" w:hAnsi="宋体" w:cs="宋体" w:hint="eastAsia"/>
                <w:sz w:val="22"/>
              </w:rPr>
              <w:t>派驻现场</w:t>
            </w:r>
          </w:p>
          <w:p w:rsidR="000416F0" w:rsidRPr="00432DFE" w:rsidRDefault="000416F0" w:rsidP="006B77DA">
            <w:pPr>
              <w:tabs>
                <w:tab w:val="left" w:pos="840"/>
              </w:tabs>
              <w:overflowPunct w:val="0"/>
              <w:autoSpaceDE w:val="0"/>
              <w:autoSpaceDN w:val="0"/>
              <w:adjustRightInd w:val="0"/>
              <w:snapToGrid w:val="0"/>
              <w:spacing w:line="240" w:lineRule="auto"/>
              <w:jc w:val="left"/>
              <w:textAlignment w:val="baseline"/>
              <w:rPr>
                <w:sz w:val="20"/>
                <w:szCs w:val="20"/>
              </w:rPr>
            </w:pPr>
            <w:r w:rsidRPr="00432DFE">
              <w:rPr>
                <w:rFonts w:ascii="宋体" w:eastAsia="Times New Roman" w:hAnsi="宋体" w:cs="宋体" w:hint="eastAsia"/>
                <w:color w:val="000000"/>
                <w:sz w:val="22"/>
              </w:rPr>
              <w:t>有类似项目经验，不得兼职本项目以外的其他项目工作，年龄不超过60岁。</w:t>
            </w: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r w:rsidR="000416F0" w:rsidTr="006B77DA">
        <w:trPr>
          <w:trHeight w:val="425"/>
          <w:jc w:val="center"/>
        </w:trPr>
        <w:tc>
          <w:tcPr>
            <w:tcW w:w="808"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r>
              <w:rPr>
                <w:rFonts w:ascii="宋体" w:eastAsia="Times New Roman" w:hAnsi="宋体" w:hint="eastAsia"/>
                <w:sz w:val="22"/>
              </w:rPr>
              <w:t>2</w:t>
            </w:r>
          </w:p>
        </w:tc>
        <w:tc>
          <w:tcPr>
            <w:tcW w:w="1776"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ascii="宋体" w:eastAsia="Times New Roman" w:hAnsi="宋体" w:cs="宋体" w:hint="eastAsia"/>
                <w:kern w:val="0"/>
                <w:sz w:val="22"/>
              </w:rPr>
              <w:t>系统开发</w:t>
            </w:r>
          </w:p>
        </w:tc>
        <w:tc>
          <w:tcPr>
            <w:tcW w:w="1152"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hint="eastAsia"/>
                <w:sz w:val="20"/>
                <w:szCs w:val="20"/>
              </w:rPr>
              <w:t>11</w:t>
            </w:r>
          </w:p>
        </w:tc>
        <w:tc>
          <w:tcPr>
            <w:tcW w:w="5529" w:type="dxa"/>
            <w:vAlign w:val="center"/>
          </w:tcPr>
          <w:p w:rsidR="000416F0" w:rsidRDefault="000416F0" w:rsidP="006B77DA">
            <w:pPr>
              <w:tabs>
                <w:tab w:val="left" w:pos="840"/>
              </w:tabs>
              <w:overflowPunct w:val="0"/>
              <w:autoSpaceDE w:val="0"/>
              <w:autoSpaceDN w:val="0"/>
              <w:adjustRightInd w:val="0"/>
              <w:snapToGrid w:val="0"/>
              <w:spacing w:line="240" w:lineRule="auto"/>
              <w:jc w:val="left"/>
              <w:textAlignment w:val="baseline"/>
              <w:rPr>
                <w:sz w:val="20"/>
                <w:szCs w:val="20"/>
              </w:rPr>
            </w:pPr>
            <w:r>
              <w:rPr>
                <w:rFonts w:ascii="宋体" w:eastAsia="Times New Roman" w:hAnsi="宋体" w:cs="宋体" w:hint="eastAsia"/>
                <w:sz w:val="22"/>
              </w:rPr>
              <w:t>派驻现场系</w:t>
            </w:r>
            <w:r w:rsidRPr="005B3ADE">
              <w:rPr>
                <w:rFonts w:ascii="宋体" w:eastAsia="Times New Roman" w:hAnsi="宋体" w:cs="宋体" w:hint="eastAsia"/>
                <w:sz w:val="22"/>
              </w:rPr>
              <w:t>统开发人员</w:t>
            </w:r>
            <w:r w:rsidRPr="005B3ADE">
              <w:rPr>
                <w:rFonts w:ascii="宋体" w:hAnsi="宋体" w:cs="宋体" w:hint="eastAsia"/>
                <w:sz w:val="22"/>
              </w:rPr>
              <w:t>3</w:t>
            </w:r>
            <w:r w:rsidRPr="005B3ADE">
              <w:rPr>
                <w:rFonts w:ascii="宋体" w:eastAsia="Times New Roman" w:hAnsi="宋体" w:cs="宋体" w:hint="eastAsia"/>
                <w:sz w:val="22"/>
              </w:rPr>
              <w:t>名</w:t>
            </w:r>
            <w:r>
              <w:rPr>
                <w:rFonts w:ascii="宋体" w:eastAsia="Times New Roman" w:hAnsi="宋体" w:cs="宋体" w:hint="eastAsia"/>
                <w:sz w:val="22"/>
              </w:rPr>
              <w:t>。</w:t>
            </w: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r w:rsidR="000416F0" w:rsidTr="006B77DA">
        <w:trPr>
          <w:trHeight w:val="425"/>
          <w:jc w:val="center"/>
        </w:trPr>
        <w:tc>
          <w:tcPr>
            <w:tcW w:w="808"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r>
              <w:rPr>
                <w:rFonts w:ascii="宋体" w:eastAsia="Times New Roman" w:hAnsi="宋体" w:hint="eastAsia"/>
                <w:sz w:val="22"/>
              </w:rPr>
              <w:t>3</w:t>
            </w:r>
          </w:p>
        </w:tc>
        <w:tc>
          <w:tcPr>
            <w:tcW w:w="1776"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ascii="宋体" w:eastAsia="Times New Roman" w:hAnsi="宋体" w:cs="宋体" w:hint="eastAsia"/>
                <w:kern w:val="0"/>
                <w:sz w:val="22"/>
              </w:rPr>
              <w:t>系统集成</w:t>
            </w:r>
          </w:p>
        </w:tc>
        <w:tc>
          <w:tcPr>
            <w:tcW w:w="1152"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hint="eastAsia"/>
                <w:sz w:val="20"/>
                <w:szCs w:val="20"/>
              </w:rPr>
              <w:t>1</w:t>
            </w:r>
          </w:p>
        </w:tc>
        <w:tc>
          <w:tcPr>
            <w:tcW w:w="5529" w:type="dxa"/>
            <w:vAlign w:val="center"/>
          </w:tcPr>
          <w:p w:rsidR="000416F0" w:rsidRDefault="000416F0" w:rsidP="006B77DA">
            <w:pPr>
              <w:tabs>
                <w:tab w:val="left" w:pos="840"/>
              </w:tabs>
              <w:overflowPunct w:val="0"/>
              <w:autoSpaceDE w:val="0"/>
              <w:autoSpaceDN w:val="0"/>
              <w:adjustRightInd w:val="0"/>
              <w:snapToGrid w:val="0"/>
              <w:spacing w:line="240" w:lineRule="auto"/>
              <w:jc w:val="left"/>
              <w:textAlignment w:val="baseline"/>
              <w:rPr>
                <w:sz w:val="20"/>
                <w:szCs w:val="20"/>
              </w:rPr>
            </w:pP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r w:rsidR="000416F0" w:rsidTr="006B77DA">
        <w:trPr>
          <w:trHeight w:val="425"/>
          <w:jc w:val="center"/>
        </w:trPr>
        <w:tc>
          <w:tcPr>
            <w:tcW w:w="808"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r>
              <w:rPr>
                <w:rFonts w:ascii="宋体" w:eastAsia="Times New Roman" w:hAnsi="宋体" w:hint="eastAsia"/>
                <w:sz w:val="22"/>
              </w:rPr>
              <w:t>4</w:t>
            </w:r>
          </w:p>
        </w:tc>
        <w:tc>
          <w:tcPr>
            <w:tcW w:w="1776"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ascii="宋体" w:eastAsia="Times New Roman" w:hAnsi="宋体" w:cs="宋体" w:hint="eastAsia"/>
                <w:kern w:val="0"/>
                <w:sz w:val="22"/>
              </w:rPr>
              <w:t>系统测试</w:t>
            </w:r>
          </w:p>
        </w:tc>
        <w:tc>
          <w:tcPr>
            <w:tcW w:w="1152"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hint="eastAsia"/>
                <w:sz w:val="20"/>
                <w:szCs w:val="20"/>
              </w:rPr>
              <w:t>2</w:t>
            </w:r>
          </w:p>
        </w:tc>
        <w:tc>
          <w:tcPr>
            <w:tcW w:w="5529" w:type="dxa"/>
            <w:vAlign w:val="center"/>
          </w:tcPr>
          <w:p w:rsidR="000416F0" w:rsidRDefault="000416F0" w:rsidP="006B77DA">
            <w:pPr>
              <w:tabs>
                <w:tab w:val="left" w:pos="840"/>
              </w:tabs>
              <w:overflowPunct w:val="0"/>
              <w:autoSpaceDE w:val="0"/>
              <w:autoSpaceDN w:val="0"/>
              <w:adjustRightInd w:val="0"/>
              <w:snapToGrid w:val="0"/>
              <w:spacing w:line="240" w:lineRule="auto"/>
              <w:jc w:val="left"/>
              <w:textAlignment w:val="baseline"/>
              <w:rPr>
                <w:sz w:val="20"/>
                <w:szCs w:val="20"/>
              </w:rPr>
            </w:pPr>
            <w:r>
              <w:rPr>
                <w:rFonts w:ascii="宋体" w:eastAsia="Times New Roman" w:hAnsi="宋体" w:cs="宋体" w:hint="eastAsia"/>
                <w:sz w:val="22"/>
              </w:rPr>
              <w:t>派驻现场系统测试人员1名。</w:t>
            </w: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r w:rsidR="000416F0" w:rsidTr="006B77DA">
        <w:trPr>
          <w:trHeight w:val="425"/>
          <w:jc w:val="center"/>
        </w:trPr>
        <w:tc>
          <w:tcPr>
            <w:tcW w:w="2584" w:type="dxa"/>
            <w:gridSpan w:val="2"/>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r>
              <w:rPr>
                <w:rFonts w:ascii="宋体" w:eastAsia="Times New Roman" w:hAnsi="宋体"/>
                <w:sz w:val="22"/>
              </w:rPr>
              <w:t>合计</w:t>
            </w:r>
          </w:p>
        </w:tc>
        <w:tc>
          <w:tcPr>
            <w:tcW w:w="1152"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sz w:val="20"/>
                <w:szCs w:val="20"/>
              </w:rPr>
            </w:pPr>
            <w:r>
              <w:rPr>
                <w:rFonts w:hint="eastAsia"/>
                <w:sz w:val="20"/>
                <w:szCs w:val="20"/>
              </w:rPr>
              <w:t>15</w:t>
            </w:r>
          </w:p>
        </w:tc>
        <w:tc>
          <w:tcPr>
            <w:tcW w:w="5529" w:type="dxa"/>
            <w:vAlign w:val="center"/>
          </w:tcPr>
          <w:p w:rsidR="000416F0" w:rsidRDefault="000416F0" w:rsidP="006B77DA">
            <w:pPr>
              <w:tabs>
                <w:tab w:val="left" w:pos="840"/>
              </w:tabs>
              <w:overflowPunct w:val="0"/>
              <w:autoSpaceDE w:val="0"/>
              <w:autoSpaceDN w:val="0"/>
              <w:adjustRightInd w:val="0"/>
              <w:snapToGrid w:val="0"/>
              <w:spacing w:line="240" w:lineRule="auto"/>
              <w:jc w:val="left"/>
              <w:textAlignment w:val="baseline"/>
              <w:rPr>
                <w:sz w:val="20"/>
                <w:szCs w:val="20"/>
              </w:rPr>
            </w:pP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r w:rsidR="000416F0" w:rsidTr="006B77DA">
        <w:trPr>
          <w:trHeight w:val="425"/>
          <w:jc w:val="center"/>
        </w:trPr>
        <w:tc>
          <w:tcPr>
            <w:tcW w:w="9265" w:type="dxa"/>
            <w:gridSpan w:val="4"/>
            <w:vAlign w:val="center"/>
          </w:tcPr>
          <w:p w:rsidR="000416F0" w:rsidRDefault="000416F0" w:rsidP="006B77DA">
            <w:pPr>
              <w:tabs>
                <w:tab w:val="left" w:pos="840"/>
              </w:tabs>
              <w:overflowPunct w:val="0"/>
              <w:autoSpaceDE w:val="0"/>
              <w:autoSpaceDN w:val="0"/>
              <w:adjustRightInd w:val="0"/>
              <w:snapToGrid w:val="0"/>
              <w:spacing w:line="240" w:lineRule="auto"/>
              <w:jc w:val="left"/>
              <w:textAlignment w:val="baseline"/>
              <w:rPr>
                <w:rFonts w:ascii="宋体" w:hAnsi="宋体" w:cs="宋体"/>
                <w:kern w:val="0"/>
                <w:sz w:val="22"/>
              </w:rPr>
            </w:pPr>
            <w:r>
              <w:rPr>
                <w:rFonts w:ascii="宋体" w:eastAsia="Times New Roman" w:hAnsi="宋体" w:cs="宋体" w:hint="eastAsia"/>
                <w:kern w:val="0"/>
                <w:sz w:val="22"/>
              </w:rPr>
              <w:t>表中人员应为本单位职工，供应商需提</w:t>
            </w:r>
            <w:r w:rsidRPr="005B3ADE">
              <w:rPr>
                <w:rFonts w:ascii="宋体" w:eastAsia="Times New Roman" w:hAnsi="宋体" w:cs="宋体" w:hint="eastAsia"/>
                <w:kern w:val="0"/>
                <w:sz w:val="22"/>
              </w:rPr>
              <w:t>供员工在职证明</w:t>
            </w:r>
            <w:r w:rsidRPr="005B3ADE">
              <w:rPr>
                <w:rFonts w:ascii="宋体" w:hAnsi="宋体" w:cs="宋体" w:hint="eastAsia"/>
                <w:kern w:val="0"/>
                <w:sz w:val="22"/>
              </w:rPr>
              <w:t>承诺书</w:t>
            </w:r>
            <w:r w:rsidRPr="005B3ADE">
              <w:rPr>
                <w:rFonts w:ascii="宋体" w:eastAsia="Times New Roman" w:hAnsi="宋体" w:cs="宋体" w:hint="eastAsia"/>
                <w:kern w:val="0"/>
                <w:sz w:val="22"/>
              </w:rPr>
              <w:t>。</w:t>
            </w:r>
          </w:p>
        </w:tc>
        <w:tc>
          <w:tcPr>
            <w:tcW w:w="709" w:type="dxa"/>
            <w:vAlign w:val="center"/>
          </w:tcPr>
          <w:p w:rsidR="000416F0" w:rsidRDefault="000416F0" w:rsidP="006B77DA">
            <w:pPr>
              <w:tabs>
                <w:tab w:val="left" w:pos="840"/>
              </w:tabs>
              <w:overflowPunct w:val="0"/>
              <w:autoSpaceDE w:val="0"/>
              <w:autoSpaceDN w:val="0"/>
              <w:adjustRightInd w:val="0"/>
              <w:snapToGrid w:val="0"/>
              <w:spacing w:line="240" w:lineRule="auto"/>
              <w:jc w:val="center"/>
              <w:textAlignment w:val="baseline"/>
              <w:rPr>
                <w:rFonts w:ascii="宋体" w:hAnsi="宋体"/>
                <w:sz w:val="22"/>
              </w:rPr>
            </w:pPr>
          </w:p>
        </w:tc>
      </w:tr>
    </w:tbl>
    <w:p w:rsidR="000416F0" w:rsidRDefault="000416F0" w:rsidP="000416F0">
      <w:pPr>
        <w:adjustRightInd w:val="0"/>
        <w:snapToGrid w:val="0"/>
        <w:ind w:firstLineChars="192" w:firstLine="422"/>
        <w:jc w:val="left"/>
        <w:rPr>
          <w:color w:val="000000"/>
          <w:sz w:val="22"/>
        </w:rPr>
      </w:pPr>
    </w:p>
    <w:p w:rsidR="000416F0" w:rsidRDefault="000416F0" w:rsidP="000416F0">
      <w:pPr>
        <w:adjustRightInd w:val="0"/>
        <w:snapToGrid w:val="0"/>
        <w:ind w:firstLineChars="192" w:firstLine="422"/>
        <w:jc w:val="left"/>
        <w:rPr>
          <w:color w:val="000000"/>
          <w:sz w:val="22"/>
        </w:rPr>
      </w:pPr>
      <w:r>
        <w:rPr>
          <w:rFonts w:hint="eastAsia"/>
          <w:color w:val="000000"/>
          <w:sz w:val="22"/>
        </w:rPr>
        <w:t>7.4.2</w:t>
      </w:r>
      <w:r>
        <w:rPr>
          <w:rFonts w:hint="eastAsia"/>
          <w:color w:val="000000"/>
          <w:sz w:val="22"/>
        </w:rPr>
        <w:t>人员具体要求</w:t>
      </w:r>
    </w:p>
    <w:p w:rsidR="000416F0" w:rsidRPr="005B3ADE" w:rsidRDefault="000416F0" w:rsidP="000416F0">
      <w:pPr>
        <w:adjustRightInd w:val="0"/>
        <w:snapToGrid w:val="0"/>
        <w:ind w:firstLineChars="192" w:firstLine="422"/>
        <w:jc w:val="left"/>
        <w:rPr>
          <w:sz w:val="22"/>
        </w:rPr>
      </w:pPr>
      <w:r>
        <w:rPr>
          <w:rFonts w:hint="eastAsia"/>
          <w:color w:val="000000"/>
          <w:sz w:val="22"/>
        </w:rPr>
        <w:t>7.4.2</w:t>
      </w:r>
      <w:r w:rsidRPr="005B3ADE">
        <w:rPr>
          <w:rFonts w:hint="eastAsia"/>
          <w:sz w:val="22"/>
        </w:rPr>
        <w:t>.1</w:t>
      </w:r>
      <w:r w:rsidRPr="005B3ADE">
        <w:rPr>
          <w:rFonts w:hint="eastAsia"/>
          <w:sz w:val="22"/>
        </w:rPr>
        <w:t>本项目在开发试运行阶段，需派驻现场</w:t>
      </w:r>
      <w:r w:rsidRPr="005B3ADE">
        <w:rPr>
          <w:rFonts w:hint="eastAsia"/>
          <w:sz w:val="22"/>
        </w:rPr>
        <w:t>5</w:t>
      </w:r>
      <w:r w:rsidRPr="005B3ADE">
        <w:rPr>
          <w:rFonts w:hint="eastAsia"/>
          <w:sz w:val="22"/>
        </w:rPr>
        <w:t>名人员，其中包含</w:t>
      </w:r>
      <w:r w:rsidRPr="005B3ADE">
        <w:rPr>
          <w:rFonts w:hint="eastAsia"/>
          <w:sz w:val="22"/>
        </w:rPr>
        <w:t>1</w:t>
      </w:r>
      <w:r w:rsidRPr="005B3ADE">
        <w:rPr>
          <w:rFonts w:hint="eastAsia"/>
          <w:sz w:val="22"/>
        </w:rPr>
        <w:t>名项目经理，</w:t>
      </w:r>
      <w:r w:rsidRPr="005B3ADE">
        <w:rPr>
          <w:rFonts w:hint="eastAsia"/>
          <w:sz w:val="22"/>
        </w:rPr>
        <w:t>3</w:t>
      </w:r>
      <w:r w:rsidRPr="005B3ADE">
        <w:rPr>
          <w:rFonts w:hint="eastAsia"/>
          <w:sz w:val="22"/>
        </w:rPr>
        <w:t>名现场系统开发人员，</w:t>
      </w:r>
      <w:r w:rsidRPr="005B3ADE">
        <w:rPr>
          <w:rFonts w:hint="eastAsia"/>
          <w:sz w:val="22"/>
        </w:rPr>
        <w:t>1</w:t>
      </w:r>
      <w:r w:rsidRPr="005B3ADE">
        <w:rPr>
          <w:rFonts w:hint="eastAsia"/>
          <w:sz w:val="22"/>
        </w:rPr>
        <w:t>名系统测试人员。项目经理由承担过类似项目经验的人担任。项目经理不得兼职本项目以外的其他项目工作，年龄不得超过</w:t>
      </w:r>
      <w:r w:rsidRPr="005B3ADE">
        <w:rPr>
          <w:rFonts w:hint="eastAsia"/>
          <w:sz w:val="22"/>
        </w:rPr>
        <w:t>60</w:t>
      </w:r>
      <w:r w:rsidRPr="005B3ADE">
        <w:rPr>
          <w:rFonts w:hint="eastAsia"/>
          <w:sz w:val="22"/>
        </w:rPr>
        <w:t>岁。</w:t>
      </w:r>
    </w:p>
    <w:p w:rsidR="000416F0" w:rsidRPr="005B3ADE" w:rsidRDefault="000416F0" w:rsidP="000416F0">
      <w:pPr>
        <w:adjustRightInd w:val="0"/>
        <w:snapToGrid w:val="0"/>
        <w:ind w:firstLineChars="192" w:firstLine="422"/>
        <w:jc w:val="left"/>
        <w:rPr>
          <w:sz w:val="22"/>
        </w:rPr>
      </w:pPr>
      <w:r>
        <w:rPr>
          <w:rFonts w:hint="eastAsia"/>
          <w:color w:val="000000"/>
          <w:sz w:val="22"/>
        </w:rPr>
        <w:t>7.4.2</w:t>
      </w:r>
      <w:r w:rsidRPr="005B3ADE">
        <w:rPr>
          <w:rFonts w:hint="eastAsia"/>
          <w:sz w:val="22"/>
        </w:rPr>
        <w:t>.2</w:t>
      </w:r>
      <w:r w:rsidRPr="005B3ADE">
        <w:rPr>
          <w:rFonts w:hint="eastAsia"/>
          <w:sz w:val="22"/>
        </w:rPr>
        <w:t>项目经理具有较强的组织能力和协调能力，能够根据项目的实际情况及时地分析并预见影响项目质量、安全、进度的隐患和问题，并提出切实可行的解决方案和办法。项目经理每周在现场时间不少于</w:t>
      </w:r>
      <w:r w:rsidRPr="005B3ADE">
        <w:rPr>
          <w:rFonts w:hint="eastAsia"/>
          <w:sz w:val="22"/>
        </w:rPr>
        <w:t>4</w:t>
      </w:r>
      <w:r w:rsidRPr="005B3ADE">
        <w:rPr>
          <w:rFonts w:hint="eastAsia"/>
          <w:sz w:val="22"/>
        </w:rPr>
        <w:t>个工作日，高峰期间常驻现场。如采购人有要求项目经理到场，项目经理应满足采购人的要求。如其有不尽其职或虚挂其名的情况，成交供应商按照采购人的要求更换采购人认为不合适的人员。</w:t>
      </w:r>
    </w:p>
    <w:p w:rsidR="000416F0" w:rsidRPr="005B3ADE" w:rsidRDefault="000416F0" w:rsidP="000416F0">
      <w:pPr>
        <w:adjustRightInd w:val="0"/>
        <w:snapToGrid w:val="0"/>
        <w:ind w:firstLineChars="192" w:firstLine="422"/>
        <w:jc w:val="left"/>
        <w:rPr>
          <w:sz w:val="22"/>
        </w:rPr>
      </w:pPr>
      <w:r>
        <w:rPr>
          <w:rFonts w:hint="eastAsia"/>
          <w:color w:val="000000"/>
          <w:sz w:val="22"/>
        </w:rPr>
        <w:t>7.4.2</w:t>
      </w:r>
      <w:r w:rsidRPr="005B3ADE">
        <w:rPr>
          <w:rFonts w:hint="eastAsia"/>
          <w:sz w:val="22"/>
        </w:rPr>
        <w:t>.3</w:t>
      </w:r>
      <w:r w:rsidRPr="005B3ADE">
        <w:rPr>
          <w:rFonts w:hint="eastAsia"/>
          <w:sz w:val="22"/>
        </w:rPr>
        <w:t>供应商配置项目人员的专业和数量满足本项目的需要，专业配套应齐全，团队中要有项目经理，整个团队人员不不少于</w:t>
      </w:r>
      <w:r w:rsidRPr="005B3ADE">
        <w:rPr>
          <w:rFonts w:hint="eastAsia"/>
          <w:sz w:val="22"/>
        </w:rPr>
        <w:t>15</w:t>
      </w:r>
      <w:r w:rsidRPr="005B3ADE">
        <w:rPr>
          <w:rFonts w:hint="eastAsia"/>
          <w:sz w:val="22"/>
        </w:rPr>
        <w:t>名。上述</w:t>
      </w:r>
      <w:r w:rsidRPr="005B3ADE">
        <w:rPr>
          <w:rFonts w:hint="eastAsia"/>
          <w:sz w:val="22"/>
        </w:rPr>
        <w:t>15</w:t>
      </w:r>
      <w:r w:rsidRPr="005B3ADE">
        <w:rPr>
          <w:rFonts w:hint="eastAsia"/>
          <w:sz w:val="22"/>
        </w:rPr>
        <w:t>名人员的相关</w:t>
      </w:r>
      <w:r>
        <w:rPr>
          <w:rFonts w:hint="eastAsia"/>
          <w:sz w:val="22"/>
        </w:rPr>
        <w:t>资料</w:t>
      </w:r>
      <w:r w:rsidRPr="005B3ADE">
        <w:rPr>
          <w:rFonts w:hint="eastAsia"/>
          <w:sz w:val="22"/>
        </w:rPr>
        <w:t>请并在响应文件中提供。采购人将对成交后组建的团队人员资质进行原件查验审核。</w:t>
      </w:r>
    </w:p>
    <w:p w:rsidR="000416F0" w:rsidRDefault="000416F0" w:rsidP="000416F0">
      <w:pPr>
        <w:pStyle w:val="afff3"/>
        <w:rPr>
          <w:kern w:val="24"/>
        </w:rPr>
      </w:pPr>
      <w:r>
        <w:rPr>
          <w:rFonts w:hint="eastAsia"/>
        </w:rPr>
        <w:t>7</w:t>
      </w:r>
      <w:r>
        <w:t>.5</w:t>
      </w:r>
      <w:r>
        <w:rPr>
          <w:kern w:val="24"/>
        </w:rPr>
        <w:t>工作进度</w:t>
      </w:r>
    </w:p>
    <w:p w:rsidR="000416F0" w:rsidRPr="00857617" w:rsidRDefault="000416F0" w:rsidP="000416F0">
      <w:pPr>
        <w:widowControl/>
        <w:ind w:firstLineChars="193" w:firstLine="425"/>
        <w:jc w:val="left"/>
        <w:rPr>
          <w:bCs/>
          <w:kern w:val="1"/>
          <w:sz w:val="22"/>
          <w:szCs w:val="20"/>
        </w:rPr>
      </w:pPr>
      <w:r w:rsidRPr="00857617">
        <w:rPr>
          <w:rFonts w:hint="eastAsia"/>
          <w:bCs/>
          <w:kern w:val="1"/>
          <w:sz w:val="22"/>
          <w:szCs w:val="20"/>
        </w:rPr>
        <w:t>（</w:t>
      </w:r>
      <w:r w:rsidRPr="00857617">
        <w:rPr>
          <w:rFonts w:hint="eastAsia"/>
          <w:bCs/>
          <w:kern w:val="1"/>
          <w:sz w:val="22"/>
          <w:szCs w:val="20"/>
        </w:rPr>
        <w:t>1</w:t>
      </w:r>
      <w:r w:rsidRPr="00857617">
        <w:rPr>
          <w:rFonts w:hint="eastAsia"/>
          <w:bCs/>
          <w:kern w:val="1"/>
          <w:sz w:val="22"/>
          <w:szCs w:val="20"/>
        </w:rPr>
        <w:t>）合同签订生效后</w:t>
      </w:r>
      <w:r w:rsidRPr="00857617">
        <w:rPr>
          <w:rFonts w:hint="eastAsia"/>
          <w:bCs/>
          <w:kern w:val="1"/>
          <w:sz w:val="22"/>
          <w:szCs w:val="20"/>
        </w:rPr>
        <w:t>10</w:t>
      </w:r>
      <w:r w:rsidRPr="00857617">
        <w:rPr>
          <w:rFonts w:hint="eastAsia"/>
          <w:bCs/>
          <w:kern w:val="1"/>
          <w:sz w:val="22"/>
          <w:szCs w:val="20"/>
        </w:rPr>
        <w:t>个日历天内完成需求分析、页面设计、功能设计、数据库设计。</w:t>
      </w:r>
    </w:p>
    <w:p w:rsidR="000416F0" w:rsidRPr="00857617" w:rsidRDefault="000416F0" w:rsidP="000416F0">
      <w:pPr>
        <w:widowControl/>
        <w:ind w:firstLineChars="193" w:firstLine="425"/>
        <w:jc w:val="left"/>
        <w:rPr>
          <w:bCs/>
          <w:kern w:val="1"/>
          <w:sz w:val="22"/>
          <w:szCs w:val="20"/>
        </w:rPr>
      </w:pPr>
      <w:r w:rsidRPr="00857617">
        <w:rPr>
          <w:rFonts w:hint="eastAsia"/>
          <w:bCs/>
          <w:kern w:val="1"/>
          <w:sz w:val="22"/>
          <w:szCs w:val="20"/>
        </w:rPr>
        <w:t>（</w:t>
      </w:r>
      <w:r w:rsidRPr="00857617">
        <w:rPr>
          <w:rFonts w:hint="eastAsia"/>
          <w:bCs/>
          <w:kern w:val="1"/>
          <w:sz w:val="22"/>
          <w:szCs w:val="20"/>
        </w:rPr>
        <w:t>2</w:t>
      </w:r>
      <w:r w:rsidRPr="00857617">
        <w:rPr>
          <w:rFonts w:hint="eastAsia"/>
          <w:bCs/>
          <w:kern w:val="1"/>
          <w:sz w:val="22"/>
          <w:szCs w:val="20"/>
        </w:rPr>
        <w:t>）合同签订生效后</w:t>
      </w:r>
      <w:r w:rsidRPr="00857617">
        <w:rPr>
          <w:rFonts w:hint="eastAsia"/>
          <w:bCs/>
          <w:kern w:val="1"/>
          <w:sz w:val="22"/>
          <w:szCs w:val="20"/>
        </w:rPr>
        <w:t>90</w:t>
      </w:r>
      <w:r w:rsidRPr="00857617">
        <w:rPr>
          <w:rFonts w:hint="eastAsia"/>
          <w:bCs/>
          <w:kern w:val="1"/>
          <w:sz w:val="22"/>
          <w:szCs w:val="20"/>
        </w:rPr>
        <w:t>个日历天内完成项目</w:t>
      </w:r>
      <w:r w:rsidRPr="00857617">
        <w:rPr>
          <w:rFonts w:hint="eastAsia"/>
          <w:bCs/>
          <w:kern w:val="1"/>
          <w:sz w:val="22"/>
          <w:szCs w:val="20"/>
        </w:rPr>
        <w:t>7</w:t>
      </w:r>
      <w:r w:rsidRPr="00857617">
        <w:rPr>
          <w:rFonts w:hint="eastAsia"/>
          <w:bCs/>
          <w:kern w:val="1"/>
          <w:sz w:val="22"/>
          <w:szCs w:val="20"/>
        </w:rPr>
        <w:t>个子模块建设开发工作，完成自测。</w:t>
      </w:r>
    </w:p>
    <w:p w:rsidR="000416F0" w:rsidRPr="00857617" w:rsidRDefault="000416F0" w:rsidP="000416F0">
      <w:pPr>
        <w:widowControl/>
        <w:ind w:firstLineChars="193" w:firstLine="425"/>
        <w:jc w:val="left"/>
        <w:rPr>
          <w:bCs/>
          <w:kern w:val="1"/>
          <w:sz w:val="22"/>
          <w:szCs w:val="20"/>
        </w:rPr>
      </w:pPr>
      <w:r w:rsidRPr="00857617">
        <w:rPr>
          <w:rFonts w:hint="eastAsia"/>
          <w:bCs/>
          <w:kern w:val="1"/>
          <w:sz w:val="22"/>
          <w:szCs w:val="20"/>
        </w:rPr>
        <w:t>（</w:t>
      </w:r>
      <w:r w:rsidRPr="00857617">
        <w:rPr>
          <w:rFonts w:hint="eastAsia"/>
          <w:bCs/>
          <w:kern w:val="1"/>
          <w:sz w:val="22"/>
          <w:szCs w:val="20"/>
        </w:rPr>
        <w:t>3</w:t>
      </w:r>
      <w:r w:rsidRPr="00857617">
        <w:rPr>
          <w:rFonts w:hint="eastAsia"/>
          <w:bCs/>
          <w:kern w:val="1"/>
          <w:sz w:val="22"/>
          <w:szCs w:val="20"/>
        </w:rPr>
        <w:t>）合同签订生效后</w:t>
      </w:r>
      <w:r w:rsidRPr="00857617">
        <w:rPr>
          <w:rFonts w:hint="eastAsia"/>
          <w:bCs/>
          <w:kern w:val="1"/>
          <w:sz w:val="22"/>
          <w:szCs w:val="20"/>
        </w:rPr>
        <w:t>120</w:t>
      </w:r>
      <w:r w:rsidRPr="00857617">
        <w:rPr>
          <w:rFonts w:hint="eastAsia"/>
          <w:bCs/>
          <w:kern w:val="1"/>
          <w:sz w:val="22"/>
          <w:szCs w:val="20"/>
        </w:rPr>
        <w:t>个日历天内提交</w:t>
      </w:r>
      <w:r>
        <w:rPr>
          <w:rFonts w:hint="eastAsia"/>
          <w:bCs/>
          <w:kern w:val="1"/>
          <w:sz w:val="22"/>
          <w:szCs w:val="20"/>
        </w:rPr>
        <w:t>采购人</w:t>
      </w:r>
      <w:r w:rsidRPr="00857617">
        <w:rPr>
          <w:rFonts w:hint="eastAsia"/>
          <w:bCs/>
          <w:kern w:val="1"/>
          <w:sz w:val="22"/>
          <w:szCs w:val="20"/>
        </w:rPr>
        <w:t>试运行、功能完善、完成正式上线部署运行。</w:t>
      </w:r>
    </w:p>
    <w:p w:rsidR="000416F0" w:rsidRDefault="000416F0" w:rsidP="000416F0">
      <w:pPr>
        <w:ind w:firstLineChars="192" w:firstLine="424"/>
        <w:outlineLvl w:val="2"/>
        <w:rPr>
          <w:b/>
          <w:sz w:val="22"/>
        </w:rPr>
      </w:pPr>
      <w:bookmarkStart w:id="23" w:name="_Toc497211605"/>
      <w:bookmarkStart w:id="24" w:name="_Toc124965377"/>
      <w:r>
        <w:rPr>
          <w:rFonts w:hint="eastAsia"/>
          <w:b/>
          <w:sz w:val="22"/>
        </w:rPr>
        <w:t>8</w:t>
      </w:r>
      <w:bookmarkEnd w:id="23"/>
      <w:r>
        <w:rPr>
          <w:b/>
          <w:bCs/>
          <w:sz w:val="22"/>
        </w:rPr>
        <w:t>质量标准及验收要求</w:t>
      </w:r>
      <w:bookmarkEnd w:id="24"/>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.1</w:t>
      </w:r>
      <w:r w:rsidRPr="00B16D08">
        <w:rPr>
          <w:rFonts w:hint="eastAsia"/>
          <w:kern w:val="2"/>
          <w:sz w:val="22"/>
          <w:szCs w:val="22"/>
        </w:rPr>
        <w:t>质量标准</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.1.1 </w:t>
      </w:r>
      <w:r w:rsidRPr="00B16D08">
        <w:rPr>
          <w:rFonts w:hint="eastAsia"/>
          <w:kern w:val="2"/>
          <w:sz w:val="22"/>
          <w:szCs w:val="22"/>
        </w:rPr>
        <w:t>成交供应商所交付软件系统应满足本项目合同文件明确的功能性、使用性要</w:t>
      </w:r>
      <w:r w:rsidRPr="00B16D08">
        <w:rPr>
          <w:rFonts w:hint="eastAsia"/>
          <w:kern w:val="2"/>
          <w:sz w:val="22"/>
          <w:szCs w:val="22"/>
        </w:rPr>
        <w:lastRenderedPageBreak/>
        <w:t>求。软件开发质量标准按照国家标准、采购需求确定，上述标准不一致的，以严格的标准为准。没有国家标准、行业标准和企业标准的，按照通常标准或者符合采购目的的特定标准确定。</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.1.2 </w:t>
      </w:r>
      <w:r w:rsidRPr="00B16D08">
        <w:rPr>
          <w:rFonts w:hint="eastAsia"/>
          <w:kern w:val="2"/>
          <w:sz w:val="22"/>
          <w:szCs w:val="22"/>
        </w:rPr>
        <w:t>成交供应商所交付的软件系统还应符合国家和上海市有关系统运行安全之规定。</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.1.3</w:t>
      </w:r>
      <w:r w:rsidRPr="00B16D08">
        <w:rPr>
          <w:rFonts w:hint="eastAsia"/>
          <w:kern w:val="2"/>
          <w:sz w:val="22"/>
          <w:szCs w:val="22"/>
        </w:rPr>
        <w:t>在软件开发启动之前，成交供应商应根据采购人需求进一步进行项目应用调研与开发前分析，双方对现拟需求、响应方案、运行目标及实施计划进行全面回顾与梳理，按实际可操作性进行必要调整，调整结果双方以合同附件形式增补生效。</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.2 </w:t>
      </w:r>
      <w:r w:rsidRPr="00B16D08">
        <w:rPr>
          <w:rFonts w:hint="eastAsia"/>
          <w:kern w:val="2"/>
          <w:sz w:val="22"/>
          <w:szCs w:val="22"/>
        </w:rPr>
        <w:t>验收要求</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.2.1</w:t>
      </w:r>
      <w:r w:rsidRPr="00B16D08">
        <w:rPr>
          <w:rFonts w:hint="eastAsia"/>
          <w:kern w:val="2"/>
          <w:sz w:val="22"/>
          <w:szCs w:val="22"/>
        </w:rPr>
        <w:t>验收标准：本项目采用现场运行、测试验收方式验收，验收标准以符合采购文件、供应商的响应文件及相关附件所提供的功能性、使用性要求和采购人的要求为准。</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.2.2</w:t>
      </w:r>
      <w:r w:rsidRPr="00B16D08">
        <w:rPr>
          <w:rFonts w:hint="eastAsia"/>
          <w:kern w:val="2"/>
          <w:sz w:val="22"/>
          <w:szCs w:val="22"/>
        </w:rPr>
        <w:t>软件开发完成并达到规定要求后，成交供应商应以书面方式通知采购人进行交付验收的规程与安排。采购人应当在接到通知的</w:t>
      </w:r>
      <w:r w:rsidRPr="00B16D08">
        <w:rPr>
          <w:rFonts w:hint="eastAsia"/>
          <w:kern w:val="2"/>
          <w:sz w:val="22"/>
          <w:szCs w:val="22"/>
        </w:rPr>
        <w:t>5</w:t>
      </w:r>
      <w:r w:rsidRPr="00B16D08">
        <w:rPr>
          <w:rFonts w:hint="eastAsia"/>
          <w:kern w:val="2"/>
          <w:sz w:val="22"/>
          <w:szCs w:val="22"/>
        </w:rPr>
        <w:t>个工作日内确定具体日期，由双方按照约定的要求完成项目验收流程。成交供应商在交付验收前应当根据约定的检测标准对本项目进行功能和运行测试，所有系统功能模块符合要求，以确认本项目软件能够正常运行，并初步达到符合采购文件中约定交付的规定。采购人有权委托第三方检测机构进行验收，对此成交供应商应当配合。</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.2.3 </w:t>
      </w:r>
      <w:r w:rsidRPr="00B16D08">
        <w:rPr>
          <w:rFonts w:hint="eastAsia"/>
          <w:kern w:val="2"/>
          <w:sz w:val="22"/>
          <w:szCs w:val="22"/>
        </w:rPr>
        <w:t>软件系统达到验收条件后由成交供应商提出验收申请，采购人根据成交供应商提交的验收申请进行确认。验收由双方人员共同参与。同时成交供应商须提供软件文档（包括但不限于《用户需求说明书》、《系统概要设计说明书》、《系统详细设计说明书》、《测试报告》、《用户使用手册》、《数据字典》、《系统部署文档》）以及可安装的程序运行文件），软件文档部分的验收通过后，即视为初验通过。</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.2.4 </w:t>
      </w:r>
      <w:r w:rsidRPr="00B16D08">
        <w:rPr>
          <w:rFonts w:hint="eastAsia"/>
          <w:kern w:val="2"/>
          <w:sz w:val="22"/>
          <w:szCs w:val="22"/>
        </w:rPr>
        <w:t>验收分初验和终验。初验通过且系统试运行达到规定时间，初验遗留问题已解决，成交供应商确认系统具备正常运行条件，即通知采购人系统已准备就绪，等待最终验收。当系统通过运行测试时即终验完毕，采购人向成交供应商签发终验报告。</w:t>
      </w:r>
    </w:p>
    <w:p w:rsidR="000416F0" w:rsidRPr="00B16D08" w:rsidRDefault="000416F0" w:rsidP="000416F0">
      <w:pPr>
        <w:pStyle w:val="afff4"/>
        <w:spacing w:line="300" w:lineRule="auto"/>
        <w:ind w:firstLineChars="192" w:firstLine="422"/>
        <w:rPr>
          <w:kern w:val="2"/>
          <w:sz w:val="22"/>
          <w:szCs w:val="22"/>
        </w:rPr>
      </w:pPr>
      <w:r w:rsidRPr="00B16D08">
        <w:rPr>
          <w:rFonts w:hint="eastAsia"/>
          <w:kern w:val="2"/>
          <w:sz w:val="22"/>
          <w:szCs w:val="22"/>
        </w:rPr>
        <w:t>9.2.5</w:t>
      </w:r>
      <w:r w:rsidRPr="00B16D08">
        <w:rPr>
          <w:rFonts w:hint="eastAsia"/>
          <w:kern w:val="2"/>
          <w:sz w:val="22"/>
          <w:szCs w:val="22"/>
        </w:rPr>
        <w:t>成交供应商应按照采购文件、响应文件及其附件所约定的内容进行交付，如约定采购人可以使用和拥有本开发软件源代码，成交供应商应同时交付软件的源代码并不做任何的权利保留。所交付的文档与文件应当是可供人阅读的书面和电子文档。</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.2.6 </w:t>
      </w:r>
      <w:r w:rsidRPr="00B16D08">
        <w:rPr>
          <w:rFonts w:hint="eastAsia"/>
          <w:kern w:val="2"/>
          <w:sz w:val="22"/>
          <w:szCs w:val="22"/>
        </w:rPr>
        <w:t>采购人在本项目交付后，应当在</w:t>
      </w:r>
      <w:r w:rsidRPr="00B16D08">
        <w:rPr>
          <w:rFonts w:hint="eastAsia"/>
          <w:kern w:val="2"/>
          <w:sz w:val="22"/>
          <w:szCs w:val="22"/>
        </w:rPr>
        <w:t>5</w:t>
      </w:r>
      <w:r w:rsidRPr="00B16D08">
        <w:rPr>
          <w:rFonts w:hint="eastAsia"/>
          <w:kern w:val="2"/>
          <w:sz w:val="22"/>
          <w:szCs w:val="22"/>
        </w:rPr>
        <w:t>个工作日内向成交供应商出具书面文件，以确认其初步达到符合本合同所约定的任务、需求和功能。如有缺陷，应向成交供应商陈述需要改进的缺陷。成交供应商应立即改进此项缺陷，并再次进行检测和评估。期间成交供应商需承担由自身原因造成修改的费用。</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.2.7</w:t>
      </w:r>
      <w:r w:rsidRPr="00B16D08">
        <w:rPr>
          <w:rFonts w:hint="eastAsia"/>
          <w:kern w:val="2"/>
          <w:sz w:val="22"/>
          <w:szCs w:val="22"/>
        </w:rPr>
        <w:t>如果属于成交供应商原因致使系统未能通过验收，成交供应商应当排除故障，并自行承担相关费用，同时延长试运行期</w:t>
      </w:r>
      <w:r w:rsidRPr="00B16D08">
        <w:rPr>
          <w:rFonts w:hint="eastAsia"/>
          <w:kern w:val="2"/>
          <w:sz w:val="22"/>
          <w:szCs w:val="22"/>
        </w:rPr>
        <w:t>5</w:t>
      </w:r>
      <w:r w:rsidRPr="00B16D08">
        <w:rPr>
          <w:rFonts w:hint="eastAsia"/>
          <w:kern w:val="2"/>
          <w:sz w:val="22"/>
          <w:szCs w:val="22"/>
        </w:rPr>
        <w:t>个工作日，直至系统完全符合验收标准。以上行为产生的费用均由成交供应商承担。</w:t>
      </w:r>
    </w:p>
    <w:p w:rsidR="000416F0" w:rsidRPr="00B16D08" w:rsidRDefault="000416F0" w:rsidP="000416F0">
      <w:pPr>
        <w:pStyle w:val="afff4"/>
        <w:spacing w:line="300" w:lineRule="auto"/>
        <w:ind w:firstLineChars="192" w:firstLine="422"/>
        <w:rPr>
          <w:kern w:val="2"/>
          <w:sz w:val="22"/>
          <w:szCs w:val="22"/>
        </w:rPr>
      </w:pPr>
      <w:r>
        <w:rPr>
          <w:kern w:val="2"/>
          <w:sz w:val="22"/>
          <w:szCs w:val="22"/>
        </w:rPr>
        <w:lastRenderedPageBreak/>
        <w:t>8</w:t>
      </w:r>
      <w:r w:rsidRPr="00B16D08">
        <w:rPr>
          <w:rFonts w:hint="eastAsia"/>
          <w:kern w:val="2"/>
          <w:sz w:val="22"/>
          <w:szCs w:val="22"/>
        </w:rPr>
        <w:t>.2.8</w:t>
      </w:r>
      <w:r w:rsidRPr="00B16D08">
        <w:rPr>
          <w:rFonts w:hint="eastAsia"/>
          <w:kern w:val="2"/>
          <w:sz w:val="22"/>
          <w:szCs w:val="22"/>
        </w:rPr>
        <w:t>如果由于采购人原因，导致系统在验收期间出现故障或问题，成交供应商应及时配合排除该方面的故障或问题，再次进行验收。以上行为产生的相关费用均由采购人承担。</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.2.9 </w:t>
      </w:r>
      <w:r w:rsidRPr="00B16D08">
        <w:rPr>
          <w:rFonts w:hint="eastAsia"/>
          <w:kern w:val="2"/>
          <w:sz w:val="22"/>
          <w:szCs w:val="22"/>
        </w:rPr>
        <w:t>如采购人同意本项目验收交付，应当在</w:t>
      </w:r>
      <w:r w:rsidRPr="00B16D08">
        <w:rPr>
          <w:rFonts w:hint="eastAsia"/>
          <w:kern w:val="2"/>
          <w:sz w:val="22"/>
          <w:szCs w:val="22"/>
        </w:rPr>
        <w:t>10</w:t>
      </w:r>
      <w:r w:rsidRPr="00B16D08">
        <w:rPr>
          <w:rFonts w:hint="eastAsia"/>
          <w:kern w:val="2"/>
          <w:sz w:val="22"/>
          <w:szCs w:val="22"/>
        </w:rPr>
        <w:t>个工作日内向成交供应商出具书面文件（签署验收意见），以确认其初步达到符合本合同所约定目标的系统软件开发的需求、任务和功能。</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.2.10</w:t>
      </w:r>
      <w:r w:rsidRPr="00B16D08">
        <w:rPr>
          <w:rFonts w:hint="eastAsia"/>
          <w:kern w:val="2"/>
          <w:sz w:val="22"/>
          <w:szCs w:val="22"/>
        </w:rPr>
        <w:t>如本项目连续</w:t>
      </w:r>
      <w:r w:rsidRPr="00B16D08">
        <w:rPr>
          <w:rFonts w:hint="eastAsia"/>
          <w:kern w:val="2"/>
          <w:sz w:val="22"/>
          <w:szCs w:val="22"/>
        </w:rPr>
        <w:t>3</w:t>
      </w:r>
      <w:r w:rsidRPr="00B16D08">
        <w:rPr>
          <w:rFonts w:hint="eastAsia"/>
          <w:kern w:val="2"/>
          <w:sz w:val="22"/>
          <w:szCs w:val="22"/>
        </w:rPr>
        <w:t>次终验未获通过，采购人有权取消合同，并按照合同约定的条款对供应商作违约处理。</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.2.11</w:t>
      </w:r>
      <w:r w:rsidRPr="00B16D08">
        <w:rPr>
          <w:rFonts w:hint="eastAsia"/>
          <w:kern w:val="2"/>
          <w:sz w:val="22"/>
          <w:szCs w:val="22"/>
        </w:rPr>
        <w:t>自系统验收通过之日计算质量保质期，采购人享有成交供应商（</w:t>
      </w:r>
      <w:r w:rsidRPr="00B16D08">
        <w:rPr>
          <w:rFonts w:hint="eastAsia"/>
          <w:kern w:val="2"/>
          <w:sz w:val="22"/>
          <w:szCs w:val="22"/>
        </w:rPr>
        <w:t>30</w:t>
      </w:r>
      <w:r w:rsidRPr="00B16D08">
        <w:rPr>
          <w:rFonts w:hint="eastAsia"/>
          <w:kern w:val="2"/>
          <w:sz w:val="22"/>
          <w:szCs w:val="22"/>
        </w:rPr>
        <w:t>）天的系统试运行现场驻场服务期。该期间，成交供应商应提供采购人现场技术支持服务以应用解决系统运行期间可能出现的各类问题和进一步提供与完善软件运行水平。</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.2.12</w:t>
      </w:r>
      <w:r w:rsidRPr="00B16D08">
        <w:rPr>
          <w:rFonts w:hint="eastAsia"/>
          <w:kern w:val="2"/>
          <w:sz w:val="22"/>
          <w:szCs w:val="22"/>
        </w:rPr>
        <w:t>项目验收后成交供应商还应向采购人移交除本章节第</w:t>
      </w:r>
      <w:r>
        <w:rPr>
          <w:kern w:val="2"/>
          <w:sz w:val="22"/>
          <w:szCs w:val="22"/>
        </w:rPr>
        <w:t>8</w:t>
      </w:r>
      <w:r w:rsidRPr="00B16D08">
        <w:rPr>
          <w:rFonts w:hint="eastAsia"/>
          <w:kern w:val="2"/>
          <w:sz w:val="22"/>
          <w:szCs w:val="22"/>
        </w:rPr>
        <w:t>.2.3</w:t>
      </w:r>
      <w:r w:rsidRPr="00B16D08">
        <w:rPr>
          <w:rFonts w:hint="eastAsia"/>
          <w:kern w:val="2"/>
          <w:sz w:val="22"/>
          <w:szCs w:val="22"/>
        </w:rPr>
        <w:t>款外软件开发过程中形成的其他文档资料。</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.3 </w:t>
      </w:r>
      <w:r w:rsidRPr="00B16D08">
        <w:rPr>
          <w:rFonts w:hint="eastAsia"/>
          <w:kern w:val="2"/>
          <w:sz w:val="22"/>
          <w:szCs w:val="22"/>
        </w:rPr>
        <w:t>项目管理</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.3.1 </w:t>
      </w:r>
      <w:r w:rsidRPr="00B16D08">
        <w:rPr>
          <w:rFonts w:hint="eastAsia"/>
          <w:kern w:val="2"/>
          <w:sz w:val="22"/>
          <w:szCs w:val="22"/>
        </w:rPr>
        <w:t>供应商在磋商阶段应根据本项目具体情况、采购人需求和国家、本市有关规定与标准制定管理方案，在成交后据此进行细化，经采购人确认后按照确认的管理方案和管理计划组织管理，接受采购人代表对管理质量的检查、监督和考核。未经采购人事前书面许可，成交供应商不得自行调整管理方案或更改管理措施。</w:t>
      </w:r>
    </w:p>
    <w:p w:rsidR="000416F0" w:rsidRPr="00B16D08"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 xml:space="preserve">3.2 </w:t>
      </w:r>
      <w:r w:rsidRPr="00B16D08">
        <w:rPr>
          <w:rFonts w:hint="eastAsia"/>
          <w:kern w:val="2"/>
          <w:sz w:val="22"/>
          <w:szCs w:val="22"/>
        </w:rPr>
        <w:t>根据实际需要或其他原因，采购人认为确有必要调整管理方案并以书面形式要求成交供应商管理人员调整管理时间或更改管理措施时，成交供应商应遵从采购人要求，但如该项调整导致的费用增加，成交供应商需提出增加费用和依据，经由采购人确认后由采购人承担。</w:t>
      </w:r>
    </w:p>
    <w:p w:rsidR="000416F0" w:rsidRDefault="000416F0" w:rsidP="000416F0">
      <w:pPr>
        <w:pStyle w:val="afff4"/>
        <w:spacing w:line="300" w:lineRule="auto"/>
        <w:ind w:firstLineChars="192" w:firstLine="422"/>
        <w:rPr>
          <w:kern w:val="2"/>
          <w:sz w:val="22"/>
          <w:szCs w:val="22"/>
        </w:rPr>
      </w:pPr>
      <w:r>
        <w:rPr>
          <w:kern w:val="2"/>
          <w:sz w:val="22"/>
          <w:szCs w:val="22"/>
        </w:rPr>
        <w:t>8</w:t>
      </w:r>
      <w:r w:rsidRPr="00B16D08">
        <w:rPr>
          <w:rFonts w:hint="eastAsia"/>
          <w:kern w:val="2"/>
          <w:sz w:val="22"/>
          <w:szCs w:val="22"/>
        </w:rPr>
        <w:t>.3.3</w:t>
      </w:r>
      <w:r w:rsidRPr="00B16D08">
        <w:rPr>
          <w:rFonts w:hint="eastAsia"/>
          <w:kern w:val="2"/>
          <w:sz w:val="22"/>
          <w:szCs w:val="22"/>
        </w:rPr>
        <w:t>成交供应商在执行本项目过程中，必须严格遵守上海市有关应急联动处置办法的规定（参见《上海市政府关于印发修订后的上海市突发事件应急联动处置办法的通知》沪府〔</w:t>
      </w:r>
      <w:r w:rsidRPr="00B16D08">
        <w:rPr>
          <w:rFonts w:hint="eastAsia"/>
          <w:kern w:val="2"/>
          <w:sz w:val="22"/>
          <w:szCs w:val="22"/>
        </w:rPr>
        <w:t>2015</w:t>
      </w:r>
      <w:r w:rsidRPr="00B16D08">
        <w:rPr>
          <w:rFonts w:hint="eastAsia"/>
          <w:kern w:val="2"/>
          <w:sz w:val="22"/>
          <w:szCs w:val="22"/>
        </w:rPr>
        <w:t>〕</w:t>
      </w:r>
      <w:r w:rsidRPr="00B16D08">
        <w:rPr>
          <w:rFonts w:hint="eastAsia"/>
          <w:kern w:val="2"/>
          <w:sz w:val="22"/>
          <w:szCs w:val="22"/>
        </w:rPr>
        <w:t>49</w:t>
      </w:r>
      <w:r w:rsidRPr="00B16D08">
        <w:rPr>
          <w:rFonts w:hint="eastAsia"/>
          <w:kern w:val="2"/>
          <w:sz w:val="22"/>
          <w:szCs w:val="22"/>
        </w:rPr>
        <w:t>号），做好突发事件的应急工作。按国家规定需持证上岗的工作人员，必须在响应文件中提供证书复印件。因管理不善而引起政府职能部门罚款和停工整改等，其相应发生的费用和损失将由成交供应商自行承担。成交供应商在执行本项目过程中，造成的各类安全或意外人身事故及连带责任由成交供应商自行承担，且采购人将保留暂缓支付款项的权利</w:t>
      </w:r>
      <w:r>
        <w:rPr>
          <w:rFonts w:hint="eastAsia"/>
          <w:kern w:val="2"/>
          <w:sz w:val="22"/>
          <w:szCs w:val="22"/>
        </w:rPr>
        <w:t>。</w:t>
      </w:r>
    </w:p>
    <w:p w:rsidR="000416F0" w:rsidRPr="00B16D08" w:rsidRDefault="000416F0" w:rsidP="000416F0">
      <w:pPr>
        <w:pStyle w:val="afff4"/>
        <w:spacing w:line="300" w:lineRule="auto"/>
        <w:ind w:firstLineChars="192" w:firstLine="422"/>
        <w:rPr>
          <w:kern w:val="2"/>
          <w:sz w:val="22"/>
          <w:szCs w:val="22"/>
        </w:rPr>
      </w:pPr>
      <w:r>
        <w:rPr>
          <w:kern w:val="2"/>
          <w:sz w:val="22"/>
          <w:szCs w:val="22"/>
        </w:rPr>
        <w:t>8.3.4</w:t>
      </w:r>
      <w:r w:rsidRPr="00B16D08">
        <w:rPr>
          <w:rFonts w:hint="eastAsia"/>
          <w:kern w:val="2"/>
          <w:sz w:val="22"/>
          <w:szCs w:val="22"/>
        </w:rPr>
        <w:t>疫情期间，需配合采购人按照上海市最新防疫规定及时跟进相关措施。</w:t>
      </w:r>
    </w:p>
    <w:p w:rsidR="000416F0" w:rsidRDefault="000416F0" w:rsidP="000416F0">
      <w:pPr>
        <w:ind w:firstLineChars="192" w:firstLine="424"/>
        <w:outlineLvl w:val="2"/>
        <w:rPr>
          <w:b/>
          <w:sz w:val="22"/>
        </w:rPr>
      </w:pPr>
      <w:bookmarkStart w:id="25" w:name="_Toc497211606"/>
      <w:bookmarkStart w:id="26" w:name="_Toc124965378"/>
      <w:r>
        <w:rPr>
          <w:rFonts w:hint="eastAsia"/>
          <w:b/>
          <w:sz w:val="22"/>
        </w:rPr>
        <w:t>9</w:t>
      </w:r>
      <w:bookmarkEnd w:id="25"/>
      <w:r>
        <w:rPr>
          <w:b/>
          <w:bCs/>
          <w:sz w:val="22"/>
        </w:rPr>
        <w:t>售后服务要求</w:t>
      </w:r>
      <w:bookmarkEnd w:id="26"/>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本项目软件开发质量保证（免费技术支持）期为</w:t>
      </w:r>
      <w:r w:rsidRPr="00B16D08">
        <w:rPr>
          <w:rFonts w:hint="eastAsia"/>
          <w:color w:val="000000"/>
          <w:sz w:val="22"/>
        </w:rPr>
        <w:t>1</w:t>
      </w:r>
      <w:r w:rsidRPr="00B16D08">
        <w:rPr>
          <w:rFonts w:hint="eastAsia"/>
          <w:color w:val="000000"/>
          <w:sz w:val="22"/>
        </w:rPr>
        <w:t>年，从项目验收通过并交付之日后起计。</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.1</w:t>
      </w:r>
      <w:r w:rsidRPr="00B16D08">
        <w:rPr>
          <w:rFonts w:hint="eastAsia"/>
          <w:color w:val="000000"/>
          <w:sz w:val="22"/>
        </w:rPr>
        <w:t>软件运行保证</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成交供应商在项目整体验收通过之日起，免费质保期（质量保质及运维期）内，负责本项目的维护工作，确保系统安全、稳定、正常地运行并对由于设计、功能的缺</w:t>
      </w:r>
      <w:r w:rsidRPr="00B16D08">
        <w:rPr>
          <w:rFonts w:hint="eastAsia"/>
          <w:color w:val="000000"/>
          <w:sz w:val="22"/>
        </w:rPr>
        <w:lastRenderedPageBreak/>
        <w:t>陷而产生的故障负责。</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.2 </w:t>
      </w:r>
      <w:r w:rsidRPr="00B16D08">
        <w:rPr>
          <w:rFonts w:hint="eastAsia"/>
          <w:color w:val="000000"/>
          <w:sz w:val="22"/>
        </w:rPr>
        <w:t>软件维护要求</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.2.1</w:t>
      </w:r>
      <w:r w:rsidRPr="00B16D08">
        <w:rPr>
          <w:rFonts w:hint="eastAsia"/>
          <w:color w:val="000000"/>
          <w:sz w:val="22"/>
        </w:rPr>
        <w:t>质量保质期内，由采购人负责日常性管理工作，包括信息更新、数据维护和系统管理，成交供应商负责本项目所涉及的技术性维护，其工作范围为：软件日常运行维护、软件版本升级和错误更正；合同所界定的功能范围内的局部调整。</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.2.2</w:t>
      </w:r>
      <w:r w:rsidRPr="00B16D08">
        <w:rPr>
          <w:rFonts w:hint="eastAsia"/>
          <w:color w:val="000000"/>
          <w:sz w:val="22"/>
        </w:rPr>
        <w:t>提供每周</w:t>
      </w:r>
      <w:r w:rsidRPr="00B16D08">
        <w:rPr>
          <w:rFonts w:hint="eastAsia"/>
          <w:color w:val="000000"/>
          <w:sz w:val="22"/>
        </w:rPr>
        <w:t>7</w:t>
      </w:r>
      <w:r w:rsidRPr="00B16D08">
        <w:rPr>
          <w:rFonts w:hint="eastAsia"/>
          <w:color w:val="000000"/>
          <w:sz w:val="22"/>
        </w:rPr>
        <w:t>日×</w:t>
      </w:r>
      <w:r w:rsidRPr="00B16D08">
        <w:rPr>
          <w:rFonts w:hint="eastAsia"/>
          <w:color w:val="000000"/>
          <w:sz w:val="22"/>
        </w:rPr>
        <w:t>24</w:t>
      </w:r>
      <w:r w:rsidRPr="00B16D08">
        <w:rPr>
          <w:rFonts w:hint="eastAsia"/>
          <w:color w:val="000000"/>
          <w:sz w:val="22"/>
        </w:rPr>
        <w:t>小时响应维护服务。在此期间如发生系统运作故障，或出现瑕疵，成交供应商将按照售后服务的承诺提供保修和维护服务。成交供应商可通过以下三种服务方式进行技术支持：</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电话支持：客户通过拨打成交供应商指定的维护工程师电话，由成交供应商工程师进行电话支持。</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远程技术支持：在采购人保证服务器网络联通的情况下，通过远程诊断、电话支持、电子邮件等方式进行技术支持。</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现场支持：如果不能通过远程技术支持方式解决系统的技术故障，在用户提出现场支持要求后的</w:t>
      </w:r>
      <w:r w:rsidRPr="00B16D08">
        <w:rPr>
          <w:rFonts w:hint="eastAsia"/>
          <w:color w:val="000000"/>
          <w:sz w:val="22"/>
        </w:rPr>
        <w:t>24</w:t>
      </w:r>
      <w:r w:rsidRPr="00B16D08">
        <w:rPr>
          <w:rFonts w:hint="eastAsia"/>
          <w:color w:val="000000"/>
          <w:sz w:val="22"/>
        </w:rPr>
        <w:t>小时内，成交供应商将派遣工程师赶赴现场分析故障原因，制定故障排除方案，提供故障排除服务。</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.2.3 </w:t>
      </w:r>
      <w:r w:rsidRPr="00B16D08">
        <w:rPr>
          <w:rFonts w:hint="eastAsia"/>
          <w:color w:val="000000"/>
          <w:sz w:val="22"/>
        </w:rPr>
        <w:t>成交供应商在约定的时间内未能弥补缺陷，采购人可采取必要的补救措施，但其风险和费用将由成交供应商承担，采购人根据合同规定对成交供应商行使的其他权利不受影响。</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.3 </w:t>
      </w:r>
      <w:r w:rsidRPr="00B16D08">
        <w:rPr>
          <w:rFonts w:hint="eastAsia"/>
          <w:color w:val="000000"/>
          <w:sz w:val="22"/>
        </w:rPr>
        <w:t>软件系统的培训要求</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.3.1 </w:t>
      </w:r>
      <w:r w:rsidRPr="00B16D08">
        <w:rPr>
          <w:rFonts w:hint="eastAsia"/>
          <w:color w:val="000000"/>
          <w:sz w:val="22"/>
        </w:rPr>
        <w:t>成交供应商应提供对软件使用人员和管理人员的培训，培训内容包括软件的使用及维护培训，使受训者能够独立、熟练地完成系统运行维护与操作，实现依据本合同所规定的系统运行保障的目标。</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.3.2 </w:t>
      </w:r>
      <w:r w:rsidRPr="00B16D08">
        <w:rPr>
          <w:rFonts w:hint="eastAsia"/>
          <w:color w:val="000000"/>
          <w:sz w:val="22"/>
        </w:rPr>
        <w:t>成交供应商应为所有被培训人员提供培训用文字资料。</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.3.3 </w:t>
      </w:r>
      <w:r w:rsidRPr="00B16D08">
        <w:rPr>
          <w:rFonts w:hint="eastAsia"/>
          <w:color w:val="000000"/>
          <w:sz w:val="22"/>
        </w:rPr>
        <w:t>培训时间与日期应在软件开发完毕后由采购人和成交供应商共同商定，并提供具体的培训方案。</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.4</w:t>
      </w:r>
      <w:r w:rsidRPr="00B16D08">
        <w:rPr>
          <w:rFonts w:hint="eastAsia"/>
          <w:color w:val="000000"/>
          <w:sz w:val="22"/>
        </w:rPr>
        <w:t>质保要求</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.4.1 </w:t>
      </w:r>
      <w:r w:rsidRPr="00B16D08">
        <w:rPr>
          <w:rFonts w:hint="eastAsia"/>
          <w:color w:val="000000"/>
          <w:sz w:val="22"/>
        </w:rPr>
        <w:t>质保期内</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软件服务：自项目整体验收通过之日起，提供不少于</w:t>
      </w:r>
      <w:r w:rsidRPr="00B16D08">
        <w:rPr>
          <w:rFonts w:hint="eastAsia"/>
          <w:color w:val="000000"/>
          <w:sz w:val="22"/>
        </w:rPr>
        <w:t>1</w:t>
      </w:r>
      <w:r w:rsidRPr="00B16D08">
        <w:rPr>
          <w:rFonts w:hint="eastAsia"/>
          <w:color w:val="000000"/>
          <w:sz w:val="22"/>
        </w:rPr>
        <w:t>年的每周</w:t>
      </w:r>
      <w:r w:rsidRPr="00B16D08">
        <w:rPr>
          <w:rFonts w:hint="eastAsia"/>
          <w:color w:val="000000"/>
          <w:sz w:val="22"/>
        </w:rPr>
        <w:t>7</w:t>
      </w:r>
      <w:r w:rsidRPr="00B16D08">
        <w:rPr>
          <w:rFonts w:hint="eastAsia"/>
          <w:color w:val="000000"/>
          <w:sz w:val="22"/>
        </w:rPr>
        <w:t>日×</w:t>
      </w:r>
      <w:r w:rsidRPr="00B16D08">
        <w:rPr>
          <w:rFonts w:hint="eastAsia"/>
          <w:color w:val="000000"/>
          <w:sz w:val="22"/>
        </w:rPr>
        <w:t>24</w:t>
      </w:r>
      <w:r w:rsidRPr="00B16D08">
        <w:rPr>
          <w:rFonts w:hint="eastAsia"/>
          <w:color w:val="000000"/>
          <w:sz w:val="22"/>
        </w:rPr>
        <w:t>小时售后运维服务，包括升级、故障排除、性能调优、内容维护、技术咨询等（费用包含于磋商总价内）。</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.4.2 </w:t>
      </w:r>
      <w:r w:rsidRPr="00B16D08">
        <w:rPr>
          <w:rFonts w:hint="eastAsia"/>
          <w:color w:val="000000"/>
          <w:sz w:val="22"/>
        </w:rPr>
        <w:t>质保期外</w:t>
      </w:r>
    </w:p>
    <w:p w:rsidR="000416F0" w:rsidRPr="00B16D08" w:rsidRDefault="000416F0" w:rsidP="000416F0">
      <w:pPr>
        <w:adjustRightInd w:val="0"/>
        <w:snapToGrid w:val="0"/>
        <w:ind w:firstLineChars="192" w:firstLine="422"/>
        <w:jc w:val="left"/>
        <w:rPr>
          <w:color w:val="000000"/>
          <w:sz w:val="22"/>
        </w:rPr>
      </w:pPr>
      <w:r w:rsidRPr="00B16D08">
        <w:rPr>
          <w:rFonts w:hint="eastAsia"/>
          <w:color w:val="000000"/>
          <w:sz w:val="22"/>
        </w:rPr>
        <w:t>供应商应在响应文件内自报，服务要求与质保期内保持不变，所涉人工及耗材的收费不高于本次响应报价标准。</w:t>
      </w:r>
    </w:p>
    <w:p w:rsidR="000416F0" w:rsidRPr="00B16D08"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.4.3 </w:t>
      </w:r>
      <w:r w:rsidRPr="00B16D08">
        <w:rPr>
          <w:rFonts w:hint="eastAsia"/>
          <w:color w:val="000000"/>
          <w:sz w:val="22"/>
        </w:rPr>
        <w:t>成交供应商为采购人提供及时优质的售后服务。供应商的服务应包括磋商内容与质量要求中的具体内容及保修期内的服务（质保期的维修服务费用包括在磋商总价之内）和保修期外的有偿维护。</w:t>
      </w:r>
    </w:p>
    <w:p w:rsidR="000416F0" w:rsidRDefault="000416F0" w:rsidP="000416F0">
      <w:pPr>
        <w:adjustRightInd w:val="0"/>
        <w:snapToGrid w:val="0"/>
        <w:ind w:firstLineChars="192" w:firstLine="422"/>
        <w:jc w:val="left"/>
        <w:rPr>
          <w:color w:val="000000"/>
          <w:sz w:val="22"/>
        </w:rPr>
      </w:pPr>
      <w:r>
        <w:rPr>
          <w:color w:val="000000"/>
          <w:sz w:val="22"/>
        </w:rPr>
        <w:t>9</w:t>
      </w:r>
      <w:r w:rsidRPr="00B16D08">
        <w:rPr>
          <w:rFonts w:hint="eastAsia"/>
          <w:color w:val="000000"/>
          <w:sz w:val="22"/>
        </w:rPr>
        <w:t xml:space="preserve">.4.4 </w:t>
      </w:r>
      <w:r w:rsidRPr="00B16D08">
        <w:rPr>
          <w:rFonts w:hint="eastAsia"/>
          <w:color w:val="000000"/>
          <w:sz w:val="22"/>
        </w:rPr>
        <w:t>成交供应商须对设备的售后服务承诺，并对其的售后服务做出详细说明。</w:t>
      </w:r>
    </w:p>
    <w:p w:rsidR="000416F0" w:rsidRDefault="000416F0" w:rsidP="000416F0">
      <w:pPr>
        <w:ind w:firstLineChars="192" w:firstLine="424"/>
        <w:outlineLvl w:val="2"/>
        <w:rPr>
          <w:b/>
          <w:sz w:val="22"/>
        </w:rPr>
      </w:pPr>
      <w:bookmarkStart w:id="27" w:name="_Toc497211607"/>
      <w:bookmarkStart w:id="28" w:name="_Toc124965379"/>
      <w:r>
        <w:rPr>
          <w:b/>
          <w:sz w:val="22"/>
        </w:rPr>
        <w:t>1</w:t>
      </w:r>
      <w:r>
        <w:rPr>
          <w:rFonts w:hint="eastAsia"/>
          <w:b/>
          <w:sz w:val="22"/>
        </w:rPr>
        <w:t>0</w:t>
      </w:r>
      <w:bookmarkEnd w:id="27"/>
      <w:r>
        <w:rPr>
          <w:b/>
          <w:bCs/>
          <w:sz w:val="22"/>
        </w:rPr>
        <w:t>所有权和使用权要求</w:t>
      </w:r>
      <w:bookmarkEnd w:id="28"/>
    </w:p>
    <w:p w:rsidR="000416F0" w:rsidRPr="00A70ED0" w:rsidRDefault="000416F0" w:rsidP="000416F0">
      <w:pPr>
        <w:ind w:firstLineChars="192" w:firstLine="422"/>
        <w:rPr>
          <w:sz w:val="22"/>
        </w:rPr>
      </w:pPr>
      <w:r w:rsidRPr="00A70ED0">
        <w:rPr>
          <w:rFonts w:hint="eastAsia"/>
          <w:sz w:val="22"/>
        </w:rPr>
        <w:t>10.1</w:t>
      </w:r>
      <w:r w:rsidRPr="00A70ED0">
        <w:rPr>
          <w:rFonts w:hint="eastAsia"/>
          <w:sz w:val="22"/>
        </w:rPr>
        <w:t>供应商提供软件产品（包括软件载体和文档）和相关系统接口，仅限于采购人</w:t>
      </w:r>
      <w:r w:rsidRPr="00A70ED0">
        <w:rPr>
          <w:rFonts w:hint="eastAsia"/>
          <w:sz w:val="22"/>
        </w:rPr>
        <w:lastRenderedPageBreak/>
        <w:t>使用，未经供应商书面许可不能对外转让。软件不加密，不限制采购人安装次数和安装的终端数量。</w:t>
      </w:r>
    </w:p>
    <w:p w:rsidR="000416F0" w:rsidRPr="00A70ED0" w:rsidRDefault="000416F0" w:rsidP="000416F0">
      <w:pPr>
        <w:ind w:firstLineChars="192" w:firstLine="422"/>
        <w:rPr>
          <w:sz w:val="22"/>
        </w:rPr>
      </w:pPr>
      <w:r w:rsidRPr="00A70ED0">
        <w:rPr>
          <w:rFonts w:hint="eastAsia"/>
          <w:sz w:val="22"/>
        </w:rPr>
        <w:t>10</w:t>
      </w:r>
      <w:r>
        <w:rPr>
          <w:rFonts w:hint="eastAsia"/>
          <w:sz w:val="22"/>
        </w:rPr>
        <w:t>.</w:t>
      </w:r>
      <w:r w:rsidRPr="00A70ED0">
        <w:rPr>
          <w:rFonts w:hint="eastAsia"/>
          <w:sz w:val="22"/>
        </w:rPr>
        <w:t>2</w:t>
      </w:r>
      <w:r w:rsidRPr="00A70ED0">
        <w:rPr>
          <w:rFonts w:hint="eastAsia"/>
          <w:sz w:val="22"/>
        </w:rPr>
        <w:t>供应商保证对其交付的软件系统享有合法的权利，并且就交付的软件系统不做任何的权利保留。</w:t>
      </w:r>
    </w:p>
    <w:p w:rsidR="000416F0" w:rsidRPr="00A70ED0" w:rsidRDefault="000416F0" w:rsidP="000416F0">
      <w:pPr>
        <w:ind w:firstLineChars="192" w:firstLine="422"/>
        <w:rPr>
          <w:sz w:val="22"/>
        </w:rPr>
      </w:pPr>
      <w:r w:rsidRPr="00A70ED0">
        <w:rPr>
          <w:rFonts w:hint="eastAsia"/>
          <w:sz w:val="22"/>
        </w:rPr>
        <w:t>10.3</w:t>
      </w:r>
      <w:r w:rsidRPr="00A70ED0">
        <w:rPr>
          <w:rFonts w:hint="eastAsia"/>
          <w:sz w:val="22"/>
        </w:rPr>
        <w:t>供应商需保守因本项目执行而获得的采购人的所有资料（包括信息账号、图表、文字、计算过程、电子文件、访谈记录、现场实测数据及采购人的相关工作程序等）秘密，不得利用工作之便外泄资料或做其他用途，否则供应商需承担由此引起的法律责任和赔偿采购人的经济损失。本款规定的效力及于采购人及采购人的所有经办人员。</w:t>
      </w:r>
    </w:p>
    <w:p w:rsidR="000416F0" w:rsidRPr="00A70ED0" w:rsidRDefault="000416F0" w:rsidP="000416F0">
      <w:pPr>
        <w:ind w:firstLineChars="192" w:firstLine="422"/>
        <w:rPr>
          <w:sz w:val="22"/>
        </w:rPr>
      </w:pPr>
      <w:r w:rsidRPr="00A70ED0">
        <w:rPr>
          <w:rFonts w:hint="eastAsia"/>
          <w:sz w:val="22"/>
        </w:rPr>
        <w:t>10.4</w:t>
      </w:r>
      <w:r w:rsidRPr="00A70ED0">
        <w:rPr>
          <w:rFonts w:hint="eastAsia"/>
          <w:sz w:val="22"/>
        </w:rPr>
        <w:t>供应商应向采购人提供包括源代码和目标代码在内的全部程序。</w:t>
      </w:r>
    </w:p>
    <w:p w:rsidR="000416F0" w:rsidRDefault="000416F0" w:rsidP="000416F0">
      <w:pPr>
        <w:ind w:firstLineChars="192" w:firstLine="422"/>
        <w:rPr>
          <w:sz w:val="22"/>
        </w:rPr>
      </w:pPr>
      <w:r w:rsidRPr="00A70ED0">
        <w:rPr>
          <w:rFonts w:hint="eastAsia"/>
          <w:sz w:val="22"/>
        </w:rPr>
        <w:t xml:space="preserve">10.5 </w:t>
      </w:r>
      <w:r w:rsidRPr="00A70ED0">
        <w:rPr>
          <w:rFonts w:hint="eastAsia"/>
          <w:sz w:val="22"/>
        </w:rPr>
        <w:t>除开发者身份权外，项目的软件著作权的其他全部权益属于采购人。此权利担保规定的效力不受所签合同有效期的限制</w:t>
      </w:r>
      <w:r>
        <w:rPr>
          <w:color w:val="000000" w:themeColor="text1"/>
          <w:sz w:val="22"/>
        </w:rPr>
        <w:t>。</w:t>
      </w:r>
    </w:p>
    <w:p w:rsidR="000416F0" w:rsidRDefault="000416F0" w:rsidP="000416F0">
      <w:pPr>
        <w:rPr>
          <w:sz w:val="20"/>
          <w:szCs w:val="20"/>
        </w:rPr>
      </w:pPr>
    </w:p>
    <w:p w:rsidR="000416F0" w:rsidRDefault="000416F0" w:rsidP="000416F0">
      <w:pPr>
        <w:adjustRightInd w:val="0"/>
        <w:snapToGrid w:val="0"/>
        <w:jc w:val="center"/>
        <w:outlineLvl w:val="1"/>
        <w:rPr>
          <w:rFonts w:eastAsia="黑体"/>
          <w:color w:val="000000"/>
          <w:sz w:val="30"/>
          <w:szCs w:val="30"/>
        </w:rPr>
      </w:pPr>
      <w:bookmarkStart w:id="29" w:name="_Toc497211608"/>
      <w:bookmarkStart w:id="30" w:name="_Toc124965380"/>
      <w:r>
        <w:rPr>
          <w:rFonts w:eastAsia="黑体"/>
          <w:color w:val="000000"/>
          <w:sz w:val="30"/>
          <w:szCs w:val="30"/>
        </w:rPr>
        <w:t>四、报价须知</w:t>
      </w:r>
      <w:bookmarkEnd w:id="29"/>
      <w:bookmarkEnd w:id="30"/>
    </w:p>
    <w:p w:rsidR="000416F0" w:rsidRDefault="000416F0" w:rsidP="000416F0">
      <w:pPr>
        <w:adjustRightInd w:val="0"/>
        <w:snapToGrid w:val="0"/>
        <w:ind w:firstLineChars="200" w:firstLine="442"/>
        <w:jc w:val="left"/>
        <w:outlineLvl w:val="2"/>
        <w:rPr>
          <w:b/>
          <w:color w:val="000000"/>
          <w:sz w:val="22"/>
        </w:rPr>
      </w:pPr>
      <w:bookmarkStart w:id="31" w:name="_Toc490037251"/>
      <w:bookmarkStart w:id="32" w:name="_Toc497747038"/>
      <w:bookmarkStart w:id="33" w:name="_Toc124965381"/>
      <w:bookmarkStart w:id="34" w:name="_Toc497211611"/>
      <w:r>
        <w:rPr>
          <w:b/>
          <w:color w:val="000000"/>
          <w:sz w:val="22"/>
        </w:rPr>
        <w:t>1</w:t>
      </w:r>
      <w:r>
        <w:rPr>
          <w:rFonts w:hint="eastAsia"/>
          <w:b/>
          <w:color w:val="000000"/>
          <w:sz w:val="22"/>
        </w:rPr>
        <w:t>1</w:t>
      </w:r>
      <w:r>
        <w:rPr>
          <w:rFonts w:hint="eastAsia"/>
          <w:b/>
          <w:color w:val="000000"/>
          <w:sz w:val="22"/>
        </w:rPr>
        <w:t>磋商</w:t>
      </w:r>
      <w:r>
        <w:rPr>
          <w:b/>
          <w:color w:val="000000"/>
          <w:sz w:val="22"/>
        </w:rPr>
        <w:t>报价依据</w:t>
      </w:r>
      <w:bookmarkEnd w:id="31"/>
      <w:bookmarkEnd w:id="32"/>
      <w:bookmarkEnd w:id="33"/>
    </w:p>
    <w:p w:rsidR="000416F0" w:rsidRPr="00A70ED0" w:rsidRDefault="000416F0" w:rsidP="000416F0">
      <w:pPr>
        <w:adjustRightInd w:val="0"/>
        <w:snapToGrid w:val="0"/>
        <w:ind w:firstLineChars="200" w:firstLine="440"/>
        <w:jc w:val="left"/>
        <w:rPr>
          <w:sz w:val="22"/>
        </w:rPr>
      </w:pPr>
      <w:r>
        <w:rPr>
          <w:color w:val="000000"/>
          <w:sz w:val="22"/>
        </w:rPr>
        <w:t>1</w:t>
      </w:r>
      <w:r>
        <w:rPr>
          <w:rFonts w:hint="eastAsia"/>
          <w:color w:val="000000"/>
          <w:sz w:val="22"/>
        </w:rPr>
        <w:t>1</w:t>
      </w:r>
      <w:r>
        <w:rPr>
          <w:color w:val="000000"/>
          <w:sz w:val="22"/>
        </w:rPr>
        <w:t xml:space="preserve">.1 </w:t>
      </w:r>
      <w:r>
        <w:rPr>
          <w:rFonts w:hint="eastAsia"/>
          <w:color w:val="000000"/>
          <w:sz w:val="22"/>
        </w:rPr>
        <w:t>磋商</w:t>
      </w:r>
      <w:r>
        <w:rPr>
          <w:color w:val="000000"/>
          <w:sz w:val="22"/>
        </w:rPr>
        <w:t>报价计算依据包括本项目的</w:t>
      </w:r>
      <w:r>
        <w:rPr>
          <w:rFonts w:hint="eastAsia"/>
          <w:color w:val="000000"/>
          <w:sz w:val="22"/>
        </w:rPr>
        <w:t>磋商</w:t>
      </w:r>
      <w:r>
        <w:rPr>
          <w:color w:val="000000"/>
          <w:sz w:val="22"/>
        </w:rPr>
        <w:t>文件（包括提供的附件）、</w:t>
      </w:r>
      <w:r>
        <w:rPr>
          <w:rFonts w:hint="eastAsia"/>
          <w:color w:val="000000"/>
          <w:sz w:val="22"/>
        </w:rPr>
        <w:t>磋商</w:t>
      </w:r>
      <w:r>
        <w:rPr>
          <w:color w:val="000000"/>
          <w:sz w:val="22"/>
        </w:rPr>
        <w:t>文件答疑或修改的补充文</w:t>
      </w:r>
      <w:r w:rsidRPr="00A70ED0">
        <w:rPr>
          <w:sz w:val="22"/>
        </w:rPr>
        <w:t>书、</w:t>
      </w:r>
      <w:r w:rsidRPr="00A70ED0">
        <w:rPr>
          <w:rFonts w:hint="eastAsia"/>
          <w:sz w:val="22"/>
        </w:rPr>
        <w:t>磋商过程中实质性变动的内容、服务内容一览表（</w:t>
      </w:r>
      <w:r w:rsidRPr="00A70ED0">
        <w:rPr>
          <w:sz w:val="22"/>
        </w:rPr>
        <w:t>工作量清单</w:t>
      </w:r>
      <w:r w:rsidRPr="00A70ED0">
        <w:rPr>
          <w:rFonts w:hint="eastAsia"/>
          <w:sz w:val="22"/>
        </w:rPr>
        <w:t>）</w:t>
      </w:r>
      <w:r w:rsidRPr="00A70ED0">
        <w:rPr>
          <w:sz w:val="22"/>
        </w:rPr>
        <w:t>、项目现场条件等。</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.2</w:t>
      </w:r>
      <w:r w:rsidRPr="00A70ED0">
        <w:rPr>
          <w:rFonts w:hint="eastAsia"/>
          <w:sz w:val="22"/>
        </w:rPr>
        <w:t>磋商</w:t>
      </w:r>
      <w:r w:rsidRPr="00A70ED0">
        <w:rPr>
          <w:sz w:val="22"/>
        </w:rPr>
        <w:t>文件明确的</w:t>
      </w:r>
      <w:r w:rsidRPr="00A70ED0">
        <w:rPr>
          <w:rFonts w:hint="eastAsia"/>
          <w:sz w:val="22"/>
        </w:rPr>
        <w:t>项目</w:t>
      </w:r>
      <w:r w:rsidRPr="00A70ED0">
        <w:rPr>
          <w:sz w:val="22"/>
        </w:rPr>
        <w:t>范围、</w:t>
      </w:r>
      <w:r w:rsidRPr="00A70ED0">
        <w:rPr>
          <w:rFonts w:hint="eastAsia"/>
          <w:sz w:val="22"/>
        </w:rPr>
        <w:t>实施</w:t>
      </w:r>
      <w:r w:rsidRPr="00A70ED0">
        <w:rPr>
          <w:sz w:val="22"/>
        </w:rPr>
        <w:t>内容、</w:t>
      </w:r>
      <w:r w:rsidRPr="00A70ED0">
        <w:rPr>
          <w:rFonts w:hint="eastAsia"/>
          <w:sz w:val="22"/>
        </w:rPr>
        <w:t>实施</w:t>
      </w:r>
      <w:r w:rsidRPr="00A70ED0">
        <w:rPr>
          <w:sz w:val="22"/>
        </w:rPr>
        <w:t>期限、质量要求、</w:t>
      </w:r>
      <w:r w:rsidRPr="00A70ED0">
        <w:rPr>
          <w:rFonts w:hint="eastAsia"/>
          <w:sz w:val="22"/>
        </w:rPr>
        <w:t>售后服务（如果有）、</w:t>
      </w:r>
      <w:r w:rsidRPr="00A70ED0">
        <w:rPr>
          <w:sz w:val="22"/>
        </w:rPr>
        <w:t>管理要求与标准及考核要求等。</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.3</w:t>
      </w:r>
      <w:r w:rsidRPr="00A70ED0">
        <w:rPr>
          <w:rFonts w:hint="eastAsia"/>
          <w:sz w:val="22"/>
        </w:rPr>
        <w:t>服务内容一览表（</w:t>
      </w:r>
      <w:r w:rsidRPr="00A70ED0">
        <w:rPr>
          <w:sz w:val="22"/>
        </w:rPr>
        <w:t>工作量清单</w:t>
      </w:r>
      <w:r w:rsidRPr="00A70ED0">
        <w:rPr>
          <w:rFonts w:hint="eastAsia"/>
          <w:sz w:val="22"/>
        </w:rPr>
        <w:t>）</w:t>
      </w:r>
      <w:r w:rsidRPr="00A70ED0">
        <w:rPr>
          <w:sz w:val="22"/>
        </w:rPr>
        <w:t>说明</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.3.1</w:t>
      </w:r>
      <w:r w:rsidRPr="00A70ED0">
        <w:rPr>
          <w:rFonts w:hint="eastAsia"/>
          <w:sz w:val="22"/>
        </w:rPr>
        <w:t>服务内容一览表（</w:t>
      </w:r>
      <w:r w:rsidRPr="00A70ED0">
        <w:rPr>
          <w:sz w:val="22"/>
        </w:rPr>
        <w:t>工作量清单</w:t>
      </w:r>
      <w:r w:rsidRPr="00A70ED0">
        <w:rPr>
          <w:rFonts w:hint="eastAsia"/>
          <w:sz w:val="22"/>
        </w:rPr>
        <w:t>）</w:t>
      </w:r>
      <w:r w:rsidRPr="00A70ED0">
        <w:rPr>
          <w:sz w:val="22"/>
        </w:rPr>
        <w:t>应与</w:t>
      </w:r>
      <w:r w:rsidRPr="00A70ED0">
        <w:rPr>
          <w:rFonts w:hint="eastAsia"/>
          <w:sz w:val="22"/>
        </w:rPr>
        <w:t>供应商</w:t>
      </w:r>
      <w:r w:rsidRPr="00A70ED0">
        <w:rPr>
          <w:sz w:val="22"/>
        </w:rPr>
        <w:t>须知、合同条件、项目质量标准和要求等文件结合起来理解或解释。</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.3.2</w:t>
      </w:r>
      <w:r w:rsidRPr="00A70ED0">
        <w:rPr>
          <w:sz w:val="22"/>
        </w:rPr>
        <w:t>采购人提供的</w:t>
      </w:r>
      <w:r w:rsidRPr="00A70ED0">
        <w:rPr>
          <w:rFonts w:hint="eastAsia"/>
          <w:sz w:val="22"/>
        </w:rPr>
        <w:t>服务内容一览表（</w:t>
      </w:r>
      <w:r w:rsidRPr="00A70ED0">
        <w:rPr>
          <w:sz w:val="22"/>
        </w:rPr>
        <w:t>工作量清单</w:t>
      </w:r>
      <w:r w:rsidRPr="00A70ED0">
        <w:rPr>
          <w:rFonts w:hint="eastAsia"/>
          <w:sz w:val="22"/>
        </w:rPr>
        <w:t>）</w:t>
      </w:r>
      <w:r w:rsidRPr="00A70ED0">
        <w:rPr>
          <w:sz w:val="22"/>
        </w:rPr>
        <w:t>是依照采购需求测算出的主要工作内容，允许</w:t>
      </w:r>
      <w:r w:rsidRPr="00A70ED0">
        <w:rPr>
          <w:rFonts w:hint="eastAsia"/>
          <w:sz w:val="22"/>
        </w:rPr>
        <w:t>供应商</w:t>
      </w:r>
      <w:r w:rsidRPr="00A70ED0">
        <w:rPr>
          <w:sz w:val="22"/>
        </w:rPr>
        <w:t>对</w:t>
      </w:r>
      <w:r w:rsidRPr="00A70ED0">
        <w:rPr>
          <w:rFonts w:hint="eastAsia"/>
          <w:sz w:val="22"/>
        </w:rPr>
        <w:t>服务内容一览表（</w:t>
      </w:r>
      <w:r w:rsidRPr="00A70ED0">
        <w:rPr>
          <w:sz w:val="22"/>
        </w:rPr>
        <w:t>工作量清单</w:t>
      </w:r>
      <w:r w:rsidRPr="00A70ED0">
        <w:rPr>
          <w:rFonts w:hint="eastAsia"/>
          <w:sz w:val="22"/>
        </w:rPr>
        <w:t>）</w:t>
      </w:r>
      <w:r w:rsidRPr="00A70ED0">
        <w:rPr>
          <w:sz w:val="22"/>
        </w:rPr>
        <w:t>内非核心工作内容进行优化设计，并依照优化后的方案进行报价。各</w:t>
      </w:r>
      <w:r w:rsidRPr="00A70ED0">
        <w:rPr>
          <w:rFonts w:hint="eastAsia"/>
          <w:sz w:val="22"/>
        </w:rPr>
        <w:t>供应商</w:t>
      </w:r>
      <w:r w:rsidRPr="00A70ED0">
        <w:rPr>
          <w:sz w:val="22"/>
        </w:rPr>
        <w:t>应认真了解</w:t>
      </w:r>
      <w:r w:rsidRPr="00A70ED0">
        <w:rPr>
          <w:rFonts w:hint="eastAsia"/>
          <w:sz w:val="22"/>
        </w:rPr>
        <w:t>采购</w:t>
      </w:r>
      <w:r w:rsidRPr="00A70ED0">
        <w:rPr>
          <w:sz w:val="22"/>
        </w:rPr>
        <w:t>需求，如发现核心工作内容和实际采购需求不一致时，应立即以书面形式通知采购人核查，除非采购人以答疑文件</w:t>
      </w:r>
      <w:r w:rsidRPr="00A70ED0">
        <w:rPr>
          <w:rFonts w:hint="eastAsia"/>
          <w:sz w:val="22"/>
        </w:rPr>
        <w:t>、</w:t>
      </w:r>
      <w:r w:rsidRPr="00A70ED0">
        <w:rPr>
          <w:sz w:val="22"/>
        </w:rPr>
        <w:t>补充文件</w:t>
      </w:r>
      <w:r w:rsidRPr="00A70ED0">
        <w:rPr>
          <w:rFonts w:hint="eastAsia"/>
          <w:sz w:val="22"/>
        </w:rPr>
        <w:t>或磋商过程中实质性内容对磋商文件</w:t>
      </w:r>
      <w:r w:rsidRPr="00A70ED0">
        <w:rPr>
          <w:sz w:val="22"/>
        </w:rPr>
        <w:t>予以更正</w:t>
      </w:r>
      <w:r w:rsidRPr="00A70ED0">
        <w:rPr>
          <w:rFonts w:hint="eastAsia"/>
          <w:sz w:val="22"/>
        </w:rPr>
        <w:t>，</w:t>
      </w:r>
      <w:r w:rsidRPr="00A70ED0">
        <w:rPr>
          <w:sz w:val="22"/>
        </w:rPr>
        <w:t>否则，应以</w:t>
      </w:r>
      <w:r w:rsidRPr="00A70ED0">
        <w:rPr>
          <w:rFonts w:hint="eastAsia"/>
          <w:sz w:val="22"/>
        </w:rPr>
        <w:t>服务内容一览表（</w:t>
      </w:r>
      <w:r w:rsidRPr="00A70ED0">
        <w:rPr>
          <w:sz w:val="22"/>
        </w:rPr>
        <w:t>工作量清单</w:t>
      </w:r>
      <w:r w:rsidRPr="00A70ED0">
        <w:rPr>
          <w:rFonts w:hint="eastAsia"/>
          <w:sz w:val="22"/>
        </w:rPr>
        <w:t>）</w:t>
      </w:r>
      <w:r w:rsidRPr="00A70ED0">
        <w:rPr>
          <w:sz w:val="22"/>
        </w:rPr>
        <w:t>为准。</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w:t>
      </w:r>
      <w:r w:rsidRPr="00A70ED0">
        <w:rPr>
          <w:rFonts w:hint="eastAsia"/>
          <w:sz w:val="22"/>
        </w:rPr>
        <w:t>4</w:t>
      </w:r>
      <w:r w:rsidRPr="00A70ED0">
        <w:rPr>
          <w:sz w:val="22"/>
        </w:rPr>
        <w:t>岗位设置说明</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w:t>
      </w:r>
      <w:r w:rsidRPr="00A70ED0">
        <w:rPr>
          <w:rFonts w:hint="eastAsia"/>
          <w:sz w:val="22"/>
        </w:rPr>
        <w:t>4</w:t>
      </w:r>
      <w:r w:rsidRPr="00A70ED0">
        <w:rPr>
          <w:sz w:val="22"/>
        </w:rPr>
        <w:t xml:space="preserve">.1 </w:t>
      </w:r>
      <w:r w:rsidRPr="00A70ED0">
        <w:rPr>
          <w:sz w:val="22"/>
        </w:rPr>
        <w:t>岗位设置应与</w:t>
      </w:r>
      <w:r w:rsidRPr="00A70ED0">
        <w:rPr>
          <w:rFonts w:hint="eastAsia"/>
          <w:sz w:val="22"/>
        </w:rPr>
        <w:t>磋商</w:t>
      </w:r>
      <w:r w:rsidRPr="00A70ED0">
        <w:rPr>
          <w:sz w:val="22"/>
        </w:rPr>
        <w:t>须知、合同条件、项目质量标准和要求等文件结合起来理解或解释。</w:t>
      </w:r>
    </w:p>
    <w:p w:rsidR="000416F0" w:rsidRPr="00A70ED0" w:rsidRDefault="000416F0" w:rsidP="000416F0">
      <w:pPr>
        <w:adjustRightInd w:val="0"/>
        <w:snapToGrid w:val="0"/>
        <w:ind w:firstLineChars="200" w:firstLine="440"/>
        <w:jc w:val="left"/>
        <w:rPr>
          <w:sz w:val="22"/>
        </w:rPr>
      </w:pPr>
      <w:r w:rsidRPr="00A70ED0">
        <w:rPr>
          <w:sz w:val="22"/>
        </w:rPr>
        <w:t>1</w:t>
      </w:r>
      <w:r w:rsidRPr="00A70ED0">
        <w:rPr>
          <w:rFonts w:hint="eastAsia"/>
          <w:sz w:val="22"/>
        </w:rPr>
        <w:t>1</w:t>
      </w:r>
      <w:r w:rsidRPr="00A70ED0">
        <w:rPr>
          <w:sz w:val="22"/>
        </w:rPr>
        <w:t>.</w:t>
      </w:r>
      <w:r w:rsidRPr="00A70ED0">
        <w:rPr>
          <w:rFonts w:hint="eastAsia"/>
          <w:sz w:val="22"/>
        </w:rPr>
        <w:t>4</w:t>
      </w:r>
      <w:r w:rsidRPr="00A70ED0">
        <w:rPr>
          <w:sz w:val="22"/>
        </w:rPr>
        <w:t xml:space="preserve">.2 </w:t>
      </w:r>
      <w:r w:rsidRPr="00A70ED0">
        <w:rPr>
          <w:sz w:val="22"/>
        </w:rPr>
        <w:t>采购人提供</w:t>
      </w:r>
      <w:r w:rsidRPr="0097392D">
        <w:rPr>
          <w:sz w:val="22"/>
        </w:rPr>
        <w:t>的</w:t>
      </w:r>
      <w:r w:rsidRPr="0097392D">
        <w:rPr>
          <w:kern w:val="0"/>
          <w:sz w:val="22"/>
        </w:rPr>
        <w:t>岗位设置</w:t>
      </w:r>
      <w:r w:rsidRPr="0097392D">
        <w:rPr>
          <w:sz w:val="22"/>
        </w:rPr>
        <w:t>是依照采购需求测算出的</w:t>
      </w:r>
      <w:r w:rsidRPr="0097392D">
        <w:rPr>
          <w:kern w:val="0"/>
          <w:sz w:val="22"/>
        </w:rPr>
        <w:t>各岗位最低配置要求</w:t>
      </w:r>
      <w:r w:rsidRPr="0097392D">
        <w:rPr>
          <w:sz w:val="22"/>
        </w:rPr>
        <w:t>，与最终的实际履约可能存在小的出入，各</w:t>
      </w:r>
      <w:r w:rsidRPr="0097392D">
        <w:rPr>
          <w:rFonts w:hint="eastAsia"/>
          <w:sz w:val="22"/>
        </w:rPr>
        <w:t>供应商</w:t>
      </w:r>
      <w:r w:rsidRPr="0097392D">
        <w:rPr>
          <w:sz w:val="22"/>
        </w:rPr>
        <w:t>应自行认真踏勘现场，了解</w:t>
      </w:r>
      <w:r w:rsidRPr="0097392D">
        <w:rPr>
          <w:rFonts w:hint="eastAsia"/>
          <w:sz w:val="22"/>
        </w:rPr>
        <w:t>采购</w:t>
      </w:r>
      <w:r w:rsidRPr="0097392D">
        <w:rPr>
          <w:sz w:val="22"/>
        </w:rPr>
        <w:t>需求。</w:t>
      </w:r>
      <w:r w:rsidRPr="0097392D">
        <w:rPr>
          <w:rFonts w:hint="eastAsia"/>
          <w:sz w:val="22"/>
        </w:rPr>
        <w:t>供应商</w:t>
      </w:r>
      <w:r w:rsidRPr="0097392D">
        <w:rPr>
          <w:sz w:val="22"/>
        </w:rPr>
        <w:t>如发现</w:t>
      </w:r>
      <w:r w:rsidRPr="0097392D">
        <w:rPr>
          <w:kern w:val="0"/>
          <w:sz w:val="22"/>
        </w:rPr>
        <w:t>该表</w:t>
      </w:r>
      <w:r w:rsidRPr="0097392D">
        <w:rPr>
          <w:sz w:val="22"/>
        </w:rPr>
        <w:t>和实际工作内容不一致时，应立即以书面形式通知采购人核查，除非采购人以答疑文件</w:t>
      </w:r>
      <w:r w:rsidRPr="0097392D">
        <w:rPr>
          <w:rFonts w:hint="eastAsia"/>
          <w:sz w:val="22"/>
        </w:rPr>
        <w:t>、</w:t>
      </w:r>
      <w:r w:rsidRPr="0097392D">
        <w:rPr>
          <w:sz w:val="22"/>
        </w:rPr>
        <w:t>补充文件</w:t>
      </w:r>
      <w:r w:rsidRPr="0097392D">
        <w:rPr>
          <w:rFonts w:hint="eastAsia"/>
          <w:sz w:val="22"/>
        </w:rPr>
        <w:t>或磋商过程中实质性内容对磋商文件</w:t>
      </w:r>
      <w:r w:rsidRPr="0097392D">
        <w:rPr>
          <w:sz w:val="22"/>
        </w:rPr>
        <w:t>予以更正，否则，</w:t>
      </w:r>
      <w:r w:rsidRPr="0097392D">
        <w:rPr>
          <w:rFonts w:hint="eastAsia"/>
          <w:sz w:val="22"/>
        </w:rPr>
        <w:t>供应商</w:t>
      </w:r>
      <w:r w:rsidRPr="0097392D">
        <w:rPr>
          <w:sz w:val="22"/>
        </w:rPr>
        <w:t>不得</w:t>
      </w:r>
      <w:r w:rsidRPr="0097392D">
        <w:rPr>
          <w:kern w:val="0"/>
          <w:sz w:val="22"/>
        </w:rPr>
        <w:t>对岗位设置中的岗位类别和数量进行缩减</w:t>
      </w:r>
      <w:r w:rsidRPr="0097392D">
        <w:rPr>
          <w:sz w:val="22"/>
        </w:rPr>
        <w:t>。</w:t>
      </w:r>
    </w:p>
    <w:p w:rsidR="000416F0" w:rsidRDefault="000416F0" w:rsidP="000416F0">
      <w:pPr>
        <w:adjustRightInd w:val="0"/>
        <w:snapToGrid w:val="0"/>
        <w:ind w:firstLineChars="200" w:firstLine="442"/>
        <w:jc w:val="left"/>
        <w:outlineLvl w:val="2"/>
        <w:rPr>
          <w:b/>
          <w:color w:val="000000"/>
          <w:sz w:val="22"/>
        </w:rPr>
      </w:pPr>
      <w:bookmarkStart w:id="35" w:name="_Toc490037252"/>
      <w:bookmarkStart w:id="36" w:name="_Toc497747039"/>
      <w:bookmarkStart w:id="37" w:name="_Toc124965382"/>
      <w:r>
        <w:rPr>
          <w:b/>
          <w:color w:val="000000"/>
          <w:sz w:val="22"/>
        </w:rPr>
        <w:t>1</w:t>
      </w:r>
      <w:bookmarkStart w:id="38" w:name="_Toc490037253"/>
      <w:bookmarkEnd w:id="35"/>
      <w:r>
        <w:rPr>
          <w:rFonts w:hint="eastAsia"/>
          <w:b/>
          <w:color w:val="000000"/>
          <w:sz w:val="22"/>
        </w:rPr>
        <w:t>2</w:t>
      </w:r>
      <w:r>
        <w:rPr>
          <w:rFonts w:hint="eastAsia"/>
          <w:b/>
          <w:color w:val="000000"/>
          <w:sz w:val="22"/>
        </w:rPr>
        <w:t>磋商</w:t>
      </w:r>
      <w:r>
        <w:rPr>
          <w:b/>
          <w:color w:val="000000"/>
          <w:sz w:val="22"/>
        </w:rPr>
        <w:t>报价</w:t>
      </w:r>
      <w:bookmarkEnd w:id="38"/>
      <w:r>
        <w:rPr>
          <w:b/>
          <w:color w:val="000000"/>
          <w:sz w:val="22"/>
        </w:rPr>
        <w:t>内容</w:t>
      </w:r>
      <w:bookmarkEnd w:id="36"/>
      <w:bookmarkEnd w:id="37"/>
    </w:p>
    <w:p w:rsidR="000416F0" w:rsidRPr="00A70ED0" w:rsidRDefault="000416F0" w:rsidP="000416F0">
      <w:pPr>
        <w:adjustRightInd w:val="0"/>
        <w:snapToGrid w:val="0"/>
        <w:ind w:firstLineChars="200" w:firstLine="440"/>
        <w:jc w:val="left"/>
        <w:rPr>
          <w:sz w:val="22"/>
        </w:rPr>
      </w:pPr>
      <w:r>
        <w:rPr>
          <w:color w:val="000000"/>
          <w:sz w:val="22"/>
        </w:rPr>
        <w:lastRenderedPageBreak/>
        <w:t>1</w:t>
      </w:r>
      <w:r>
        <w:rPr>
          <w:rFonts w:hint="eastAsia"/>
          <w:color w:val="000000"/>
          <w:sz w:val="22"/>
        </w:rPr>
        <w:t>2</w:t>
      </w:r>
      <w:r>
        <w:rPr>
          <w:color w:val="000000"/>
          <w:sz w:val="22"/>
        </w:rPr>
        <w:t xml:space="preserve">.1 </w:t>
      </w:r>
      <w:r w:rsidRPr="00A70ED0">
        <w:rPr>
          <w:rFonts w:hint="eastAsia"/>
          <w:color w:val="000000"/>
          <w:sz w:val="22"/>
        </w:rPr>
        <w:t>本项目报价为全费用报价，是履行合同的最终价格，除采购需求中另有说明外，报价应包括项目前期调研、数据收集和分析、方案设计、研发、上线测试、验收和评估、操作培训、售后服务、投入使用这一系列过程中所包含的所有费用。</w:t>
      </w:r>
    </w:p>
    <w:p w:rsidR="000416F0" w:rsidRDefault="000416F0" w:rsidP="000416F0">
      <w:pPr>
        <w:adjustRightInd w:val="0"/>
        <w:snapToGrid w:val="0"/>
        <w:ind w:firstLineChars="200" w:firstLine="440"/>
        <w:jc w:val="left"/>
        <w:rPr>
          <w:sz w:val="22"/>
        </w:rPr>
      </w:pPr>
      <w:r>
        <w:rPr>
          <w:sz w:val="22"/>
        </w:rPr>
        <w:t>1</w:t>
      </w:r>
      <w:r>
        <w:rPr>
          <w:rFonts w:hint="eastAsia"/>
          <w:sz w:val="22"/>
        </w:rPr>
        <w:t>2</w:t>
      </w:r>
      <w:r>
        <w:rPr>
          <w:sz w:val="22"/>
        </w:rPr>
        <w:t xml:space="preserve">.2 </w:t>
      </w:r>
      <w:r>
        <w:rPr>
          <w:rFonts w:hint="eastAsia"/>
          <w:sz w:val="22"/>
        </w:rPr>
        <w:t>磋商</w:t>
      </w:r>
      <w:r>
        <w:rPr>
          <w:sz w:val="22"/>
        </w:rPr>
        <w:t>报价中</w:t>
      </w:r>
      <w:r>
        <w:rPr>
          <w:rFonts w:hint="eastAsia"/>
          <w:sz w:val="22"/>
        </w:rPr>
        <w:t>供应商</w:t>
      </w:r>
      <w:r>
        <w:rPr>
          <w:sz w:val="22"/>
        </w:rPr>
        <w:t>应考虑本项目可能存在的风险因素。</w:t>
      </w:r>
      <w:r>
        <w:rPr>
          <w:rFonts w:hint="eastAsia"/>
          <w:sz w:val="22"/>
        </w:rPr>
        <w:t>磋商</w:t>
      </w:r>
      <w:r>
        <w:rPr>
          <w:sz w:val="22"/>
        </w:rPr>
        <w:t>报价应将所有工作内容考虑在内，如有漏项或缺项，均属于</w:t>
      </w:r>
      <w:r>
        <w:rPr>
          <w:rFonts w:hint="eastAsia"/>
          <w:sz w:val="22"/>
        </w:rPr>
        <w:t>供应商</w:t>
      </w:r>
      <w:r>
        <w:rPr>
          <w:sz w:val="22"/>
        </w:rPr>
        <w:t>的风险</w:t>
      </w:r>
      <w:r>
        <w:rPr>
          <w:rFonts w:hint="eastAsia"/>
          <w:sz w:val="22"/>
        </w:rPr>
        <w:t>，其费用视作已分配在磋商报价明细表内单价或总价之中</w:t>
      </w:r>
      <w:r>
        <w:rPr>
          <w:sz w:val="22"/>
        </w:rPr>
        <w:t>。</w:t>
      </w:r>
      <w:r>
        <w:rPr>
          <w:rFonts w:hint="eastAsia"/>
          <w:sz w:val="22"/>
        </w:rPr>
        <w:t>供应商</w:t>
      </w:r>
      <w:r>
        <w:rPr>
          <w:sz w:val="22"/>
        </w:rPr>
        <w:t>应逐项计算并填写单价、合计价和总价。</w:t>
      </w:r>
    </w:p>
    <w:p w:rsidR="000416F0" w:rsidRDefault="000416F0" w:rsidP="000416F0">
      <w:pPr>
        <w:adjustRightInd w:val="0"/>
        <w:snapToGrid w:val="0"/>
        <w:ind w:firstLineChars="200" w:firstLine="440"/>
        <w:jc w:val="left"/>
        <w:rPr>
          <w:sz w:val="22"/>
        </w:rPr>
      </w:pPr>
      <w:r>
        <w:rPr>
          <w:sz w:val="22"/>
        </w:rPr>
        <w:t>1</w:t>
      </w:r>
      <w:r>
        <w:rPr>
          <w:rFonts w:hint="eastAsia"/>
          <w:sz w:val="22"/>
        </w:rPr>
        <w:t>2</w:t>
      </w:r>
      <w:r>
        <w:rPr>
          <w:sz w:val="22"/>
        </w:rPr>
        <w:t>.3</w:t>
      </w:r>
      <w:r>
        <w:rPr>
          <w:color w:val="000000"/>
          <w:sz w:val="22"/>
        </w:rPr>
        <w:t>在项目实施期内，对于除不可抗力因素之外，人工价格上涨以及可能存在的其它任何风险因素，</w:t>
      </w:r>
      <w:r>
        <w:rPr>
          <w:rFonts w:hint="eastAsia"/>
          <w:color w:val="000000"/>
          <w:sz w:val="22"/>
        </w:rPr>
        <w:t>供应商</w:t>
      </w:r>
      <w:r>
        <w:rPr>
          <w:color w:val="000000"/>
          <w:sz w:val="22"/>
        </w:rPr>
        <w:t>应自行考虑，在合同履约期内中标价不作调整。</w:t>
      </w:r>
    </w:p>
    <w:p w:rsidR="000416F0" w:rsidRPr="0097392D" w:rsidRDefault="000416F0" w:rsidP="000416F0">
      <w:pPr>
        <w:adjustRightInd w:val="0"/>
        <w:snapToGrid w:val="0"/>
        <w:ind w:firstLineChars="200" w:firstLine="440"/>
        <w:jc w:val="left"/>
        <w:rPr>
          <w:sz w:val="22"/>
        </w:rPr>
      </w:pPr>
      <w:r>
        <w:rPr>
          <w:sz w:val="22"/>
        </w:rPr>
        <w:t>1</w:t>
      </w:r>
      <w:r>
        <w:rPr>
          <w:rFonts w:hint="eastAsia"/>
          <w:sz w:val="22"/>
        </w:rPr>
        <w:t>2</w:t>
      </w:r>
      <w:r>
        <w:rPr>
          <w:sz w:val="22"/>
        </w:rPr>
        <w:t xml:space="preserve">.4 </w:t>
      </w:r>
      <w:r>
        <w:rPr>
          <w:rFonts w:hint="eastAsia"/>
          <w:sz w:val="22"/>
        </w:rPr>
        <w:t>供应商</w:t>
      </w:r>
      <w:r>
        <w:rPr>
          <w:sz w:val="22"/>
        </w:rPr>
        <w:t>按照</w:t>
      </w:r>
      <w:r>
        <w:rPr>
          <w:rFonts w:hint="eastAsia"/>
          <w:sz w:val="22"/>
        </w:rPr>
        <w:t>响应</w:t>
      </w:r>
      <w:r>
        <w:rPr>
          <w:sz w:val="22"/>
        </w:rPr>
        <w:t>文件格式中所附的表式完整地填写《</w:t>
      </w:r>
      <w:r>
        <w:rPr>
          <w:rFonts w:hint="eastAsia"/>
          <w:sz w:val="22"/>
        </w:rPr>
        <w:t>磋商报价</w:t>
      </w:r>
      <w:r>
        <w:rPr>
          <w:sz w:val="22"/>
        </w:rPr>
        <w:t>一览表》及各类</w:t>
      </w:r>
      <w:r>
        <w:rPr>
          <w:rFonts w:hint="eastAsia"/>
          <w:sz w:val="22"/>
        </w:rPr>
        <w:t>磋商</w:t>
      </w:r>
      <w:r>
        <w:rPr>
          <w:sz w:val="22"/>
        </w:rPr>
        <w:t>报价明细表，说明其拟提供服务的内容、数量、价格、时间、价格构成等。</w:t>
      </w:r>
    </w:p>
    <w:p w:rsidR="000416F0" w:rsidRDefault="000416F0" w:rsidP="000416F0">
      <w:pPr>
        <w:adjustRightInd w:val="0"/>
        <w:snapToGrid w:val="0"/>
        <w:ind w:firstLineChars="200" w:firstLine="440"/>
        <w:outlineLvl w:val="2"/>
        <w:rPr>
          <w:sz w:val="22"/>
        </w:rPr>
      </w:pPr>
      <w:bookmarkStart w:id="39" w:name="_Toc124965383"/>
      <w:r>
        <w:rPr>
          <w:sz w:val="22"/>
        </w:rPr>
        <w:t>1</w:t>
      </w:r>
      <w:r>
        <w:rPr>
          <w:rFonts w:hint="eastAsia"/>
          <w:sz w:val="22"/>
        </w:rPr>
        <w:t>3</w:t>
      </w:r>
      <w:r>
        <w:rPr>
          <w:rFonts w:hint="eastAsia"/>
          <w:sz w:val="22"/>
        </w:rPr>
        <w:t>磋商</w:t>
      </w:r>
      <w:r>
        <w:rPr>
          <w:sz w:val="22"/>
        </w:rPr>
        <w:t>报价控制性条款</w:t>
      </w:r>
      <w:bookmarkEnd w:id="34"/>
      <w:bookmarkEnd w:id="39"/>
    </w:p>
    <w:p w:rsidR="000416F0" w:rsidRDefault="000416F0" w:rsidP="000416F0">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.1 </w:t>
      </w:r>
      <w:r>
        <w:rPr>
          <w:rFonts w:hint="eastAsia"/>
          <w:color w:val="000000"/>
          <w:sz w:val="22"/>
        </w:rPr>
        <w:t>磋商最后</w:t>
      </w:r>
      <w:r>
        <w:rPr>
          <w:color w:val="000000"/>
          <w:sz w:val="22"/>
        </w:rPr>
        <w:t>报价不得超过公布的预算金额</w:t>
      </w:r>
      <w:r>
        <w:rPr>
          <w:rFonts w:hint="eastAsia"/>
          <w:color w:val="000000"/>
          <w:sz w:val="22"/>
        </w:rPr>
        <w:t>或最高限价</w:t>
      </w:r>
      <w:r>
        <w:rPr>
          <w:color w:val="000000"/>
          <w:sz w:val="22"/>
        </w:rPr>
        <w:t>，其中各年度或各分项报价（如有要求）均不得超过对应的预算金额</w:t>
      </w:r>
      <w:r>
        <w:rPr>
          <w:rFonts w:hint="eastAsia"/>
          <w:color w:val="000000"/>
          <w:sz w:val="22"/>
        </w:rPr>
        <w:t>或最高限价</w:t>
      </w:r>
      <w:r>
        <w:rPr>
          <w:color w:val="000000"/>
          <w:sz w:val="22"/>
        </w:rPr>
        <w:t>。</w:t>
      </w:r>
    </w:p>
    <w:p w:rsidR="000416F0" w:rsidRDefault="000416F0" w:rsidP="000416F0">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.2 </w:t>
      </w:r>
      <w:r>
        <w:rPr>
          <w:color w:val="000000"/>
          <w:sz w:val="22"/>
        </w:rPr>
        <w:t>本项目只允许有一个报价，任何有选择的报价将不予接受。</w:t>
      </w:r>
    </w:p>
    <w:p w:rsidR="000416F0" w:rsidRDefault="000416F0" w:rsidP="000416F0">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.3 </w:t>
      </w:r>
      <w:r>
        <w:rPr>
          <w:rFonts w:hint="eastAsia"/>
          <w:color w:val="000000"/>
          <w:sz w:val="22"/>
        </w:rPr>
        <w:t>供应商</w:t>
      </w:r>
      <w:r>
        <w:rPr>
          <w:color w:val="000000"/>
          <w:sz w:val="22"/>
        </w:rPr>
        <w:t>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0416F0" w:rsidRDefault="000416F0" w:rsidP="000416F0">
      <w:pPr>
        <w:adjustRightInd w:val="0"/>
        <w:snapToGrid w:val="0"/>
        <w:ind w:firstLineChars="192" w:firstLine="424"/>
        <w:jc w:val="left"/>
        <w:rPr>
          <w:color w:val="000000"/>
          <w:sz w:val="22"/>
        </w:rPr>
      </w:pPr>
      <w:r>
        <w:rPr>
          <w:rFonts w:hAnsi="宋体"/>
          <w:b/>
          <w:bCs/>
          <w:kern w:val="0"/>
          <w:sz w:val="22"/>
        </w:rPr>
        <w:t>★</w:t>
      </w:r>
      <w:r>
        <w:rPr>
          <w:color w:val="000000"/>
          <w:sz w:val="22"/>
        </w:rPr>
        <w:t>1</w:t>
      </w:r>
      <w:r>
        <w:rPr>
          <w:rFonts w:hint="eastAsia"/>
          <w:color w:val="000000"/>
          <w:sz w:val="22"/>
        </w:rPr>
        <w:t>3</w:t>
      </w:r>
      <w:r>
        <w:rPr>
          <w:color w:val="000000"/>
          <w:sz w:val="22"/>
        </w:rPr>
        <w:t xml:space="preserve">.4 </w:t>
      </w:r>
      <w:r>
        <w:rPr>
          <w:color w:val="000000"/>
          <w:sz w:val="22"/>
        </w:rPr>
        <w:t>经</w:t>
      </w:r>
      <w:r>
        <w:rPr>
          <w:rFonts w:hint="eastAsia"/>
          <w:color w:val="000000"/>
          <w:sz w:val="22"/>
        </w:rPr>
        <w:t>磋商小组</w:t>
      </w:r>
      <w:r>
        <w:rPr>
          <w:color w:val="000000"/>
          <w:sz w:val="22"/>
        </w:rPr>
        <w:t>审定，</w:t>
      </w:r>
      <w:r>
        <w:rPr>
          <w:rFonts w:hint="eastAsia"/>
          <w:color w:val="000000"/>
          <w:sz w:val="22"/>
        </w:rPr>
        <w:t>磋商</w:t>
      </w:r>
      <w:r>
        <w:rPr>
          <w:color w:val="000000"/>
          <w:sz w:val="22"/>
        </w:rPr>
        <w:t>报价存在下列情形之一的，该</w:t>
      </w:r>
      <w:r>
        <w:rPr>
          <w:rFonts w:hint="eastAsia"/>
          <w:color w:val="000000"/>
          <w:sz w:val="22"/>
        </w:rPr>
        <w:t>响应</w:t>
      </w:r>
      <w:r>
        <w:rPr>
          <w:color w:val="000000"/>
          <w:sz w:val="22"/>
        </w:rPr>
        <w:t>文件作无效处理：</w:t>
      </w:r>
      <w:r>
        <w:rPr>
          <w:color w:val="000000"/>
          <w:sz w:val="22"/>
        </w:rPr>
        <w:t xml:space="preserve"> </w:t>
      </w:r>
    </w:p>
    <w:p w:rsidR="000416F0" w:rsidRDefault="000416F0" w:rsidP="000416F0">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.4.1 </w:t>
      </w:r>
      <w:r>
        <w:rPr>
          <w:rFonts w:hint="eastAsia"/>
          <w:color w:val="000000"/>
          <w:sz w:val="22"/>
        </w:rPr>
        <w:t>磋商最后</w:t>
      </w:r>
      <w:r>
        <w:rPr>
          <w:color w:val="000000"/>
          <w:sz w:val="22"/>
        </w:rPr>
        <w:t>报价和技术方案明显不相符的；</w:t>
      </w:r>
    </w:p>
    <w:p w:rsidR="000416F0" w:rsidRDefault="000416F0" w:rsidP="000416F0">
      <w:pPr>
        <w:adjustRightInd w:val="0"/>
        <w:snapToGrid w:val="0"/>
        <w:ind w:firstLineChars="192" w:firstLine="422"/>
        <w:jc w:val="left"/>
        <w:rPr>
          <w:color w:val="000000"/>
          <w:sz w:val="22"/>
        </w:rPr>
      </w:pPr>
      <w:r>
        <w:rPr>
          <w:color w:val="000000"/>
          <w:sz w:val="22"/>
        </w:rPr>
        <w:t>1</w:t>
      </w:r>
      <w:r>
        <w:rPr>
          <w:rFonts w:hint="eastAsia"/>
          <w:color w:val="000000"/>
          <w:sz w:val="22"/>
        </w:rPr>
        <w:t>3</w:t>
      </w:r>
      <w:r>
        <w:rPr>
          <w:color w:val="000000"/>
          <w:sz w:val="22"/>
        </w:rPr>
        <w:t xml:space="preserve">.4.2 </w:t>
      </w:r>
      <w:r>
        <w:rPr>
          <w:rFonts w:hint="eastAsia"/>
          <w:color w:val="000000"/>
          <w:sz w:val="22"/>
        </w:rPr>
        <w:t>磋商最后</w:t>
      </w:r>
      <w:r>
        <w:rPr>
          <w:color w:val="000000"/>
          <w:sz w:val="22"/>
        </w:rPr>
        <w:t>报价</w:t>
      </w:r>
      <w:r>
        <w:rPr>
          <w:rFonts w:hint="eastAsia"/>
          <w:color w:val="000000"/>
          <w:sz w:val="22"/>
        </w:rPr>
        <w:t>中</w:t>
      </w:r>
      <w:r>
        <w:rPr>
          <w:color w:val="000000"/>
          <w:sz w:val="22"/>
        </w:rPr>
        <w:t>缩减</w:t>
      </w:r>
      <w:r>
        <w:rPr>
          <w:rFonts w:hint="eastAsia"/>
          <w:color w:val="000000"/>
          <w:sz w:val="22"/>
        </w:rPr>
        <w:t>磋商小组最终确定的</w:t>
      </w:r>
      <w:r>
        <w:rPr>
          <w:color w:val="000000"/>
          <w:sz w:val="22"/>
        </w:rPr>
        <w:t>服务内容的；</w:t>
      </w:r>
    </w:p>
    <w:p w:rsidR="000416F0" w:rsidRDefault="000416F0" w:rsidP="000416F0">
      <w:pPr>
        <w:adjustRightInd w:val="0"/>
        <w:snapToGrid w:val="0"/>
        <w:ind w:firstLineChars="192" w:firstLine="422"/>
        <w:jc w:val="left"/>
        <w:rPr>
          <w:sz w:val="22"/>
        </w:rPr>
      </w:pPr>
      <w:r>
        <w:rPr>
          <w:sz w:val="22"/>
        </w:rPr>
        <w:t>1</w:t>
      </w:r>
      <w:r>
        <w:rPr>
          <w:rFonts w:hint="eastAsia"/>
          <w:sz w:val="22"/>
        </w:rPr>
        <w:t>3</w:t>
      </w:r>
      <w:r>
        <w:rPr>
          <w:sz w:val="22"/>
        </w:rPr>
        <w:t>.4.3</w:t>
      </w:r>
      <w:r>
        <w:rPr>
          <w:rFonts w:hint="eastAsia"/>
          <w:sz w:val="22"/>
        </w:rPr>
        <w:t>磋商</w:t>
      </w:r>
      <w:r>
        <w:rPr>
          <w:sz w:val="22"/>
        </w:rPr>
        <w:t>报价中员工的基本工资低于本市职工</w:t>
      </w:r>
      <w:r>
        <w:rPr>
          <w:rFonts w:hint="eastAsia"/>
          <w:sz w:val="22"/>
        </w:rPr>
        <w:t>最新的</w:t>
      </w:r>
      <w:r>
        <w:rPr>
          <w:sz w:val="22"/>
        </w:rPr>
        <w:t>最低工资标准的。</w:t>
      </w:r>
    </w:p>
    <w:p w:rsidR="000416F0" w:rsidRPr="0097392D" w:rsidRDefault="000416F0" w:rsidP="000416F0">
      <w:pPr>
        <w:adjustRightInd w:val="0"/>
        <w:snapToGrid w:val="0"/>
        <w:ind w:firstLineChars="192" w:firstLine="422"/>
        <w:jc w:val="left"/>
        <w:rPr>
          <w:sz w:val="22"/>
        </w:rPr>
      </w:pPr>
      <w:r>
        <w:rPr>
          <w:sz w:val="22"/>
        </w:rPr>
        <w:t>13.4.4</w:t>
      </w:r>
      <w:r w:rsidRPr="0097392D">
        <w:rPr>
          <w:rFonts w:hint="eastAsia"/>
          <w:sz w:val="22"/>
        </w:rPr>
        <w:t>供应商</w:t>
      </w:r>
      <w:r w:rsidRPr="0097392D">
        <w:rPr>
          <w:sz w:val="22"/>
        </w:rPr>
        <w:t>不得</w:t>
      </w:r>
      <w:r w:rsidRPr="0097392D">
        <w:rPr>
          <w:kern w:val="0"/>
          <w:sz w:val="22"/>
        </w:rPr>
        <w:t>对岗位设置中的岗位类别和数量进行缩减</w:t>
      </w:r>
      <w:r w:rsidRPr="0097392D">
        <w:rPr>
          <w:sz w:val="22"/>
        </w:rPr>
        <w:t>。</w:t>
      </w:r>
    </w:p>
    <w:p w:rsidR="000416F0" w:rsidRDefault="000416F0" w:rsidP="000416F0">
      <w:pPr>
        <w:ind w:firstLineChars="192" w:firstLine="424"/>
        <w:outlineLvl w:val="2"/>
        <w:rPr>
          <w:b/>
          <w:sz w:val="22"/>
        </w:rPr>
      </w:pPr>
      <w:bookmarkStart w:id="40" w:name="_Toc497211612"/>
      <w:bookmarkStart w:id="41" w:name="_Toc124965384"/>
      <w:r>
        <w:rPr>
          <w:b/>
          <w:sz w:val="22"/>
        </w:rPr>
        <w:t>1</w:t>
      </w:r>
      <w:r>
        <w:rPr>
          <w:rFonts w:hint="eastAsia"/>
          <w:b/>
          <w:sz w:val="22"/>
        </w:rPr>
        <w:t>4</w:t>
      </w:r>
      <w:r>
        <w:rPr>
          <w:b/>
          <w:sz w:val="22"/>
        </w:rPr>
        <w:t>其他</w:t>
      </w:r>
      <w:bookmarkEnd w:id="40"/>
      <w:bookmarkEnd w:id="41"/>
    </w:p>
    <w:p w:rsidR="000416F0" w:rsidRPr="0097392D" w:rsidRDefault="000416F0" w:rsidP="000416F0">
      <w:pPr>
        <w:snapToGrid w:val="0"/>
        <w:ind w:firstLineChars="192" w:firstLine="422"/>
        <w:rPr>
          <w:sz w:val="22"/>
        </w:rPr>
      </w:pPr>
      <w:r w:rsidRPr="0097392D">
        <w:rPr>
          <w:rFonts w:hint="eastAsia"/>
          <w:sz w:val="22"/>
        </w:rPr>
        <w:t>无</w:t>
      </w:r>
    </w:p>
    <w:p w:rsidR="000416F0" w:rsidRDefault="000416F0" w:rsidP="000416F0">
      <w:pPr>
        <w:adjustRightInd w:val="0"/>
        <w:snapToGrid w:val="0"/>
        <w:jc w:val="center"/>
        <w:outlineLvl w:val="1"/>
        <w:rPr>
          <w:rFonts w:eastAsia="黑体"/>
          <w:color w:val="000000"/>
          <w:sz w:val="30"/>
          <w:szCs w:val="30"/>
        </w:rPr>
      </w:pPr>
      <w:bookmarkStart w:id="42" w:name="_Toc497211613"/>
      <w:bookmarkStart w:id="43" w:name="_Toc486947670"/>
      <w:bookmarkStart w:id="44" w:name="_Toc124965385"/>
      <w:bookmarkStart w:id="45" w:name="_Toc486604818"/>
      <w:bookmarkStart w:id="46" w:name="_Toc481849902"/>
      <w:r>
        <w:rPr>
          <w:rFonts w:eastAsia="黑体"/>
          <w:color w:val="000000"/>
          <w:sz w:val="30"/>
          <w:szCs w:val="30"/>
        </w:rPr>
        <w:t>五、政府采购政策</w:t>
      </w:r>
      <w:bookmarkEnd w:id="42"/>
      <w:bookmarkEnd w:id="43"/>
      <w:bookmarkEnd w:id="44"/>
    </w:p>
    <w:p w:rsidR="000416F0" w:rsidRDefault="000416F0" w:rsidP="000416F0">
      <w:pPr>
        <w:adjustRightInd w:val="0"/>
        <w:snapToGrid w:val="0"/>
        <w:ind w:firstLineChars="200" w:firstLine="442"/>
        <w:outlineLvl w:val="2"/>
        <w:rPr>
          <w:b/>
          <w:sz w:val="22"/>
        </w:rPr>
      </w:pPr>
      <w:bookmarkStart w:id="47" w:name="_Toc535412969"/>
      <w:bookmarkStart w:id="48" w:name="_Toc124965386"/>
      <w:bookmarkStart w:id="49" w:name="_Toc497211267"/>
      <w:bookmarkStart w:id="50" w:name="_Toc1996365"/>
      <w:bookmarkStart w:id="51" w:name="_Toc486604821"/>
      <w:bookmarkStart w:id="52" w:name="_Toc3750"/>
      <w:bookmarkStart w:id="53" w:name="_Toc481849905"/>
      <w:bookmarkStart w:id="54" w:name="_Toc1996366"/>
      <w:bookmarkStart w:id="55" w:name="_Toc24401"/>
      <w:bookmarkStart w:id="56" w:name="_Toc25173"/>
      <w:bookmarkStart w:id="57" w:name="_Toc481849906"/>
      <w:bookmarkStart w:id="58" w:name="_Toc9591"/>
      <w:bookmarkStart w:id="59" w:name="_Toc486604822"/>
      <w:bookmarkEnd w:id="45"/>
      <w:bookmarkEnd w:id="46"/>
      <w:r>
        <w:rPr>
          <w:b/>
          <w:sz w:val="22"/>
        </w:rPr>
        <w:t>1</w:t>
      </w:r>
      <w:r>
        <w:rPr>
          <w:rFonts w:hint="eastAsia"/>
          <w:b/>
          <w:sz w:val="22"/>
        </w:rPr>
        <w:t>5</w:t>
      </w:r>
      <w:r>
        <w:rPr>
          <w:b/>
          <w:sz w:val="22"/>
        </w:rPr>
        <w:t>节能产品政府采购</w:t>
      </w:r>
      <w:bookmarkEnd w:id="47"/>
      <w:r w:rsidRPr="00F2549A">
        <w:rPr>
          <w:b/>
          <w:sz w:val="22"/>
        </w:rPr>
        <w:t>（本项目不适用）</w:t>
      </w:r>
      <w:bookmarkEnd w:id="48"/>
    </w:p>
    <w:p w:rsidR="000416F0" w:rsidRDefault="000416F0" w:rsidP="000416F0">
      <w:pPr>
        <w:adjustRightInd w:val="0"/>
        <w:snapToGrid w:val="0"/>
        <w:ind w:firstLineChars="200" w:firstLine="440"/>
        <w:rPr>
          <w:sz w:val="22"/>
        </w:rPr>
      </w:pPr>
      <w:r>
        <w:rPr>
          <w:sz w:val="22"/>
        </w:rPr>
        <w:t>1</w:t>
      </w:r>
      <w:r>
        <w:rPr>
          <w:rFonts w:hint="eastAsia"/>
          <w:sz w:val="22"/>
        </w:rPr>
        <w:t>5</w:t>
      </w:r>
      <w:r>
        <w:rPr>
          <w:sz w:val="22"/>
        </w:rPr>
        <w:t xml:space="preserve">.1 </w:t>
      </w:r>
      <w:r>
        <w:rPr>
          <w:sz w:val="22"/>
        </w:rPr>
        <w:t>按照财政部、发改委发布的《关于印发〈节能产品政府采购实施意见〉的通知》（财库</w:t>
      </w:r>
      <w:r>
        <w:rPr>
          <w:sz w:val="22"/>
        </w:rPr>
        <w:t>[2004]185</w:t>
      </w:r>
      <w:r>
        <w:rPr>
          <w:sz w:val="22"/>
        </w:rPr>
        <w:t>号）和《财政部发展改革委生态环境部市场监管总局关于调整优化节能产品、环境标志产品政府采购执行机制的通知》（财库〔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节能产品品目清单</w:t>
      </w:r>
      <w:r>
        <w:rPr>
          <w:sz w:val="22"/>
        </w:rPr>
        <w:t>”</w:t>
      </w:r>
      <w:r>
        <w:rPr>
          <w:sz w:val="22"/>
        </w:rPr>
        <w:t>中的，在技术、服务等指标同等条件下，应当优先采购节能产品。采购人需购买的材料产品属于政府强制采购节能产品品目的，供应商必须选用节能产品。</w:t>
      </w:r>
    </w:p>
    <w:p w:rsidR="000416F0" w:rsidRDefault="000416F0" w:rsidP="000416F0">
      <w:pPr>
        <w:adjustRightInd w:val="0"/>
        <w:snapToGrid w:val="0"/>
        <w:ind w:firstLineChars="200" w:firstLine="440"/>
        <w:rPr>
          <w:sz w:val="22"/>
        </w:rPr>
      </w:pPr>
      <w:r>
        <w:rPr>
          <w:sz w:val="22"/>
        </w:rPr>
        <w:t>1</w:t>
      </w:r>
      <w:r>
        <w:rPr>
          <w:rFonts w:hint="eastAsia"/>
          <w:sz w:val="22"/>
        </w:rPr>
        <w:t>5</w:t>
      </w:r>
      <w:r>
        <w:rPr>
          <w:sz w:val="22"/>
        </w:rPr>
        <w:t>.2</w:t>
      </w:r>
      <w:r>
        <w:rPr>
          <w:rFonts w:hint="eastAsia"/>
          <w:sz w:val="22"/>
        </w:rPr>
        <w:t>供应商如选用节能产品的，则应在响应文件中提供国家确定的认证机构出具的、处于有效期之内的节能产品的认证证书；反之，该产品在评审时不被认定为节能产品。</w:t>
      </w:r>
    </w:p>
    <w:p w:rsidR="000416F0" w:rsidRDefault="000416F0" w:rsidP="000416F0">
      <w:pPr>
        <w:adjustRightInd w:val="0"/>
        <w:snapToGrid w:val="0"/>
        <w:ind w:firstLineChars="200" w:firstLine="442"/>
        <w:outlineLvl w:val="2"/>
        <w:rPr>
          <w:b/>
          <w:sz w:val="22"/>
        </w:rPr>
      </w:pPr>
      <w:bookmarkStart w:id="60" w:name="_Toc535412970"/>
      <w:bookmarkStart w:id="61" w:name="_Toc497211268"/>
      <w:bookmarkStart w:id="62" w:name="_Toc124965387"/>
      <w:r>
        <w:rPr>
          <w:b/>
          <w:sz w:val="22"/>
        </w:rPr>
        <w:t>1</w:t>
      </w:r>
      <w:r>
        <w:rPr>
          <w:rFonts w:hint="eastAsia"/>
          <w:b/>
          <w:sz w:val="22"/>
        </w:rPr>
        <w:t>6</w:t>
      </w:r>
      <w:r>
        <w:rPr>
          <w:b/>
          <w:sz w:val="22"/>
        </w:rPr>
        <w:t>环境标志产品政府采购</w:t>
      </w:r>
      <w:bookmarkEnd w:id="60"/>
      <w:bookmarkEnd w:id="61"/>
      <w:r w:rsidRPr="00F2549A">
        <w:rPr>
          <w:b/>
          <w:sz w:val="22"/>
        </w:rPr>
        <w:t>（本项目不适用）</w:t>
      </w:r>
      <w:bookmarkEnd w:id="62"/>
    </w:p>
    <w:p w:rsidR="000416F0" w:rsidRDefault="000416F0" w:rsidP="000416F0">
      <w:pPr>
        <w:adjustRightInd w:val="0"/>
        <w:snapToGrid w:val="0"/>
        <w:ind w:firstLineChars="200" w:firstLine="440"/>
        <w:rPr>
          <w:sz w:val="22"/>
        </w:rPr>
      </w:pPr>
      <w:r>
        <w:rPr>
          <w:sz w:val="22"/>
        </w:rPr>
        <w:t>1</w:t>
      </w:r>
      <w:r>
        <w:rPr>
          <w:rFonts w:hint="eastAsia"/>
          <w:sz w:val="22"/>
        </w:rPr>
        <w:t>6</w:t>
      </w:r>
      <w:r>
        <w:rPr>
          <w:sz w:val="22"/>
        </w:rPr>
        <w:t xml:space="preserve">.1 </w:t>
      </w:r>
      <w:r>
        <w:rPr>
          <w:sz w:val="22"/>
        </w:rPr>
        <w:t>按照财政部、环保总局联合印发的《关于环境标志产品政府采购实施的意见》（财库</w:t>
      </w:r>
      <w:r>
        <w:rPr>
          <w:sz w:val="22"/>
        </w:rPr>
        <w:t>[2006]90</w:t>
      </w:r>
      <w:r>
        <w:rPr>
          <w:sz w:val="22"/>
        </w:rPr>
        <w:t>号）和《财政部发展改革委生态环境部市场监管总局关于调整优化节能</w:t>
      </w:r>
      <w:r>
        <w:rPr>
          <w:sz w:val="22"/>
        </w:rPr>
        <w:lastRenderedPageBreak/>
        <w:t>产品、环境标志产品政府采购执行机制的通知》（财库〔</w:t>
      </w:r>
      <w:r>
        <w:rPr>
          <w:sz w:val="22"/>
        </w:rPr>
        <w:t>2019</w:t>
      </w:r>
      <w:r>
        <w:rPr>
          <w:sz w:val="22"/>
        </w:rPr>
        <w:t>〕</w:t>
      </w:r>
      <w:r>
        <w:rPr>
          <w:sz w:val="22"/>
        </w:rPr>
        <w:t>9</w:t>
      </w:r>
      <w:r>
        <w:rPr>
          <w:sz w:val="22"/>
        </w:rPr>
        <w:t>号）的要求，采购人采购的产品属于</w:t>
      </w:r>
      <w:r>
        <w:rPr>
          <w:sz w:val="22"/>
        </w:rPr>
        <w:t>“</w:t>
      </w:r>
      <w:r>
        <w:rPr>
          <w:sz w:val="22"/>
        </w:rPr>
        <w:t>环境标志产品品目清单</w:t>
      </w:r>
      <w:r>
        <w:rPr>
          <w:sz w:val="22"/>
        </w:rPr>
        <w:t>”</w:t>
      </w:r>
      <w:r>
        <w:rPr>
          <w:sz w:val="22"/>
        </w:rPr>
        <w:t>中的，在性能、技术、服务等指标同等条件下，应当优先采购环境标志产品。</w:t>
      </w:r>
    </w:p>
    <w:p w:rsidR="000416F0" w:rsidRDefault="000416F0" w:rsidP="000416F0">
      <w:pPr>
        <w:adjustRightInd w:val="0"/>
        <w:snapToGrid w:val="0"/>
        <w:ind w:firstLineChars="200" w:firstLine="440"/>
        <w:rPr>
          <w:sz w:val="22"/>
        </w:rPr>
      </w:pPr>
      <w:r>
        <w:rPr>
          <w:sz w:val="22"/>
        </w:rPr>
        <w:t>1</w:t>
      </w:r>
      <w:r>
        <w:rPr>
          <w:rFonts w:hint="eastAsia"/>
          <w:sz w:val="22"/>
        </w:rPr>
        <w:t>6</w:t>
      </w:r>
      <w:r>
        <w:rPr>
          <w:sz w:val="22"/>
        </w:rPr>
        <w:t>.2</w:t>
      </w:r>
      <w:r>
        <w:rPr>
          <w:rFonts w:hint="eastAsia"/>
          <w:sz w:val="22"/>
        </w:rPr>
        <w:t>供应商如选用环境标志产品的，则应在响应文件中提供国家确定的认证机构出具的、处于有效期之内的环境标志产品的认证证书；反之，该产品在评审时不被认定为环境标志产品。</w:t>
      </w:r>
    </w:p>
    <w:p w:rsidR="000416F0" w:rsidRDefault="000416F0" w:rsidP="000416F0">
      <w:pPr>
        <w:adjustRightInd w:val="0"/>
        <w:snapToGrid w:val="0"/>
        <w:ind w:firstLineChars="200" w:firstLine="442"/>
        <w:outlineLvl w:val="2"/>
        <w:rPr>
          <w:b/>
          <w:sz w:val="22"/>
        </w:rPr>
      </w:pPr>
      <w:bookmarkStart w:id="63" w:name="_Toc124965388"/>
      <w:bookmarkEnd w:id="49"/>
      <w:bookmarkEnd w:id="50"/>
      <w:r>
        <w:rPr>
          <w:rFonts w:hint="eastAsia"/>
          <w:b/>
          <w:sz w:val="22"/>
        </w:rPr>
        <w:t>17</w:t>
      </w:r>
      <w:r>
        <w:rPr>
          <w:b/>
          <w:sz w:val="22"/>
        </w:rPr>
        <w:t>促进中小企业发展</w:t>
      </w:r>
      <w:bookmarkEnd w:id="51"/>
      <w:bookmarkEnd w:id="52"/>
      <w:bookmarkEnd w:id="53"/>
      <w:bookmarkEnd w:id="54"/>
      <w:bookmarkEnd w:id="55"/>
      <w:bookmarkEnd w:id="63"/>
    </w:p>
    <w:p w:rsidR="000416F0" w:rsidRDefault="000416F0" w:rsidP="000416F0">
      <w:pPr>
        <w:tabs>
          <w:tab w:val="left" w:pos="3060"/>
        </w:tabs>
        <w:adjustRightInd w:val="0"/>
        <w:snapToGrid w:val="0"/>
        <w:ind w:firstLineChars="200" w:firstLine="440"/>
        <w:rPr>
          <w:sz w:val="22"/>
        </w:rPr>
      </w:pPr>
      <w:r>
        <w:rPr>
          <w:rFonts w:hint="eastAsia"/>
          <w:sz w:val="22"/>
        </w:rPr>
        <w:t>17</w:t>
      </w:r>
      <w:r>
        <w:rPr>
          <w:bCs/>
          <w:sz w:val="22"/>
        </w:rPr>
        <w:t>.1</w:t>
      </w:r>
      <w:r>
        <w:rPr>
          <w:rFonts w:hint="eastAsia"/>
          <w:sz w:val="22"/>
        </w:rPr>
        <w:t>小型、微型</w:t>
      </w:r>
      <w:r>
        <w:rPr>
          <w:sz w:val="22"/>
        </w:rPr>
        <w:t>企业的划定按照《中小企业划型标准规定》（工信部联企业【</w:t>
      </w:r>
      <w:r>
        <w:rPr>
          <w:sz w:val="22"/>
        </w:rPr>
        <w:t>2011</w:t>
      </w:r>
      <w:r>
        <w:rPr>
          <w:sz w:val="22"/>
        </w:rPr>
        <w:t>】</w:t>
      </w:r>
      <w:r>
        <w:rPr>
          <w:sz w:val="22"/>
        </w:rPr>
        <w:t>300</w:t>
      </w:r>
      <w:r>
        <w:rPr>
          <w:sz w:val="22"/>
        </w:rPr>
        <w:t>号）执行，参加</w:t>
      </w:r>
      <w:r>
        <w:rPr>
          <w:rFonts w:hint="eastAsia"/>
          <w:sz w:val="22"/>
        </w:rPr>
        <w:t>磋商</w:t>
      </w:r>
      <w:r>
        <w:rPr>
          <w:sz w:val="22"/>
        </w:rPr>
        <w:t>的</w:t>
      </w:r>
      <w:r>
        <w:rPr>
          <w:rFonts w:hint="eastAsia"/>
          <w:sz w:val="22"/>
        </w:rPr>
        <w:t>小型、微型</w:t>
      </w:r>
      <w:r>
        <w:rPr>
          <w:sz w:val="22"/>
        </w:rPr>
        <w:t>企业应当提供《中小企业声明函》（具体格式见</w:t>
      </w:r>
      <w:r>
        <w:rPr>
          <w:sz w:val="22"/>
        </w:rPr>
        <w:t>“</w:t>
      </w:r>
      <w:r>
        <w:rPr>
          <w:rFonts w:hint="eastAsia"/>
          <w:sz w:val="22"/>
        </w:rPr>
        <w:t>磋商</w:t>
      </w:r>
      <w:r>
        <w:rPr>
          <w:sz w:val="22"/>
        </w:rPr>
        <w:t>文件格式</w:t>
      </w:r>
      <w:r>
        <w:rPr>
          <w:sz w:val="22"/>
        </w:rPr>
        <w:t>”</w:t>
      </w:r>
      <w:r>
        <w:rPr>
          <w:sz w:val="22"/>
        </w:rPr>
        <w:t>），反之，视作非小微企业，不具备</w:t>
      </w:r>
      <w:r>
        <w:rPr>
          <w:rFonts w:hint="eastAsia"/>
          <w:sz w:val="22"/>
        </w:rPr>
        <w:t>参与磋商</w:t>
      </w:r>
      <w:r>
        <w:rPr>
          <w:sz w:val="22"/>
        </w:rPr>
        <w:t>资格。</w:t>
      </w:r>
      <w:r>
        <w:rPr>
          <w:rFonts w:hint="eastAsia"/>
          <w:sz w:val="22"/>
        </w:rPr>
        <w:t>如项目允许联合体参与竞争的，则联合体中各方均应为小型、微型企业，并按本款要求提供《中小企业声明函》。</w:t>
      </w:r>
    </w:p>
    <w:p w:rsidR="000416F0" w:rsidRDefault="000416F0" w:rsidP="000416F0">
      <w:pPr>
        <w:adjustRightInd w:val="0"/>
        <w:snapToGrid w:val="0"/>
        <w:ind w:firstLineChars="200" w:firstLine="440"/>
        <w:rPr>
          <w:sz w:val="22"/>
        </w:rPr>
      </w:pPr>
      <w:r>
        <w:rPr>
          <w:rFonts w:hint="eastAsia"/>
          <w:sz w:val="22"/>
        </w:rPr>
        <w:t>17</w:t>
      </w:r>
      <w:r>
        <w:rPr>
          <w:sz w:val="22"/>
        </w:rPr>
        <w:t xml:space="preserve">.2 </w:t>
      </w:r>
      <w:r>
        <w:rPr>
          <w:sz w:val="22"/>
        </w:rPr>
        <w:t>事业单位、团体组织等非企业性质的政府采购供应商，不属于中小企业划型标准确定的中小企业，不得按《关于印发中小企业划型标准规定的通知》规定声明为中小微企业，也不适用《政府采购促进中小企业发展管理办法》。</w:t>
      </w:r>
    </w:p>
    <w:p w:rsidR="000416F0" w:rsidRDefault="000416F0" w:rsidP="000416F0">
      <w:pPr>
        <w:adjustRightInd w:val="0"/>
        <w:snapToGrid w:val="0"/>
        <w:ind w:firstLineChars="200" w:firstLine="440"/>
        <w:rPr>
          <w:sz w:val="22"/>
        </w:rPr>
      </w:pPr>
      <w:r>
        <w:rPr>
          <w:rFonts w:hint="eastAsia"/>
          <w:sz w:val="22"/>
        </w:rPr>
        <w:t>17</w:t>
      </w:r>
      <w:r>
        <w:rPr>
          <w:sz w:val="22"/>
        </w:rPr>
        <w:t>.3</w:t>
      </w:r>
      <w:r>
        <w:rPr>
          <w:rFonts w:hint="eastAsia"/>
          <w:sz w:val="22"/>
        </w:rPr>
        <w:t>供应商</w:t>
      </w:r>
      <w:r>
        <w:rPr>
          <w:sz w:val="22"/>
        </w:rPr>
        <w:t>如提供虚假材料以谋取成交的，按照《政府采购法》有关条款处理，并记入</w:t>
      </w:r>
      <w:r>
        <w:rPr>
          <w:rFonts w:hint="eastAsia"/>
          <w:sz w:val="22"/>
        </w:rPr>
        <w:t>供应商</w:t>
      </w:r>
      <w:r>
        <w:rPr>
          <w:sz w:val="22"/>
        </w:rPr>
        <w:t>诚信档案。</w:t>
      </w:r>
    </w:p>
    <w:p w:rsidR="000416F0" w:rsidRDefault="000416F0" w:rsidP="000416F0">
      <w:pPr>
        <w:adjustRightInd w:val="0"/>
        <w:snapToGrid w:val="0"/>
        <w:ind w:firstLineChars="200" w:firstLine="442"/>
        <w:outlineLvl w:val="2"/>
        <w:rPr>
          <w:b/>
          <w:sz w:val="22"/>
        </w:rPr>
      </w:pPr>
      <w:bookmarkStart w:id="64" w:name="_Toc124965389"/>
      <w:r>
        <w:rPr>
          <w:rFonts w:hint="eastAsia"/>
          <w:b/>
          <w:sz w:val="22"/>
        </w:rPr>
        <w:t>1</w:t>
      </w:r>
      <w:r>
        <w:rPr>
          <w:b/>
          <w:sz w:val="22"/>
        </w:rPr>
        <w:t>8</w:t>
      </w:r>
      <w:r>
        <w:rPr>
          <w:b/>
          <w:sz w:val="22"/>
        </w:rPr>
        <w:t>规范进口产品政府采购</w:t>
      </w:r>
      <w:bookmarkEnd w:id="56"/>
      <w:bookmarkEnd w:id="57"/>
      <w:bookmarkEnd w:id="58"/>
      <w:bookmarkEnd w:id="59"/>
      <w:r w:rsidRPr="00F2549A">
        <w:rPr>
          <w:b/>
          <w:sz w:val="22"/>
        </w:rPr>
        <w:t>（本项目不适用）</w:t>
      </w:r>
      <w:bookmarkEnd w:id="64"/>
    </w:p>
    <w:p w:rsidR="000416F0" w:rsidRDefault="000416F0" w:rsidP="000416F0">
      <w:pPr>
        <w:adjustRightInd w:val="0"/>
        <w:snapToGrid w:val="0"/>
        <w:ind w:firstLineChars="200" w:firstLine="440"/>
        <w:rPr>
          <w:sz w:val="22"/>
        </w:rPr>
      </w:pPr>
      <w:r>
        <w:rPr>
          <w:rFonts w:hint="eastAsia"/>
          <w:sz w:val="22"/>
        </w:rPr>
        <w:t>1</w:t>
      </w:r>
      <w:r>
        <w:rPr>
          <w:sz w:val="22"/>
        </w:rPr>
        <w:t>8</w:t>
      </w:r>
      <w:r>
        <w:rPr>
          <w:rFonts w:hint="eastAsia"/>
          <w:sz w:val="22"/>
        </w:rPr>
        <w:t>.</w:t>
      </w:r>
      <w:r>
        <w:rPr>
          <w:sz w:val="22"/>
        </w:rPr>
        <w:t xml:space="preserve">1 </w:t>
      </w:r>
      <w:r>
        <w:rPr>
          <w:sz w:val="22"/>
        </w:rPr>
        <w:t>依照《财政部关于印发</w:t>
      </w:r>
      <w:r>
        <w:rPr>
          <w:sz w:val="22"/>
        </w:rPr>
        <w:t>&lt;</w:t>
      </w:r>
      <w:r>
        <w:rPr>
          <w:sz w:val="22"/>
        </w:rPr>
        <w:t>政府采购进口产品管理办法</w:t>
      </w:r>
      <w:r>
        <w:rPr>
          <w:sz w:val="22"/>
        </w:rPr>
        <w:t>&gt;</w:t>
      </w:r>
      <w:r>
        <w:rPr>
          <w:sz w:val="22"/>
        </w:rPr>
        <w:t>的通知》（财库【</w:t>
      </w:r>
      <w:r>
        <w:rPr>
          <w:sz w:val="22"/>
        </w:rPr>
        <w:t>2007</w:t>
      </w:r>
      <w:r>
        <w:rPr>
          <w:sz w:val="22"/>
        </w:rPr>
        <w:t>】</w:t>
      </w:r>
      <w:r>
        <w:rPr>
          <w:sz w:val="22"/>
        </w:rPr>
        <w:t>119</w:t>
      </w:r>
      <w:r>
        <w:rPr>
          <w:sz w:val="22"/>
        </w:rPr>
        <w:t>号）和《财政部关于政府采购进口产品管理问题的通知》（财办库【</w:t>
      </w:r>
      <w:r>
        <w:rPr>
          <w:sz w:val="22"/>
        </w:rPr>
        <w:t>2008</w:t>
      </w:r>
      <w:r>
        <w:rPr>
          <w:sz w:val="22"/>
        </w:rPr>
        <w:t>】</w:t>
      </w:r>
      <w:r>
        <w:rPr>
          <w:sz w:val="22"/>
        </w:rPr>
        <w:t>248</w:t>
      </w:r>
      <w:r>
        <w:rPr>
          <w:sz w:val="22"/>
        </w:rPr>
        <w:t>号）的规定，本项目可以采购进口产品。</w:t>
      </w:r>
    </w:p>
    <w:p w:rsidR="000416F0" w:rsidRDefault="000416F0" w:rsidP="000416F0">
      <w:pPr>
        <w:adjustRightInd w:val="0"/>
        <w:snapToGrid w:val="0"/>
        <w:ind w:firstLineChars="200" w:firstLine="442"/>
        <w:outlineLvl w:val="2"/>
        <w:rPr>
          <w:b/>
          <w:sz w:val="22"/>
        </w:rPr>
      </w:pPr>
      <w:bookmarkStart w:id="65" w:name="_Toc486604823"/>
      <w:bookmarkStart w:id="66" w:name="_Toc27932"/>
      <w:bookmarkStart w:id="67" w:name="_Toc477267172"/>
      <w:bookmarkStart w:id="68" w:name="_Toc19705"/>
      <w:bookmarkStart w:id="69" w:name="_Toc124965390"/>
      <w:r>
        <w:rPr>
          <w:rFonts w:hint="eastAsia"/>
          <w:b/>
          <w:sz w:val="22"/>
        </w:rPr>
        <w:t>1</w:t>
      </w:r>
      <w:r>
        <w:rPr>
          <w:b/>
          <w:sz w:val="22"/>
        </w:rPr>
        <w:t>9</w:t>
      </w:r>
      <w:r>
        <w:rPr>
          <w:b/>
          <w:sz w:val="22"/>
        </w:rPr>
        <w:t>支持监狱企业发展</w:t>
      </w:r>
      <w:bookmarkEnd w:id="65"/>
      <w:bookmarkEnd w:id="66"/>
      <w:bookmarkEnd w:id="67"/>
      <w:bookmarkEnd w:id="68"/>
      <w:r w:rsidRPr="00F2549A">
        <w:rPr>
          <w:b/>
          <w:sz w:val="22"/>
        </w:rPr>
        <w:t>（本项目不适用）</w:t>
      </w:r>
      <w:bookmarkEnd w:id="69"/>
    </w:p>
    <w:p w:rsidR="000416F0" w:rsidRDefault="000416F0" w:rsidP="000416F0">
      <w:pPr>
        <w:adjustRightInd w:val="0"/>
        <w:snapToGrid w:val="0"/>
        <w:ind w:firstLineChars="200" w:firstLine="440"/>
        <w:rPr>
          <w:sz w:val="22"/>
        </w:rPr>
      </w:pPr>
      <w:r>
        <w:rPr>
          <w:rFonts w:hint="eastAsia"/>
          <w:sz w:val="22"/>
        </w:rPr>
        <w:t>1</w:t>
      </w:r>
      <w:r>
        <w:rPr>
          <w:sz w:val="22"/>
        </w:rPr>
        <w:t xml:space="preserve">9.1 </w:t>
      </w:r>
      <w:r>
        <w:rPr>
          <w:sz w:val="22"/>
        </w:rPr>
        <w:t>按照国家财政部、司法部《关于政府采购支持监狱企业发展有关问题的通知》（财库〔</w:t>
      </w:r>
      <w:r>
        <w:rPr>
          <w:sz w:val="22"/>
        </w:rPr>
        <w:t>2014</w:t>
      </w:r>
      <w:r>
        <w:rPr>
          <w:sz w:val="22"/>
        </w:rPr>
        <w:t>〕</w:t>
      </w:r>
      <w:r>
        <w:rPr>
          <w:sz w:val="22"/>
        </w:rPr>
        <w:t>68</w:t>
      </w:r>
      <w:r>
        <w:rPr>
          <w:sz w:val="22"/>
        </w:rPr>
        <w:t>号）规定，在政府采购活动中，监狱企业视同小型、微型企业，享受预留份额、</w:t>
      </w:r>
      <w:r>
        <w:rPr>
          <w:rFonts w:hint="eastAsia"/>
          <w:sz w:val="22"/>
        </w:rPr>
        <w:t>磋商</w:t>
      </w:r>
      <w:r>
        <w:rPr>
          <w:sz w:val="22"/>
        </w:rPr>
        <w:t>中价格扣除等政府采购促进中小企业发展的政府采购政策。</w:t>
      </w:r>
    </w:p>
    <w:p w:rsidR="000416F0" w:rsidRDefault="000416F0" w:rsidP="000416F0">
      <w:pPr>
        <w:adjustRightInd w:val="0"/>
        <w:snapToGrid w:val="0"/>
        <w:ind w:firstLineChars="200" w:firstLine="440"/>
        <w:rPr>
          <w:sz w:val="22"/>
        </w:rPr>
      </w:pPr>
      <w:r>
        <w:rPr>
          <w:rFonts w:hint="eastAsia"/>
          <w:sz w:val="22"/>
        </w:rPr>
        <w:t>1</w:t>
      </w:r>
      <w:r>
        <w:rPr>
          <w:sz w:val="22"/>
        </w:rPr>
        <w:t xml:space="preserve">9.2 </w:t>
      </w:r>
      <w:r>
        <w:rPr>
          <w:sz w:val="22"/>
        </w:rPr>
        <w:t>监狱企业参加政府采购活动时，应当提供由省级以上监狱管理局、戒毒管理局（含新疆生产建设兵团）出具的属于监狱企业的证明文件。</w:t>
      </w:r>
    </w:p>
    <w:p w:rsidR="000416F0" w:rsidRDefault="000416F0" w:rsidP="000416F0">
      <w:pPr>
        <w:adjustRightInd w:val="0"/>
        <w:snapToGrid w:val="0"/>
        <w:ind w:firstLineChars="200" w:firstLine="442"/>
        <w:outlineLvl w:val="2"/>
        <w:rPr>
          <w:b/>
          <w:sz w:val="22"/>
        </w:rPr>
      </w:pPr>
      <w:bookmarkStart w:id="70" w:name="_Toc25538"/>
      <w:bookmarkStart w:id="71" w:name="_Toc29310"/>
      <w:bookmarkStart w:id="72" w:name="_Toc124965391"/>
      <w:r>
        <w:rPr>
          <w:b/>
          <w:sz w:val="22"/>
        </w:rPr>
        <w:t>20</w:t>
      </w:r>
      <w:r>
        <w:rPr>
          <w:b/>
          <w:sz w:val="22"/>
        </w:rPr>
        <w:t>促进残疾人就业</w:t>
      </w:r>
      <w:bookmarkEnd w:id="70"/>
      <w:bookmarkEnd w:id="71"/>
      <w:bookmarkEnd w:id="72"/>
    </w:p>
    <w:p w:rsidR="000416F0" w:rsidRDefault="000416F0" w:rsidP="000416F0">
      <w:pPr>
        <w:adjustRightInd w:val="0"/>
        <w:snapToGrid w:val="0"/>
        <w:ind w:firstLineChars="200" w:firstLine="440"/>
        <w:rPr>
          <w:sz w:val="22"/>
        </w:rPr>
      </w:pPr>
      <w:r>
        <w:rPr>
          <w:sz w:val="22"/>
        </w:rPr>
        <w:t xml:space="preserve">20.1 </w:t>
      </w:r>
      <w:bookmarkStart w:id="73" w:name="sendNo"/>
      <w:r>
        <w:rPr>
          <w:sz w:val="22"/>
        </w:rPr>
        <w:t>符合财库</w:t>
      </w:r>
      <w:bookmarkEnd w:id="73"/>
      <w:r>
        <w:rPr>
          <w:sz w:val="22"/>
        </w:rPr>
        <w:t>【</w:t>
      </w:r>
      <w:r>
        <w:rPr>
          <w:sz w:val="22"/>
        </w:rPr>
        <w:t>2017</w:t>
      </w:r>
      <w:r>
        <w:rPr>
          <w:sz w:val="22"/>
        </w:rPr>
        <w:t>】</w:t>
      </w:r>
      <w:r>
        <w:rPr>
          <w:sz w:val="22"/>
        </w:rPr>
        <w:t>141</w:t>
      </w:r>
      <w:r>
        <w:rPr>
          <w:sz w:val="22"/>
        </w:rPr>
        <w:t>号文中所示条件的残疾人福利性单位视同小型、微型企业，享受促进中小企业发展的政府采购政策。残疾人福利性单位属于小型、微型企业的，不重复享受政策。</w:t>
      </w:r>
    </w:p>
    <w:p w:rsidR="000416F0" w:rsidRDefault="000416F0" w:rsidP="000416F0">
      <w:r>
        <w:rPr>
          <w:sz w:val="22"/>
        </w:rPr>
        <w:t xml:space="preserve">20.2 </w:t>
      </w:r>
      <w:r>
        <w:rPr>
          <w:sz w:val="22"/>
        </w:rPr>
        <w:t>残疾人福利性单位在参加政府采购活动时，应当按财库【</w:t>
      </w:r>
      <w:r>
        <w:rPr>
          <w:sz w:val="22"/>
        </w:rPr>
        <w:t>2017</w:t>
      </w:r>
      <w:r>
        <w:rPr>
          <w:sz w:val="22"/>
        </w:rPr>
        <w:t>】</w:t>
      </w:r>
      <w:r>
        <w:rPr>
          <w:sz w:val="22"/>
        </w:rPr>
        <w:t>141</w:t>
      </w:r>
      <w:r>
        <w:rPr>
          <w:sz w:val="22"/>
        </w:rPr>
        <w:t>号规定的《残疾人福利性单位声明函》（具体格式详见</w:t>
      </w:r>
      <w:r>
        <w:rPr>
          <w:sz w:val="22"/>
        </w:rPr>
        <w:t>“</w:t>
      </w:r>
      <w:r>
        <w:rPr>
          <w:rFonts w:hint="eastAsia"/>
          <w:sz w:val="22"/>
        </w:rPr>
        <w:t>磋商</w:t>
      </w:r>
      <w:r>
        <w:rPr>
          <w:sz w:val="22"/>
        </w:rPr>
        <w:t>文件格式</w:t>
      </w:r>
      <w:r>
        <w:rPr>
          <w:sz w:val="22"/>
        </w:rPr>
        <w:t>”</w:t>
      </w:r>
      <w:r>
        <w:rPr>
          <w:sz w:val="22"/>
        </w:rPr>
        <w:t>），并对声明的真实性负责。</w:t>
      </w:r>
      <w:bookmarkStart w:id="74" w:name="_GoBack"/>
      <w:bookmarkEnd w:id="74"/>
    </w:p>
    <w:sectPr w:rsidR="000416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微软雅黑"/>
    <w:charset w:val="86"/>
    <w:family w:val="modern"/>
    <w:pitch w:val="default"/>
    <w:sig w:usb0="00000001" w:usb1="080E0000" w:usb2="00000000" w:usb3="00000000" w:csb0="00040000" w:csb1="00000000"/>
  </w:font>
  <w:font w:name="BatangChe">
    <w:altName w:val="Malgun Gothic"/>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4A5746"/>
    <w:multiLevelType w:val="singleLevel"/>
    <w:tmpl w:val="A44A5746"/>
    <w:lvl w:ilvl="0">
      <w:start w:val="1"/>
      <w:numFmt w:val="chineseCounting"/>
      <w:suff w:val="nothing"/>
      <w:lvlText w:val="%1、"/>
      <w:lvlJc w:val="left"/>
      <w:rPr>
        <w:rFonts w:hint="eastAsia"/>
      </w:rPr>
    </w:lvl>
  </w:abstractNum>
  <w:abstractNum w:abstractNumId="1" w15:restartNumberingAfterBreak="0">
    <w:nsid w:val="CDEE3B8D"/>
    <w:multiLevelType w:val="singleLevel"/>
    <w:tmpl w:val="CDEE3B8D"/>
    <w:lvl w:ilvl="0">
      <w:start w:val="2"/>
      <w:numFmt w:val="chineseCounting"/>
      <w:suff w:val="nothing"/>
      <w:lvlText w:val="%1、"/>
      <w:lvlJc w:val="left"/>
      <w:rPr>
        <w:rFonts w:hint="eastAsia"/>
      </w:rPr>
    </w:lvl>
  </w:abstractNum>
  <w:abstractNum w:abstractNumId="2" w15:restartNumberingAfterBreak="0">
    <w:nsid w:val="036125F7"/>
    <w:multiLevelType w:val="singleLevel"/>
    <w:tmpl w:val="036125F7"/>
    <w:lvl w:ilvl="0">
      <w:start w:val="1"/>
      <w:numFmt w:val="decimal"/>
      <w:suff w:val="nothing"/>
      <w:lvlText w:val="%1、"/>
      <w:lvlJc w:val="left"/>
    </w:lvl>
  </w:abstractNum>
  <w:abstractNum w:abstractNumId="3" w15:restartNumberingAfterBreak="0">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4" w15:restartNumberingAfterBreak="0">
    <w:nsid w:val="4D0DEB6B"/>
    <w:multiLevelType w:val="singleLevel"/>
    <w:tmpl w:val="4D0DEB6B"/>
    <w:lvl w:ilvl="0">
      <w:start w:val="1"/>
      <w:numFmt w:val="decimal"/>
      <w:lvlText w:val="%1."/>
      <w:lvlJc w:val="left"/>
      <w:pPr>
        <w:tabs>
          <w:tab w:val="left" w:pos="312"/>
        </w:tabs>
      </w:pPr>
    </w:lvl>
  </w:abstractNum>
  <w:abstractNum w:abstractNumId="5" w15:restartNumberingAfterBreak="0">
    <w:nsid w:val="4D4D43DE"/>
    <w:multiLevelType w:val="multilevel"/>
    <w:tmpl w:val="4D4D43DE"/>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5406B4"/>
    <w:multiLevelType w:val="multilevel"/>
    <w:tmpl w:val="5A5406B4"/>
    <w:lvl w:ilvl="0">
      <w:start w:val="1"/>
      <w:numFmt w:val="decimal"/>
      <w:lvlText w:val="%1."/>
      <w:lvlJc w:val="left"/>
      <w:pPr>
        <w:ind w:left="7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99D2598"/>
    <w:multiLevelType w:val="singleLevel"/>
    <w:tmpl w:val="799D2598"/>
    <w:lvl w:ilvl="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F0"/>
    <w:rsid w:val="00041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EF526-BCD2-4C00-B350-B39C7997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6F0"/>
    <w:pPr>
      <w:widowControl w:val="0"/>
      <w:spacing w:line="300" w:lineRule="auto"/>
      <w:jc w:val="both"/>
    </w:pPr>
    <w:rPr>
      <w:rFonts w:ascii="Times New Roman" w:eastAsia="宋体" w:hAnsi="Times New Roman" w:cs="Times New Roman"/>
    </w:rPr>
  </w:style>
  <w:style w:type="paragraph" w:styleId="1">
    <w:name w:val="heading 1"/>
    <w:basedOn w:val="a"/>
    <w:next w:val="a"/>
    <w:link w:val="10"/>
    <w:qFormat/>
    <w:rsid w:val="000416F0"/>
    <w:pPr>
      <w:keepNext/>
      <w:keepLines/>
      <w:spacing w:before="340" w:after="330" w:line="578" w:lineRule="auto"/>
      <w:outlineLvl w:val="0"/>
    </w:pPr>
    <w:rPr>
      <w:b/>
      <w:bCs/>
      <w:kern w:val="44"/>
      <w:sz w:val="44"/>
      <w:szCs w:val="44"/>
    </w:rPr>
  </w:style>
  <w:style w:type="paragraph" w:styleId="2">
    <w:name w:val="heading 2"/>
    <w:basedOn w:val="a"/>
    <w:next w:val="a"/>
    <w:link w:val="20"/>
    <w:qFormat/>
    <w:rsid w:val="000416F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0416F0"/>
    <w:pPr>
      <w:keepNext/>
      <w:keepLines/>
      <w:spacing w:before="120" w:after="120"/>
      <w:outlineLvl w:val="2"/>
    </w:pPr>
    <w:rPr>
      <w:b/>
      <w:bCs/>
      <w:szCs w:val="32"/>
    </w:rPr>
  </w:style>
  <w:style w:type="paragraph" w:styleId="4">
    <w:name w:val="heading 4"/>
    <w:basedOn w:val="a"/>
    <w:next w:val="a"/>
    <w:link w:val="40"/>
    <w:qFormat/>
    <w:rsid w:val="000416F0"/>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0"/>
    <w:qFormat/>
    <w:rsid w:val="000416F0"/>
    <w:pPr>
      <w:keepNext/>
      <w:keepLines/>
      <w:tabs>
        <w:tab w:val="left" w:pos="1080"/>
      </w:tabs>
      <w:spacing w:before="280" w:after="290" w:line="376" w:lineRule="auto"/>
      <w:ind w:left="1080" w:hanging="1080"/>
      <w:outlineLvl w:val="4"/>
    </w:pPr>
    <w:rPr>
      <w:b/>
      <w:sz w:val="28"/>
      <w:szCs w:val="20"/>
    </w:rPr>
  </w:style>
  <w:style w:type="paragraph" w:styleId="6">
    <w:name w:val="heading 6"/>
    <w:basedOn w:val="a"/>
    <w:next w:val="a0"/>
    <w:link w:val="60"/>
    <w:qFormat/>
    <w:rsid w:val="000416F0"/>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0"/>
    <w:qFormat/>
    <w:rsid w:val="000416F0"/>
    <w:pPr>
      <w:keepNext/>
      <w:keepLines/>
      <w:tabs>
        <w:tab w:val="left" w:pos="1080"/>
      </w:tabs>
      <w:spacing w:before="240" w:after="64" w:line="320" w:lineRule="auto"/>
      <w:ind w:left="1080" w:hanging="1080"/>
      <w:outlineLvl w:val="6"/>
    </w:pPr>
    <w:rPr>
      <w:b/>
      <w:sz w:val="24"/>
      <w:szCs w:val="20"/>
    </w:rPr>
  </w:style>
  <w:style w:type="paragraph" w:styleId="8">
    <w:name w:val="heading 8"/>
    <w:basedOn w:val="a"/>
    <w:next w:val="a0"/>
    <w:link w:val="80"/>
    <w:qFormat/>
    <w:rsid w:val="000416F0"/>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0"/>
    <w:qFormat/>
    <w:rsid w:val="000416F0"/>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0416F0"/>
    <w:rPr>
      <w:rFonts w:ascii="Times New Roman" w:eastAsia="宋体" w:hAnsi="Times New Roman" w:cs="Times New Roman"/>
      <w:b/>
      <w:bCs/>
      <w:kern w:val="44"/>
      <w:sz w:val="44"/>
      <w:szCs w:val="44"/>
    </w:rPr>
  </w:style>
  <w:style w:type="character" w:customStyle="1" w:styleId="20">
    <w:name w:val="标题 2 字符"/>
    <w:basedOn w:val="a1"/>
    <w:link w:val="2"/>
    <w:qFormat/>
    <w:rsid w:val="000416F0"/>
    <w:rPr>
      <w:rFonts w:ascii="Arial" w:eastAsia="黑体" w:hAnsi="Arial" w:cs="Times New Roman"/>
      <w:b/>
      <w:bCs/>
      <w:sz w:val="32"/>
      <w:szCs w:val="32"/>
    </w:rPr>
  </w:style>
  <w:style w:type="character" w:customStyle="1" w:styleId="30">
    <w:name w:val="标题 3 字符"/>
    <w:basedOn w:val="a1"/>
    <w:link w:val="3"/>
    <w:qFormat/>
    <w:rsid w:val="000416F0"/>
    <w:rPr>
      <w:rFonts w:ascii="Times New Roman" w:eastAsia="宋体" w:hAnsi="Times New Roman" w:cs="Times New Roman"/>
      <w:b/>
      <w:bCs/>
      <w:szCs w:val="32"/>
    </w:rPr>
  </w:style>
  <w:style w:type="character" w:customStyle="1" w:styleId="40">
    <w:name w:val="标题 4 字符"/>
    <w:basedOn w:val="a1"/>
    <w:link w:val="4"/>
    <w:qFormat/>
    <w:rsid w:val="000416F0"/>
    <w:rPr>
      <w:rFonts w:ascii="Arial" w:eastAsia="黑体" w:hAnsi="Arial" w:cs="Times New Roman"/>
      <w:b/>
      <w:bCs/>
      <w:sz w:val="28"/>
      <w:szCs w:val="28"/>
    </w:rPr>
  </w:style>
  <w:style w:type="character" w:customStyle="1" w:styleId="50">
    <w:name w:val="标题 5 字符"/>
    <w:basedOn w:val="a1"/>
    <w:link w:val="5"/>
    <w:qFormat/>
    <w:rsid w:val="000416F0"/>
    <w:rPr>
      <w:rFonts w:ascii="Times New Roman" w:eastAsia="宋体" w:hAnsi="Times New Roman" w:cs="Times New Roman"/>
      <w:b/>
      <w:sz w:val="28"/>
      <w:szCs w:val="20"/>
    </w:rPr>
  </w:style>
  <w:style w:type="character" w:customStyle="1" w:styleId="60">
    <w:name w:val="标题 6 字符"/>
    <w:basedOn w:val="a1"/>
    <w:link w:val="6"/>
    <w:qFormat/>
    <w:rsid w:val="000416F0"/>
    <w:rPr>
      <w:rFonts w:ascii="Arial" w:eastAsia="黑体" w:hAnsi="Arial" w:cs="Times New Roman"/>
      <w:b/>
      <w:sz w:val="24"/>
      <w:szCs w:val="20"/>
    </w:rPr>
  </w:style>
  <w:style w:type="character" w:customStyle="1" w:styleId="70">
    <w:name w:val="标题 7 字符"/>
    <w:basedOn w:val="a1"/>
    <w:link w:val="7"/>
    <w:qFormat/>
    <w:rsid w:val="000416F0"/>
    <w:rPr>
      <w:rFonts w:ascii="Times New Roman" w:eastAsia="宋体" w:hAnsi="Times New Roman" w:cs="Times New Roman"/>
      <w:b/>
      <w:sz w:val="24"/>
      <w:szCs w:val="20"/>
    </w:rPr>
  </w:style>
  <w:style w:type="character" w:customStyle="1" w:styleId="80">
    <w:name w:val="标题 8 字符"/>
    <w:basedOn w:val="a1"/>
    <w:link w:val="8"/>
    <w:qFormat/>
    <w:rsid w:val="000416F0"/>
    <w:rPr>
      <w:rFonts w:ascii="Arial" w:eastAsia="黑体" w:hAnsi="Arial" w:cs="Times New Roman"/>
      <w:sz w:val="24"/>
      <w:szCs w:val="20"/>
    </w:rPr>
  </w:style>
  <w:style w:type="character" w:customStyle="1" w:styleId="90">
    <w:name w:val="标题 9 字符"/>
    <w:basedOn w:val="a1"/>
    <w:link w:val="9"/>
    <w:qFormat/>
    <w:rsid w:val="000416F0"/>
    <w:rPr>
      <w:rFonts w:ascii="Arial" w:eastAsia="黑体" w:hAnsi="Arial" w:cs="Times New Roman"/>
      <w:szCs w:val="20"/>
    </w:rPr>
  </w:style>
  <w:style w:type="paragraph" w:styleId="a0">
    <w:name w:val="Normal Indent"/>
    <w:basedOn w:val="a"/>
    <w:link w:val="a4"/>
    <w:qFormat/>
    <w:rsid w:val="000416F0"/>
    <w:pPr>
      <w:ind w:firstLine="420"/>
    </w:pPr>
  </w:style>
  <w:style w:type="paragraph" w:styleId="TOC7">
    <w:name w:val="toc 7"/>
    <w:basedOn w:val="a"/>
    <w:next w:val="a"/>
    <w:uiPriority w:val="39"/>
    <w:qFormat/>
    <w:rsid w:val="000416F0"/>
    <w:pPr>
      <w:ind w:leftChars="1200" w:left="2520"/>
    </w:pPr>
    <w:rPr>
      <w:szCs w:val="20"/>
    </w:rPr>
  </w:style>
  <w:style w:type="paragraph" w:styleId="a5">
    <w:name w:val="Note Heading"/>
    <w:basedOn w:val="a"/>
    <w:next w:val="a"/>
    <w:link w:val="a6"/>
    <w:qFormat/>
    <w:rsid w:val="000416F0"/>
    <w:pPr>
      <w:jc w:val="center"/>
    </w:pPr>
  </w:style>
  <w:style w:type="character" w:customStyle="1" w:styleId="a6">
    <w:name w:val="注释标题 字符"/>
    <w:basedOn w:val="a1"/>
    <w:link w:val="a5"/>
    <w:qFormat/>
    <w:rsid w:val="000416F0"/>
    <w:rPr>
      <w:rFonts w:ascii="Times New Roman" w:eastAsia="宋体" w:hAnsi="Times New Roman" w:cs="Times New Roman"/>
    </w:rPr>
  </w:style>
  <w:style w:type="paragraph" w:styleId="41">
    <w:name w:val="List Bullet 4"/>
    <w:basedOn w:val="a"/>
    <w:qFormat/>
    <w:rsid w:val="000416F0"/>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7">
    <w:name w:val="List Number"/>
    <w:basedOn w:val="a"/>
    <w:qFormat/>
    <w:rsid w:val="000416F0"/>
    <w:pPr>
      <w:tabs>
        <w:tab w:val="left" w:pos="560"/>
      </w:tabs>
      <w:ind w:left="900" w:hanging="340"/>
    </w:pPr>
    <w:rPr>
      <w:szCs w:val="20"/>
    </w:rPr>
  </w:style>
  <w:style w:type="paragraph" w:styleId="a8">
    <w:name w:val="caption"/>
    <w:basedOn w:val="a"/>
    <w:next w:val="a"/>
    <w:qFormat/>
    <w:rsid w:val="000416F0"/>
    <w:pPr>
      <w:spacing w:line="480" w:lineRule="auto"/>
    </w:pPr>
    <w:rPr>
      <w:rFonts w:ascii="华文中宋" w:eastAsia="华文中宋" w:hAnsi="华文中宋"/>
      <w:sz w:val="36"/>
      <w:szCs w:val="20"/>
    </w:rPr>
  </w:style>
  <w:style w:type="paragraph" w:styleId="a9">
    <w:name w:val="List Bullet"/>
    <w:basedOn w:val="a"/>
    <w:qFormat/>
    <w:rsid w:val="000416F0"/>
    <w:pPr>
      <w:adjustRightInd w:val="0"/>
      <w:ind w:left="360" w:hanging="360"/>
      <w:textAlignment w:val="baseline"/>
    </w:pPr>
    <w:rPr>
      <w:kern w:val="0"/>
      <w:sz w:val="24"/>
      <w:szCs w:val="20"/>
    </w:rPr>
  </w:style>
  <w:style w:type="paragraph" w:styleId="aa">
    <w:name w:val="Document Map"/>
    <w:basedOn w:val="a"/>
    <w:link w:val="ab"/>
    <w:qFormat/>
    <w:rsid w:val="000416F0"/>
    <w:pPr>
      <w:shd w:val="clear" w:color="auto" w:fill="000080"/>
    </w:pPr>
    <w:rPr>
      <w:szCs w:val="20"/>
    </w:rPr>
  </w:style>
  <w:style w:type="character" w:customStyle="1" w:styleId="ab">
    <w:name w:val="文档结构图 字符"/>
    <w:basedOn w:val="a1"/>
    <w:link w:val="aa"/>
    <w:qFormat/>
    <w:rsid w:val="000416F0"/>
    <w:rPr>
      <w:rFonts w:ascii="Times New Roman" w:eastAsia="宋体" w:hAnsi="Times New Roman" w:cs="Times New Roman"/>
      <w:szCs w:val="20"/>
      <w:shd w:val="clear" w:color="auto" w:fill="000080"/>
    </w:rPr>
  </w:style>
  <w:style w:type="paragraph" w:styleId="ac">
    <w:name w:val="annotation text"/>
    <w:basedOn w:val="a"/>
    <w:link w:val="ad"/>
    <w:uiPriority w:val="99"/>
    <w:unhideWhenUsed/>
    <w:qFormat/>
    <w:rsid w:val="000416F0"/>
    <w:pPr>
      <w:jc w:val="left"/>
    </w:pPr>
  </w:style>
  <w:style w:type="character" w:customStyle="1" w:styleId="ad">
    <w:name w:val="批注文字 字符"/>
    <w:basedOn w:val="a1"/>
    <w:link w:val="ac"/>
    <w:uiPriority w:val="99"/>
    <w:qFormat/>
    <w:rsid w:val="000416F0"/>
    <w:rPr>
      <w:rFonts w:ascii="Times New Roman" w:eastAsia="宋体" w:hAnsi="Times New Roman" w:cs="Times New Roman"/>
    </w:rPr>
  </w:style>
  <w:style w:type="paragraph" w:styleId="ae">
    <w:name w:val="Salutation"/>
    <w:basedOn w:val="a"/>
    <w:next w:val="a"/>
    <w:link w:val="af"/>
    <w:qFormat/>
    <w:rsid w:val="000416F0"/>
    <w:pPr>
      <w:spacing w:beforeLines="40" w:afterLines="40" w:line="312" w:lineRule="auto"/>
    </w:pPr>
    <w:rPr>
      <w:kern w:val="0"/>
      <w:sz w:val="24"/>
      <w:szCs w:val="24"/>
    </w:rPr>
  </w:style>
  <w:style w:type="character" w:customStyle="1" w:styleId="af">
    <w:name w:val="称呼 字符"/>
    <w:basedOn w:val="a1"/>
    <w:link w:val="ae"/>
    <w:qFormat/>
    <w:rsid w:val="000416F0"/>
    <w:rPr>
      <w:rFonts w:ascii="Times New Roman" w:eastAsia="宋体" w:hAnsi="Times New Roman" w:cs="Times New Roman"/>
      <w:kern w:val="0"/>
      <w:sz w:val="24"/>
      <w:szCs w:val="24"/>
    </w:rPr>
  </w:style>
  <w:style w:type="paragraph" w:styleId="31">
    <w:name w:val="Body Text 3"/>
    <w:basedOn w:val="a"/>
    <w:link w:val="32"/>
    <w:qFormat/>
    <w:rsid w:val="000416F0"/>
    <w:pPr>
      <w:autoSpaceDE w:val="0"/>
      <w:autoSpaceDN w:val="0"/>
      <w:jc w:val="center"/>
    </w:pPr>
    <w:rPr>
      <w:kern w:val="0"/>
      <w:sz w:val="16"/>
      <w:szCs w:val="20"/>
    </w:rPr>
  </w:style>
  <w:style w:type="character" w:customStyle="1" w:styleId="32">
    <w:name w:val="正文文本 3 字符"/>
    <w:basedOn w:val="a1"/>
    <w:link w:val="31"/>
    <w:qFormat/>
    <w:rsid w:val="000416F0"/>
    <w:rPr>
      <w:rFonts w:ascii="Times New Roman" w:eastAsia="宋体" w:hAnsi="Times New Roman" w:cs="Times New Roman"/>
      <w:kern w:val="0"/>
      <w:sz w:val="16"/>
      <w:szCs w:val="20"/>
    </w:rPr>
  </w:style>
  <w:style w:type="paragraph" w:styleId="33">
    <w:name w:val="List Bullet 3"/>
    <w:basedOn w:val="a"/>
    <w:qFormat/>
    <w:rsid w:val="000416F0"/>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af0">
    <w:name w:val="Body Text"/>
    <w:basedOn w:val="a"/>
    <w:link w:val="af1"/>
    <w:unhideWhenUsed/>
    <w:qFormat/>
    <w:rsid w:val="000416F0"/>
    <w:pPr>
      <w:spacing w:after="120"/>
    </w:pPr>
  </w:style>
  <w:style w:type="character" w:customStyle="1" w:styleId="af1">
    <w:name w:val="正文文本 字符"/>
    <w:basedOn w:val="a1"/>
    <w:link w:val="af0"/>
    <w:qFormat/>
    <w:rsid w:val="000416F0"/>
    <w:rPr>
      <w:rFonts w:ascii="Times New Roman" w:eastAsia="宋体" w:hAnsi="Times New Roman" w:cs="Times New Roman"/>
    </w:rPr>
  </w:style>
  <w:style w:type="paragraph" w:styleId="af2">
    <w:name w:val="Body Text Indent"/>
    <w:basedOn w:val="a"/>
    <w:link w:val="af3"/>
    <w:qFormat/>
    <w:rsid w:val="000416F0"/>
    <w:pPr>
      <w:ind w:firstLine="444"/>
    </w:pPr>
    <w:rPr>
      <w:b/>
      <w:sz w:val="24"/>
      <w:szCs w:val="20"/>
    </w:rPr>
  </w:style>
  <w:style w:type="character" w:customStyle="1" w:styleId="af3">
    <w:name w:val="正文文本缩进 字符"/>
    <w:basedOn w:val="a1"/>
    <w:link w:val="af2"/>
    <w:qFormat/>
    <w:rsid w:val="000416F0"/>
    <w:rPr>
      <w:rFonts w:ascii="Times New Roman" w:eastAsia="宋体" w:hAnsi="Times New Roman" w:cs="Times New Roman"/>
      <w:b/>
      <w:sz w:val="24"/>
      <w:szCs w:val="20"/>
    </w:rPr>
  </w:style>
  <w:style w:type="paragraph" w:styleId="21">
    <w:name w:val="List Bullet 2"/>
    <w:basedOn w:val="a"/>
    <w:qFormat/>
    <w:rsid w:val="000416F0"/>
    <w:pPr>
      <w:tabs>
        <w:tab w:val="left" w:pos="1680"/>
      </w:tabs>
      <w:spacing w:line="360" w:lineRule="auto"/>
      <w:ind w:left="1680" w:hanging="420"/>
    </w:pPr>
    <w:rPr>
      <w:sz w:val="24"/>
      <w:szCs w:val="20"/>
    </w:rPr>
  </w:style>
  <w:style w:type="paragraph" w:styleId="TOC5">
    <w:name w:val="toc 5"/>
    <w:basedOn w:val="a"/>
    <w:next w:val="a"/>
    <w:uiPriority w:val="39"/>
    <w:qFormat/>
    <w:rsid w:val="000416F0"/>
    <w:pPr>
      <w:ind w:leftChars="800" w:left="1680"/>
    </w:pPr>
    <w:rPr>
      <w:szCs w:val="20"/>
    </w:rPr>
  </w:style>
  <w:style w:type="paragraph" w:styleId="TOC3">
    <w:name w:val="toc 3"/>
    <w:basedOn w:val="a"/>
    <w:next w:val="a"/>
    <w:uiPriority w:val="39"/>
    <w:qFormat/>
    <w:rsid w:val="000416F0"/>
    <w:pPr>
      <w:tabs>
        <w:tab w:val="right" w:leader="dot" w:pos="9231"/>
      </w:tabs>
      <w:ind w:leftChars="400" w:left="840"/>
    </w:pPr>
    <w:rPr>
      <w:szCs w:val="24"/>
    </w:rPr>
  </w:style>
  <w:style w:type="paragraph" w:styleId="af4">
    <w:name w:val="Plain Text"/>
    <w:basedOn w:val="a"/>
    <w:link w:val="af5"/>
    <w:qFormat/>
    <w:rsid w:val="000416F0"/>
    <w:rPr>
      <w:rFonts w:ascii="宋体" w:hAnsi="Courier New"/>
      <w:kern w:val="0"/>
      <w:sz w:val="20"/>
      <w:szCs w:val="20"/>
    </w:rPr>
  </w:style>
  <w:style w:type="character" w:customStyle="1" w:styleId="af5">
    <w:name w:val="纯文本 字符"/>
    <w:basedOn w:val="a1"/>
    <w:link w:val="af4"/>
    <w:qFormat/>
    <w:rsid w:val="000416F0"/>
    <w:rPr>
      <w:rFonts w:ascii="宋体" w:eastAsia="宋体" w:hAnsi="Courier New" w:cs="Times New Roman"/>
      <w:kern w:val="0"/>
      <w:sz w:val="20"/>
      <w:szCs w:val="20"/>
    </w:rPr>
  </w:style>
  <w:style w:type="paragraph" w:styleId="TOC8">
    <w:name w:val="toc 8"/>
    <w:basedOn w:val="a"/>
    <w:next w:val="a"/>
    <w:uiPriority w:val="39"/>
    <w:qFormat/>
    <w:rsid w:val="000416F0"/>
    <w:pPr>
      <w:ind w:leftChars="1400" w:left="2940"/>
    </w:pPr>
    <w:rPr>
      <w:szCs w:val="20"/>
    </w:rPr>
  </w:style>
  <w:style w:type="paragraph" w:styleId="af6">
    <w:name w:val="Date"/>
    <w:basedOn w:val="a"/>
    <w:next w:val="a"/>
    <w:link w:val="af7"/>
    <w:qFormat/>
    <w:rsid w:val="000416F0"/>
  </w:style>
  <w:style w:type="character" w:customStyle="1" w:styleId="af7">
    <w:name w:val="日期 字符"/>
    <w:basedOn w:val="a1"/>
    <w:link w:val="af6"/>
    <w:qFormat/>
    <w:rsid w:val="000416F0"/>
    <w:rPr>
      <w:rFonts w:ascii="Times New Roman" w:eastAsia="宋体" w:hAnsi="Times New Roman" w:cs="Times New Roman"/>
    </w:rPr>
  </w:style>
  <w:style w:type="paragraph" w:styleId="22">
    <w:name w:val="Body Text Indent 2"/>
    <w:basedOn w:val="a"/>
    <w:link w:val="23"/>
    <w:qFormat/>
    <w:rsid w:val="000416F0"/>
    <w:pPr>
      <w:adjustRightInd w:val="0"/>
      <w:spacing w:line="360" w:lineRule="auto"/>
      <w:ind w:firstLineChars="175" w:firstLine="420"/>
    </w:pPr>
    <w:rPr>
      <w:rFonts w:ascii="宋体" w:hAnsi="宋体"/>
      <w:b/>
      <w:bCs/>
      <w:sz w:val="24"/>
      <w:szCs w:val="20"/>
    </w:rPr>
  </w:style>
  <w:style w:type="character" w:customStyle="1" w:styleId="23">
    <w:name w:val="正文文本缩进 2 字符"/>
    <w:basedOn w:val="a1"/>
    <w:link w:val="22"/>
    <w:qFormat/>
    <w:rsid w:val="000416F0"/>
    <w:rPr>
      <w:rFonts w:ascii="宋体" w:eastAsia="宋体" w:hAnsi="宋体" w:cs="Times New Roman"/>
      <w:b/>
      <w:bCs/>
      <w:sz w:val="24"/>
      <w:szCs w:val="20"/>
    </w:rPr>
  </w:style>
  <w:style w:type="paragraph" w:styleId="af8">
    <w:name w:val="Balloon Text"/>
    <w:basedOn w:val="a"/>
    <w:link w:val="af9"/>
    <w:qFormat/>
    <w:rsid w:val="000416F0"/>
    <w:rPr>
      <w:sz w:val="18"/>
      <w:szCs w:val="18"/>
    </w:rPr>
  </w:style>
  <w:style w:type="character" w:customStyle="1" w:styleId="af9">
    <w:name w:val="批注框文本 字符"/>
    <w:basedOn w:val="a1"/>
    <w:link w:val="af8"/>
    <w:qFormat/>
    <w:rsid w:val="000416F0"/>
    <w:rPr>
      <w:rFonts w:ascii="Times New Roman" w:eastAsia="宋体" w:hAnsi="Times New Roman" w:cs="Times New Roman"/>
      <w:sz w:val="18"/>
      <w:szCs w:val="18"/>
    </w:rPr>
  </w:style>
  <w:style w:type="paragraph" w:styleId="afa">
    <w:name w:val="footer"/>
    <w:basedOn w:val="a"/>
    <w:link w:val="afb"/>
    <w:qFormat/>
    <w:rsid w:val="000416F0"/>
    <w:pPr>
      <w:tabs>
        <w:tab w:val="center" w:pos="4153"/>
        <w:tab w:val="right" w:pos="8306"/>
      </w:tabs>
      <w:snapToGrid w:val="0"/>
      <w:jc w:val="left"/>
    </w:pPr>
    <w:rPr>
      <w:kern w:val="0"/>
      <w:sz w:val="18"/>
      <w:szCs w:val="20"/>
    </w:rPr>
  </w:style>
  <w:style w:type="character" w:customStyle="1" w:styleId="afb">
    <w:name w:val="页脚 字符"/>
    <w:basedOn w:val="a1"/>
    <w:link w:val="afa"/>
    <w:qFormat/>
    <w:rsid w:val="000416F0"/>
    <w:rPr>
      <w:rFonts w:ascii="Times New Roman" w:eastAsia="宋体" w:hAnsi="Times New Roman" w:cs="Times New Roman"/>
      <w:kern w:val="0"/>
      <w:sz w:val="18"/>
      <w:szCs w:val="20"/>
    </w:rPr>
  </w:style>
  <w:style w:type="paragraph" w:styleId="afc">
    <w:name w:val="header"/>
    <w:basedOn w:val="a"/>
    <w:link w:val="afd"/>
    <w:qFormat/>
    <w:rsid w:val="000416F0"/>
    <w:pPr>
      <w:pBdr>
        <w:bottom w:val="single" w:sz="6" w:space="1" w:color="auto"/>
      </w:pBdr>
      <w:tabs>
        <w:tab w:val="center" w:pos="4153"/>
        <w:tab w:val="right" w:pos="8306"/>
      </w:tabs>
      <w:snapToGrid w:val="0"/>
      <w:jc w:val="center"/>
    </w:pPr>
    <w:rPr>
      <w:kern w:val="0"/>
      <w:sz w:val="18"/>
      <w:szCs w:val="20"/>
    </w:rPr>
  </w:style>
  <w:style w:type="character" w:customStyle="1" w:styleId="afd">
    <w:name w:val="页眉 字符"/>
    <w:basedOn w:val="a1"/>
    <w:link w:val="afc"/>
    <w:qFormat/>
    <w:rsid w:val="000416F0"/>
    <w:rPr>
      <w:rFonts w:ascii="Times New Roman" w:eastAsia="宋体" w:hAnsi="Times New Roman" w:cs="Times New Roman"/>
      <w:kern w:val="0"/>
      <w:sz w:val="18"/>
      <w:szCs w:val="20"/>
    </w:rPr>
  </w:style>
  <w:style w:type="paragraph" w:styleId="TOC1">
    <w:name w:val="toc 1"/>
    <w:basedOn w:val="a"/>
    <w:next w:val="a"/>
    <w:uiPriority w:val="39"/>
    <w:qFormat/>
    <w:rsid w:val="000416F0"/>
    <w:pPr>
      <w:tabs>
        <w:tab w:val="left" w:pos="840"/>
        <w:tab w:val="right" w:leader="dot" w:pos="9231"/>
      </w:tabs>
    </w:pPr>
    <w:rPr>
      <w:szCs w:val="24"/>
    </w:rPr>
  </w:style>
  <w:style w:type="paragraph" w:styleId="TOC4">
    <w:name w:val="toc 4"/>
    <w:basedOn w:val="a"/>
    <w:next w:val="a"/>
    <w:uiPriority w:val="39"/>
    <w:qFormat/>
    <w:rsid w:val="000416F0"/>
    <w:pPr>
      <w:ind w:leftChars="600" w:left="1260"/>
    </w:pPr>
    <w:rPr>
      <w:szCs w:val="20"/>
    </w:rPr>
  </w:style>
  <w:style w:type="paragraph" w:styleId="afe">
    <w:name w:val="Subtitle"/>
    <w:basedOn w:val="a"/>
    <w:next w:val="a"/>
    <w:link w:val="aff"/>
    <w:qFormat/>
    <w:rsid w:val="000416F0"/>
    <w:pPr>
      <w:spacing w:beforeLines="100" w:afterLines="50" w:line="360" w:lineRule="auto"/>
      <w:jc w:val="center"/>
    </w:pPr>
    <w:rPr>
      <w:rFonts w:ascii="Arial" w:eastAsia="方正魏碑简体" w:hAnsi="Arial"/>
      <w:bCs/>
      <w:kern w:val="28"/>
      <w:sz w:val="32"/>
      <w:szCs w:val="32"/>
    </w:rPr>
  </w:style>
  <w:style w:type="character" w:customStyle="1" w:styleId="aff">
    <w:name w:val="副标题 字符"/>
    <w:basedOn w:val="a1"/>
    <w:link w:val="afe"/>
    <w:qFormat/>
    <w:rsid w:val="000416F0"/>
    <w:rPr>
      <w:rFonts w:ascii="Arial" w:eastAsia="方正魏碑简体" w:hAnsi="Arial" w:cs="Times New Roman"/>
      <w:bCs/>
      <w:kern w:val="28"/>
      <w:sz w:val="32"/>
      <w:szCs w:val="32"/>
    </w:rPr>
  </w:style>
  <w:style w:type="paragraph" w:styleId="aff0">
    <w:name w:val="footnote text"/>
    <w:basedOn w:val="a"/>
    <w:link w:val="aff1"/>
    <w:unhideWhenUsed/>
    <w:qFormat/>
    <w:rsid w:val="000416F0"/>
    <w:pPr>
      <w:snapToGrid w:val="0"/>
      <w:jc w:val="left"/>
    </w:pPr>
    <w:rPr>
      <w:sz w:val="18"/>
      <w:szCs w:val="18"/>
    </w:rPr>
  </w:style>
  <w:style w:type="character" w:customStyle="1" w:styleId="aff1">
    <w:name w:val="脚注文本 字符"/>
    <w:basedOn w:val="a1"/>
    <w:link w:val="aff0"/>
    <w:qFormat/>
    <w:rsid w:val="000416F0"/>
    <w:rPr>
      <w:rFonts w:ascii="Times New Roman" w:eastAsia="宋体" w:hAnsi="Times New Roman" w:cs="Times New Roman"/>
      <w:sz w:val="18"/>
      <w:szCs w:val="18"/>
    </w:rPr>
  </w:style>
  <w:style w:type="paragraph" w:styleId="TOC6">
    <w:name w:val="toc 6"/>
    <w:basedOn w:val="a"/>
    <w:next w:val="a"/>
    <w:uiPriority w:val="39"/>
    <w:qFormat/>
    <w:rsid w:val="000416F0"/>
    <w:pPr>
      <w:ind w:leftChars="1000" w:left="2100"/>
    </w:pPr>
    <w:rPr>
      <w:szCs w:val="20"/>
    </w:rPr>
  </w:style>
  <w:style w:type="paragraph" w:styleId="34">
    <w:name w:val="Body Text Indent 3"/>
    <w:basedOn w:val="a"/>
    <w:link w:val="35"/>
    <w:qFormat/>
    <w:rsid w:val="000416F0"/>
    <w:pPr>
      <w:spacing w:afterLines="50"/>
      <w:ind w:firstLineChars="200" w:firstLine="420"/>
    </w:pPr>
    <w:rPr>
      <w:szCs w:val="21"/>
    </w:rPr>
  </w:style>
  <w:style w:type="character" w:customStyle="1" w:styleId="35">
    <w:name w:val="正文文本缩进 3 字符"/>
    <w:basedOn w:val="a1"/>
    <w:link w:val="34"/>
    <w:qFormat/>
    <w:rsid w:val="000416F0"/>
    <w:rPr>
      <w:rFonts w:ascii="Times New Roman" w:eastAsia="宋体" w:hAnsi="Times New Roman" w:cs="Times New Roman"/>
      <w:szCs w:val="21"/>
    </w:rPr>
  </w:style>
  <w:style w:type="paragraph" w:styleId="TOC2">
    <w:name w:val="toc 2"/>
    <w:basedOn w:val="a"/>
    <w:next w:val="a"/>
    <w:uiPriority w:val="39"/>
    <w:qFormat/>
    <w:rsid w:val="000416F0"/>
    <w:pPr>
      <w:tabs>
        <w:tab w:val="left" w:pos="851"/>
        <w:tab w:val="right" w:leader="dot" w:pos="9231"/>
      </w:tabs>
      <w:ind w:leftChars="200" w:left="420"/>
    </w:pPr>
    <w:rPr>
      <w:szCs w:val="20"/>
    </w:rPr>
  </w:style>
  <w:style w:type="paragraph" w:styleId="TOC9">
    <w:name w:val="toc 9"/>
    <w:basedOn w:val="a"/>
    <w:next w:val="a"/>
    <w:uiPriority w:val="39"/>
    <w:qFormat/>
    <w:rsid w:val="000416F0"/>
    <w:pPr>
      <w:ind w:leftChars="1600" w:left="3360"/>
    </w:pPr>
    <w:rPr>
      <w:szCs w:val="20"/>
    </w:rPr>
  </w:style>
  <w:style w:type="paragraph" w:styleId="24">
    <w:name w:val="Body Text 2"/>
    <w:basedOn w:val="a"/>
    <w:link w:val="25"/>
    <w:qFormat/>
    <w:rsid w:val="000416F0"/>
    <w:pPr>
      <w:spacing w:after="120" w:line="480" w:lineRule="auto"/>
    </w:pPr>
    <w:rPr>
      <w:szCs w:val="20"/>
    </w:rPr>
  </w:style>
  <w:style w:type="character" w:customStyle="1" w:styleId="25">
    <w:name w:val="正文文本 2 字符"/>
    <w:basedOn w:val="a1"/>
    <w:link w:val="24"/>
    <w:qFormat/>
    <w:rsid w:val="000416F0"/>
    <w:rPr>
      <w:rFonts w:ascii="Times New Roman" w:eastAsia="宋体" w:hAnsi="Times New Roman" w:cs="Times New Roman"/>
      <w:szCs w:val="20"/>
    </w:rPr>
  </w:style>
  <w:style w:type="paragraph" w:styleId="HTML">
    <w:name w:val="HTML Preformatted"/>
    <w:basedOn w:val="a"/>
    <w:link w:val="HTML0"/>
    <w:qFormat/>
    <w:rsid w:val="00041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1"/>
    <w:link w:val="HTML"/>
    <w:qFormat/>
    <w:rsid w:val="000416F0"/>
    <w:rPr>
      <w:rFonts w:ascii="宋体" w:eastAsia="宋体" w:hAnsi="宋体" w:cs="宋体"/>
      <w:kern w:val="0"/>
      <w:sz w:val="24"/>
      <w:szCs w:val="24"/>
    </w:rPr>
  </w:style>
  <w:style w:type="paragraph" w:styleId="aff2">
    <w:name w:val="Normal (Web)"/>
    <w:basedOn w:val="a"/>
    <w:uiPriority w:val="99"/>
    <w:qFormat/>
    <w:rsid w:val="000416F0"/>
    <w:pPr>
      <w:widowControl/>
      <w:spacing w:before="100" w:beforeAutospacing="1" w:after="100" w:afterAutospacing="1"/>
      <w:jc w:val="left"/>
    </w:pPr>
    <w:rPr>
      <w:rFonts w:ascii="宋体" w:hAnsi="宋体" w:cs="宋体"/>
      <w:kern w:val="0"/>
      <w:sz w:val="24"/>
      <w:szCs w:val="24"/>
    </w:rPr>
  </w:style>
  <w:style w:type="paragraph" w:styleId="aff3">
    <w:name w:val="Title"/>
    <w:basedOn w:val="a"/>
    <w:link w:val="aff4"/>
    <w:qFormat/>
    <w:rsid w:val="000416F0"/>
    <w:pPr>
      <w:spacing w:before="240" w:after="240" w:line="360" w:lineRule="auto"/>
      <w:jc w:val="center"/>
    </w:pPr>
    <w:rPr>
      <w:rFonts w:ascii="Arial" w:eastAsia="黑体" w:hAnsi="Arial"/>
      <w:kern w:val="0"/>
      <w:sz w:val="44"/>
      <w:szCs w:val="20"/>
    </w:rPr>
  </w:style>
  <w:style w:type="character" w:customStyle="1" w:styleId="aff4">
    <w:name w:val="标题 字符"/>
    <w:basedOn w:val="a1"/>
    <w:link w:val="aff3"/>
    <w:qFormat/>
    <w:rsid w:val="000416F0"/>
    <w:rPr>
      <w:rFonts w:ascii="Arial" w:eastAsia="黑体" w:hAnsi="Arial" w:cs="Times New Roman"/>
      <w:kern w:val="0"/>
      <w:sz w:val="44"/>
      <w:szCs w:val="20"/>
    </w:rPr>
  </w:style>
  <w:style w:type="paragraph" w:styleId="aff5">
    <w:name w:val="annotation subject"/>
    <w:basedOn w:val="ac"/>
    <w:next w:val="ac"/>
    <w:link w:val="aff6"/>
    <w:uiPriority w:val="99"/>
    <w:unhideWhenUsed/>
    <w:qFormat/>
    <w:rsid w:val="000416F0"/>
    <w:rPr>
      <w:b/>
      <w:bCs/>
      <w:kern w:val="0"/>
      <w:sz w:val="20"/>
      <w:szCs w:val="20"/>
    </w:rPr>
  </w:style>
  <w:style w:type="character" w:customStyle="1" w:styleId="aff6">
    <w:name w:val="批注主题 字符"/>
    <w:basedOn w:val="ad"/>
    <w:link w:val="aff5"/>
    <w:uiPriority w:val="99"/>
    <w:qFormat/>
    <w:rsid w:val="000416F0"/>
    <w:rPr>
      <w:rFonts w:ascii="Times New Roman" w:eastAsia="宋体" w:hAnsi="Times New Roman" w:cs="Times New Roman"/>
      <w:b/>
      <w:bCs/>
      <w:kern w:val="0"/>
      <w:sz w:val="20"/>
      <w:szCs w:val="20"/>
    </w:rPr>
  </w:style>
  <w:style w:type="paragraph" w:styleId="aff7">
    <w:name w:val="Body Text First Indent"/>
    <w:basedOn w:val="af0"/>
    <w:link w:val="aff8"/>
    <w:qFormat/>
    <w:rsid w:val="000416F0"/>
    <w:pPr>
      <w:ind w:firstLine="510"/>
    </w:pPr>
    <w:rPr>
      <w:sz w:val="24"/>
    </w:rPr>
  </w:style>
  <w:style w:type="character" w:customStyle="1" w:styleId="aff8">
    <w:name w:val="正文文本首行缩进 字符"/>
    <w:basedOn w:val="af1"/>
    <w:link w:val="aff7"/>
    <w:qFormat/>
    <w:rsid w:val="000416F0"/>
    <w:rPr>
      <w:rFonts w:ascii="Times New Roman" w:eastAsia="宋体" w:hAnsi="Times New Roman" w:cs="Times New Roman"/>
      <w:sz w:val="24"/>
    </w:rPr>
  </w:style>
  <w:style w:type="table" w:styleId="aff9">
    <w:name w:val="Table Grid"/>
    <w:basedOn w:val="a2"/>
    <w:uiPriority w:val="59"/>
    <w:qFormat/>
    <w:rsid w:val="000416F0"/>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qFormat/>
    <w:rsid w:val="000416F0"/>
    <w:rPr>
      <w:b/>
      <w:bCs/>
    </w:rPr>
  </w:style>
  <w:style w:type="character" w:styleId="affb">
    <w:name w:val="page number"/>
    <w:basedOn w:val="a1"/>
    <w:qFormat/>
    <w:rsid w:val="000416F0"/>
  </w:style>
  <w:style w:type="character" w:styleId="affc">
    <w:name w:val="FollowedHyperlink"/>
    <w:qFormat/>
    <w:rsid w:val="000416F0"/>
    <w:rPr>
      <w:color w:val="800080"/>
      <w:u w:val="single"/>
    </w:rPr>
  </w:style>
  <w:style w:type="character" w:styleId="affd">
    <w:name w:val="Emphasis"/>
    <w:qFormat/>
    <w:rsid w:val="000416F0"/>
    <w:rPr>
      <w:i/>
      <w:iCs/>
    </w:rPr>
  </w:style>
  <w:style w:type="character" w:styleId="HTML1">
    <w:name w:val="HTML Definition"/>
    <w:basedOn w:val="a1"/>
    <w:qFormat/>
    <w:rsid w:val="000416F0"/>
  </w:style>
  <w:style w:type="character" w:styleId="HTML2">
    <w:name w:val="HTML Variable"/>
    <w:basedOn w:val="a1"/>
    <w:qFormat/>
    <w:rsid w:val="000416F0"/>
  </w:style>
  <w:style w:type="character" w:styleId="affe">
    <w:name w:val="Hyperlink"/>
    <w:uiPriority w:val="99"/>
    <w:qFormat/>
    <w:rsid w:val="000416F0"/>
    <w:rPr>
      <w:color w:val="0000FF"/>
      <w:u w:val="single"/>
    </w:rPr>
  </w:style>
  <w:style w:type="character" w:styleId="HTML3">
    <w:name w:val="HTML Code"/>
    <w:basedOn w:val="a1"/>
    <w:qFormat/>
    <w:rsid w:val="000416F0"/>
    <w:rPr>
      <w:rFonts w:ascii="Courier New" w:hAnsi="Courier New"/>
      <w:sz w:val="20"/>
    </w:rPr>
  </w:style>
  <w:style w:type="character" w:styleId="afff">
    <w:name w:val="annotation reference"/>
    <w:uiPriority w:val="99"/>
    <w:unhideWhenUsed/>
    <w:qFormat/>
    <w:rsid w:val="000416F0"/>
    <w:rPr>
      <w:sz w:val="21"/>
      <w:szCs w:val="21"/>
    </w:rPr>
  </w:style>
  <w:style w:type="character" w:styleId="HTML4">
    <w:name w:val="HTML Cite"/>
    <w:basedOn w:val="a1"/>
    <w:qFormat/>
    <w:rsid w:val="000416F0"/>
  </w:style>
  <w:style w:type="character" w:customStyle="1" w:styleId="CharChar3">
    <w:name w:val="Char Char3"/>
    <w:qFormat/>
    <w:rsid w:val="000416F0"/>
    <w:rPr>
      <w:kern w:val="2"/>
      <w:sz w:val="21"/>
    </w:rPr>
  </w:style>
  <w:style w:type="character" w:customStyle="1" w:styleId="Char1">
    <w:name w:val="引用 Char1"/>
    <w:basedOn w:val="a1"/>
    <w:link w:val="11"/>
    <w:qFormat/>
    <w:locked/>
    <w:rsid w:val="000416F0"/>
    <w:rPr>
      <w:rFonts w:ascii="Calibri" w:eastAsia="宋体" w:hAnsi="Calibri" w:cs="Times New Roman"/>
      <w:i/>
      <w:iCs/>
      <w:color w:val="000000"/>
      <w:sz w:val="22"/>
      <w:lang w:eastAsia="en-US" w:bidi="en-US"/>
    </w:rPr>
  </w:style>
  <w:style w:type="paragraph" w:customStyle="1" w:styleId="11">
    <w:name w:val="引用1"/>
    <w:basedOn w:val="a"/>
    <w:next w:val="a"/>
    <w:link w:val="Char1"/>
    <w:qFormat/>
    <w:rsid w:val="000416F0"/>
    <w:pPr>
      <w:widowControl/>
      <w:spacing w:after="200" w:line="276" w:lineRule="auto"/>
      <w:jc w:val="left"/>
    </w:pPr>
    <w:rPr>
      <w:rFonts w:ascii="Calibri" w:hAnsi="Calibri"/>
      <w:i/>
      <w:iCs/>
      <w:color w:val="000000"/>
      <w:sz w:val="22"/>
      <w:lang w:eastAsia="en-US" w:bidi="en-US"/>
    </w:rPr>
  </w:style>
  <w:style w:type="character" w:customStyle="1" w:styleId="Char">
    <w:name w:val="标准款样式 Char"/>
    <w:basedOn w:val="a1"/>
    <w:link w:val="afff0"/>
    <w:qFormat/>
    <w:rsid w:val="000416F0"/>
    <w:rPr>
      <w:rFonts w:ascii="黑体" w:eastAsia="宋体" w:hAnsi="宋体" w:cs="Times New Roman"/>
    </w:rPr>
  </w:style>
  <w:style w:type="paragraph" w:customStyle="1" w:styleId="afff0">
    <w:name w:val="标准款样式"/>
    <w:basedOn w:val="a"/>
    <w:link w:val="Char"/>
    <w:qFormat/>
    <w:rsid w:val="000416F0"/>
    <w:rPr>
      <w:rFonts w:ascii="黑体" w:hAnsi="宋体"/>
    </w:rPr>
  </w:style>
  <w:style w:type="character" w:customStyle="1" w:styleId="Char0">
    <w:name w:val="居中 Char"/>
    <w:qFormat/>
    <w:rsid w:val="000416F0"/>
    <w:rPr>
      <w:kern w:val="2"/>
      <w:sz w:val="24"/>
    </w:rPr>
  </w:style>
  <w:style w:type="character" w:customStyle="1" w:styleId="3Char1">
    <w:name w:val="正文文本 3 Char1"/>
    <w:basedOn w:val="a1"/>
    <w:uiPriority w:val="99"/>
    <w:semiHidden/>
    <w:qFormat/>
    <w:rsid w:val="000416F0"/>
    <w:rPr>
      <w:sz w:val="16"/>
      <w:szCs w:val="16"/>
    </w:rPr>
  </w:style>
  <w:style w:type="character" w:customStyle="1" w:styleId="CharChar">
    <w:name w:val="Char Char"/>
    <w:semiHidden/>
    <w:qFormat/>
    <w:rsid w:val="000416F0"/>
    <w:rPr>
      <w:b/>
      <w:bCs/>
      <w:kern w:val="2"/>
      <w:sz w:val="21"/>
    </w:rPr>
  </w:style>
  <w:style w:type="character" w:customStyle="1" w:styleId="CharChar2CharCharChar">
    <w:name w:val="+正文 Char Char2 Char Char Char"/>
    <w:link w:val="CharChar2Char"/>
    <w:qFormat/>
    <w:locked/>
    <w:rsid w:val="000416F0"/>
    <w:rPr>
      <w:rFonts w:ascii="宋体" w:hAnsi="宋体"/>
      <w:sz w:val="24"/>
    </w:rPr>
  </w:style>
  <w:style w:type="paragraph" w:customStyle="1" w:styleId="CharChar2Char">
    <w:name w:val="+正文 Char Char2 Char"/>
    <w:basedOn w:val="a"/>
    <w:link w:val="CharChar2CharCharChar"/>
    <w:qFormat/>
    <w:rsid w:val="000416F0"/>
    <w:pPr>
      <w:spacing w:line="360" w:lineRule="auto"/>
      <w:ind w:firstLineChars="200" w:firstLine="200"/>
    </w:pPr>
    <w:rPr>
      <w:rFonts w:ascii="宋体" w:eastAsiaTheme="minorEastAsia" w:hAnsi="宋体" w:cstheme="minorBidi"/>
      <w:sz w:val="24"/>
    </w:rPr>
  </w:style>
  <w:style w:type="character" w:customStyle="1" w:styleId="Char10">
    <w:name w:val="批注主题 Char1"/>
    <w:basedOn w:val="Char11"/>
    <w:uiPriority w:val="99"/>
    <w:semiHidden/>
    <w:qFormat/>
    <w:rsid w:val="000416F0"/>
    <w:rPr>
      <w:b/>
      <w:bCs/>
    </w:rPr>
  </w:style>
  <w:style w:type="character" w:customStyle="1" w:styleId="Char11">
    <w:name w:val="批注文字 Char1"/>
    <w:basedOn w:val="a1"/>
    <w:uiPriority w:val="99"/>
    <w:semiHidden/>
    <w:qFormat/>
    <w:rsid w:val="000416F0"/>
  </w:style>
  <w:style w:type="character" w:customStyle="1" w:styleId="Char2">
    <w:name w:val="表正文 Char"/>
    <w:qFormat/>
    <w:rsid w:val="000416F0"/>
    <w:rPr>
      <w:rFonts w:eastAsia="宋体"/>
      <w:kern w:val="2"/>
      <w:sz w:val="24"/>
      <w:lang w:val="en-US" w:eastAsia="zh-CN" w:bidi="ar-SA"/>
    </w:rPr>
  </w:style>
  <w:style w:type="character" w:customStyle="1" w:styleId="font12-blue-bold1">
    <w:name w:val="font12-blue-bold1"/>
    <w:qFormat/>
    <w:rsid w:val="000416F0"/>
    <w:rPr>
      <w:b/>
      <w:bCs/>
      <w:color w:val="0249A5"/>
      <w:sz w:val="18"/>
      <w:szCs w:val="18"/>
      <w:u w:val="none"/>
    </w:rPr>
  </w:style>
  <w:style w:type="character" w:customStyle="1" w:styleId="15">
    <w:name w:val="15"/>
    <w:qFormat/>
    <w:rsid w:val="000416F0"/>
    <w:rPr>
      <w:rFonts w:ascii="Calibri" w:hAnsi="Calibri" w:hint="default"/>
    </w:rPr>
  </w:style>
  <w:style w:type="character" w:customStyle="1" w:styleId="CharChar4">
    <w:name w:val="Char Char4"/>
    <w:qFormat/>
    <w:rsid w:val="000416F0"/>
    <w:rPr>
      <w:kern w:val="2"/>
      <w:sz w:val="16"/>
    </w:rPr>
  </w:style>
  <w:style w:type="character" w:customStyle="1" w:styleId="grame">
    <w:name w:val="grame"/>
    <w:basedOn w:val="a1"/>
    <w:qFormat/>
    <w:rsid w:val="000416F0"/>
  </w:style>
  <w:style w:type="character" w:customStyle="1" w:styleId="msoins0">
    <w:name w:val="msoins"/>
    <w:basedOn w:val="a1"/>
    <w:qFormat/>
    <w:rsid w:val="000416F0"/>
  </w:style>
  <w:style w:type="character" w:customStyle="1" w:styleId="Char3">
    <w:name w:val="段 Char"/>
    <w:basedOn w:val="a1"/>
    <w:link w:val="afff1"/>
    <w:qFormat/>
    <w:rsid w:val="000416F0"/>
    <w:rPr>
      <w:rFonts w:ascii="宋体" w:hAnsi="Times New Roman"/>
    </w:rPr>
  </w:style>
  <w:style w:type="paragraph" w:customStyle="1" w:styleId="afff1">
    <w:name w:val="段"/>
    <w:link w:val="Char3"/>
    <w:qFormat/>
    <w:rsid w:val="000416F0"/>
    <w:pPr>
      <w:tabs>
        <w:tab w:val="center" w:pos="4201"/>
        <w:tab w:val="right" w:leader="dot" w:pos="9298"/>
      </w:tabs>
      <w:autoSpaceDE w:val="0"/>
      <w:autoSpaceDN w:val="0"/>
      <w:spacing w:line="300" w:lineRule="auto"/>
      <w:ind w:firstLineChars="200" w:firstLine="420"/>
      <w:jc w:val="both"/>
    </w:pPr>
    <w:rPr>
      <w:rFonts w:ascii="宋体" w:hAnsi="Times New Roman"/>
    </w:rPr>
  </w:style>
  <w:style w:type="character" w:customStyle="1" w:styleId="Char12">
    <w:name w:val="纯文本 Char1"/>
    <w:basedOn w:val="a1"/>
    <w:uiPriority w:val="99"/>
    <w:semiHidden/>
    <w:qFormat/>
    <w:rsid w:val="000416F0"/>
    <w:rPr>
      <w:rFonts w:ascii="宋体" w:eastAsia="宋体" w:hAnsi="Courier New" w:cs="Courier New"/>
      <w:szCs w:val="21"/>
    </w:rPr>
  </w:style>
  <w:style w:type="character" w:customStyle="1" w:styleId="black1">
    <w:name w:val="black1"/>
    <w:qFormat/>
    <w:rsid w:val="000416F0"/>
    <w:rPr>
      <w:rFonts w:ascii="ˎ̥" w:hAnsi="ˎ̥" w:hint="default"/>
      <w:color w:val="333333"/>
      <w:sz w:val="18"/>
      <w:szCs w:val="18"/>
      <w:u w:val="none"/>
    </w:rPr>
  </w:style>
  <w:style w:type="character" w:customStyle="1" w:styleId="solutioncontent1">
    <w:name w:val="solutioncontent1"/>
    <w:qFormat/>
    <w:rsid w:val="000416F0"/>
    <w:rPr>
      <w:rFonts w:cs="Times New Roman"/>
      <w:color w:val="333333"/>
      <w:sz w:val="15"/>
      <w:szCs w:val="15"/>
    </w:rPr>
  </w:style>
  <w:style w:type="character" w:customStyle="1" w:styleId="CharChar0">
    <w:name w:val="+正文 Char Char"/>
    <w:link w:val="CharCharChar"/>
    <w:qFormat/>
    <w:locked/>
    <w:rsid w:val="000416F0"/>
    <w:rPr>
      <w:rFonts w:ascii="楷体_GB2312" w:eastAsia="楷体_GB2312"/>
      <w:sz w:val="24"/>
    </w:rPr>
  </w:style>
  <w:style w:type="paragraph" w:customStyle="1" w:styleId="CharCharChar">
    <w:name w:val="+正文 Char Char Char"/>
    <w:basedOn w:val="a"/>
    <w:link w:val="CharChar0"/>
    <w:qFormat/>
    <w:rsid w:val="000416F0"/>
    <w:pPr>
      <w:spacing w:line="360" w:lineRule="auto"/>
      <w:ind w:firstLineChars="200" w:firstLine="200"/>
    </w:pPr>
    <w:rPr>
      <w:rFonts w:ascii="楷体_GB2312" w:eastAsia="楷体_GB2312" w:hAnsiTheme="minorHAnsi" w:cstheme="minorBidi"/>
      <w:sz w:val="24"/>
    </w:rPr>
  </w:style>
  <w:style w:type="character" w:customStyle="1" w:styleId="Char13">
    <w:name w:val="称呼 Char1"/>
    <w:basedOn w:val="a1"/>
    <w:uiPriority w:val="99"/>
    <w:semiHidden/>
    <w:qFormat/>
    <w:rsid w:val="000416F0"/>
  </w:style>
  <w:style w:type="character" w:customStyle="1" w:styleId="CharChar8">
    <w:name w:val="Char Char8"/>
    <w:qFormat/>
    <w:rsid w:val="000416F0"/>
    <w:rPr>
      <w:kern w:val="2"/>
      <w:sz w:val="21"/>
    </w:rPr>
  </w:style>
  <w:style w:type="character" w:customStyle="1" w:styleId="16">
    <w:name w:val="16"/>
    <w:qFormat/>
    <w:rsid w:val="000416F0"/>
    <w:rPr>
      <w:rFonts w:ascii="Times New Roman" w:hAnsi="Times New Roman" w:cs="Times New Roman" w:hint="default"/>
      <w:color w:val="0000FF"/>
      <w:sz w:val="20"/>
      <w:szCs w:val="20"/>
      <w:u w:val="single"/>
    </w:rPr>
  </w:style>
  <w:style w:type="character" w:customStyle="1" w:styleId="Char2CharChar">
    <w:name w:val="+正文 Char2 Char Char"/>
    <w:link w:val="Char20"/>
    <w:qFormat/>
    <w:locked/>
    <w:rsid w:val="000416F0"/>
    <w:rPr>
      <w:rFonts w:ascii="宋体" w:hAnsi="宋体"/>
      <w:sz w:val="24"/>
    </w:rPr>
  </w:style>
  <w:style w:type="paragraph" w:customStyle="1" w:styleId="Char20">
    <w:name w:val="+正文 Char2"/>
    <w:basedOn w:val="a"/>
    <w:link w:val="Char2CharChar"/>
    <w:qFormat/>
    <w:rsid w:val="000416F0"/>
    <w:pPr>
      <w:spacing w:line="360" w:lineRule="auto"/>
      <w:ind w:firstLineChars="200" w:firstLine="200"/>
    </w:pPr>
    <w:rPr>
      <w:rFonts w:ascii="宋体" w:eastAsiaTheme="minorEastAsia" w:hAnsi="宋体" w:cstheme="minorBidi"/>
      <w:sz w:val="24"/>
    </w:rPr>
  </w:style>
  <w:style w:type="character" w:customStyle="1" w:styleId="Char5CharCharCharCharChar">
    <w:name w:val="+正文 Char5 Char Char Char Char Char"/>
    <w:link w:val="Char5CharCharChar"/>
    <w:qFormat/>
    <w:locked/>
    <w:rsid w:val="000416F0"/>
    <w:rPr>
      <w:rFonts w:ascii="宋体" w:hAnsi="宋体"/>
      <w:sz w:val="24"/>
    </w:rPr>
  </w:style>
  <w:style w:type="paragraph" w:customStyle="1" w:styleId="Char5CharCharChar">
    <w:name w:val="+正文 Char5 Char Char Char"/>
    <w:basedOn w:val="a"/>
    <w:link w:val="Char5CharCharCharCharChar"/>
    <w:qFormat/>
    <w:rsid w:val="000416F0"/>
    <w:pPr>
      <w:spacing w:line="360" w:lineRule="auto"/>
      <w:ind w:firstLineChars="200" w:firstLine="200"/>
    </w:pPr>
    <w:rPr>
      <w:rFonts w:ascii="宋体" w:eastAsiaTheme="minorEastAsia" w:hAnsi="宋体" w:cstheme="minorBidi"/>
      <w:sz w:val="24"/>
    </w:rPr>
  </w:style>
  <w:style w:type="character" w:customStyle="1" w:styleId="CharChar1">
    <w:name w:val="表文字 Char Char"/>
    <w:link w:val="afff2"/>
    <w:qFormat/>
    <w:locked/>
    <w:rsid w:val="000416F0"/>
    <w:rPr>
      <w:rFonts w:ascii="楷体_GB2312" w:eastAsia="楷体_GB2312" w:hAnsi="宋体"/>
      <w:spacing w:val="-8"/>
      <w:sz w:val="24"/>
      <w:lang w:val="zh-CN"/>
    </w:rPr>
  </w:style>
  <w:style w:type="paragraph" w:customStyle="1" w:styleId="afff2">
    <w:name w:val="表文字"/>
    <w:basedOn w:val="a"/>
    <w:link w:val="CharChar1"/>
    <w:qFormat/>
    <w:rsid w:val="000416F0"/>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14">
    <w:name w:val="正文首行缩进 Char1"/>
    <w:basedOn w:val="af1"/>
    <w:uiPriority w:val="99"/>
    <w:semiHidden/>
    <w:qFormat/>
    <w:rsid w:val="000416F0"/>
    <w:rPr>
      <w:rFonts w:ascii="Times New Roman" w:eastAsia="宋体" w:hAnsi="Times New Roman" w:cs="Times New Roman"/>
    </w:rPr>
  </w:style>
  <w:style w:type="character" w:customStyle="1" w:styleId="CharChar3CharCharCharChar">
    <w:name w:val="+正文 Char Char3 Char Char Char Char"/>
    <w:link w:val="CharChar3CharChar"/>
    <w:qFormat/>
    <w:locked/>
    <w:rsid w:val="000416F0"/>
    <w:rPr>
      <w:rFonts w:ascii="宋体" w:hAnsi="宋体"/>
      <w:sz w:val="24"/>
    </w:rPr>
  </w:style>
  <w:style w:type="paragraph" w:customStyle="1" w:styleId="CharChar3CharChar">
    <w:name w:val="+正文 Char Char3 Char Char"/>
    <w:basedOn w:val="a"/>
    <w:link w:val="CharChar3CharCharCharChar"/>
    <w:qFormat/>
    <w:rsid w:val="000416F0"/>
    <w:pPr>
      <w:spacing w:line="360" w:lineRule="auto"/>
      <w:ind w:firstLineChars="200" w:firstLine="200"/>
    </w:pPr>
    <w:rPr>
      <w:rFonts w:ascii="宋体" w:eastAsiaTheme="minorEastAsia" w:hAnsi="宋体" w:cstheme="minorBidi"/>
      <w:sz w:val="24"/>
    </w:rPr>
  </w:style>
  <w:style w:type="character" w:customStyle="1" w:styleId="Char4">
    <w:name w:val="正文文本 Char"/>
    <w:qFormat/>
    <w:rsid w:val="000416F0"/>
    <w:rPr>
      <w:kern w:val="2"/>
      <w:sz w:val="24"/>
    </w:rPr>
  </w:style>
  <w:style w:type="character" w:customStyle="1" w:styleId="Char15">
    <w:name w:val="副标题 Char1"/>
    <w:basedOn w:val="a1"/>
    <w:uiPriority w:val="11"/>
    <w:qFormat/>
    <w:rsid w:val="000416F0"/>
    <w:rPr>
      <w:rFonts w:ascii="Cambria" w:eastAsia="宋体" w:hAnsi="Cambria" w:cs="Times New Roman"/>
      <w:b/>
      <w:bCs/>
      <w:kern w:val="28"/>
      <w:sz w:val="32"/>
      <w:szCs w:val="32"/>
    </w:rPr>
  </w:style>
  <w:style w:type="character" w:customStyle="1" w:styleId="1CharCharChar">
    <w:name w:val="+1. Char Char Char"/>
    <w:link w:val="1Char"/>
    <w:qFormat/>
    <w:locked/>
    <w:rsid w:val="000416F0"/>
    <w:rPr>
      <w:rFonts w:ascii="Times New Roman" w:eastAsia="宋体" w:hAnsi="Times New Roman" w:cs="Times New Roman"/>
    </w:rPr>
  </w:style>
  <w:style w:type="paragraph" w:customStyle="1" w:styleId="1Char">
    <w:name w:val="+1. Char"/>
    <w:basedOn w:val="a"/>
    <w:link w:val="1CharCharChar"/>
    <w:qFormat/>
    <w:rsid w:val="000416F0"/>
  </w:style>
  <w:style w:type="character" w:customStyle="1" w:styleId="Char16">
    <w:name w:val="标题 Char1"/>
    <w:basedOn w:val="a1"/>
    <w:uiPriority w:val="10"/>
    <w:qFormat/>
    <w:rsid w:val="000416F0"/>
    <w:rPr>
      <w:rFonts w:ascii="Cambria" w:eastAsia="宋体" w:hAnsi="Cambria" w:cs="Times New Roman"/>
      <w:b/>
      <w:bCs/>
      <w:sz w:val="32"/>
      <w:szCs w:val="32"/>
    </w:rPr>
  </w:style>
  <w:style w:type="character" w:customStyle="1" w:styleId="Char40">
    <w:name w:val="+正文 Char4"/>
    <w:link w:val="afff3"/>
    <w:qFormat/>
    <w:locked/>
    <w:rsid w:val="000416F0"/>
    <w:rPr>
      <w:bCs/>
      <w:kern w:val="1"/>
      <w:sz w:val="22"/>
    </w:rPr>
  </w:style>
  <w:style w:type="paragraph" w:customStyle="1" w:styleId="afff3">
    <w:name w:val="+正文"/>
    <w:basedOn w:val="afff4"/>
    <w:link w:val="Char40"/>
    <w:qFormat/>
    <w:rsid w:val="000416F0"/>
    <w:pPr>
      <w:spacing w:line="300" w:lineRule="auto"/>
      <w:ind w:firstLineChars="192" w:firstLine="422"/>
    </w:pPr>
    <w:rPr>
      <w:rFonts w:asciiTheme="minorHAnsi" w:eastAsiaTheme="minorEastAsia" w:hAnsiTheme="minorHAnsi" w:cstheme="minorBidi"/>
      <w:bCs/>
      <w:sz w:val="22"/>
      <w:szCs w:val="22"/>
    </w:rPr>
  </w:style>
  <w:style w:type="paragraph" w:styleId="afff4">
    <w:name w:val="List Paragraph"/>
    <w:basedOn w:val="a"/>
    <w:link w:val="afff5"/>
    <w:uiPriority w:val="1"/>
    <w:qFormat/>
    <w:rsid w:val="000416F0"/>
    <w:pPr>
      <w:suppressAutoHyphens/>
      <w:spacing w:line="240" w:lineRule="auto"/>
      <w:ind w:firstLine="420"/>
    </w:pPr>
    <w:rPr>
      <w:kern w:val="1"/>
      <w:szCs w:val="20"/>
    </w:rPr>
  </w:style>
  <w:style w:type="character" w:customStyle="1" w:styleId="Char17">
    <w:name w:val="页脚 Char1"/>
    <w:basedOn w:val="a1"/>
    <w:uiPriority w:val="99"/>
    <w:semiHidden/>
    <w:qFormat/>
    <w:rsid w:val="000416F0"/>
    <w:rPr>
      <w:sz w:val="18"/>
      <w:szCs w:val="18"/>
    </w:rPr>
  </w:style>
  <w:style w:type="character" w:customStyle="1" w:styleId="CharChar7">
    <w:name w:val="Char Char7"/>
    <w:qFormat/>
    <w:rsid w:val="000416F0"/>
    <w:rPr>
      <w:kern w:val="2"/>
      <w:sz w:val="18"/>
    </w:rPr>
  </w:style>
  <w:style w:type="character" w:customStyle="1" w:styleId="CharChar2">
    <w:name w:val="Char Char2"/>
    <w:qFormat/>
    <w:rsid w:val="000416F0"/>
    <w:rPr>
      <w:kern w:val="2"/>
      <w:sz w:val="24"/>
      <w:szCs w:val="24"/>
    </w:rPr>
  </w:style>
  <w:style w:type="character" w:customStyle="1" w:styleId="Char18">
    <w:name w:val="表正文 Char1"/>
    <w:qFormat/>
    <w:rsid w:val="000416F0"/>
    <w:rPr>
      <w:kern w:val="2"/>
      <w:sz w:val="21"/>
    </w:rPr>
  </w:style>
  <w:style w:type="character" w:customStyle="1" w:styleId="Char19">
    <w:name w:val="页眉 Char1"/>
    <w:basedOn w:val="a1"/>
    <w:uiPriority w:val="99"/>
    <w:semiHidden/>
    <w:qFormat/>
    <w:rsid w:val="000416F0"/>
    <w:rPr>
      <w:sz w:val="18"/>
      <w:szCs w:val="18"/>
    </w:rPr>
  </w:style>
  <w:style w:type="character" w:customStyle="1" w:styleId="CharChar5">
    <w:name w:val="普通文字 Char Char"/>
    <w:qFormat/>
    <w:rsid w:val="000416F0"/>
    <w:rPr>
      <w:rFonts w:ascii="宋体" w:hAnsi="Courier New"/>
      <w:kern w:val="2"/>
      <w:sz w:val="21"/>
    </w:rPr>
  </w:style>
  <w:style w:type="character" w:customStyle="1" w:styleId="Char5">
    <w:name w:val="无间隔 Char"/>
    <w:link w:val="12"/>
    <w:qFormat/>
    <w:locked/>
    <w:rsid w:val="000416F0"/>
    <w:rPr>
      <w:rFonts w:eastAsia="Times New Roman"/>
      <w:sz w:val="22"/>
      <w:lang w:eastAsia="en-US" w:bidi="en-US"/>
    </w:rPr>
  </w:style>
  <w:style w:type="paragraph" w:customStyle="1" w:styleId="12">
    <w:name w:val="无间隔1"/>
    <w:link w:val="Char5"/>
    <w:qFormat/>
    <w:rsid w:val="000416F0"/>
    <w:pPr>
      <w:spacing w:line="300" w:lineRule="auto"/>
      <w:jc w:val="center"/>
    </w:pPr>
    <w:rPr>
      <w:rFonts w:eastAsia="Times New Roman"/>
      <w:sz w:val="22"/>
      <w:lang w:eastAsia="en-US" w:bidi="en-US"/>
    </w:rPr>
  </w:style>
  <w:style w:type="character" w:customStyle="1" w:styleId="1CharCharCharCharChar">
    <w:name w:val="+列表1 Char Char Char Char Char"/>
    <w:link w:val="1CharCharChar0"/>
    <w:qFormat/>
    <w:locked/>
    <w:rsid w:val="000416F0"/>
    <w:rPr>
      <w:rFonts w:ascii="宋体" w:hAnsi="宋体"/>
    </w:rPr>
  </w:style>
  <w:style w:type="paragraph" w:customStyle="1" w:styleId="1CharCharChar0">
    <w:name w:val="+列表1 Char Char Char"/>
    <w:basedOn w:val="a"/>
    <w:link w:val="1CharCharCharCharChar"/>
    <w:qFormat/>
    <w:rsid w:val="000416F0"/>
    <w:pPr>
      <w:jc w:val="center"/>
    </w:pPr>
    <w:rPr>
      <w:rFonts w:ascii="宋体" w:eastAsiaTheme="minorEastAsia" w:hAnsi="宋体" w:cstheme="minorBidi"/>
    </w:rPr>
  </w:style>
  <w:style w:type="character" w:customStyle="1" w:styleId="CharChar5CharCharChar">
    <w:name w:val="+正文 Char Char5 Char Char Char"/>
    <w:link w:val="CharChar5Char"/>
    <w:qFormat/>
    <w:locked/>
    <w:rsid w:val="000416F0"/>
    <w:rPr>
      <w:rFonts w:ascii="宋体" w:hAnsi="宋体"/>
      <w:sz w:val="24"/>
    </w:rPr>
  </w:style>
  <w:style w:type="paragraph" w:customStyle="1" w:styleId="CharChar5Char">
    <w:name w:val="+正文 Char Char5 Char"/>
    <w:basedOn w:val="a"/>
    <w:link w:val="CharChar5CharCharChar"/>
    <w:qFormat/>
    <w:rsid w:val="000416F0"/>
    <w:pPr>
      <w:spacing w:line="360" w:lineRule="auto"/>
      <w:ind w:firstLineChars="200" w:firstLine="200"/>
    </w:pPr>
    <w:rPr>
      <w:rFonts w:ascii="宋体" w:eastAsiaTheme="minorEastAsia" w:hAnsi="宋体" w:cstheme="minorBidi"/>
      <w:sz w:val="24"/>
    </w:rPr>
  </w:style>
  <w:style w:type="character" w:customStyle="1" w:styleId="CharChar10">
    <w:name w:val="Char Char1"/>
    <w:semiHidden/>
    <w:qFormat/>
    <w:rsid w:val="000416F0"/>
    <w:rPr>
      <w:kern w:val="2"/>
      <w:sz w:val="21"/>
    </w:rPr>
  </w:style>
  <w:style w:type="character" w:customStyle="1" w:styleId="CharChar50">
    <w:name w:val="Char Char5"/>
    <w:qFormat/>
    <w:rsid w:val="000416F0"/>
    <w:rPr>
      <w:rFonts w:ascii="Arial" w:eastAsia="方正魏碑简体" w:hAnsi="Arial" w:cs="Arial"/>
      <w:bCs/>
      <w:kern w:val="28"/>
      <w:sz w:val="32"/>
      <w:szCs w:val="32"/>
    </w:rPr>
  </w:style>
  <w:style w:type="character" w:customStyle="1" w:styleId="Char1a">
    <w:name w:val="注释标题 Char1"/>
    <w:basedOn w:val="a1"/>
    <w:uiPriority w:val="99"/>
    <w:semiHidden/>
    <w:qFormat/>
    <w:rsid w:val="000416F0"/>
  </w:style>
  <w:style w:type="character" w:customStyle="1" w:styleId="Char6">
    <w:name w:val="脚注文本 Char"/>
    <w:basedOn w:val="a1"/>
    <w:semiHidden/>
    <w:qFormat/>
    <w:rsid w:val="000416F0"/>
    <w:rPr>
      <w:kern w:val="2"/>
      <w:sz w:val="18"/>
      <w:szCs w:val="18"/>
    </w:rPr>
  </w:style>
  <w:style w:type="character" w:customStyle="1" w:styleId="Char7">
    <w:name w:val="明显引用 Char"/>
    <w:basedOn w:val="a1"/>
    <w:qFormat/>
    <w:rsid w:val="000416F0"/>
    <w:rPr>
      <w:b/>
      <w:bCs/>
      <w:i/>
      <w:iCs/>
      <w:color w:val="4F81BD"/>
      <w:kern w:val="2"/>
      <w:sz w:val="21"/>
    </w:rPr>
  </w:style>
  <w:style w:type="character" w:customStyle="1" w:styleId="a4">
    <w:name w:val="正文缩进 字符"/>
    <w:link w:val="a0"/>
    <w:qFormat/>
    <w:rsid w:val="000416F0"/>
    <w:rPr>
      <w:rFonts w:ascii="Times New Roman" w:eastAsia="宋体" w:hAnsi="Times New Roman" w:cs="Times New Roman"/>
    </w:rPr>
  </w:style>
  <w:style w:type="character" w:customStyle="1" w:styleId="Char8">
    <w:name w:val="引用 Char"/>
    <w:basedOn w:val="a1"/>
    <w:qFormat/>
    <w:rsid w:val="000416F0"/>
    <w:rPr>
      <w:i/>
      <w:iCs/>
      <w:color w:val="000000"/>
      <w:kern w:val="2"/>
      <w:sz w:val="21"/>
    </w:rPr>
  </w:style>
  <w:style w:type="character" w:customStyle="1" w:styleId="Char1b">
    <w:name w:val="日期 Char1"/>
    <w:basedOn w:val="a1"/>
    <w:uiPriority w:val="99"/>
    <w:semiHidden/>
    <w:qFormat/>
    <w:rsid w:val="000416F0"/>
  </w:style>
  <w:style w:type="character" w:customStyle="1" w:styleId="SubtitleChar">
    <w:name w:val="Subtitle Char"/>
    <w:qFormat/>
    <w:locked/>
    <w:rsid w:val="000416F0"/>
    <w:rPr>
      <w:rFonts w:ascii="Calibri Light" w:eastAsia="宋体" w:hAnsi="Calibri Light" w:cs="Times New Roman"/>
      <w:b/>
      <w:bCs/>
      <w:kern w:val="28"/>
      <w:sz w:val="32"/>
      <w:szCs w:val="32"/>
      <w:lang w:eastAsia="en-US"/>
    </w:rPr>
  </w:style>
  <w:style w:type="character" w:customStyle="1" w:styleId="hCharChar">
    <w:name w:val="h Char Char"/>
    <w:qFormat/>
    <w:rsid w:val="000416F0"/>
    <w:rPr>
      <w:kern w:val="2"/>
      <w:sz w:val="18"/>
    </w:rPr>
  </w:style>
  <w:style w:type="character" w:customStyle="1" w:styleId="Char1c">
    <w:name w:val="明显引用 Char1"/>
    <w:basedOn w:val="a1"/>
    <w:link w:val="13"/>
    <w:qFormat/>
    <w:locked/>
    <w:rsid w:val="000416F0"/>
    <w:rPr>
      <w:rFonts w:ascii="Calibri" w:eastAsia="宋体" w:hAnsi="Calibri" w:cs="Times New Roman"/>
      <w:b/>
      <w:bCs/>
      <w:i/>
      <w:iCs/>
      <w:color w:val="4F81BD"/>
      <w:sz w:val="22"/>
      <w:lang w:eastAsia="en-US" w:bidi="en-US"/>
    </w:rPr>
  </w:style>
  <w:style w:type="paragraph" w:customStyle="1" w:styleId="13">
    <w:name w:val="明显引用1"/>
    <w:basedOn w:val="a"/>
    <w:next w:val="a"/>
    <w:link w:val="Char1c"/>
    <w:qFormat/>
    <w:rsid w:val="000416F0"/>
    <w:pPr>
      <w:widowControl/>
      <w:pBdr>
        <w:bottom w:val="single" w:sz="4" w:space="4" w:color="4F81BD"/>
      </w:pBdr>
      <w:spacing w:before="200" w:after="280" w:line="276" w:lineRule="auto"/>
      <w:ind w:left="936" w:right="936"/>
      <w:jc w:val="left"/>
    </w:pPr>
    <w:rPr>
      <w:rFonts w:ascii="Calibri" w:hAnsi="Calibri"/>
      <w:b/>
      <w:bCs/>
      <w:i/>
      <w:iCs/>
      <w:color w:val="4F81BD"/>
      <w:sz w:val="22"/>
      <w:lang w:eastAsia="en-US" w:bidi="en-US"/>
    </w:rPr>
  </w:style>
  <w:style w:type="character" w:customStyle="1" w:styleId="CharChar6">
    <w:name w:val="Char Char6"/>
    <w:qFormat/>
    <w:rsid w:val="000416F0"/>
    <w:rPr>
      <w:rFonts w:ascii="Arial" w:eastAsia="黑体" w:hAnsi="Arial"/>
      <w:kern w:val="2"/>
      <w:sz w:val="44"/>
    </w:rPr>
  </w:style>
  <w:style w:type="paragraph" w:customStyle="1" w:styleId="14">
    <w:name w:val="列出段落1"/>
    <w:basedOn w:val="a"/>
    <w:uiPriority w:val="34"/>
    <w:qFormat/>
    <w:rsid w:val="000416F0"/>
    <w:pPr>
      <w:ind w:firstLineChars="200" w:firstLine="420"/>
    </w:pPr>
  </w:style>
  <w:style w:type="paragraph" w:customStyle="1" w:styleId="xl54">
    <w:name w:val="xl54"/>
    <w:basedOn w:val="a"/>
    <w:qFormat/>
    <w:rsid w:val="000416F0"/>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0416F0"/>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0416F0"/>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0416F0"/>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0416F0"/>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0416F0"/>
    <w:pPr>
      <w:widowControl/>
      <w:ind w:firstLine="420"/>
    </w:pPr>
    <w:rPr>
      <w:rFonts w:ascii="Calibri" w:hAnsi="Calibri" w:cs="宋体"/>
      <w:kern w:val="0"/>
      <w:szCs w:val="21"/>
    </w:rPr>
  </w:style>
  <w:style w:type="paragraph" w:customStyle="1" w:styleId="230">
    <w:name w:val="23"/>
    <w:basedOn w:val="a"/>
    <w:qFormat/>
    <w:rsid w:val="000416F0"/>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0416F0"/>
    <w:pPr>
      <w:widowControl/>
      <w:spacing w:before="100" w:beforeAutospacing="1" w:after="100" w:afterAutospacing="1"/>
      <w:jc w:val="left"/>
    </w:pPr>
    <w:rPr>
      <w:rFonts w:ascii="宋体" w:hAnsi="宋体" w:cs="Arial Unicode MS" w:hint="eastAsia"/>
      <w:kern w:val="0"/>
      <w:sz w:val="18"/>
      <w:szCs w:val="18"/>
    </w:rPr>
  </w:style>
  <w:style w:type="paragraph" w:customStyle="1" w:styleId="210">
    <w:name w:val="列出段落21"/>
    <w:basedOn w:val="a"/>
    <w:uiPriority w:val="34"/>
    <w:qFormat/>
    <w:rsid w:val="000416F0"/>
    <w:pPr>
      <w:ind w:firstLineChars="200" w:firstLine="420"/>
    </w:pPr>
    <w:rPr>
      <w:rFonts w:ascii="Calibri" w:hAnsi="Calibri"/>
    </w:rPr>
  </w:style>
  <w:style w:type="paragraph" w:customStyle="1" w:styleId="26">
    <w:name w:val="样式 正文文本缩进 + 段前: 2 字符"/>
    <w:basedOn w:val="a"/>
    <w:qFormat/>
    <w:rsid w:val="000416F0"/>
    <w:pPr>
      <w:ind w:leftChars="200" w:left="420"/>
      <w:jc w:val="left"/>
    </w:pPr>
    <w:rPr>
      <w:sz w:val="28"/>
      <w:szCs w:val="24"/>
      <w:lang w:eastAsia="zh-TW"/>
    </w:rPr>
  </w:style>
  <w:style w:type="paragraph" w:customStyle="1" w:styleId="Style4">
    <w:name w:val="Style4"/>
    <w:basedOn w:val="4"/>
    <w:qFormat/>
    <w:rsid w:val="000416F0"/>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56">
    <w:name w:val="xl56"/>
    <w:basedOn w:val="a"/>
    <w:qFormat/>
    <w:rsid w:val="000416F0"/>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0">
    <w:name w:val="TOC 标题1"/>
    <w:basedOn w:val="1"/>
    <w:next w:val="a"/>
    <w:uiPriority w:val="39"/>
    <w:unhideWhenUsed/>
    <w:qFormat/>
    <w:rsid w:val="000416F0"/>
    <w:pPr>
      <w:widowControl/>
      <w:spacing w:before="480" w:after="0" w:line="276" w:lineRule="auto"/>
      <w:jc w:val="left"/>
      <w:outlineLvl w:val="9"/>
    </w:pPr>
    <w:rPr>
      <w:rFonts w:ascii="Cambria" w:hAnsi="Cambria"/>
      <w:color w:val="366091"/>
      <w:kern w:val="0"/>
      <w:sz w:val="28"/>
      <w:szCs w:val="28"/>
    </w:rPr>
  </w:style>
  <w:style w:type="paragraph" w:customStyle="1" w:styleId="xl32">
    <w:name w:val="xl32"/>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6">
    <w:name w:val="标准次分项"/>
    <w:basedOn w:val="a"/>
    <w:qFormat/>
    <w:rsid w:val="000416F0"/>
    <w:pPr>
      <w:jc w:val="left"/>
    </w:pPr>
    <w:rPr>
      <w:rFonts w:ascii="宋体" w:hAnsi="宋体"/>
      <w:szCs w:val="21"/>
    </w:rPr>
  </w:style>
  <w:style w:type="paragraph" w:customStyle="1" w:styleId="xl87">
    <w:name w:val="xl87"/>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0416F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0416F0"/>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0416F0"/>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0416F0"/>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0416F0"/>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0416F0"/>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0416F0"/>
    <w:pPr>
      <w:widowControl/>
      <w:spacing w:before="100" w:beforeAutospacing="1" w:after="100" w:afterAutospacing="1"/>
      <w:jc w:val="left"/>
    </w:pPr>
    <w:rPr>
      <w:kern w:val="0"/>
      <w:sz w:val="16"/>
      <w:szCs w:val="16"/>
    </w:rPr>
  </w:style>
  <w:style w:type="paragraph" w:customStyle="1" w:styleId="font14">
    <w:name w:val="font14"/>
    <w:basedOn w:val="a"/>
    <w:qFormat/>
    <w:rsid w:val="000416F0"/>
    <w:pPr>
      <w:widowControl/>
      <w:spacing w:before="100" w:beforeAutospacing="1" w:after="100" w:afterAutospacing="1"/>
      <w:jc w:val="left"/>
    </w:pPr>
    <w:rPr>
      <w:rFonts w:ascii="Arial" w:hAnsi="Arial" w:cs="Arial"/>
      <w:color w:val="000000"/>
      <w:kern w:val="0"/>
      <w:sz w:val="16"/>
      <w:szCs w:val="16"/>
    </w:rPr>
  </w:style>
  <w:style w:type="paragraph" w:customStyle="1" w:styleId="17">
    <w:name w:val="普通(网站)1"/>
    <w:basedOn w:val="a"/>
    <w:qFormat/>
    <w:rsid w:val="000416F0"/>
    <w:pPr>
      <w:widowControl/>
      <w:spacing w:before="100" w:beforeAutospacing="1" w:after="100" w:afterAutospacing="1"/>
      <w:jc w:val="left"/>
    </w:pPr>
    <w:rPr>
      <w:rFonts w:ascii="宋体" w:hAnsi="宋体"/>
      <w:color w:val="000000"/>
      <w:kern w:val="0"/>
      <w:sz w:val="24"/>
      <w:szCs w:val="24"/>
    </w:rPr>
  </w:style>
  <w:style w:type="paragraph" w:customStyle="1" w:styleId="36">
    <w:name w:val="列出段落3"/>
    <w:basedOn w:val="a"/>
    <w:uiPriority w:val="99"/>
    <w:unhideWhenUsed/>
    <w:qFormat/>
    <w:rsid w:val="000416F0"/>
    <w:pPr>
      <w:ind w:firstLineChars="200" w:firstLine="420"/>
    </w:pPr>
  </w:style>
  <w:style w:type="paragraph" w:customStyle="1" w:styleId="170">
    <w:name w:val="17"/>
    <w:basedOn w:val="a"/>
    <w:qFormat/>
    <w:rsid w:val="000416F0"/>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0416F0"/>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fff7">
    <w:name w:val="文档编号"/>
    <w:basedOn w:val="a"/>
    <w:next w:val="a"/>
    <w:qFormat/>
    <w:rsid w:val="000416F0"/>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0416F0"/>
    <w:rPr>
      <w:rFonts w:ascii="Tahoma" w:hAnsi="Tahoma"/>
      <w:sz w:val="24"/>
      <w:szCs w:val="20"/>
    </w:rPr>
  </w:style>
  <w:style w:type="paragraph" w:customStyle="1" w:styleId="xl80">
    <w:name w:val="xl80"/>
    <w:basedOn w:val="a"/>
    <w:rsid w:val="000416F0"/>
    <w:pPr>
      <w:widowControl/>
      <w:spacing w:before="100" w:beforeAutospacing="1" w:after="100" w:afterAutospacing="1"/>
      <w:jc w:val="left"/>
    </w:pPr>
    <w:rPr>
      <w:rFonts w:ascii="Arial" w:hAnsi="Arial" w:cs="Arial"/>
      <w:kern w:val="0"/>
      <w:sz w:val="16"/>
      <w:szCs w:val="16"/>
    </w:rPr>
  </w:style>
  <w:style w:type="paragraph" w:customStyle="1" w:styleId="xl58">
    <w:name w:val="xl58"/>
    <w:basedOn w:val="a"/>
    <w:qFormat/>
    <w:rsid w:val="000416F0"/>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8">
    <w:name w:val="全文标题"/>
    <w:next w:val="a"/>
    <w:qFormat/>
    <w:rsid w:val="000416F0"/>
    <w:pPr>
      <w:spacing w:line="300" w:lineRule="auto"/>
      <w:jc w:val="center"/>
    </w:pPr>
    <w:rPr>
      <w:rFonts w:ascii="Arial" w:eastAsia="黑体" w:hAnsi="Arial" w:cs="Arial"/>
      <w:bCs/>
      <w:sz w:val="52"/>
      <w:szCs w:val="32"/>
    </w:rPr>
  </w:style>
  <w:style w:type="paragraph" w:customStyle="1" w:styleId="xl50">
    <w:name w:val="xl50"/>
    <w:basedOn w:val="a"/>
    <w:qFormat/>
    <w:rsid w:val="000416F0"/>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0">
    <w:name w:val="24"/>
    <w:basedOn w:val="a"/>
    <w:qFormat/>
    <w:rsid w:val="000416F0"/>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Char110">
    <w:name w:val="Char11"/>
    <w:basedOn w:val="a"/>
    <w:rsid w:val="000416F0"/>
    <w:pPr>
      <w:tabs>
        <w:tab w:val="left" w:pos="360"/>
      </w:tabs>
    </w:pPr>
    <w:rPr>
      <w:sz w:val="24"/>
      <w:szCs w:val="24"/>
    </w:rPr>
  </w:style>
  <w:style w:type="paragraph" w:customStyle="1" w:styleId="xl38">
    <w:name w:val="xl38"/>
    <w:basedOn w:val="a"/>
    <w:qFormat/>
    <w:rsid w:val="000416F0"/>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0416F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d">
    <w:name w:val="Char1"/>
    <w:basedOn w:val="a"/>
    <w:semiHidden/>
    <w:qFormat/>
    <w:rsid w:val="000416F0"/>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0416F0"/>
    <w:pPr>
      <w:widowControl/>
      <w:spacing w:before="240" w:afterLines="50" w:line="360" w:lineRule="auto"/>
      <w:ind w:left="119"/>
      <w:jc w:val="left"/>
    </w:pPr>
    <w:rPr>
      <w:rFonts w:ascii="Arial" w:hAnsi="Arial" w:cs="Arial"/>
      <w:b/>
      <w:bCs/>
      <w:color w:val="99CCCC"/>
      <w:kern w:val="0"/>
      <w:sz w:val="24"/>
      <w:szCs w:val="24"/>
    </w:rPr>
  </w:style>
  <w:style w:type="paragraph" w:customStyle="1" w:styleId="afff9">
    <w:name w:val="正文段"/>
    <w:basedOn w:val="a"/>
    <w:qFormat/>
    <w:rsid w:val="000416F0"/>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0416F0"/>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3">
    <w:name w:val="xl33"/>
    <w:basedOn w:val="a"/>
    <w:qFormat/>
    <w:rsid w:val="000416F0"/>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0416F0"/>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0416F0"/>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0416F0"/>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0416F0"/>
    <w:pPr>
      <w:widowControl/>
      <w:spacing w:before="100" w:beforeAutospacing="1" w:after="100" w:afterAutospacing="1"/>
      <w:jc w:val="left"/>
    </w:pPr>
    <w:rPr>
      <w:rFonts w:ascii="宋体" w:hAnsi="宋体" w:cs="宋体"/>
      <w:kern w:val="0"/>
      <w:sz w:val="16"/>
      <w:szCs w:val="16"/>
    </w:rPr>
  </w:style>
  <w:style w:type="paragraph" w:customStyle="1" w:styleId="Char9">
    <w:name w:val="Char"/>
    <w:basedOn w:val="a"/>
    <w:qFormat/>
    <w:rsid w:val="000416F0"/>
    <w:rPr>
      <w:rFonts w:ascii="Tahoma" w:hAnsi="Tahoma"/>
      <w:sz w:val="24"/>
      <w:szCs w:val="20"/>
    </w:rPr>
  </w:style>
  <w:style w:type="paragraph" w:customStyle="1" w:styleId="0">
    <w:name w:val="0"/>
    <w:basedOn w:val="a"/>
    <w:rsid w:val="000416F0"/>
    <w:pPr>
      <w:widowControl/>
      <w:snapToGrid w:val="0"/>
    </w:pPr>
    <w:rPr>
      <w:rFonts w:eastAsia="Arial Unicode MS"/>
      <w:kern w:val="0"/>
      <w:szCs w:val="21"/>
    </w:rPr>
  </w:style>
  <w:style w:type="paragraph" w:customStyle="1" w:styleId="afffa">
    <w:name w:val="文档正文"/>
    <w:basedOn w:val="a"/>
    <w:qFormat/>
    <w:rsid w:val="000416F0"/>
    <w:pPr>
      <w:spacing w:line="360" w:lineRule="auto"/>
    </w:pPr>
    <w:rPr>
      <w:rFonts w:ascii="宋体" w:hAnsi="宋体" w:cs="Arial"/>
      <w:b/>
      <w:bCs/>
      <w:szCs w:val="21"/>
    </w:rPr>
  </w:style>
  <w:style w:type="paragraph" w:customStyle="1" w:styleId="xl41">
    <w:name w:val="xl41"/>
    <w:basedOn w:val="a"/>
    <w:qFormat/>
    <w:rsid w:val="000416F0"/>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5">
    <w:name w:val="xl55"/>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0416F0"/>
    <w:pPr>
      <w:adjustRightInd w:val="0"/>
      <w:spacing w:line="360" w:lineRule="auto"/>
    </w:pPr>
    <w:rPr>
      <w:kern w:val="0"/>
      <w:sz w:val="24"/>
      <w:szCs w:val="20"/>
    </w:rPr>
  </w:style>
  <w:style w:type="paragraph" w:customStyle="1" w:styleId="37">
    <w:name w:val="表格3"/>
    <w:basedOn w:val="a"/>
    <w:qFormat/>
    <w:rsid w:val="000416F0"/>
    <w:pPr>
      <w:adjustRightInd w:val="0"/>
      <w:spacing w:line="360" w:lineRule="atLeast"/>
      <w:ind w:leftChars="30" w:left="72" w:rightChars="30" w:right="72"/>
      <w:textAlignment w:val="baseline"/>
    </w:pPr>
    <w:rPr>
      <w:kern w:val="0"/>
      <w:szCs w:val="20"/>
    </w:rPr>
  </w:style>
  <w:style w:type="paragraph" w:customStyle="1" w:styleId="afffb">
    <w:name w:val="图例编号"/>
    <w:basedOn w:val="aff7"/>
    <w:next w:val="aff7"/>
    <w:qFormat/>
    <w:rsid w:val="000416F0"/>
  </w:style>
  <w:style w:type="paragraph" w:customStyle="1" w:styleId="xl71">
    <w:name w:val="xl71"/>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0416F0"/>
    <w:pPr>
      <w:spacing w:afterLines="50" w:line="360" w:lineRule="auto"/>
    </w:pPr>
    <w:rPr>
      <w:rFonts w:ascii="仿宋_GB2312" w:eastAsia="仿宋_GB2312" w:hAnsi="宋体"/>
      <w:sz w:val="24"/>
      <w:szCs w:val="24"/>
    </w:rPr>
  </w:style>
  <w:style w:type="paragraph" w:customStyle="1" w:styleId="p17">
    <w:name w:val="p17"/>
    <w:basedOn w:val="a"/>
    <w:rsid w:val="000416F0"/>
    <w:pPr>
      <w:widowControl/>
    </w:pPr>
    <w:rPr>
      <w:kern w:val="0"/>
      <w:szCs w:val="21"/>
    </w:rPr>
  </w:style>
  <w:style w:type="paragraph" w:customStyle="1" w:styleId="xl59">
    <w:name w:val="xl59"/>
    <w:basedOn w:val="a"/>
    <w:qFormat/>
    <w:rsid w:val="000416F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3">
    <w:name w:val="xl73"/>
    <w:basedOn w:val="a"/>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39">
    <w:name w:val="xl39"/>
    <w:basedOn w:val="a"/>
    <w:qFormat/>
    <w:rsid w:val="000416F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0416F0"/>
    <w:pPr>
      <w:widowControl/>
      <w:spacing w:before="100" w:beforeAutospacing="1" w:after="100" w:afterAutospacing="1"/>
      <w:jc w:val="left"/>
    </w:pPr>
    <w:rPr>
      <w:rFonts w:ascii="宋体" w:hAnsi="宋体" w:cs="宋体"/>
      <w:kern w:val="0"/>
      <w:sz w:val="18"/>
      <w:szCs w:val="18"/>
    </w:rPr>
  </w:style>
  <w:style w:type="paragraph" w:customStyle="1" w:styleId="211">
    <w:name w:val="21"/>
    <w:basedOn w:val="a"/>
    <w:qFormat/>
    <w:rsid w:val="000416F0"/>
    <w:pPr>
      <w:widowControl/>
      <w:snapToGrid w:val="0"/>
      <w:spacing w:before="100" w:beforeAutospacing="1" w:after="100" w:afterAutospacing="1"/>
    </w:pPr>
    <w:rPr>
      <w:rFonts w:eastAsia="Arial Unicode MS"/>
      <w:kern w:val="0"/>
      <w:szCs w:val="21"/>
    </w:rPr>
  </w:style>
  <w:style w:type="paragraph" w:customStyle="1" w:styleId="27">
    <w:name w:val="列出段落2"/>
    <w:basedOn w:val="a"/>
    <w:uiPriority w:val="34"/>
    <w:qFormat/>
    <w:rsid w:val="000416F0"/>
    <w:pPr>
      <w:ind w:firstLineChars="200" w:firstLine="420"/>
    </w:pPr>
  </w:style>
  <w:style w:type="paragraph" w:customStyle="1" w:styleId="110">
    <w:name w:val="列出段落11"/>
    <w:basedOn w:val="a"/>
    <w:uiPriority w:val="34"/>
    <w:qFormat/>
    <w:rsid w:val="000416F0"/>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0416F0"/>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0416F0"/>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0416F0"/>
    <w:pPr>
      <w:tabs>
        <w:tab w:val="left" w:pos="360"/>
      </w:tabs>
    </w:pPr>
    <w:rPr>
      <w:sz w:val="24"/>
      <w:szCs w:val="24"/>
    </w:rPr>
  </w:style>
  <w:style w:type="paragraph" w:customStyle="1" w:styleId="xl69">
    <w:name w:val="xl69"/>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42">
    <w:name w:val="列出段落4"/>
    <w:basedOn w:val="a"/>
    <w:uiPriority w:val="34"/>
    <w:qFormat/>
    <w:rsid w:val="000416F0"/>
    <w:pPr>
      <w:ind w:firstLineChars="200" w:firstLine="420"/>
    </w:pPr>
  </w:style>
  <w:style w:type="paragraph" w:customStyle="1" w:styleId="p18">
    <w:name w:val="p18"/>
    <w:basedOn w:val="a"/>
    <w:qFormat/>
    <w:rsid w:val="000416F0"/>
    <w:pPr>
      <w:widowControl/>
      <w:spacing w:before="100" w:beforeAutospacing="1" w:after="100" w:afterAutospacing="1"/>
      <w:jc w:val="left"/>
    </w:pPr>
    <w:rPr>
      <w:rFonts w:ascii="宋体" w:hAnsi="宋体" w:cs="宋体"/>
      <w:kern w:val="0"/>
      <w:sz w:val="24"/>
      <w:szCs w:val="24"/>
    </w:rPr>
  </w:style>
  <w:style w:type="paragraph" w:customStyle="1" w:styleId="CharCharChar0">
    <w:name w:val="Char Char Char"/>
    <w:basedOn w:val="a"/>
    <w:rsid w:val="000416F0"/>
    <w:rPr>
      <w:rFonts w:ascii="宋体" w:hAnsi="宋体"/>
      <w:szCs w:val="24"/>
    </w:rPr>
  </w:style>
  <w:style w:type="paragraph" w:customStyle="1" w:styleId="180">
    <w:name w:val="18"/>
    <w:basedOn w:val="a"/>
    <w:qFormat/>
    <w:rsid w:val="000416F0"/>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c">
    <w:name w:val="缩进正文"/>
    <w:basedOn w:val="a"/>
    <w:qFormat/>
    <w:rsid w:val="000416F0"/>
    <w:pPr>
      <w:spacing w:beforeLines="25" w:afterLines="25" w:line="360" w:lineRule="auto"/>
      <w:ind w:firstLineChars="200" w:firstLine="480"/>
    </w:pPr>
    <w:rPr>
      <w:sz w:val="24"/>
      <w:szCs w:val="21"/>
    </w:rPr>
  </w:style>
  <w:style w:type="paragraph" w:customStyle="1" w:styleId="afffd">
    <w:name w:val="文字列表"/>
    <w:basedOn w:val="aff7"/>
    <w:qFormat/>
    <w:rsid w:val="000416F0"/>
  </w:style>
  <w:style w:type="paragraph" w:customStyle="1" w:styleId="Web">
    <w:name w:val="普通 (Web)"/>
    <w:basedOn w:val="a"/>
    <w:qFormat/>
    <w:rsid w:val="000416F0"/>
    <w:rPr>
      <w:sz w:val="24"/>
      <w:szCs w:val="24"/>
    </w:rPr>
  </w:style>
  <w:style w:type="paragraph" w:customStyle="1" w:styleId="xl27">
    <w:name w:val="xl27"/>
    <w:basedOn w:val="a"/>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Char1CharCharCharCharCharCharCharCharChar">
    <w:name w:val="Char1 Char Char Char Char Char Char Char Char Char"/>
    <w:basedOn w:val="a"/>
    <w:qFormat/>
    <w:rsid w:val="000416F0"/>
    <w:rPr>
      <w:rFonts w:ascii="Tahoma" w:hAnsi="Tahoma"/>
      <w:sz w:val="24"/>
      <w:szCs w:val="20"/>
    </w:rPr>
  </w:style>
  <w:style w:type="paragraph" w:customStyle="1" w:styleId="xl75">
    <w:name w:val="xl75"/>
    <w:basedOn w:val="a"/>
    <w:qFormat/>
    <w:rsid w:val="000416F0"/>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0416F0"/>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0416F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0416F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0416F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e">
    <w:name w:val="四号　首行缩进"/>
    <w:basedOn w:val="a"/>
    <w:qFormat/>
    <w:rsid w:val="000416F0"/>
    <w:pPr>
      <w:spacing w:line="360" w:lineRule="auto"/>
    </w:pPr>
    <w:rPr>
      <w:rFonts w:ascii="宋体" w:hAnsi="宋体"/>
      <w:bCs/>
      <w:szCs w:val="21"/>
    </w:rPr>
  </w:style>
  <w:style w:type="paragraph" w:customStyle="1" w:styleId="TOC20">
    <w:name w:val="TOC 标题2"/>
    <w:basedOn w:val="1"/>
    <w:next w:val="a"/>
    <w:uiPriority w:val="39"/>
    <w:qFormat/>
    <w:rsid w:val="000416F0"/>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0416F0"/>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0416F0"/>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0416F0"/>
    <w:pPr>
      <w:adjustRightInd w:val="0"/>
      <w:spacing w:after="284" w:line="113" w:lineRule="atLeast"/>
      <w:jc w:val="center"/>
      <w:textAlignment w:val="baseline"/>
    </w:pPr>
    <w:rPr>
      <w:kern w:val="0"/>
      <w:sz w:val="24"/>
      <w:szCs w:val="20"/>
    </w:rPr>
  </w:style>
  <w:style w:type="paragraph" w:customStyle="1" w:styleId="1b">
    <w:name w:val="正文1"/>
    <w:qFormat/>
    <w:rsid w:val="000416F0"/>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5">
    <w:name w:val="xl25"/>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43">
    <w:name w:val="xl43"/>
    <w:basedOn w:val="a"/>
    <w:qFormat/>
    <w:rsid w:val="000416F0"/>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6">
    <w:name w:val="xl66"/>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20">
    <w:name w:val="22"/>
    <w:basedOn w:val="a"/>
    <w:qFormat/>
    <w:rsid w:val="000416F0"/>
    <w:pPr>
      <w:widowControl/>
      <w:snapToGrid w:val="0"/>
      <w:spacing w:before="100" w:beforeAutospacing="1" w:after="100" w:afterAutospacing="1"/>
    </w:pPr>
    <w:rPr>
      <w:rFonts w:eastAsia="Arial Unicode MS"/>
      <w:kern w:val="0"/>
      <w:szCs w:val="21"/>
    </w:rPr>
  </w:style>
  <w:style w:type="paragraph" w:customStyle="1" w:styleId="xl78">
    <w:name w:val="xl78"/>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21">
    <w:name w:val="Char2"/>
    <w:basedOn w:val="a"/>
    <w:qFormat/>
    <w:rsid w:val="000416F0"/>
    <w:pPr>
      <w:tabs>
        <w:tab w:val="left" w:pos="360"/>
      </w:tabs>
    </w:pPr>
    <w:rPr>
      <w:sz w:val="24"/>
      <w:szCs w:val="24"/>
    </w:rPr>
  </w:style>
  <w:style w:type="paragraph" w:customStyle="1" w:styleId="xl86">
    <w:name w:val="xl86"/>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ff">
    <w:name w:val="一般正文"/>
    <w:basedOn w:val="a"/>
    <w:qFormat/>
    <w:rsid w:val="000416F0"/>
    <w:pPr>
      <w:spacing w:line="360" w:lineRule="auto"/>
      <w:ind w:firstLineChars="200" w:firstLine="480"/>
    </w:pPr>
    <w:rPr>
      <w:rFonts w:cs="宋体"/>
      <w:sz w:val="24"/>
      <w:szCs w:val="20"/>
    </w:rPr>
  </w:style>
  <w:style w:type="paragraph" w:customStyle="1" w:styleId="212">
    <w:name w:val="正文文本缩进 21"/>
    <w:basedOn w:val="a"/>
    <w:qFormat/>
    <w:rsid w:val="000416F0"/>
    <w:pPr>
      <w:autoSpaceDE w:val="0"/>
      <w:autoSpaceDN w:val="0"/>
      <w:adjustRightInd w:val="0"/>
      <w:ind w:firstLine="540"/>
      <w:textAlignment w:val="baseline"/>
    </w:pPr>
    <w:rPr>
      <w:sz w:val="24"/>
      <w:szCs w:val="20"/>
    </w:rPr>
  </w:style>
  <w:style w:type="paragraph" w:customStyle="1" w:styleId="font9">
    <w:name w:val="font9"/>
    <w:basedOn w:val="a"/>
    <w:qFormat/>
    <w:rsid w:val="000416F0"/>
    <w:pPr>
      <w:widowControl/>
      <w:spacing w:before="100" w:beforeAutospacing="1" w:after="100" w:afterAutospacing="1"/>
      <w:jc w:val="left"/>
    </w:pPr>
    <w:rPr>
      <w:b/>
      <w:bCs/>
      <w:kern w:val="0"/>
      <w:sz w:val="16"/>
      <w:szCs w:val="16"/>
    </w:rPr>
  </w:style>
  <w:style w:type="paragraph" w:customStyle="1" w:styleId="xl30">
    <w:name w:val="xl30"/>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7">
    <w:name w:val="xl37"/>
    <w:basedOn w:val="a"/>
    <w:qFormat/>
    <w:rsid w:val="000416F0"/>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0416F0"/>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0416F0"/>
    <w:pPr>
      <w:widowControl/>
    </w:pPr>
    <w:rPr>
      <w:kern w:val="0"/>
      <w:szCs w:val="21"/>
    </w:rPr>
  </w:style>
  <w:style w:type="paragraph" w:customStyle="1" w:styleId="xl79">
    <w:name w:val="xl79"/>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0416F0"/>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2">
    <w:name w:val="xl82"/>
    <w:basedOn w:val="a"/>
    <w:qFormat/>
    <w:rsid w:val="000416F0"/>
    <w:pPr>
      <w:widowControl/>
      <w:spacing w:before="100" w:beforeAutospacing="1" w:after="100" w:afterAutospacing="1"/>
      <w:jc w:val="left"/>
    </w:pPr>
    <w:rPr>
      <w:rFonts w:ascii="Arial" w:hAnsi="Arial" w:cs="Arial"/>
      <w:kern w:val="0"/>
      <w:sz w:val="16"/>
      <w:szCs w:val="16"/>
    </w:rPr>
  </w:style>
  <w:style w:type="paragraph" w:customStyle="1" w:styleId="affff0">
    <w:name w:val="点点"/>
    <w:basedOn w:val="a"/>
    <w:qFormat/>
    <w:rsid w:val="000416F0"/>
    <w:pPr>
      <w:tabs>
        <w:tab w:val="left" w:pos="360"/>
      </w:tabs>
      <w:spacing w:before="120" w:after="120" w:line="360" w:lineRule="auto"/>
      <w:ind w:firstLine="539"/>
    </w:pPr>
    <w:rPr>
      <w:rFonts w:ascii="Arial Narrow" w:eastAsia="楷体_GB2312" w:hAnsi="Arial Narrow"/>
      <w:sz w:val="24"/>
      <w:szCs w:val="20"/>
    </w:rPr>
  </w:style>
  <w:style w:type="paragraph" w:customStyle="1" w:styleId="xl85">
    <w:name w:val="xl85"/>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67">
    <w:name w:val="xl67"/>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0416F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0416F0"/>
    <w:rPr>
      <w:rFonts w:ascii="Verdana" w:hAnsi="Verdana" w:cs="Verdana" w:hint="default"/>
      <w:color w:val="000000"/>
      <w:sz w:val="18"/>
      <w:szCs w:val="18"/>
    </w:rPr>
  </w:style>
  <w:style w:type="character" w:customStyle="1" w:styleId="x-tab-strip-text4">
    <w:name w:val="x-tab-strip-text4"/>
    <w:basedOn w:val="a1"/>
    <w:qFormat/>
    <w:rsid w:val="000416F0"/>
    <w:rPr>
      <w:b/>
      <w:color w:val="15428B"/>
    </w:rPr>
  </w:style>
  <w:style w:type="character" w:customStyle="1" w:styleId="hover35">
    <w:name w:val="hover35"/>
    <w:basedOn w:val="a1"/>
    <w:qFormat/>
    <w:rsid w:val="000416F0"/>
    <w:rPr>
      <w:shd w:val="clear" w:color="auto" w:fill="DEECFD"/>
    </w:rPr>
  </w:style>
  <w:style w:type="character" w:customStyle="1" w:styleId="x-tab-strip-text1">
    <w:name w:val="x-tab-strip-text1"/>
    <w:basedOn w:val="a1"/>
    <w:qFormat/>
    <w:rsid w:val="000416F0"/>
  </w:style>
  <w:style w:type="character" w:customStyle="1" w:styleId="x-tab-strip-text2">
    <w:name w:val="x-tab-strip-text2"/>
    <w:basedOn w:val="a1"/>
    <w:qFormat/>
    <w:rsid w:val="000416F0"/>
  </w:style>
  <w:style w:type="character" w:customStyle="1" w:styleId="x-tab-strip-text">
    <w:name w:val="x-tab-strip-text"/>
    <w:basedOn w:val="a1"/>
    <w:qFormat/>
    <w:rsid w:val="000416F0"/>
    <w:rPr>
      <w:rFonts w:ascii="Tahoma" w:eastAsia="Tahoma" w:hAnsi="Tahoma" w:cs="Tahoma"/>
      <w:color w:val="416AA3"/>
      <w:sz w:val="16"/>
      <w:szCs w:val="16"/>
    </w:rPr>
  </w:style>
  <w:style w:type="character" w:customStyle="1" w:styleId="x-tab-strip-text5">
    <w:name w:val="x-tab-strip-text5"/>
    <w:basedOn w:val="a1"/>
    <w:qFormat/>
    <w:rsid w:val="000416F0"/>
    <w:rPr>
      <w:color w:val="15428B"/>
    </w:rPr>
  </w:style>
  <w:style w:type="character" w:customStyle="1" w:styleId="x-tab-strip-text3">
    <w:name w:val="x-tab-strip-text3"/>
    <w:basedOn w:val="a1"/>
    <w:qFormat/>
    <w:rsid w:val="000416F0"/>
  </w:style>
  <w:style w:type="paragraph" w:customStyle="1" w:styleId="WPSOffice3">
    <w:name w:val="WPSOffice手动目录 3"/>
    <w:qFormat/>
    <w:rsid w:val="000416F0"/>
    <w:pPr>
      <w:ind w:leftChars="400" w:left="400"/>
    </w:pPr>
    <w:rPr>
      <w:rFonts w:ascii="Calibri" w:eastAsia="宋体" w:hAnsi="Calibri" w:cs="Times New Roman"/>
      <w:kern w:val="0"/>
      <w:sz w:val="20"/>
      <w:szCs w:val="20"/>
    </w:rPr>
  </w:style>
  <w:style w:type="paragraph" w:customStyle="1" w:styleId="WPSOffice1">
    <w:name w:val="WPSOffice手动目录 1"/>
    <w:qFormat/>
    <w:rsid w:val="000416F0"/>
    <w:rPr>
      <w:rFonts w:ascii="Calibri" w:eastAsia="宋体" w:hAnsi="Calibri" w:cs="Times New Roman"/>
      <w:kern w:val="0"/>
      <w:sz w:val="20"/>
      <w:szCs w:val="20"/>
    </w:rPr>
  </w:style>
  <w:style w:type="paragraph" w:customStyle="1" w:styleId="WPSOffice2">
    <w:name w:val="WPSOffice手动目录 2"/>
    <w:qFormat/>
    <w:rsid w:val="000416F0"/>
    <w:pPr>
      <w:ind w:leftChars="200" w:left="200"/>
    </w:pPr>
    <w:rPr>
      <w:rFonts w:ascii="Calibri" w:eastAsia="宋体" w:hAnsi="Calibri" w:cs="Times New Roman"/>
      <w:kern w:val="0"/>
      <w:sz w:val="20"/>
      <w:szCs w:val="20"/>
    </w:rPr>
  </w:style>
  <w:style w:type="table" w:customStyle="1" w:styleId="1c">
    <w:name w:val="网格型1"/>
    <w:basedOn w:val="a2"/>
    <w:uiPriority w:val="59"/>
    <w:qFormat/>
    <w:rsid w:val="000416F0"/>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name">
    <w:name w:val="navname"/>
    <w:basedOn w:val="a1"/>
    <w:qFormat/>
    <w:rsid w:val="000416F0"/>
  </w:style>
  <w:style w:type="table" w:customStyle="1" w:styleId="111">
    <w:name w:val="网格型11"/>
    <w:basedOn w:val="a2"/>
    <w:uiPriority w:val="59"/>
    <w:qFormat/>
    <w:rsid w:val="000416F0"/>
    <w:pPr>
      <w:widowControl w:val="0"/>
      <w:jc w:val="both"/>
    </w:pPr>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1"/>
    <w:uiPriority w:val="99"/>
    <w:semiHidden/>
    <w:unhideWhenUsed/>
    <w:rsid w:val="000416F0"/>
    <w:rPr>
      <w:color w:val="605E5C"/>
      <w:shd w:val="clear" w:color="auto" w:fill="E1DFDD"/>
    </w:rPr>
  </w:style>
  <w:style w:type="character" w:customStyle="1" w:styleId="afff5">
    <w:name w:val="列表段落 字符"/>
    <w:link w:val="afff4"/>
    <w:uiPriority w:val="1"/>
    <w:qFormat/>
    <w:rsid w:val="000416F0"/>
    <w:rPr>
      <w:rFonts w:ascii="Times New Roman" w:eastAsia="宋体" w:hAnsi="Times New Roman" w:cs="Times New Roman"/>
      <w:kern w:val="1"/>
      <w:szCs w:val="20"/>
    </w:rPr>
  </w:style>
  <w:style w:type="character" w:customStyle="1" w:styleId="font41">
    <w:name w:val="font41"/>
    <w:basedOn w:val="a1"/>
    <w:rsid w:val="000416F0"/>
    <w:rPr>
      <w:rFonts w:ascii="Times New Roman" w:hAnsi="Times New Roman" w:cs="Times New Roman" w:hint="default"/>
      <w:b/>
      <w:bCs/>
      <w:color w:val="000000"/>
      <w:sz w:val="22"/>
      <w:szCs w:val="22"/>
      <w:u w:val="none"/>
    </w:rPr>
  </w:style>
  <w:style w:type="paragraph" w:styleId="28">
    <w:name w:val="Body Text First Indent 2"/>
    <w:basedOn w:val="af2"/>
    <w:link w:val="29"/>
    <w:uiPriority w:val="99"/>
    <w:semiHidden/>
    <w:unhideWhenUsed/>
    <w:rsid w:val="000416F0"/>
    <w:pPr>
      <w:spacing w:after="120"/>
      <w:ind w:leftChars="200" w:left="420" w:firstLineChars="200" w:firstLine="420"/>
    </w:pPr>
    <w:rPr>
      <w:b w:val="0"/>
      <w:sz w:val="21"/>
      <w:szCs w:val="22"/>
    </w:rPr>
  </w:style>
  <w:style w:type="character" w:customStyle="1" w:styleId="29">
    <w:name w:val="正文文本首行缩进 2 字符"/>
    <w:basedOn w:val="af3"/>
    <w:link w:val="28"/>
    <w:uiPriority w:val="99"/>
    <w:semiHidden/>
    <w:rsid w:val="000416F0"/>
    <w:rPr>
      <w:rFonts w:ascii="Times New Roman" w:eastAsia="宋体" w:hAnsi="Times New Roman" w:cs="Times New Roman"/>
      <w:b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8439</Words>
  <Characters>8524</Characters>
  <Application>Microsoft Office Word</Application>
  <DocSecurity>0</DocSecurity>
  <Lines>370</Lines>
  <Paragraphs>190</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c519</dc:creator>
  <cp:keywords/>
  <dc:description/>
  <cp:lastModifiedBy>c519</cp:lastModifiedBy>
  <cp:revision>1</cp:revision>
  <dcterms:created xsi:type="dcterms:W3CDTF">2023-01-19T01:39:00Z</dcterms:created>
  <dcterms:modified xsi:type="dcterms:W3CDTF">2023-01-19T01:40:00Z</dcterms:modified>
</cp:coreProperties>
</file>