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524" w:rsidRPr="006C5E30" w:rsidRDefault="00980D01" w:rsidP="00BF5524">
      <w:pPr>
        <w:snapToGrid w:val="0"/>
        <w:spacing w:line="300" w:lineRule="auto"/>
        <w:jc w:val="center"/>
        <w:outlineLvl w:val="0"/>
        <w:rPr>
          <w:rFonts w:eastAsia="黑体"/>
          <w:b/>
          <w:sz w:val="30"/>
          <w:szCs w:val="30"/>
        </w:rPr>
      </w:pPr>
      <w:bookmarkStart w:id="0" w:name="_Toc18592532"/>
      <w:r w:rsidRPr="00980D01">
        <w:rPr>
          <w:rFonts w:eastAsia="黑体" w:hint="eastAsia"/>
          <w:b/>
          <w:sz w:val="30"/>
          <w:szCs w:val="30"/>
        </w:rPr>
        <w:t>2022</w:t>
      </w:r>
      <w:r w:rsidRPr="00980D01">
        <w:rPr>
          <w:rFonts w:eastAsia="黑体" w:hint="eastAsia"/>
          <w:b/>
          <w:sz w:val="30"/>
          <w:szCs w:val="30"/>
        </w:rPr>
        <w:t>年排水泵站养护经费</w:t>
      </w:r>
      <w:r w:rsidR="00BF5524" w:rsidRPr="006C5E30">
        <w:rPr>
          <w:rFonts w:eastAsia="黑体"/>
          <w:b/>
          <w:sz w:val="30"/>
          <w:szCs w:val="30"/>
        </w:rPr>
        <w:t>招标需求</w:t>
      </w:r>
      <w:bookmarkEnd w:id="0"/>
    </w:p>
    <w:p w:rsidR="00BF5524" w:rsidRPr="006C5E30" w:rsidRDefault="00BF5524" w:rsidP="00BF5524">
      <w:pPr>
        <w:adjustRightInd w:val="0"/>
        <w:snapToGrid w:val="0"/>
        <w:spacing w:line="360" w:lineRule="auto"/>
        <w:jc w:val="center"/>
        <w:outlineLvl w:val="1"/>
        <w:rPr>
          <w:rFonts w:eastAsia="黑体"/>
          <w:b/>
          <w:color w:val="000000"/>
          <w:sz w:val="30"/>
          <w:szCs w:val="30"/>
        </w:rPr>
      </w:pPr>
      <w:bookmarkStart w:id="1" w:name="_Toc18592533"/>
      <w:r w:rsidRPr="006C5E30">
        <w:rPr>
          <w:rFonts w:eastAsia="黑体"/>
          <w:b/>
          <w:color w:val="000000"/>
          <w:sz w:val="30"/>
          <w:szCs w:val="30"/>
        </w:rPr>
        <w:t>一、说明</w:t>
      </w:r>
      <w:bookmarkEnd w:id="1"/>
    </w:p>
    <w:p w:rsidR="00BF5524" w:rsidRPr="006C5E30" w:rsidRDefault="00BF5524" w:rsidP="00BF5524">
      <w:pPr>
        <w:adjustRightInd w:val="0"/>
        <w:snapToGrid w:val="0"/>
        <w:spacing w:line="300" w:lineRule="auto"/>
        <w:ind w:firstLineChars="215" w:firstLine="475"/>
        <w:jc w:val="left"/>
        <w:outlineLvl w:val="2"/>
        <w:rPr>
          <w:b/>
          <w:color w:val="000000"/>
          <w:sz w:val="22"/>
          <w:szCs w:val="22"/>
        </w:rPr>
      </w:pPr>
      <w:bookmarkStart w:id="2" w:name="_Toc18592534"/>
      <w:r w:rsidRPr="006C5E30">
        <w:rPr>
          <w:b/>
          <w:color w:val="000000"/>
          <w:sz w:val="22"/>
          <w:szCs w:val="22"/>
        </w:rPr>
        <w:t xml:space="preserve">1 </w:t>
      </w:r>
      <w:r w:rsidRPr="006C5E30">
        <w:rPr>
          <w:b/>
          <w:color w:val="000000"/>
          <w:sz w:val="22"/>
          <w:szCs w:val="22"/>
        </w:rPr>
        <w:t>总则</w:t>
      </w:r>
      <w:bookmarkEnd w:id="2"/>
    </w:p>
    <w:p w:rsidR="00BF5524" w:rsidRPr="006C5E30" w:rsidRDefault="00BF5524" w:rsidP="00BF5524">
      <w:pPr>
        <w:adjustRightInd w:val="0"/>
        <w:snapToGrid w:val="0"/>
        <w:spacing w:line="300" w:lineRule="auto"/>
        <w:ind w:firstLineChars="200" w:firstLine="440"/>
        <w:jc w:val="left"/>
        <w:rPr>
          <w:color w:val="000000"/>
          <w:sz w:val="22"/>
          <w:szCs w:val="22"/>
        </w:rPr>
      </w:pPr>
      <w:r w:rsidRPr="006C5E30">
        <w:rPr>
          <w:color w:val="000000"/>
          <w:sz w:val="22"/>
          <w:szCs w:val="22"/>
        </w:rPr>
        <w:t xml:space="preserve">1.1 </w:t>
      </w:r>
      <w:r w:rsidRPr="006C5E30">
        <w:rPr>
          <w:color w:val="000000"/>
          <w:sz w:val="22"/>
          <w:szCs w:val="22"/>
        </w:rPr>
        <w:t>投标人应具备国家或行业管理部门规定的，在本市实施本项目所需的资格（资质）和相关手续（如果有），由此引起的所有有关事宜及费用由投标人自行负责。</w:t>
      </w:r>
    </w:p>
    <w:p w:rsidR="00BF5524" w:rsidRPr="006C5E30" w:rsidRDefault="00BF5524" w:rsidP="00BF5524">
      <w:pPr>
        <w:adjustRightInd w:val="0"/>
        <w:snapToGrid w:val="0"/>
        <w:spacing w:line="300" w:lineRule="auto"/>
        <w:ind w:firstLineChars="200" w:firstLine="440"/>
        <w:jc w:val="left"/>
        <w:rPr>
          <w:color w:val="000000"/>
          <w:sz w:val="22"/>
          <w:szCs w:val="22"/>
        </w:rPr>
      </w:pPr>
      <w:r w:rsidRPr="006C5E30">
        <w:rPr>
          <w:color w:val="000000"/>
          <w:sz w:val="22"/>
          <w:szCs w:val="22"/>
        </w:rPr>
        <w:t xml:space="preserve">1.2 </w:t>
      </w:r>
      <w:r w:rsidRPr="006C5E30">
        <w:rPr>
          <w:color w:val="000000"/>
          <w:sz w:val="22"/>
          <w:szCs w:val="22"/>
        </w:rPr>
        <w:t>投标人对所提供的服务应当享有合法的所有权，没有侵犯任何第三方的知识产权、技术秘密等权利，</w:t>
      </w:r>
      <w:r w:rsidRPr="006C5E30">
        <w:rPr>
          <w:color w:val="0000FF"/>
          <w:sz w:val="22"/>
          <w:szCs w:val="22"/>
        </w:rPr>
        <w:t>而且不存在任何抵押、留置、查封等产权瑕疵</w:t>
      </w:r>
      <w:r w:rsidRPr="006C5E30">
        <w:rPr>
          <w:color w:val="000000"/>
          <w:sz w:val="22"/>
          <w:szCs w:val="22"/>
        </w:rPr>
        <w:t>。</w:t>
      </w:r>
      <w:r w:rsidRPr="006C5E30">
        <w:rPr>
          <w:color w:val="000000"/>
          <w:sz w:val="22"/>
          <w:szCs w:val="22"/>
        </w:rPr>
        <w:t xml:space="preserve"> </w:t>
      </w:r>
    </w:p>
    <w:p w:rsidR="00BF5524" w:rsidRPr="006C5E30" w:rsidRDefault="00BF5524" w:rsidP="00BF5524">
      <w:pPr>
        <w:adjustRightInd w:val="0"/>
        <w:snapToGrid w:val="0"/>
        <w:spacing w:line="300" w:lineRule="auto"/>
        <w:ind w:firstLineChars="200" w:firstLine="440"/>
        <w:jc w:val="left"/>
        <w:rPr>
          <w:color w:val="000000"/>
          <w:sz w:val="22"/>
          <w:szCs w:val="22"/>
        </w:rPr>
      </w:pPr>
      <w:r w:rsidRPr="006C5E30">
        <w:rPr>
          <w:color w:val="000000"/>
          <w:sz w:val="22"/>
          <w:szCs w:val="22"/>
        </w:rPr>
        <w:t xml:space="preserve">1.3 </w:t>
      </w:r>
      <w:r w:rsidRPr="006C5E30">
        <w:rPr>
          <w:color w:val="000000"/>
          <w:sz w:val="22"/>
          <w:szCs w:val="22"/>
        </w:rPr>
        <w:t>投标人提供的服务应当符合招标文件的要求，并且其质量完全符合国家标准、行业标准或地方标准。</w:t>
      </w:r>
    </w:p>
    <w:p w:rsidR="00BF5524" w:rsidRPr="006C5E30" w:rsidRDefault="00BF5524" w:rsidP="00BF5524">
      <w:pPr>
        <w:adjustRightInd w:val="0"/>
        <w:snapToGrid w:val="0"/>
        <w:spacing w:line="300" w:lineRule="auto"/>
        <w:ind w:firstLineChars="200" w:firstLine="440"/>
        <w:jc w:val="left"/>
        <w:rPr>
          <w:color w:val="000000"/>
          <w:sz w:val="22"/>
          <w:szCs w:val="22"/>
        </w:rPr>
      </w:pPr>
      <w:r w:rsidRPr="006C5E30">
        <w:rPr>
          <w:color w:val="000000"/>
          <w:sz w:val="22"/>
          <w:szCs w:val="22"/>
        </w:rPr>
        <w:t xml:space="preserve">1.4 </w:t>
      </w:r>
      <w:r w:rsidRPr="006C5E30">
        <w:rPr>
          <w:color w:val="000000"/>
          <w:sz w:val="22"/>
          <w:szCs w:val="22"/>
        </w:rPr>
        <w:t>投标人在投标前应认真了解项目的实施背景、应提供的服务内容和质量、项目考核管理要求等，一旦中标，应按照招标文件和合同规定的要求提供相关服务。</w:t>
      </w:r>
    </w:p>
    <w:p w:rsidR="00BF5524" w:rsidRPr="006C5E30" w:rsidRDefault="00BF5524" w:rsidP="00BF5524">
      <w:pPr>
        <w:snapToGrid w:val="0"/>
        <w:spacing w:line="300" w:lineRule="auto"/>
        <w:ind w:firstLineChars="200" w:firstLine="440"/>
        <w:jc w:val="left"/>
        <w:rPr>
          <w:color w:val="000000"/>
          <w:sz w:val="22"/>
          <w:szCs w:val="22"/>
        </w:rPr>
      </w:pPr>
      <w:r w:rsidRPr="006C5E30">
        <w:rPr>
          <w:color w:val="000000"/>
          <w:sz w:val="22"/>
          <w:szCs w:val="22"/>
        </w:rPr>
        <w:t xml:space="preserve">1.5 </w:t>
      </w:r>
      <w:r w:rsidRPr="006C5E30">
        <w:rPr>
          <w:color w:val="000000"/>
          <w:sz w:val="22"/>
          <w:szCs w:val="22"/>
        </w:rPr>
        <w:t>投标人认为招标文件（包括招标补充文件）存在排他性或歧视性条款，可在收到或下载招标文件之日起七个工作日内提出</w:t>
      </w:r>
      <w:r w:rsidRPr="006C5E30">
        <w:rPr>
          <w:sz w:val="22"/>
        </w:rPr>
        <w:t>，</w:t>
      </w:r>
      <w:r w:rsidRPr="006C5E30">
        <w:rPr>
          <w:color w:val="000000"/>
          <w:sz w:val="22"/>
          <w:szCs w:val="22"/>
        </w:rPr>
        <w:t>并附相关证据。</w:t>
      </w:r>
    </w:p>
    <w:p w:rsidR="00BF5524" w:rsidRDefault="00BF5524" w:rsidP="00BF5524">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rsidR="00BF5524" w:rsidRPr="006C5E30" w:rsidRDefault="00BF5524" w:rsidP="00BF5524">
      <w:pPr>
        <w:spacing w:line="300" w:lineRule="auto"/>
        <w:rPr>
          <w:b/>
          <w:bCs/>
          <w:sz w:val="22"/>
          <w:szCs w:val="22"/>
        </w:rPr>
      </w:pPr>
    </w:p>
    <w:p w:rsidR="00BF5524" w:rsidRPr="006C5E30" w:rsidRDefault="00BF5524" w:rsidP="00BF5524">
      <w:pPr>
        <w:adjustRightInd w:val="0"/>
        <w:snapToGrid w:val="0"/>
        <w:spacing w:line="300" w:lineRule="auto"/>
        <w:ind w:firstLineChars="196" w:firstLine="590"/>
        <w:jc w:val="center"/>
        <w:outlineLvl w:val="1"/>
        <w:rPr>
          <w:rFonts w:eastAsia="黑体"/>
          <w:b/>
          <w:color w:val="000000"/>
          <w:sz w:val="30"/>
          <w:szCs w:val="30"/>
        </w:rPr>
      </w:pPr>
      <w:bookmarkStart w:id="3" w:name="_Toc18592535"/>
      <w:bookmarkStart w:id="4" w:name="_Toc460922279"/>
      <w:bookmarkStart w:id="5" w:name="_Toc463690192"/>
      <w:bookmarkStart w:id="6" w:name="_Toc447895535"/>
      <w:bookmarkStart w:id="7" w:name="_Toc67110498"/>
      <w:bookmarkStart w:id="8" w:name="_Toc68590754"/>
      <w:bookmarkStart w:id="9" w:name="_Toc413614157"/>
      <w:bookmarkStart w:id="10" w:name="_Toc47415931"/>
      <w:bookmarkStart w:id="11" w:name="_Toc49019224"/>
      <w:bookmarkStart w:id="12" w:name="_Toc47416185"/>
      <w:bookmarkStart w:id="13" w:name="_Toc67110068"/>
      <w:bookmarkStart w:id="14" w:name="_Toc49019485"/>
      <w:bookmarkStart w:id="15" w:name="_Toc68072828"/>
      <w:bookmarkStart w:id="16" w:name="_Toc67110070"/>
      <w:bookmarkStart w:id="17" w:name="_Toc49019487"/>
      <w:bookmarkStart w:id="18" w:name="_Toc47261875"/>
      <w:bookmarkStart w:id="19" w:name="_Toc47261680"/>
      <w:bookmarkStart w:id="20" w:name="_Toc67110500"/>
      <w:bookmarkStart w:id="21" w:name="_Toc68072830"/>
      <w:bookmarkStart w:id="22" w:name="_Toc47418245"/>
      <w:bookmarkStart w:id="23" w:name="_Toc47418721"/>
      <w:bookmarkStart w:id="24" w:name="_Toc48995841"/>
      <w:bookmarkStart w:id="25" w:name="_Toc413614158"/>
      <w:bookmarkStart w:id="26" w:name="_Toc47262059"/>
      <w:bookmarkStart w:id="27" w:name="_Toc47418928"/>
      <w:bookmarkStart w:id="28" w:name="_Toc49019226"/>
      <w:bookmarkStart w:id="29" w:name="_Toc48791225"/>
      <w:bookmarkStart w:id="30" w:name="_Toc68590756"/>
      <w:r w:rsidRPr="006C5E30">
        <w:rPr>
          <w:rFonts w:eastAsia="黑体"/>
          <w:b/>
          <w:color w:val="000000"/>
          <w:sz w:val="30"/>
          <w:szCs w:val="30"/>
        </w:rPr>
        <w:t>二、项目概况</w:t>
      </w:r>
      <w:bookmarkEnd w:id="3"/>
    </w:p>
    <w:p w:rsidR="00BF5524" w:rsidRPr="006C5E30" w:rsidRDefault="00BF5524" w:rsidP="00BF5524">
      <w:pPr>
        <w:spacing w:line="300" w:lineRule="auto"/>
        <w:rPr>
          <w:b/>
          <w:bCs/>
          <w:sz w:val="22"/>
          <w:szCs w:val="22"/>
        </w:rPr>
      </w:pPr>
      <w:bookmarkStart w:id="31" w:name="_Toc460922281"/>
      <w:bookmarkStart w:id="32" w:name="_Toc463690194"/>
      <w:bookmarkEnd w:id="4"/>
      <w:bookmarkEnd w:id="5"/>
    </w:p>
    <w:p w:rsidR="00BF5524" w:rsidRPr="006C5E30" w:rsidRDefault="00BF5524" w:rsidP="00BF5524">
      <w:pPr>
        <w:snapToGrid w:val="0"/>
        <w:spacing w:line="300" w:lineRule="auto"/>
        <w:ind w:firstLineChars="196" w:firstLine="433"/>
        <w:outlineLvl w:val="2"/>
        <w:rPr>
          <w:b/>
          <w:bCs/>
          <w:sz w:val="22"/>
          <w:szCs w:val="22"/>
        </w:rPr>
      </w:pPr>
      <w:bookmarkStart w:id="33" w:name="_Toc18592536"/>
      <w:r w:rsidRPr="006C5E30">
        <w:rPr>
          <w:b/>
          <w:bCs/>
          <w:sz w:val="22"/>
          <w:szCs w:val="22"/>
        </w:rPr>
        <w:t xml:space="preserve">2 </w:t>
      </w:r>
      <w:r w:rsidRPr="006C5E30">
        <w:rPr>
          <w:b/>
          <w:bCs/>
          <w:sz w:val="22"/>
          <w:szCs w:val="22"/>
        </w:rPr>
        <w:t>项目名称</w:t>
      </w:r>
      <w:bookmarkEnd w:id="33"/>
    </w:p>
    <w:p w:rsidR="00BF5524" w:rsidRPr="006C5E30" w:rsidRDefault="00BF5524" w:rsidP="00BF5524">
      <w:pPr>
        <w:pStyle w:val="a7"/>
        <w:rPr>
          <w:rFonts w:ascii="Times New Roman" w:hAnsi="Times New Roman"/>
          <w:bCs w:val="0"/>
          <w:szCs w:val="22"/>
        </w:rPr>
      </w:pPr>
      <w:r w:rsidRPr="006C5E30">
        <w:rPr>
          <w:rFonts w:ascii="Times New Roman" w:hAnsi="Times New Roman"/>
          <w:bCs w:val="0"/>
          <w:szCs w:val="22"/>
        </w:rPr>
        <w:t>项目名称：</w:t>
      </w:r>
      <w:r>
        <w:rPr>
          <w:rFonts w:ascii="Times New Roman" w:hAnsi="Times New Roman"/>
          <w:bCs w:val="0"/>
          <w:szCs w:val="22"/>
        </w:rPr>
        <w:t>2022</w:t>
      </w:r>
      <w:r>
        <w:rPr>
          <w:rFonts w:ascii="Times New Roman" w:hAnsi="Times New Roman"/>
          <w:bCs w:val="0"/>
          <w:szCs w:val="22"/>
        </w:rPr>
        <w:t>年排水泵站养护</w:t>
      </w:r>
      <w:r>
        <w:rPr>
          <w:rFonts w:ascii="Times New Roman" w:hAnsi="Times New Roman" w:hint="eastAsia"/>
          <w:bCs w:val="0"/>
          <w:szCs w:val="22"/>
        </w:rPr>
        <w:t>经费</w:t>
      </w:r>
    </w:p>
    <w:p w:rsidR="00BF5524" w:rsidRPr="006C5E30" w:rsidRDefault="00BF5524" w:rsidP="00BF5524">
      <w:pPr>
        <w:snapToGrid w:val="0"/>
        <w:spacing w:line="300" w:lineRule="auto"/>
        <w:ind w:firstLineChars="196" w:firstLine="433"/>
        <w:outlineLvl w:val="2"/>
        <w:rPr>
          <w:b/>
          <w:bCs/>
          <w:sz w:val="22"/>
          <w:szCs w:val="22"/>
        </w:rPr>
      </w:pPr>
      <w:bookmarkStart w:id="34" w:name="_Toc18592537"/>
      <w:r w:rsidRPr="006C5E30">
        <w:rPr>
          <w:b/>
          <w:bCs/>
          <w:sz w:val="22"/>
          <w:szCs w:val="22"/>
        </w:rPr>
        <w:t xml:space="preserve">3 </w:t>
      </w:r>
      <w:r w:rsidRPr="006C5E30">
        <w:rPr>
          <w:b/>
          <w:bCs/>
          <w:sz w:val="22"/>
          <w:szCs w:val="22"/>
        </w:rPr>
        <w:t>项目地点</w:t>
      </w:r>
      <w:bookmarkEnd w:id="34"/>
    </w:p>
    <w:p w:rsidR="00BF5524" w:rsidRPr="006C5E30" w:rsidRDefault="00BF5524" w:rsidP="00BF5524">
      <w:pPr>
        <w:pStyle w:val="a7"/>
        <w:rPr>
          <w:rFonts w:ascii="Times New Roman" w:hAnsi="Times New Roman"/>
          <w:bCs w:val="0"/>
          <w:szCs w:val="22"/>
        </w:rPr>
      </w:pPr>
      <w:r w:rsidRPr="006C5E30">
        <w:rPr>
          <w:rFonts w:ascii="Times New Roman" w:hAnsi="Times New Roman"/>
          <w:bCs w:val="0"/>
          <w:szCs w:val="22"/>
        </w:rPr>
        <w:t>项目地点：</w:t>
      </w:r>
      <w:r>
        <w:rPr>
          <w:rFonts w:ascii="Times New Roman" w:hAnsi="Times New Roman" w:hint="eastAsia"/>
          <w:bCs w:val="0"/>
          <w:szCs w:val="22"/>
        </w:rPr>
        <w:t>上海市浦东新区范围内</w:t>
      </w:r>
    </w:p>
    <w:p w:rsidR="00BF5524" w:rsidRPr="006C5E30" w:rsidRDefault="00BF5524" w:rsidP="00BF5524">
      <w:pPr>
        <w:adjustRightInd w:val="0"/>
        <w:snapToGrid w:val="0"/>
        <w:spacing w:line="300" w:lineRule="auto"/>
        <w:ind w:firstLineChars="196" w:firstLine="433"/>
        <w:jc w:val="left"/>
        <w:outlineLvl w:val="2"/>
        <w:rPr>
          <w:b/>
          <w:color w:val="000000"/>
          <w:sz w:val="22"/>
          <w:szCs w:val="22"/>
        </w:rPr>
      </w:pPr>
      <w:bookmarkStart w:id="35" w:name="_Toc18592538"/>
      <w:bookmarkEnd w:id="31"/>
      <w:bookmarkEnd w:id="32"/>
      <w:r w:rsidRPr="006C5E30">
        <w:rPr>
          <w:b/>
          <w:color w:val="000000"/>
          <w:sz w:val="22"/>
          <w:szCs w:val="22"/>
        </w:rPr>
        <w:t xml:space="preserve">4 </w:t>
      </w:r>
      <w:r w:rsidRPr="006C5E30">
        <w:rPr>
          <w:b/>
          <w:color w:val="000000"/>
          <w:sz w:val="22"/>
          <w:szCs w:val="22"/>
        </w:rPr>
        <w:t>招标范围与内容</w:t>
      </w:r>
      <w:bookmarkEnd w:id="35"/>
    </w:p>
    <w:p w:rsidR="00BF5524" w:rsidRDefault="00BF5524" w:rsidP="00BF5524">
      <w:pPr>
        <w:snapToGrid w:val="0"/>
        <w:spacing w:line="300" w:lineRule="auto"/>
        <w:ind w:firstLineChars="200" w:firstLine="440"/>
        <w:jc w:val="left"/>
        <w:rPr>
          <w:color w:val="000000"/>
          <w:sz w:val="22"/>
          <w:szCs w:val="22"/>
        </w:rPr>
      </w:pPr>
      <w:r>
        <w:rPr>
          <w:color w:val="000000"/>
          <w:sz w:val="22"/>
          <w:szCs w:val="22"/>
        </w:rPr>
        <w:t>4.</w:t>
      </w:r>
      <w:r>
        <w:rPr>
          <w:rFonts w:hint="eastAsia"/>
          <w:color w:val="000000"/>
          <w:sz w:val="22"/>
          <w:szCs w:val="22"/>
        </w:rPr>
        <w:t>1</w:t>
      </w:r>
      <w:r>
        <w:rPr>
          <w:color w:val="000000"/>
          <w:sz w:val="22"/>
          <w:szCs w:val="22"/>
        </w:rPr>
        <w:t xml:space="preserve"> </w:t>
      </w:r>
      <w:r>
        <w:rPr>
          <w:color w:val="000000"/>
          <w:sz w:val="22"/>
          <w:szCs w:val="22"/>
        </w:rPr>
        <w:t>项目招标范围及内容</w:t>
      </w:r>
    </w:p>
    <w:p w:rsidR="00BF5524" w:rsidRDefault="00BF5524" w:rsidP="00BF5524">
      <w:pPr>
        <w:snapToGrid w:val="0"/>
        <w:spacing w:line="300" w:lineRule="auto"/>
        <w:ind w:firstLineChars="200" w:firstLine="440"/>
        <w:jc w:val="left"/>
        <w:rPr>
          <w:color w:val="000000"/>
          <w:sz w:val="22"/>
          <w:szCs w:val="22"/>
        </w:rPr>
      </w:pPr>
      <w:r>
        <w:rPr>
          <w:color w:val="000000"/>
          <w:kern w:val="0"/>
          <w:sz w:val="22"/>
          <w:szCs w:val="22"/>
        </w:rPr>
        <w:t>本次招标范围为</w:t>
      </w:r>
      <w:r>
        <w:rPr>
          <w:color w:val="000000"/>
          <w:kern w:val="0"/>
          <w:sz w:val="22"/>
          <w:szCs w:val="22"/>
        </w:rPr>
        <w:t>22</w:t>
      </w:r>
      <w:r>
        <w:rPr>
          <w:rFonts w:hint="eastAsia"/>
          <w:color w:val="000000"/>
          <w:kern w:val="0"/>
          <w:sz w:val="22"/>
          <w:szCs w:val="22"/>
        </w:rPr>
        <w:t>3</w:t>
      </w:r>
      <w:r>
        <w:rPr>
          <w:color w:val="000000"/>
          <w:kern w:val="0"/>
          <w:sz w:val="22"/>
          <w:szCs w:val="22"/>
        </w:rPr>
        <w:t>座雨污水泵站</w:t>
      </w:r>
      <w:r>
        <w:rPr>
          <w:rFonts w:hint="eastAsia"/>
          <w:color w:val="000000"/>
          <w:kern w:val="0"/>
          <w:sz w:val="22"/>
          <w:szCs w:val="22"/>
        </w:rPr>
        <w:t>及</w:t>
      </w:r>
      <w:r>
        <w:rPr>
          <w:rFonts w:hint="eastAsia"/>
          <w:color w:val="000000"/>
          <w:kern w:val="0"/>
          <w:sz w:val="22"/>
          <w:szCs w:val="22"/>
        </w:rPr>
        <w:t>1</w:t>
      </w:r>
      <w:r>
        <w:rPr>
          <w:rFonts w:hint="eastAsia"/>
          <w:color w:val="000000"/>
          <w:kern w:val="0"/>
          <w:sz w:val="22"/>
          <w:szCs w:val="22"/>
        </w:rPr>
        <w:t>台移动泵车</w:t>
      </w:r>
      <w:r>
        <w:rPr>
          <w:color w:val="000000"/>
          <w:kern w:val="0"/>
          <w:sz w:val="22"/>
          <w:szCs w:val="22"/>
        </w:rPr>
        <w:t>（详见招标清单）的养护、运行、维修；</w:t>
      </w:r>
      <w:r>
        <w:rPr>
          <w:color w:val="000000"/>
          <w:sz w:val="22"/>
          <w:szCs w:val="22"/>
        </w:rPr>
        <w:t>负责</w:t>
      </w:r>
      <w:r>
        <w:rPr>
          <w:color w:val="000000"/>
          <w:sz w:val="22"/>
          <w:szCs w:val="22"/>
        </w:rPr>
        <w:t>22</w:t>
      </w:r>
      <w:r>
        <w:rPr>
          <w:rFonts w:hint="eastAsia"/>
          <w:color w:val="000000"/>
          <w:sz w:val="22"/>
          <w:szCs w:val="22"/>
        </w:rPr>
        <w:t>3</w:t>
      </w:r>
      <w:r>
        <w:rPr>
          <w:color w:val="000000"/>
          <w:sz w:val="22"/>
          <w:szCs w:val="22"/>
        </w:rPr>
        <w:t>座泵站</w:t>
      </w:r>
      <w:r>
        <w:rPr>
          <w:rFonts w:hint="eastAsia"/>
          <w:color w:val="000000"/>
          <w:kern w:val="0"/>
          <w:sz w:val="22"/>
          <w:szCs w:val="22"/>
        </w:rPr>
        <w:t>及</w:t>
      </w:r>
      <w:r>
        <w:rPr>
          <w:rFonts w:hint="eastAsia"/>
          <w:color w:val="000000"/>
          <w:kern w:val="0"/>
          <w:sz w:val="22"/>
          <w:szCs w:val="22"/>
        </w:rPr>
        <w:t>1</w:t>
      </w:r>
      <w:r>
        <w:rPr>
          <w:rFonts w:hint="eastAsia"/>
          <w:color w:val="000000"/>
          <w:kern w:val="0"/>
          <w:sz w:val="22"/>
          <w:szCs w:val="22"/>
        </w:rPr>
        <w:t>台移动泵车，</w:t>
      </w:r>
      <w:r>
        <w:rPr>
          <w:color w:val="000000"/>
          <w:sz w:val="22"/>
          <w:szCs w:val="22"/>
        </w:rPr>
        <w:t>排除设备故障、计划性维修、应急性抢修、备品备件、相关职业培训及落实行业检查所需内容。协同采购</w:t>
      </w:r>
      <w:r>
        <w:rPr>
          <w:rFonts w:hint="eastAsia"/>
          <w:color w:val="000000"/>
          <w:sz w:val="22"/>
          <w:szCs w:val="22"/>
        </w:rPr>
        <w:t>人</w:t>
      </w:r>
      <w:r>
        <w:rPr>
          <w:color w:val="000000"/>
          <w:sz w:val="22"/>
          <w:szCs w:val="22"/>
        </w:rPr>
        <w:t>及行业主管部门处置突发行性应急事件。除发生不可抗力事件，必须保持设备处于良好的技术状态，实现各类设施安全良好、规范齐全、运行状况良好。</w:t>
      </w:r>
    </w:p>
    <w:p w:rsidR="00BF5524" w:rsidRDefault="00BF5524" w:rsidP="00BF5524">
      <w:pPr>
        <w:snapToGrid w:val="0"/>
        <w:spacing w:line="300" w:lineRule="auto"/>
        <w:ind w:firstLineChars="200" w:firstLine="440"/>
        <w:jc w:val="left"/>
        <w:rPr>
          <w:color w:val="000000"/>
          <w:sz w:val="22"/>
          <w:szCs w:val="22"/>
        </w:rPr>
      </w:pPr>
      <w:r>
        <w:rPr>
          <w:color w:val="000000"/>
          <w:sz w:val="22"/>
          <w:szCs w:val="22"/>
        </w:rPr>
        <w:t>另外，合同签订后采购人将指派</w:t>
      </w:r>
      <w:r w:rsidRPr="00175034">
        <w:rPr>
          <w:rFonts w:hint="eastAsia"/>
          <w:color w:val="000000"/>
          <w:sz w:val="22"/>
          <w:szCs w:val="22"/>
        </w:rPr>
        <w:t>32</w:t>
      </w:r>
      <w:r w:rsidRPr="00175034">
        <w:rPr>
          <w:color w:val="000000"/>
          <w:sz w:val="22"/>
          <w:szCs w:val="22"/>
        </w:rPr>
        <w:t>名本单位工作人员</w:t>
      </w:r>
      <w:r>
        <w:rPr>
          <w:color w:val="000000"/>
          <w:sz w:val="22"/>
          <w:szCs w:val="22"/>
        </w:rPr>
        <w:t>负责对本项目进行日常管理和监督，投标人必须无条件接受采购人工作人员的管理和监督。</w:t>
      </w:r>
    </w:p>
    <w:p w:rsidR="00BF5524" w:rsidRPr="006C5E30" w:rsidRDefault="00BF5524" w:rsidP="00BF5524">
      <w:pPr>
        <w:snapToGrid w:val="0"/>
        <w:spacing w:line="300" w:lineRule="auto"/>
        <w:ind w:firstLineChars="200" w:firstLine="440"/>
        <w:jc w:val="left"/>
        <w:rPr>
          <w:color w:val="000000"/>
          <w:sz w:val="22"/>
          <w:szCs w:val="22"/>
        </w:rPr>
      </w:pPr>
      <w:r>
        <w:rPr>
          <w:color w:val="000000"/>
          <w:sz w:val="22"/>
          <w:szCs w:val="22"/>
        </w:rPr>
        <w:t>4.</w:t>
      </w:r>
      <w:r>
        <w:rPr>
          <w:rFonts w:hint="eastAsia"/>
          <w:color w:val="000000"/>
          <w:sz w:val="22"/>
          <w:szCs w:val="22"/>
        </w:rPr>
        <w:t>2</w:t>
      </w:r>
      <w:r>
        <w:rPr>
          <w:color w:val="000000"/>
          <w:kern w:val="0"/>
          <w:sz w:val="22"/>
          <w:szCs w:val="22"/>
        </w:rPr>
        <w:t>本次招标服务期限为</w:t>
      </w:r>
      <w:r>
        <w:rPr>
          <w:rFonts w:hint="eastAsia"/>
          <w:color w:val="000000"/>
          <w:kern w:val="0"/>
          <w:sz w:val="22"/>
          <w:szCs w:val="22"/>
        </w:rPr>
        <w:t>9</w:t>
      </w:r>
      <w:r>
        <w:rPr>
          <w:color w:val="000000"/>
          <w:kern w:val="0"/>
          <w:sz w:val="22"/>
          <w:szCs w:val="22"/>
        </w:rPr>
        <w:t>个月，具体以合同签订日期为准</w:t>
      </w:r>
      <w:r>
        <w:rPr>
          <w:rFonts w:hint="eastAsia"/>
          <w:color w:val="000000"/>
          <w:kern w:val="0"/>
          <w:sz w:val="22"/>
          <w:szCs w:val="22"/>
        </w:rPr>
        <w:t>。</w:t>
      </w:r>
    </w:p>
    <w:p w:rsidR="00BF5524" w:rsidRPr="006C5E30" w:rsidRDefault="00BF5524" w:rsidP="00BF5524">
      <w:pPr>
        <w:adjustRightInd w:val="0"/>
        <w:snapToGrid w:val="0"/>
        <w:spacing w:line="300" w:lineRule="auto"/>
        <w:ind w:firstLineChars="249" w:firstLine="550"/>
        <w:jc w:val="left"/>
        <w:outlineLvl w:val="2"/>
        <w:rPr>
          <w:b/>
          <w:color w:val="000000"/>
          <w:sz w:val="22"/>
          <w:szCs w:val="22"/>
        </w:rPr>
      </w:pPr>
      <w:bookmarkStart w:id="36" w:name="_Toc18592539"/>
      <w:r w:rsidRPr="006C5E30">
        <w:rPr>
          <w:b/>
          <w:color w:val="000000"/>
          <w:sz w:val="22"/>
          <w:szCs w:val="22"/>
        </w:rPr>
        <w:t xml:space="preserve">5 </w:t>
      </w:r>
      <w:r w:rsidRPr="006C5E30">
        <w:rPr>
          <w:b/>
          <w:color w:val="000000"/>
          <w:sz w:val="22"/>
          <w:szCs w:val="22"/>
        </w:rPr>
        <w:t>承包方式</w:t>
      </w:r>
      <w:bookmarkEnd w:id="36"/>
    </w:p>
    <w:p w:rsidR="00BF5524" w:rsidRPr="006C5E30" w:rsidRDefault="00BF5524" w:rsidP="00BF5524">
      <w:pPr>
        <w:snapToGrid w:val="0"/>
        <w:spacing w:line="300" w:lineRule="auto"/>
        <w:ind w:firstLineChars="250" w:firstLine="550"/>
        <w:jc w:val="left"/>
        <w:rPr>
          <w:color w:val="000000"/>
          <w:sz w:val="22"/>
          <w:szCs w:val="22"/>
        </w:rPr>
      </w:pPr>
      <w:r w:rsidRPr="006C5E30">
        <w:rPr>
          <w:color w:val="000000"/>
          <w:sz w:val="22"/>
          <w:szCs w:val="22"/>
        </w:rPr>
        <w:t xml:space="preserve">5.1 </w:t>
      </w:r>
      <w:r w:rsidRPr="006C5E30">
        <w:rPr>
          <w:color w:val="000000"/>
          <w:sz w:val="22"/>
          <w:szCs w:val="22"/>
        </w:rPr>
        <w:t>依据本项目的招标范围和内容，中标人以</w:t>
      </w:r>
      <w:r w:rsidRPr="006C5E30">
        <w:rPr>
          <w:color w:val="000000"/>
          <w:sz w:val="22"/>
          <w:szCs w:val="22"/>
          <w:u w:val="single"/>
        </w:rPr>
        <w:t>包工、包料、包施工、包质量、包安全、包进度</w:t>
      </w:r>
      <w:r w:rsidRPr="006C5E30">
        <w:rPr>
          <w:color w:val="000000"/>
          <w:sz w:val="22"/>
          <w:szCs w:val="22"/>
        </w:rPr>
        <w:t>的方式实施总承包。</w:t>
      </w:r>
    </w:p>
    <w:p w:rsidR="00BF5524" w:rsidRPr="006C5E30" w:rsidRDefault="00BF5524" w:rsidP="00BF5524">
      <w:pPr>
        <w:snapToGrid w:val="0"/>
        <w:spacing w:line="300" w:lineRule="auto"/>
        <w:ind w:firstLineChars="250" w:firstLine="550"/>
        <w:jc w:val="left"/>
        <w:rPr>
          <w:color w:val="000000"/>
          <w:sz w:val="22"/>
          <w:szCs w:val="22"/>
        </w:rPr>
      </w:pPr>
      <w:r w:rsidRPr="006C5E30">
        <w:rPr>
          <w:color w:val="000000"/>
          <w:sz w:val="22"/>
        </w:rPr>
        <w:t xml:space="preserve">5.2 </w:t>
      </w:r>
      <w:r w:rsidRPr="006C5E30">
        <w:rPr>
          <w:color w:val="0000FF"/>
          <w:sz w:val="22"/>
        </w:rPr>
        <w:t>本项目不允许分包。</w:t>
      </w:r>
    </w:p>
    <w:p w:rsidR="00BF5524" w:rsidRPr="006C5E30" w:rsidRDefault="00BF5524" w:rsidP="00BF5524">
      <w:pPr>
        <w:adjustRightInd w:val="0"/>
        <w:snapToGrid w:val="0"/>
        <w:spacing w:line="300" w:lineRule="auto"/>
        <w:ind w:firstLineChars="249" w:firstLine="550"/>
        <w:jc w:val="left"/>
        <w:outlineLvl w:val="2"/>
        <w:rPr>
          <w:b/>
          <w:color w:val="000000"/>
          <w:sz w:val="22"/>
          <w:szCs w:val="22"/>
        </w:rPr>
      </w:pPr>
      <w:bookmarkStart w:id="37" w:name="_Toc18592540"/>
      <w:r w:rsidRPr="006C5E30">
        <w:rPr>
          <w:b/>
          <w:color w:val="000000"/>
          <w:sz w:val="22"/>
          <w:szCs w:val="22"/>
        </w:rPr>
        <w:t xml:space="preserve">6 </w:t>
      </w:r>
      <w:r w:rsidRPr="006C5E30">
        <w:rPr>
          <w:b/>
          <w:color w:val="000000"/>
          <w:sz w:val="22"/>
          <w:szCs w:val="22"/>
        </w:rPr>
        <w:t>合同的签订</w:t>
      </w:r>
      <w:bookmarkEnd w:id="37"/>
    </w:p>
    <w:p w:rsidR="00BF5524" w:rsidRPr="006C5E30" w:rsidRDefault="00BF5524" w:rsidP="00BF5524">
      <w:pPr>
        <w:snapToGrid w:val="0"/>
        <w:spacing w:line="300" w:lineRule="auto"/>
        <w:ind w:firstLineChars="250" w:firstLine="550"/>
        <w:jc w:val="left"/>
        <w:rPr>
          <w:color w:val="000000"/>
          <w:sz w:val="22"/>
          <w:szCs w:val="22"/>
        </w:rPr>
      </w:pPr>
      <w:r w:rsidRPr="006C5E30">
        <w:rPr>
          <w:color w:val="000000"/>
          <w:sz w:val="22"/>
          <w:szCs w:val="22"/>
        </w:rPr>
        <w:t xml:space="preserve">6.1 </w:t>
      </w:r>
      <w:r w:rsidRPr="006C5E30">
        <w:rPr>
          <w:color w:val="000000"/>
          <w:sz w:val="22"/>
          <w:szCs w:val="22"/>
        </w:rPr>
        <w:t>本项目合同的标的、价格、质量及验收标准、考核管理、履约期限等主要条款应当与招标文件和中标人投标文件的内容一致，并互相补充和解释。</w:t>
      </w:r>
    </w:p>
    <w:p w:rsidR="00BF5524" w:rsidRPr="006C5E30" w:rsidRDefault="00BF5524" w:rsidP="00BF5524">
      <w:pPr>
        <w:adjustRightInd w:val="0"/>
        <w:snapToGrid w:val="0"/>
        <w:spacing w:line="300" w:lineRule="auto"/>
        <w:ind w:firstLineChars="200" w:firstLine="442"/>
        <w:jc w:val="left"/>
        <w:outlineLvl w:val="2"/>
        <w:rPr>
          <w:b/>
          <w:sz w:val="22"/>
          <w:szCs w:val="22"/>
        </w:rPr>
      </w:pPr>
      <w:bookmarkStart w:id="38" w:name="_Toc490730072"/>
      <w:bookmarkStart w:id="39" w:name="_Toc18592541"/>
      <w:r w:rsidRPr="006C5E30">
        <w:rPr>
          <w:b/>
          <w:color w:val="000000"/>
          <w:sz w:val="22"/>
          <w:szCs w:val="22"/>
        </w:rPr>
        <w:lastRenderedPageBreak/>
        <w:t xml:space="preserve">7 </w:t>
      </w:r>
      <w:r w:rsidRPr="006C5E30">
        <w:rPr>
          <w:b/>
          <w:color w:val="000000"/>
          <w:sz w:val="22"/>
          <w:szCs w:val="22"/>
        </w:rPr>
        <w:t>结算原则和支付方式</w:t>
      </w:r>
      <w:bookmarkEnd w:id="38"/>
      <w:bookmarkEnd w:id="39"/>
    </w:p>
    <w:p w:rsidR="00BF5524" w:rsidRPr="006C5E30" w:rsidRDefault="00BF5524" w:rsidP="00BF5524">
      <w:pPr>
        <w:snapToGrid w:val="0"/>
        <w:spacing w:line="300" w:lineRule="auto"/>
        <w:ind w:firstLineChars="200" w:firstLine="440"/>
        <w:jc w:val="left"/>
        <w:rPr>
          <w:color w:val="000000"/>
          <w:sz w:val="22"/>
          <w:szCs w:val="22"/>
        </w:rPr>
      </w:pPr>
      <w:r w:rsidRPr="006C5E30">
        <w:rPr>
          <w:color w:val="000000"/>
          <w:sz w:val="22"/>
          <w:szCs w:val="22"/>
        </w:rPr>
        <w:t xml:space="preserve">7.1 </w:t>
      </w:r>
      <w:r w:rsidRPr="006C5E30">
        <w:rPr>
          <w:color w:val="000000"/>
          <w:sz w:val="22"/>
          <w:szCs w:val="22"/>
        </w:rPr>
        <w:t>结算原则</w:t>
      </w:r>
    </w:p>
    <w:p w:rsidR="00BF5524" w:rsidRDefault="00BF5524" w:rsidP="00BF5524">
      <w:pPr>
        <w:snapToGrid w:val="0"/>
        <w:spacing w:line="300" w:lineRule="auto"/>
        <w:ind w:firstLineChars="200" w:firstLine="440"/>
        <w:jc w:val="left"/>
        <w:rPr>
          <w:color w:val="000000"/>
          <w:sz w:val="22"/>
          <w:szCs w:val="22"/>
        </w:rPr>
      </w:pPr>
      <w:r>
        <w:rPr>
          <w:color w:val="000000"/>
          <w:sz w:val="22"/>
          <w:szCs w:val="22"/>
        </w:rPr>
        <w:t>投标报价包括项目招标范围内确定的工作内容，并达到养护、运行管理、维修技术（标准）要求的一类经费（日常养护）和二类经费组成，投标报价为上述二部分费用总和。其中一类经费（日常养护）为固定总价包干（如考核不合格可按考核办法进行处罚并扣除），除遇不可抗力因素、采购人要求的变更以及招标文件或合同中另有约定的除外，不做任何调整。二类经费为暂定价，非中标人所有，需根据实际发生情况按投标人本次投标自报单价及采购人确定的数量结算。</w:t>
      </w:r>
    </w:p>
    <w:p w:rsidR="00BF5524" w:rsidRDefault="00BF5524" w:rsidP="00BF5524">
      <w:pPr>
        <w:snapToGrid w:val="0"/>
        <w:spacing w:line="300" w:lineRule="auto"/>
        <w:ind w:firstLineChars="200" w:firstLine="440"/>
        <w:jc w:val="left"/>
        <w:rPr>
          <w:color w:val="000000"/>
          <w:sz w:val="22"/>
          <w:szCs w:val="22"/>
        </w:rPr>
      </w:pPr>
      <w:r w:rsidRPr="006C5E30">
        <w:rPr>
          <w:color w:val="000000"/>
          <w:sz w:val="22"/>
          <w:szCs w:val="22"/>
        </w:rPr>
        <w:t xml:space="preserve">7.2 </w:t>
      </w:r>
      <w:r w:rsidRPr="006C5E30">
        <w:rPr>
          <w:color w:val="000000"/>
          <w:sz w:val="22"/>
          <w:szCs w:val="22"/>
        </w:rPr>
        <w:t>支付方式</w:t>
      </w:r>
    </w:p>
    <w:p w:rsidR="00BF5524" w:rsidRPr="004739ED" w:rsidRDefault="00BF5524" w:rsidP="00BF5524">
      <w:pPr>
        <w:snapToGrid w:val="0"/>
        <w:spacing w:line="300" w:lineRule="auto"/>
        <w:ind w:firstLineChars="200" w:firstLine="440"/>
        <w:rPr>
          <w:sz w:val="22"/>
          <w:szCs w:val="22"/>
        </w:rPr>
      </w:pPr>
      <w:bookmarkStart w:id="40" w:name="_Toc460922285"/>
      <w:bookmarkStart w:id="41" w:name="_Toc463690198"/>
      <w:r w:rsidRPr="004739ED">
        <w:rPr>
          <w:sz w:val="22"/>
          <w:szCs w:val="22"/>
        </w:rPr>
        <w:t>采购人按中标金额支付本项目的养护经费。养护经费按月支付，每月支付月度养护经费的</w:t>
      </w:r>
      <w:r w:rsidRPr="004739ED">
        <w:rPr>
          <w:sz w:val="22"/>
          <w:szCs w:val="22"/>
        </w:rPr>
        <w:t>98%</w:t>
      </w:r>
      <w:r w:rsidRPr="004739ED">
        <w:rPr>
          <w:sz w:val="22"/>
          <w:szCs w:val="22"/>
        </w:rPr>
        <w:t>，</w:t>
      </w:r>
      <w:r w:rsidRPr="004739ED">
        <w:rPr>
          <w:rFonts w:hint="eastAsia"/>
          <w:sz w:val="22"/>
          <w:szCs w:val="22"/>
        </w:rPr>
        <w:t>2022</w:t>
      </w:r>
      <w:r w:rsidRPr="004739ED">
        <w:rPr>
          <w:rFonts w:hint="eastAsia"/>
          <w:sz w:val="22"/>
          <w:szCs w:val="22"/>
        </w:rPr>
        <w:t>年末及</w:t>
      </w:r>
      <w:r w:rsidRPr="004739ED">
        <w:rPr>
          <w:rFonts w:hint="eastAsia"/>
          <w:sz w:val="22"/>
          <w:szCs w:val="22"/>
        </w:rPr>
        <w:t>2023</w:t>
      </w:r>
      <w:r w:rsidRPr="004739ED">
        <w:rPr>
          <w:rFonts w:hint="eastAsia"/>
          <w:sz w:val="22"/>
          <w:szCs w:val="22"/>
        </w:rPr>
        <w:t>年</w:t>
      </w:r>
      <w:r w:rsidRPr="004739ED">
        <w:rPr>
          <w:rFonts w:hint="eastAsia"/>
          <w:sz w:val="22"/>
          <w:szCs w:val="22"/>
        </w:rPr>
        <w:t>6</w:t>
      </w:r>
      <w:r w:rsidRPr="004739ED">
        <w:rPr>
          <w:rFonts w:hint="eastAsia"/>
          <w:sz w:val="22"/>
          <w:szCs w:val="22"/>
        </w:rPr>
        <w:t>月合同清算时分别</w:t>
      </w:r>
      <w:r w:rsidRPr="004739ED">
        <w:rPr>
          <w:sz w:val="22"/>
          <w:szCs w:val="22"/>
        </w:rPr>
        <w:t>支付</w:t>
      </w:r>
      <w:r w:rsidRPr="004739ED">
        <w:rPr>
          <w:rFonts w:hint="eastAsia"/>
          <w:sz w:val="22"/>
          <w:szCs w:val="22"/>
        </w:rPr>
        <w:t>当年剩余</w:t>
      </w:r>
      <w:r w:rsidRPr="004739ED">
        <w:rPr>
          <w:sz w:val="22"/>
          <w:szCs w:val="22"/>
        </w:rPr>
        <w:t>2%</w:t>
      </w:r>
      <w:r w:rsidRPr="004739ED">
        <w:rPr>
          <w:sz w:val="22"/>
          <w:szCs w:val="22"/>
        </w:rPr>
        <w:t>养护经费。</w:t>
      </w:r>
    </w:p>
    <w:p w:rsidR="00BF5524" w:rsidRDefault="00BF5524" w:rsidP="00BF5524">
      <w:pPr>
        <w:snapToGrid w:val="0"/>
        <w:spacing w:line="300" w:lineRule="auto"/>
        <w:ind w:firstLineChars="200" w:firstLine="440"/>
        <w:jc w:val="left"/>
        <w:rPr>
          <w:color w:val="000000"/>
          <w:sz w:val="22"/>
          <w:szCs w:val="22"/>
        </w:rPr>
      </w:pPr>
      <w:r>
        <w:rPr>
          <w:color w:val="000000"/>
          <w:sz w:val="22"/>
          <w:szCs w:val="22"/>
        </w:rPr>
        <w:t>本项目资金由新区财政预算安排，中标后根据合同约定，进行资金划拨，项目经费实际养护设施量增加或减少（新接管或报废泵站）及调整财政预算按上级部门核定为准，根据上级文件要求和泵站考核结果，另行签订新接管泵站补充协议。新接管泵站金额不得超过中标价的</w:t>
      </w:r>
      <w:r>
        <w:rPr>
          <w:color w:val="000000"/>
          <w:sz w:val="22"/>
          <w:szCs w:val="22"/>
        </w:rPr>
        <w:t>10%</w:t>
      </w:r>
      <w:r>
        <w:rPr>
          <w:color w:val="000000"/>
          <w:sz w:val="22"/>
          <w:szCs w:val="22"/>
        </w:rPr>
        <w:t>（具体金额以财政部门核定为准），超出</w:t>
      </w:r>
      <w:r>
        <w:rPr>
          <w:color w:val="000000"/>
          <w:sz w:val="22"/>
          <w:szCs w:val="22"/>
        </w:rPr>
        <w:t>10%</w:t>
      </w:r>
      <w:r>
        <w:rPr>
          <w:color w:val="000000"/>
          <w:sz w:val="22"/>
          <w:szCs w:val="22"/>
        </w:rPr>
        <w:t>需另行招标。采购人有权根据本项目预算执行和养护考核情况进行支付进度和支付方式的调整。</w:t>
      </w:r>
    </w:p>
    <w:p w:rsidR="00BF5524" w:rsidRPr="008C4628" w:rsidRDefault="00BF5524" w:rsidP="00BF5524">
      <w:pPr>
        <w:snapToGrid w:val="0"/>
        <w:spacing w:line="300" w:lineRule="auto"/>
        <w:ind w:firstLineChars="200" w:firstLine="440"/>
        <w:jc w:val="left"/>
        <w:rPr>
          <w:color w:val="FF0000"/>
          <w:sz w:val="22"/>
        </w:rPr>
      </w:pPr>
      <w:r w:rsidRPr="008C4628">
        <w:rPr>
          <w:rFonts w:hint="eastAsia"/>
          <w:color w:val="FF0000"/>
          <w:sz w:val="22"/>
        </w:rPr>
        <w:t>7.</w:t>
      </w:r>
      <w:r>
        <w:rPr>
          <w:rFonts w:hint="eastAsia"/>
          <w:color w:val="FF0000"/>
          <w:sz w:val="22"/>
        </w:rPr>
        <w:t>3</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color w:val="FF0000"/>
          <w:sz w:val="22"/>
        </w:rPr>
        <w:t>1</w:t>
      </w:r>
      <w:r>
        <w:rPr>
          <w:rFonts w:hint="eastAsia"/>
          <w:color w:val="FF0000"/>
          <w:sz w:val="22"/>
        </w:rPr>
        <w:t>年期贷款市场报价利率。</w:t>
      </w:r>
    </w:p>
    <w:p w:rsidR="00BF5524" w:rsidRPr="006C5E30" w:rsidRDefault="00BF5524" w:rsidP="00BF5524">
      <w:pPr>
        <w:snapToGrid w:val="0"/>
        <w:spacing w:line="300" w:lineRule="auto"/>
        <w:ind w:firstLineChars="200" w:firstLine="440"/>
        <w:jc w:val="left"/>
        <w:rPr>
          <w:color w:val="0000FF"/>
          <w:sz w:val="22"/>
          <w:szCs w:val="22"/>
        </w:rPr>
      </w:pPr>
    </w:p>
    <w:p w:rsidR="00BF5524" w:rsidRPr="006C5E30" w:rsidRDefault="00BF5524" w:rsidP="00BF5524">
      <w:pPr>
        <w:adjustRightInd w:val="0"/>
        <w:snapToGrid w:val="0"/>
        <w:spacing w:line="300" w:lineRule="auto"/>
        <w:ind w:firstLineChars="196" w:firstLine="590"/>
        <w:jc w:val="center"/>
        <w:outlineLvl w:val="1"/>
        <w:rPr>
          <w:rFonts w:eastAsia="黑体"/>
          <w:b/>
          <w:color w:val="000000"/>
          <w:sz w:val="30"/>
          <w:szCs w:val="30"/>
        </w:rPr>
      </w:pPr>
      <w:bookmarkStart w:id="42" w:name="_Toc18592542"/>
      <w:r w:rsidRPr="006C5E30">
        <w:rPr>
          <w:rFonts w:eastAsia="黑体"/>
          <w:b/>
          <w:color w:val="000000"/>
          <w:sz w:val="30"/>
          <w:szCs w:val="30"/>
        </w:rPr>
        <w:t>三、</w:t>
      </w:r>
      <w:bookmarkEnd w:id="40"/>
      <w:bookmarkEnd w:id="41"/>
      <w:r w:rsidRPr="006C5E30">
        <w:rPr>
          <w:rFonts w:eastAsia="黑体"/>
          <w:b/>
          <w:color w:val="000000"/>
          <w:sz w:val="30"/>
          <w:szCs w:val="30"/>
        </w:rPr>
        <w:t>技术质量要求</w:t>
      </w:r>
      <w:bookmarkEnd w:id="42"/>
    </w:p>
    <w:p w:rsidR="00BF5524" w:rsidRPr="006C5E30" w:rsidRDefault="00BF5524" w:rsidP="00BF5524">
      <w:pPr>
        <w:adjustRightInd w:val="0"/>
        <w:snapToGrid w:val="0"/>
        <w:spacing w:line="300" w:lineRule="auto"/>
        <w:ind w:firstLineChars="196" w:firstLine="433"/>
        <w:jc w:val="left"/>
        <w:outlineLvl w:val="2"/>
        <w:rPr>
          <w:b/>
          <w:color w:val="000000"/>
          <w:sz w:val="22"/>
          <w:szCs w:val="22"/>
        </w:rPr>
      </w:pPr>
      <w:bookmarkStart w:id="43" w:name="_Toc18592543"/>
      <w:r w:rsidRPr="006C5E30">
        <w:rPr>
          <w:b/>
          <w:color w:val="000000"/>
          <w:sz w:val="22"/>
          <w:szCs w:val="22"/>
        </w:rPr>
        <w:t xml:space="preserve">8 </w:t>
      </w:r>
      <w:r w:rsidRPr="006C5E30">
        <w:rPr>
          <w:b/>
          <w:color w:val="000000"/>
          <w:sz w:val="22"/>
          <w:szCs w:val="22"/>
        </w:rPr>
        <w:t>技术规范和规范性文件</w:t>
      </w:r>
      <w:bookmarkEnd w:id="43"/>
    </w:p>
    <w:p w:rsidR="00BF5524" w:rsidRPr="006C5E30" w:rsidRDefault="00BF5524" w:rsidP="00BF5524">
      <w:pPr>
        <w:snapToGrid w:val="0"/>
        <w:spacing w:line="300" w:lineRule="auto"/>
        <w:ind w:firstLineChars="200" w:firstLine="440"/>
        <w:jc w:val="left"/>
        <w:rPr>
          <w:b/>
          <w:sz w:val="22"/>
          <w:szCs w:val="22"/>
          <w:u w:val="single"/>
        </w:rPr>
      </w:pPr>
      <w:r w:rsidRPr="006C5E30">
        <w:rPr>
          <w:bCs/>
          <w:sz w:val="22"/>
          <w:szCs w:val="22"/>
        </w:rPr>
        <w:t>本项目的养护质量检查评定、养护维修技术标准及养护施工安全文明要求适用国家现行法律、规范、规程、标准以及上海市现行规范标准，具体包括：</w:t>
      </w:r>
    </w:p>
    <w:p w:rsidR="00BF5524" w:rsidRDefault="00BF5524" w:rsidP="00BF5524">
      <w:pPr>
        <w:snapToGrid w:val="0"/>
        <w:spacing w:line="300" w:lineRule="auto"/>
        <w:ind w:firstLineChars="200" w:firstLine="420"/>
        <w:jc w:val="left"/>
        <w:rPr>
          <w:color w:val="000000"/>
        </w:rPr>
      </w:pPr>
      <w:r>
        <w:rPr>
          <w:color w:val="000000"/>
        </w:rPr>
        <w:t>（</w:t>
      </w:r>
      <w:r>
        <w:rPr>
          <w:color w:val="000000"/>
        </w:rPr>
        <w:t>1</w:t>
      </w:r>
      <w:r>
        <w:rPr>
          <w:color w:val="000000"/>
        </w:rPr>
        <w:t>）《中华人民共和国水污染防治法》（</w:t>
      </w:r>
      <w:r>
        <w:rPr>
          <w:color w:val="000000"/>
        </w:rPr>
        <w:t>2008</w:t>
      </w:r>
      <w:r>
        <w:rPr>
          <w:color w:val="000000"/>
        </w:rPr>
        <w:t>）</w:t>
      </w:r>
    </w:p>
    <w:p w:rsidR="00BF5524" w:rsidRDefault="00BF5524" w:rsidP="00BF5524">
      <w:pPr>
        <w:snapToGrid w:val="0"/>
        <w:spacing w:line="300" w:lineRule="auto"/>
        <w:ind w:firstLineChars="200" w:firstLine="420"/>
        <w:jc w:val="left"/>
        <w:rPr>
          <w:color w:val="000000"/>
        </w:rPr>
      </w:pPr>
      <w:r>
        <w:rPr>
          <w:color w:val="000000"/>
        </w:rPr>
        <w:t>（</w:t>
      </w:r>
      <w:r>
        <w:rPr>
          <w:color w:val="000000"/>
        </w:rPr>
        <w:t>2</w:t>
      </w:r>
      <w:r>
        <w:rPr>
          <w:color w:val="000000"/>
        </w:rPr>
        <w:t>）《城镇排水与污水处理条例》（</w:t>
      </w:r>
      <w:r>
        <w:rPr>
          <w:color w:val="000000"/>
        </w:rPr>
        <w:t>2014</w:t>
      </w:r>
      <w:r>
        <w:rPr>
          <w:color w:val="000000"/>
        </w:rPr>
        <w:t>）</w:t>
      </w:r>
    </w:p>
    <w:p w:rsidR="00BF5524" w:rsidRDefault="00BF5524" w:rsidP="00BF5524">
      <w:pPr>
        <w:snapToGrid w:val="0"/>
        <w:spacing w:line="300" w:lineRule="auto"/>
        <w:ind w:firstLineChars="200" w:firstLine="420"/>
        <w:jc w:val="left"/>
        <w:rPr>
          <w:color w:val="000000"/>
        </w:rPr>
      </w:pPr>
      <w:r>
        <w:rPr>
          <w:color w:val="000000"/>
        </w:rPr>
        <w:t>（</w:t>
      </w:r>
      <w:r>
        <w:rPr>
          <w:color w:val="000000"/>
        </w:rPr>
        <w:t>3</w:t>
      </w:r>
      <w:r>
        <w:rPr>
          <w:color w:val="000000"/>
        </w:rPr>
        <w:t>）《上海市防汛条例》（</w:t>
      </w:r>
      <w:r>
        <w:rPr>
          <w:color w:val="000000"/>
        </w:rPr>
        <w:t>2010</w:t>
      </w:r>
      <w:r>
        <w:rPr>
          <w:color w:val="000000"/>
        </w:rPr>
        <w:t>年修正）</w:t>
      </w:r>
    </w:p>
    <w:p w:rsidR="00BF5524" w:rsidRDefault="00BF5524" w:rsidP="00BF5524">
      <w:pPr>
        <w:snapToGrid w:val="0"/>
        <w:spacing w:line="300" w:lineRule="auto"/>
        <w:ind w:firstLineChars="200" w:firstLine="420"/>
        <w:jc w:val="left"/>
        <w:rPr>
          <w:color w:val="000000"/>
        </w:rPr>
      </w:pPr>
      <w:r>
        <w:rPr>
          <w:color w:val="000000"/>
        </w:rPr>
        <w:t>（</w:t>
      </w:r>
      <w:r>
        <w:rPr>
          <w:color w:val="000000"/>
        </w:rPr>
        <w:t>4</w:t>
      </w:r>
      <w:r>
        <w:rPr>
          <w:color w:val="000000"/>
        </w:rPr>
        <w:t>）《上海市排水与污水处理条例》</w:t>
      </w:r>
    </w:p>
    <w:p w:rsidR="00BF5524" w:rsidRDefault="00BF5524" w:rsidP="00BF5524">
      <w:pPr>
        <w:snapToGrid w:val="0"/>
        <w:spacing w:line="300" w:lineRule="auto"/>
        <w:ind w:firstLineChars="200" w:firstLine="420"/>
        <w:jc w:val="left"/>
        <w:rPr>
          <w:color w:val="000000"/>
        </w:rPr>
      </w:pPr>
      <w:r>
        <w:rPr>
          <w:color w:val="000000"/>
        </w:rPr>
        <w:t>（</w:t>
      </w:r>
      <w:r>
        <w:rPr>
          <w:color w:val="000000"/>
        </w:rPr>
        <w:t>5</w:t>
      </w:r>
      <w:r>
        <w:rPr>
          <w:color w:val="000000"/>
        </w:rPr>
        <w:t>）《城镇排水管渠与泵站运行、维护及安全技术规程》</w:t>
      </w:r>
      <w:r>
        <w:rPr>
          <w:rFonts w:hint="eastAsia"/>
          <w:color w:val="000000"/>
        </w:rPr>
        <w:t>（</w:t>
      </w:r>
      <w:r>
        <w:rPr>
          <w:color w:val="000000"/>
        </w:rPr>
        <w:t>CJJ 68-2016</w:t>
      </w:r>
      <w:r>
        <w:rPr>
          <w:rFonts w:hint="eastAsia"/>
          <w:color w:val="000000"/>
        </w:rPr>
        <w:t>）</w:t>
      </w:r>
    </w:p>
    <w:p w:rsidR="00BF5524" w:rsidRDefault="00BF5524" w:rsidP="00BF5524">
      <w:pPr>
        <w:snapToGrid w:val="0"/>
        <w:spacing w:line="300" w:lineRule="auto"/>
        <w:ind w:firstLineChars="200" w:firstLine="420"/>
        <w:jc w:val="left"/>
        <w:rPr>
          <w:color w:val="000000"/>
        </w:rPr>
      </w:pPr>
      <w:r>
        <w:rPr>
          <w:color w:val="000000"/>
        </w:rPr>
        <w:t>（</w:t>
      </w:r>
      <w:r>
        <w:rPr>
          <w:color w:val="000000"/>
        </w:rPr>
        <w:t>6</w:t>
      </w:r>
      <w:r>
        <w:rPr>
          <w:color w:val="000000"/>
        </w:rPr>
        <w:t>）《城镇排水管道维护安全技术规程》（</w:t>
      </w:r>
      <w:r>
        <w:rPr>
          <w:color w:val="000000"/>
        </w:rPr>
        <w:t>CJJ6-2009</w:t>
      </w:r>
      <w:r>
        <w:rPr>
          <w:color w:val="000000"/>
        </w:rPr>
        <w:t>）</w:t>
      </w:r>
    </w:p>
    <w:p w:rsidR="00BF5524" w:rsidRDefault="00BF5524" w:rsidP="00BF5524">
      <w:pPr>
        <w:snapToGrid w:val="0"/>
        <w:spacing w:line="300" w:lineRule="auto"/>
        <w:ind w:firstLineChars="200" w:firstLine="420"/>
        <w:jc w:val="left"/>
        <w:rPr>
          <w:color w:val="000000"/>
        </w:rPr>
      </w:pPr>
      <w:r>
        <w:rPr>
          <w:color w:val="000000"/>
        </w:rPr>
        <w:t>（</w:t>
      </w:r>
      <w:r>
        <w:rPr>
          <w:color w:val="000000"/>
        </w:rPr>
        <w:t>7</w:t>
      </w:r>
      <w:r>
        <w:rPr>
          <w:color w:val="000000"/>
        </w:rPr>
        <w:t>）《上海市市容环境卫生管理条例》</w:t>
      </w:r>
    </w:p>
    <w:p w:rsidR="00BF5524" w:rsidRDefault="00BF5524" w:rsidP="00BF5524">
      <w:pPr>
        <w:snapToGrid w:val="0"/>
        <w:spacing w:line="300" w:lineRule="auto"/>
        <w:ind w:firstLineChars="200" w:firstLine="420"/>
        <w:jc w:val="left"/>
        <w:rPr>
          <w:color w:val="000000"/>
        </w:rPr>
      </w:pPr>
      <w:r>
        <w:rPr>
          <w:color w:val="000000"/>
        </w:rPr>
        <w:t>（</w:t>
      </w:r>
      <w:r>
        <w:rPr>
          <w:color w:val="000000"/>
        </w:rPr>
        <w:t>8</w:t>
      </w:r>
      <w:r>
        <w:rPr>
          <w:color w:val="000000"/>
        </w:rPr>
        <w:t>）《上海市建设工程文明施工管理规定》</w:t>
      </w:r>
    </w:p>
    <w:p w:rsidR="00BF5524" w:rsidRDefault="00BF5524" w:rsidP="00BF5524">
      <w:pPr>
        <w:snapToGrid w:val="0"/>
        <w:spacing w:line="300" w:lineRule="auto"/>
        <w:ind w:firstLineChars="200" w:firstLine="420"/>
        <w:jc w:val="left"/>
        <w:rPr>
          <w:color w:val="000000"/>
        </w:rPr>
      </w:pPr>
      <w:r>
        <w:rPr>
          <w:color w:val="000000"/>
        </w:rPr>
        <w:t>（</w:t>
      </w:r>
      <w:r>
        <w:rPr>
          <w:color w:val="000000"/>
        </w:rPr>
        <w:t>9</w:t>
      </w:r>
      <w:r>
        <w:rPr>
          <w:color w:val="000000"/>
        </w:rPr>
        <w:t>）《上海市建设工程文明施工标准》</w:t>
      </w:r>
    </w:p>
    <w:p w:rsidR="00BF5524" w:rsidRDefault="00BF5524" w:rsidP="00BF5524">
      <w:pPr>
        <w:snapToGrid w:val="0"/>
        <w:spacing w:line="300" w:lineRule="auto"/>
        <w:ind w:firstLineChars="200" w:firstLine="420"/>
        <w:jc w:val="left"/>
        <w:rPr>
          <w:color w:val="000000"/>
        </w:rPr>
      </w:pPr>
      <w:r>
        <w:rPr>
          <w:color w:val="000000"/>
        </w:rPr>
        <w:t>（</w:t>
      </w:r>
      <w:r>
        <w:rPr>
          <w:color w:val="000000"/>
        </w:rPr>
        <w:t>10</w:t>
      </w:r>
      <w:r>
        <w:rPr>
          <w:color w:val="000000"/>
        </w:rPr>
        <w:t>）《中华人民共和国突发事件应对法》</w:t>
      </w:r>
    </w:p>
    <w:p w:rsidR="00BF5524" w:rsidRDefault="00BF5524" w:rsidP="00BF5524">
      <w:pPr>
        <w:snapToGrid w:val="0"/>
        <w:spacing w:line="300" w:lineRule="auto"/>
        <w:ind w:firstLineChars="200" w:firstLine="420"/>
        <w:jc w:val="left"/>
        <w:rPr>
          <w:color w:val="000000"/>
        </w:rPr>
      </w:pPr>
      <w:r>
        <w:rPr>
          <w:color w:val="000000"/>
        </w:rPr>
        <w:t>（</w:t>
      </w:r>
      <w:r>
        <w:rPr>
          <w:color w:val="000000"/>
        </w:rPr>
        <w:t>11</w:t>
      </w:r>
      <w:r>
        <w:rPr>
          <w:color w:val="000000"/>
        </w:rPr>
        <w:t>）《中华人民共和国安全生产法》</w:t>
      </w:r>
    </w:p>
    <w:p w:rsidR="00BF5524" w:rsidRDefault="00BF5524" w:rsidP="00BF5524">
      <w:pPr>
        <w:snapToGrid w:val="0"/>
        <w:spacing w:line="300" w:lineRule="auto"/>
        <w:ind w:firstLineChars="200" w:firstLine="420"/>
        <w:jc w:val="left"/>
        <w:rPr>
          <w:color w:val="000000"/>
        </w:rPr>
      </w:pPr>
      <w:r>
        <w:rPr>
          <w:color w:val="000000"/>
        </w:rPr>
        <w:t>（</w:t>
      </w:r>
      <w:r>
        <w:rPr>
          <w:color w:val="000000"/>
        </w:rPr>
        <w:t>12</w:t>
      </w:r>
      <w:r>
        <w:rPr>
          <w:color w:val="000000"/>
        </w:rPr>
        <w:t>）《关于加强本市城镇公共排水泵站运行维护监督管理工作的实施意见》的通知</w:t>
      </w:r>
      <w:r>
        <w:rPr>
          <w:rFonts w:hint="eastAsia"/>
          <w:color w:val="000000"/>
        </w:rPr>
        <w:t>（</w:t>
      </w:r>
      <w:r>
        <w:rPr>
          <w:color w:val="000000"/>
        </w:rPr>
        <w:t>沪水务</w:t>
      </w:r>
      <w:r>
        <w:rPr>
          <w:rFonts w:hint="eastAsia"/>
          <w:color w:val="000000"/>
        </w:rPr>
        <w:t>[</w:t>
      </w:r>
      <w:r>
        <w:rPr>
          <w:color w:val="000000"/>
        </w:rPr>
        <w:t>2016</w:t>
      </w:r>
      <w:r>
        <w:rPr>
          <w:rFonts w:hint="eastAsia"/>
          <w:color w:val="000000"/>
        </w:rPr>
        <w:t>]</w:t>
      </w:r>
      <w:r>
        <w:rPr>
          <w:color w:val="000000"/>
        </w:rPr>
        <w:t>1802</w:t>
      </w:r>
      <w:r>
        <w:rPr>
          <w:color w:val="000000"/>
        </w:rPr>
        <w:t>号</w:t>
      </w:r>
      <w:r>
        <w:rPr>
          <w:rFonts w:hint="eastAsia"/>
          <w:color w:val="000000"/>
        </w:rPr>
        <w:t>）</w:t>
      </w:r>
    </w:p>
    <w:p w:rsidR="00BF5524" w:rsidRDefault="00BF5524" w:rsidP="00BF5524">
      <w:pPr>
        <w:snapToGrid w:val="0"/>
        <w:spacing w:line="300" w:lineRule="auto"/>
        <w:ind w:firstLineChars="200" w:firstLine="420"/>
        <w:jc w:val="left"/>
        <w:rPr>
          <w:color w:val="000000"/>
        </w:rPr>
      </w:pPr>
      <w:r>
        <w:rPr>
          <w:color w:val="000000"/>
        </w:rPr>
        <w:t>（</w:t>
      </w:r>
      <w:r>
        <w:rPr>
          <w:color w:val="000000"/>
        </w:rPr>
        <w:t>13</w:t>
      </w:r>
      <w:r>
        <w:rPr>
          <w:color w:val="000000"/>
        </w:rPr>
        <w:t>）上海市水务局关于印发《上海市防汛泵站放江综合整治工作方案》的通知（沪水务</w:t>
      </w:r>
      <w:r>
        <w:rPr>
          <w:color w:val="000000"/>
        </w:rPr>
        <w:t>[2021]104</w:t>
      </w:r>
      <w:r>
        <w:rPr>
          <w:color w:val="000000"/>
        </w:rPr>
        <w:t>号）</w:t>
      </w:r>
    </w:p>
    <w:p w:rsidR="00BF5524" w:rsidRPr="006C5E30" w:rsidRDefault="00BF5524" w:rsidP="00BF5524">
      <w:pPr>
        <w:tabs>
          <w:tab w:val="left" w:pos="3060"/>
        </w:tabs>
        <w:snapToGrid w:val="0"/>
        <w:spacing w:line="300" w:lineRule="auto"/>
        <w:ind w:firstLineChars="200" w:firstLine="420"/>
        <w:rPr>
          <w:bCs/>
          <w:sz w:val="22"/>
          <w:szCs w:val="22"/>
        </w:rPr>
      </w:pPr>
      <w:r>
        <w:rPr>
          <w:color w:val="000000"/>
        </w:rPr>
        <w:t>（</w:t>
      </w:r>
      <w:r>
        <w:rPr>
          <w:color w:val="000000"/>
        </w:rPr>
        <w:t>14</w:t>
      </w:r>
      <w:r>
        <w:rPr>
          <w:color w:val="000000"/>
        </w:rPr>
        <w:t>）《</w:t>
      </w:r>
      <w:r>
        <w:rPr>
          <w:rFonts w:hint="eastAsia"/>
          <w:color w:val="000000"/>
        </w:rPr>
        <w:t>浦东新区环保市容局排水所</w:t>
      </w:r>
      <w:r>
        <w:rPr>
          <w:color w:val="000000"/>
        </w:rPr>
        <w:t>泵站养护二类经费使用管理办法》</w:t>
      </w:r>
      <w:r>
        <w:rPr>
          <w:rFonts w:hint="eastAsia"/>
          <w:color w:val="000000"/>
        </w:rPr>
        <w:t>（浦环保市容</w:t>
      </w:r>
      <w:r>
        <w:rPr>
          <w:rFonts w:hint="eastAsia"/>
          <w:color w:val="000000"/>
        </w:rPr>
        <w:t>[2019]50</w:t>
      </w:r>
      <w:r>
        <w:rPr>
          <w:rFonts w:hint="eastAsia"/>
          <w:color w:val="000000"/>
        </w:rPr>
        <w:t>号）</w:t>
      </w:r>
    </w:p>
    <w:p w:rsidR="00BF5524" w:rsidRPr="006C5E30" w:rsidRDefault="00BF5524" w:rsidP="00BF5524">
      <w:pPr>
        <w:snapToGrid w:val="0"/>
        <w:spacing w:line="300" w:lineRule="auto"/>
        <w:ind w:firstLineChars="200" w:firstLine="440"/>
        <w:jc w:val="left"/>
        <w:rPr>
          <w:sz w:val="22"/>
          <w:szCs w:val="22"/>
        </w:rPr>
      </w:pPr>
      <w:r w:rsidRPr="006C5E30">
        <w:rPr>
          <w:sz w:val="22"/>
        </w:rPr>
        <w:lastRenderedPageBreak/>
        <w:t>各投标人应充分注意，凡涉及国家或行业管理部门颁发的相关规范、规程和标准，无论其是否在本招标文件中列明，中标人应无条件执行。标准、规范等不一致的，以要求高者为准。</w:t>
      </w:r>
    </w:p>
    <w:p w:rsidR="00BF5524" w:rsidRPr="006C5E30" w:rsidRDefault="00BF5524" w:rsidP="00BF5524">
      <w:pPr>
        <w:adjustRightInd w:val="0"/>
        <w:snapToGrid w:val="0"/>
        <w:spacing w:line="300" w:lineRule="auto"/>
        <w:ind w:firstLineChars="196" w:firstLine="433"/>
        <w:jc w:val="left"/>
        <w:outlineLvl w:val="2"/>
        <w:rPr>
          <w:b/>
          <w:color w:val="000000"/>
          <w:sz w:val="22"/>
          <w:szCs w:val="22"/>
        </w:rPr>
      </w:pPr>
      <w:bookmarkStart w:id="44" w:name="_Toc18592544"/>
      <w:r w:rsidRPr="006C5E30">
        <w:rPr>
          <w:b/>
          <w:color w:val="000000"/>
          <w:sz w:val="22"/>
          <w:szCs w:val="22"/>
        </w:rPr>
        <w:t xml:space="preserve">9 </w:t>
      </w:r>
      <w:r w:rsidRPr="006C5E30">
        <w:rPr>
          <w:b/>
          <w:color w:val="000000"/>
          <w:sz w:val="22"/>
          <w:szCs w:val="22"/>
        </w:rPr>
        <w:t>招标内容与质量要求</w:t>
      </w:r>
      <w:bookmarkEnd w:id="44"/>
    </w:p>
    <w:p w:rsidR="00BF5524" w:rsidRDefault="00BF5524" w:rsidP="00BF5524">
      <w:pPr>
        <w:pStyle w:val="affa"/>
        <w:snapToGrid w:val="0"/>
        <w:spacing w:line="300" w:lineRule="auto"/>
        <w:ind w:firstLineChars="200" w:firstLine="440"/>
        <w:jc w:val="left"/>
        <w:outlineLvl w:val="3"/>
        <w:rPr>
          <w:rFonts w:ascii="Times New Roman" w:hAnsi="Times New Roman"/>
          <w:bCs/>
          <w:sz w:val="22"/>
          <w:szCs w:val="22"/>
        </w:rPr>
      </w:pPr>
      <w:r w:rsidRPr="006C5E30">
        <w:rPr>
          <w:rFonts w:ascii="Times New Roman" w:hAnsi="Times New Roman"/>
          <w:bCs/>
          <w:sz w:val="22"/>
          <w:szCs w:val="22"/>
        </w:rPr>
        <w:t xml:space="preserve">9.1 </w:t>
      </w:r>
      <w:r w:rsidRPr="006C5E30">
        <w:rPr>
          <w:rFonts w:ascii="Times New Roman" w:hAnsi="Times New Roman"/>
          <w:bCs/>
          <w:sz w:val="22"/>
          <w:szCs w:val="22"/>
        </w:rPr>
        <w:t>设施量清单</w:t>
      </w:r>
    </w:p>
    <w:p w:rsidR="00BF5524" w:rsidRDefault="00BF5524" w:rsidP="00BF5524">
      <w:pPr>
        <w:pStyle w:val="affa"/>
        <w:snapToGrid w:val="0"/>
        <w:spacing w:line="300" w:lineRule="auto"/>
        <w:ind w:firstLineChars="200" w:firstLine="442"/>
        <w:jc w:val="left"/>
        <w:outlineLvl w:val="4"/>
        <w:rPr>
          <w:rFonts w:ascii="Times New Roman" w:hAnsi="Times New Roman"/>
          <w:color w:val="000000"/>
          <w:sz w:val="22"/>
          <w:szCs w:val="22"/>
        </w:rPr>
      </w:pPr>
      <w:bookmarkStart w:id="45" w:name="_Toc18592545"/>
      <w:bookmarkStart w:id="46" w:name="_Toc460922290"/>
      <w:bookmarkStart w:id="47" w:name="_Toc463690203"/>
      <w:r>
        <w:rPr>
          <w:rFonts w:ascii="Times New Roman" w:hAnsi="Times New Roman"/>
          <w:b/>
          <w:bCs/>
          <w:color w:val="000000"/>
          <w:sz w:val="22"/>
          <w:szCs w:val="22"/>
        </w:rPr>
        <w:t>9.1.1</w:t>
      </w:r>
      <w:r>
        <w:rPr>
          <w:rFonts w:ascii="Times New Roman" w:hAnsi="Times New Roman"/>
          <w:color w:val="000000"/>
          <w:sz w:val="22"/>
          <w:szCs w:val="22"/>
        </w:rPr>
        <w:t>一类经费养护设施量清单</w:t>
      </w:r>
    </w:p>
    <w:p w:rsidR="00BF5524" w:rsidRDefault="00BF5524" w:rsidP="00BF5524">
      <w:pPr>
        <w:pStyle w:val="affa"/>
        <w:snapToGrid w:val="0"/>
        <w:spacing w:line="300" w:lineRule="auto"/>
        <w:ind w:firstLineChars="200" w:firstLine="440"/>
        <w:jc w:val="left"/>
        <w:outlineLvl w:val="5"/>
        <w:rPr>
          <w:rFonts w:ascii="Times New Roman" w:hAnsi="Times New Roman"/>
          <w:color w:val="000000"/>
          <w:sz w:val="22"/>
          <w:szCs w:val="22"/>
        </w:rPr>
      </w:pPr>
      <w:r>
        <w:rPr>
          <w:rFonts w:ascii="Times New Roman" w:hAnsi="Times New Roman"/>
          <w:color w:val="000000"/>
          <w:sz w:val="22"/>
          <w:szCs w:val="22"/>
        </w:rPr>
        <w:t>（</w:t>
      </w:r>
      <w:r>
        <w:rPr>
          <w:rFonts w:ascii="Times New Roman" w:hAnsi="Times New Roman"/>
          <w:color w:val="000000"/>
          <w:sz w:val="22"/>
          <w:szCs w:val="22"/>
        </w:rPr>
        <w:t>1</w:t>
      </w:r>
      <w:r>
        <w:rPr>
          <w:rFonts w:ascii="Times New Roman" w:hAnsi="Times New Roman"/>
          <w:color w:val="000000"/>
          <w:sz w:val="22"/>
          <w:szCs w:val="22"/>
        </w:rPr>
        <w:t>）</w:t>
      </w:r>
      <w:r>
        <w:rPr>
          <w:rFonts w:ascii="Times New Roman" w:hAnsi="Times New Roman"/>
          <w:color w:val="000000"/>
          <w:sz w:val="22"/>
          <w:szCs w:val="22"/>
          <w:lang w:bidi="ar"/>
        </w:rPr>
        <w:t>浦东供排水管理事务中心</w:t>
      </w:r>
      <w:r>
        <w:rPr>
          <w:rFonts w:ascii="Times New Roman" w:hAnsi="Times New Roman"/>
          <w:color w:val="000000"/>
          <w:sz w:val="22"/>
          <w:szCs w:val="22"/>
        </w:rPr>
        <w:t>雨水泵站养护一览表</w:t>
      </w:r>
    </w:p>
    <w:tbl>
      <w:tblPr>
        <w:tblW w:w="9300" w:type="dxa"/>
        <w:tblInd w:w="96" w:type="dxa"/>
        <w:tblLook w:val="0000" w:firstRow="0" w:lastRow="0" w:firstColumn="0" w:lastColumn="0" w:noHBand="0" w:noVBand="0"/>
      </w:tblPr>
      <w:tblGrid>
        <w:gridCol w:w="560"/>
        <w:gridCol w:w="600"/>
        <w:gridCol w:w="1600"/>
        <w:gridCol w:w="1000"/>
        <w:gridCol w:w="1000"/>
        <w:gridCol w:w="1220"/>
        <w:gridCol w:w="1240"/>
        <w:gridCol w:w="1000"/>
        <w:gridCol w:w="1080"/>
      </w:tblGrid>
      <w:tr w:rsidR="00BF5524" w:rsidTr="002D7DA6">
        <w:trPr>
          <w:trHeight w:val="539"/>
          <w:tblHeader/>
        </w:trPr>
        <w:tc>
          <w:tcPr>
            <w:tcW w:w="560" w:type="dxa"/>
            <w:tcBorders>
              <w:top w:val="single" w:sz="4" w:space="0" w:color="auto"/>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序号</w:t>
            </w:r>
          </w:p>
        </w:tc>
        <w:tc>
          <w:tcPr>
            <w:tcW w:w="6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站别</w:t>
            </w:r>
          </w:p>
        </w:tc>
        <w:tc>
          <w:tcPr>
            <w:tcW w:w="16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泵站名称</w:t>
            </w:r>
          </w:p>
        </w:tc>
        <w:tc>
          <w:tcPr>
            <w:tcW w:w="1000" w:type="dxa"/>
            <w:tcBorders>
              <w:top w:val="single" w:sz="4" w:space="0" w:color="auto"/>
              <w:left w:val="nil"/>
              <w:bottom w:val="single" w:sz="4" w:space="0" w:color="auto"/>
              <w:right w:val="single" w:sz="4" w:space="0" w:color="auto"/>
            </w:tcBorders>
            <w:vAlign w:val="center"/>
          </w:tcPr>
          <w:p w:rsidR="00BF5524" w:rsidRDefault="00BF5524" w:rsidP="002D7DA6">
            <w:pPr>
              <w:widowControl/>
              <w:jc w:val="center"/>
              <w:rPr>
                <w:color w:val="000000"/>
                <w:kern w:val="0"/>
                <w:sz w:val="22"/>
                <w:szCs w:val="22"/>
              </w:rPr>
            </w:pPr>
            <w:r>
              <w:rPr>
                <w:color w:val="000000"/>
                <w:kern w:val="0"/>
                <w:sz w:val="22"/>
                <w:szCs w:val="22"/>
              </w:rPr>
              <w:t>泵机流量</w:t>
            </w:r>
            <w:r>
              <w:rPr>
                <w:color w:val="000000"/>
                <w:kern w:val="0"/>
                <w:sz w:val="22"/>
                <w:szCs w:val="22"/>
              </w:rPr>
              <w:t>(m</w:t>
            </w:r>
            <w:r>
              <w:rPr>
                <w:color w:val="000000"/>
                <w:kern w:val="0"/>
                <w:sz w:val="22"/>
                <w:szCs w:val="22"/>
                <w:vertAlign w:val="superscript"/>
              </w:rPr>
              <w:t>3</w:t>
            </w:r>
            <w:r>
              <w:rPr>
                <w:color w:val="000000"/>
                <w:kern w:val="0"/>
                <w:sz w:val="22"/>
                <w:szCs w:val="22"/>
              </w:rPr>
              <w:t>/s)</w:t>
            </w:r>
          </w:p>
        </w:tc>
        <w:tc>
          <w:tcPr>
            <w:tcW w:w="1000" w:type="dxa"/>
            <w:tcBorders>
              <w:top w:val="single" w:sz="4" w:space="0" w:color="auto"/>
              <w:left w:val="nil"/>
              <w:bottom w:val="single" w:sz="4" w:space="0" w:color="auto"/>
              <w:right w:val="single" w:sz="4" w:space="0" w:color="auto"/>
            </w:tcBorders>
            <w:vAlign w:val="center"/>
          </w:tcPr>
          <w:p w:rsidR="00BF5524" w:rsidRDefault="00BF5524" w:rsidP="002D7DA6">
            <w:pPr>
              <w:widowControl/>
              <w:jc w:val="center"/>
              <w:rPr>
                <w:color w:val="000000"/>
                <w:kern w:val="0"/>
                <w:sz w:val="22"/>
                <w:szCs w:val="22"/>
              </w:rPr>
            </w:pPr>
            <w:r>
              <w:rPr>
                <w:color w:val="000000"/>
                <w:kern w:val="0"/>
                <w:sz w:val="22"/>
                <w:szCs w:val="22"/>
              </w:rPr>
              <w:t>泵机功率</w:t>
            </w:r>
            <w:r>
              <w:rPr>
                <w:color w:val="000000"/>
                <w:kern w:val="0"/>
                <w:sz w:val="22"/>
                <w:szCs w:val="22"/>
              </w:rPr>
              <w:t>(kw)</w:t>
            </w:r>
          </w:p>
        </w:tc>
        <w:tc>
          <w:tcPr>
            <w:tcW w:w="1220" w:type="dxa"/>
            <w:tcBorders>
              <w:top w:val="single" w:sz="4" w:space="0" w:color="auto"/>
              <w:left w:val="nil"/>
              <w:bottom w:val="single" w:sz="4" w:space="0" w:color="auto"/>
              <w:right w:val="single" w:sz="4" w:space="0" w:color="auto"/>
            </w:tcBorders>
            <w:vAlign w:val="center"/>
          </w:tcPr>
          <w:p w:rsidR="00BF5524" w:rsidRDefault="00BF5524" w:rsidP="002D7DA6">
            <w:pPr>
              <w:widowControl/>
              <w:jc w:val="center"/>
              <w:rPr>
                <w:color w:val="000000"/>
                <w:kern w:val="0"/>
                <w:sz w:val="22"/>
                <w:szCs w:val="22"/>
              </w:rPr>
            </w:pPr>
            <w:r>
              <w:rPr>
                <w:color w:val="000000"/>
                <w:kern w:val="0"/>
                <w:sz w:val="22"/>
                <w:szCs w:val="22"/>
              </w:rPr>
              <w:t>泵机总流量</w:t>
            </w:r>
            <w:r>
              <w:rPr>
                <w:color w:val="000000"/>
                <w:kern w:val="0"/>
                <w:sz w:val="22"/>
                <w:szCs w:val="22"/>
              </w:rPr>
              <w:t>(m</w:t>
            </w:r>
            <w:r>
              <w:rPr>
                <w:color w:val="000000"/>
                <w:kern w:val="0"/>
                <w:sz w:val="22"/>
                <w:szCs w:val="22"/>
                <w:vertAlign w:val="superscript"/>
              </w:rPr>
              <w:t>3</w:t>
            </w:r>
            <w:r>
              <w:rPr>
                <w:color w:val="000000"/>
                <w:kern w:val="0"/>
                <w:sz w:val="22"/>
                <w:szCs w:val="22"/>
              </w:rPr>
              <w:t>/s)</w:t>
            </w:r>
          </w:p>
        </w:tc>
        <w:tc>
          <w:tcPr>
            <w:tcW w:w="1240" w:type="dxa"/>
            <w:tcBorders>
              <w:top w:val="single" w:sz="4" w:space="0" w:color="auto"/>
              <w:left w:val="nil"/>
              <w:bottom w:val="single" w:sz="4" w:space="0" w:color="auto"/>
              <w:right w:val="single" w:sz="4" w:space="0" w:color="auto"/>
            </w:tcBorders>
            <w:vAlign w:val="center"/>
          </w:tcPr>
          <w:p w:rsidR="00BF5524" w:rsidRDefault="00BF5524" w:rsidP="002D7DA6">
            <w:pPr>
              <w:widowControl/>
              <w:jc w:val="center"/>
              <w:rPr>
                <w:color w:val="000000"/>
                <w:kern w:val="0"/>
                <w:sz w:val="22"/>
                <w:szCs w:val="22"/>
              </w:rPr>
            </w:pPr>
            <w:r>
              <w:rPr>
                <w:color w:val="000000"/>
                <w:kern w:val="0"/>
                <w:sz w:val="22"/>
                <w:szCs w:val="22"/>
              </w:rPr>
              <w:t>泵机总功率</w:t>
            </w:r>
            <w:r>
              <w:rPr>
                <w:color w:val="000000"/>
                <w:kern w:val="0"/>
                <w:sz w:val="22"/>
                <w:szCs w:val="22"/>
              </w:rPr>
              <w:t>(kw)</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泵机套数</w:t>
            </w:r>
          </w:p>
        </w:tc>
        <w:tc>
          <w:tcPr>
            <w:tcW w:w="108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接管年月</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浦三</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1.75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155</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5.25</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465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2006</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三林</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2.96</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11.84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2002</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杨高南路</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2.3</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6.9</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2008</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东书房路</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3.275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315</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13.1</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1260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2008</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杨思</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2.75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300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16.5</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2011.11</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杨思东</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315</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22.8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1890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2012.7</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7</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凌兆</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2.48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14.88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1680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2013.4</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8</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春塘河</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2.4</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1500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2009</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9</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耀华</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1993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10</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白莲泾</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1993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云莲</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3.275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19.65</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2700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2000</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12</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后滩</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300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1200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2011.6</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13</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浦明路</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3.69</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484</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22.14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2904</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2011.6</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新南码头</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2.87</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300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11.48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1200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2011.6</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15</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新耀华</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2.63</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300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21.04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2400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8</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2011.12</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16</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塘桥</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2.3</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13.8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1080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1993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17</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六里桥</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2.3</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13.8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1080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1993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张家浜</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2.3</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13.8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1080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1993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新其昌栈</w:t>
            </w:r>
            <w:r>
              <w:rPr>
                <w:color w:val="000000"/>
                <w:kern w:val="0"/>
                <w:sz w:val="22"/>
                <w:szCs w:val="22"/>
                <w:vertAlign w:val="superscript"/>
              </w:rPr>
              <w:t>#</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2.37</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14.22</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1680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2007</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陆家渡</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2.68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16.08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1500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1993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21</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陆家嘴</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3.3</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16.5</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2250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22</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泾东</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1993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23</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泾西</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3.275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19.65</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2700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2000</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24</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长岛</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3.575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500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14.3</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2002</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25</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沪东</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3.275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19.65</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2700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1995</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26</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居家桥</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3.575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14.3</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1920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1998</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27</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东陆新村</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3.09</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12.36</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2001</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金杨</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2.96</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11.84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29</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双桥</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1.63</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155</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3.26</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310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2013.12</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30</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黄山新村</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2.96</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2014.8</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31</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东沟</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1000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2008</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32</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高行</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1.81</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175</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5.43</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525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2013.12</w:t>
            </w:r>
          </w:p>
        </w:tc>
      </w:tr>
      <w:tr w:rsidR="00BF5524" w:rsidTr="002D7DA6">
        <w:trPr>
          <w:trHeight w:val="285"/>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33</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华高</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2.1</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6.3</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570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2012.1</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34</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浦兴</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3.24</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360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19.44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2160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2006</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lastRenderedPageBreak/>
              <w:t>35</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微电子</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3.625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315</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14.5</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1260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2015</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36</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浦东北路</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2.41</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9.64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1000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2015.5</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37</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花木</w:t>
            </w:r>
            <w:r>
              <w:rPr>
                <w:color w:val="000000"/>
                <w:kern w:val="0"/>
                <w:sz w:val="22"/>
                <w:szCs w:val="22"/>
              </w:rPr>
              <w:t>1#</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2.96</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29.6</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10</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2000</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38</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花木</w:t>
            </w:r>
            <w:r>
              <w:rPr>
                <w:color w:val="000000"/>
                <w:kern w:val="0"/>
                <w:sz w:val="22"/>
                <w:szCs w:val="22"/>
              </w:rPr>
              <w:t>2#</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2500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10</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2000</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39</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花木</w:t>
            </w:r>
            <w:r>
              <w:rPr>
                <w:color w:val="000000"/>
                <w:kern w:val="0"/>
                <w:sz w:val="22"/>
                <w:szCs w:val="22"/>
              </w:rPr>
              <w:t>3#</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2.98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23.84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2240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8</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2004</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40</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云山路</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2008</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41</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远东</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1998</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42</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施湾</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2.96</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17.76</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1680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2000</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43</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江镇</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2.34</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14.04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1080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2000</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44</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川沙</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3.34</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360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2160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2018</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45</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香楠</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2.96</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11.84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2002</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46</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泾牛</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3.575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21.45</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2700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2002</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47</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丹桂</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2002</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48</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科苑路</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2007</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49</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张江集镇</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3.625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360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29</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2880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8</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2007</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50</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金科路</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1120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2008</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51</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集电港</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2.92 </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17.52</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1680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2010</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52</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18"/>
                <w:szCs w:val="18"/>
              </w:rPr>
            </w:pPr>
            <w:r>
              <w:rPr>
                <w:color w:val="000000"/>
                <w:kern w:val="0"/>
                <w:sz w:val="18"/>
                <w:szCs w:val="18"/>
              </w:rPr>
              <w:t>微电子产业基地</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2.29 </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6.861</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2018</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53</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金桥</w:t>
            </w:r>
            <w:r>
              <w:rPr>
                <w:color w:val="000000"/>
                <w:kern w:val="0"/>
                <w:sz w:val="22"/>
                <w:szCs w:val="22"/>
              </w:rPr>
              <w:t>1#</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22.4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2240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8</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54</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金桥</w:t>
            </w:r>
            <w:r>
              <w:rPr>
                <w:color w:val="000000"/>
                <w:kern w:val="0"/>
                <w:sz w:val="22"/>
                <w:szCs w:val="22"/>
              </w:rPr>
              <w:t>2#</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3.275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400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19.65</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2400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55</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金桥</w:t>
            </w:r>
            <w:r>
              <w:rPr>
                <w:color w:val="000000"/>
                <w:kern w:val="0"/>
                <w:sz w:val="22"/>
                <w:szCs w:val="22"/>
              </w:rPr>
              <w:t>3#</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15</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1080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56</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金桥</w:t>
            </w:r>
            <w:r>
              <w:rPr>
                <w:color w:val="000000"/>
                <w:kern w:val="0"/>
                <w:sz w:val="22"/>
                <w:szCs w:val="22"/>
              </w:rPr>
              <w:t>4#</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280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1400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57</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金桥</w:t>
            </w:r>
            <w:r>
              <w:rPr>
                <w:color w:val="000000"/>
                <w:kern w:val="0"/>
                <w:sz w:val="22"/>
                <w:szCs w:val="22"/>
              </w:rPr>
              <w:t>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3.2</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315</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19.2</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1890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2003</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58</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16"/>
                <w:szCs w:val="16"/>
              </w:rPr>
            </w:pPr>
            <w:r>
              <w:rPr>
                <w:color w:val="000000"/>
                <w:kern w:val="0"/>
                <w:sz w:val="16"/>
                <w:szCs w:val="16"/>
              </w:rPr>
              <w:t>金桥汽车产业基地</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3.03</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300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18.18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nil"/>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2018</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59</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御桥</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2.16</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185</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8.64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740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2010</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60</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周东路</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3.32</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310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13.28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1240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2012.7</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61</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张江中区</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2.75 </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310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11</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1240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2012.12</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62</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鹏海</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2.90 </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310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17.4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1860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2013.12</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63</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北蔡集镇</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3.375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315</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13.5</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1260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2015</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64</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孙桥集镇</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2.68 </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16.08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1500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2015.1</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65</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科创园</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2.94 </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17.64</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1500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2020.1</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66</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拱极路</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2.25 </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190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9</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760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2015.5</w:t>
            </w:r>
          </w:p>
        </w:tc>
      </w:tr>
      <w:tr w:rsidR="00BF5524" w:rsidTr="002D7DA6">
        <w:trPr>
          <w:trHeight w:val="90"/>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67</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殷家浜</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4.64</w:t>
            </w:r>
            <w:r>
              <w:rPr>
                <w:color w:val="000000"/>
                <w:kern w:val="0"/>
                <w:sz w:val="22"/>
                <w:szCs w:val="22"/>
              </w:rPr>
              <w:t xml:space="preserve">　</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450</w:t>
            </w:r>
            <w:r>
              <w:rPr>
                <w:color w:val="000000"/>
                <w:kern w:val="0"/>
                <w:sz w:val="22"/>
                <w:szCs w:val="22"/>
              </w:rPr>
              <w:t xml:space="preserve">　</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rPr>
                <w:color w:val="000000"/>
                <w:kern w:val="0"/>
                <w:sz w:val="22"/>
                <w:szCs w:val="22"/>
              </w:rPr>
            </w:pPr>
            <w:r>
              <w:rPr>
                <w:color w:val="000000"/>
                <w:kern w:val="0"/>
                <w:sz w:val="22"/>
                <w:szCs w:val="22"/>
              </w:rPr>
              <w:t>27.8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2700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r>
              <w:rPr>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2019.11</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68</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前滩</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textAlignment w:val="center"/>
              <w:rPr>
                <w:b/>
                <w:bCs/>
                <w:color w:val="000000"/>
                <w:kern w:val="0"/>
                <w:sz w:val="22"/>
                <w:szCs w:val="22"/>
              </w:rPr>
            </w:pPr>
            <w:r>
              <w:rPr>
                <w:color w:val="000000"/>
                <w:kern w:val="0"/>
                <w:sz w:val="24"/>
                <w:szCs w:val="24"/>
                <w:lang w:bidi="ar"/>
              </w:rPr>
              <w:t>3.3</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textAlignment w:val="center"/>
              <w:rPr>
                <w:b/>
                <w:bCs/>
                <w:color w:val="000000"/>
                <w:kern w:val="0"/>
                <w:sz w:val="22"/>
                <w:szCs w:val="22"/>
              </w:rPr>
            </w:pPr>
            <w:r>
              <w:rPr>
                <w:color w:val="000000"/>
                <w:kern w:val="0"/>
                <w:sz w:val="24"/>
                <w:szCs w:val="24"/>
                <w:lang w:bidi="ar"/>
              </w:rPr>
              <w:t>400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textAlignment w:val="center"/>
              <w:rPr>
                <w:b/>
                <w:bCs/>
                <w:color w:val="000000"/>
                <w:kern w:val="0"/>
                <w:sz w:val="22"/>
                <w:szCs w:val="22"/>
              </w:rPr>
            </w:pPr>
            <w:r>
              <w:rPr>
                <w:color w:val="000000"/>
                <w:kern w:val="0"/>
                <w:sz w:val="24"/>
                <w:szCs w:val="24"/>
                <w:lang w:bidi="ar"/>
              </w:rPr>
              <w:t>19.8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textAlignment w:val="center"/>
              <w:rPr>
                <w:b/>
                <w:bCs/>
                <w:color w:val="000000"/>
                <w:kern w:val="0"/>
                <w:sz w:val="22"/>
                <w:szCs w:val="22"/>
              </w:rPr>
            </w:pPr>
            <w:r>
              <w:rPr>
                <w:color w:val="000000"/>
                <w:kern w:val="0"/>
                <w:sz w:val="24"/>
                <w:szCs w:val="24"/>
                <w:lang w:bidi="ar"/>
              </w:rPr>
              <w:t>2400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2015.5</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69</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新张家浜</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3.75</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450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30</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3600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8</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2021</w:t>
            </w:r>
          </w:p>
        </w:tc>
      </w:tr>
      <w:tr w:rsidR="00BF5524" w:rsidTr="002D7DA6">
        <w:trPr>
          <w:trHeight w:val="252"/>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70</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梓康路</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2.53</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250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15.18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1500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6</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　</w:t>
            </w:r>
            <w:r>
              <w:rPr>
                <w:color w:val="000000"/>
                <w:kern w:val="0"/>
                <w:sz w:val="22"/>
                <w:szCs w:val="22"/>
              </w:rPr>
              <w:t>2021</w:t>
            </w:r>
          </w:p>
        </w:tc>
      </w:tr>
      <w:tr w:rsidR="00BF5524" w:rsidTr="002D7DA6">
        <w:trPr>
          <w:trHeight w:val="300"/>
        </w:trPr>
        <w:tc>
          <w:tcPr>
            <w:tcW w:w="560" w:type="dxa"/>
            <w:tcBorders>
              <w:top w:val="nil"/>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71</w:t>
            </w:r>
          </w:p>
        </w:tc>
        <w:tc>
          <w:tcPr>
            <w:tcW w:w="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周康路</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0.456 </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30</w:t>
            </w:r>
          </w:p>
        </w:tc>
        <w:tc>
          <w:tcPr>
            <w:tcW w:w="122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1.368</w:t>
            </w:r>
          </w:p>
        </w:tc>
        <w:tc>
          <w:tcPr>
            <w:tcW w:w="124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90</w:t>
            </w:r>
          </w:p>
        </w:tc>
        <w:tc>
          <w:tcPr>
            <w:tcW w:w="100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w:t>
            </w:r>
          </w:p>
        </w:tc>
        <w:tc>
          <w:tcPr>
            <w:tcW w:w="1080" w:type="dxa"/>
            <w:tcBorders>
              <w:top w:val="nil"/>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2014</w:t>
            </w:r>
          </w:p>
        </w:tc>
      </w:tr>
      <w:tr w:rsidR="00BF5524" w:rsidTr="002D7DA6">
        <w:trPr>
          <w:trHeight w:val="300"/>
        </w:trPr>
        <w:tc>
          <w:tcPr>
            <w:tcW w:w="560" w:type="dxa"/>
            <w:tcBorders>
              <w:top w:val="single" w:sz="4" w:space="0" w:color="auto"/>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72</w:t>
            </w:r>
          </w:p>
        </w:tc>
        <w:tc>
          <w:tcPr>
            <w:tcW w:w="6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关岳路</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 xml:space="preserve">0.456 </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30</w:t>
            </w:r>
          </w:p>
        </w:tc>
        <w:tc>
          <w:tcPr>
            <w:tcW w:w="122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1.368</w:t>
            </w:r>
          </w:p>
        </w:tc>
        <w:tc>
          <w:tcPr>
            <w:tcW w:w="124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90</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w:t>
            </w:r>
          </w:p>
        </w:tc>
        <w:tc>
          <w:tcPr>
            <w:tcW w:w="108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2014</w:t>
            </w:r>
          </w:p>
        </w:tc>
      </w:tr>
      <w:tr w:rsidR="00BF5524" w:rsidTr="002D7DA6">
        <w:trPr>
          <w:trHeight w:val="300"/>
        </w:trPr>
        <w:tc>
          <w:tcPr>
            <w:tcW w:w="560" w:type="dxa"/>
            <w:tcBorders>
              <w:top w:val="single" w:sz="4" w:space="0" w:color="auto"/>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73</w:t>
            </w:r>
          </w:p>
        </w:tc>
        <w:tc>
          <w:tcPr>
            <w:tcW w:w="6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金桥综合保税区</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rFonts w:hint="eastAsia"/>
                <w:color w:val="000000"/>
                <w:kern w:val="0"/>
                <w:sz w:val="22"/>
                <w:szCs w:val="22"/>
              </w:rPr>
              <w:t>2.5</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60</w:t>
            </w:r>
          </w:p>
        </w:tc>
        <w:tc>
          <w:tcPr>
            <w:tcW w:w="122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rFonts w:hint="eastAsia"/>
                <w:color w:val="000000"/>
                <w:kern w:val="0"/>
                <w:sz w:val="22"/>
                <w:szCs w:val="22"/>
              </w:rPr>
              <w:t>7</w:t>
            </w:r>
            <w:r>
              <w:rPr>
                <w:color w:val="000000"/>
                <w:kern w:val="0"/>
                <w:sz w:val="22"/>
                <w:szCs w:val="22"/>
              </w:rPr>
              <w:t>.5</w:t>
            </w:r>
          </w:p>
        </w:tc>
        <w:tc>
          <w:tcPr>
            <w:tcW w:w="124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180</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w:t>
            </w:r>
          </w:p>
        </w:tc>
        <w:tc>
          <w:tcPr>
            <w:tcW w:w="108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2022</w:t>
            </w:r>
          </w:p>
        </w:tc>
      </w:tr>
      <w:tr w:rsidR="00BF5524" w:rsidTr="002D7DA6">
        <w:trPr>
          <w:trHeight w:val="90"/>
        </w:trPr>
        <w:tc>
          <w:tcPr>
            <w:tcW w:w="560" w:type="dxa"/>
            <w:tcBorders>
              <w:top w:val="single" w:sz="4" w:space="0" w:color="auto"/>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lastRenderedPageBreak/>
              <w:t>74</w:t>
            </w:r>
          </w:p>
        </w:tc>
        <w:tc>
          <w:tcPr>
            <w:tcW w:w="6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绿川</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3.1</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315</w:t>
            </w:r>
          </w:p>
        </w:tc>
        <w:tc>
          <w:tcPr>
            <w:tcW w:w="122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18.6</w:t>
            </w:r>
          </w:p>
        </w:tc>
        <w:tc>
          <w:tcPr>
            <w:tcW w:w="124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1890</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2022</w:t>
            </w:r>
          </w:p>
        </w:tc>
      </w:tr>
      <w:tr w:rsidR="00BF5524" w:rsidTr="002D7DA6">
        <w:trPr>
          <w:trHeight w:val="300"/>
        </w:trPr>
        <w:tc>
          <w:tcPr>
            <w:tcW w:w="560" w:type="dxa"/>
            <w:tcBorders>
              <w:top w:val="single" w:sz="4" w:space="0" w:color="auto"/>
              <w:left w:val="single" w:sz="4" w:space="0" w:color="auto"/>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75</w:t>
            </w:r>
          </w:p>
        </w:tc>
        <w:tc>
          <w:tcPr>
            <w:tcW w:w="6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雨</w:t>
            </w:r>
          </w:p>
        </w:tc>
        <w:tc>
          <w:tcPr>
            <w:tcW w:w="16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培花</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3.5</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450</w:t>
            </w:r>
          </w:p>
        </w:tc>
        <w:tc>
          <w:tcPr>
            <w:tcW w:w="122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21</w:t>
            </w:r>
          </w:p>
        </w:tc>
        <w:tc>
          <w:tcPr>
            <w:tcW w:w="124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2700</w:t>
            </w:r>
          </w:p>
        </w:tc>
        <w:tc>
          <w:tcPr>
            <w:tcW w:w="100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6</w:t>
            </w:r>
          </w:p>
        </w:tc>
        <w:tc>
          <w:tcPr>
            <w:tcW w:w="1080" w:type="dxa"/>
            <w:tcBorders>
              <w:top w:val="single" w:sz="4" w:space="0" w:color="auto"/>
              <w:left w:val="nil"/>
              <w:bottom w:val="single" w:sz="4" w:space="0" w:color="auto"/>
              <w:right w:val="single" w:sz="4" w:space="0" w:color="auto"/>
            </w:tcBorders>
            <w:noWrap/>
            <w:vAlign w:val="center"/>
          </w:tcPr>
          <w:p w:rsidR="00BF5524" w:rsidRDefault="00BF5524" w:rsidP="002D7DA6">
            <w:pPr>
              <w:widowControl/>
              <w:jc w:val="center"/>
              <w:rPr>
                <w:color w:val="000000"/>
                <w:kern w:val="0"/>
                <w:sz w:val="22"/>
                <w:szCs w:val="22"/>
              </w:rPr>
            </w:pPr>
            <w:r>
              <w:rPr>
                <w:color w:val="000000"/>
                <w:kern w:val="0"/>
                <w:sz w:val="22"/>
                <w:szCs w:val="22"/>
              </w:rPr>
              <w:t>2022</w:t>
            </w:r>
          </w:p>
        </w:tc>
      </w:tr>
      <w:tr w:rsidR="00BF5524" w:rsidRPr="00AF6AA9" w:rsidTr="002D7DA6">
        <w:trPr>
          <w:trHeight w:val="300"/>
        </w:trPr>
        <w:tc>
          <w:tcPr>
            <w:tcW w:w="560" w:type="dxa"/>
            <w:tcBorders>
              <w:top w:val="single" w:sz="4" w:space="0" w:color="auto"/>
              <w:left w:val="single" w:sz="4" w:space="0" w:color="auto"/>
              <w:bottom w:val="single" w:sz="4" w:space="0" w:color="auto"/>
              <w:right w:val="single" w:sz="4" w:space="0" w:color="auto"/>
            </w:tcBorders>
            <w:noWrap/>
            <w:vAlign w:val="center"/>
          </w:tcPr>
          <w:p w:rsidR="00BF5524" w:rsidRPr="0013537F" w:rsidRDefault="00BF5524" w:rsidP="002D7DA6">
            <w:pPr>
              <w:widowControl/>
              <w:jc w:val="center"/>
              <w:rPr>
                <w:bCs/>
                <w:kern w:val="0"/>
                <w:sz w:val="22"/>
                <w:szCs w:val="22"/>
              </w:rPr>
            </w:pPr>
            <w:r w:rsidRPr="0013537F">
              <w:rPr>
                <w:rFonts w:hint="eastAsia"/>
                <w:bCs/>
                <w:kern w:val="0"/>
                <w:sz w:val="22"/>
                <w:szCs w:val="22"/>
              </w:rPr>
              <w:t>76</w:t>
            </w:r>
          </w:p>
        </w:tc>
        <w:tc>
          <w:tcPr>
            <w:tcW w:w="600" w:type="dxa"/>
            <w:tcBorders>
              <w:top w:val="single" w:sz="4" w:space="0" w:color="auto"/>
              <w:left w:val="nil"/>
              <w:bottom w:val="single" w:sz="4" w:space="0" w:color="auto"/>
              <w:right w:val="single" w:sz="4" w:space="0" w:color="auto"/>
            </w:tcBorders>
            <w:noWrap/>
            <w:vAlign w:val="center"/>
          </w:tcPr>
          <w:p w:rsidR="00BF5524" w:rsidRPr="0013537F" w:rsidRDefault="00BF5524" w:rsidP="002D7DA6">
            <w:pPr>
              <w:widowControl/>
              <w:jc w:val="center"/>
              <w:rPr>
                <w:bCs/>
                <w:kern w:val="0"/>
                <w:sz w:val="22"/>
                <w:szCs w:val="22"/>
              </w:rPr>
            </w:pPr>
            <w:r w:rsidRPr="0013537F">
              <w:rPr>
                <w:bCs/>
                <w:kern w:val="0"/>
                <w:sz w:val="22"/>
                <w:szCs w:val="22"/>
              </w:rPr>
              <w:t>雨</w:t>
            </w:r>
          </w:p>
        </w:tc>
        <w:tc>
          <w:tcPr>
            <w:tcW w:w="1600" w:type="dxa"/>
            <w:tcBorders>
              <w:top w:val="single" w:sz="4" w:space="0" w:color="auto"/>
              <w:left w:val="nil"/>
              <w:bottom w:val="single" w:sz="4" w:space="0" w:color="auto"/>
              <w:right w:val="single" w:sz="4" w:space="0" w:color="auto"/>
            </w:tcBorders>
            <w:noWrap/>
            <w:vAlign w:val="center"/>
          </w:tcPr>
          <w:p w:rsidR="00BF5524" w:rsidRPr="0013537F" w:rsidRDefault="00BF5524" w:rsidP="002D7DA6">
            <w:pPr>
              <w:widowControl/>
              <w:jc w:val="center"/>
              <w:rPr>
                <w:bCs/>
                <w:kern w:val="0"/>
                <w:sz w:val="22"/>
                <w:szCs w:val="22"/>
              </w:rPr>
            </w:pPr>
            <w:r w:rsidRPr="0013537F">
              <w:rPr>
                <w:rFonts w:hint="eastAsia"/>
                <w:bCs/>
                <w:kern w:val="0"/>
                <w:sz w:val="22"/>
                <w:szCs w:val="22"/>
              </w:rPr>
              <w:t>新塘桥</w:t>
            </w:r>
          </w:p>
        </w:tc>
        <w:tc>
          <w:tcPr>
            <w:tcW w:w="1000" w:type="dxa"/>
            <w:tcBorders>
              <w:top w:val="single" w:sz="4" w:space="0" w:color="auto"/>
              <w:left w:val="nil"/>
              <w:bottom w:val="single" w:sz="4" w:space="0" w:color="auto"/>
              <w:right w:val="single" w:sz="4" w:space="0" w:color="auto"/>
            </w:tcBorders>
            <w:noWrap/>
            <w:vAlign w:val="center"/>
          </w:tcPr>
          <w:p w:rsidR="00BF5524" w:rsidRPr="0013537F" w:rsidRDefault="00BF5524" w:rsidP="002D7DA6">
            <w:pPr>
              <w:widowControl/>
              <w:jc w:val="center"/>
              <w:rPr>
                <w:bCs/>
                <w:kern w:val="0"/>
                <w:sz w:val="22"/>
                <w:szCs w:val="22"/>
              </w:rPr>
            </w:pPr>
            <w:r w:rsidRPr="0013537F">
              <w:rPr>
                <w:rFonts w:hint="eastAsia"/>
                <w:bCs/>
                <w:kern w:val="0"/>
                <w:sz w:val="22"/>
                <w:szCs w:val="22"/>
              </w:rPr>
              <w:t>3.13</w:t>
            </w:r>
          </w:p>
        </w:tc>
        <w:tc>
          <w:tcPr>
            <w:tcW w:w="1000" w:type="dxa"/>
            <w:tcBorders>
              <w:top w:val="single" w:sz="4" w:space="0" w:color="auto"/>
              <w:left w:val="nil"/>
              <w:bottom w:val="single" w:sz="4" w:space="0" w:color="auto"/>
              <w:right w:val="single" w:sz="4" w:space="0" w:color="auto"/>
            </w:tcBorders>
            <w:noWrap/>
            <w:vAlign w:val="center"/>
          </w:tcPr>
          <w:p w:rsidR="00BF5524" w:rsidRPr="0013537F" w:rsidRDefault="00BF5524" w:rsidP="002D7DA6">
            <w:pPr>
              <w:widowControl/>
              <w:jc w:val="center"/>
              <w:rPr>
                <w:bCs/>
                <w:kern w:val="0"/>
                <w:sz w:val="22"/>
                <w:szCs w:val="22"/>
              </w:rPr>
            </w:pPr>
            <w:r w:rsidRPr="0013537F">
              <w:rPr>
                <w:rFonts w:hint="eastAsia"/>
                <w:bCs/>
                <w:kern w:val="0"/>
                <w:sz w:val="22"/>
                <w:szCs w:val="22"/>
              </w:rPr>
              <w:t>380</w:t>
            </w:r>
          </w:p>
        </w:tc>
        <w:tc>
          <w:tcPr>
            <w:tcW w:w="1220" w:type="dxa"/>
            <w:tcBorders>
              <w:top w:val="single" w:sz="4" w:space="0" w:color="auto"/>
              <w:left w:val="nil"/>
              <w:bottom w:val="single" w:sz="4" w:space="0" w:color="auto"/>
              <w:right w:val="single" w:sz="4" w:space="0" w:color="auto"/>
            </w:tcBorders>
            <w:noWrap/>
            <w:vAlign w:val="center"/>
          </w:tcPr>
          <w:p w:rsidR="00BF5524" w:rsidRPr="0013537F" w:rsidRDefault="00BF5524" w:rsidP="002D7DA6">
            <w:pPr>
              <w:widowControl/>
              <w:jc w:val="center"/>
              <w:rPr>
                <w:bCs/>
                <w:kern w:val="0"/>
                <w:sz w:val="22"/>
                <w:szCs w:val="22"/>
              </w:rPr>
            </w:pPr>
            <w:r w:rsidRPr="0013537F">
              <w:rPr>
                <w:rFonts w:hint="eastAsia"/>
                <w:bCs/>
                <w:kern w:val="0"/>
                <w:sz w:val="22"/>
                <w:szCs w:val="22"/>
              </w:rPr>
              <w:t>18.78</w:t>
            </w:r>
          </w:p>
        </w:tc>
        <w:tc>
          <w:tcPr>
            <w:tcW w:w="1240" w:type="dxa"/>
            <w:tcBorders>
              <w:top w:val="single" w:sz="4" w:space="0" w:color="auto"/>
              <w:left w:val="nil"/>
              <w:bottom w:val="single" w:sz="4" w:space="0" w:color="auto"/>
              <w:right w:val="single" w:sz="4" w:space="0" w:color="auto"/>
            </w:tcBorders>
            <w:noWrap/>
            <w:vAlign w:val="center"/>
          </w:tcPr>
          <w:p w:rsidR="00BF5524" w:rsidRPr="0013537F" w:rsidRDefault="00BF5524" w:rsidP="002D7DA6">
            <w:pPr>
              <w:widowControl/>
              <w:jc w:val="center"/>
              <w:rPr>
                <w:bCs/>
                <w:kern w:val="0"/>
                <w:sz w:val="22"/>
                <w:szCs w:val="22"/>
              </w:rPr>
            </w:pPr>
            <w:r w:rsidRPr="0013537F">
              <w:rPr>
                <w:rFonts w:hint="eastAsia"/>
                <w:bCs/>
                <w:kern w:val="0"/>
                <w:sz w:val="22"/>
                <w:szCs w:val="22"/>
              </w:rPr>
              <w:t>2280</w:t>
            </w:r>
          </w:p>
        </w:tc>
        <w:tc>
          <w:tcPr>
            <w:tcW w:w="1000" w:type="dxa"/>
            <w:tcBorders>
              <w:top w:val="single" w:sz="4" w:space="0" w:color="auto"/>
              <w:left w:val="nil"/>
              <w:bottom w:val="single" w:sz="4" w:space="0" w:color="auto"/>
              <w:right w:val="single" w:sz="4" w:space="0" w:color="auto"/>
            </w:tcBorders>
            <w:noWrap/>
            <w:vAlign w:val="center"/>
          </w:tcPr>
          <w:p w:rsidR="00BF5524" w:rsidRPr="0013537F" w:rsidRDefault="00BF5524" w:rsidP="002D7DA6">
            <w:pPr>
              <w:widowControl/>
              <w:jc w:val="center"/>
              <w:rPr>
                <w:bCs/>
                <w:kern w:val="0"/>
                <w:sz w:val="22"/>
                <w:szCs w:val="22"/>
              </w:rPr>
            </w:pPr>
            <w:r w:rsidRPr="0013537F">
              <w:rPr>
                <w:rFonts w:hint="eastAsia"/>
                <w:bCs/>
                <w:kern w:val="0"/>
                <w:sz w:val="22"/>
                <w:szCs w:val="22"/>
              </w:rPr>
              <w:t>6</w:t>
            </w:r>
          </w:p>
        </w:tc>
        <w:tc>
          <w:tcPr>
            <w:tcW w:w="1080" w:type="dxa"/>
            <w:tcBorders>
              <w:top w:val="single" w:sz="4" w:space="0" w:color="auto"/>
              <w:left w:val="nil"/>
              <w:bottom w:val="single" w:sz="4" w:space="0" w:color="auto"/>
              <w:right w:val="single" w:sz="4" w:space="0" w:color="auto"/>
            </w:tcBorders>
            <w:noWrap/>
            <w:vAlign w:val="center"/>
          </w:tcPr>
          <w:p w:rsidR="00BF5524" w:rsidRPr="0013537F" w:rsidRDefault="00BF5524" w:rsidP="002D7DA6">
            <w:pPr>
              <w:widowControl/>
              <w:jc w:val="center"/>
              <w:rPr>
                <w:bCs/>
                <w:kern w:val="0"/>
                <w:sz w:val="22"/>
                <w:szCs w:val="22"/>
              </w:rPr>
            </w:pPr>
            <w:r w:rsidRPr="0013537F">
              <w:rPr>
                <w:rFonts w:hint="eastAsia"/>
                <w:bCs/>
                <w:kern w:val="0"/>
                <w:sz w:val="22"/>
                <w:szCs w:val="22"/>
              </w:rPr>
              <w:t>2022</w:t>
            </w:r>
          </w:p>
        </w:tc>
      </w:tr>
    </w:tbl>
    <w:p w:rsidR="00BF5524" w:rsidRDefault="00BF5524" w:rsidP="00BF5524">
      <w:pPr>
        <w:tabs>
          <w:tab w:val="left" w:pos="3060"/>
        </w:tabs>
        <w:adjustRightInd w:val="0"/>
        <w:snapToGrid w:val="0"/>
        <w:spacing w:line="300" w:lineRule="auto"/>
        <w:ind w:firstLineChars="200" w:firstLine="420"/>
        <w:rPr>
          <w:color w:val="000000"/>
        </w:rPr>
      </w:pPr>
    </w:p>
    <w:p w:rsidR="00BF5524" w:rsidRDefault="00BF5524" w:rsidP="00980D01">
      <w:pPr>
        <w:pStyle w:val="affa"/>
        <w:numPr>
          <w:ilvl w:val="0"/>
          <w:numId w:val="49"/>
        </w:numPr>
        <w:snapToGrid w:val="0"/>
        <w:spacing w:line="300" w:lineRule="auto"/>
        <w:ind w:left="3360" w:firstLineChars="200" w:firstLine="440"/>
        <w:jc w:val="left"/>
        <w:outlineLvl w:val="5"/>
        <w:rPr>
          <w:rFonts w:ascii="Times New Roman" w:hAnsi="Times New Roman"/>
          <w:color w:val="000000"/>
          <w:sz w:val="22"/>
          <w:szCs w:val="22"/>
        </w:rPr>
      </w:pPr>
      <w:r>
        <w:rPr>
          <w:rFonts w:ascii="Times New Roman" w:hAnsi="Times New Roman"/>
          <w:color w:val="000000"/>
          <w:sz w:val="22"/>
          <w:szCs w:val="22"/>
        </w:rPr>
        <w:t>浦东供排水管理事务中心污水泵站一览表</w:t>
      </w:r>
    </w:p>
    <w:p w:rsidR="00BF5524" w:rsidRDefault="00BF5524" w:rsidP="00BF5524">
      <w:pPr>
        <w:pStyle w:val="affa"/>
        <w:snapToGrid w:val="0"/>
        <w:spacing w:line="300" w:lineRule="auto"/>
        <w:jc w:val="left"/>
        <w:outlineLvl w:val="5"/>
        <w:rPr>
          <w:rFonts w:ascii="Times New Roman" w:hAnsi="Times New Roman"/>
          <w:color w:val="000000"/>
          <w:sz w:val="22"/>
          <w:szCs w:val="22"/>
        </w:rPr>
      </w:pPr>
    </w:p>
    <w:tbl>
      <w:tblPr>
        <w:tblW w:w="0" w:type="auto"/>
        <w:tblLayout w:type="fixed"/>
        <w:tblCellMar>
          <w:top w:w="15" w:type="dxa"/>
          <w:left w:w="15" w:type="dxa"/>
          <w:bottom w:w="15" w:type="dxa"/>
          <w:right w:w="15" w:type="dxa"/>
        </w:tblCellMar>
        <w:tblLook w:val="0000" w:firstRow="0" w:lastRow="0" w:firstColumn="0" w:lastColumn="0" w:noHBand="0" w:noVBand="0"/>
      </w:tblPr>
      <w:tblGrid>
        <w:gridCol w:w="473"/>
        <w:gridCol w:w="1032"/>
        <w:gridCol w:w="1719"/>
        <w:gridCol w:w="862"/>
        <w:gridCol w:w="823"/>
        <w:gridCol w:w="998"/>
        <w:gridCol w:w="1008"/>
        <w:gridCol w:w="504"/>
        <w:gridCol w:w="911"/>
        <w:gridCol w:w="771"/>
      </w:tblGrid>
      <w:tr w:rsidR="00BF5524" w:rsidTr="002D7DA6">
        <w:trPr>
          <w:trHeight w:val="646"/>
          <w:tblHeader/>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序号</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泵站名称</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泵站地址</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泵机流量</w:t>
            </w:r>
            <w:r>
              <w:rPr>
                <w:b/>
                <w:bCs/>
                <w:color w:val="000000"/>
                <w:kern w:val="0"/>
                <w:sz w:val="22"/>
                <w:szCs w:val="22"/>
                <w:lang w:bidi="ar"/>
              </w:rPr>
              <w:t>(m</w:t>
            </w:r>
            <w:r>
              <w:rPr>
                <w:b/>
                <w:bCs/>
                <w:color w:val="000000"/>
                <w:kern w:val="0"/>
                <w:sz w:val="22"/>
                <w:szCs w:val="22"/>
                <w:vertAlign w:val="superscript"/>
                <w:lang w:bidi="ar"/>
              </w:rPr>
              <w:t>3</w:t>
            </w:r>
            <w:r>
              <w:rPr>
                <w:b/>
                <w:bCs/>
                <w:color w:val="000000"/>
                <w:kern w:val="0"/>
                <w:sz w:val="22"/>
                <w:szCs w:val="22"/>
                <w:lang w:bidi="ar"/>
              </w:rPr>
              <w:t>/s)</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泵机功率</w:t>
            </w:r>
            <w:r>
              <w:rPr>
                <w:b/>
                <w:bCs/>
                <w:color w:val="000000"/>
                <w:kern w:val="0"/>
                <w:sz w:val="22"/>
                <w:szCs w:val="22"/>
                <w:lang w:bidi="ar"/>
              </w:rPr>
              <w:t>(kw)</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泵机总流量</w:t>
            </w:r>
            <w:r>
              <w:rPr>
                <w:b/>
                <w:bCs/>
                <w:color w:val="000000"/>
                <w:kern w:val="0"/>
                <w:sz w:val="22"/>
                <w:szCs w:val="22"/>
                <w:lang w:bidi="ar"/>
              </w:rPr>
              <w:t>(m</w:t>
            </w:r>
            <w:r>
              <w:rPr>
                <w:b/>
                <w:bCs/>
                <w:color w:val="000000"/>
                <w:kern w:val="0"/>
                <w:sz w:val="22"/>
                <w:szCs w:val="22"/>
                <w:vertAlign w:val="superscript"/>
                <w:lang w:bidi="ar"/>
              </w:rPr>
              <w:t>3</w:t>
            </w:r>
            <w:r>
              <w:rPr>
                <w:b/>
                <w:bCs/>
                <w:color w:val="000000"/>
                <w:kern w:val="0"/>
                <w:sz w:val="22"/>
                <w:szCs w:val="22"/>
                <w:lang w:bidi="ar"/>
              </w:rPr>
              <w:t>/s)</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泵机总功率</w:t>
            </w:r>
            <w:r>
              <w:rPr>
                <w:b/>
                <w:bCs/>
                <w:color w:val="000000"/>
                <w:kern w:val="0"/>
                <w:sz w:val="22"/>
                <w:szCs w:val="22"/>
                <w:lang w:bidi="ar"/>
              </w:rPr>
              <w:t>(kw)</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泵机套数</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接管年月</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备注</w:t>
            </w:r>
          </w:p>
        </w:tc>
      </w:tr>
      <w:tr w:rsidR="00BF5524" w:rsidTr="002D7DA6">
        <w:trPr>
          <w:trHeight w:val="256"/>
        </w:trPr>
        <w:tc>
          <w:tcPr>
            <w:tcW w:w="473"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w:t>
            </w:r>
          </w:p>
        </w:tc>
        <w:tc>
          <w:tcPr>
            <w:tcW w:w="1032"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浦三</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西泰林路</w:t>
            </w:r>
            <w:r>
              <w:rPr>
                <w:color w:val="000000"/>
                <w:kern w:val="0"/>
                <w:sz w:val="22"/>
                <w:szCs w:val="22"/>
                <w:lang w:bidi="ar"/>
              </w:rPr>
              <w:t>260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0.13</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0.26</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66</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771" w:type="dxa"/>
            <w:vMerge w:val="restart"/>
            <w:tcBorders>
              <w:top w:val="single" w:sz="4" w:space="0" w:color="000000"/>
              <w:left w:val="single" w:sz="4" w:space="0" w:color="000000"/>
              <w:right w:val="single" w:sz="4" w:space="0" w:color="000000"/>
            </w:tcBorders>
            <w:vAlign w:val="center"/>
          </w:tcPr>
          <w:p w:rsidR="00BF5524" w:rsidRDefault="00BF5524" w:rsidP="002D7DA6">
            <w:pPr>
              <w:jc w:val="center"/>
              <w:rPr>
                <w:color w:val="000000"/>
                <w:sz w:val="22"/>
                <w:szCs w:val="22"/>
              </w:rPr>
            </w:pPr>
            <w:r>
              <w:rPr>
                <w:color w:val="000000"/>
                <w:sz w:val="22"/>
                <w:szCs w:val="22"/>
              </w:rPr>
              <w:t>需备泵一台</w:t>
            </w:r>
          </w:p>
        </w:tc>
      </w:tr>
      <w:tr w:rsidR="00BF5524" w:rsidTr="002D7DA6">
        <w:trPr>
          <w:trHeight w:val="256"/>
        </w:trPr>
        <w:tc>
          <w:tcPr>
            <w:tcW w:w="473"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1032"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1719"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0.37</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0.37</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45</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w:t>
            </w:r>
          </w:p>
        </w:tc>
        <w:tc>
          <w:tcPr>
            <w:tcW w:w="911"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771" w:type="dxa"/>
            <w:vMerge/>
            <w:tcBorders>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北蔡</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白杨路</w:t>
            </w:r>
            <w:r>
              <w:rPr>
                <w:color w:val="000000"/>
                <w:kern w:val="0"/>
                <w:sz w:val="22"/>
                <w:szCs w:val="22"/>
                <w:lang w:bidi="ar"/>
              </w:rPr>
              <w:t>1</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37</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0.6</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148</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1999</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东方体育中心</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华夏西路</w:t>
            </w:r>
            <w:r>
              <w:rPr>
                <w:color w:val="000000"/>
                <w:kern w:val="0"/>
                <w:sz w:val="22"/>
                <w:szCs w:val="22"/>
                <w:lang w:bidi="ar"/>
              </w:rPr>
              <w:t>1024</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0.057</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0.057</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2011.6</w:t>
            </w:r>
            <w:r>
              <w:rPr>
                <w:color w:val="000000"/>
                <w:kern w:val="0"/>
                <w:sz w:val="22"/>
                <w:szCs w:val="22"/>
                <w:lang w:bidi="ar"/>
              </w:rPr>
              <w:t>接</w:t>
            </w:r>
          </w:p>
        </w:tc>
        <w:tc>
          <w:tcPr>
            <w:tcW w:w="771"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高青路</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联明路</w:t>
            </w:r>
            <w:r>
              <w:rPr>
                <w:color w:val="000000"/>
                <w:kern w:val="0"/>
                <w:sz w:val="22"/>
                <w:szCs w:val="22"/>
                <w:lang w:bidi="ar"/>
              </w:rPr>
              <w:t>851</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0.12</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27</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2018</w:t>
            </w:r>
          </w:p>
        </w:tc>
        <w:tc>
          <w:tcPr>
            <w:tcW w:w="771"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上南路</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上南路</w:t>
            </w:r>
            <w:r>
              <w:rPr>
                <w:color w:val="000000"/>
                <w:kern w:val="0"/>
                <w:sz w:val="22"/>
                <w:szCs w:val="22"/>
                <w:lang w:bidi="ar"/>
              </w:rPr>
              <w:t>1250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0.17333</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0.51999</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88</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2011.7</w:t>
            </w:r>
            <w:r>
              <w:rPr>
                <w:color w:val="000000"/>
                <w:kern w:val="0"/>
                <w:sz w:val="22"/>
                <w:szCs w:val="22"/>
                <w:lang w:bidi="ar"/>
              </w:rPr>
              <w:t>接</w:t>
            </w:r>
          </w:p>
        </w:tc>
        <w:tc>
          <w:tcPr>
            <w:tcW w:w="771"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后滩</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浦明路北侧、园一路东侧</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0.25</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0.75</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160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2011.6</w:t>
            </w:r>
            <w:r>
              <w:rPr>
                <w:color w:val="000000"/>
                <w:kern w:val="0"/>
                <w:sz w:val="22"/>
                <w:szCs w:val="22"/>
                <w:lang w:bidi="ar"/>
              </w:rPr>
              <w:t>接</w:t>
            </w:r>
          </w:p>
        </w:tc>
        <w:tc>
          <w:tcPr>
            <w:tcW w:w="771"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陆家嘴</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东园路</w:t>
            </w:r>
            <w:r>
              <w:rPr>
                <w:color w:val="000000"/>
                <w:kern w:val="0"/>
                <w:sz w:val="22"/>
                <w:szCs w:val="22"/>
                <w:lang w:bidi="ar"/>
              </w:rPr>
              <w:t>36</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0.33</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0.66</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2009</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8</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巨峰路</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巨峰路</w:t>
            </w:r>
            <w:r>
              <w:rPr>
                <w:color w:val="000000"/>
                <w:kern w:val="0"/>
                <w:sz w:val="22"/>
                <w:szCs w:val="22"/>
                <w:lang w:bidi="ar"/>
              </w:rPr>
              <w:t>1376</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0.25</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0.75</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120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2003</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r>
              <w:rPr>
                <w:color w:val="000000"/>
                <w:sz w:val="22"/>
                <w:szCs w:val="22"/>
              </w:rPr>
              <w:t>需备泵一台</w:t>
            </w:r>
          </w:p>
        </w:tc>
      </w:tr>
      <w:tr w:rsidR="00BF5524" w:rsidTr="002D7DA6">
        <w:trPr>
          <w:trHeight w:val="435"/>
        </w:trPr>
        <w:tc>
          <w:tcPr>
            <w:tcW w:w="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外高桥</w:t>
            </w:r>
            <w:r>
              <w:rPr>
                <w:color w:val="000000"/>
                <w:kern w:val="0"/>
                <w:sz w:val="22"/>
                <w:szCs w:val="22"/>
                <w:lang w:bidi="ar"/>
              </w:rPr>
              <w:t>1</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大陆村吴家宅</w:t>
            </w:r>
            <w:r>
              <w:rPr>
                <w:color w:val="000000"/>
                <w:kern w:val="0"/>
                <w:sz w:val="22"/>
                <w:szCs w:val="22"/>
                <w:lang w:bidi="ar"/>
              </w:rPr>
              <w:t>129</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0.338</w:t>
            </w:r>
          </w:p>
        </w:tc>
        <w:tc>
          <w:tcPr>
            <w:tcW w:w="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1.014</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1999</w:t>
            </w:r>
          </w:p>
        </w:tc>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5524" w:rsidRDefault="00BF5524" w:rsidP="002D7DA6">
            <w:pPr>
              <w:widowControl/>
              <w:jc w:val="center"/>
              <w:textAlignment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10</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外高桥</w:t>
            </w:r>
            <w:r>
              <w:rPr>
                <w:color w:val="000000"/>
                <w:kern w:val="0"/>
                <w:sz w:val="22"/>
                <w:szCs w:val="22"/>
                <w:lang w:bidi="ar"/>
              </w:rPr>
              <w:t>2</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航津路</w:t>
            </w:r>
            <w:r>
              <w:rPr>
                <w:color w:val="000000"/>
                <w:kern w:val="0"/>
                <w:sz w:val="22"/>
                <w:szCs w:val="22"/>
                <w:lang w:bidi="ar"/>
              </w:rPr>
              <w:t>166</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0.58</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100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1.74</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400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1994</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w:t>
            </w:r>
          </w:p>
        </w:tc>
        <w:tc>
          <w:tcPr>
            <w:tcW w:w="1032"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外高桥</w:t>
            </w:r>
            <w:r>
              <w:rPr>
                <w:color w:val="000000"/>
                <w:kern w:val="0"/>
                <w:sz w:val="22"/>
                <w:szCs w:val="22"/>
                <w:lang w:bidi="ar"/>
              </w:rPr>
              <w:t>3</w:t>
            </w:r>
            <w:r>
              <w:rPr>
                <w:color w:val="000000"/>
                <w:kern w:val="0"/>
                <w:sz w:val="22"/>
                <w:szCs w:val="22"/>
                <w:lang w:bidi="ar"/>
              </w:rPr>
              <w:t>号</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海徐路</w:t>
            </w:r>
            <w:r>
              <w:rPr>
                <w:color w:val="000000"/>
                <w:kern w:val="0"/>
                <w:sz w:val="22"/>
                <w:szCs w:val="22"/>
                <w:lang w:bidi="ar"/>
              </w:rPr>
              <w:t>809</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310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1240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1994</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1032"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1719"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0.5</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160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320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1"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12</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外高桥</w:t>
            </w:r>
            <w:r>
              <w:rPr>
                <w:color w:val="000000"/>
                <w:kern w:val="0"/>
                <w:sz w:val="22"/>
                <w:szCs w:val="22"/>
                <w:lang w:bidi="ar"/>
              </w:rPr>
              <w:t>4</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杨高北路</w:t>
            </w:r>
            <w:r>
              <w:rPr>
                <w:color w:val="000000"/>
                <w:kern w:val="0"/>
                <w:sz w:val="22"/>
                <w:szCs w:val="22"/>
                <w:lang w:bidi="ar"/>
              </w:rPr>
              <w:t>2200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0.27</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0.81</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1994</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13</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外高桥</w:t>
            </w:r>
            <w:r>
              <w:rPr>
                <w:color w:val="000000"/>
                <w:kern w:val="0"/>
                <w:sz w:val="22"/>
                <w:szCs w:val="22"/>
                <w:lang w:bidi="ar"/>
              </w:rPr>
              <w:t>5</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张杨北路</w:t>
            </w:r>
            <w:r>
              <w:rPr>
                <w:color w:val="000000"/>
                <w:kern w:val="0"/>
                <w:sz w:val="22"/>
                <w:szCs w:val="22"/>
                <w:lang w:bidi="ar"/>
              </w:rPr>
              <w:t>5200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0.15</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24</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0.45</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96</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14</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凌桥</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沈家宅</w:t>
            </w:r>
            <w:r>
              <w:rPr>
                <w:color w:val="000000"/>
                <w:kern w:val="0"/>
                <w:sz w:val="22"/>
                <w:szCs w:val="22"/>
                <w:lang w:bidi="ar"/>
              </w:rPr>
              <w:t>242</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0.186</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0.558</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2007</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五洲支线</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先锋村杨家宅</w:t>
            </w:r>
            <w:r>
              <w:rPr>
                <w:color w:val="000000"/>
                <w:kern w:val="0"/>
                <w:sz w:val="22"/>
                <w:szCs w:val="22"/>
                <w:lang w:bidi="ar"/>
              </w:rPr>
              <w:t>98</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0.151</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0.453</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88</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2009</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16</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金京路</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金京路</w:t>
            </w:r>
            <w:r>
              <w:rPr>
                <w:color w:val="000000"/>
                <w:kern w:val="0"/>
                <w:sz w:val="22"/>
                <w:szCs w:val="22"/>
                <w:lang w:bidi="ar"/>
              </w:rPr>
              <w:t>30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0.09583</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0.19166</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33</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2009</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17</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港五期</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华东路</w:t>
            </w:r>
            <w:r>
              <w:rPr>
                <w:color w:val="000000"/>
                <w:kern w:val="0"/>
                <w:sz w:val="22"/>
                <w:szCs w:val="22"/>
                <w:lang w:bidi="ar"/>
              </w:rPr>
              <w:t>1960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0.0867</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13.5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0.1734</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40.5</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2013.1</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双江路</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双江路</w:t>
            </w:r>
            <w:r>
              <w:rPr>
                <w:color w:val="000000"/>
                <w:kern w:val="0"/>
                <w:sz w:val="22"/>
                <w:szCs w:val="22"/>
                <w:lang w:bidi="ar"/>
              </w:rPr>
              <w:t>1050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0.139</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16</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0.417</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64</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2015.1</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外高桥微电子</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美约路</w:t>
            </w:r>
            <w:r>
              <w:rPr>
                <w:color w:val="000000"/>
                <w:kern w:val="0"/>
                <w:sz w:val="22"/>
                <w:szCs w:val="22"/>
                <w:lang w:bidi="ar"/>
              </w:rPr>
              <w:t>3</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0.118</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0.354</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88</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2015.5</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陆花</w:t>
            </w:r>
            <w:r>
              <w:rPr>
                <w:color w:val="000000"/>
                <w:kern w:val="0"/>
                <w:sz w:val="22"/>
                <w:szCs w:val="22"/>
                <w:lang w:bidi="ar"/>
              </w:rPr>
              <w:t>1</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峨山路</w:t>
            </w:r>
            <w:r>
              <w:rPr>
                <w:color w:val="000000"/>
                <w:kern w:val="0"/>
                <w:sz w:val="22"/>
                <w:szCs w:val="22"/>
                <w:lang w:bidi="ar"/>
              </w:rPr>
              <w:t>555</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0.57</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1.71</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1997</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lastRenderedPageBreak/>
              <w:t>21</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陆花</w:t>
            </w:r>
            <w:r>
              <w:rPr>
                <w:color w:val="000000"/>
                <w:kern w:val="0"/>
                <w:sz w:val="22"/>
                <w:szCs w:val="22"/>
                <w:lang w:bidi="ar"/>
              </w:rPr>
              <w:t>2</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花木路</w:t>
            </w:r>
            <w:r>
              <w:rPr>
                <w:color w:val="000000"/>
                <w:kern w:val="0"/>
                <w:sz w:val="22"/>
                <w:szCs w:val="22"/>
                <w:lang w:bidi="ar"/>
              </w:rPr>
              <w:t>603</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0.57</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2.85</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450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1997</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陆花</w:t>
            </w:r>
            <w:r>
              <w:rPr>
                <w:color w:val="000000"/>
                <w:kern w:val="0"/>
                <w:sz w:val="22"/>
                <w:szCs w:val="22"/>
                <w:lang w:bidi="ar"/>
              </w:rPr>
              <w:t>3</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龙东路三八河桥旁</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0.98</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4.9</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1080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1997</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23</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陆花</w:t>
            </w:r>
            <w:r>
              <w:rPr>
                <w:color w:val="000000"/>
                <w:kern w:val="0"/>
                <w:sz w:val="22"/>
                <w:szCs w:val="22"/>
                <w:lang w:bidi="ar"/>
              </w:rPr>
              <w:t>4</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芳甸路</w:t>
            </w:r>
            <w:r>
              <w:rPr>
                <w:color w:val="000000"/>
                <w:kern w:val="0"/>
                <w:sz w:val="22"/>
                <w:szCs w:val="22"/>
                <w:lang w:bidi="ar"/>
              </w:rPr>
              <w:t>730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0.27</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0.81</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120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2000</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24</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远东</w:t>
            </w:r>
            <w:r>
              <w:rPr>
                <w:color w:val="000000"/>
                <w:kern w:val="0"/>
                <w:sz w:val="22"/>
                <w:szCs w:val="22"/>
                <w:lang w:bidi="ar"/>
              </w:rPr>
              <w:t>1</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蔡路星升路</w:t>
            </w:r>
            <w:r>
              <w:rPr>
                <w:color w:val="000000"/>
                <w:kern w:val="0"/>
                <w:sz w:val="22"/>
                <w:szCs w:val="22"/>
                <w:lang w:bidi="ar"/>
              </w:rPr>
              <w:t xml:space="preserve"> </w:t>
            </w:r>
            <w:r>
              <w:rPr>
                <w:color w:val="000000"/>
                <w:kern w:val="0"/>
                <w:sz w:val="22"/>
                <w:szCs w:val="22"/>
                <w:lang w:bidi="ar"/>
              </w:rPr>
              <w:t>龙江路口北</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0.66</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3.3</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1080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1998</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25</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远东</w:t>
            </w:r>
            <w:r>
              <w:rPr>
                <w:color w:val="000000"/>
                <w:kern w:val="0"/>
                <w:sz w:val="22"/>
                <w:szCs w:val="22"/>
                <w:lang w:bidi="ar"/>
              </w:rPr>
              <w:t>2</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江镇亭东</w:t>
            </w:r>
            <w:r>
              <w:rPr>
                <w:color w:val="000000"/>
                <w:kern w:val="0"/>
                <w:sz w:val="22"/>
                <w:szCs w:val="22"/>
                <w:lang w:bidi="ar"/>
              </w:rPr>
              <w:t>1</w:t>
            </w:r>
            <w:r>
              <w:rPr>
                <w:color w:val="000000"/>
                <w:kern w:val="0"/>
                <w:sz w:val="22"/>
                <w:szCs w:val="22"/>
                <w:lang w:bidi="ar"/>
              </w:rPr>
              <w:t>队</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0.59</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120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2.95</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720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1998</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26</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远东</w:t>
            </w:r>
            <w:r>
              <w:rPr>
                <w:color w:val="000000"/>
                <w:kern w:val="0"/>
                <w:sz w:val="22"/>
                <w:szCs w:val="22"/>
                <w:lang w:bidi="ar"/>
              </w:rPr>
              <w:t>3</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江镇道新</w:t>
            </w:r>
            <w:r>
              <w:rPr>
                <w:color w:val="000000"/>
                <w:kern w:val="0"/>
                <w:sz w:val="22"/>
                <w:szCs w:val="22"/>
                <w:lang w:bidi="ar"/>
              </w:rPr>
              <w:t>8</w:t>
            </w:r>
            <w:r>
              <w:rPr>
                <w:color w:val="000000"/>
                <w:kern w:val="0"/>
                <w:sz w:val="22"/>
                <w:szCs w:val="22"/>
                <w:lang w:bidi="ar"/>
              </w:rPr>
              <w:t>队</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0.39</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1.95</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330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1998</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27</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远东</w:t>
            </w:r>
            <w:r>
              <w:rPr>
                <w:color w:val="000000"/>
                <w:kern w:val="0"/>
                <w:sz w:val="22"/>
                <w:szCs w:val="22"/>
                <w:lang w:bidi="ar"/>
              </w:rPr>
              <w:t>4</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江镇卫东村陆家宅</w:t>
            </w:r>
            <w:r>
              <w:rPr>
                <w:color w:val="000000"/>
                <w:kern w:val="0"/>
                <w:sz w:val="22"/>
                <w:szCs w:val="22"/>
                <w:lang w:bidi="ar"/>
              </w:rPr>
              <w:t>605</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0.18</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0.36</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55.5</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2000</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28</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晨阳路</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江镇晨阳西路</w:t>
            </w:r>
            <w:r>
              <w:rPr>
                <w:color w:val="000000"/>
                <w:kern w:val="0"/>
                <w:sz w:val="22"/>
                <w:szCs w:val="22"/>
                <w:lang w:bidi="ar"/>
              </w:rPr>
              <w:t>475</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0.13</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0.26</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54</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2009</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29</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华州路</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江镇新营村张家宅</w:t>
            </w:r>
            <w:r>
              <w:rPr>
                <w:color w:val="000000"/>
                <w:kern w:val="0"/>
                <w:sz w:val="22"/>
                <w:szCs w:val="22"/>
                <w:lang w:bidi="ar"/>
              </w:rPr>
              <w:t>607</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0.0737</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0.2211</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36</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2010</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川南奉</w:t>
            </w:r>
            <w:r>
              <w:rPr>
                <w:color w:val="000000"/>
                <w:kern w:val="0"/>
                <w:sz w:val="22"/>
                <w:szCs w:val="22"/>
                <w:lang w:bidi="ar"/>
              </w:rPr>
              <w:t>1</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东川公路</w:t>
            </w:r>
            <w:r>
              <w:rPr>
                <w:color w:val="000000"/>
                <w:kern w:val="0"/>
                <w:sz w:val="22"/>
                <w:szCs w:val="22"/>
                <w:lang w:bidi="ar"/>
              </w:rPr>
              <w:t>3888</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44</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1.2</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264</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2012.7</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31</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川南奉</w:t>
            </w:r>
            <w:r>
              <w:rPr>
                <w:color w:val="000000"/>
                <w:kern w:val="0"/>
                <w:sz w:val="22"/>
                <w:szCs w:val="22"/>
                <w:lang w:bidi="ar"/>
              </w:rPr>
              <w:t>2</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合庆福庆路</w:t>
            </w:r>
            <w:r>
              <w:rPr>
                <w:color w:val="000000"/>
                <w:kern w:val="0"/>
                <w:sz w:val="22"/>
                <w:szCs w:val="22"/>
                <w:lang w:bidi="ar"/>
              </w:rPr>
              <w:t>14</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0.589</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160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2.356</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960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2012.7</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32</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华夏</w:t>
            </w:r>
            <w:r>
              <w:rPr>
                <w:color w:val="000000"/>
                <w:kern w:val="0"/>
                <w:sz w:val="22"/>
                <w:szCs w:val="22"/>
                <w:lang w:bidi="ar"/>
              </w:rPr>
              <w:t>3</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蔡路建光村东陈家宅</w:t>
            </w:r>
            <w:r>
              <w:rPr>
                <w:color w:val="000000"/>
                <w:kern w:val="0"/>
                <w:sz w:val="22"/>
                <w:szCs w:val="22"/>
                <w:lang w:bidi="ar"/>
              </w:rPr>
              <w:t>66</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0.2325</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37</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0.465</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111</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2012.7</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33</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高科东路</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高科东路</w:t>
            </w:r>
            <w:r>
              <w:rPr>
                <w:color w:val="000000"/>
                <w:kern w:val="0"/>
                <w:sz w:val="22"/>
                <w:szCs w:val="22"/>
                <w:lang w:bidi="ar"/>
              </w:rPr>
              <w:t>3718</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0.202</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0.606</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88</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2016.8</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34</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川沙</w:t>
            </w:r>
            <w:r>
              <w:rPr>
                <w:color w:val="000000"/>
                <w:kern w:val="0"/>
                <w:sz w:val="22"/>
                <w:szCs w:val="22"/>
                <w:lang w:bidi="ar"/>
              </w:rPr>
              <w:t>1</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川沙路</w:t>
            </w:r>
            <w:r>
              <w:rPr>
                <w:color w:val="000000"/>
                <w:kern w:val="0"/>
                <w:sz w:val="22"/>
                <w:szCs w:val="22"/>
                <w:lang w:bidi="ar"/>
              </w:rPr>
              <w:t>4871</w:t>
            </w:r>
            <w:r>
              <w:rPr>
                <w:color w:val="000000"/>
                <w:kern w:val="0"/>
                <w:sz w:val="22"/>
                <w:szCs w:val="22"/>
                <w:lang w:bidi="ar"/>
              </w:rPr>
              <w:t>弄</w:t>
            </w:r>
            <w:r>
              <w:rPr>
                <w:color w:val="000000"/>
                <w:kern w:val="0"/>
                <w:sz w:val="22"/>
                <w:szCs w:val="22"/>
                <w:lang w:bidi="ar"/>
              </w:rPr>
              <w:t>2</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0.081</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0.162</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27</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35</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川沙</w:t>
            </w:r>
            <w:r>
              <w:rPr>
                <w:color w:val="000000"/>
                <w:kern w:val="0"/>
                <w:sz w:val="22"/>
                <w:szCs w:val="22"/>
                <w:lang w:bidi="ar"/>
              </w:rPr>
              <w:t>2</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东城壕路</w:t>
            </w:r>
            <w:r>
              <w:rPr>
                <w:color w:val="000000"/>
                <w:kern w:val="0"/>
                <w:sz w:val="22"/>
                <w:szCs w:val="22"/>
                <w:lang w:bidi="ar"/>
              </w:rPr>
              <w:t>62</w:t>
            </w:r>
            <w:r>
              <w:rPr>
                <w:color w:val="000000"/>
                <w:kern w:val="0"/>
                <w:sz w:val="22"/>
                <w:szCs w:val="22"/>
                <w:lang w:bidi="ar"/>
              </w:rPr>
              <w:t>弄</w:t>
            </w:r>
            <w:r>
              <w:rPr>
                <w:color w:val="000000"/>
                <w:kern w:val="0"/>
                <w:sz w:val="22"/>
                <w:szCs w:val="22"/>
                <w:lang w:bidi="ar"/>
              </w:rPr>
              <w:t>13</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0.0459</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0.0918</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19.5</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36</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川沙</w:t>
            </w:r>
            <w:r>
              <w:rPr>
                <w:color w:val="000000"/>
                <w:kern w:val="0"/>
                <w:sz w:val="22"/>
                <w:szCs w:val="22"/>
                <w:lang w:bidi="ar"/>
              </w:rPr>
              <w:t>3</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川沙路</w:t>
            </w:r>
            <w:r>
              <w:rPr>
                <w:color w:val="000000"/>
                <w:kern w:val="0"/>
                <w:sz w:val="22"/>
                <w:szCs w:val="22"/>
                <w:lang w:bidi="ar"/>
              </w:rPr>
              <w:t>4426</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0.16</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0.48</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37</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川沙</w:t>
            </w:r>
            <w:r>
              <w:rPr>
                <w:color w:val="000000"/>
                <w:kern w:val="0"/>
                <w:sz w:val="22"/>
                <w:szCs w:val="22"/>
                <w:lang w:bidi="ar"/>
              </w:rPr>
              <w:t>4</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川沙路</w:t>
            </w:r>
            <w:r>
              <w:rPr>
                <w:color w:val="000000"/>
                <w:kern w:val="0"/>
                <w:sz w:val="22"/>
                <w:szCs w:val="22"/>
                <w:lang w:bidi="ar"/>
              </w:rPr>
              <w:t>3113</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0.19</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27</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0.38</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81</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2011.10</w:t>
            </w:r>
            <w:r>
              <w:rPr>
                <w:color w:val="000000"/>
                <w:kern w:val="0"/>
                <w:sz w:val="22"/>
                <w:szCs w:val="22"/>
                <w:lang w:bidi="ar"/>
              </w:rPr>
              <w:t>接</w:t>
            </w:r>
          </w:p>
        </w:tc>
        <w:tc>
          <w:tcPr>
            <w:tcW w:w="771"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38</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川沙</w:t>
            </w:r>
            <w:r>
              <w:rPr>
                <w:color w:val="000000"/>
                <w:kern w:val="0"/>
                <w:sz w:val="22"/>
                <w:szCs w:val="22"/>
                <w:lang w:bidi="ar"/>
              </w:rPr>
              <w:t>7</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妙镜路</w:t>
            </w:r>
            <w:r>
              <w:rPr>
                <w:color w:val="000000"/>
                <w:kern w:val="0"/>
                <w:sz w:val="22"/>
                <w:szCs w:val="22"/>
                <w:lang w:bidi="ar"/>
              </w:rPr>
              <w:t>340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0.0875</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0.2625</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rFonts w:hint="eastAsia"/>
                <w:color w:val="000000"/>
                <w:sz w:val="22"/>
                <w:szCs w:val="22"/>
              </w:rPr>
              <w:t>39</w:t>
            </w:r>
          </w:p>
        </w:tc>
        <w:tc>
          <w:tcPr>
            <w:tcW w:w="1032"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华东</w:t>
            </w:r>
            <w:r>
              <w:rPr>
                <w:color w:val="000000"/>
                <w:kern w:val="0"/>
                <w:sz w:val="22"/>
                <w:szCs w:val="22"/>
                <w:lang w:bidi="ar"/>
              </w:rPr>
              <w:t>2</w:t>
            </w:r>
            <w:r>
              <w:rPr>
                <w:color w:val="000000"/>
                <w:kern w:val="0"/>
                <w:sz w:val="22"/>
                <w:szCs w:val="22"/>
                <w:lang w:bidi="ar"/>
              </w:rPr>
              <w:t>号</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华东路</w:t>
            </w:r>
            <w:r>
              <w:rPr>
                <w:color w:val="000000"/>
                <w:kern w:val="0"/>
                <w:sz w:val="22"/>
                <w:szCs w:val="22"/>
                <w:lang w:bidi="ar"/>
              </w:rPr>
              <w:t>5001</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0.492</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0.492</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1"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2004</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1032"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1719"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0.509</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80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1.018</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160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1"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40</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华东</w:t>
            </w:r>
            <w:r>
              <w:rPr>
                <w:color w:val="000000"/>
                <w:kern w:val="0"/>
                <w:sz w:val="22"/>
                <w:szCs w:val="22"/>
                <w:lang w:bidi="ar"/>
              </w:rPr>
              <w:t>4</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暮二村费家宅</w:t>
            </w:r>
            <w:r>
              <w:rPr>
                <w:color w:val="000000"/>
                <w:kern w:val="0"/>
                <w:sz w:val="22"/>
                <w:szCs w:val="22"/>
                <w:lang w:bidi="ar"/>
              </w:rPr>
              <w:t>210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0.09435</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0.1887</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66</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2008</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41</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唐龙路</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唐龙路</w:t>
            </w:r>
            <w:r>
              <w:rPr>
                <w:color w:val="000000"/>
                <w:kern w:val="0"/>
                <w:sz w:val="22"/>
                <w:szCs w:val="22"/>
                <w:lang w:bidi="ar"/>
              </w:rPr>
              <w:t>650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0.09083</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0.18166</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33</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2009</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42</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华夏</w:t>
            </w:r>
            <w:r>
              <w:rPr>
                <w:color w:val="000000"/>
                <w:kern w:val="0"/>
                <w:sz w:val="22"/>
                <w:szCs w:val="22"/>
                <w:lang w:bidi="ar"/>
              </w:rPr>
              <w:t>1</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华夏东路</w:t>
            </w:r>
            <w:r>
              <w:rPr>
                <w:color w:val="000000"/>
                <w:kern w:val="0"/>
                <w:sz w:val="22"/>
                <w:szCs w:val="22"/>
                <w:lang w:bidi="ar"/>
              </w:rPr>
              <w:t>735</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0.16</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0.32</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66</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2009</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43</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华夏</w:t>
            </w:r>
            <w:r>
              <w:rPr>
                <w:color w:val="000000"/>
                <w:kern w:val="0"/>
                <w:sz w:val="22"/>
                <w:szCs w:val="22"/>
                <w:lang w:bidi="ar"/>
              </w:rPr>
              <w:t>2</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华夏中路</w:t>
            </w:r>
            <w:r>
              <w:rPr>
                <w:color w:val="000000"/>
                <w:kern w:val="0"/>
                <w:sz w:val="22"/>
                <w:szCs w:val="22"/>
                <w:lang w:bidi="ar"/>
              </w:rPr>
              <w:t>2958</w:t>
            </w:r>
            <w:r>
              <w:rPr>
                <w:color w:val="000000"/>
                <w:kern w:val="0"/>
                <w:sz w:val="22"/>
                <w:szCs w:val="22"/>
                <w:lang w:bidi="ar"/>
              </w:rPr>
              <w:t>弄</w:t>
            </w:r>
            <w:r>
              <w:rPr>
                <w:color w:val="000000"/>
                <w:kern w:val="0"/>
                <w:sz w:val="22"/>
                <w:szCs w:val="22"/>
                <w:lang w:bidi="ar"/>
              </w:rPr>
              <w:t>50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0.189</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0.378</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66</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2009</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510"/>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44</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六团</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川沙路</w:t>
            </w:r>
            <w:r>
              <w:rPr>
                <w:color w:val="000000"/>
                <w:kern w:val="0"/>
                <w:sz w:val="22"/>
                <w:szCs w:val="22"/>
                <w:lang w:bidi="ar"/>
              </w:rPr>
              <w:t>6499</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0.1507</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0.4521</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120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2012.5</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p>
        </w:tc>
      </w:tr>
      <w:tr w:rsidR="00BF5524" w:rsidTr="002D7DA6">
        <w:trPr>
          <w:trHeight w:val="256"/>
        </w:trPr>
        <w:tc>
          <w:tcPr>
            <w:tcW w:w="473"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lastRenderedPageBreak/>
              <w:t>45</w:t>
            </w:r>
          </w:p>
        </w:tc>
        <w:tc>
          <w:tcPr>
            <w:tcW w:w="1032"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张江</w:t>
            </w:r>
            <w:r>
              <w:rPr>
                <w:color w:val="000000"/>
                <w:kern w:val="0"/>
                <w:sz w:val="22"/>
                <w:szCs w:val="22"/>
                <w:lang w:bidi="ar"/>
              </w:rPr>
              <w:t>1</w:t>
            </w:r>
            <w:r>
              <w:rPr>
                <w:color w:val="000000"/>
                <w:kern w:val="0"/>
                <w:sz w:val="22"/>
                <w:szCs w:val="22"/>
                <w:lang w:bidi="ar"/>
              </w:rPr>
              <w:t>号</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科苑路</w:t>
            </w:r>
            <w:r>
              <w:rPr>
                <w:color w:val="000000"/>
                <w:kern w:val="0"/>
                <w:sz w:val="22"/>
                <w:szCs w:val="22"/>
                <w:lang w:bidi="ar"/>
              </w:rPr>
              <w:t>87</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0.3958</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1.1874</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225</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2002</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1032"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1719"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0.1194</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0.2388</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66</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46</w:t>
            </w:r>
          </w:p>
        </w:tc>
        <w:tc>
          <w:tcPr>
            <w:tcW w:w="1032"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张江</w:t>
            </w:r>
            <w:r>
              <w:rPr>
                <w:color w:val="000000"/>
                <w:kern w:val="0"/>
                <w:sz w:val="22"/>
                <w:szCs w:val="22"/>
                <w:lang w:bidi="ar"/>
              </w:rPr>
              <w:t>2</w:t>
            </w:r>
            <w:r>
              <w:rPr>
                <w:color w:val="000000"/>
                <w:kern w:val="0"/>
                <w:sz w:val="22"/>
                <w:szCs w:val="22"/>
                <w:lang w:bidi="ar"/>
              </w:rPr>
              <w:t>号</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张江路</w:t>
            </w:r>
            <w:r>
              <w:rPr>
                <w:color w:val="000000"/>
                <w:kern w:val="0"/>
                <w:sz w:val="22"/>
                <w:szCs w:val="22"/>
                <w:lang w:bidi="ar"/>
              </w:rPr>
              <w:t>2</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0.3958</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1.5832</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2002</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1032"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1719"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0.15</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0.15</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1"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47</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张江微电子</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孙浦路</w:t>
            </w:r>
            <w:r>
              <w:rPr>
                <w:color w:val="000000"/>
                <w:kern w:val="0"/>
                <w:sz w:val="22"/>
                <w:szCs w:val="22"/>
                <w:lang w:bidi="ar"/>
              </w:rPr>
              <w:t>318</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0.046</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0.046</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2018</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48</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高科</w:t>
            </w:r>
            <w:r>
              <w:rPr>
                <w:color w:val="000000"/>
                <w:kern w:val="0"/>
                <w:sz w:val="22"/>
                <w:szCs w:val="22"/>
                <w:lang w:bidi="ar"/>
              </w:rPr>
              <w:t>1</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哥白尼路</w:t>
            </w:r>
            <w:r>
              <w:rPr>
                <w:color w:val="000000"/>
                <w:kern w:val="0"/>
                <w:sz w:val="22"/>
                <w:szCs w:val="22"/>
                <w:lang w:bidi="ar"/>
              </w:rPr>
              <w:t>6</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0.083</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0.249</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44</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2009</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49</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高科</w:t>
            </w:r>
            <w:r>
              <w:rPr>
                <w:color w:val="000000"/>
                <w:kern w:val="0"/>
                <w:sz w:val="22"/>
                <w:szCs w:val="22"/>
                <w:lang w:bidi="ar"/>
              </w:rPr>
              <w:t>2</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高科中路</w:t>
            </w:r>
            <w:r>
              <w:rPr>
                <w:color w:val="000000"/>
                <w:kern w:val="0"/>
                <w:sz w:val="22"/>
                <w:szCs w:val="22"/>
                <w:lang w:bidi="ar"/>
              </w:rPr>
              <w:t>600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0.32</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0.96</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2009</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r>
              <w:rPr>
                <w:color w:val="000000"/>
                <w:sz w:val="22"/>
                <w:szCs w:val="22"/>
              </w:rPr>
              <w:t>需备泵一台</w:t>
            </w: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50</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金桥</w:t>
            </w:r>
            <w:r>
              <w:rPr>
                <w:color w:val="000000"/>
                <w:kern w:val="0"/>
                <w:sz w:val="22"/>
                <w:szCs w:val="22"/>
                <w:lang w:bidi="ar"/>
              </w:rPr>
              <w:t>1</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川桥路</w:t>
            </w:r>
            <w:r>
              <w:rPr>
                <w:color w:val="000000"/>
                <w:kern w:val="0"/>
                <w:sz w:val="22"/>
                <w:szCs w:val="22"/>
                <w:lang w:bidi="ar"/>
              </w:rPr>
              <w:t>850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0.225</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0.675</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74</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2003</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51</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金桥</w:t>
            </w:r>
            <w:r>
              <w:rPr>
                <w:color w:val="000000"/>
                <w:kern w:val="0"/>
                <w:sz w:val="22"/>
                <w:szCs w:val="22"/>
                <w:lang w:bidi="ar"/>
              </w:rPr>
              <w:t>2</w:t>
            </w:r>
            <w:r>
              <w:rPr>
                <w:color w:val="000000"/>
                <w:kern w:val="0"/>
                <w:sz w:val="22"/>
                <w:szCs w:val="22"/>
                <w:lang w:bidi="ar"/>
              </w:rPr>
              <w:t>号</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鲁桥路</w:t>
            </w:r>
            <w:r>
              <w:rPr>
                <w:color w:val="000000"/>
                <w:kern w:val="0"/>
                <w:sz w:val="22"/>
                <w:szCs w:val="22"/>
                <w:lang w:bidi="ar"/>
              </w:rPr>
              <w:t>180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0.0325</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0.13</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55</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2003</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52</w:t>
            </w:r>
          </w:p>
        </w:tc>
        <w:tc>
          <w:tcPr>
            <w:tcW w:w="1032"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东陆</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佳林路</w:t>
            </w:r>
            <w:r>
              <w:rPr>
                <w:color w:val="000000"/>
                <w:kern w:val="0"/>
                <w:sz w:val="22"/>
                <w:szCs w:val="22"/>
                <w:lang w:bidi="ar"/>
              </w:rPr>
              <w:t>1050</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0.31</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27</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0.31</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54</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1"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2004</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1032"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1719"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0.35</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37</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0.7</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74</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1"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53</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申江路</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申江路</w:t>
            </w:r>
            <w:r>
              <w:rPr>
                <w:color w:val="000000"/>
                <w:kern w:val="0"/>
                <w:sz w:val="22"/>
                <w:szCs w:val="22"/>
                <w:lang w:bidi="ar"/>
              </w:rPr>
              <w:t>3925</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0.6</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1200</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2000</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54</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三桥</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银柳路</w:t>
            </w:r>
            <w:r>
              <w:rPr>
                <w:color w:val="000000"/>
                <w:kern w:val="0"/>
                <w:sz w:val="22"/>
                <w:szCs w:val="22"/>
                <w:lang w:bidi="ar"/>
              </w:rPr>
              <w:t>405</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0.1081</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0.2162</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55.5</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2013.12</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420"/>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55</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金桥汽车园</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涵桥路</w:t>
            </w:r>
            <w:r>
              <w:rPr>
                <w:color w:val="000000"/>
                <w:kern w:val="0"/>
                <w:sz w:val="22"/>
                <w:szCs w:val="22"/>
                <w:lang w:bidi="ar"/>
              </w:rPr>
              <w:t>18</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0.084</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16</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0.252</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64</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2018</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56</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华夏西路</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华夏西路</w:t>
            </w:r>
            <w:r>
              <w:rPr>
                <w:color w:val="000000"/>
                <w:kern w:val="0"/>
                <w:sz w:val="22"/>
                <w:szCs w:val="22"/>
                <w:lang w:bidi="ar"/>
              </w:rPr>
              <w:t>5799</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0.2463</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48</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0.7389</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192</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2004</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435"/>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57</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华夏中路</w:t>
            </w:r>
          </w:p>
        </w:tc>
        <w:tc>
          <w:tcPr>
            <w:tcW w:w="171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华夏中路</w:t>
            </w:r>
            <w:r>
              <w:rPr>
                <w:color w:val="000000"/>
                <w:kern w:val="0"/>
                <w:sz w:val="22"/>
                <w:szCs w:val="22"/>
                <w:lang w:bidi="ar"/>
              </w:rPr>
              <w:t>333</w:t>
            </w:r>
            <w:r>
              <w:rPr>
                <w:color w:val="000000"/>
                <w:kern w:val="0"/>
                <w:sz w:val="22"/>
                <w:szCs w:val="22"/>
                <w:lang w:bidi="ar"/>
              </w:rPr>
              <w:t>号</w:t>
            </w: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0.235</w:t>
            </w: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55</w:t>
            </w: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0.47</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165</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2011</w:t>
            </w:r>
          </w:p>
        </w:tc>
        <w:tc>
          <w:tcPr>
            <w:tcW w:w="77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390"/>
        </w:trPr>
        <w:tc>
          <w:tcPr>
            <w:tcW w:w="47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b/>
                <w:color w:val="000000"/>
                <w:sz w:val="22"/>
                <w:szCs w:val="22"/>
              </w:rPr>
            </w:pPr>
            <w:r>
              <w:rPr>
                <w:b/>
                <w:color w:val="000000"/>
                <w:kern w:val="0"/>
                <w:sz w:val="22"/>
                <w:szCs w:val="22"/>
                <w:lang w:bidi="ar"/>
              </w:rPr>
              <w:t>合计：</w:t>
            </w:r>
          </w:p>
        </w:tc>
        <w:tc>
          <w:tcPr>
            <w:tcW w:w="103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b/>
                <w:color w:val="000000"/>
                <w:sz w:val="22"/>
                <w:szCs w:val="22"/>
              </w:rPr>
            </w:pPr>
          </w:p>
        </w:tc>
        <w:tc>
          <w:tcPr>
            <w:tcW w:w="1719"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jc w:val="left"/>
              <w:rPr>
                <w:color w:val="000000"/>
                <w:sz w:val="22"/>
                <w:szCs w:val="22"/>
              </w:rPr>
            </w:pPr>
          </w:p>
        </w:tc>
        <w:tc>
          <w:tcPr>
            <w:tcW w:w="862"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b/>
                <w:color w:val="000000"/>
                <w:sz w:val="22"/>
                <w:szCs w:val="22"/>
              </w:rPr>
            </w:pPr>
          </w:p>
        </w:tc>
        <w:tc>
          <w:tcPr>
            <w:tcW w:w="82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b/>
                <w:color w:val="000000"/>
                <w:sz w:val="22"/>
                <w:szCs w:val="22"/>
              </w:rPr>
            </w:pPr>
          </w:p>
        </w:tc>
        <w:tc>
          <w:tcPr>
            <w:tcW w:w="99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color w:val="000000"/>
                <w:sz w:val="22"/>
                <w:szCs w:val="22"/>
              </w:rPr>
            </w:pPr>
            <w:r>
              <w:rPr>
                <w:b/>
                <w:color w:val="000000"/>
                <w:kern w:val="0"/>
                <w:sz w:val="22"/>
                <w:szCs w:val="22"/>
                <w:lang w:bidi="ar"/>
              </w:rPr>
              <w:t>54.06911</w:t>
            </w:r>
          </w:p>
        </w:tc>
        <w:tc>
          <w:tcPr>
            <w:tcW w:w="1008"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color w:val="000000"/>
                <w:sz w:val="22"/>
                <w:szCs w:val="22"/>
              </w:rPr>
            </w:pPr>
            <w:r>
              <w:rPr>
                <w:b/>
                <w:color w:val="000000"/>
                <w:kern w:val="0"/>
                <w:sz w:val="22"/>
                <w:szCs w:val="22"/>
                <w:lang w:bidi="ar"/>
              </w:rPr>
              <w:t>13087</w:t>
            </w:r>
          </w:p>
        </w:tc>
        <w:tc>
          <w:tcPr>
            <w:tcW w:w="50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color w:val="000000"/>
                <w:sz w:val="22"/>
                <w:szCs w:val="22"/>
              </w:rPr>
            </w:pPr>
            <w:r>
              <w:rPr>
                <w:b/>
                <w:color w:val="000000"/>
                <w:kern w:val="0"/>
                <w:sz w:val="22"/>
                <w:szCs w:val="22"/>
                <w:lang w:bidi="ar"/>
              </w:rPr>
              <w:t>235</w:t>
            </w:r>
          </w:p>
        </w:tc>
        <w:tc>
          <w:tcPr>
            <w:tcW w:w="911"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771"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r>
    </w:tbl>
    <w:p w:rsidR="00BF5524" w:rsidRDefault="00BF5524" w:rsidP="00BF5524">
      <w:pPr>
        <w:tabs>
          <w:tab w:val="left" w:pos="3060"/>
        </w:tabs>
        <w:adjustRightInd w:val="0"/>
        <w:snapToGrid w:val="0"/>
        <w:spacing w:line="300" w:lineRule="auto"/>
        <w:ind w:firstLineChars="200" w:firstLine="420"/>
        <w:rPr>
          <w:color w:val="000000"/>
        </w:rPr>
      </w:pPr>
    </w:p>
    <w:p w:rsidR="00BF5524" w:rsidRDefault="00BF5524" w:rsidP="00BF5524">
      <w:pPr>
        <w:pStyle w:val="affa"/>
        <w:snapToGrid w:val="0"/>
        <w:spacing w:line="300" w:lineRule="auto"/>
        <w:ind w:firstLineChars="200" w:firstLine="440"/>
        <w:jc w:val="left"/>
        <w:outlineLvl w:val="5"/>
        <w:rPr>
          <w:rFonts w:ascii="Times New Roman" w:hAnsi="Times New Roman"/>
          <w:color w:val="000000"/>
          <w:sz w:val="22"/>
          <w:szCs w:val="22"/>
        </w:rPr>
      </w:pPr>
      <w:r>
        <w:rPr>
          <w:rFonts w:ascii="Times New Roman" w:hAnsi="Times New Roman" w:hint="eastAsia"/>
          <w:color w:val="000000"/>
          <w:sz w:val="22"/>
          <w:szCs w:val="22"/>
        </w:rPr>
        <w:t>（</w:t>
      </w:r>
      <w:r>
        <w:rPr>
          <w:rFonts w:ascii="Times New Roman" w:hAnsi="Times New Roman" w:hint="eastAsia"/>
          <w:color w:val="000000"/>
          <w:sz w:val="22"/>
          <w:szCs w:val="22"/>
        </w:rPr>
        <w:t>3</w:t>
      </w:r>
      <w:r>
        <w:rPr>
          <w:rFonts w:ascii="Times New Roman" w:hAnsi="Times New Roman" w:hint="eastAsia"/>
          <w:color w:val="000000"/>
          <w:sz w:val="22"/>
          <w:szCs w:val="22"/>
        </w:rPr>
        <w:t>）</w:t>
      </w:r>
      <w:r>
        <w:rPr>
          <w:rFonts w:ascii="Times New Roman" w:hAnsi="Times New Roman"/>
          <w:color w:val="000000"/>
          <w:sz w:val="22"/>
          <w:szCs w:val="22"/>
        </w:rPr>
        <w:t>浦东供排水管理事务中心截流泵站一览表</w:t>
      </w:r>
    </w:p>
    <w:tbl>
      <w:tblPr>
        <w:tblW w:w="9666" w:type="dxa"/>
        <w:jc w:val="center"/>
        <w:tblLayout w:type="fixed"/>
        <w:tblCellMar>
          <w:top w:w="15" w:type="dxa"/>
          <w:left w:w="15" w:type="dxa"/>
          <w:bottom w:w="15" w:type="dxa"/>
          <w:right w:w="15" w:type="dxa"/>
        </w:tblCellMar>
        <w:tblLook w:val="0000" w:firstRow="0" w:lastRow="0" w:firstColumn="0" w:lastColumn="0" w:noHBand="0" w:noVBand="0"/>
      </w:tblPr>
      <w:tblGrid>
        <w:gridCol w:w="509"/>
        <w:gridCol w:w="1199"/>
        <w:gridCol w:w="1620"/>
        <w:gridCol w:w="914"/>
        <w:gridCol w:w="824"/>
        <w:gridCol w:w="899"/>
        <w:gridCol w:w="914"/>
        <w:gridCol w:w="674"/>
        <w:gridCol w:w="914"/>
        <w:gridCol w:w="1199"/>
      </w:tblGrid>
      <w:tr w:rsidR="00BF5524" w:rsidTr="002D7DA6">
        <w:trPr>
          <w:trHeight w:val="856"/>
          <w:tblHeader/>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序号</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泵站名称</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泵站地址</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泵机流量（</w:t>
            </w:r>
            <w:r>
              <w:rPr>
                <w:b/>
                <w:bCs/>
                <w:color w:val="000000"/>
                <w:kern w:val="0"/>
                <w:sz w:val="22"/>
                <w:szCs w:val="22"/>
                <w:lang w:bidi="ar"/>
              </w:rPr>
              <w:t>m</w:t>
            </w:r>
            <w:r>
              <w:rPr>
                <w:b/>
                <w:bCs/>
                <w:color w:val="000000"/>
                <w:kern w:val="0"/>
                <w:sz w:val="22"/>
                <w:szCs w:val="22"/>
                <w:vertAlign w:val="superscript"/>
                <w:lang w:bidi="ar"/>
              </w:rPr>
              <w:t>3</w:t>
            </w:r>
            <w:r>
              <w:rPr>
                <w:b/>
                <w:bCs/>
                <w:color w:val="000000"/>
                <w:kern w:val="0"/>
                <w:sz w:val="22"/>
                <w:szCs w:val="22"/>
                <w:lang w:bidi="ar"/>
              </w:rPr>
              <w:t>/s)</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泵机功率（</w:t>
            </w:r>
            <w:r>
              <w:rPr>
                <w:b/>
                <w:bCs/>
                <w:color w:val="000000"/>
                <w:kern w:val="0"/>
                <w:sz w:val="22"/>
                <w:szCs w:val="22"/>
                <w:lang w:bidi="ar"/>
              </w:rPr>
              <w:t>kw)</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泵机总流量</w:t>
            </w:r>
            <w:r>
              <w:rPr>
                <w:b/>
                <w:bCs/>
                <w:color w:val="000000"/>
                <w:kern w:val="0"/>
                <w:sz w:val="22"/>
                <w:szCs w:val="22"/>
                <w:lang w:bidi="ar"/>
              </w:rPr>
              <w:t>(m</w:t>
            </w:r>
            <w:r>
              <w:rPr>
                <w:b/>
                <w:bCs/>
                <w:color w:val="000000"/>
                <w:kern w:val="0"/>
                <w:sz w:val="22"/>
                <w:szCs w:val="22"/>
                <w:vertAlign w:val="superscript"/>
                <w:lang w:bidi="ar"/>
              </w:rPr>
              <w:t>3</w:t>
            </w:r>
            <w:r>
              <w:rPr>
                <w:b/>
                <w:bCs/>
                <w:color w:val="000000"/>
                <w:kern w:val="0"/>
                <w:sz w:val="22"/>
                <w:szCs w:val="22"/>
                <w:lang w:bidi="ar"/>
              </w:rPr>
              <w:t>/s)</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泵机总功率</w:t>
            </w:r>
            <w:r>
              <w:rPr>
                <w:b/>
                <w:bCs/>
                <w:color w:val="000000"/>
                <w:kern w:val="0"/>
                <w:sz w:val="22"/>
                <w:szCs w:val="22"/>
                <w:lang w:bidi="ar"/>
              </w:rPr>
              <w:t>(kw)</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泵机套数</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接管年月</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备注</w:t>
            </w: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三林</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环林东路</w:t>
            </w:r>
            <w:r>
              <w:rPr>
                <w:color w:val="000000"/>
                <w:kern w:val="0"/>
                <w:sz w:val="22"/>
                <w:szCs w:val="22"/>
                <w:lang w:bidi="ar"/>
              </w:rPr>
              <w:t>264</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0.033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3.1</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9.3</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杨高南路</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盛苑路</w:t>
            </w:r>
            <w:r>
              <w:rPr>
                <w:color w:val="000000"/>
                <w:kern w:val="0"/>
                <w:sz w:val="22"/>
                <w:szCs w:val="22"/>
                <w:lang w:bidi="ar"/>
              </w:rPr>
              <w:t>779</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0.031</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0.031</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东书房路</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东书房路</w:t>
            </w:r>
            <w:r>
              <w:rPr>
                <w:color w:val="000000"/>
                <w:kern w:val="0"/>
                <w:sz w:val="22"/>
                <w:szCs w:val="22"/>
                <w:lang w:bidi="ar"/>
              </w:rPr>
              <w:t>610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11.8</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杨思</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杨思路</w:t>
            </w:r>
            <w:r>
              <w:rPr>
                <w:color w:val="000000"/>
                <w:kern w:val="0"/>
                <w:sz w:val="22"/>
                <w:szCs w:val="22"/>
                <w:lang w:bidi="ar"/>
              </w:rPr>
              <w:t>328</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0.0472</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0.0944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2011.11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杨思东</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云台路</w:t>
            </w:r>
            <w:r>
              <w:rPr>
                <w:color w:val="000000"/>
                <w:kern w:val="0"/>
                <w:sz w:val="22"/>
                <w:szCs w:val="22"/>
                <w:lang w:bidi="ar"/>
              </w:rPr>
              <w:t>1039</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8.5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0.126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25.5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2012.7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凌兆</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长青路</w:t>
            </w:r>
            <w:r>
              <w:rPr>
                <w:color w:val="000000"/>
                <w:kern w:val="0"/>
                <w:sz w:val="22"/>
                <w:szCs w:val="22"/>
                <w:lang w:bidi="ar"/>
              </w:rPr>
              <w:t>2266</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0.055</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5.8</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2013.4</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52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春塘河</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成山路</w:t>
            </w:r>
            <w:r>
              <w:rPr>
                <w:color w:val="000000"/>
                <w:kern w:val="0"/>
                <w:sz w:val="22"/>
                <w:szCs w:val="22"/>
                <w:lang w:bidi="ar"/>
              </w:rPr>
              <w:t>1834</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0.03065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4.7</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0.0613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9.4</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2009</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耀华</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耀华路</w:t>
            </w:r>
            <w:r>
              <w:rPr>
                <w:color w:val="000000"/>
                <w:kern w:val="0"/>
                <w:sz w:val="22"/>
                <w:szCs w:val="22"/>
                <w:lang w:bidi="ar"/>
              </w:rPr>
              <w:t>751</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0.0879</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11.35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0.0879</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22.7</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白莲泾</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莲南路</w:t>
            </w:r>
            <w:r>
              <w:rPr>
                <w:color w:val="000000"/>
                <w:kern w:val="0"/>
                <w:sz w:val="22"/>
                <w:szCs w:val="22"/>
                <w:lang w:bidi="ar"/>
              </w:rPr>
              <w:t>350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0.0711</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0.0711</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10</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云莲</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南码头路</w:t>
            </w:r>
            <w:r>
              <w:rPr>
                <w:color w:val="000000"/>
                <w:kern w:val="0"/>
                <w:sz w:val="22"/>
                <w:szCs w:val="22"/>
                <w:lang w:bidi="ar"/>
              </w:rPr>
              <w:t>1011</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0.328</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40</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0.328</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80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lastRenderedPageBreak/>
              <w:t>11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后滩</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世博大道后滩路口</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0.0403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0.0403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12</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2011.6</w:t>
            </w:r>
          </w:p>
        </w:tc>
        <w:tc>
          <w:tcPr>
            <w:tcW w:w="1199"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浦明</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浦明路白莲泾旁</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0.1194</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24</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0.1194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48</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2011.6</w:t>
            </w:r>
          </w:p>
        </w:tc>
        <w:tc>
          <w:tcPr>
            <w:tcW w:w="1199"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r>
      <w:tr w:rsidR="00BF5524" w:rsidTr="002D7DA6">
        <w:trPr>
          <w:trHeight w:val="256"/>
          <w:jc w:val="center"/>
        </w:trPr>
        <w:tc>
          <w:tcPr>
            <w:tcW w:w="509" w:type="dxa"/>
            <w:tcBorders>
              <w:top w:val="single" w:sz="4" w:space="0" w:color="000000"/>
              <w:left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13</w:t>
            </w:r>
          </w:p>
        </w:tc>
        <w:tc>
          <w:tcPr>
            <w:tcW w:w="1199" w:type="dxa"/>
            <w:tcBorders>
              <w:top w:val="single" w:sz="4" w:space="0" w:color="000000"/>
              <w:left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南码头</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世博大道</w:t>
            </w:r>
            <w:r>
              <w:rPr>
                <w:color w:val="000000"/>
                <w:kern w:val="0"/>
                <w:sz w:val="22"/>
                <w:szCs w:val="22"/>
                <w:lang w:bidi="ar"/>
              </w:rPr>
              <w:t>198</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0.0861</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0.0861</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2011.6</w:t>
            </w:r>
          </w:p>
        </w:tc>
        <w:tc>
          <w:tcPr>
            <w:tcW w:w="1199" w:type="dxa"/>
            <w:tcBorders>
              <w:top w:val="single" w:sz="4" w:space="0" w:color="000000"/>
              <w:left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14</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新耀华</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耀江路</w:t>
            </w:r>
            <w:r>
              <w:rPr>
                <w:color w:val="000000"/>
                <w:kern w:val="0"/>
                <w:sz w:val="22"/>
                <w:szCs w:val="22"/>
                <w:lang w:bidi="ar"/>
              </w:rPr>
              <w:t>399</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0.107</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15.7</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0.107</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31.4</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2011.12</w:t>
            </w:r>
          </w:p>
        </w:tc>
        <w:tc>
          <w:tcPr>
            <w:tcW w:w="1199"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六里桥</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浦三</w:t>
            </w:r>
            <w:r>
              <w:rPr>
                <w:color w:val="000000"/>
                <w:kern w:val="0"/>
                <w:sz w:val="22"/>
                <w:szCs w:val="22"/>
                <w:lang w:bidi="ar"/>
              </w:rPr>
              <w:t>585·591</w:t>
            </w:r>
            <w:r>
              <w:rPr>
                <w:color w:val="000000"/>
                <w:kern w:val="0"/>
                <w:sz w:val="22"/>
                <w:szCs w:val="22"/>
                <w:lang w:bidi="ar"/>
              </w:rPr>
              <w:t>单号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0.0657</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0.0657</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11.8</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陆家渡</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陆家渡路</w:t>
            </w:r>
            <w:r>
              <w:rPr>
                <w:color w:val="000000"/>
                <w:kern w:val="0"/>
                <w:sz w:val="22"/>
                <w:szCs w:val="22"/>
                <w:lang w:bidi="ar"/>
              </w:rPr>
              <w:t>100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0.2549</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27</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0.2549</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54</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张家浜</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张家浜路</w:t>
            </w:r>
            <w:r>
              <w:rPr>
                <w:color w:val="000000"/>
                <w:kern w:val="0"/>
                <w:sz w:val="22"/>
                <w:szCs w:val="22"/>
                <w:lang w:bidi="ar"/>
              </w:rPr>
              <w:t>8</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0.3446</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37</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0.3446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74</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41"/>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其昌栈</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滨江大道</w:t>
            </w:r>
            <w:r>
              <w:rPr>
                <w:color w:val="000000"/>
                <w:kern w:val="0"/>
                <w:sz w:val="22"/>
                <w:szCs w:val="22"/>
                <w:lang w:bidi="ar"/>
              </w:rPr>
              <w:t>1790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0.232</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0.232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r>
              <w:rPr>
                <w:color w:val="000000"/>
                <w:sz w:val="22"/>
                <w:szCs w:val="22"/>
              </w:rPr>
              <w:t>需备泵一台</w:t>
            </w: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19</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塘桥</w:t>
            </w:r>
            <w:r>
              <w:rPr>
                <w:color w:val="000000"/>
                <w:kern w:val="0"/>
                <w:sz w:val="22"/>
                <w:szCs w:val="22"/>
                <w:lang w:bidi="ar"/>
              </w:rP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塘桥路</w:t>
            </w:r>
            <w:r>
              <w:rPr>
                <w:color w:val="000000"/>
                <w:kern w:val="0"/>
                <w:sz w:val="22"/>
                <w:szCs w:val="22"/>
                <w:lang w:bidi="ar"/>
              </w:rPr>
              <w:t>83</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0.3417</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37</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0.6834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泾东</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浦东大道</w:t>
            </w:r>
            <w:r>
              <w:rPr>
                <w:color w:val="000000"/>
                <w:kern w:val="0"/>
                <w:sz w:val="22"/>
                <w:szCs w:val="22"/>
                <w:lang w:bidi="ar"/>
              </w:rPr>
              <w:t>1918</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0.128</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0.128</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44</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泾西</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栖山路</w:t>
            </w:r>
            <w:r>
              <w:rPr>
                <w:color w:val="000000"/>
                <w:kern w:val="0"/>
                <w:sz w:val="22"/>
                <w:szCs w:val="22"/>
                <w:lang w:bidi="ar"/>
              </w:rPr>
              <w:t>275</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0.091</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0.091</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44</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沪东</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长岛路</w:t>
            </w:r>
            <w:r>
              <w:rPr>
                <w:color w:val="000000"/>
                <w:kern w:val="0"/>
                <w:sz w:val="22"/>
                <w:szCs w:val="22"/>
                <w:lang w:bidi="ar"/>
              </w:rPr>
              <w:t>88</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0.3131</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37</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0.3131</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74</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r>
              <w:rPr>
                <w:color w:val="000000"/>
                <w:sz w:val="22"/>
                <w:szCs w:val="22"/>
              </w:rPr>
              <w:t>需备泵一台</w:t>
            </w: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居家桥</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居家桥路北浜</w:t>
            </w:r>
            <w:r>
              <w:rPr>
                <w:color w:val="000000"/>
                <w:kern w:val="0"/>
                <w:sz w:val="22"/>
                <w:szCs w:val="22"/>
                <w:lang w:bidi="ar"/>
              </w:rPr>
              <w:t>130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0.104</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37</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0.208</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2003</w:t>
            </w:r>
          </w:p>
        </w:tc>
        <w:tc>
          <w:tcPr>
            <w:tcW w:w="1199" w:type="dxa"/>
            <w:tcBorders>
              <w:top w:val="single" w:sz="4" w:space="0" w:color="000000"/>
              <w:left w:val="single" w:sz="4" w:space="0" w:color="000000"/>
              <w:bottom w:val="single" w:sz="4" w:space="0" w:color="000000"/>
              <w:right w:val="single" w:sz="4" w:space="0" w:color="000000"/>
            </w:tcBorders>
            <w:vAlign w:val="bottom"/>
          </w:tcPr>
          <w:p w:rsidR="00BF5524" w:rsidRDefault="00BF5524" w:rsidP="002D7DA6">
            <w:pPr>
              <w:widowControl/>
              <w:jc w:val="left"/>
              <w:textAlignment w:val="bottom"/>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24</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长岛</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东陆路</w:t>
            </w:r>
            <w:r>
              <w:rPr>
                <w:color w:val="000000"/>
                <w:kern w:val="0"/>
                <w:sz w:val="22"/>
                <w:szCs w:val="22"/>
                <w:lang w:bidi="ar"/>
              </w:rPr>
              <w:t>1627</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0.047</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0.094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17.7</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25</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金杨</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金桥路</w:t>
            </w:r>
            <w:r>
              <w:rPr>
                <w:color w:val="000000"/>
                <w:kern w:val="0"/>
                <w:sz w:val="22"/>
                <w:szCs w:val="22"/>
                <w:lang w:bidi="ar"/>
              </w:rPr>
              <w:t>1409</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3.1</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9.3</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东陆</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五莲路</w:t>
            </w:r>
            <w:r>
              <w:rPr>
                <w:color w:val="000000"/>
                <w:kern w:val="0"/>
                <w:sz w:val="22"/>
                <w:szCs w:val="22"/>
                <w:lang w:bidi="ar"/>
              </w:rPr>
              <w:t>1198</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0.047</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0.047</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11.8</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双桥</w:t>
            </w:r>
          </w:p>
        </w:tc>
        <w:tc>
          <w:tcPr>
            <w:tcW w:w="1620" w:type="dxa"/>
            <w:tcBorders>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双桥路</w:t>
            </w:r>
            <w:r>
              <w:rPr>
                <w:color w:val="000000"/>
                <w:kern w:val="0"/>
                <w:sz w:val="22"/>
                <w:szCs w:val="22"/>
                <w:lang w:bidi="ar"/>
              </w:rPr>
              <w:t>100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0.025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0.025</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2013.12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东沟</w:t>
            </w:r>
          </w:p>
        </w:tc>
        <w:tc>
          <w:tcPr>
            <w:tcW w:w="1620" w:type="dxa"/>
            <w:tcBorders>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东陆路</w:t>
            </w:r>
            <w:r>
              <w:rPr>
                <w:color w:val="000000"/>
                <w:kern w:val="0"/>
                <w:sz w:val="22"/>
                <w:szCs w:val="22"/>
                <w:lang w:bidi="ar"/>
              </w:rPr>
              <w:t>120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0.047</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10</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0.047</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29</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高行</w:t>
            </w:r>
          </w:p>
        </w:tc>
        <w:tc>
          <w:tcPr>
            <w:tcW w:w="1620" w:type="dxa"/>
            <w:tcBorders>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金京路</w:t>
            </w:r>
            <w:r>
              <w:rPr>
                <w:color w:val="000000"/>
                <w:kern w:val="0"/>
                <w:sz w:val="22"/>
                <w:szCs w:val="22"/>
                <w:lang w:bidi="ar"/>
              </w:rPr>
              <w:t>900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0.0267</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0.0267</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2013.12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华高</w:t>
            </w:r>
          </w:p>
        </w:tc>
        <w:tc>
          <w:tcPr>
            <w:tcW w:w="1620" w:type="dxa"/>
            <w:tcBorders>
              <w:top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金高路</w:t>
            </w:r>
            <w:r>
              <w:rPr>
                <w:color w:val="000000"/>
                <w:kern w:val="0"/>
                <w:sz w:val="22"/>
                <w:szCs w:val="22"/>
                <w:lang w:bidi="ar"/>
              </w:rPr>
              <w:t>815</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11.8</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2012.1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黄山新村</w:t>
            </w:r>
          </w:p>
        </w:tc>
        <w:tc>
          <w:tcPr>
            <w:tcW w:w="1620" w:type="dxa"/>
            <w:tcBorders>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金桥路</w:t>
            </w:r>
            <w:r>
              <w:rPr>
                <w:color w:val="000000"/>
                <w:kern w:val="0"/>
                <w:sz w:val="22"/>
                <w:szCs w:val="22"/>
                <w:lang w:bidi="ar"/>
              </w:rPr>
              <w:t>865</w:t>
            </w:r>
            <w:r>
              <w:rPr>
                <w:color w:val="000000"/>
                <w:kern w:val="0"/>
                <w:sz w:val="22"/>
                <w:szCs w:val="22"/>
                <w:lang w:bidi="ar"/>
              </w:rPr>
              <w:t>弄</w:t>
            </w:r>
            <w:r>
              <w:rPr>
                <w:color w:val="000000"/>
                <w:kern w:val="0"/>
                <w:sz w:val="22"/>
                <w:szCs w:val="22"/>
                <w:lang w:bidi="ar"/>
              </w:rPr>
              <w:t>125</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0.058</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0.116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12</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2016.4</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p>
        </w:tc>
      </w:tr>
      <w:tr w:rsidR="00BF5524" w:rsidTr="002D7DA6">
        <w:trPr>
          <w:trHeight w:val="360"/>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外高桥微电子</w:t>
            </w:r>
          </w:p>
        </w:tc>
        <w:tc>
          <w:tcPr>
            <w:tcW w:w="1620" w:type="dxa"/>
            <w:tcBorders>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大寨路</w:t>
            </w:r>
            <w:r>
              <w:rPr>
                <w:color w:val="000000"/>
                <w:kern w:val="0"/>
                <w:sz w:val="22"/>
                <w:szCs w:val="22"/>
                <w:lang w:bidi="ar"/>
              </w:rPr>
              <w:t>1032</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0.0423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0.0846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2015</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浦东北路</w:t>
            </w:r>
          </w:p>
        </w:tc>
        <w:tc>
          <w:tcPr>
            <w:tcW w:w="1620" w:type="dxa"/>
            <w:tcBorders>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洲海路</w:t>
            </w:r>
            <w:r>
              <w:rPr>
                <w:color w:val="000000"/>
                <w:kern w:val="0"/>
                <w:sz w:val="22"/>
                <w:szCs w:val="22"/>
                <w:lang w:bidi="ar"/>
              </w:rPr>
              <w:t>614</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0.0256</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0.0256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2015.5</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34</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花木</w:t>
            </w:r>
            <w:r>
              <w:rPr>
                <w:color w:val="000000"/>
                <w:kern w:val="0"/>
                <w:sz w:val="22"/>
                <w:szCs w:val="22"/>
                <w:lang w:bidi="ar"/>
              </w:rPr>
              <w:t>1</w:t>
            </w:r>
            <w:r>
              <w:rPr>
                <w:color w:val="000000"/>
                <w:kern w:val="0"/>
                <w:sz w:val="22"/>
                <w:szCs w:val="22"/>
                <w:lang w:bidi="ar"/>
              </w:rPr>
              <w:t>号</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锦绣路</w:t>
            </w:r>
            <w:r>
              <w:rPr>
                <w:color w:val="000000"/>
                <w:kern w:val="0"/>
                <w:sz w:val="22"/>
                <w:szCs w:val="22"/>
                <w:lang w:bidi="ar"/>
              </w:rPr>
              <w:t>1381</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37</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0.25</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74</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2000</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35</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花木</w:t>
            </w:r>
            <w:r>
              <w:rPr>
                <w:color w:val="000000"/>
                <w:kern w:val="0"/>
                <w:sz w:val="22"/>
                <w:szCs w:val="22"/>
                <w:lang w:bidi="ar"/>
              </w:rPr>
              <w:t>2</w:t>
            </w:r>
            <w:r>
              <w:rPr>
                <w:color w:val="000000"/>
                <w:kern w:val="0"/>
                <w:sz w:val="22"/>
                <w:szCs w:val="22"/>
                <w:lang w:bidi="ar"/>
              </w:rPr>
              <w:t>号</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芳甸路</w:t>
            </w:r>
            <w:r>
              <w:rPr>
                <w:color w:val="000000"/>
                <w:kern w:val="0"/>
                <w:sz w:val="22"/>
                <w:szCs w:val="22"/>
                <w:lang w:bidi="ar"/>
              </w:rPr>
              <w:t>680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0.18</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0.18</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44</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2000</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花木</w:t>
            </w:r>
            <w:r>
              <w:rPr>
                <w:color w:val="000000"/>
                <w:kern w:val="0"/>
                <w:sz w:val="22"/>
                <w:szCs w:val="22"/>
                <w:lang w:bidi="ar"/>
              </w:rPr>
              <w:t>3</w:t>
            </w:r>
            <w:r>
              <w:rPr>
                <w:color w:val="000000"/>
                <w:kern w:val="0"/>
                <w:sz w:val="22"/>
                <w:szCs w:val="22"/>
                <w:lang w:bidi="ar"/>
              </w:rPr>
              <w:t>号</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罗山路</w:t>
            </w:r>
            <w:r>
              <w:rPr>
                <w:color w:val="000000"/>
                <w:kern w:val="0"/>
                <w:sz w:val="22"/>
                <w:szCs w:val="22"/>
                <w:lang w:bidi="ar"/>
              </w:rPr>
              <w:t>2251</w:t>
            </w:r>
            <w:r>
              <w:rPr>
                <w:color w:val="000000"/>
                <w:kern w:val="0"/>
                <w:sz w:val="22"/>
                <w:szCs w:val="22"/>
                <w:lang w:bidi="ar"/>
              </w:rPr>
              <w:t>弄</w:t>
            </w:r>
            <w:r>
              <w:rPr>
                <w:color w:val="000000"/>
                <w:kern w:val="0"/>
                <w:sz w:val="22"/>
                <w:szCs w:val="22"/>
                <w:lang w:bidi="ar"/>
              </w:rPr>
              <w:t>90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30</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0.23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2004</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云山路</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云山路</w:t>
            </w:r>
            <w:r>
              <w:rPr>
                <w:color w:val="000000"/>
                <w:kern w:val="0"/>
                <w:sz w:val="22"/>
                <w:szCs w:val="22"/>
                <w:lang w:bidi="ar"/>
              </w:rPr>
              <w:t>2499</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0.0403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0.0403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施湾</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施新路施湾路口</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0.03198</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4.7</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0.06396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14.1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39</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川沙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进贤路</w:t>
            </w:r>
            <w:r>
              <w:rPr>
                <w:color w:val="000000"/>
                <w:kern w:val="0"/>
                <w:sz w:val="22"/>
                <w:szCs w:val="22"/>
                <w:lang w:bidi="ar"/>
              </w:rPr>
              <w:t>295</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0.0583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0.0583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lastRenderedPageBreak/>
              <w:t>40</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香楠</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香楠路</w:t>
            </w:r>
            <w:r>
              <w:rPr>
                <w:color w:val="000000"/>
                <w:kern w:val="0"/>
                <w:sz w:val="22"/>
                <w:szCs w:val="22"/>
                <w:lang w:bidi="ar"/>
              </w:rPr>
              <w:t>37</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0.0714</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0.0714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11.8</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泾牛</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景明路</w:t>
            </w:r>
            <w:r>
              <w:rPr>
                <w:color w:val="000000"/>
                <w:kern w:val="0"/>
                <w:sz w:val="22"/>
                <w:szCs w:val="22"/>
                <w:lang w:bidi="ar"/>
              </w:rPr>
              <w:t>450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0.0615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0.123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27</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丹桂</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丹桂路</w:t>
            </w:r>
            <w:r>
              <w:rPr>
                <w:color w:val="000000"/>
                <w:kern w:val="0"/>
                <w:sz w:val="22"/>
                <w:szCs w:val="22"/>
                <w:lang w:bidi="ar"/>
              </w:rPr>
              <w:t>2</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0.0405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0.0405</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43</w:t>
            </w:r>
          </w:p>
        </w:tc>
        <w:tc>
          <w:tcPr>
            <w:tcW w:w="1199"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科苑路</w:t>
            </w:r>
          </w:p>
        </w:tc>
        <w:tc>
          <w:tcPr>
            <w:tcW w:w="1620"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科苑路</w:t>
            </w:r>
            <w:r>
              <w:rPr>
                <w:color w:val="000000"/>
                <w:kern w:val="0"/>
                <w:sz w:val="22"/>
                <w:szCs w:val="22"/>
                <w:lang w:bidi="ar"/>
              </w:rPr>
              <w:t>1008</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0.0403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0.0403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w:t>
            </w:r>
          </w:p>
        </w:tc>
        <w:tc>
          <w:tcPr>
            <w:tcW w:w="914" w:type="dxa"/>
            <w:vMerge w:val="restart"/>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1199"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left"/>
              <w:rPr>
                <w:color w:val="000000"/>
                <w:sz w:val="22"/>
                <w:szCs w:val="22"/>
              </w:rPr>
            </w:pP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w:t>
            </w:r>
          </w:p>
        </w:tc>
        <w:tc>
          <w:tcPr>
            <w:tcW w:w="914" w:type="dxa"/>
            <w:vMerge/>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44</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张江集镇</w:t>
            </w:r>
          </w:p>
        </w:tc>
        <w:tc>
          <w:tcPr>
            <w:tcW w:w="1620" w:type="dxa"/>
            <w:tcBorders>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高木桥路</w:t>
            </w:r>
            <w:r>
              <w:rPr>
                <w:color w:val="000000"/>
                <w:kern w:val="0"/>
                <w:sz w:val="22"/>
                <w:szCs w:val="22"/>
                <w:lang w:bidi="ar"/>
              </w:rPr>
              <w:t>455</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33</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45</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金科路</w:t>
            </w:r>
          </w:p>
        </w:tc>
        <w:tc>
          <w:tcPr>
            <w:tcW w:w="1620" w:type="dxa"/>
            <w:tcBorders>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碧桃路</w:t>
            </w:r>
            <w:r>
              <w:rPr>
                <w:color w:val="000000"/>
                <w:kern w:val="0"/>
                <w:sz w:val="22"/>
                <w:szCs w:val="22"/>
                <w:lang w:bidi="ar"/>
              </w:rPr>
              <w:t>29</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0.025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0.025</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2009</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504"/>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张江集电港</w:t>
            </w:r>
          </w:p>
        </w:tc>
        <w:tc>
          <w:tcPr>
            <w:tcW w:w="1620" w:type="dxa"/>
            <w:tcBorders>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张东路</w:t>
            </w:r>
            <w:r>
              <w:rPr>
                <w:color w:val="000000"/>
                <w:kern w:val="0"/>
                <w:sz w:val="22"/>
                <w:szCs w:val="22"/>
                <w:lang w:bidi="ar"/>
              </w:rPr>
              <w:t>1276</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0.085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13.5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0.17</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40.5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2012.1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金桥</w:t>
            </w:r>
            <w:r>
              <w:rPr>
                <w:color w:val="000000"/>
                <w:kern w:val="0"/>
                <w:sz w:val="22"/>
                <w:szCs w:val="22"/>
                <w:lang w:bidi="ar"/>
              </w:rPr>
              <w:t>1</w:t>
            </w:r>
            <w:r>
              <w:rPr>
                <w:color w:val="000000"/>
                <w:kern w:val="0"/>
                <w:sz w:val="22"/>
                <w:szCs w:val="22"/>
                <w:lang w:bidi="ar"/>
              </w:rPr>
              <w:t>号</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东陆路</w:t>
            </w:r>
            <w:r>
              <w:rPr>
                <w:color w:val="000000"/>
                <w:kern w:val="0"/>
                <w:sz w:val="22"/>
                <w:szCs w:val="22"/>
                <w:lang w:bidi="ar"/>
              </w:rPr>
              <w:t>2056</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0.073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16</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0.146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48</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金桥</w:t>
            </w:r>
            <w:r>
              <w:rPr>
                <w:color w:val="000000"/>
                <w:kern w:val="0"/>
                <w:sz w:val="22"/>
                <w:szCs w:val="22"/>
                <w:lang w:bidi="ar"/>
              </w:rPr>
              <w:t>2</w:t>
            </w:r>
            <w:r>
              <w:rPr>
                <w:color w:val="000000"/>
                <w:kern w:val="0"/>
                <w:sz w:val="22"/>
                <w:szCs w:val="22"/>
                <w:lang w:bidi="ar"/>
              </w:rPr>
              <w:t>号</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明月路</w:t>
            </w:r>
            <w:r>
              <w:rPr>
                <w:color w:val="000000"/>
                <w:kern w:val="0"/>
                <w:sz w:val="22"/>
                <w:szCs w:val="22"/>
                <w:lang w:bidi="ar"/>
              </w:rPr>
              <w:t>1200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0.052</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0.104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22.5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49</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金桥</w:t>
            </w:r>
            <w:r>
              <w:rPr>
                <w:color w:val="000000"/>
                <w:kern w:val="0"/>
                <w:sz w:val="22"/>
                <w:szCs w:val="22"/>
                <w:lang w:bidi="ar"/>
              </w:rPr>
              <w:t>3</w:t>
            </w:r>
            <w:r>
              <w:rPr>
                <w:color w:val="000000"/>
                <w:kern w:val="0"/>
                <w:sz w:val="22"/>
                <w:szCs w:val="22"/>
                <w:lang w:bidi="ar"/>
              </w:rPr>
              <w:t>号</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唐陆路桂桥路东首</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11.8</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23.6</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50</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金桥</w:t>
            </w:r>
            <w:r>
              <w:rPr>
                <w:color w:val="000000"/>
                <w:kern w:val="0"/>
                <w:sz w:val="22"/>
                <w:szCs w:val="22"/>
                <w:lang w:bidi="ar"/>
              </w:rPr>
              <w:t>4</w:t>
            </w:r>
            <w:r>
              <w:rPr>
                <w:color w:val="000000"/>
                <w:kern w:val="0"/>
                <w:sz w:val="22"/>
                <w:szCs w:val="22"/>
                <w:lang w:bidi="ar"/>
              </w:rPr>
              <w:t>号</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鲁桥路西首</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11.8</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0.12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35.4</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330"/>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金桥汽车园</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申启路</w:t>
            </w:r>
            <w:r>
              <w:rPr>
                <w:color w:val="000000"/>
                <w:kern w:val="0"/>
                <w:sz w:val="22"/>
                <w:szCs w:val="22"/>
                <w:lang w:bidi="ar"/>
              </w:rPr>
              <w:t>18</w:t>
            </w:r>
            <w:r>
              <w:rPr>
                <w:color w:val="000000"/>
                <w:kern w:val="0"/>
                <w:sz w:val="22"/>
                <w:szCs w:val="22"/>
                <w:lang w:bidi="ar"/>
              </w:rPr>
              <w:t>弄</w:t>
            </w:r>
            <w:r>
              <w:rPr>
                <w:color w:val="000000"/>
                <w:kern w:val="0"/>
                <w:sz w:val="22"/>
                <w:szCs w:val="22"/>
                <w:lang w:bidi="ar"/>
              </w:rPr>
              <w:t>2</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0.0632</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0.0632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御桥</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御山路</w:t>
            </w:r>
            <w:r>
              <w:rPr>
                <w:color w:val="000000"/>
                <w:kern w:val="0"/>
                <w:sz w:val="22"/>
                <w:szCs w:val="22"/>
                <w:lang w:bidi="ar"/>
              </w:rPr>
              <w:t>236</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0.018</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3.7</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0.036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11.1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2010</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周东路</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周东路</w:t>
            </w:r>
            <w:r>
              <w:rPr>
                <w:color w:val="000000"/>
                <w:kern w:val="0"/>
                <w:sz w:val="22"/>
                <w:szCs w:val="22"/>
                <w:lang w:bidi="ar"/>
              </w:rPr>
              <w:t>603</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0.06734</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0.06734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18</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2012.7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54</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张江中区</w:t>
            </w:r>
          </w:p>
        </w:tc>
        <w:tc>
          <w:tcPr>
            <w:tcW w:w="1620" w:type="dxa"/>
            <w:tcBorders>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环科路</w:t>
            </w:r>
            <w:r>
              <w:rPr>
                <w:color w:val="000000"/>
                <w:kern w:val="0"/>
                <w:sz w:val="22"/>
                <w:szCs w:val="22"/>
                <w:lang w:bidi="ar"/>
              </w:rPr>
              <w:t>301</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0.05</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2012.12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55</w:t>
            </w:r>
          </w:p>
        </w:tc>
        <w:tc>
          <w:tcPr>
            <w:tcW w:w="1199" w:type="dxa"/>
            <w:tcBorders>
              <w:top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鹏海</w:t>
            </w:r>
          </w:p>
        </w:tc>
        <w:tc>
          <w:tcPr>
            <w:tcW w:w="1620" w:type="dxa"/>
            <w:tcBorders>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高青路</w:t>
            </w:r>
            <w:r>
              <w:rPr>
                <w:color w:val="000000"/>
                <w:kern w:val="0"/>
                <w:sz w:val="22"/>
                <w:szCs w:val="22"/>
                <w:lang w:bidi="ar"/>
              </w:rPr>
              <w:t>4490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2013.12</w:t>
            </w:r>
          </w:p>
        </w:tc>
        <w:tc>
          <w:tcPr>
            <w:tcW w:w="1199" w:type="dxa"/>
            <w:tcBorders>
              <w:top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56</w:t>
            </w:r>
          </w:p>
        </w:tc>
        <w:tc>
          <w:tcPr>
            <w:tcW w:w="1199" w:type="dxa"/>
            <w:tcBorders>
              <w:top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北蔡集镇</w:t>
            </w:r>
          </w:p>
        </w:tc>
        <w:tc>
          <w:tcPr>
            <w:tcW w:w="1620" w:type="dxa"/>
            <w:tcBorders>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北蔡集镇中界村</w:t>
            </w:r>
            <w:r>
              <w:rPr>
                <w:color w:val="000000"/>
                <w:kern w:val="0"/>
                <w:sz w:val="22"/>
                <w:szCs w:val="22"/>
                <w:lang w:bidi="ar"/>
              </w:rPr>
              <w:t xml:space="preserve">           </w:t>
            </w:r>
            <w:r>
              <w:rPr>
                <w:color w:val="000000"/>
                <w:kern w:val="0"/>
                <w:sz w:val="22"/>
                <w:szCs w:val="22"/>
                <w:lang w:bidi="ar"/>
              </w:rPr>
              <w:t>林家队中界庙</w:t>
            </w:r>
            <w:r>
              <w:rPr>
                <w:color w:val="000000"/>
                <w:kern w:val="0"/>
                <w:sz w:val="22"/>
                <w:szCs w:val="22"/>
                <w:lang w:bidi="ar"/>
              </w:rPr>
              <w:t>100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0.046</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0.046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2015</w:t>
            </w:r>
          </w:p>
        </w:tc>
        <w:tc>
          <w:tcPr>
            <w:tcW w:w="1199" w:type="dxa"/>
            <w:tcBorders>
              <w:top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57</w:t>
            </w:r>
          </w:p>
        </w:tc>
        <w:tc>
          <w:tcPr>
            <w:tcW w:w="1199" w:type="dxa"/>
            <w:tcBorders>
              <w:top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孙桥集镇</w:t>
            </w:r>
          </w:p>
        </w:tc>
        <w:tc>
          <w:tcPr>
            <w:tcW w:w="1620" w:type="dxa"/>
            <w:tcBorders>
              <w:bottom w:val="single" w:sz="4" w:space="0" w:color="auto"/>
              <w:right w:val="single" w:sz="4" w:space="0" w:color="000000"/>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高木桥路</w:t>
            </w:r>
            <w:r>
              <w:rPr>
                <w:color w:val="000000"/>
                <w:kern w:val="0"/>
                <w:sz w:val="22"/>
                <w:szCs w:val="22"/>
                <w:lang w:bidi="ar"/>
              </w:rPr>
              <w:t>455</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0.035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6</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0.035</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12</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2015.1</w:t>
            </w:r>
          </w:p>
        </w:tc>
        <w:tc>
          <w:tcPr>
            <w:tcW w:w="1199" w:type="dxa"/>
            <w:tcBorders>
              <w:top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58</w:t>
            </w:r>
          </w:p>
        </w:tc>
        <w:tc>
          <w:tcPr>
            <w:tcW w:w="1199" w:type="dxa"/>
            <w:tcBorders>
              <w:top w:val="single" w:sz="4" w:space="0" w:color="000000"/>
              <w:bottom w:val="single" w:sz="4" w:space="0" w:color="000000"/>
              <w:right w:val="single" w:sz="4" w:space="0" w:color="auto"/>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拱极路</w:t>
            </w:r>
          </w:p>
        </w:tc>
        <w:tc>
          <w:tcPr>
            <w:tcW w:w="16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jc w:val="left"/>
              <w:textAlignment w:val="center"/>
              <w:rPr>
                <w:color w:val="000000"/>
                <w:sz w:val="22"/>
                <w:szCs w:val="22"/>
              </w:rPr>
            </w:pPr>
            <w:r>
              <w:rPr>
                <w:color w:val="000000"/>
                <w:kern w:val="0"/>
                <w:sz w:val="22"/>
                <w:szCs w:val="22"/>
                <w:lang w:bidi="ar"/>
              </w:rPr>
              <w:t>佳祥路</w:t>
            </w:r>
            <w:r>
              <w:rPr>
                <w:color w:val="000000"/>
                <w:kern w:val="0"/>
                <w:sz w:val="22"/>
                <w:szCs w:val="22"/>
                <w:lang w:bidi="ar"/>
              </w:rPr>
              <w:t>16</w:t>
            </w:r>
            <w:r>
              <w:rPr>
                <w:color w:val="000000"/>
                <w:kern w:val="0"/>
                <w:sz w:val="22"/>
                <w:szCs w:val="22"/>
                <w:lang w:bidi="ar"/>
              </w:rPr>
              <w:t>号</w:t>
            </w:r>
          </w:p>
        </w:tc>
        <w:tc>
          <w:tcPr>
            <w:tcW w:w="914" w:type="dxa"/>
            <w:tcBorders>
              <w:top w:val="single" w:sz="4" w:space="0" w:color="000000"/>
              <w:left w:val="single" w:sz="4" w:space="0" w:color="auto"/>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0.025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3.75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0.025</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7.5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color w:val="000000"/>
                <w:kern w:val="0"/>
                <w:sz w:val="22"/>
                <w:szCs w:val="22"/>
                <w:lang w:bidi="ar"/>
              </w:rPr>
              <w:t>2015.5</w:t>
            </w:r>
          </w:p>
        </w:tc>
        <w:tc>
          <w:tcPr>
            <w:tcW w:w="1199" w:type="dxa"/>
            <w:tcBorders>
              <w:top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59</w:t>
            </w:r>
          </w:p>
        </w:tc>
        <w:tc>
          <w:tcPr>
            <w:tcW w:w="1199" w:type="dxa"/>
            <w:tcBorders>
              <w:top w:val="single" w:sz="4" w:space="0" w:color="000000"/>
              <w:bottom w:val="single" w:sz="4" w:space="0" w:color="000000"/>
              <w:right w:val="single" w:sz="4" w:space="0" w:color="auto"/>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御桥科创园</w:t>
            </w:r>
          </w:p>
        </w:tc>
        <w:tc>
          <w:tcPr>
            <w:tcW w:w="16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御桥路</w:t>
            </w:r>
            <w:r>
              <w:rPr>
                <w:color w:val="000000"/>
                <w:kern w:val="0"/>
                <w:sz w:val="22"/>
                <w:szCs w:val="22"/>
                <w:lang w:bidi="ar"/>
              </w:rPr>
              <w:t>1341</w:t>
            </w:r>
            <w:r>
              <w:rPr>
                <w:color w:val="000000"/>
                <w:kern w:val="0"/>
                <w:sz w:val="22"/>
                <w:szCs w:val="22"/>
                <w:lang w:bidi="ar"/>
              </w:rPr>
              <w:t>号</w:t>
            </w:r>
          </w:p>
        </w:tc>
        <w:tc>
          <w:tcPr>
            <w:tcW w:w="914" w:type="dxa"/>
            <w:tcBorders>
              <w:top w:val="single" w:sz="4" w:space="0" w:color="000000"/>
              <w:left w:val="single" w:sz="4" w:space="0" w:color="auto"/>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0.0504 </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0.0504 </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2020</w:t>
            </w:r>
          </w:p>
        </w:tc>
        <w:tc>
          <w:tcPr>
            <w:tcW w:w="1199" w:type="dxa"/>
            <w:tcBorders>
              <w:top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60</w:t>
            </w:r>
          </w:p>
        </w:tc>
        <w:tc>
          <w:tcPr>
            <w:tcW w:w="1199" w:type="dxa"/>
            <w:tcBorders>
              <w:top w:val="single" w:sz="4" w:space="0" w:color="000000"/>
              <w:bottom w:val="single" w:sz="4" w:space="0" w:color="000000"/>
              <w:right w:val="single" w:sz="4" w:space="0" w:color="auto"/>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殷家浜</w:t>
            </w:r>
          </w:p>
        </w:tc>
        <w:tc>
          <w:tcPr>
            <w:tcW w:w="16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盛荣路</w:t>
            </w:r>
            <w:r>
              <w:rPr>
                <w:color w:val="000000"/>
                <w:kern w:val="0"/>
                <w:sz w:val="22"/>
                <w:szCs w:val="22"/>
                <w:lang w:bidi="ar"/>
              </w:rPr>
              <w:t>500</w:t>
            </w:r>
            <w:r>
              <w:rPr>
                <w:color w:val="000000"/>
                <w:kern w:val="0"/>
                <w:sz w:val="22"/>
                <w:szCs w:val="22"/>
                <w:lang w:bidi="ar"/>
              </w:rPr>
              <w:t>号</w:t>
            </w:r>
          </w:p>
        </w:tc>
        <w:tc>
          <w:tcPr>
            <w:tcW w:w="914" w:type="dxa"/>
            <w:tcBorders>
              <w:top w:val="single" w:sz="4" w:space="0" w:color="000000"/>
              <w:left w:val="single" w:sz="4" w:space="0" w:color="auto"/>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0.0581 </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11.8</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0.1162 </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35.4</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2019</w:t>
            </w:r>
          </w:p>
        </w:tc>
        <w:tc>
          <w:tcPr>
            <w:tcW w:w="1199" w:type="dxa"/>
            <w:tcBorders>
              <w:top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61</w:t>
            </w:r>
          </w:p>
        </w:tc>
        <w:tc>
          <w:tcPr>
            <w:tcW w:w="1199" w:type="dxa"/>
            <w:tcBorders>
              <w:top w:val="single" w:sz="4" w:space="0" w:color="000000"/>
              <w:bottom w:val="single" w:sz="4" w:space="0" w:color="000000"/>
              <w:right w:val="single" w:sz="4" w:space="0" w:color="auto"/>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前滩</w:t>
            </w:r>
          </w:p>
        </w:tc>
        <w:tc>
          <w:tcPr>
            <w:tcW w:w="16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前滩大道</w:t>
            </w:r>
            <w:r>
              <w:rPr>
                <w:color w:val="000000"/>
                <w:kern w:val="0"/>
                <w:sz w:val="22"/>
                <w:szCs w:val="22"/>
                <w:lang w:bidi="ar"/>
              </w:rPr>
              <w:t>580</w:t>
            </w:r>
            <w:r>
              <w:rPr>
                <w:color w:val="000000"/>
                <w:kern w:val="0"/>
                <w:sz w:val="22"/>
                <w:szCs w:val="22"/>
                <w:lang w:bidi="ar"/>
              </w:rPr>
              <w:t>号</w:t>
            </w:r>
          </w:p>
        </w:tc>
        <w:tc>
          <w:tcPr>
            <w:tcW w:w="914" w:type="dxa"/>
            <w:tcBorders>
              <w:top w:val="single" w:sz="4" w:space="0" w:color="000000"/>
              <w:left w:val="single" w:sz="4" w:space="0" w:color="auto"/>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0.0904 </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16</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0.0904 </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32</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2020</w:t>
            </w:r>
          </w:p>
        </w:tc>
        <w:tc>
          <w:tcPr>
            <w:tcW w:w="1199" w:type="dxa"/>
            <w:tcBorders>
              <w:top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62</w:t>
            </w:r>
          </w:p>
        </w:tc>
        <w:tc>
          <w:tcPr>
            <w:tcW w:w="1199" w:type="dxa"/>
            <w:tcBorders>
              <w:top w:val="single" w:sz="4" w:space="0" w:color="000000"/>
              <w:bottom w:val="single" w:sz="4" w:space="0" w:color="000000"/>
              <w:right w:val="single" w:sz="4" w:space="0" w:color="auto"/>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新张家浜</w:t>
            </w:r>
          </w:p>
        </w:tc>
        <w:tc>
          <w:tcPr>
            <w:tcW w:w="16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浦明路</w:t>
            </w:r>
            <w:r>
              <w:rPr>
                <w:color w:val="000000"/>
                <w:kern w:val="0"/>
                <w:sz w:val="22"/>
                <w:szCs w:val="22"/>
                <w:lang w:bidi="ar"/>
              </w:rPr>
              <w:t>992</w:t>
            </w:r>
            <w:r>
              <w:rPr>
                <w:color w:val="000000"/>
                <w:kern w:val="0"/>
                <w:sz w:val="22"/>
                <w:szCs w:val="22"/>
                <w:lang w:bidi="ar"/>
              </w:rPr>
              <w:t>号</w:t>
            </w:r>
          </w:p>
        </w:tc>
        <w:tc>
          <w:tcPr>
            <w:tcW w:w="914" w:type="dxa"/>
            <w:tcBorders>
              <w:top w:val="single" w:sz="4" w:space="0" w:color="000000"/>
              <w:left w:val="single" w:sz="4" w:space="0" w:color="auto"/>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0.1740 </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30</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0.1740 </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2021</w:t>
            </w:r>
          </w:p>
        </w:tc>
        <w:tc>
          <w:tcPr>
            <w:tcW w:w="1199" w:type="dxa"/>
            <w:tcBorders>
              <w:top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63</w:t>
            </w:r>
          </w:p>
        </w:tc>
        <w:tc>
          <w:tcPr>
            <w:tcW w:w="1199" w:type="dxa"/>
            <w:tcBorders>
              <w:top w:val="single" w:sz="4" w:space="0" w:color="000000"/>
              <w:bottom w:val="single" w:sz="4" w:space="0" w:color="000000"/>
              <w:right w:val="single" w:sz="4" w:space="0" w:color="auto"/>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梓康路</w:t>
            </w:r>
          </w:p>
        </w:tc>
        <w:tc>
          <w:tcPr>
            <w:tcW w:w="16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德浦路</w:t>
            </w:r>
            <w:r>
              <w:rPr>
                <w:color w:val="000000"/>
                <w:kern w:val="0"/>
                <w:sz w:val="22"/>
                <w:szCs w:val="22"/>
                <w:lang w:bidi="ar"/>
              </w:rPr>
              <w:t>160</w:t>
            </w:r>
            <w:r>
              <w:rPr>
                <w:color w:val="000000"/>
                <w:kern w:val="0"/>
                <w:sz w:val="22"/>
                <w:szCs w:val="22"/>
                <w:lang w:bidi="ar"/>
              </w:rPr>
              <w:t>号</w:t>
            </w:r>
          </w:p>
        </w:tc>
        <w:tc>
          <w:tcPr>
            <w:tcW w:w="914" w:type="dxa"/>
            <w:tcBorders>
              <w:top w:val="single" w:sz="4" w:space="0" w:color="000000"/>
              <w:left w:val="single" w:sz="4" w:space="0" w:color="auto"/>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0.0271 </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4.7</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0.0542 </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14.1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2021</w:t>
            </w:r>
          </w:p>
        </w:tc>
        <w:tc>
          <w:tcPr>
            <w:tcW w:w="1199" w:type="dxa"/>
            <w:tcBorders>
              <w:top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64</w:t>
            </w:r>
          </w:p>
        </w:tc>
        <w:tc>
          <w:tcPr>
            <w:tcW w:w="1199" w:type="dxa"/>
            <w:tcBorders>
              <w:top w:val="single" w:sz="4" w:space="0" w:color="000000"/>
              <w:bottom w:val="single" w:sz="4" w:space="0" w:color="000000"/>
              <w:right w:val="single" w:sz="4" w:space="0" w:color="auto"/>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rPr>
              <w:t>金桥综合保税区</w:t>
            </w:r>
          </w:p>
        </w:tc>
        <w:tc>
          <w:tcPr>
            <w:tcW w:w="16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泰华路</w:t>
            </w:r>
            <w:r>
              <w:rPr>
                <w:color w:val="000000"/>
                <w:kern w:val="0"/>
                <w:sz w:val="22"/>
                <w:szCs w:val="22"/>
                <w:lang w:bidi="ar"/>
              </w:rPr>
              <w:t>510</w:t>
            </w:r>
            <w:r>
              <w:rPr>
                <w:color w:val="000000"/>
                <w:kern w:val="0"/>
                <w:sz w:val="22"/>
                <w:szCs w:val="22"/>
                <w:lang w:bidi="ar"/>
              </w:rPr>
              <w:t>号</w:t>
            </w:r>
          </w:p>
        </w:tc>
        <w:tc>
          <w:tcPr>
            <w:tcW w:w="914" w:type="dxa"/>
            <w:tcBorders>
              <w:top w:val="single" w:sz="4" w:space="0" w:color="000000"/>
              <w:left w:val="single" w:sz="4" w:space="0" w:color="auto"/>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0.025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0.05</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4</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2022</w:t>
            </w:r>
          </w:p>
        </w:tc>
        <w:tc>
          <w:tcPr>
            <w:tcW w:w="1199" w:type="dxa"/>
            <w:tcBorders>
              <w:top w:val="single" w:sz="4" w:space="0" w:color="000000"/>
              <w:bottom w:val="single" w:sz="4" w:space="0" w:color="000000"/>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65</w:t>
            </w:r>
          </w:p>
        </w:tc>
        <w:tc>
          <w:tcPr>
            <w:tcW w:w="1199" w:type="dxa"/>
            <w:tcBorders>
              <w:top w:val="single" w:sz="4" w:space="0" w:color="000000"/>
              <w:bottom w:val="single" w:sz="4" w:space="0" w:color="000000"/>
              <w:right w:val="single" w:sz="4" w:space="0" w:color="auto"/>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rPr>
              <w:t>绿川</w:t>
            </w:r>
          </w:p>
        </w:tc>
        <w:tc>
          <w:tcPr>
            <w:tcW w:w="16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高青路、大寨河西北角</w:t>
            </w:r>
          </w:p>
        </w:tc>
        <w:tc>
          <w:tcPr>
            <w:tcW w:w="914" w:type="dxa"/>
            <w:tcBorders>
              <w:top w:val="single" w:sz="4" w:space="0" w:color="000000"/>
              <w:left w:val="single" w:sz="4" w:space="0" w:color="auto"/>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0.035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9</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0.035</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9</w:t>
            </w:r>
          </w:p>
        </w:tc>
        <w:tc>
          <w:tcPr>
            <w:tcW w:w="674" w:type="dxa"/>
            <w:tcBorders>
              <w:top w:val="single" w:sz="4" w:space="0" w:color="000000"/>
              <w:left w:val="single" w:sz="4" w:space="0" w:color="000000"/>
              <w:bottom w:val="single" w:sz="4" w:space="0" w:color="auto"/>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w:t>
            </w:r>
          </w:p>
        </w:tc>
        <w:tc>
          <w:tcPr>
            <w:tcW w:w="914" w:type="dxa"/>
            <w:tcBorders>
              <w:top w:val="single" w:sz="4" w:space="0" w:color="000000"/>
              <w:left w:val="single" w:sz="4" w:space="0" w:color="000000"/>
              <w:bottom w:val="single" w:sz="4" w:space="0" w:color="auto"/>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2022</w:t>
            </w:r>
          </w:p>
        </w:tc>
        <w:tc>
          <w:tcPr>
            <w:tcW w:w="1199" w:type="dxa"/>
            <w:tcBorders>
              <w:top w:val="single" w:sz="4" w:space="0" w:color="000000"/>
              <w:bottom w:val="single" w:sz="4" w:space="0" w:color="auto"/>
              <w:right w:val="single" w:sz="4" w:space="0" w:color="000000"/>
            </w:tcBorders>
            <w:vAlign w:val="center"/>
          </w:tcPr>
          <w:p w:rsidR="00BF5524" w:rsidRDefault="00BF5524" w:rsidP="002D7DA6">
            <w:pPr>
              <w:jc w:val="center"/>
              <w:rPr>
                <w:color w:val="000000"/>
                <w:sz w:val="22"/>
                <w:szCs w:val="22"/>
              </w:rPr>
            </w:pPr>
          </w:p>
        </w:tc>
      </w:tr>
      <w:tr w:rsidR="00BF5524"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66</w:t>
            </w:r>
          </w:p>
        </w:tc>
        <w:tc>
          <w:tcPr>
            <w:tcW w:w="1199" w:type="dxa"/>
            <w:tcBorders>
              <w:top w:val="single" w:sz="4" w:space="0" w:color="000000"/>
              <w:bottom w:val="single" w:sz="4" w:space="0" w:color="000000"/>
              <w:right w:val="single" w:sz="4" w:space="0" w:color="auto"/>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培花</w:t>
            </w:r>
          </w:p>
        </w:tc>
        <w:tc>
          <w:tcPr>
            <w:tcW w:w="16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南洋泾、路白莲泾东北角</w:t>
            </w:r>
          </w:p>
        </w:tc>
        <w:tc>
          <w:tcPr>
            <w:tcW w:w="914" w:type="dxa"/>
            <w:tcBorders>
              <w:top w:val="single" w:sz="4" w:space="0" w:color="000000"/>
              <w:left w:val="single" w:sz="4" w:space="0" w:color="auto"/>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0.057</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11</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0.114</w:t>
            </w:r>
          </w:p>
        </w:tc>
        <w:tc>
          <w:tcPr>
            <w:tcW w:w="914" w:type="dxa"/>
            <w:tcBorders>
              <w:top w:val="single" w:sz="4" w:space="0" w:color="000000"/>
              <w:left w:val="single" w:sz="4" w:space="0" w:color="000000"/>
              <w:bottom w:val="single" w:sz="4" w:space="0" w:color="000000"/>
              <w:right w:val="single" w:sz="4" w:space="0" w:color="auto"/>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22</w:t>
            </w:r>
          </w:p>
        </w:tc>
        <w:tc>
          <w:tcPr>
            <w:tcW w:w="67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91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2022</w:t>
            </w:r>
          </w:p>
        </w:tc>
        <w:tc>
          <w:tcPr>
            <w:tcW w:w="119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jc w:val="center"/>
              <w:rPr>
                <w:color w:val="000000"/>
                <w:sz w:val="22"/>
                <w:szCs w:val="22"/>
              </w:rPr>
            </w:pPr>
          </w:p>
        </w:tc>
      </w:tr>
      <w:tr w:rsidR="00BF5524" w:rsidRPr="00AF6AA9" w:rsidTr="002D7DA6">
        <w:trPr>
          <w:trHeight w:val="256"/>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Pr="0013537F" w:rsidRDefault="00BF5524" w:rsidP="002D7DA6">
            <w:pPr>
              <w:widowControl/>
              <w:jc w:val="center"/>
              <w:textAlignment w:val="center"/>
              <w:rPr>
                <w:bCs/>
                <w:kern w:val="0"/>
                <w:sz w:val="22"/>
                <w:szCs w:val="22"/>
                <w:lang w:bidi="ar"/>
              </w:rPr>
            </w:pPr>
            <w:r w:rsidRPr="0013537F">
              <w:rPr>
                <w:rFonts w:hint="eastAsia"/>
                <w:bCs/>
                <w:kern w:val="0"/>
                <w:sz w:val="22"/>
                <w:szCs w:val="22"/>
                <w:lang w:bidi="ar"/>
              </w:rPr>
              <w:t>67</w:t>
            </w:r>
          </w:p>
        </w:tc>
        <w:tc>
          <w:tcPr>
            <w:tcW w:w="1199" w:type="dxa"/>
            <w:tcBorders>
              <w:top w:val="single" w:sz="4" w:space="0" w:color="000000"/>
              <w:bottom w:val="single" w:sz="4" w:space="0" w:color="000000"/>
              <w:right w:val="single" w:sz="4" w:space="0" w:color="auto"/>
            </w:tcBorders>
            <w:vAlign w:val="center"/>
          </w:tcPr>
          <w:p w:rsidR="00BF5524" w:rsidRPr="0013537F" w:rsidRDefault="00BF5524" w:rsidP="002D7DA6">
            <w:pPr>
              <w:widowControl/>
              <w:jc w:val="left"/>
              <w:textAlignment w:val="center"/>
              <w:rPr>
                <w:bCs/>
                <w:kern w:val="0"/>
                <w:sz w:val="22"/>
                <w:szCs w:val="22"/>
                <w:lang w:bidi="ar"/>
              </w:rPr>
            </w:pPr>
            <w:r w:rsidRPr="0013537F">
              <w:rPr>
                <w:rFonts w:hint="eastAsia"/>
                <w:bCs/>
                <w:kern w:val="0"/>
                <w:sz w:val="22"/>
                <w:szCs w:val="22"/>
                <w:lang w:bidi="ar"/>
              </w:rPr>
              <w:t>新塘桥</w:t>
            </w:r>
          </w:p>
        </w:tc>
        <w:tc>
          <w:tcPr>
            <w:tcW w:w="1620" w:type="dxa"/>
            <w:tcBorders>
              <w:top w:val="single" w:sz="4" w:space="0" w:color="auto"/>
              <w:left w:val="single" w:sz="4" w:space="0" w:color="auto"/>
              <w:bottom w:val="single" w:sz="4" w:space="0" w:color="auto"/>
              <w:right w:val="single" w:sz="4" w:space="0" w:color="auto"/>
            </w:tcBorders>
            <w:vAlign w:val="center"/>
          </w:tcPr>
          <w:p w:rsidR="00BF5524" w:rsidRPr="0013537F" w:rsidRDefault="00BF5524" w:rsidP="002D7DA6">
            <w:pPr>
              <w:widowControl/>
              <w:jc w:val="left"/>
              <w:textAlignment w:val="center"/>
              <w:rPr>
                <w:bCs/>
                <w:kern w:val="0"/>
                <w:sz w:val="22"/>
                <w:szCs w:val="22"/>
                <w:lang w:bidi="ar"/>
              </w:rPr>
            </w:pPr>
          </w:p>
        </w:tc>
        <w:tc>
          <w:tcPr>
            <w:tcW w:w="914" w:type="dxa"/>
            <w:tcBorders>
              <w:top w:val="single" w:sz="4" w:space="0" w:color="000000"/>
              <w:left w:val="single" w:sz="4" w:space="0" w:color="auto"/>
              <w:bottom w:val="single" w:sz="4" w:space="0" w:color="000000"/>
              <w:right w:val="single" w:sz="4" w:space="0" w:color="000000"/>
            </w:tcBorders>
            <w:vAlign w:val="center"/>
          </w:tcPr>
          <w:p w:rsidR="00BF5524" w:rsidRPr="0013537F" w:rsidRDefault="00BF5524" w:rsidP="002D7DA6">
            <w:pPr>
              <w:widowControl/>
              <w:jc w:val="center"/>
              <w:textAlignment w:val="center"/>
              <w:rPr>
                <w:bCs/>
                <w:kern w:val="0"/>
                <w:sz w:val="22"/>
                <w:szCs w:val="22"/>
                <w:lang w:bidi="ar"/>
              </w:rPr>
            </w:pPr>
            <w:r w:rsidRPr="0013537F">
              <w:rPr>
                <w:rFonts w:hint="eastAsia"/>
                <w:bCs/>
                <w:kern w:val="0"/>
                <w:sz w:val="22"/>
                <w:szCs w:val="22"/>
                <w:lang w:bidi="ar"/>
              </w:rPr>
              <w:t>0.2127</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Pr="0013537F" w:rsidRDefault="00BF5524" w:rsidP="002D7DA6">
            <w:pPr>
              <w:widowControl/>
              <w:jc w:val="center"/>
              <w:textAlignment w:val="center"/>
              <w:rPr>
                <w:bCs/>
                <w:kern w:val="0"/>
                <w:sz w:val="22"/>
                <w:szCs w:val="22"/>
                <w:lang w:bidi="ar"/>
              </w:rPr>
            </w:pPr>
            <w:r w:rsidRPr="0013537F">
              <w:rPr>
                <w:rFonts w:hint="eastAsia"/>
                <w:bCs/>
                <w:kern w:val="0"/>
                <w:sz w:val="22"/>
                <w:szCs w:val="22"/>
                <w:lang w:bidi="ar"/>
              </w:rPr>
              <w:t>37</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Pr="0013537F" w:rsidRDefault="00BF5524" w:rsidP="002D7DA6">
            <w:pPr>
              <w:widowControl/>
              <w:jc w:val="center"/>
              <w:textAlignment w:val="center"/>
              <w:rPr>
                <w:bCs/>
                <w:kern w:val="0"/>
                <w:sz w:val="22"/>
                <w:szCs w:val="22"/>
                <w:lang w:bidi="ar"/>
              </w:rPr>
            </w:pPr>
            <w:r w:rsidRPr="0013537F">
              <w:rPr>
                <w:rFonts w:hint="eastAsia"/>
                <w:bCs/>
                <w:kern w:val="0"/>
                <w:sz w:val="22"/>
                <w:szCs w:val="22"/>
                <w:lang w:bidi="ar"/>
              </w:rPr>
              <w:t>0.6381</w:t>
            </w:r>
          </w:p>
        </w:tc>
        <w:tc>
          <w:tcPr>
            <w:tcW w:w="914" w:type="dxa"/>
            <w:tcBorders>
              <w:top w:val="single" w:sz="4" w:space="0" w:color="000000"/>
              <w:left w:val="single" w:sz="4" w:space="0" w:color="000000"/>
              <w:bottom w:val="single" w:sz="4" w:space="0" w:color="000000"/>
              <w:right w:val="single" w:sz="4" w:space="0" w:color="auto"/>
            </w:tcBorders>
            <w:vAlign w:val="center"/>
          </w:tcPr>
          <w:p w:rsidR="00BF5524" w:rsidRPr="0013537F" w:rsidRDefault="00BF5524" w:rsidP="002D7DA6">
            <w:pPr>
              <w:widowControl/>
              <w:jc w:val="center"/>
              <w:textAlignment w:val="center"/>
              <w:rPr>
                <w:bCs/>
                <w:kern w:val="0"/>
                <w:sz w:val="22"/>
                <w:szCs w:val="22"/>
                <w:lang w:bidi="ar"/>
              </w:rPr>
            </w:pPr>
          </w:p>
        </w:tc>
        <w:tc>
          <w:tcPr>
            <w:tcW w:w="674" w:type="dxa"/>
            <w:tcBorders>
              <w:top w:val="single" w:sz="4" w:space="0" w:color="auto"/>
              <w:left w:val="single" w:sz="4" w:space="0" w:color="auto"/>
              <w:bottom w:val="single" w:sz="4" w:space="0" w:color="auto"/>
              <w:right w:val="single" w:sz="4" w:space="0" w:color="auto"/>
            </w:tcBorders>
            <w:vAlign w:val="center"/>
          </w:tcPr>
          <w:p w:rsidR="00BF5524" w:rsidRPr="0013537F" w:rsidRDefault="00BF5524" w:rsidP="002D7DA6">
            <w:pPr>
              <w:widowControl/>
              <w:jc w:val="center"/>
              <w:textAlignment w:val="center"/>
              <w:rPr>
                <w:bCs/>
                <w:kern w:val="0"/>
                <w:sz w:val="22"/>
                <w:szCs w:val="22"/>
                <w:lang w:bidi="ar"/>
              </w:rPr>
            </w:pPr>
            <w:r w:rsidRPr="0013537F">
              <w:rPr>
                <w:rFonts w:hint="eastAsia"/>
                <w:bCs/>
                <w:kern w:val="0"/>
                <w:sz w:val="22"/>
                <w:szCs w:val="22"/>
                <w:lang w:bidi="ar"/>
              </w:rPr>
              <w:t>3</w:t>
            </w:r>
          </w:p>
        </w:tc>
        <w:tc>
          <w:tcPr>
            <w:tcW w:w="914" w:type="dxa"/>
            <w:tcBorders>
              <w:top w:val="single" w:sz="4" w:space="0" w:color="auto"/>
              <w:left w:val="single" w:sz="4" w:space="0" w:color="auto"/>
              <w:bottom w:val="single" w:sz="4" w:space="0" w:color="auto"/>
              <w:right w:val="single" w:sz="4" w:space="0" w:color="auto"/>
            </w:tcBorders>
            <w:vAlign w:val="center"/>
          </w:tcPr>
          <w:p w:rsidR="00BF5524" w:rsidRPr="0013537F" w:rsidRDefault="00BF5524" w:rsidP="002D7DA6">
            <w:pPr>
              <w:widowControl/>
              <w:jc w:val="center"/>
              <w:textAlignment w:val="center"/>
              <w:rPr>
                <w:bCs/>
                <w:kern w:val="0"/>
                <w:sz w:val="22"/>
                <w:szCs w:val="22"/>
                <w:lang w:bidi="ar"/>
              </w:rPr>
            </w:pPr>
            <w:r w:rsidRPr="0013537F">
              <w:rPr>
                <w:rFonts w:hint="eastAsia"/>
                <w:bCs/>
                <w:kern w:val="0"/>
                <w:sz w:val="22"/>
                <w:szCs w:val="22"/>
                <w:lang w:bidi="ar"/>
              </w:rPr>
              <w:t>2022</w:t>
            </w:r>
          </w:p>
        </w:tc>
        <w:tc>
          <w:tcPr>
            <w:tcW w:w="1199" w:type="dxa"/>
            <w:tcBorders>
              <w:top w:val="single" w:sz="4" w:space="0" w:color="auto"/>
              <w:left w:val="single" w:sz="4" w:space="0" w:color="auto"/>
              <w:bottom w:val="single" w:sz="4" w:space="0" w:color="auto"/>
              <w:right w:val="single" w:sz="4" w:space="0" w:color="auto"/>
            </w:tcBorders>
            <w:vAlign w:val="center"/>
          </w:tcPr>
          <w:p w:rsidR="00BF5524" w:rsidRPr="0013537F" w:rsidRDefault="00BF5524" w:rsidP="002D7DA6">
            <w:pPr>
              <w:jc w:val="center"/>
              <w:rPr>
                <w:b/>
                <w:bCs/>
                <w:sz w:val="22"/>
                <w:szCs w:val="22"/>
                <w:highlight w:val="yellow"/>
              </w:rPr>
            </w:pPr>
          </w:p>
        </w:tc>
      </w:tr>
    </w:tbl>
    <w:p w:rsidR="00BF5524" w:rsidRDefault="00BF5524" w:rsidP="00BF5524">
      <w:pPr>
        <w:snapToGrid w:val="0"/>
        <w:spacing w:line="300" w:lineRule="auto"/>
        <w:jc w:val="center"/>
        <w:rPr>
          <w:color w:val="000000"/>
          <w:kern w:val="0"/>
          <w:sz w:val="24"/>
          <w:szCs w:val="24"/>
          <w:lang w:bidi="ar"/>
        </w:rPr>
      </w:pPr>
    </w:p>
    <w:p w:rsidR="00BF5524" w:rsidRDefault="00BF5524" w:rsidP="00BF5524">
      <w:pPr>
        <w:pStyle w:val="affa"/>
        <w:snapToGrid w:val="0"/>
        <w:spacing w:line="300" w:lineRule="auto"/>
        <w:ind w:firstLineChars="200" w:firstLine="440"/>
        <w:jc w:val="left"/>
        <w:outlineLvl w:val="5"/>
        <w:rPr>
          <w:rFonts w:ascii="Times New Roman" w:hAnsi="Times New Roman"/>
          <w:color w:val="000000"/>
          <w:sz w:val="22"/>
          <w:szCs w:val="22"/>
        </w:rPr>
      </w:pPr>
      <w:r>
        <w:rPr>
          <w:rFonts w:ascii="Times New Roman" w:hAnsi="Times New Roman" w:hint="eastAsia"/>
          <w:color w:val="000000"/>
          <w:sz w:val="22"/>
          <w:szCs w:val="22"/>
        </w:rPr>
        <w:t>（</w:t>
      </w:r>
      <w:r>
        <w:rPr>
          <w:rFonts w:ascii="Times New Roman" w:hAnsi="Times New Roman" w:hint="eastAsia"/>
          <w:color w:val="000000"/>
          <w:sz w:val="22"/>
          <w:szCs w:val="22"/>
        </w:rPr>
        <w:t>4</w:t>
      </w:r>
      <w:r>
        <w:rPr>
          <w:rFonts w:ascii="Times New Roman" w:hAnsi="Times New Roman" w:hint="eastAsia"/>
          <w:color w:val="000000"/>
          <w:sz w:val="22"/>
          <w:szCs w:val="22"/>
        </w:rPr>
        <w:t>）</w:t>
      </w:r>
      <w:r>
        <w:rPr>
          <w:rFonts w:ascii="Times New Roman" w:hAnsi="Times New Roman"/>
          <w:color w:val="000000"/>
          <w:sz w:val="22"/>
          <w:szCs w:val="22"/>
        </w:rPr>
        <w:t>浦东供排水管理事务中心立交泵站一览表</w:t>
      </w:r>
    </w:p>
    <w:tbl>
      <w:tblPr>
        <w:tblW w:w="9666" w:type="dxa"/>
        <w:jc w:val="center"/>
        <w:tblLayout w:type="fixed"/>
        <w:tblCellMar>
          <w:top w:w="15" w:type="dxa"/>
          <w:left w:w="15" w:type="dxa"/>
          <w:bottom w:w="15" w:type="dxa"/>
          <w:right w:w="15" w:type="dxa"/>
        </w:tblCellMar>
        <w:tblLook w:val="0000" w:firstRow="0" w:lastRow="0" w:firstColumn="0" w:lastColumn="0" w:noHBand="0" w:noVBand="0"/>
      </w:tblPr>
      <w:tblGrid>
        <w:gridCol w:w="509"/>
        <w:gridCol w:w="1199"/>
        <w:gridCol w:w="1620"/>
        <w:gridCol w:w="914"/>
        <w:gridCol w:w="824"/>
        <w:gridCol w:w="899"/>
        <w:gridCol w:w="914"/>
        <w:gridCol w:w="674"/>
        <w:gridCol w:w="914"/>
        <w:gridCol w:w="1199"/>
      </w:tblGrid>
      <w:tr w:rsidR="00BF5524" w:rsidTr="002D7DA6">
        <w:trPr>
          <w:trHeight w:val="856"/>
          <w:tblHeader/>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lastRenderedPageBreak/>
              <w:t>序号</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泵站名称</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泵站地址</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泵机流量（</w:t>
            </w:r>
            <w:r>
              <w:rPr>
                <w:b/>
                <w:bCs/>
                <w:color w:val="000000"/>
                <w:kern w:val="0"/>
                <w:sz w:val="22"/>
                <w:szCs w:val="22"/>
                <w:lang w:bidi="ar"/>
              </w:rPr>
              <w:t>m</w:t>
            </w:r>
            <w:r>
              <w:rPr>
                <w:b/>
                <w:bCs/>
                <w:color w:val="000000"/>
                <w:kern w:val="0"/>
                <w:sz w:val="22"/>
                <w:szCs w:val="22"/>
                <w:vertAlign w:val="superscript"/>
                <w:lang w:bidi="ar"/>
              </w:rPr>
              <w:t>3</w:t>
            </w:r>
            <w:r>
              <w:rPr>
                <w:b/>
                <w:bCs/>
                <w:color w:val="000000"/>
                <w:kern w:val="0"/>
                <w:sz w:val="22"/>
                <w:szCs w:val="22"/>
                <w:lang w:bidi="ar"/>
              </w:rPr>
              <w:t>/s)</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泵机功率（</w:t>
            </w:r>
            <w:r>
              <w:rPr>
                <w:b/>
                <w:bCs/>
                <w:color w:val="000000"/>
                <w:kern w:val="0"/>
                <w:sz w:val="22"/>
                <w:szCs w:val="22"/>
                <w:lang w:bidi="ar"/>
              </w:rPr>
              <w:t>kw)</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泵机总流量</w:t>
            </w:r>
            <w:r>
              <w:rPr>
                <w:b/>
                <w:bCs/>
                <w:color w:val="000000"/>
                <w:kern w:val="0"/>
                <w:sz w:val="22"/>
                <w:szCs w:val="22"/>
                <w:lang w:bidi="ar"/>
              </w:rPr>
              <w:t>(m</w:t>
            </w:r>
            <w:r>
              <w:rPr>
                <w:b/>
                <w:bCs/>
                <w:color w:val="000000"/>
                <w:kern w:val="0"/>
                <w:sz w:val="22"/>
                <w:szCs w:val="22"/>
                <w:vertAlign w:val="superscript"/>
                <w:lang w:bidi="ar"/>
              </w:rPr>
              <w:t>3</w:t>
            </w:r>
            <w:r>
              <w:rPr>
                <w:b/>
                <w:bCs/>
                <w:color w:val="000000"/>
                <w:kern w:val="0"/>
                <w:sz w:val="22"/>
                <w:szCs w:val="22"/>
                <w:lang w:bidi="ar"/>
              </w:rPr>
              <w:t>/s)</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泵机总功率</w:t>
            </w:r>
            <w:r>
              <w:rPr>
                <w:b/>
                <w:bCs/>
                <w:color w:val="000000"/>
                <w:kern w:val="0"/>
                <w:sz w:val="22"/>
                <w:szCs w:val="22"/>
                <w:lang w:bidi="ar"/>
              </w:rPr>
              <w:t>(kw)</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泵机套数</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接管年月</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备注</w:t>
            </w: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航城路下立交泵站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机场镇星三村二队</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0.14</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22</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0.42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66</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1997.7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华洲路下立交泵站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机场镇陈胡村三队</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0.22</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30</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0.66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90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1997.7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通城河通道泵站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川沙镇虹桥队</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0.056 </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0.112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1998.7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4</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大寨河通道泵站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机场镇民联七队</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0.037 </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5.5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0.074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1998.7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5</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康桥下立交泵站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康桥路</w:t>
            </w:r>
            <w:r>
              <w:rPr>
                <w:color w:val="000000"/>
                <w:kern w:val="0"/>
                <w:sz w:val="22"/>
                <w:szCs w:val="22"/>
                <w:lang w:bidi="ar"/>
              </w:rPr>
              <w:t>1833</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0.18</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30</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0.54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90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2001.12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新桥港通道泵站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 xml:space="preserve">S20 </w:t>
            </w:r>
            <w:r>
              <w:rPr>
                <w:color w:val="000000"/>
                <w:kern w:val="0"/>
                <w:sz w:val="22"/>
                <w:szCs w:val="22"/>
                <w:lang w:bidi="ar"/>
              </w:rPr>
              <w:t>新桥港交界处</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0.022 </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5.5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0.044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2006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金谊河通道泵站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 xml:space="preserve">A20 </w:t>
            </w:r>
            <w:r>
              <w:rPr>
                <w:color w:val="000000"/>
                <w:kern w:val="0"/>
                <w:sz w:val="22"/>
                <w:szCs w:val="22"/>
                <w:lang w:bidi="ar"/>
              </w:rPr>
              <w:t>金谊河交界处</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0.022 </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5.5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0.044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2007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五洲大道高桥港立交泵站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五洲大道</w:t>
            </w:r>
            <w:r>
              <w:rPr>
                <w:color w:val="000000"/>
                <w:kern w:val="0"/>
                <w:sz w:val="22"/>
                <w:szCs w:val="22"/>
                <w:lang w:bidi="ar"/>
              </w:rPr>
              <w:t>140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1.69</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185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5.07</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555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2007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9</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五洲大道张杨北路下立交泵站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浦星路</w:t>
            </w:r>
            <w:r>
              <w:rPr>
                <w:color w:val="000000"/>
                <w:kern w:val="0"/>
                <w:sz w:val="22"/>
                <w:szCs w:val="22"/>
                <w:lang w:bidi="ar"/>
              </w:rPr>
              <w:t>760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0.34</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55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1.36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220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2007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10</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吕家浜通道泵站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罗山路延长线吕家浜人行通道</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0.04</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5.5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0.08</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11</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2015</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殷家浜通道泵站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罗山路延长线殷家浜人行通道</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0.05</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7.5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0.1</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2015</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浦东北路泵站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浦东北路航南路口</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0.11</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30</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0.22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1999.1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小张家浜立交泵站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罗山路</w:t>
            </w:r>
            <w:r>
              <w:rPr>
                <w:color w:val="000000"/>
                <w:kern w:val="0"/>
                <w:sz w:val="22"/>
                <w:szCs w:val="22"/>
                <w:lang w:bidi="ar"/>
              </w:rPr>
              <w:t>4837</w:t>
            </w:r>
            <w:r>
              <w:rPr>
                <w:color w:val="000000"/>
                <w:kern w:val="0"/>
                <w:sz w:val="22"/>
                <w:szCs w:val="22"/>
                <w:lang w:bidi="ar"/>
              </w:rPr>
              <w:t>号</w:t>
            </w:r>
            <w:r>
              <w:rPr>
                <w:color w:val="000000"/>
                <w:kern w:val="0"/>
                <w:sz w:val="22"/>
                <w:szCs w:val="22"/>
                <w:lang w:bidi="ar"/>
              </w:rPr>
              <w:t>(</w:t>
            </w:r>
            <w:r>
              <w:rPr>
                <w:color w:val="000000"/>
                <w:kern w:val="0"/>
                <w:sz w:val="22"/>
                <w:szCs w:val="22"/>
                <w:lang w:bidi="ar"/>
              </w:rPr>
              <w:t>北蔡一六村）</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 xml:space="preserve">1.51 </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130</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4.53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390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2000.12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14</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张杨北路咸塘浜泵站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张扬北路</w:t>
            </w:r>
            <w:r>
              <w:rPr>
                <w:color w:val="000000"/>
                <w:kern w:val="0"/>
                <w:sz w:val="22"/>
                <w:szCs w:val="22"/>
                <w:lang w:bidi="ar"/>
              </w:rPr>
              <w:t>3739</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0.43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55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1.29</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165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2007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lastRenderedPageBreak/>
              <w:t>15</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申江路立交泵站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龙东大道</w:t>
            </w:r>
            <w:r>
              <w:rPr>
                <w:color w:val="000000"/>
                <w:kern w:val="0"/>
                <w:sz w:val="22"/>
                <w:szCs w:val="22"/>
                <w:lang w:bidi="ar"/>
              </w:rPr>
              <w:t>2500</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1.44</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160</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5.76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640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2016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16</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浦东南路下立交泵站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张杨路浦东南路口</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0.152</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30</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0.608</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120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2004</w:t>
            </w:r>
            <w:r>
              <w:rPr>
                <w:color w:val="000000"/>
                <w:kern w:val="0"/>
                <w:sz w:val="22"/>
                <w:szCs w:val="22"/>
                <w:lang w:bidi="ar"/>
              </w:rPr>
              <w:t>年</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17</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东方路下立交泵站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张杨路东方路口</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0.293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34</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0.879</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102</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2004</w:t>
            </w:r>
            <w:r>
              <w:rPr>
                <w:color w:val="000000"/>
                <w:kern w:val="0"/>
                <w:sz w:val="22"/>
                <w:szCs w:val="22"/>
                <w:lang w:bidi="ar"/>
              </w:rPr>
              <w:t>年</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18</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羽山路下立交泵站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羽山路罗山路口</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0.09</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0.36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2005</w:t>
            </w:r>
            <w:r>
              <w:rPr>
                <w:color w:val="000000"/>
                <w:kern w:val="0"/>
                <w:sz w:val="22"/>
                <w:szCs w:val="22"/>
                <w:lang w:bidi="ar"/>
              </w:rPr>
              <w:t>年</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19</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银城中路下立交泵站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世纪大道银城中路口</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0.11</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22</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0.33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66</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2004</w:t>
            </w:r>
            <w:r>
              <w:rPr>
                <w:color w:val="000000"/>
                <w:kern w:val="0"/>
                <w:sz w:val="22"/>
                <w:szCs w:val="22"/>
                <w:lang w:bidi="ar"/>
              </w:rPr>
              <w:t>年</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银城中路（复线）下立交泵站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世纪大道银城中路口</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0.042</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13.5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0.126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40.5</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2011</w:t>
            </w:r>
            <w:r>
              <w:rPr>
                <w:color w:val="000000"/>
                <w:kern w:val="0"/>
                <w:sz w:val="22"/>
                <w:szCs w:val="22"/>
                <w:lang w:bidi="ar"/>
              </w:rPr>
              <w:t>年</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21</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龙阳路立交泵站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龙阳路</w:t>
            </w:r>
            <w:r>
              <w:rPr>
                <w:color w:val="000000"/>
                <w:kern w:val="0"/>
                <w:sz w:val="22"/>
                <w:szCs w:val="22"/>
                <w:lang w:bidi="ar"/>
              </w:rPr>
              <w:t>1138</w:t>
            </w:r>
            <w:r>
              <w:rPr>
                <w:color w:val="000000"/>
                <w:kern w:val="0"/>
                <w:sz w:val="22"/>
                <w:szCs w:val="22"/>
                <w:lang w:bidi="ar"/>
              </w:rPr>
              <w:t>号</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0.683</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115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1.366</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230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1994</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22</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罗山路立交泵站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罗山立交东南侧</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0.9</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130</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1.8</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260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4</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1993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r w:rsidR="00BF5524" w:rsidTr="002D7DA6">
        <w:trPr>
          <w:trHeight w:val="855"/>
          <w:jc w:val="center"/>
        </w:trPr>
        <w:tc>
          <w:tcPr>
            <w:tcW w:w="50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23</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政环路立交泵站</w:t>
            </w:r>
          </w:p>
        </w:tc>
        <w:tc>
          <w:tcPr>
            <w:tcW w:w="16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left"/>
              <w:textAlignment w:val="center"/>
              <w:rPr>
                <w:color w:val="000000"/>
                <w:kern w:val="0"/>
                <w:sz w:val="22"/>
                <w:szCs w:val="22"/>
                <w:lang w:bidi="ar"/>
              </w:rPr>
            </w:pPr>
            <w:r>
              <w:rPr>
                <w:color w:val="000000"/>
                <w:kern w:val="0"/>
                <w:sz w:val="22"/>
                <w:szCs w:val="22"/>
                <w:lang w:bidi="ar"/>
              </w:rPr>
              <w:t>科技馆东南首</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0.1388</w:t>
            </w:r>
          </w:p>
        </w:tc>
        <w:tc>
          <w:tcPr>
            <w:tcW w:w="82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45</w:t>
            </w:r>
          </w:p>
        </w:tc>
        <w:tc>
          <w:tcPr>
            <w:tcW w:w="8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0.5552</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180</w:t>
            </w:r>
          </w:p>
        </w:tc>
        <w:tc>
          <w:tcPr>
            <w:tcW w:w="67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3</w:t>
            </w:r>
          </w:p>
        </w:tc>
        <w:tc>
          <w:tcPr>
            <w:tcW w:w="91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color w:val="000000"/>
                <w:kern w:val="0"/>
                <w:sz w:val="22"/>
                <w:szCs w:val="22"/>
                <w:lang w:bidi="ar"/>
              </w:rPr>
              <w:t>1999</w:t>
            </w:r>
          </w:p>
        </w:tc>
        <w:tc>
          <w:tcPr>
            <w:tcW w:w="1199"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p>
        </w:tc>
      </w:tr>
    </w:tbl>
    <w:p w:rsidR="00BF5524" w:rsidRDefault="00BF5524" w:rsidP="00BF5524">
      <w:pPr>
        <w:rPr>
          <w:color w:val="000000"/>
        </w:rPr>
      </w:pPr>
    </w:p>
    <w:p w:rsidR="00BF5524" w:rsidRDefault="00BF5524" w:rsidP="00BF5524">
      <w:pPr>
        <w:snapToGrid w:val="0"/>
        <w:spacing w:line="300" w:lineRule="auto"/>
        <w:ind w:firstLineChars="200" w:firstLine="440"/>
        <w:jc w:val="left"/>
        <w:outlineLvl w:val="3"/>
        <w:rPr>
          <w:bCs/>
          <w:sz w:val="22"/>
        </w:rPr>
      </w:pPr>
      <w:r>
        <w:rPr>
          <w:rFonts w:hint="eastAsia"/>
          <w:color w:val="000000"/>
          <w:sz w:val="22"/>
          <w:szCs w:val="22"/>
        </w:rPr>
        <w:t>（</w:t>
      </w:r>
      <w:r>
        <w:rPr>
          <w:rFonts w:hint="eastAsia"/>
          <w:color w:val="000000"/>
          <w:sz w:val="22"/>
          <w:szCs w:val="22"/>
        </w:rPr>
        <w:t>5</w:t>
      </w:r>
      <w:r>
        <w:rPr>
          <w:rFonts w:hint="eastAsia"/>
          <w:color w:val="000000"/>
          <w:sz w:val="22"/>
          <w:szCs w:val="22"/>
        </w:rPr>
        <w:t>）</w:t>
      </w:r>
      <w:r>
        <w:rPr>
          <w:color w:val="000000"/>
          <w:sz w:val="22"/>
          <w:szCs w:val="22"/>
        </w:rPr>
        <w:t>浦东供排水管理事务中心</w:t>
      </w:r>
      <w:r>
        <w:rPr>
          <w:rFonts w:hint="eastAsia"/>
          <w:color w:val="000000"/>
          <w:sz w:val="22"/>
          <w:szCs w:val="22"/>
        </w:rPr>
        <w:t>泵车信息</w:t>
      </w:r>
      <w:r>
        <w:rPr>
          <w:color w:val="000000"/>
          <w:sz w:val="22"/>
          <w:szCs w:val="22"/>
        </w:rPr>
        <w:t>一览表</w:t>
      </w:r>
    </w:p>
    <w:tbl>
      <w:tblPr>
        <w:tblW w:w="9009" w:type="dxa"/>
        <w:jc w:val="center"/>
        <w:tblLayout w:type="fixed"/>
        <w:tblCellMar>
          <w:top w:w="15" w:type="dxa"/>
          <w:left w:w="15" w:type="dxa"/>
          <w:bottom w:w="15" w:type="dxa"/>
          <w:right w:w="15" w:type="dxa"/>
        </w:tblCellMar>
        <w:tblLook w:val="0000" w:firstRow="0" w:lastRow="0" w:firstColumn="0" w:lastColumn="0" w:noHBand="0" w:noVBand="0"/>
      </w:tblPr>
      <w:tblGrid>
        <w:gridCol w:w="820"/>
        <w:gridCol w:w="3036"/>
        <w:gridCol w:w="2634"/>
        <w:gridCol w:w="1276"/>
        <w:gridCol w:w="1243"/>
      </w:tblGrid>
      <w:tr w:rsidR="00BF5524" w:rsidTr="002D7DA6">
        <w:trPr>
          <w:trHeight w:val="994"/>
          <w:jc w:val="center"/>
        </w:trPr>
        <w:tc>
          <w:tcPr>
            <w:tcW w:w="8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b/>
                <w:bCs/>
                <w:color w:val="000000"/>
                <w:kern w:val="0"/>
                <w:sz w:val="22"/>
                <w:szCs w:val="22"/>
                <w:lang w:bidi="ar"/>
              </w:rPr>
              <w:t>序号</w:t>
            </w:r>
          </w:p>
        </w:tc>
        <w:tc>
          <w:tcPr>
            <w:tcW w:w="3036"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rFonts w:hint="eastAsia"/>
                <w:b/>
                <w:bCs/>
                <w:color w:val="000000"/>
                <w:sz w:val="22"/>
                <w:szCs w:val="22"/>
              </w:rPr>
              <w:t>名称</w:t>
            </w:r>
          </w:p>
        </w:tc>
        <w:tc>
          <w:tcPr>
            <w:tcW w:w="263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rFonts w:hint="eastAsia"/>
                <w:b/>
                <w:bCs/>
                <w:color w:val="000000"/>
                <w:sz w:val="22"/>
                <w:szCs w:val="22"/>
              </w:rPr>
              <w:t>型号</w:t>
            </w:r>
          </w:p>
        </w:tc>
        <w:tc>
          <w:tcPr>
            <w:tcW w:w="1276"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rFonts w:hint="eastAsia"/>
                <w:b/>
                <w:bCs/>
                <w:color w:val="000000"/>
                <w:sz w:val="22"/>
                <w:szCs w:val="22"/>
              </w:rPr>
              <w:t>流量</w:t>
            </w:r>
          </w:p>
          <w:p w:rsidR="00BF5524" w:rsidRDefault="00BF5524" w:rsidP="002D7DA6">
            <w:pPr>
              <w:widowControl/>
              <w:jc w:val="center"/>
              <w:textAlignment w:val="center"/>
              <w:rPr>
                <w:b/>
                <w:bCs/>
                <w:color w:val="000000"/>
                <w:sz w:val="22"/>
                <w:szCs w:val="22"/>
              </w:rPr>
            </w:pPr>
            <w:r>
              <w:rPr>
                <w:rFonts w:hint="eastAsia"/>
                <w:b/>
                <w:bCs/>
                <w:color w:val="000000"/>
                <w:sz w:val="22"/>
                <w:szCs w:val="22"/>
              </w:rPr>
              <w:t>(m</w:t>
            </w:r>
            <w:r>
              <w:rPr>
                <w:rFonts w:hint="eastAsia"/>
                <w:b/>
                <w:bCs/>
                <w:color w:val="000000"/>
                <w:sz w:val="22"/>
                <w:szCs w:val="22"/>
                <w:vertAlign w:val="superscript"/>
              </w:rPr>
              <w:t>3</w:t>
            </w:r>
            <w:r>
              <w:rPr>
                <w:rFonts w:hint="eastAsia"/>
                <w:b/>
                <w:bCs/>
                <w:color w:val="000000"/>
                <w:sz w:val="22"/>
                <w:szCs w:val="22"/>
              </w:rPr>
              <w:t>/h)</w:t>
            </w:r>
          </w:p>
        </w:tc>
        <w:tc>
          <w:tcPr>
            <w:tcW w:w="124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b/>
                <w:bCs/>
                <w:color w:val="000000"/>
                <w:sz w:val="22"/>
                <w:szCs w:val="22"/>
              </w:rPr>
            </w:pPr>
            <w:r>
              <w:rPr>
                <w:rFonts w:hint="eastAsia"/>
                <w:b/>
                <w:bCs/>
                <w:color w:val="000000"/>
                <w:sz w:val="22"/>
                <w:szCs w:val="22"/>
              </w:rPr>
              <w:t>扬程</w:t>
            </w:r>
          </w:p>
          <w:p w:rsidR="00BF5524" w:rsidRDefault="00BF5524" w:rsidP="002D7DA6">
            <w:pPr>
              <w:widowControl/>
              <w:jc w:val="center"/>
              <w:textAlignment w:val="center"/>
              <w:rPr>
                <w:b/>
                <w:bCs/>
                <w:color w:val="000000"/>
                <w:sz w:val="22"/>
                <w:szCs w:val="22"/>
              </w:rPr>
            </w:pPr>
            <w:r>
              <w:rPr>
                <w:rFonts w:hint="eastAsia"/>
                <w:b/>
                <w:bCs/>
                <w:color w:val="000000"/>
                <w:sz w:val="22"/>
                <w:szCs w:val="22"/>
              </w:rPr>
              <w:t>(m)</w:t>
            </w:r>
          </w:p>
        </w:tc>
      </w:tr>
      <w:tr w:rsidR="00BF5524" w:rsidTr="002D7DA6">
        <w:trPr>
          <w:trHeight w:val="1005"/>
          <w:jc w:val="center"/>
        </w:trPr>
        <w:tc>
          <w:tcPr>
            <w:tcW w:w="820"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kern w:val="0"/>
                <w:sz w:val="22"/>
                <w:szCs w:val="22"/>
                <w:lang w:bidi="ar"/>
              </w:rPr>
            </w:pPr>
            <w:r>
              <w:rPr>
                <w:rFonts w:hint="eastAsia"/>
                <w:color w:val="000000"/>
                <w:kern w:val="0"/>
                <w:sz w:val="22"/>
                <w:szCs w:val="22"/>
                <w:lang w:bidi="ar"/>
              </w:rPr>
              <w:t>1</w:t>
            </w:r>
          </w:p>
        </w:tc>
        <w:tc>
          <w:tcPr>
            <w:tcW w:w="3036"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rFonts w:hint="eastAsia"/>
                <w:color w:val="000000"/>
                <w:sz w:val="22"/>
                <w:szCs w:val="22"/>
              </w:rPr>
              <w:t>畅达牌</w:t>
            </w:r>
            <w:r>
              <w:rPr>
                <w:rFonts w:hint="eastAsia"/>
                <w:color w:val="000000"/>
                <w:sz w:val="22"/>
                <w:szCs w:val="22"/>
              </w:rPr>
              <w:t>NJ5100TDY</w:t>
            </w:r>
            <w:r>
              <w:rPr>
                <w:rFonts w:hint="eastAsia"/>
                <w:color w:val="000000"/>
                <w:sz w:val="22"/>
                <w:szCs w:val="22"/>
              </w:rPr>
              <w:t>电源泵车</w:t>
            </w:r>
          </w:p>
        </w:tc>
        <w:tc>
          <w:tcPr>
            <w:tcW w:w="2634"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rFonts w:hint="eastAsia"/>
                <w:color w:val="000000"/>
                <w:sz w:val="22"/>
                <w:szCs w:val="22"/>
              </w:rPr>
              <w:t>LWLDARTK69L013042</w:t>
            </w:r>
          </w:p>
        </w:tc>
        <w:tc>
          <w:tcPr>
            <w:tcW w:w="1276"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rFonts w:hint="eastAsia"/>
                <w:color w:val="000000"/>
                <w:sz w:val="22"/>
                <w:szCs w:val="22"/>
              </w:rPr>
              <w:t>900</w:t>
            </w:r>
          </w:p>
        </w:tc>
        <w:tc>
          <w:tcPr>
            <w:tcW w:w="1243" w:type="dxa"/>
            <w:tcBorders>
              <w:top w:val="single" w:sz="4" w:space="0" w:color="000000"/>
              <w:left w:val="single" w:sz="4" w:space="0" w:color="000000"/>
              <w:bottom w:val="single" w:sz="4" w:space="0" w:color="000000"/>
              <w:right w:val="single" w:sz="4" w:space="0" w:color="000000"/>
            </w:tcBorders>
            <w:vAlign w:val="center"/>
          </w:tcPr>
          <w:p w:rsidR="00BF5524" w:rsidRDefault="00BF5524" w:rsidP="002D7DA6">
            <w:pPr>
              <w:widowControl/>
              <w:jc w:val="center"/>
              <w:textAlignment w:val="center"/>
              <w:rPr>
                <w:color w:val="000000"/>
                <w:sz w:val="22"/>
                <w:szCs w:val="22"/>
              </w:rPr>
            </w:pPr>
            <w:r>
              <w:rPr>
                <w:rFonts w:hint="eastAsia"/>
                <w:color w:val="000000"/>
                <w:sz w:val="22"/>
                <w:szCs w:val="22"/>
              </w:rPr>
              <w:t>20</w:t>
            </w:r>
          </w:p>
        </w:tc>
      </w:tr>
    </w:tbl>
    <w:p w:rsidR="00BF5524" w:rsidRDefault="00BF5524" w:rsidP="00BF5524">
      <w:pPr>
        <w:snapToGrid w:val="0"/>
        <w:spacing w:line="300" w:lineRule="auto"/>
        <w:ind w:firstLineChars="200" w:firstLine="440"/>
        <w:jc w:val="left"/>
        <w:rPr>
          <w:bCs/>
          <w:sz w:val="22"/>
        </w:rPr>
      </w:pPr>
    </w:p>
    <w:p w:rsidR="00BF5524" w:rsidRDefault="00BF5524" w:rsidP="00BF5524">
      <w:pPr>
        <w:snapToGrid w:val="0"/>
        <w:spacing w:line="300" w:lineRule="auto"/>
        <w:ind w:firstLineChars="200" w:firstLine="440"/>
        <w:jc w:val="left"/>
        <w:outlineLvl w:val="3"/>
        <w:rPr>
          <w:bCs/>
          <w:sz w:val="22"/>
        </w:rPr>
      </w:pPr>
      <w:r>
        <w:rPr>
          <w:rFonts w:hint="eastAsia"/>
          <w:bCs/>
          <w:sz w:val="22"/>
        </w:rPr>
        <w:t>9.1.</w:t>
      </w:r>
      <w:r>
        <w:rPr>
          <w:bCs/>
          <w:sz w:val="22"/>
        </w:rPr>
        <w:t>2</w:t>
      </w:r>
      <w:r>
        <w:rPr>
          <w:rFonts w:hint="eastAsia"/>
          <w:bCs/>
          <w:sz w:val="22"/>
        </w:rPr>
        <w:t>二类经费养护设施量清单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658"/>
        <w:gridCol w:w="2016"/>
        <w:gridCol w:w="1257"/>
        <w:gridCol w:w="2085"/>
        <w:gridCol w:w="3085"/>
      </w:tblGrid>
      <w:tr w:rsidR="00BF5524" w:rsidTr="002D7DA6">
        <w:trPr>
          <w:trHeight w:val="391"/>
        </w:trPr>
        <w:tc>
          <w:tcPr>
            <w:tcW w:w="658" w:type="dxa"/>
            <w:vAlign w:val="center"/>
          </w:tcPr>
          <w:p w:rsidR="00BF5524" w:rsidRDefault="00BF5524" w:rsidP="002D7DA6">
            <w:pPr>
              <w:snapToGrid w:val="0"/>
              <w:spacing w:line="300" w:lineRule="auto"/>
              <w:jc w:val="center"/>
              <w:rPr>
                <w:color w:val="000000"/>
                <w:sz w:val="22"/>
                <w:szCs w:val="22"/>
              </w:rPr>
            </w:pPr>
            <w:r>
              <w:rPr>
                <w:color w:val="000000"/>
                <w:sz w:val="22"/>
                <w:szCs w:val="22"/>
              </w:rPr>
              <w:t>序号</w:t>
            </w:r>
          </w:p>
        </w:tc>
        <w:tc>
          <w:tcPr>
            <w:tcW w:w="2016" w:type="dxa"/>
            <w:vAlign w:val="center"/>
          </w:tcPr>
          <w:p w:rsidR="00BF5524" w:rsidRDefault="00BF5524" w:rsidP="002D7DA6">
            <w:pPr>
              <w:snapToGrid w:val="0"/>
              <w:spacing w:line="300" w:lineRule="auto"/>
              <w:jc w:val="center"/>
              <w:rPr>
                <w:color w:val="000000"/>
                <w:sz w:val="22"/>
                <w:szCs w:val="22"/>
              </w:rPr>
            </w:pPr>
            <w:r>
              <w:rPr>
                <w:color w:val="000000"/>
                <w:sz w:val="22"/>
                <w:szCs w:val="22"/>
              </w:rPr>
              <w:t>维修内容</w:t>
            </w:r>
          </w:p>
        </w:tc>
        <w:tc>
          <w:tcPr>
            <w:tcW w:w="1257" w:type="dxa"/>
            <w:vAlign w:val="center"/>
          </w:tcPr>
          <w:p w:rsidR="00BF5524" w:rsidRDefault="00BF5524" w:rsidP="002D7DA6">
            <w:pPr>
              <w:snapToGrid w:val="0"/>
              <w:spacing w:line="300" w:lineRule="auto"/>
              <w:jc w:val="center"/>
              <w:rPr>
                <w:color w:val="000000"/>
                <w:sz w:val="22"/>
                <w:szCs w:val="22"/>
              </w:rPr>
            </w:pPr>
            <w:r>
              <w:rPr>
                <w:color w:val="000000"/>
                <w:sz w:val="22"/>
                <w:szCs w:val="22"/>
              </w:rPr>
              <w:t>单位</w:t>
            </w:r>
          </w:p>
        </w:tc>
        <w:tc>
          <w:tcPr>
            <w:tcW w:w="2085" w:type="dxa"/>
            <w:vAlign w:val="center"/>
          </w:tcPr>
          <w:p w:rsidR="00BF5524" w:rsidRDefault="00BF5524" w:rsidP="002D7DA6">
            <w:pPr>
              <w:snapToGrid w:val="0"/>
              <w:spacing w:line="300" w:lineRule="auto"/>
              <w:jc w:val="center"/>
              <w:rPr>
                <w:color w:val="000000"/>
                <w:sz w:val="22"/>
                <w:szCs w:val="22"/>
              </w:rPr>
            </w:pPr>
            <w:r>
              <w:rPr>
                <w:color w:val="000000"/>
                <w:sz w:val="22"/>
                <w:szCs w:val="22"/>
              </w:rPr>
              <w:t>数量</w:t>
            </w:r>
          </w:p>
        </w:tc>
        <w:tc>
          <w:tcPr>
            <w:tcW w:w="3085" w:type="dxa"/>
            <w:vAlign w:val="center"/>
          </w:tcPr>
          <w:p w:rsidR="00BF5524" w:rsidRDefault="00BF5524" w:rsidP="002D7DA6">
            <w:pPr>
              <w:snapToGrid w:val="0"/>
              <w:spacing w:line="300" w:lineRule="auto"/>
              <w:jc w:val="center"/>
              <w:rPr>
                <w:color w:val="000000"/>
                <w:sz w:val="22"/>
                <w:szCs w:val="22"/>
              </w:rPr>
            </w:pPr>
            <w:r>
              <w:rPr>
                <w:color w:val="000000"/>
                <w:sz w:val="22"/>
                <w:szCs w:val="22"/>
              </w:rPr>
              <w:t>备注</w:t>
            </w:r>
          </w:p>
        </w:tc>
      </w:tr>
      <w:tr w:rsidR="00BF5524" w:rsidTr="002D7DA6">
        <w:trPr>
          <w:trHeight w:val="391"/>
        </w:trPr>
        <w:tc>
          <w:tcPr>
            <w:tcW w:w="658" w:type="dxa"/>
            <w:vAlign w:val="center"/>
          </w:tcPr>
          <w:p w:rsidR="00BF5524" w:rsidRDefault="00BF5524" w:rsidP="002D7DA6">
            <w:pPr>
              <w:snapToGrid w:val="0"/>
              <w:spacing w:line="300" w:lineRule="auto"/>
              <w:jc w:val="center"/>
              <w:rPr>
                <w:color w:val="000000"/>
                <w:sz w:val="22"/>
                <w:szCs w:val="22"/>
              </w:rPr>
            </w:pPr>
            <w:r>
              <w:rPr>
                <w:color w:val="000000"/>
                <w:sz w:val="22"/>
                <w:szCs w:val="22"/>
              </w:rPr>
              <w:t>1</w:t>
            </w:r>
          </w:p>
        </w:tc>
        <w:tc>
          <w:tcPr>
            <w:tcW w:w="2016" w:type="dxa"/>
            <w:vAlign w:val="center"/>
          </w:tcPr>
          <w:p w:rsidR="00BF5524" w:rsidRDefault="00BF5524" w:rsidP="002D7DA6">
            <w:pPr>
              <w:widowControl/>
              <w:snapToGrid w:val="0"/>
              <w:spacing w:line="300" w:lineRule="auto"/>
              <w:jc w:val="center"/>
              <w:textAlignment w:val="center"/>
              <w:rPr>
                <w:color w:val="000000"/>
                <w:sz w:val="22"/>
                <w:szCs w:val="22"/>
              </w:rPr>
            </w:pPr>
            <w:r>
              <w:rPr>
                <w:color w:val="000000"/>
                <w:sz w:val="22"/>
                <w:szCs w:val="22"/>
              </w:rPr>
              <w:t>水费</w:t>
            </w:r>
          </w:p>
        </w:tc>
        <w:tc>
          <w:tcPr>
            <w:tcW w:w="1257" w:type="dxa"/>
            <w:vAlign w:val="center"/>
          </w:tcPr>
          <w:p w:rsidR="00BF5524" w:rsidRDefault="00BF5524" w:rsidP="002D7DA6">
            <w:pPr>
              <w:snapToGrid w:val="0"/>
              <w:spacing w:line="300" w:lineRule="auto"/>
              <w:jc w:val="center"/>
              <w:rPr>
                <w:color w:val="000000"/>
                <w:sz w:val="22"/>
                <w:szCs w:val="22"/>
              </w:rPr>
            </w:pPr>
            <w:r>
              <w:rPr>
                <w:color w:val="000000"/>
                <w:sz w:val="22"/>
                <w:szCs w:val="22"/>
              </w:rPr>
              <w:t>吨</w:t>
            </w:r>
          </w:p>
        </w:tc>
        <w:tc>
          <w:tcPr>
            <w:tcW w:w="2085" w:type="dxa"/>
            <w:vAlign w:val="center"/>
          </w:tcPr>
          <w:p w:rsidR="00BF5524" w:rsidRPr="0013537F" w:rsidRDefault="00BF5524" w:rsidP="002D7DA6">
            <w:pPr>
              <w:snapToGrid w:val="0"/>
              <w:spacing w:line="300" w:lineRule="auto"/>
              <w:jc w:val="center"/>
              <w:rPr>
                <w:sz w:val="22"/>
                <w:szCs w:val="22"/>
              </w:rPr>
            </w:pPr>
            <w:r w:rsidRPr="0013537F">
              <w:rPr>
                <w:rFonts w:hint="eastAsia"/>
                <w:sz w:val="22"/>
                <w:szCs w:val="22"/>
              </w:rPr>
              <w:t>28125</w:t>
            </w:r>
          </w:p>
        </w:tc>
        <w:tc>
          <w:tcPr>
            <w:tcW w:w="3085" w:type="dxa"/>
            <w:vAlign w:val="center"/>
          </w:tcPr>
          <w:p w:rsidR="00BF5524" w:rsidRDefault="00BF5524" w:rsidP="002D7DA6">
            <w:pPr>
              <w:snapToGrid w:val="0"/>
              <w:spacing w:line="300" w:lineRule="auto"/>
              <w:jc w:val="center"/>
              <w:rPr>
                <w:color w:val="000000"/>
                <w:sz w:val="22"/>
                <w:szCs w:val="22"/>
              </w:rPr>
            </w:pPr>
          </w:p>
        </w:tc>
      </w:tr>
      <w:tr w:rsidR="00BF5524" w:rsidTr="002D7DA6">
        <w:trPr>
          <w:trHeight w:val="391"/>
        </w:trPr>
        <w:tc>
          <w:tcPr>
            <w:tcW w:w="658" w:type="dxa"/>
            <w:vAlign w:val="center"/>
          </w:tcPr>
          <w:p w:rsidR="00BF5524" w:rsidRDefault="00BF5524" w:rsidP="002D7DA6">
            <w:pPr>
              <w:snapToGrid w:val="0"/>
              <w:spacing w:line="300" w:lineRule="auto"/>
              <w:jc w:val="center"/>
              <w:rPr>
                <w:color w:val="000000"/>
                <w:sz w:val="22"/>
                <w:szCs w:val="22"/>
              </w:rPr>
            </w:pPr>
            <w:r>
              <w:rPr>
                <w:color w:val="000000"/>
                <w:sz w:val="22"/>
                <w:szCs w:val="22"/>
              </w:rPr>
              <w:t>2</w:t>
            </w:r>
          </w:p>
        </w:tc>
        <w:tc>
          <w:tcPr>
            <w:tcW w:w="2016" w:type="dxa"/>
            <w:vAlign w:val="center"/>
          </w:tcPr>
          <w:p w:rsidR="00BF5524" w:rsidRDefault="00BF5524" w:rsidP="002D7DA6">
            <w:pPr>
              <w:snapToGrid w:val="0"/>
              <w:spacing w:line="300" w:lineRule="auto"/>
              <w:jc w:val="center"/>
              <w:rPr>
                <w:color w:val="000000"/>
                <w:sz w:val="22"/>
                <w:szCs w:val="22"/>
              </w:rPr>
            </w:pPr>
            <w:r>
              <w:rPr>
                <w:color w:val="000000"/>
                <w:sz w:val="22"/>
                <w:szCs w:val="22"/>
              </w:rPr>
              <w:t>电费</w:t>
            </w:r>
          </w:p>
        </w:tc>
        <w:tc>
          <w:tcPr>
            <w:tcW w:w="1257" w:type="dxa"/>
            <w:vAlign w:val="center"/>
          </w:tcPr>
          <w:p w:rsidR="00BF5524" w:rsidRDefault="00BF5524" w:rsidP="002D7DA6">
            <w:pPr>
              <w:snapToGrid w:val="0"/>
              <w:spacing w:line="300" w:lineRule="auto"/>
              <w:jc w:val="center"/>
              <w:rPr>
                <w:color w:val="000000"/>
                <w:sz w:val="22"/>
                <w:szCs w:val="22"/>
              </w:rPr>
            </w:pPr>
            <w:r>
              <w:rPr>
                <w:color w:val="000000"/>
                <w:sz w:val="22"/>
                <w:szCs w:val="22"/>
              </w:rPr>
              <w:t>千瓦时</w:t>
            </w:r>
          </w:p>
        </w:tc>
        <w:tc>
          <w:tcPr>
            <w:tcW w:w="2085" w:type="dxa"/>
            <w:vAlign w:val="center"/>
          </w:tcPr>
          <w:p w:rsidR="00BF5524" w:rsidRPr="0013537F" w:rsidRDefault="00BF5524" w:rsidP="002D7DA6">
            <w:pPr>
              <w:snapToGrid w:val="0"/>
              <w:spacing w:line="300" w:lineRule="auto"/>
              <w:jc w:val="center"/>
              <w:rPr>
                <w:sz w:val="22"/>
                <w:szCs w:val="22"/>
              </w:rPr>
            </w:pPr>
            <w:r w:rsidRPr="0013537F">
              <w:rPr>
                <w:rFonts w:hint="eastAsia"/>
                <w:sz w:val="22"/>
                <w:szCs w:val="22"/>
              </w:rPr>
              <w:t>20089680</w:t>
            </w:r>
          </w:p>
        </w:tc>
        <w:tc>
          <w:tcPr>
            <w:tcW w:w="3085" w:type="dxa"/>
            <w:vAlign w:val="center"/>
          </w:tcPr>
          <w:p w:rsidR="00BF5524" w:rsidRDefault="00BF5524" w:rsidP="002D7DA6">
            <w:pPr>
              <w:snapToGrid w:val="0"/>
              <w:spacing w:line="300" w:lineRule="auto"/>
              <w:jc w:val="left"/>
              <w:rPr>
                <w:color w:val="000000"/>
                <w:sz w:val="22"/>
                <w:szCs w:val="22"/>
              </w:rPr>
            </w:pPr>
            <w:r>
              <w:rPr>
                <w:color w:val="000000"/>
                <w:sz w:val="22"/>
                <w:szCs w:val="22"/>
              </w:rPr>
              <w:t>根据上海市发展和改革委员会</w:t>
            </w:r>
            <w:r>
              <w:rPr>
                <w:color w:val="000000"/>
                <w:sz w:val="22"/>
                <w:szCs w:val="22"/>
              </w:rPr>
              <w:lastRenderedPageBreak/>
              <w:t>沪发改价管（</w:t>
            </w:r>
            <w:r>
              <w:rPr>
                <w:color w:val="000000"/>
                <w:sz w:val="22"/>
                <w:szCs w:val="22"/>
              </w:rPr>
              <w:t>2016</w:t>
            </w:r>
            <w:r>
              <w:rPr>
                <w:color w:val="000000"/>
                <w:sz w:val="22"/>
                <w:szCs w:val="22"/>
              </w:rPr>
              <w:t>）</w:t>
            </w:r>
            <w:r>
              <w:rPr>
                <w:color w:val="000000"/>
                <w:sz w:val="22"/>
                <w:szCs w:val="22"/>
              </w:rPr>
              <w:t>8</w:t>
            </w:r>
            <w:r>
              <w:rPr>
                <w:color w:val="000000"/>
                <w:sz w:val="22"/>
                <w:szCs w:val="22"/>
              </w:rPr>
              <w:t>号《关于调整上海市电网电价的通知》，</w:t>
            </w:r>
            <w:r>
              <w:rPr>
                <w:color w:val="000000"/>
                <w:sz w:val="22"/>
                <w:szCs w:val="22"/>
              </w:rPr>
              <w:t>2017</w:t>
            </w:r>
            <w:r>
              <w:rPr>
                <w:color w:val="000000"/>
                <w:sz w:val="22"/>
                <w:szCs w:val="22"/>
              </w:rPr>
              <w:t>年度电费调整为</w:t>
            </w:r>
            <w:r>
              <w:rPr>
                <w:color w:val="000000"/>
                <w:sz w:val="22"/>
                <w:szCs w:val="22"/>
              </w:rPr>
              <w:t>0.7438</w:t>
            </w:r>
            <w:r>
              <w:rPr>
                <w:color w:val="000000"/>
                <w:sz w:val="22"/>
                <w:szCs w:val="22"/>
              </w:rPr>
              <w:t>元</w:t>
            </w:r>
            <w:r>
              <w:rPr>
                <w:color w:val="000000"/>
                <w:sz w:val="22"/>
                <w:szCs w:val="22"/>
              </w:rPr>
              <w:t>/</w:t>
            </w:r>
            <w:r>
              <w:rPr>
                <w:color w:val="000000"/>
                <w:sz w:val="22"/>
                <w:szCs w:val="22"/>
              </w:rPr>
              <w:t>度，电价增幅</w:t>
            </w:r>
            <w:r>
              <w:rPr>
                <w:color w:val="000000"/>
                <w:sz w:val="22"/>
                <w:szCs w:val="22"/>
              </w:rPr>
              <w:t>21.213%</w:t>
            </w:r>
            <w:r>
              <w:rPr>
                <w:color w:val="000000"/>
                <w:sz w:val="22"/>
                <w:szCs w:val="22"/>
              </w:rPr>
              <w:t>，</w:t>
            </w:r>
            <w:r>
              <w:rPr>
                <w:color w:val="000000"/>
                <w:sz w:val="22"/>
                <w:szCs w:val="22"/>
              </w:rPr>
              <w:t>2022</w:t>
            </w:r>
            <w:r>
              <w:rPr>
                <w:color w:val="000000"/>
                <w:sz w:val="22"/>
                <w:szCs w:val="22"/>
              </w:rPr>
              <w:t>年沿用</w:t>
            </w:r>
            <w:r>
              <w:rPr>
                <w:color w:val="000000"/>
                <w:sz w:val="22"/>
                <w:szCs w:val="22"/>
              </w:rPr>
              <w:t>2017</w:t>
            </w:r>
            <w:r>
              <w:rPr>
                <w:color w:val="000000"/>
                <w:sz w:val="22"/>
                <w:szCs w:val="22"/>
              </w:rPr>
              <w:t>年经费计算方法。</w:t>
            </w:r>
          </w:p>
        </w:tc>
      </w:tr>
      <w:tr w:rsidR="00BF5524" w:rsidTr="002D7DA6">
        <w:trPr>
          <w:trHeight w:val="391"/>
        </w:trPr>
        <w:tc>
          <w:tcPr>
            <w:tcW w:w="658" w:type="dxa"/>
            <w:vAlign w:val="center"/>
          </w:tcPr>
          <w:p w:rsidR="00BF5524" w:rsidRDefault="00BF5524" w:rsidP="002D7DA6">
            <w:pPr>
              <w:snapToGrid w:val="0"/>
              <w:spacing w:line="300" w:lineRule="auto"/>
              <w:jc w:val="center"/>
              <w:rPr>
                <w:color w:val="000000"/>
                <w:sz w:val="22"/>
                <w:szCs w:val="22"/>
              </w:rPr>
            </w:pPr>
            <w:r>
              <w:rPr>
                <w:color w:val="000000"/>
                <w:sz w:val="22"/>
                <w:szCs w:val="22"/>
              </w:rPr>
              <w:lastRenderedPageBreak/>
              <w:t>3</w:t>
            </w:r>
          </w:p>
        </w:tc>
        <w:tc>
          <w:tcPr>
            <w:tcW w:w="2016" w:type="dxa"/>
            <w:vAlign w:val="center"/>
          </w:tcPr>
          <w:p w:rsidR="00BF5524" w:rsidRDefault="00BF5524" w:rsidP="002D7DA6">
            <w:pPr>
              <w:snapToGrid w:val="0"/>
              <w:spacing w:line="300" w:lineRule="auto"/>
              <w:jc w:val="center"/>
              <w:rPr>
                <w:color w:val="000000"/>
                <w:sz w:val="22"/>
                <w:szCs w:val="22"/>
              </w:rPr>
            </w:pPr>
            <w:r>
              <w:rPr>
                <w:color w:val="000000"/>
                <w:sz w:val="22"/>
                <w:szCs w:val="22"/>
              </w:rPr>
              <w:t>通讯费</w:t>
            </w:r>
          </w:p>
        </w:tc>
        <w:tc>
          <w:tcPr>
            <w:tcW w:w="1257" w:type="dxa"/>
            <w:vAlign w:val="center"/>
          </w:tcPr>
          <w:p w:rsidR="00BF5524" w:rsidRDefault="00BF5524" w:rsidP="002D7DA6">
            <w:pPr>
              <w:snapToGrid w:val="0"/>
              <w:spacing w:line="300" w:lineRule="auto"/>
              <w:jc w:val="center"/>
              <w:rPr>
                <w:color w:val="000000"/>
                <w:sz w:val="22"/>
                <w:szCs w:val="22"/>
              </w:rPr>
            </w:pPr>
            <w:r>
              <w:rPr>
                <w:color w:val="000000"/>
                <w:sz w:val="22"/>
                <w:szCs w:val="22"/>
              </w:rPr>
              <w:t>条</w:t>
            </w:r>
          </w:p>
        </w:tc>
        <w:tc>
          <w:tcPr>
            <w:tcW w:w="2085" w:type="dxa"/>
            <w:vAlign w:val="center"/>
          </w:tcPr>
          <w:p w:rsidR="00BF5524" w:rsidRPr="0013537F" w:rsidRDefault="00BF5524" w:rsidP="002D7DA6">
            <w:pPr>
              <w:snapToGrid w:val="0"/>
              <w:spacing w:line="300" w:lineRule="auto"/>
              <w:jc w:val="center"/>
              <w:rPr>
                <w:sz w:val="22"/>
                <w:szCs w:val="22"/>
              </w:rPr>
            </w:pPr>
            <w:r w:rsidRPr="0013537F">
              <w:rPr>
                <w:rFonts w:hint="eastAsia"/>
                <w:sz w:val="22"/>
                <w:szCs w:val="22"/>
              </w:rPr>
              <w:t>150</w:t>
            </w:r>
          </w:p>
        </w:tc>
        <w:tc>
          <w:tcPr>
            <w:tcW w:w="3085" w:type="dxa"/>
            <w:vAlign w:val="center"/>
          </w:tcPr>
          <w:p w:rsidR="00BF5524" w:rsidRDefault="00BF5524" w:rsidP="002D7DA6">
            <w:pPr>
              <w:snapToGrid w:val="0"/>
              <w:spacing w:line="300" w:lineRule="auto"/>
              <w:jc w:val="left"/>
              <w:rPr>
                <w:color w:val="000000"/>
                <w:sz w:val="22"/>
                <w:szCs w:val="22"/>
              </w:rPr>
            </w:pPr>
            <w:r>
              <w:rPr>
                <w:color w:val="000000"/>
                <w:sz w:val="22"/>
                <w:szCs w:val="22"/>
              </w:rPr>
              <w:t>22</w:t>
            </w:r>
            <w:r>
              <w:rPr>
                <w:rFonts w:hint="eastAsia"/>
                <w:color w:val="000000"/>
                <w:sz w:val="22"/>
                <w:szCs w:val="22"/>
              </w:rPr>
              <w:t>3</w:t>
            </w:r>
            <w:r>
              <w:rPr>
                <w:color w:val="000000"/>
                <w:sz w:val="22"/>
                <w:szCs w:val="22"/>
              </w:rPr>
              <w:t>座泵站的</w:t>
            </w:r>
            <w:r>
              <w:rPr>
                <w:rFonts w:hint="eastAsia"/>
                <w:color w:val="000000"/>
                <w:sz w:val="22"/>
                <w:szCs w:val="22"/>
              </w:rPr>
              <w:t>150</w:t>
            </w:r>
            <w:r>
              <w:rPr>
                <w:color w:val="000000"/>
                <w:sz w:val="22"/>
                <w:szCs w:val="22"/>
              </w:rPr>
              <w:t>条宽带费报价，此费用为泵站办公网络费用</w:t>
            </w:r>
          </w:p>
        </w:tc>
      </w:tr>
      <w:tr w:rsidR="00BF5524" w:rsidTr="002D7DA6">
        <w:trPr>
          <w:trHeight w:val="391"/>
        </w:trPr>
        <w:tc>
          <w:tcPr>
            <w:tcW w:w="658" w:type="dxa"/>
            <w:vAlign w:val="center"/>
          </w:tcPr>
          <w:p w:rsidR="00BF5524" w:rsidRDefault="00BF5524" w:rsidP="002D7DA6">
            <w:pPr>
              <w:snapToGrid w:val="0"/>
              <w:spacing w:line="300" w:lineRule="auto"/>
              <w:jc w:val="center"/>
              <w:rPr>
                <w:color w:val="000000"/>
                <w:sz w:val="22"/>
                <w:szCs w:val="22"/>
              </w:rPr>
            </w:pPr>
            <w:r>
              <w:rPr>
                <w:color w:val="000000"/>
                <w:sz w:val="22"/>
                <w:szCs w:val="22"/>
              </w:rPr>
              <w:t>4</w:t>
            </w:r>
          </w:p>
        </w:tc>
        <w:tc>
          <w:tcPr>
            <w:tcW w:w="2016" w:type="dxa"/>
            <w:vAlign w:val="center"/>
          </w:tcPr>
          <w:p w:rsidR="00BF5524" w:rsidRDefault="00BF5524" w:rsidP="002D7DA6">
            <w:pPr>
              <w:snapToGrid w:val="0"/>
              <w:spacing w:line="300" w:lineRule="auto"/>
              <w:jc w:val="center"/>
              <w:rPr>
                <w:color w:val="000000"/>
                <w:sz w:val="22"/>
                <w:szCs w:val="22"/>
              </w:rPr>
            </w:pPr>
            <w:r>
              <w:rPr>
                <w:color w:val="000000"/>
                <w:sz w:val="22"/>
                <w:szCs w:val="22"/>
              </w:rPr>
              <w:t>干式泵机维修</w:t>
            </w:r>
          </w:p>
        </w:tc>
        <w:tc>
          <w:tcPr>
            <w:tcW w:w="1257" w:type="dxa"/>
            <w:vAlign w:val="center"/>
          </w:tcPr>
          <w:p w:rsidR="00BF5524" w:rsidRDefault="00BF5524" w:rsidP="002D7DA6">
            <w:pPr>
              <w:snapToGrid w:val="0"/>
              <w:spacing w:line="300" w:lineRule="auto"/>
              <w:jc w:val="center"/>
              <w:rPr>
                <w:color w:val="000000"/>
                <w:sz w:val="22"/>
                <w:szCs w:val="22"/>
              </w:rPr>
            </w:pPr>
            <w:r>
              <w:rPr>
                <w:color w:val="000000"/>
                <w:sz w:val="22"/>
                <w:szCs w:val="22"/>
              </w:rPr>
              <w:t>套</w:t>
            </w:r>
          </w:p>
        </w:tc>
        <w:tc>
          <w:tcPr>
            <w:tcW w:w="2085" w:type="dxa"/>
            <w:vAlign w:val="center"/>
          </w:tcPr>
          <w:p w:rsidR="00BF5524" w:rsidRPr="0013537F" w:rsidRDefault="00BF5524" w:rsidP="002D7DA6">
            <w:pPr>
              <w:snapToGrid w:val="0"/>
              <w:spacing w:line="300" w:lineRule="auto"/>
              <w:jc w:val="center"/>
              <w:rPr>
                <w:sz w:val="22"/>
                <w:szCs w:val="22"/>
              </w:rPr>
            </w:pPr>
            <w:r w:rsidRPr="0013537F">
              <w:rPr>
                <w:rFonts w:hint="eastAsia"/>
                <w:sz w:val="22"/>
                <w:szCs w:val="22"/>
              </w:rPr>
              <w:t>30</w:t>
            </w:r>
          </w:p>
        </w:tc>
        <w:tc>
          <w:tcPr>
            <w:tcW w:w="3085" w:type="dxa"/>
            <w:vAlign w:val="center"/>
          </w:tcPr>
          <w:p w:rsidR="00BF5524" w:rsidRDefault="00BF5524" w:rsidP="002D7DA6">
            <w:pPr>
              <w:widowControl/>
              <w:jc w:val="left"/>
              <w:rPr>
                <w:color w:val="000000"/>
                <w:sz w:val="22"/>
                <w:szCs w:val="22"/>
              </w:rPr>
            </w:pPr>
            <w:r>
              <w:rPr>
                <w:color w:val="000000"/>
                <w:sz w:val="22"/>
                <w:szCs w:val="22"/>
              </w:rPr>
              <w:t>干式泵机</w:t>
            </w:r>
            <w:r>
              <w:rPr>
                <w:rFonts w:hint="eastAsia"/>
                <w:color w:val="000000"/>
                <w:sz w:val="22"/>
                <w:szCs w:val="22"/>
              </w:rPr>
              <w:t>30</w:t>
            </w:r>
            <w:r>
              <w:rPr>
                <w:color w:val="000000"/>
                <w:sz w:val="22"/>
                <w:szCs w:val="22"/>
              </w:rPr>
              <w:t>台，需更换叶轮、轴承、其他维修辅材等，电机进行正常保养。</w:t>
            </w:r>
          </w:p>
        </w:tc>
      </w:tr>
      <w:tr w:rsidR="00BF5524" w:rsidTr="002D7DA6">
        <w:trPr>
          <w:trHeight w:val="391"/>
        </w:trPr>
        <w:tc>
          <w:tcPr>
            <w:tcW w:w="658" w:type="dxa"/>
            <w:vAlign w:val="center"/>
          </w:tcPr>
          <w:p w:rsidR="00BF5524" w:rsidRDefault="00BF5524" w:rsidP="002D7DA6">
            <w:pPr>
              <w:snapToGrid w:val="0"/>
              <w:spacing w:line="300" w:lineRule="auto"/>
              <w:jc w:val="center"/>
              <w:rPr>
                <w:color w:val="000000"/>
                <w:sz w:val="22"/>
                <w:szCs w:val="22"/>
              </w:rPr>
            </w:pPr>
            <w:r>
              <w:rPr>
                <w:color w:val="000000"/>
                <w:sz w:val="22"/>
                <w:szCs w:val="22"/>
              </w:rPr>
              <w:t>5</w:t>
            </w:r>
          </w:p>
        </w:tc>
        <w:tc>
          <w:tcPr>
            <w:tcW w:w="2016" w:type="dxa"/>
            <w:vAlign w:val="center"/>
          </w:tcPr>
          <w:p w:rsidR="00BF5524" w:rsidRDefault="00BF5524" w:rsidP="002D7DA6">
            <w:pPr>
              <w:snapToGrid w:val="0"/>
              <w:spacing w:line="300" w:lineRule="auto"/>
              <w:jc w:val="center"/>
              <w:rPr>
                <w:color w:val="000000"/>
                <w:sz w:val="22"/>
                <w:szCs w:val="22"/>
              </w:rPr>
            </w:pPr>
            <w:r>
              <w:rPr>
                <w:color w:val="000000"/>
                <w:sz w:val="22"/>
                <w:szCs w:val="22"/>
              </w:rPr>
              <w:t>潜污泵泵机维修</w:t>
            </w:r>
          </w:p>
        </w:tc>
        <w:tc>
          <w:tcPr>
            <w:tcW w:w="1257" w:type="dxa"/>
            <w:vAlign w:val="center"/>
          </w:tcPr>
          <w:p w:rsidR="00BF5524" w:rsidRDefault="00BF5524" w:rsidP="002D7DA6">
            <w:pPr>
              <w:snapToGrid w:val="0"/>
              <w:spacing w:line="300" w:lineRule="auto"/>
              <w:jc w:val="center"/>
              <w:rPr>
                <w:color w:val="000000"/>
                <w:sz w:val="22"/>
                <w:szCs w:val="22"/>
              </w:rPr>
            </w:pPr>
            <w:r>
              <w:rPr>
                <w:color w:val="000000"/>
                <w:sz w:val="22"/>
                <w:szCs w:val="22"/>
              </w:rPr>
              <w:t>套</w:t>
            </w:r>
          </w:p>
        </w:tc>
        <w:tc>
          <w:tcPr>
            <w:tcW w:w="2085" w:type="dxa"/>
            <w:vAlign w:val="center"/>
          </w:tcPr>
          <w:p w:rsidR="00BF5524" w:rsidRPr="0013537F" w:rsidRDefault="00BF5524" w:rsidP="002D7DA6">
            <w:pPr>
              <w:snapToGrid w:val="0"/>
              <w:spacing w:line="300" w:lineRule="auto"/>
              <w:jc w:val="center"/>
              <w:rPr>
                <w:sz w:val="22"/>
                <w:szCs w:val="22"/>
              </w:rPr>
            </w:pPr>
            <w:r w:rsidRPr="0013537F">
              <w:rPr>
                <w:rFonts w:hint="eastAsia"/>
                <w:sz w:val="22"/>
                <w:szCs w:val="22"/>
              </w:rPr>
              <w:t>40</w:t>
            </w:r>
          </w:p>
        </w:tc>
        <w:tc>
          <w:tcPr>
            <w:tcW w:w="3085" w:type="dxa"/>
            <w:vAlign w:val="center"/>
          </w:tcPr>
          <w:p w:rsidR="00BF5524" w:rsidRDefault="00BF5524" w:rsidP="002D7DA6">
            <w:pPr>
              <w:snapToGrid w:val="0"/>
              <w:spacing w:line="300" w:lineRule="auto"/>
              <w:jc w:val="left"/>
              <w:rPr>
                <w:color w:val="000000"/>
                <w:sz w:val="22"/>
                <w:szCs w:val="22"/>
              </w:rPr>
            </w:pPr>
            <w:r>
              <w:rPr>
                <w:color w:val="000000"/>
                <w:sz w:val="22"/>
                <w:szCs w:val="22"/>
              </w:rPr>
              <w:t>潜污泵</w:t>
            </w:r>
            <w:r>
              <w:rPr>
                <w:rFonts w:hint="eastAsia"/>
                <w:color w:val="000000"/>
                <w:sz w:val="22"/>
                <w:szCs w:val="22"/>
              </w:rPr>
              <w:t>40</w:t>
            </w:r>
            <w:r>
              <w:rPr>
                <w:color w:val="000000"/>
                <w:sz w:val="22"/>
                <w:szCs w:val="22"/>
              </w:rPr>
              <w:t>台，需对叶轮、轴承、机封更换，对电机进行保养</w:t>
            </w:r>
          </w:p>
        </w:tc>
      </w:tr>
      <w:tr w:rsidR="00BF5524" w:rsidTr="002D7DA6">
        <w:trPr>
          <w:trHeight w:val="391"/>
        </w:trPr>
        <w:tc>
          <w:tcPr>
            <w:tcW w:w="658" w:type="dxa"/>
            <w:vAlign w:val="center"/>
          </w:tcPr>
          <w:p w:rsidR="00BF5524" w:rsidRDefault="00BF5524" w:rsidP="002D7DA6">
            <w:pPr>
              <w:snapToGrid w:val="0"/>
              <w:spacing w:line="300" w:lineRule="auto"/>
              <w:jc w:val="center"/>
              <w:rPr>
                <w:color w:val="000000"/>
                <w:sz w:val="22"/>
                <w:szCs w:val="22"/>
              </w:rPr>
            </w:pPr>
            <w:r>
              <w:rPr>
                <w:rFonts w:hint="eastAsia"/>
                <w:color w:val="000000"/>
                <w:sz w:val="22"/>
                <w:szCs w:val="22"/>
              </w:rPr>
              <w:t>6</w:t>
            </w:r>
          </w:p>
        </w:tc>
        <w:tc>
          <w:tcPr>
            <w:tcW w:w="2016" w:type="dxa"/>
            <w:vAlign w:val="center"/>
          </w:tcPr>
          <w:p w:rsidR="00BF5524" w:rsidRDefault="00BF5524" w:rsidP="002D7DA6">
            <w:pPr>
              <w:snapToGrid w:val="0"/>
              <w:spacing w:line="300" w:lineRule="auto"/>
              <w:jc w:val="center"/>
              <w:rPr>
                <w:color w:val="000000"/>
                <w:sz w:val="22"/>
                <w:szCs w:val="22"/>
              </w:rPr>
            </w:pPr>
            <w:r>
              <w:rPr>
                <w:color w:val="000000"/>
                <w:sz w:val="22"/>
                <w:szCs w:val="22"/>
              </w:rPr>
              <w:t>电气设备维修</w:t>
            </w:r>
          </w:p>
        </w:tc>
        <w:tc>
          <w:tcPr>
            <w:tcW w:w="1257" w:type="dxa"/>
            <w:vAlign w:val="center"/>
          </w:tcPr>
          <w:p w:rsidR="00BF5524" w:rsidRDefault="00BF5524" w:rsidP="002D7DA6">
            <w:pPr>
              <w:snapToGrid w:val="0"/>
              <w:spacing w:line="300" w:lineRule="auto"/>
              <w:jc w:val="center"/>
              <w:rPr>
                <w:color w:val="000000"/>
                <w:sz w:val="22"/>
                <w:szCs w:val="22"/>
              </w:rPr>
            </w:pPr>
            <w:r>
              <w:rPr>
                <w:color w:val="000000"/>
                <w:sz w:val="22"/>
                <w:szCs w:val="22"/>
              </w:rPr>
              <w:t>套</w:t>
            </w:r>
          </w:p>
        </w:tc>
        <w:tc>
          <w:tcPr>
            <w:tcW w:w="2085" w:type="dxa"/>
            <w:vAlign w:val="center"/>
          </w:tcPr>
          <w:p w:rsidR="00BF5524" w:rsidRPr="0013537F" w:rsidRDefault="00BF5524" w:rsidP="002D7DA6">
            <w:pPr>
              <w:snapToGrid w:val="0"/>
              <w:spacing w:line="300" w:lineRule="auto"/>
              <w:jc w:val="center"/>
              <w:rPr>
                <w:sz w:val="22"/>
                <w:szCs w:val="22"/>
              </w:rPr>
            </w:pPr>
            <w:r w:rsidRPr="0013537F">
              <w:rPr>
                <w:rFonts w:hint="eastAsia"/>
                <w:sz w:val="22"/>
                <w:szCs w:val="22"/>
              </w:rPr>
              <w:t>223</w:t>
            </w:r>
          </w:p>
        </w:tc>
        <w:tc>
          <w:tcPr>
            <w:tcW w:w="3085" w:type="dxa"/>
            <w:vAlign w:val="center"/>
          </w:tcPr>
          <w:p w:rsidR="00BF5524" w:rsidRDefault="00BF5524" w:rsidP="002D7DA6">
            <w:pPr>
              <w:snapToGrid w:val="0"/>
              <w:spacing w:line="300" w:lineRule="auto"/>
              <w:jc w:val="left"/>
              <w:rPr>
                <w:color w:val="000000"/>
                <w:sz w:val="22"/>
                <w:szCs w:val="22"/>
              </w:rPr>
            </w:pPr>
            <w:r>
              <w:rPr>
                <w:color w:val="000000"/>
                <w:sz w:val="22"/>
                <w:szCs w:val="22"/>
              </w:rPr>
              <w:t>22</w:t>
            </w:r>
            <w:r>
              <w:rPr>
                <w:rFonts w:hint="eastAsia"/>
                <w:color w:val="000000"/>
                <w:sz w:val="22"/>
                <w:szCs w:val="22"/>
              </w:rPr>
              <w:t>3</w:t>
            </w:r>
            <w:r>
              <w:rPr>
                <w:color w:val="000000"/>
                <w:sz w:val="22"/>
                <w:szCs w:val="22"/>
              </w:rPr>
              <w:t>座泵站电器柜开关进行</w:t>
            </w:r>
            <w:r>
              <w:rPr>
                <w:rFonts w:hint="eastAsia"/>
                <w:color w:val="000000"/>
                <w:sz w:val="22"/>
                <w:szCs w:val="22"/>
              </w:rPr>
              <w:t>检修</w:t>
            </w:r>
            <w:r>
              <w:rPr>
                <w:color w:val="000000"/>
                <w:sz w:val="22"/>
                <w:szCs w:val="22"/>
              </w:rPr>
              <w:t>，其他自动化仪表进行更换等</w:t>
            </w:r>
          </w:p>
        </w:tc>
      </w:tr>
      <w:tr w:rsidR="00BF5524" w:rsidTr="002D7DA6">
        <w:trPr>
          <w:trHeight w:val="391"/>
        </w:trPr>
        <w:tc>
          <w:tcPr>
            <w:tcW w:w="658" w:type="dxa"/>
            <w:vAlign w:val="center"/>
          </w:tcPr>
          <w:p w:rsidR="00BF5524" w:rsidRDefault="00BF5524" w:rsidP="002D7DA6">
            <w:pPr>
              <w:snapToGrid w:val="0"/>
              <w:spacing w:line="300" w:lineRule="auto"/>
              <w:jc w:val="center"/>
              <w:rPr>
                <w:color w:val="000000"/>
                <w:sz w:val="22"/>
                <w:szCs w:val="22"/>
              </w:rPr>
            </w:pPr>
            <w:r>
              <w:rPr>
                <w:rFonts w:hint="eastAsia"/>
                <w:color w:val="000000"/>
                <w:sz w:val="22"/>
                <w:szCs w:val="22"/>
              </w:rPr>
              <w:t>7</w:t>
            </w:r>
          </w:p>
        </w:tc>
        <w:tc>
          <w:tcPr>
            <w:tcW w:w="2016" w:type="dxa"/>
            <w:vAlign w:val="center"/>
          </w:tcPr>
          <w:p w:rsidR="00BF5524" w:rsidRDefault="00BF5524" w:rsidP="002D7DA6">
            <w:pPr>
              <w:snapToGrid w:val="0"/>
              <w:spacing w:line="300" w:lineRule="auto"/>
              <w:jc w:val="center"/>
              <w:rPr>
                <w:color w:val="000000"/>
                <w:sz w:val="22"/>
                <w:szCs w:val="22"/>
              </w:rPr>
            </w:pPr>
            <w:r>
              <w:rPr>
                <w:rFonts w:hint="eastAsia"/>
                <w:color w:val="000000"/>
                <w:sz w:val="22"/>
                <w:szCs w:val="22"/>
              </w:rPr>
              <w:t>附属设备维修（管网）</w:t>
            </w:r>
          </w:p>
        </w:tc>
        <w:tc>
          <w:tcPr>
            <w:tcW w:w="1257" w:type="dxa"/>
            <w:vAlign w:val="center"/>
          </w:tcPr>
          <w:p w:rsidR="00BF5524" w:rsidRDefault="00BF5524" w:rsidP="002D7DA6">
            <w:pPr>
              <w:snapToGrid w:val="0"/>
              <w:spacing w:line="300" w:lineRule="auto"/>
              <w:jc w:val="center"/>
              <w:rPr>
                <w:color w:val="000000"/>
                <w:sz w:val="22"/>
                <w:szCs w:val="22"/>
              </w:rPr>
            </w:pPr>
            <w:r>
              <w:rPr>
                <w:rFonts w:hint="eastAsia"/>
                <w:color w:val="000000"/>
                <w:sz w:val="22"/>
                <w:szCs w:val="22"/>
              </w:rPr>
              <w:t>套</w:t>
            </w:r>
          </w:p>
        </w:tc>
        <w:tc>
          <w:tcPr>
            <w:tcW w:w="2085" w:type="dxa"/>
            <w:vAlign w:val="center"/>
          </w:tcPr>
          <w:p w:rsidR="00BF5524" w:rsidRDefault="00BF5524" w:rsidP="002D7DA6">
            <w:pPr>
              <w:snapToGrid w:val="0"/>
              <w:spacing w:line="300" w:lineRule="auto"/>
              <w:jc w:val="center"/>
              <w:rPr>
                <w:color w:val="000000"/>
                <w:sz w:val="22"/>
                <w:szCs w:val="22"/>
              </w:rPr>
            </w:pPr>
          </w:p>
        </w:tc>
        <w:tc>
          <w:tcPr>
            <w:tcW w:w="3085" w:type="dxa"/>
            <w:vAlign w:val="center"/>
          </w:tcPr>
          <w:p w:rsidR="00BF5524" w:rsidRDefault="00BF5524" w:rsidP="002D7DA6">
            <w:pPr>
              <w:snapToGrid w:val="0"/>
              <w:spacing w:line="300" w:lineRule="auto"/>
              <w:jc w:val="left"/>
              <w:rPr>
                <w:color w:val="000000"/>
                <w:sz w:val="22"/>
                <w:szCs w:val="22"/>
              </w:rPr>
            </w:pPr>
          </w:p>
        </w:tc>
      </w:tr>
    </w:tbl>
    <w:p w:rsidR="00BF5524" w:rsidRDefault="00BF5524" w:rsidP="00BF5524">
      <w:pPr>
        <w:pStyle w:val="affa"/>
        <w:snapToGrid w:val="0"/>
        <w:spacing w:line="300" w:lineRule="auto"/>
        <w:ind w:firstLineChars="200" w:firstLine="402"/>
        <w:jc w:val="left"/>
        <w:outlineLvl w:val="3"/>
        <w:rPr>
          <w:rFonts w:ascii="Times New Roman" w:hAnsi="Times New Roman"/>
          <w:color w:val="000000"/>
        </w:rPr>
      </w:pPr>
      <w:r>
        <w:rPr>
          <w:rFonts w:ascii="Times New Roman" w:hAnsi="Times New Roman"/>
          <w:b/>
          <w:color w:val="000000"/>
        </w:rPr>
        <w:t xml:space="preserve">9.2 </w:t>
      </w:r>
      <w:r>
        <w:rPr>
          <w:rFonts w:ascii="Times New Roman" w:hAnsi="Times New Roman" w:hint="eastAsia"/>
          <w:b/>
          <w:color w:val="000000"/>
        </w:rPr>
        <w:t>日常养护工作基本要求</w:t>
      </w:r>
    </w:p>
    <w:p w:rsidR="00BF5524" w:rsidRDefault="00BF5524" w:rsidP="00BF5524">
      <w:pPr>
        <w:snapToGrid w:val="0"/>
        <w:spacing w:line="300" w:lineRule="auto"/>
        <w:ind w:firstLineChars="200" w:firstLine="440"/>
        <w:jc w:val="left"/>
        <w:outlineLvl w:val="4"/>
        <w:rPr>
          <w:sz w:val="22"/>
        </w:rPr>
      </w:pPr>
      <w:r>
        <w:rPr>
          <w:sz w:val="22"/>
        </w:rPr>
        <w:t xml:space="preserve">9.2.1 </w:t>
      </w:r>
      <w:r>
        <w:rPr>
          <w:sz w:val="22"/>
        </w:rPr>
        <w:t>总则</w:t>
      </w:r>
    </w:p>
    <w:p w:rsidR="00BF5524" w:rsidRDefault="00BF5524" w:rsidP="00BF5524">
      <w:pPr>
        <w:snapToGrid w:val="0"/>
        <w:spacing w:line="300" w:lineRule="auto"/>
        <w:ind w:firstLineChars="200" w:firstLine="440"/>
        <w:jc w:val="left"/>
        <w:rPr>
          <w:sz w:val="22"/>
        </w:rPr>
      </w:pPr>
      <w:r>
        <w:rPr>
          <w:rFonts w:hint="eastAsia"/>
          <w:sz w:val="22"/>
        </w:rPr>
        <w:t>中标人</w:t>
      </w:r>
      <w:r>
        <w:rPr>
          <w:sz w:val="22"/>
        </w:rPr>
        <w:t>须对合同条款中泵站设施进行预防性、经常性、周期性和及时性的养护管理，根据设施的实际状况制定养护计划，及时修复故障设施。协同</w:t>
      </w:r>
      <w:r>
        <w:rPr>
          <w:rFonts w:hint="eastAsia"/>
          <w:sz w:val="22"/>
        </w:rPr>
        <w:t>采购人</w:t>
      </w:r>
      <w:r>
        <w:rPr>
          <w:sz w:val="22"/>
        </w:rPr>
        <w:t>及其它相关部门迅速处置应急事件，制定相应的应急预案，除发生不可抗力事件，其它任何情况下必须保持泵站设施处于良好的技术状态，实现管养各类设施安全良好、规范齐全、运行状况良好。</w:t>
      </w:r>
    </w:p>
    <w:p w:rsidR="00BF5524" w:rsidRDefault="00BF5524" w:rsidP="00BF5524">
      <w:pPr>
        <w:snapToGrid w:val="0"/>
        <w:spacing w:line="300" w:lineRule="auto"/>
        <w:ind w:firstLineChars="200" w:firstLine="440"/>
        <w:jc w:val="left"/>
        <w:outlineLvl w:val="4"/>
        <w:rPr>
          <w:sz w:val="22"/>
        </w:rPr>
      </w:pPr>
      <w:r>
        <w:rPr>
          <w:sz w:val="22"/>
        </w:rPr>
        <w:t>9.2.</w:t>
      </w:r>
      <w:r>
        <w:rPr>
          <w:rFonts w:hint="eastAsia"/>
          <w:sz w:val="22"/>
        </w:rPr>
        <w:t>2</w:t>
      </w:r>
      <w:r>
        <w:rPr>
          <w:sz w:val="22"/>
        </w:rPr>
        <w:t>基本工作</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 xml:space="preserve">9.2.2.1 </w:t>
      </w:r>
      <w:r>
        <w:rPr>
          <w:b/>
          <w:color w:val="000000"/>
          <w:sz w:val="22"/>
          <w:szCs w:val="22"/>
        </w:rPr>
        <w:t>运行管理</w:t>
      </w:r>
    </w:p>
    <w:p w:rsidR="00BF5524" w:rsidRDefault="00BF5524" w:rsidP="00BF5524">
      <w:pPr>
        <w:snapToGrid w:val="0"/>
        <w:spacing w:line="300" w:lineRule="auto"/>
        <w:ind w:firstLineChars="200" w:firstLine="440"/>
        <w:jc w:val="left"/>
        <w:rPr>
          <w:sz w:val="22"/>
        </w:rPr>
      </w:pPr>
      <w:r>
        <w:rPr>
          <w:sz w:val="22"/>
        </w:rPr>
        <w:t>(1)</w:t>
      </w:r>
      <w:r>
        <w:rPr>
          <w:sz w:val="22"/>
        </w:rPr>
        <w:t>泵站实行封闭式管理</w:t>
      </w:r>
      <w:r>
        <w:rPr>
          <w:rFonts w:hint="eastAsia"/>
          <w:sz w:val="22"/>
        </w:rPr>
        <w:t>，按规定备齐养护人员，</w:t>
      </w:r>
      <w:r>
        <w:rPr>
          <w:sz w:val="22"/>
        </w:rPr>
        <w:t>须</w:t>
      </w:r>
      <w:r>
        <w:rPr>
          <w:sz w:val="22"/>
        </w:rPr>
        <w:t>24</w:t>
      </w:r>
      <w:r>
        <w:rPr>
          <w:sz w:val="22"/>
        </w:rPr>
        <w:t>小时有专人值守，按规定穿戴劳防用品。中标</w:t>
      </w:r>
      <w:r>
        <w:rPr>
          <w:rFonts w:hint="eastAsia"/>
          <w:sz w:val="22"/>
        </w:rPr>
        <w:t>人</w:t>
      </w:r>
      <w:r>
        <w:rPr>
          <w:sz w:val="22"/>
        </w:rPr>
        <w:t>项目部应在非汛期安排人员值守并巡视各泵站运行情况，汛期应安排专人（不可与泵站养护值班人员兼职）值守并巡视各泵站运行情况，突发性、灾害性天气，应按照相关规定安排足够数量的专职人员到岗。</w:t>
      </w:r>
    </w:p>
    <w:p w:rsidR="00BF5524" w:rsidRDefault="00BF5524" w:rsidP="00BF5524">
      <w:pPr>
        <w:snapToGrid w:val="0"/>
        <w:spacing w:line="300" w:lineRule="auto"/>
        <w:ind w:firstLineChars="200" w:firstLine="440"/>
        <w:jc w:val="left"/>
        <w:rPr>
          <w:sz w:val="22"/>
        </w:rPr>
      </w:pPr>
      <w:r>
        <w:rPr>
          <w:sz w:val="22"/>
        </w:rPr>
        <w:t>(2)</w:t>
      </w:r>
      <w:r>
        <w:rPr>
          <w:sz w:val="22"/>
        </w:rPr>
        <w:t>负责浦东供排水管理事务中心管辖范围内的雨污水泵站运行、养护和防汛工作</w:t>
      </w:r>
      <w:r>
        <w:rPr>
          <w:rFonts w:hint="eastAsia"/>
          <w:sz w:val="22"/>
        </w:rPr>
        <w:t>，</w:t>
      </w:r>
      <w:r>
        <w:rPr>
          <w:sz w:val="22"/>
        </w:rPr>
        <w:t>确保管理泵站设备设施的完好及安全运行。</w:t>
      </w:r>
    </w:p>
    <w:p w:rsidR="00BF5524" w:rsidRDefault="00BF5524" w:rsidP="00BF5524">
      <w:pPr>
        <w:snapToGrid w:val="0"/>
        <w:spacing w:line="300" w:lineRule="auto"/>
        <w:ind w:firstLineChars="200" w:firstLine="440"/>
        <w:jc w:val="left"/>
        <w:rPr>
          <w:sz w:val="22"/>
        </w:rPr>
      </w:pPr>
      <w:r>
        <w:rPr>
          <w:sz w:val="22"/>
        </w:rPr>
        <w:t>(3)</w:t>
      </w:r>
      <w:r>
        <w:rPr>
          <w:sz w:val="22"/>
        </w:rPr>
        <w:t>定期对泵、格栅、电动阀门等部件严格按设备的操作程序、技术规范及泵站的实际情况进行清洁加油及维护保养。</w:t>
      </w:r>
    </w:p>
    <w:p w:rsidR="00BF5524" w:rsidRDefault="00BF5524" w:rsidP="00BF5524">
      <w:pPr>
        <w:snapToGrid w:val="0"/>
        <w:spacing w:line="300" w:lineRule="auto"/>
        <w:ind w:firstLineChars="200" w:firstLine="440"/>
        <w:jc w:val="left"/>
        <w:rPr>
          <w:sz w:val="22"/>
        </w:rPr>
      </w:pPr>
      <w:r>
        <w:rPr>
          <w:sz w:val="22"/>
        </w:rPr>
        <w:t>(4)</w:t>
      </w:r>
      <w:r>
        <w:rPr>
          <w:sz w:val="22"/>
        </w:rPr>
        <w:t>各类工作须有台帐记录。按计划对管理范围内的设施设备进行日常管理、检修</w:t>
      </w:r>
      <w:r>
        <w:rPr>
          <w:rFonts w:hint="eastAsia"/>
          <w:sz w:val="22"/>
        </w:rPr>
        <w:t>，</w:t>
      </w:r>
      <w:r>
        <w:rPr>
          <w:sz w:val="22"/>
        </w:rPr>
        <w:t>维护和保养。</w:t>
      </w:r>
    </w:p>
    <w:p w:rsidR="00BF5524" w:rsidRDefault="00BF5524" w:rsidP="00BF5524">
      <w:pPr>
        <w:snapToGrid w:val="0"/>
        <w:spacing w:line="300" w:lineRule="auto"/>
        <w:ind w:firstLineChars="200" w:firstLine="440"/>
        <w:jc w:val="left"/>
        <w:rPr>
          <w:sz w:val="22"/>
        </w:rPr>
      </w:pPr>
      <w:r>
        <w:rPr>
          <w:sz w:val="22"/>
        </w:rPr>
        <w:t>(5)</w:t>
      </w:r>
      <w:r>
        <w:rPr>
          <w:sz w:val="22"/>
        </w:rPr>
        <w:t>对管理范围内</w:t>
      </w:r>
      <w:r>
        <w:rPr>
          <w:rFonts w:hint="eastAsia"/>
          <w:sz w:val="22"/>
        </w:rPr>
        <w:t>的污水</w:t>
      </w:r>
      <w:r>
        <w:rPr>
          <w:sz w:val="22"/>
        </w:rPr>
        <w:t>泵站</w:t>
      </w:r>
      <w:r>
        <w:rPr>
          <w:rFonts w:hint="eastAsia"/>
          <w:sz w:val="22"/>
        </w:rPr>
        <w:t>根据需要定期组织</w:t>
      </w:r>
      <w:r>
        <w:rPr>
          <w:sz w:val="22"/>
        </w:rPr>
        <w:t>清淤</w:t>
      </w:r>
      <w:r>
        <w:rPr>
          <w:rFonts w:hint="eastAsia"/>
          <w:sz w:val="22"/>
        </w:rPr>
        <w:t>，确保泵站运行正常。</w:t>
      </w:r>
    </w:p>
    <w:p w:rsidR="00BF5524" w:rsidRDefault="00BF5524" w:rsidP="00BF5524">
      <w:pPr>
        <w:snapToGrid w:val="0"/>
        <w:spacing w:line="300" w:lineRule="auto"/>
        <w:ind w:firstLineChars="200" w:firstLine="440"/>
        <w:jc w:val="left"/>
        <w:rPr>
          <w:sz w:val="22"/>
        </w:rPr>
      </w:pPr>
      <w:r>
        <w:rPr>
          <w:sz w:val="22"/>
        </w:rPr>
        <w:t>(6)</w:t>
      </w:r>
      <w:r>
        <w:rPr>
          <w:sz w:val="22"/>
        </w:rPr>
        <w:t>根据《上海市防汛泵站放江综合整治工作方案》的有关要求</w:t>
      </w:r>
      <w:r>
        <w:rPr>
          <w:rFonts w:hint="eastAsia"/>
          <w:sz w:val="22"/>
        </w:rPr>
        <w:t>，</w:t>
      </w:r>
      <w:r>
        <w:rPr>
          <w:sz w:val="22"/>
        </w:rPr>
        <w:t>对</w:t>
      </w:r>
      <w:r>
        <w:rPr>
          <w:rFonts w:hint="eastAsia"/>
          <w:sz w:val="22"/>
        </w:rPr>
        <w:t>新接管</w:t>
      </w:r>
      <w:r>
        <w:rPr>
          <w:sz w:val="22"/>
        </w:rPr>
        <w:t>雨水泵站集水井水样进行定期取样化验</w:t>
      </w:r>
      <w:r>
        <w:rPr>
          <w:rFonts w:hint="eastAsia"/>
          <w:sz w:val="22"/>
        </w:rPr>
        <w:t>，</w:t>
      </w:r>
      <w:r>
        <w:rPr>
          <w:sz w:val="22"/>
        </w:rPr>
        <w:t>由专业单位出具检测报告，并按要求填报相关报告表。</w:t>
      </w:r>
    </w:p>
    <w:p w:rsidR="00BF5524" w:rsidRDefault="00BF5524" w:rsidP="00BF5524">
      <w:pPr>
        <w:snapToGrid w:val="0"/>
        <w:spacing w:line="300" w:lineRule="auto"/>
        <w:ind w:firstLineChars="200" w:firstLine="440"/>
        <w:jc w:val="left"/>
        <w:rPr>
          <w:sz w:val="22"/>
        </w:rPr>
      </w:pPr>
      <w:r>
        <w:rPr>
          <w:sz w:val="22"/>
        </w:rPr>
        <w:t>(7)</w:t>
      </w:r>
      <w:r>
        <w:rPr>
          <w:sz w:val="22"/>
        </w:rPr>
        <w:t>管辖范围泵站使用工具，易耗件（备品备件）的采购及维护工作</w:t>
      </w:r>
      <w:r>
        <w:rPr>
          <w:sz w:val="22"/>
        </w:rPr>
        <w:t xml:space="preserve"> (</w:t>
      </w:r>
      <w:r>
        <w:rPr>
          <w:sz w:val="22"/>
        </w:rPr>
        <w:t>费用包含在投标总价内</w:t>
      </w:r>
      <w:r>
        <w:rPr>
          <w:sz w:val="22"/>
        </w:rPr>
        <w:t>)</w:t>
      </w:r>
      <w:r>
        <w:rPr>
          <w:sz w:val="22"/>
        </w:rPr>
        <w:t>。</w:t>
      </w:r>
    </w:p>
    <w:p w:rsidR="00BF5524" w:rsidRDefault="00BF5524" w:rsidP="00BF5524">
      <w:pPr>
        <w:snapToGrid w:val="0"/>
        <w:spacing w:line="300" w:lineRule="auto"/>
        <w:ind w:firstLineChars="200" w:firstLine="440"/>
        <w:jc w:val="left"/>
        <w:rPr>
          <w:sz w:val="22"/>
        </w:rPr>
      </w:pPr>
      <w:r>
        <w:rPr>
          <w:sz w:val="22"/>
        </w:rPr>
        <w:t>(8)</w:t>
      </w:r>
      <w:r>
        <w:rPr>
          <w:sz w:val="22"/>
        </w:rPr>
        <w:t>根据采购</w:t>
      </w:r>
      <w:r>
        <w:rPr>
          <w:rFonts w:hint="eastAsia"/>
          <w:sz w:val="22"/>
        </w:rPr>
        <w:t>人</w:t>
      </w:r>
      <w:r>
        <w:rPr>
          <w:sz w:val="22"/>
        </w:rPr>
        <w:t>要求</w:t>
      </w:r>
      <w:r>
        <w:rPr>
          <w:rFonts w:hint="eastAsia"/>
          <w:sz w:val="22"/>
        </w:rPr>
        <w:t>，</w:t>
      </w:r>
      <w:r>
        <w:rPr>
          <w:sz w:val="22"/>
        </w:rPr>
        <w:t>合同起始一周内完成养护项目内所涉及设施设备的日常养护维修计划编制工作</w:t>
      </w:r>
      <w:r>
        <w:rPr>
          <w:rFonts w:hint="eastAsia"/>
          <w:sz w:val="22"/>
        </w:rPr>
        <w:t>，</w:t>
      </w:r>
      <w:r>
        <w:rPr>
          <w:sz w:val="22"/>
        </w:rPr>
        <w:t>以及日后相关修订、完善制度工作。</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9.2.2.2</w:t>
      </w:r>
      <w:r>
        <w:rPr>
          <w:rFonts w:hint="eastAsia"/>
          <w:b/>
          <w:color w:val="000000"/>
          <w:sz w:val="22"/>
          <w:szCs w:val="22"/>
        </w:rPr>
        <w:t>防汛防台工作</w:t>
      </w:r>
    </w:p>
    <w:p w:rsidR="00BF5524" w:rsidRDefault="00BF5524" w:rsidP="00BF5524">
      <w:pPr>
        <w:snapToGrid w:val="0"/>
        <w:spacing w:line="300" w:lineRule="auto"/>
        <w:ind w:firstLineChars="200" w:firstLine="440"/>
        <w:jc w:val="left"/>
        <w:rPr>
          <w:sz w:val="22"/>
        </w:rPr>
      </w:pPr>
      <w:r>
        <w:rPr>
          <w:rFonts w:hint="eastAsia"/>
          <w:sz w:val="22"/>
        </w:rPr>
        <w:lastRenderedPageBreak/>
        <w:t>(</w:t>
      </w:r>
      <w:r>
        <w:rPr>
          <w:sz w:val="22"/>
        </w:rPr>
        <w:t>1)</w:t>
      </w:r>
      <w:r>
        <w:rPr>
          <w:sz w:val="22"/>
        </w:rPr>
        <w:t>根据泵站防汛工作的实际需要</w:t>
      </w:r>
      <w:r>
        <w:rPr>
          <w:rFonts w:hint="eastAsia"/>
          <w:sz w:val="22"/>
        </w:rPr>
        <w:t>，</w:t>
      </w:r>
      <w:r>
        <w:rPr>
          <w:sz w:val="22"/>
        </w:rPr>
        <w:t>准备足够数量的防汛抢险物资</w:t>
      </w:r>
      <w:r>
        <w:rPr>
          <w:rFonts w:hint="eastAsia"/>
          <w:sz w:val="22"/>
        </w:rPr>
        <w:t>，</w:t>
      </w:r>
      <w:r>
        <w:rPr>
          <w:sz w:val="22"/>
        </w:rPr>
        <w:t>养护机械及相关配件材料</w:t>
      </w:r>
      <w:r>
        <w:rPr>
          <w:rFonts w:hint="eastAsia"/>
          <w:sz w:val="22"/>
        </w:rPr>
        <w:t>，</w:t>
      </w:r>
      <w:r>
        <w:rPr>
          <w:sz w:val="22"/>
        </w:rPr>
        <w:t>未经采购</w:t>
      </w:r>
      <w:r>
        <w:rPr>
          <w:rFonts w:hint="eastAsia"/>
          <w:sz w:val="22"/>
        </w:rPr>
        <w:t>人</w:t>
      </w:r>
      <w:r>
        <w:rPr>
          <w:sz w:val="22"/>
        </w:rPr>
        <w:t>许可不得擅自带离泵站或仓库</w:t>
      </w:r>
      <w:r>
        <w:rPr>
          <w:rFonts w:hint="eastAsia"/>
          <w:sz w:val="22"/>
        </w:rPr>
        <w:t>，</w:t>
      </w:r>
      <w:r>
        <w:rPr>
          <w:sz w:val="22"/>
        </w:rPr>
        <w:t>确保日常管理和突发事件的应急需要。设备的日常维护所需的费用由中标</w:t>
      </w:r>
      <w:r>
        <w:rPr>
          <w:rFonts w:hint="eastAsia"/>
          <w:sz w:val="22"/>
        </w:rPr>
        <w:t>人</w:t>
      </w:r>
      <w:r>
        <w:rPr>
          <w:sz w:val="22"/>
        </w:rPr>
        <w:t>承担，并包含在本次报价范围内。</w:t>
      </w:r>
    </w:p>
    <w:p w:rsidR="00BF5524" w:rsidRDefault="00BF5524" w:rsidP="00BF5524">
      <w:pPr>
        <w:snapToGrid w:val="0"/>
        <w:spacing w:line="300" w:lineRule="auto"/>
        <w:ind w:firstLineChars="200" w:firstLine="440"/>
        <w:jc w:val="left"/>
        <w:rPr>
          <w:sz w:val="22"/>
        </w:rPr>
      </w:pPr>
      <w:r>
        <w:rPr>
          <w:sz w:val="22"/>
        </w:rPr>
        <w:t>(2)</w:t>
      </w:r>
      <w:r>
        <w:rPr>
          <w:sz w:val="22"/>
        </w:rPr>
        <w:t>编制防台防汛及排险的处置预案</w:t>
      </w:r>
      <w:r>
        <w:rPr>
          <w:rFonts w:hint="eastAsia"/>
          <w:sz w:val="22"/>
        </w:rPr>
        <w:t>，</w:t>
      </w:r>
      <w:r>
        <w:rPr>
          <w:sz w:val="22"/>
        </w:rPr>
        <w:t>准备好抢险物资、车辆、组织成立</w:t>
      </w:r>
      <w:r>
        <w:rPr>
          <w:sz w:val="22"/>
        </w:rPr>
        <w:t>5</w:t>
      </w:r>
      <w:r>
        <w:rPr>
          <w:sz w:val="22"/>
        </w:rPr>
        <w:t>人以上应急救援队伍（同时应配置至少</w:t>
      </w:r>
      <w:r>
        <w:rPr>
          <w:rFonts w:hint="eastAsia"/>
          <w:sz w:val="22"/>
        </w:rPr>
        <w:t>2</w:t>
      </w:r>
      <w:r>
        <w:rPr>
          <w:sz w:val="22"/>
        </w:rPr>
        <w:t>辆带公司标识，载重不得少于</w:t>
      </w:r>
      <w:r>
        <w:rPr>
          <w:sz w:val="22"/>
        </w:rPr>
        <w:t>2.5</w:t>
      </w:r>
      <w:r>
        <w:rPr>
          <w:sz w:val="22"/>
        </w:rPr>
        <w:t>吨、沪牌（非沪</w:t>
      </w:r>
      <w:r>
        <w:rPr>
          <w:sz w:val="22"/>
        </w:rPr>
        <w:t>C</w:t>
      </w:r>
      <w:r>
        <w:rPr>
          <w:sz w:val="22"/>
        </w:rPr>
        <w:t>），可携带抢险物资）</w:t>
      </w:r>
      <w:r>
        <w:rPr>
          <w:rFonts w:hint="eastAsia"/>
          <w:sz w:val="22"/>
        </w:rPr>
        <w:t>，</w:t>
      </w:r>
      <w:r>
        <w:rPr>
          <w:sz w:val="22"/>
        </w:rPr>
        <w:t>一旦发生险情</w:t>
      </w:r>
      <w:r>
        <w:rPr>
          <w:rFonts w:hint="eastAsia"/>
          <w:sz w:val="22"/>
        </w:rPr>
        <w:t>，</w:t>
      </w:r>
      <w:r>
        <w:rPr>
          <w:sz w:val="22"/>
        </w:rPr>
        <w:t xml:space="preserve"> </w:t>
      </w:r>
      <w:r>
        <w:rPr>
          <w:sz w:val="22"/>
        </w:rPr>
        <w:t>应及时向管理单位报告并积极组织抢险，相关费用包含在本次报价内。</w:t>
      </w:r>
    </w:p>
    <w:p w:rsidR="00BF5524" w:rsidRDefault="00BF5524" w:rsidP="00BF5524">
      <w:pPr>
        <w:snapToGrid w:val="0"/>
        <w:spacing w:line="300" w:lineRule="auto"/>
        <w:ind w:firstLineChars="200" w:firstLine="440"/>
        <w:jc w:val="left"/>
        <w:rPr>
          <w:sz w:val="22"/>
        </w:rPr>
      </w:pPr>
      <w:r>
        <w:rPr>
          <w:sz w:val="22"/>
        </w:rPr>
        <w:t>(3)</w:t>
      </w:r>
      <w:r>
        <w:rPr>
          <w:sz w:val="22"/>
        </w:rPr>
        <w:t>防汛期间</w:t>
      </w:r>
      <w:r>
        <w:rPr>
          <w:rFonts w:hint="eastAsia"/>
          <w:sz w:val="22"/>
        </w:rPr>
        <w:t>，</w:t>
      </w:r>
      <w:r>
        <w:rPr>
          <w:sz w:val="22"/>
        </w:rPr>
        <w:t>中标</w:t>
      </w:r>
      <w:r>
        <w:rPr>
          <w:rFonts w:hint="eastAsia"/>
          <w:sz w:val="22"/>
        </w:rPr>
        <w:t>人</w:t>
      </w:r>
      <w:r>
        <w:rPr>
          <w:sz w:val="22"/>
        </w:rPr>
        <w:t>须无条件服从</w:t>
      </w:r>
      <w:r>
        <w:rPr>
          <w:rFonts w:hint="eastAsia"/>
          <w:sz w:val="22"/>
        </w:rPr>
        <w:t>浦东新区供排水管理事务中心</w:t>
      </w:r>
      <w:r>
        <w:rPr>
          <w:sz w:val="22"/>
        </w:rPr>
        <w:t>及有关部门的指挥</w:t>
      </w:r>
      <w:r>
        <w:rPr>
          <w:rFonts w:hint="eastAsia"/>
          <w:sz w:val="22"/>
        </w:rPr>
        <w:t>，</w:t>
      </w:r>
      <w:r>
        <w:rPr>
          <w:sz w:val="22"/>
        </w:rPr>
        <w:t>按照指示及要求</w:t>
      </w:r>
      <w:r>
        <w:rPr>
          <w:rFonts w:hint="eastAsia"/>
          <w:sz w:val="22"/>
        </w:rPr>
        <w:t>，</w:t>
      </w:r>
      <w:r>
        <w:rPr>
          <w:sz w:val="22"/>
        </w:rPr>
        <w:t>做好防汛抗台工作。</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9.2.2.3</w:t>
      </w:r>
      <w:r>
        <w:rPr>
          <w:rFonts w:hint="eastAsia"/>
          <w:b/>
          <w:color w:val="000000"/>
          <w:sz w:val="22"/>
          <w:szCs w:val="22"/>
        </w:rPr>
        <w:t>水泵机组的管理</w:t>
      </w:r>
    </w:p>
    <w:p w:rsidR="00BF5524" w:rsidRDefault="00BF5524" w:rsidP="00BF5524">
      <w:pPr>
        <w:snapToGrid w:val="0"/>
        <w:spacing w:line="300" w:lineRule="auto"/>
        <w:ind w:firstLineChars="200" w:firstLine="440"/>
        <w:jc w:val="left"/>
        <w:rPr>
          <w:sz w:val="22"/>
        </w:rPr>
      </w:pPr>
      <w:r>
        <w:rPr>
          <w:rFonts w:hint="eastAsia"/>
          <w:sz w:val="22"/>
        </w:rPr>
        <w:t>(1)</w:t>
      </w:r>
      <w:r>
        <w:rPr>
          <w:sz w:val="22"/>
        </w:rPr>
        <w:t>污水及截流泵站每天需按水位情况开泵排水</w:t>
      </w:r>
      <w:r>
        <w:rPr>
          <w:rFonts w:hint="eastAsia"/>
          <w:sz w:val="22"/>
        </w:rPr>
        <w:t>，</w:t>
      </w:r>
      <w:r>
        <w:rPr>
          <w:sz w:val="22"/>
        </w:rPr>
        <w:t>保证各泵站正常、安全运行。雨水泵站根据预警信号和突发性事件处置预案要求，做到泵站</w:t>
      </w:r>
      <w:r>
        <w:rPr>
          <w:sz w:val="22"/>
        </w:rPr>
        <w:t>“</w:t>
      </w:r>
      <w:r>
        <w:rPr>
          <w:sz w:val="22"/>
        </w:rPr>
        <w:t>本地开泵</w:t>
      </w:r>
      <w:r>
        <w:rPr>
          <w:sz w:val="22"/>
        </w:rPr>
        <w:t>”</w:t>
      </w:r>
      <w:r>
        <w:rPr>
          <w:sz w:val="22"/>
        </w:rPr>
        <w:t>，严禁</w:t>
      </w:r>
      <w:r>
        <w:rPr>
          <w:sz w:val="22"/>
        </w:rPr>
        <w:t>“</w:t>
      </w:r>
      <w:r>
        <w:rPr>
          <w:sz w:val="22"/>
        </w:rPr>
        <w:t>自动</w:t>
      </w:r>
      <w:r>
        <w:rPr>
          <w:sz w:val="22"/>
        </w:rPr>
        <w:t>”</w:t>
      </w:r>
      <w:r>
        <w:rPr>
          <w:sz w:val="22"/>
        </w:rPr>
        <w:t>开泵运行。</w:t>
      </w:r>
    </w:p>
    <w:p w:rsidR="00BF5524" w:rsidRDefault="00BF5524" w:rsidP="00BF5524">
      <w:pPr>
        <w:snapToGrid w:val="0"/>
        <w:spacing w:line="300" w:lineRule="auto"/>
        <w:ind w:firstLineChars="200" w:firstLine="440"/>
        <w:jc w:val="left"/>
        <w:rPr>
          <w:sz w:val="22"/>
        </w:rPr>
      </w:pPr>
      <w:r>
        <w:rPr>
          <w:sz w:val="22"/>
        </w:rPr>
        <w:t>(2)</w:t>
      </w:r>
      <w:r>
        <w:rPr>
          <w:sz w:val="22"/>
        </w:rPr>
        <w:t>水泵机组及相关机电设备的使用操作、维护、保养和检修规范</w:t>
      </w:r>
      <w:r>
        <w:rPr>
          <w:rFonts w:hint="eastAsia"/>
          <w:sz w:val="22"/>
        </w:rPr>
        <w:t>，</w:t>
      </w:r>
      <w:r>
        <w:rPr>
          <w:sz w:val="22"/>
        </w:rPr>
        <w:t>确保设备完好及正常运行。</w:t>
      </w:r>
    </w:p>
    <w:p w:rsidR="00BF5524" w:rsidRDefault="00BF5524" w:rsidP="00BF5524">
      <w:pPr>
        <w:snapToGrid w:val="0"/>
        <w:spacing w:line="300" w:lineRule="auto"/>
        <w:ind w:firstLineChars="200" w:firstLine="440"/>
        <w:jc w:val="left"/>
        <w:rPr>
          <w:sz w:val="22"/>
        </w:rPr>
      </w:pPr>
      <w:r>
        <w:rPr>
          <w:sz w:val="22"/>
        </w:rPr>
        <w:t>(3)</w:t>
      </w:r>
      <w:r>
        <w:rPr>
          <w:sz w:val="22"/>
        </w:rPr>
        <w:t>累计运行时限超过相关规定的水泵</w:t>
      </w:r>
      <w:r>
        <w:rPr>
          <w:rFonts w:hint="eastAsia"/>
          <w:sz w:val="22"/>
        </w:rPr>
        <w:t>，</w:t>
      </w:r>
      <w:r>
        <w:rPr>
          <w:sz w:val="22"/>
        </w:rPr>
        <w:t>根据《城镇排水管渠与泵站运行、维护及安全技术规程》</w:t>
      </w:r>
      <w:r>
        <w:rPr>
          <w:rFonts w:hint="eastAsia"/>
          <w:sz w:val="22"/>
        </w:rPr>
        <w:t>（</w:t>
      </w:r>
      <w:r>
        <w:rPr>
          <w:sz w:val="22"/>
        </w:rPr>
        <w:t>CJJ 68-2016</w:t>
      </w:r>
      <w:r>
        <w:rPr>
          <w:rFonts w:hint="eastAsia"/>
          <w:sz w:val="22"/>
        </w:rPr>
        <w:t>）</w:t>
      </w:r>
      <w:r>
        <w:rPr>
          <w:sz w:val="22"/>
        </w:rPr>
        <w:t>对水泵设备进行起吊检修及保养工作。</w:t>
      </w:r>
    </w:p>
    <w:p w:rsidR="00BF5524" w:rsidRDefault="00BF5524" w:rsidP="00BF5524">
      <w:pPr>
        <w:snapToGrid w:val="0"/>
        <w:spacing w:line="300" w:lineRule="auto"/>
        <w:ind w:firstLineChars="200" w:firstLine="440"/>
        <w:jc w:val="left"/>
        <w:rPr>
          <w:rFonts w:ascii="宋体" w:hAnsi="宋体"/>
          <w:sz w:val="22"/>
        </w:rPr>
      </w:pPr>
      <w:r>
        <w:rPr>
          <w:rFonts w:ascii="宋体" w:hAnsi="宋体" w:hint="eastAsia"/>
          <w:sz w:val="22"/>
        </w:rPr>
        <w:t>①</w:t>
      </w:r>
      <w:r>
        <w:rPr>
          <w:rFonts w:ascii="宋体" w:hAnsi="宋体"/>
          <w:sz w:val="22"/>
        </w:rPr>
        <w:t>水泵维护应符合国家和地方有关环境保护的规定。</w:t>
      </w:r>
    </w:p>
    <w:p w:rsidR="00BF5524" w:rsidRDefault="00BF5524" w:rsidP="00BF5524">
      <w:pPr>
        <w:snapToGrid w:val="0"/>
        <w:spacing w:line="300" w:lineRule="auto"/>
        <w:ind w:firstLineChars="200" w:firstLine="440"/>
        <w:jc w:val="left"/>
        <w:rPr>
          <w:rFonts w:ascii="宋体" w:hAnsi="宋体"/>
          <w:sz w:val="22"/>
        </w:rPr>
      </w:pPr>
      <w:r>
        <w:rPr>
          <w:rFonts w:ascii="宋体" w:hAnsi="宋体" w:hint="eastAsia"/>
          <w:sz w:val="22"/>
        </w:rPr>
        <w:t>②</w:t>
      </w:r>
      <w:r>
        <w:rPr>
          <w:rFonts w:ascii="宋体" w:hAnsi="宋体"/>
          <w:sz w:val="22"/>
        </w:rPr>
        <w:t>水泵检查、维护时</w:t>
      </w:r>
      <w:r>
        <w:rPr>
          <w:rFonts w:ascii="宋体" w:hAnsi="宋体" w:hint="eastAsia"/>
          <w:sz w:val="22"/>
        </w:rPr>
        <w:t>，</w:t>
      </w:r>
      <w:r>
        <w:rPr>
          <w:rFonts w:ascii="宋体" w:hAnsi="宋体"/>
          <w:sz w:val="22"/>
        </w:rPr>
        <w:t>必须采取有效的安全措施</w:t>
      </w:r>
      <w:r>
        <w:rPr>
          <w:rFonts w:ascii="宋体" w:hAnsi="宋体" w:hint="eastAsia"/>
          <w:sz w:val="22"/>
        </w:rPr>
        <w:t>，</w:t>
      </w:r>
      <w:r>
        <w:rPr>
          <w:rFonts w:ascii="宋体" w:hAnsi="宋体"/>
          <w:sz w:val="22"/>
        </w:rPr>
        <w:t>确保人身与设备的安全。</w:t>
      </w:r>
    </w:p>
    <w:p w:rsidR="00BF5524" w:rsidRDefault="00BF5524" w:rsidP="00BF5524">
      <w:pPr>
        <w:snapToGrid w:val="0"/>
        <w:spacing w:line="300" w:lineRule="auto"/>
        <w:ind w:firstLineChars="200" w:firstLine="440"/>
        <w:jc w:val="left"/>
        <w:rPr>
          <w:rFonts w:ascii="宋体" w:hAnsi="宋体"/>
          <w:sz w:val="22"/>
        </w:rPr>
      </w:pPr>
      <w:r>
        <w:rPr>
          <w:rFonts w:ascii="宋体" w:hAnsi="宋体" w:hint="eastAsia"/>
          <w:sz w:val="22"/>
        </w:rPr>
        <w:t>③</w:t>
      </w:r>
      <w:r>
        <w:rPr>
          <w:rFonts w:ascii="宋体" w:hAnsi="宋体"/>
          <w:sz w:val="22"/>
        </w:rPr>
        <w:t>泵站相关设备及管配件外表每年一次除锈及作防腐刷漆处理。</w:t>
      </w:r>
    </w:p>
    <w:p w:rsidR="00BF5524" w:rsidRDefault="00BF5524" w:rsidP="00BF5524">
      <w:pPr>
        <w:snapToGrid w:val="0"/>
        <w:spacing w:line="300" w:lineRule="auto"/>
        <w:ind w:firstLineChars="200" w:firstLine="440"/>
        <w:jc w:val="left"/>
        <w:rPr>
          <w:rFonts w:ascii="宋体" w:hAnsi="宋体"/>
          <w:sz w:val="22"/>
        </w:rPr>
      </w:pPr>
      <w:r>
        <w:rPr>
          <w:rFonts w:ascii="宋体" w:hAnsi="宋体" w:hint="eastAsia"/>
          <w:sz w:val="22"/>
        </w:rPr>
        <w:t>④</w:t>
      </w:r>
      <w:r>
        <w:rPr>
          <w:rFonts w:ascii="宋体" w:hAnsi="宋体"/>
          <w:sz w:val="22"/>
        </w:rPr>
        <w:t>设备维护</w:t>
      </w:r>
      <w:r>
        <w:rPr>
          <w:rFonts w:ascii="宋体" w:hAnsi="宋体" w:hint="eastAsia"/>
          <w:sz w:val="22"/>
        </w:rPr>
        <w:t>，</w:t>
      </w:r>
      <w:r>
        <w:rPr>
          <w:rFonts w:ascii="宋体" w:hAnsi="宋体"/>
          <w:sz w:val="22"/>
        </w:rPr>
        <w:t>检修后做好完整的检修</w:t>
      </w:r>
      <w:r>
        <w:rPr>
          <w:rFonts w:ascii="宋体" w:hAnsi="宋体" w:hint="eastAsia"/>
          <w:sz w:val="22"/>
        </w:rPr>
        <w:t>，</w:t>
      </w:r>
      <w:r>
        <w:rPr>
          <w:rFonts w:ascii="宋体" w:hAnsi="宋体"/>
          <w:sz w:val="22"/>
        </w:rPr>
        <w:t>维护记录。</w:t>
      </w:r>
    </w:p>
    <w:p w:rsidR="00BF5524" w:rsidRDefault="00BF5524" w:rsidP="00BF5524">
      <w:pPr>
        <w:snapToGrid w:val="0"/>
        <w:spacing w:line="300" w:lineRule="auto"/>
        <w:ind w:firstLineChars="200" w:firstLine="440"/>
        <w:jc w:val="left"/>
        <w:rPr>
          <w:rFonts w:ascii="宋体" w:hAnsi="宋体"/>
          <w:sz w:val="22"/>
        </w:rPr>
      </w:pPr>
      <w:r>
        <w:rPr>
          <w:rFonts w:ascii="宋体" w:hAnsi="宋体" w:hint="eastAsia"/>
          <w:sz w:val="22"/>
        </w:rPr>
        <w:t>⑤</w:t>
      </w:r>
      <w:r>
        <w:rPr>
          <w:rFonts w:ascii="宋体" w:hAnsi="宋体"/>
          <w:sz w:val="22"/>
        </w:rPr>
        <w:t>水泵盘车检查时</w:t>
      </w:r>
      <w:r>
        <w:rPr>
          <w:rFonts w:ascii="宋体" w:hAnsi="宋体" w:hint="eastAsia"/>
          <w:sz w:val="22"/>
        </w:rPr>
        <w:t>，</w:t>
      </w:r>
      <w:r>
        <w:rPr>
          <w:rFonts w:ascii="宋体" w:hAnsi="宋体"/>
          <w:sz w:val="22"/>
        </w:rPr>
        <w:t>水泵叶轮及电机转子不得有碰擦及轻重不均匀现象。</w:t>
      </w:r>
    </w:p>
    <w:p w:rsidR="00BF5524" w:rsidRDefault="00BF5524" w:rsidP="00BF5524">
      <w:pPr>
        <w:snapToGrid w:val="0"/>
        <w:spacing w:line="300" w:lineRule="auto"/>
        <w:ind w:firstLineChars="200" w:firstLine="440"/>
        <w:jc w:val="left"/>
        <w:rPr>
          <w:rFonts w:ascii="宋体" w:hAnsi="宋体"/>
          <w:sz w:val="22"/>
        </w:rPr>
      </w:pPr>
      <w:r>
        <w:rPr>
          <w:rFonts w:ascii="宋体" w:hAnsi="宋体" w:hint="eastAsia"/>
          <w:sz w:val="22"/>
        </w:rPr>
        <w:t>⑥</w:t>
      </w:r>
      <w:r>
        <w:rPr>
          <w:rFonts w:ascii="宋体" w:hAnsi="宋体"/>
          <w:sz w:val="22"/>
        </w:rPr>
        <w:t>弹性联轴器的轴向间隙和同轴</w:t>
      </w:r>
      <w:r>
        <w:rPr>
          <w:rFonts w:ascii="宋体" w:hAnsi="宋体" w:hint="eastAsia"/>
          <w:sz w:val="22"/>
        </w:rPr>
        <w:t>，</w:t>
      </w:r>
      <w:r>
        <w:rPr>
          <w:rFonts w:ascii="宋体" w:hAnsi="宋体"/>
          <w:sz w:val="22"/>
        </w:rPr>
        <w:t>应符合产品的技术要求。</w:t>
      </w:r>
    </w:p>
    <w:p w:rsidR="00BF5524" w:rsidRDefault="00BF5524" w:rsidP="00BF5524">
      <w:pPr>
        <w:snapToGrid w:val="0"/>
        <w:spacing w:line="300" w:lineRule="auto"/>
        <w:ind w:firstLineChars="200" w:firstLine="440"/>
        <w:jc w:val="left"/>
        <w:rPr>
          <w:rFonts w:ascii="宋体" w:hAnsi="宋体"/>
          <w:sz w:val="22"/>
        </w:rPr>
      </w:pPr>
      <w:r>
        <w:rPr>
          <w:rFonts w:ascii="宋体" w:hAnsi="宋体" w:hint="eastAsia"/>
          <w:sz w:val="22"/>
        </w:rPr>
        <w:t>⑦</w:t>
      </w:r>
      <w:r>
        <w:rPr>
          <w:rFonts w:ascii="宋体" w:hAnsi="宋体"/>
          <w:sz w:val="22"/>
        </w:rPr>
        <w:t>水泵机组轴承润滑应良好。采用稀油润滑轴承的机组</w:t>
      </w:r>
      <w:r>
        <w:rPr>
          <w:rFonts w:ascii="宋体" w:hAnsi="宋体" w:hint="eastAsia"/>
          <w:sz w:val="22"/>
        </w:rPr>
        <w:t>，</w:t>
      </w:r>
      <w:r>
        <w:rPr>
          <w:rFonts w:ascii="宋体" w:hAnsi="宋体"/>
          <w:sz w:val="22"/>
        </w:rPr>
        <w:t>检查轴承箱的机组，检查轴承箱的油位，应指示正常。</w:t>
      </w:r>
    </w:p>
    <w:p w:rsidR="00BF5524" w:rsidRDefault="00BF5524" w:rsidP="00BF5524">
      <w:pPr>
        <w:snapToGrid w:val="0"/>
        <w:spacing w:line="300" w:lineRule="auto"/>
        <w:ind w:firstLineChars="200" w:firstLine="440"/>
        <w:jc w:val="left"/>
        <w:rPr>
          <w:rFonts w:ascii="宋体" w:hAnsi="宋体"/>
          <w:sz w:val="22"/>
        </w:rPr>
      </w:pPr>
      <w:r>
        <w:rPr>
          <w:rFonts w:ascii="宋体" w:hAnsi="宋体" w:hint="eastAsia"/>
          <w:sz w:val="22"/>
        </w:rPr>
        <w:t>⑧</w:t>
      </w:r>
      <w:r>
        <w:rPr>
          <w:rFonts w:ascii="宋体" w:hAnsi="宋体"/>
          <w:sz w:val="22"/>
        </w:rPr>
        <w:t>主泵机组填料函泄水应符合要求。</w:t>
      </w:r>
    </w:p>
    <w:p w:rsidR="00BF5524" w:rsidRDefault="00BF5524" w:rsidP="00BF5524">
      <w:pPr>
        <w:snapToGrid w:val="0"/>
        <w:spacing w:line="300" w:lineRule="auto"/>
        <w:ind w:firstLineChars="200" w:firstLine="440"/>
        <w:jc w:val="left"/>
        <w:rPr>
          <w:rFonts w:ascii="宋体" w:hAnsi="宋体"/>
          <w:sz w:val="22"/>
        </w:rPr>
      </w:pPr>
      <w:r>
        <w:rPr>
          <w:rFonts w:ascii="宋体" w:hAnsi="宋体" w:hint="eastAsia"/>
          <w:sz w:val="22"/>
        </w:rPr>
        <w:t>⑨</w:t>
      </w:r>
      <w:r>
        <w:rPr>
          <w:rFonts w:ascii="宋体" w:hAnsi="宋体"/>
          <w:sz w:val="22"/>
        </w:rPr>
        <w:t>水泵机座、泵体管道链接螺栓应紧固。</w:t>
      </w:r>
    </w:p>
    <w:p w:rsidR="00BF5524" w:rsidRDefault="00BF5524" w:rsidP="00BF5524">
      <w:pPr>
        <w:snapToGrid w:val="0"/>
        <w:spacing w:line="300" w:lineRule="auto"/>
        <w:ind w:firstLineChars="200" w:firstLine="440"/>
        <w:jc w:val="left"/>
        <w:rPr>
          <w:rFonts w:ascii="宋体" w:hAnsi="宋体"/>
          <w:sz w:val="22"/>
        </w:rPr>
      </w:pPr>
      <w:r>
        <w:rPr>
          <w:rFonts w:ascii="宋体" w:hAnsi="宋体" w:hint="eastAsia"/>
          <w:sz w:val="22"/>
        </w:rPr>
        <w:t>⑩</w:t>
      </w:r>
      <w:r>
        <w:rPr>
          <w:rFonts w:ascii="宋体" w:hAnsi="宋体"/>
          <w:sz w:val="22"/>
        </w:rPr>
        <w:t>进、出水管路应畅通，进水水位应高于水泵最低运行水位。</w:t>
      </w:r>
    </w:p>
    <w:p w:rsidR="00BF5524" w:rsidRDefault="00BF5524" w:rsidP="00BF5524">
      <w:pPr>
        <w:snapToGrid w:val="0"/>
        <w:spacing w:line="300" w:lineRule="auto"/>
        <w:ind w:firstLineChars="200" w:firstLine="440"/>
        <w:jc w:val="left"/>
        <w:rPr>
          <w:rFonts w:ascii="宋体" w:hAnsi="宋体"/>
          <w:sz w:val="22"/>
        </w:rPr>
      </w:pPr>
      <w:r>
        <w:rPr>
          <w:rFonts w:ascii="Cambria Math" w:hAnsi="Cambria Math" w:cs="Cambria Math"/>
          <w:sz w:val="22"/>
        </w:rPr>
        <w:t>⑪</w:t>
      </w:r>
      <w:r>
        <w:rPr>
          <w:rFonts w:ascii="宋体" w:hAnsi="宋体"/>
          <w:sz w:val="22"/>
        </w:rPr>
        <w:t>检查水泵机组的电压、电流、流量、扬程是否在规定范围内。</w:t>
      </w:r>
    </w:p>
    <w:p w:rsidR="00BF5524" w:rsidRDefault="00BF5524" w:rsidP="00BF5524">
      <w:pPr>
        <w:snapToGrid w:val="0"/>
        <w:spacing w:line="300" w:lineRule="auto"/>
        <w:ind w:firstLineChars="200" w:firstLine="440"/>
        <w:jc w:val="left"/>
        <w:rPr>
          <w:rFonts w:ascii="宋体" w:hAnsi="宋体"/>
          <w:sz w:val="22"/>
        </w:rPr>
      </w:pPr>
      <w:r>
        <w:rPr>
          <w:rFonts w:ascii="Cambria Math" w:hAnsi="Cambria Math" w:cs="Cambria Math"/>
          <w:sz w:val="22"/>
        </w:rPr>
        <w:t>⑫</w:t>
      </w:r>
      <w:r>
        <w:rPr>
          <w:rFonts w:ascii="宋体" w:hAnsi="宋体"/>
          <w:sz w:val="22"/>
        </w:rPr>
        <w:t>水泵机组在运行中应转向正确，运行平稳，无异常震动与噪声，连接法兰处无漏水。</w:t>
      </w:r>
    </w:p>
    <w:p w:rsidR="00BF5524" w:rsidRDefault="00BF5524" w:rsidP="00BF5524">
      <w:pPr>
        <w:snapToGrid w:val="0"/>
        <w:spacing w:line="300" w:lineRule="auto"/>
        <w:ind w:firstLineChars="200" w:firstLine="440"/>
        <w:jc w:val="left"/>
        <w:rPr>
          <w:rFonts w:ascii="宋体" w:hAnsi="宋体"/>
          <w:sz w:val="22"/>
        </w:rPr>
      </w:pPr>
      <w:r>
        <w:rPr>
          <w:rFonts w:ascii="Cambria Math" w:hAnsi="Cambria Math" w:cs="Cambria Math"/>
          <w:sz w:val="22"/>
        </w:rPr>
        <w:t>⑬</w:t>
      </w:r>
      <w:r>
        <w:rPr>
          <w:rFonts w:ascii="宋体" w:hAnsi="宋体"/>
          <w:sz w:val="22"/>
        </w:rPr>
        <w:t>采用油轴承的机组</w:t>
      </w:r>
      <w:r>
        <w:rPr>
          <w:rFonts w:ascii="宋体" w:hAnsi="宋体" w:hint="eastAsia"/>
          <w:sz w:val="22"/>
        </w:rPr>
        <w:t>，</w:t>
      </w:r>
      <w:r>
        <w:rPr>
          <w:rFonts w:ascii="宋体" w:hAnsi="宋体"/>
          <w:sz w:val="22"/>
        </w:rPr>
        <w:t>应检查运行前后油位变化的情况</w:t>
      </w:r>
      <w:r>
        <w:rPr>
          <w:rFonts w:ascii="宋体" w:hAnsi="宋体" w:hint="eastAsia"/>
          <w:sz w:val="22"/>
        </w:rPr>
        <w:t>，</w:t>
      </w:r>
      <w:r>
        <w:rPr>
          <w:rFonts w:ascii="宋体" w:hAnsi="宋体"/>
          <w:sz w:val="22"/>
        </w:rPr>
        <w:t>不应过高或过低</w:t>
      </w:r>
      <w:r>
        <w:rPr>
          <w:rFonts w:ascii="宋体" w:hAnsi="宋体" w:hint="eastAsia"/>
          <w:sz w:val="22"/>
        </w:rPr>
        <w:t>，</w:t>
      </w:r>
      <w:r>
        <w:rPr>
          <w:rFonts w:ascii="宋体" w:hAnsi="宋体"/>
          <w:sz w:val="22"/>
        </w:rPr>
        <w:t>否则应查明原因。</w:t>
      </w:r>
    </w:p>
    <w:p w:rsidR="00BF5524" w:rsidRDefault="00BF5524" w:rsidP="00BF5524">
      <w:pPr>
        <w:snapToGrid w:val="0"/>
        <w:spacing w:line="300" w:lineRule="auto"/>
        <w:ind w:firstLineChars="200" w:firstLine="440"/>
        <w:jc w:val="left"/>
        <w:rPr>
          <w:rFonts w:ascii="宋体" w:hAnsi="宋体"/>
          <w:sz w:val="22"/>
        </w:rPr>
      </w:pPr>
      <w:r>
        <w:rPr>
          <w:rFonts w:ascii="Cambria Math" w:hAnsi="Cambria Math" w:cs="Cambria Math"/>
          <w:sz w:val="22"/>
        </w:rPr>
        <w:t>⑭</w:t>
      </w:r>
      <w:r>
        <w:rPr>
          <w:rFonts w:ascii="宋体" w:hAnsi="宋体"/>
          <w:sz w:val="22"/>
        </w:rPr>
        <w:t>确保填料函处应有少量滴水</w:t>
      </w:r>
      <w:r>
        <w:rPr>
          <w:rFonts w:ascii="宋体" w:hAnsi="宋体" w:hint="eastAsia"/>
          <w:sz w:val="22"/>
        </w:rPr>
        <w:t>，</w:t>
      </w:r>
      <w:r>
        <w:rPr>
          <w:rFonts w:ascii="宋体" w:hAnsi="宋体"/>
          <w:sz w:val="22"/>
        </w:rPr>
        <w:t>但不应滴水成线。填料函处泵轴应无偏磨过热现象</w:t>
      </w:r>
      <w:r>
        <w:rPr>
          <w:rFonts w:ascii="宋体" w:hAnsi="宋体" w:hint="eastAsia"/>
          <w:sz w:val="22"/>
        </w:rPr>
        <w:t>，</w:t>
      </w:r>
      <w:r>
        <w:rPr>
          <w:rFonts w:ascii="宋体" w:hAnsi="宋体"/>
          <w:sz w:val="22"/>
        </w:rPr>
        <w:t>温度</w:t>
      </w:r>
      <w:r>
        <w:rPr>
          <w:sz w:val="22"/>
        </w:rPr>
        <w:t>不大于</w:t>
      </w:r>
      <w:r>
        <w:rPr>
          <w:sz w:val="22"/>
        </w:rPr>
        <w:t>50</w:t>
      </w:r>
      <w:r>
        <w:rPr>
          <w:rFonts w:ascii="宋体" w:hAnsi="宋体" w:cs="宋体" w:hint="eastAsia"/>
          <w:sz w:val="22"/>
        </w:rPr>
        <w:t>℃</w:t>
      </w:r>
      <w:r>
        <w:rPr>
          <w:rFonts w:ascii="宋体" w:hAnsi="宋体"/>
          <w:sz w:val="22"/>
        </w:rPr>
        <w:t>。</w:t>
      </w:r>
    </w:p>
    <w:p w:rsidR="00BF5524" w:rsidRDefault="00BF5524" w:rsidP="00BF5524">
      <w:pPr>
        <w:snapToGrid w:val="0"/>
        <w:spacing w:line="300" w:lineRule="auto"/>
        <w:ind w:firstLineChars="200" w:firstLine="440"/>
        <w:jc w:val="left"/>
        <w:rPr>
          <w:rFonts w:ascii="宋体" w:hAnsi="宋体"/>
          <w:sz w:val="22"/>
        </w:rPr>
      </w:pPr>
      <w:r>
        <w:rPr>
          <w:rFonts w:ascii="Cambria Math" w:hAnsi="Cambria Math" w:cs="Cambria Math"/>
          <w:sz w:val="22"/>
        </w:rPr>
        <w:t>⑮</w:t>
      </w:r>
      <w:r>
        <w:rPr>
          <w:rFonts w:ascii="宋体" w:hAnsi="宋体"/>
          <w:sz w:val="22"/>
        </w:rPr>
        <w:t>运行时</w:t>
      </w:r>
      <w:r>
        <w:rPr>
          <w:rFonts w:ascii="宋体" w:hAnsi="宋体" w:hint="eastAsia"/>
          <w:sz w:val="22"/>
        </w:rPr>
        <w:t>，</w:t>
      </w:r>
      <w:r>
        <w:rPr>
          <w:rFonts w:ascii="宋体" w:hAnsi="宋体"/>
          <w:sz w:val="22"/>
        </w:rPr>
        <w:t>检查轴承与电机定子绕组的温度以及机组油腔内的含水率</w:t>
      </w:r>
      <w:r>
        <w:rPr>
          <w:rFonts w:ascii="宋体" w:hAnsi="宋体" w:hint="eastAsia"/>
          <w:sz w:val="22"/>
        </w:rPr>
        <w:t>，</w:t>
      </w:r>
      <w:r>
        <w:rPr>
          <w:rFonts w:ascii="宋体" w:hAnsi="宋体"/>
          <w:sz w:val="22"/>
        </w:rPr>
        <w:t>均应在正常范围内。</w:t>
      </w:r>
    </w:p>
    <w:p w:rsidR="00BF5524" w:rsidRDefault="00BF5524" w:rsidP="00BF5524">
      <w:pPr>
        <w:snapToGrid w:val="0"/>
        <w:spacing w:line="300" w:lineRule="auto"/>
        <w:ind w:firstLineChars="200" w:firstLine="440"/>
        <w:jc w:val="left"/>
        <w:rPr>
          <w:rFonts w:ascii="宋体" w:hAnsi="宋体"/>
          <w:sz w:val="22"/>
        </w:rPr>
      </w:pPr>
      <w:r>
        <w:rPr>
          <w:rFonts w:ascii="Cambria Math" w:hAnsi="Cambria Math" w:cs="Cambria Math"/>
          <w:sz w:val="22"/>
        </w:rPr>
        <w:t>⑯</w:t>
      </w:r>
      <w:r>
        <w:rPr>
          <w:rFonts w:ascii="宋体" w:hAnsi="宋体"/>
          <w:sz w:val="22"/>
        </w:rPr>
        <w:t>机组的轴封机构处渗漏水应符合要求。</w:t>
      </w:r>
    </w:p>
    <w:p w:rsidR="00BF5524" w:rsidRDefault="00BF5524" w:rsidP="00BF5524">
      <w:pPr>
        <w:snapToGrid w:val="0"/>
        <w:spacing w:line="300" w:lineRule="auto"/>
        <w:ind w:firstLineChars="200" w:firstLine="440"/>
        <w:jc w:val="left"/>
        <w:rPr>
          <w:rFonts w:ascii="宋体" w:hAnsi="宋体"/>
          <w:sz w:val="22"/>
        </w:rPr>
      </w:pPr>
      <w:r>
        <w:rPr>
          <w:rFonts w:ascii="Cambria Math" w:hAnsi="Cambria Math" w:cs="Cambria Math"/>
          <w:sz w:val="22"/>
        </w:rPr>
        <w:t>⑰</w:t>
      </w:r>
      <w:r>
        <w:rPr>
          <w:rFonts w:ascii="宋体" w:hAnsi="宋体"/>
          <w:sz w:val="22"/>
        </w:rPr>
        <w:t>做好机组轴承、机械密封的润滑工作</w:t>
      </w:r>
      <w:r>
        <w:rPr>
          <w:rFonts w:ascii="宋体" w:hAnsi="宋体" w:hint="eastAsia"/>
          <w:sz w:val="22"/>
        </w:rPr>
        <w:t>，</w:t>
      </w:r>
      <w:r>
        <w:rPr>
          <w:rFonts w:ascii="宋体" w:hAnsi="宋体"/>
          <w:sz w:val="22"/>
        </w:rPr>
        <w:t>适时加注或更换润滑油脂</w:t>
      </w:r>
      <w:r>
        <w:rPr>
          <w:rFonts w:ascii="宋体" w:hAnsi="宋体" w:hint="eastAsia"/>
          <w:sz w:val="22"/>
        </w:rPr>
        <w:t>，</w:t>
      </w:r>
      <w:r>
        <w:rPr>
          <w:rFonts w:ascii="宋体" w:hAnsi="宋体"/>
          <w:sz w:val="22"/>
        </w:rPr>
        <w:t>润滑油脂的牌号应符合规定。</w:t>
      </w:r>
    </w:p>
    <w:p w:rsidR="00BF5524" w:rsidRDefault="00BF5524" w:rsidP="00BF5524">
      <w:pPr>
        <w:snapToGrid w:val="0"/>
        <w:spacing w:line="300" w:lineRule="auto"/>
        <w:ind w:firstLineChars="200" w:firstLine="440"/>
        <w:jc w:val="left"/>
        <w:rPr>
          <w:rFonts w:ascii="宋体" w:hAnsi="宋体"/>
          <w:sz w:val="22"/>
        </w:rPr>
      </w:pPr>
      <w:r>
        <w:rPr>
          <w:rFonts w:ascii="Cambria Math" w:hAnsi="Cambria Math" w:cs="Cambria Math"/>
          <w:sz w:val="22"/>
        </w:rPr>
        <w:t>⑱</w:t>
      </w:r>
      <w:r>
        <w:rPr>
          <w:rFonts w:ascii="宋体" w:hAnsi="宋体"/>
          <w:sz w:val="22"/>
        </w:rPr>
        <w:t>检查与调换填料密封的填料</w:t>
      </w:r>
      <w:r>
        <w:rPr>
          <w:rFonts w:ascii="宋体" w:hAnsi="宋体" w:hint="eastAsia"/>
          <w:sz w:val="22"/>
        </w:rPr>
        <w:t>，</w:t>
      </w:r>
      <w:r>
        <w:rPr>
          <w:rFonts w:ascii="宋体" w:hAnsi="宋体"/>
          <w:sz w:val="22"/>
        </w:rPr>
        <w:t>并清除填料函内的污垢。</w:t>
      </w:r>
    </w:p>
    <w:p w:rsidR="00BF5524" w:rsidRDefault="00BF5524" w:rsidP="00BF5524">
      <w:pPr>
        <w:snapToGrid w:val="0"/>
        <w:spacing w:line="300" w:lineRule="auto"/>
        <w:ind w:firstLineChars="200" w:firstLine="440"/>
        <w:jc w:val="left"/>
        <w:rPr>
          <w:rFonts w:ascii="宋体" w:hAnsi="宋体"/>
          <w:sz w:val="22"/>
        </w:rPr>
      </w:pPr>
      <w:r>
        <w:rPr>
          <w:rFonts w:ascii="Cambria Math" w:hAnsi="Cambria Math" w:cs="Cambria Math"/>
          <w:sz w:val="22"/>
        </w:rPr>
        <w:t>⑲</w:t>
      </w:r>
      <w:r>
        <w:rPr>
          <w:rFonts w:ascii="宋体" w:hAnsi="宋体"/>
          <w:sz w:val="22"/>
        </w:rPr>
        <w:t>检查与养护机组油、水系统等辅助设备</w:t>
      </w:r>
      <w:r>
        <w:rPr>
          <w:rFonts w:ascii="宋体" w:hAnsi="宋体" w:hint="eastAsia"/>
          <w:sz w:val="22"/>
        </w:rPr>
        <w:t>，</w:t>
      </w:r>
      <w:r>
        <w:rPr>
          <w:rFonts w:ascii="宋体" w:hAnsi="宋体"/>
          <w:sz w:val="22"/>
        </w:rPr>
        <w:t>确保其工作正常与可靠。</w:t>
      </w:r>
    </w:p>
    <w:p w:rsidR="00BF5524" w:rsidRDefault="00BF5524" w:rsidP="00BF5524">
      <w:pPr>
        <w:snapToGrid w:val="0"/>
        <w:spacing w:line="300" w:lineRule="auto"/>
        <w:ind w:firstLineChars="200" w:firstLine="440"/>
        <w:jc w:val="left"/>
        <w:rPr>
          <w:rFonts w:ascii="宋体" w:hAnsi="宋体"/>
          <w:sz w:val="22"/>
        </w:rPr>
      </w:pPr>
      <w:r>
        <w:rPr>
          <w:rFonts w:ascii="Cambria Math" w:hAnsi="Cambria Math" w:cs="Cambria Math"/>
          <w:sz w:val="22"/>
        </w:rPr>
        <w:t>⑳</w:t>
      </w:r>
      <w:r>
        <w:rPr>
          <w:rFonts w:ascii="宋体" w:hAnsi="宋体"/>
          <w:sz w:val="22"/>
        </w:rPr>
        <w:t>检测潜水泵电动机绝缘电阻及温度、泄漏、传感器及参数。</w:t>
      </w:r>
    </w:p>
    <w:p w:rsidR="00BF5524" w:rsidRDefault="00BF5524" w:rsidP="00BF5524">
      <w:pPr>
        <w:snapToGrid w:val="0"/>
        <w:spacing w:line="300" w:lineRule="auto"/>
        <w:ind w:firstLineChars="200" w:firstLine="440"/>
        <w:jc w:val="left"/>
        <w:rPr>
          <w:rFonts w:ascii="Cambria Math" w:hAnsi="Cambria Math" w:cs="Cambria Math"/>
          <w:sz w:val="22"/>
        </w:rPr>
      </w:pPr>
      <w:r>
        <w:rPr>
          <w:rFonts w:ascii="Cambria Math" w:hAnsi="Cambria Math" w:cs="Cambria Math"/>
          <w:sz w:val="22"/>
          <w:szCs w:val="22"/>
        </w:rPr>
        <w:fldChar w:fldCharType="begin"/>
      </w:r>
      <w:r>
        <w:rPr>
          <w:rFonts w:ascii="Cambria Math" w:hAnsi="Cambria Math" w:cs="Cambria Math"/>
          <w:sz w:val="22"/>
          <w:szCs w:val="22"/>
        </w:rPr>
        <w:instrText xml:space="preserve"> EQ \o\ac(</w:instrText>
      </w:r>
      <w:r>
        <w:rPr>
          <w:rFonts w:ascii="Cambria Math" w:hAnsi="Cambria Math" w:cs="Cambria Math" w:hint="eastAsia"/>
          <w:position w:val="-4"/>
          <w:sz w:val="33"/>
          <w:szCs w:val="22"/>
        </w:rPr>
        <w:instrText>○</w:instrText>
      </w:r>
      <w:r>
        <w:rPr>
          <w:rFonts w:ascii="Cambria Math" w:hAnsi="Cambria Math" w:cs="Cambria Math"/>
          <w:sz w:val="22"/>
          <w:szCs w:val="22"/>
        </w:rPr>
        <w:instrText>,21)</w:instrText>
      </w:r>
      <w:r>
        <w:rPr>
          <w:rFonts w:ascii="Cambria Math" w:hAnsi="Cambria Math" w:cs="Cambria Math"/>
          <w:sz w:val="22"/>
          <w:szCs w:val="22"/>
        </w:rPr>
        <w:fldChar w:fldCharType="end"/>
      </w:r>
      <w:r>
        <w:rPr>
          <w:rFonts w:ascii="Cambria Math" w:hAnsi="Cambria Math" w:cs="Cambria Math"/>
          <w:sz w:val="22"/>
        </w:rPr>
        <w:t>按低压电气设备的要求</w:t>
      </w:r>
      <w:r>
        <w:rPr>
          <w:rFonts w:ascii="Cambria Math" w:hAnsi="Cambria Math" w:cs="Cambria Math" w:hint="eastAsia"/>
          <w:sz w:val="22"/>
        </w:rPr>
        <w:t>，</w:t>
      </w:r>
      <w:r>
        <w:rPr>
          <w:rFonts w:ascii="Cambria Math" w:hAnsi="Cambria Math" w:cs="Cambria Math"/>
          <w:sz w:val="22"/>
        </w:rPr>
        <w:t>维护潜水泵机组配套的电控箱。</w:t>
      </w:r>
    </w:p>
    <w:p w:rsidR="00BF5524" w:rsidRDefault="00BF5524" w:rsidP="00BF5524">
      <w:pPr>
        <w:snapToGrid w:val="0"/>
        <w:spacing w:line="300" w:lineRule="auto"/>
        <w:ind w:firstLineChars="200" w:firstLine="440"/>
        <w:jc w:val="left"/>
        <w:rPr>
          <w:rFonts w:ascii="Cambria Math" w:hAnsi="Cambria Math" w:cs="Cambria Math"/>
          <w:sz w:val="22"/>
        </w:rPr>
      </w:pPr>
      <w:r>
        <w:rPr>
          <w:rFonts w:ascii="Cambria Math" w:hAnsi="Cambria Math" w:cs="Cambria Math"/>
          <w:sz w:val="22"/>
        </w:rPr>
        <w:fldChar w:fldCharType="begin"/>
      </w:r>
      <w:r>
        <w:rPr>
          <w:rFonts w:ascii="Cambria Math" w:hAnsi="Cambria Math" w:cs="Cambria Math"/>
          <w:sz w:val="22"/>
        </w:rPr>
        <w:instrText xml:space="preserve"> EQ \o\ac(</w:instrText>
      </w:r>
      <w:r>
        <w:rPr>
          <w:rFonts w:ascii="Cambria Math" w:hAnsi="Cambria Math" w:cs="Cambria Math" w:hint="eastAsia"/>
          <w:position w:val="-4"/>
          <w:sz w:val="33"/>
        </w:rPr>
        <w:instrText>○</w:instrText>
      </w:r>
      <w:r>
        <w:rPr>
          <w:rFonts w:ascii="Cambria Math" w:hAnsi="Cambria Math" w:cs="Cambria Math"/>
          <w:sz w:val="22"/>
        </w:rPr>
        <w:instrText>,22)</w:instrText>
      </w:r>
      <w:r>
        <w:rPr>
          <w:rFonts w:ascii="Cambria Math" w:hAnsi="Cambria Math" w:cs="Cambria Math"/>
          <w:sz w:val="22"/>
        </w:rPr>
        <w:fldChar w:fldCharType="end"/>
      </w:r>
      <w:r>
        <w:rPr>
          <w:rFonts w:ascii="Cambria Math" w:hAnsi="Cambria Math" w:cs="Cambria Math"/>
          <w:sz w:val="22"/>
        </w:rPr>
        <w:t>检查水泵设备叶轮气蚀磨损量是否在规定范围内</w:t>
      </w:r>
      <w:r>
        <w:rPr>
          <w:rFonts w:ascii="Cambria Math" w:hAnsi="Cambria Math" w:cs="Cambria Math" w:hint="eastAsia"/>
          <w:sz w:val="22"/>
        </w:rPr>
        <w:t>，</w:t>
      </w:r>
      <w:r>
        <w:rPr>
          <w:rFonts w:ascii="Cambria Math" w:hAnsi="Cambria Math" w:cs="Cambria Math"/>
          <w:sz w:val="22"/>
        </w:rPr>
        <w:t>确保叶轮完好</w:t>
      </w:r>
      <w:r>
        <w:rPr>
          <w:rFonts w:ascii="Cambria Math" w:hAnsi="Cambria Math" w:cs="Cambria Math" w:hint="eastAsia"/>
          <w:sz w:val="22"/>
        </w:rPr>
        <w:t>，</w:t>
      </w:r>
      <w:r>
        <w:rPr>
          <w:rFonts w:ascii="Cambria Math" w:hAnsi="Cambria Math" w:cs="Cambria Math"/>
          <w:sz w:val="22"/>
        </w:rPr>
        <w:t>无缺损</w:t>
      </w:r>
      <w:r>
        <w:rPr>
          <w:rFonts w:ascii="Cambria Math" w:hAnsi="Cambria Math" w:cs="Cambria Math" w:hint="eastAsia"/>
          <w:sz w:val="22"/>
        </w:rPr>
        <w:t>，</w:t>
      </w:r>
      <w:r>
        <w:rPr>
          <w:rFonts w:ascii="Cambria Math" w:hAnsi="Cambria Math" w:cs="Cambria Math"/>
          <w:sz w:val="22"/>
        </w:rPr>
        <w:t>工作正常。清洗</w:t>
      </w:r>
      <w:r>
        <w:rPr>
          <w:rFonts w:ascii="Cambria Math" w:hAnsi="Cambria Math" w:cs="Cambria Math"/>
          <w:sz w:val="22"/>
        </w:rPr>
        <w:lastRenderedPageBreak/>
        <w:t>与维护半调节水泵机组的叶片固定装置。叶片角度定位应准确、牢固。</w:t>
      </w:r>
    </w:p>
    <w:p w:rsidR="00BF5524" w:rsidRDefault="00BF5524" w:rsidP="00BF5524">
      <w:pPr>
        <w:snapToGrid w:val="0"/>
        <w:spacing w:line="300" w:lineRule="auto"/>
        <w:ind w:firstLineChars="200" w:firstLine="440"/>
        <w:jc w:val="left"/>
        <w:rPr>
          <w:rFonts w:ascii="Cambria Math" w:hAnsi="Cambria Math" w:cs="Cambria Math"/>
          <w:sz w:val="22"/>
        </w:rPr>
      </w:pPr>
      <w:r>
        <w:rPr>
          <w:rFonts w:ascii="Cambria Math" w:hAnsi="Cambria Math" w:cs="Cambria Math"/>
          <w:sz w:val="22"/>
        </w:rPr>
        <w:fldChar w:fldCharType="begin"/>
      </w:r>
      <w:r>
        <w:rPr>
          <w:rFonts w:ascii="Cambria Math" w:hAnsi="Cambria Math" w:cs="Cambria Math"/>
          <w:sz w:val="22"/>
        </w:rPr>
        <w:instrText xml:space="preserve"> EQ \o\ac(</w:instrText>
      </w:r>
      <w:r>
        <w:rPr>
          <w:rFonts w:ascii="Cambria Math" w:hAnsi="Cambria Math" w:cs="Cambria Math" w:hint="eastAsia"/>
          <w:position w:val="-4"/>
          <w:sz w:val="33"/>
        </w:rPr>
        <w:instrText>○</w:instrText>
      </w:r>
      <w:r>
        <w:rPr>
          <w:rFonts w:ascii="Cambria Math" w:hAnsi="Cambria Math" w:cs="Cambria Math"/>
          <w:sz w:val="22"/>
        </w:rPr>
        <w:instrText>,23)</w:instrText>
      </w:r>
      <w:r>
        <w:rPr>
          <w:rFonts w:ascii="Cambria Math" w:hAnsi="Cambria Math" w:cs="Cambria Math"/>
          <w:sz w:val="22"/>
        </w:rPr>
        <w:fldChar w:fldCharType="end"/>
      </w:r>
      <w:r>
        <w:rPr>
          <w:rFonts w:ascii="Cambria Math" w:hAnsi="Cambria Math" w:cs="Cambria Math"/>
          <w:sz w:val="22"/>
        </w:rPr>
        <w:t>检查水泵电缆无破损</w:t>
      </w:r>
      <w:r>
        <w:rPr>
          <w:rFonts w:ascii="Cambria Math" w:hAnsi="Cambria Math" w:cs="Cambria Math" w:hint="eastAsia"/>
          <w:sz w:val="22"/>
        </w:rPr>
        <w:t>，</w:t>
      </w:r>
      <w:r>
        <w:rPr>
          <w:rFonts w:ascii="Cambria Math" w:hAnsi="Cambria Math" w:cs="Cambria Math"/>
          <w:sz w:val="22"/>
        </w:rPr>
        <w:t>如发现破损问题及时更换</w:t>
      </w:r>
      <w:r>
        <w:rPr>
          <w:rFonts w:ascii="Cambria Math" w:hAnsi="Cambria Math" w:cs="Cambria Math"/>
          <w:sz w:val="22"/>
        </w:rPr>
        <w:t>;</w:t>
      </w:r>
      <w:r>
        <w:rPr>
          <w:rFonts w:ascii="Cambria Math" w:hAnsi="Cambria Math" w:cs="Cambria Math"/>
          <w:sz w:val="22"/>
        </w:rPr>
        <w:t>检测潜水泵专用保护装置</w:t>
      </w:r>
      <w:r>
        <w:rPr>
          <w:rFonts w:ascii="Cambria Math" w:hAnsi="Cambria Math" w:cs="Cambria Math" w:hint="eastAsia"/>
          <w:sz w:val="22"/>
        </w:rPr>
        <w:t>，</w:t>
      </w:r>
      <w:r>
        <w:rPr>
          <w:rFonts w:ascii="Cambria Math" w:hAnsi="Cambria Math" w:cs="Cambria Math"/>
          <w:sz w:val="22"/>
        </w:rPr>
        <w:t>应符合产品技术要求</w:t>
      </w:r>
      <w:r>
        <w:rPr>
          <w:rFonts w:ascii="Cambria Math" w:hAnsi="Cambria Math" w:cs="Cambria Math" w:hint="eastAsia"/>
          <w:sz w:val="22"/>
        </w:rPr>
        <w:t>。</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9.2.2.4</w:t>
      </w:r>
      <w:r>
        <w:rPr>
          <w:rFonts w:hint="eastAsia"/>
          <w:b/>
          <w:color w:val="000000"/>
          <w:sz w:val="22"/>
          <w:szCs w:val="22"/>
        </w:rPr>
        <w:t>电气设备的管理</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(1)</w:t>
      </w:r>
      <w:r>
        <w:rPr>
          <w:color w:val="000000"/>
          <w:sz w:val="22"/>
          <w:szCs w:val="22"/>
        </w:rPr>
        <w:t>严格遵守有关检修规程及其他相关规定。</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(2)</w:t>
      </w:r>
      <w:r>
        <w:rPr>
          <w:color w:val="000000"/>
          <w:sz w:val="22"/>
          <w:szCs w:val="22"/>
        </w:rPr>
        <w:t>定期对电气及控制设备进行维护保养</w:t>
      </w:r>
      <w:r>
        <w:rPr>
          <w:rFonts w:hint="eastAsia"/>
          <w:color w:val="000000"/>
          <w:sz w:val="22"/>
          <w:szCs w:val="22"/>
        </w:rPr>
        <w:t>，</w:t>
      </w:r>
      <w:r>
        <w:rPr>
          <w:color w:val="000000"/>
          <w:sz w:val="22"/>
          <w:szCs w:val="22"/>
        </w:rPr>
        <w:t>负责控制系统的校验</w:t>
      </w:r>
      <w:r>
        <w:rPr>
          <w:rFonts w:hint="eastAsia"/>
          <w:color w:val="000000"/>
          <w:sz w:val="22"/>
          <w:szCs w:val="22"/>
        </w:rPr>
        <w:t>，</w:t>
      </w:r>
      <w:r>
        <w:rPr>
          <w:color w:val="000000"/>
          <w:sz w:val="22"/>
          <w:szCs w:val="22"/>
        </w:rPr>
        <w:t>对发现的故障须认真分析原因并及时加以排除</w:t>
      </w:r>
      <w:r>
        <w:rPr>
          <w:rFonts w:hint="eastAsia"/>
          <w:color w:val="000000"/>
          <w:sz w:val="22"/>
          <w:szCs w:val="22"/>
        </w:rPr>
        <w:t>，</w:t>
      </w:r>
      <w:r>
        <w:rPr>
          <w:color w:val="000000"/>
          <w:sz w:val="22"/>
          <w:szCs w:val="22"/>
        </w:rPr>
        <w:t>确保电气系统设备安全和正常运行。</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(3)</w:t>
      </w:r>
      <w:r>
        <w:rPr>
          <w:color w:val="000000"/>
          <w:sz w:val="22"/>
          <w:szCs w:val="22"/>
        </w:rPr>
        <w:t>如需进行检修、倒闸、进线等高压作业须严格按照国家电网公司</w:t>
      </w:r>
      <w:r>
        <w:rPr>
          <w:rFonts w:hint="eastAsia"/>
          <w:color w:val="000000"/>
          <w:sz w:val="22"/>
          <w:szCs w:val="22"/>
        </w:rPr>
        <w:t>&lt;</w:t>
      </w:r>
      <w:r>
        <w:rPr>
          <w:color w:val="000000"/>
          <w:sz w:val="22"/>
          <w:szCs w:val="22"/>
        </w:rPr>
        <w:t>电业安全工作规程</w:t>
      </w:r>
      <w:r>
        <w:rPr>
          <w:color w:val="000000"/>
          <w:sz w:val="22"/>
          <w:szCs w:val="22"/>
        </w:rPr>
        <w:t>&gt;</w:t>
      </w:r>
      <w:r>
        <w:rPr>
          <w:color w:val="000000"/>
          <w:sz w:val="22"/>
          <w:szCs w:val="22"/>
        </w:rPr>
        <w:t>执行。认真填写工作票</w:t>
      </w:r>
      <w:r>
        <w:rPr>
          <w:rFonts w:hint="eastAsia"/>
          <w:color w:val="000000"/>
          <w:sz w:val="22"/>
          <w:szCs w:val="22"/>
        </w:rPr>
        <w:t>，</w:t>
      </w:r>
      <w:r>
        <w:rPr>
          <w:color w:val="000000"/>
          <w:sz w:val="22"/>
          <w:szCs w:val="22"/>
        </w:rPr>
        <w:t>并经负责人审核许可方可执行。同时操作过程中至少两名以上专业技术人员才能进行</w:t>
      </w:r>
      <w:r>
        <w:rPr>
          <w:rFonts w:hint="eastAsia"/>
          <w:color w:val="000000"/>
          <w:sz w:val="22"/>
          <w:szCs w:val="22"/>
        </w:rPr>
        <w:t>，</w:t>
      </w:r>
      <w:r>
        <w:rPr>
          <w:color w:val="000000"/>
          <w:sz w:val="22"/>
          <w:szCs w:val="22"/>
        </w:rPr>
        <w:t>且必须由无任何兼职的监护人专职监护。</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(4)</w:t>
      </w:r>
      <w:r>
        <w:rPr>
          <w:color w:val="000000"/>
          <w:sz w:val="22"/>
          <w:szCs w:val="22"/>
        </w:rPr>
        <w:t>所有各项工作必须有台帐记录。</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 xml:space="preserve">9.2.4.5 </w:t>
      </w:r>
      <w:r>
        <w:rPr>
          <w:rFonts w:hint="eastAsia"/>
          <w:b/>
          <w:color w:val="000000"/>
          <w:sz w:val="22"/>
          <w:szCs w:val="22"/>
        </w:rPr>
        <w:t>建构筑物的管理及消防管理</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(1)</w:t>
      </w:r>
      <w:r>
        <w:rPr>
          <w:color w:val="000000"/>
          <w:sz w:val="22"/>
          <w:szCs w:val="22"/>
        </w:rPr>
        <w:t>负责相关附属建</w:t>
      </w:r>
      <w:r>
        <w:rPr>
          <w:color w:val="000000"/>
          <w:sz w:val="22"/>
          <w:szCs w:val="22"/>
        </w:rPr>
        <w:t>(</w:t>
      </w:r>
      <w:r>
        <w:rPr>
          <w:color w:val="000000"/>
          <w:sz w:val="22"/>
          <w:szCs w:val="22"/>
        </w:rPr>
        <w:t>构</w:t>
      </w:r>
      <w:r>
        <w:rPr>
          <w:color w:val="000000"/>
          <w:sz w:val="22"/>
          <w:szCs w:val="22"/>
        </w:rPr>
        <w:t>)</w:t>
      </w:r>
      <w:r>
        <w:rPr>
          <w:color w:val="000000"/>
          <w:sz w:val="22"/>
          <w:szCs w:val="22"/>
        </w:rPr>
        <w:t>筑物的保洁等。</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(2)</w:t>
      </w:r>
      <w:r>
        <w:rPr>
          <w:color w:val="000000"/>
          <w:sz w:val="22"/>
          <w:szCs w:val="22"/>
        </w:rPr>
        <w:t>保持管理范围内垃圾、杂物的清除、杂草清除及保洁等工作。</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(3)</w:t>
      </w:r>
      <w:r>
        <w:rPr>
          <w:color w:val="000000"/>
          <w:sz w:val="22"/>
          <w:szCs w:val="22"/>
        </w:rPr>
        <w:t>投标</w:t>
      </w:r>
      <w:r>
        <w:rPr>
          <w:rFonts w:hint="eastAsia"/>
          <w:color w:val="000000"/>
          <w:sz w:val="22"/>
          <w:szCs w:val="22"/>
        </w:rPr>
        <w:t>人</w:t>
      </w:r>
      <w:r>
        <w:rPr>
          <w:color w:val="000000"/>
          <w:sz w:val="22"/>
          <w:szCs w:val="22"/>
        </w:rPr>
        <w:t>应明确消防安全责任人与消防安全管理人</w:t>
      </w:r>
      <w:r>
        <w:rPr>
          <w:rFonts w:hint="eastAsia"/>
          <w:color w:val="000000"/>
          <w:sz w:val="22"/>
          <w:szCs w:val="22"/>
        </w:rPr>
        <w:t>，</w:t>
      </w:r>
      <w:r>
        <w:rPr>
          <w:color w:val="000000"/>
          <w:sz w:val="22"/>
          <w:szCs w:val="22"/>
        </w:rPr>
        <w:t>并报采购</w:t>
      </w:r>
      <w:r>
        <w:rPr>
          <w:rFonts w:hint="eastAsia"/>
          <w:color w:val="000000"/>
          <w:sz w:val="22"/>
          <w:szCs w:val="22"/>
        </w:rPr>
        <w:t>人</w:t>
      </w:r>
      <w:r>
        <w:rPr>
          <w:color w:val="000000"/>
          <w:sz w:val="22"/>
          <w:szCs w:val="22"/>
        </w:rPr>
        <w:t>备案。</w:t>
      </w:r>
      <w:r>
        <w:rPr>
          <w:color w:val="000000"/>
          <w:sz w:val="22"/>
          <w:szCs w:val="22"/>
        </w:rPr>
        <w:t xml:space="preserve"> </w:t>
      </w:r>
      <w:r>
        <w:rPr>
          <w:color w:val="000000"/>
          <w:sz w:val="22"/>
          <w:szCs w:val="22"/>
        </w:rPr>
        <w:t>投标</w:t>
      </w:r>
      <w:r>
        <w:rPr>
          <w:rFonts w:hint="eastAsia"/>
          <w:color w:val="000000"/>
          <w:sz w:val="22"/>
          <w:szCs w:val="22"/>
        </w:rPr>
        <w:t>人</w:t>
      </w:r>
      <w:r>
        <w:rPr>
          <w:color w:val="000000"/>
          <w:sz w:val="22"/>
          <w:szCs w:val="22"/>
        </w:rPr>
        <w:t>应明确并落实逐级岗位消防安全责任制</w:t>
      </w:r>
      <w:r>
        <w:rPr>
          <w:rFonts w:hint="eastAsia"/>
          <w:color w:val="000000"/>
          <w:sz w:val="22"/>
          <w:szCs w:val="22"/>
        </w:rPr>
        <w:t>，</w:t>
      </w:r>
      <w:r>
        <w:rPr>
          <w:color w:val="000000"/>
          <w:sz w:val="22"/>
          <w:szCs w:val="22"/>
        </w:rPr>
        <w:t>负责配备合规、足够、有效的消防灭火器材</w:t>
      </w:r>
      <w:r>
        <w:rPr>
          <w:rFonts w:hint="eastAsia"/>
          <w:color w:val="000000"/>
          <w:sz w:val="22"/>
          <w:szCs w:val="22"/>
        </w:rPr>
        <w:t>，</w:t>
      </w:r>
      <w:r>
        <w:rPr>
          <w:color w:val="000000"/>
          <w:sz w:val="22"/>
          <w:szCs w:val="22"/>
        </w:rPr>
        <w:t>消防灭火器材应符合国家消防行业标准要求。建立健全并落实各项消防安全管理制度和各类消防台帐。投标</w:t>
      </w:r>
      <w:r>
        <w:rPr>
          <w:rFonts w:hint="eastAsia"/>
          <w:color w:val="000000"/>
          <w:sz w:val="22"/>
          <w:szCs w:val="22"/>
        </w:rPr>
        <w:t>人</w:t>
      </w:r>
      <w:r>
        <w:rPr>
          <w:color w:val="000000"/>
          <w:sz w:val="22"/>
          <w:szCs w:val="22"/>
        </w:rPr>
        <w:t>应明确专人负责对管辖区域内的消防设施、器材进行定期维护</w:t>
      </w:r>
      <w:r>
        <w:rPr>
          <w:rFonts w:hint="eastAsia"/>
          <w:color w:val="000000"/>
          <w:sz w:val="22"/>
          <w:szCs w:val="22"/>
        </w:rPr>
        <w:t>，</w:t>
      </w:r>
      <w:r>
        <w:rPr>
          <w:color w:val="000000"/>
          <w:sz w:val="22"/>
          <w:szCs w:val="22"/>
        </w:rPr>
        <w:t>保养及更新</w:t>
      </w:r>
      <w:r>
        <w:rPr>
          <w:rFonts w:hint="eastAsia"/>
          <w:color w:val="000000"/>
          <w:sz w:val="22"/>
          <w:szCs w:val="22"/>
        </w:rPr>
        <w:t>，</w:t>
      </w:r>
      <w:r>
        <w:rPr>
          <w:color w:val="000000"/>
          <w:sz w:val="22"/>
          <w:szCs w:val="22"/>
        </w:rPr>
        <w:t>确保消防器材随时处于可用状态</w:t>
      </w:r>
      <w:r>
        <w:rPr>
          <w:rFonts w:hint="eastAsia"/>
          <w:color w:val="000000"/>
          <w:sz w:val="22"/>
          <w:szCs w:val="22"/>
        </w:rPr>
        <w:t>。</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 xml:space="preserve">9.2.4.6 </w:t>
      </w:r>
      <w:r>
        <w:rPr>
          <w:rFonts w:hint="eastAsia"/>
          <w:b/>
          <w:color w:val="000000"/>
          <w:sz w:val="22"/>
          <w:szCs w:val="22"/>
        </w:rPr>
        <w:t>安全生产与治安保卫</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(1)</w:t>
      </w:r>
      <w:r>
        <w:rPr>
          <w:color w:val="000000"/>
          <w:sz w:val="22"/>
          <w:szCs w:val="22"/>
        </w:rPr>
        <w:t>根据安全生产法规与泵站安全相关规定及突发事件应急预案要求</w:t>
      </w:r>
      <w:r>
        <w:rPr>
          <w:color w:val="000000"/>
          <w:sz w:val="22"/>
          <w:szCs w:val="22"/>
        </w:rPr>
        <w:t xml:space="preserve"> (</w:t>
      </w:r>
      <w:r>
        <w:rPr>
          <w:color w:val="000000"/>
          <w:sz w:val="22"/>
          <w:szCs w:val="22"/>
        </w:rPr>
        <w:t>包括但不限于</w:t>
      </w:r>
      <w:r>
        <w:rPr>
          <w:color w:val="000000"/>
          <w:sz w:val="22"/>
          <w:szCs w:val="22"/>
        </w:rPr>
        <w:t>)</w:t>
      </w:r>
      <w:r>
        <w:rPr>
          <w:rFonts w:hint="eastAsia"/>
          <w:color w:val="000000"/>
          <w:sz w:val="22"/>
          <w:szCs w:val="22"/>
        </w:rPr>
        <w:t>，</w:t>
      </w:r>
      <w:r>
        <w:rPr>
          <w:color w:val="000000"/>
          <w:sz w:val="22"/>
          <w:szCs w:val="22"/>
        </w:rPr>
        <w:t>编制雨污水泵站</w:t>
      </w:r>
      <w:r>
        <w:rPr>
          <w:rFonts w:ascii="宋体" w:hAnsi="宋体"/>
          <w:color w:val="000000"/>
          <w:sz w:val="22"/>
          <w:szCs w:val="22"/>
        </w:rPr>
        <w:t>“一站一案”预案</w:t>
      </w:r>
      <w:r>
        <w:rPr>
          <w:rFonts w:hint="eastAsia"/>
          <w:color w:val="000000"/>
          <w:sz w:val="22"/>
          <w:szCs w:val="22"/>
        </w:rPr>
        <w:t>，</w:t>
      </w:r>
      <w:r>
        <w:rPr>
          <w:color w:val="000000"/>
          <w:sz w:val="22"/>
          <w:szCs w:val="22"/>
        </w:rPr>
        <w:t>应急抢险预案实施细则</w:t>
      </w:r>
      <w:r>
        <w:rPr>
          <w:rFonts w:hint="eastAsia"/>
          <w:color w:val="000000"/>
          <w:sz w:val="22"/>
          <w:szCs w:val="22"/>
        </w:rPr>
        <w:t>，</w:t>
      </w:r>
      <w:r>
        <w:rPr>
          <w:color w:val="000000"/>
          <w:sz w:val="22"/>
          <w:szCs w:val="22"/>
        </w:rPr>
        <w:t>落实应急预案各项措施。</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(2)</w:t>
      </w:r>
      <w:r>
        <w:rPr>
          <w:color w:val="000000"/>
          <w:sz w:val="22"/>
          <w:szCs w:val="22"/>
        </w:rPr>
        <w:t>建立健全安全生产工作台账</w:t>
      </w:r>
      <w:r>
        <w:rPr>
          <w:rFonts w:hint="eastAsia"/>
          <w:color w:val="000000"/>
          <w:sz w:val="22"/>
          <w:szCs w:val="22"/>
        </w:rPr>
        <w:t>，</w:t>
      </w:r>
      <w:r>
        <w:rPr>
          <w:color w:val="000000"/>
          <w:sz w:val="22"/>
          <w:szCs w:val="22"/>
        </w:rPr>
        <w:t>切实落实各项安全生产岗位责任制</w:t>
      </w:r>
      <w:r>
        <w:rPr>
          <w:rFonts w:hint="eastAsia"/>
          <w:color w:val="000000"/>
          <w:sz w:val="22"/>
          <w:szCs w:val="22"/>
        </w:rPr>
        <w:t>，</w:t>
      </w:r>
      <w:r>
        <w:rPr>
          <w:color w:val="000000"/>
          <w:sz w:val="22"/>
          <w:szCs w:val="22"/>
        </w:rPr>
        <w:t>严格执行各项安全操作规程</w:t>
      </w:r>
      <w:r>
        <w:rPr>
          <w:rFonts w:hint="eastAsia"/>
          <w:color w:val="000000"/>
          <w:sz w:val="22"/>
          <w:szCs w:val="22"/>
        </w:rPr>
        <w:t>，</w:t>
      </w:r>
      <w:r>
        <w:rPr>
          <w:color w:val="000000"/>
          <w:sz w:val="22"/>
          <w:szCs w:val="22"/>
        </w:rPr>
        <w:t>确保泵站安全运行</w:t>
      </w:r>
      <w:r>
        <w:rPr>
          <w:rFonts w:hint="eastAsia"/>
          <w:color w:val="000000"/>
          <w:sz w:val="22"/>
          <w:szCs w:val="22"/>
        </w:rPr>
        <w:t>，</w:t>
      </w:r>
      <w:r>
        <w:rPr>
          <w:color w:val="000000"/>
          <w:sz w:val="22"/>
          <w:szCs w:val="22"/>
        </w:rPr>
        <w:t>做到安全生产无事故。</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(3)</w:t>
      </w:r>
      <w:r>
        <w:rPr>
          <w:color w:val="000000"/>
          <w:sz w:val="22"/>
          <w:szCs w:val="22"/>
        </w:rPr>
        <w:t>做好管理区治安保卫工作，防止发生盗窃与各类治安案件；抓好消防安全工作，防止发生火灾事故；</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(4)</w:t>
      </w:r>
      <w:r>
        <w:rPr>
          <w:color w:val="000000"/>
          <w:sz w:val="22"/>
          <w:szCs w:val="22"/>
        </w:rPr>
        <w:t>协助采购人完成其他各项安全工作</w:t>
      </w:r>
      <w:r>
        <w:rPr>
          <w:rFonts w:hint="eastAsia"/>
          <w:color w:val="000000"/>
          <w:sz w:val="22"/>
          <w:szCs w:val="22"/>
        </w:rPr>
        <w:t>。</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 xml:space="preserve">9.2.4.7 </w:t>
      </w:r>
      <w:r>
        <w:rPr>
          <w:rFonts w:hint="eastAsia"/>
          <w:b/>
          <w:color w:val="000000"/>
          <w:sz w:val="22"/>
          <w:szCs w:val="22"/>
        </w:rPr>
        <w:t>应用场景</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(1)</w:t>
      </w:r>
      <w:r>
        <w:rPr>
          <w:color w:val="000000"/>
          <w:sz w:val="22"/>
          <w:szCs w:val="22"/>
        </w:rPr>
        <w:t>根据浦东新区经济运行综合监管要求，对雨水泵站设施及监管平台进行日常维护。</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(2)</w:t>
      </w:r>
      <w:r>
        <w:rPr>
          <w:color w:val="000000"/>
          <w:sz w:val="22"/>
          <w:szCs w:val="22"/>
        </w:rPr>
        <w:t>按要求补充缺失智能发现视频设备等设备进行完善和维护。</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(3)</w:t>
      </w:r>
      <w:r>
        <w:rPr>
          <w:color w:val="000000"/>
          <w:sz w:val="22"/>
          <w:szCs w:val="22"/>
        </w:rPr>
        <w:t>按照行业规定对泵站进行</w:t>
      </w:r>
      <w:r>
        <w:rPr>
          <w:color w:val="000000"/>
          <w:sz w:val="22"/>
          <w:szCs w:val="22"/>
        </w:rPr>
        <w:t>“</w:t>
      </w:r>
      <w:r>
        <w:rPr>
          <w:color w:val="000000"/>
          <w:sz w:val="22"/>
          <w:szCs w:val="22"/>
        </w:rPr>
        <w:t>标准化</w:t>
      </w:r>
      <w:r>
        <w:rPr>
          <w:color w:val="000000"/>
          <w:sz w:val="22"/>
          <w:szCs w:val="22"/>
        </w:rPr>
        <w:t>”</w:t>
      </w:r>
      <w:r>
        <w:rPr>
          <w:color w:val="000000"/>
          <w:sz w:val="22"/>
          <w:szCs w:val="22"/>
        </w:rPr>
        <w:t>管理，未达标泵站按要求进行规范完善</w:t>
      </w:r>
      <w:r>
        <w:rPr>
          <w:rFonts w:hint="eastAsia"/>
          <w:color w:val="000000"/>
          <w:sz w:val="22"/>
          <w:szCs w:val="22"/>
        </w:rPr>
        <w:t>。</w:t>
      </w:r>
    </w:p>
    <w:p w:rsidR="00BF5524" w:rsidRDefault="00BF5524" w:rsidP="00BF5524">
      <w:pPr>
        <w:pStyle w:val="affa"/>
        <w:snapToGrid w:val="0"/>
        <w:spacing w:line="300" w:lineRule="auto"/>
        <w:ind w:firstLineChars="200" w:firstLine="402"/>
        <w:jc w:val="left"/>
        <w:outlineLvl w:val="3"/>
        <w:rPr>
          <w:rFonts w:ascii="Times New Roman" w:hAnsi="Times New Roman"/>
          <w:b/>
          <w:color w:val="000000"/>
        </w:rPr>
      </w:pPr>
      <w:r>
        <w:rPr>
          <w:rFonts w:ascii="Times New Roman" w:hAnsi="Times New Roman"/>
          <w:b/>
          <w:color w:val="000000"/>
        </w:rPr>
        <w:t>9.3</w:t>
      </w:r>
      <w:r>
        <w:rPr>
          <w:rFonts w:ascii="Times New Roman" w:hAnsi="Times New Roman"/>
          <w:b/>
          <w:color w:val="000000"/>
        </w:rPr>
        <w:t>日常养护基本要求</w:t>
      </w:r>
    </w:p>
    <w:p w:rsidR="00BF5524" w:rsidRDefault="00BF5524" w:rsidP="00BF5524">
      <w:pPr>
        <w:tabs>
          <w:tab w:val="left" w:pos="3060"/>
        </w:tabs>
        <w:snapToGrid w:val="0"/>
        <w:spacing w:line="300" w:lineRule="auto"/>
        <w:ind w:firstLineChars="200" w:firstLine="442"/>
        <w:outlineLvl w:val="4"/>
        <w:rPr>
          <w:b/>
          <w:color w:val="000000"/>
          <w:sz w:val="22"/>
          <w:szCs w:val="22"/>
        </w:rPr>
      </w:pPr>
      <w:r>
        <w:rPr>
          <w:rFonts w:hint="eastAsia"/>
          <w:b/>
          <w:color w:val="000000"/>
          <w:sz w:val="22"/>
          <w:szCs w:val="22"/>
        </w:rPr>
        <w:t>9.3.1</w:t>
      </w:r>
      <w:r>
        <w:rPr>
          <w:b/>
          <w:color w:val="000000"/>
          <w:sz w:val="22"/>
          <w:szCs w:val="22"/>
        </w:rPr>
        <w:t>养护管理原则</w:t>
      </w:r>
    </w:p>
    <w:p w:rsidR="00BF5524" w:rsidRDefault="00BF5524" w:rsidP="00980D01">
      <w:pPr>
        <w:pStyle w:val="a8"/>
        <w:numPr>
          <w:ilvl w:val="0"/>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0"/>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0"/>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0"/>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0"/>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0"/>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0"/>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0"/>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0"/>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1"/>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1"/>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2"/>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2"/>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980D01">
      <w:pPr>
        <w:pStyle w:val="a8"/>
        <w:numPr>
          <w:ilvl w:val="2"/>
          <w:numId w:val="1"/>
        </w:numPr>
        <w:tabs>
          <w:tab w:val="left" w:pos="0"/>
          <w:tab w:val="left" w:pos="3060"/>
        </w:tabs>
        <w:suppressAutoHyphens w:val="0"/>
        <w:snapToGrid w:val="0"/>
        <w:spacing w:line="300" w:lineRule="auto"/>
        <w:rPr>
          <w:rFonts w:ascii="宋体" w:hAnsi="宋体"/>
          <w:vanish/>
          <w:color w:val="000000"/>
          <w:sz w:val="22"/>
          <w:szCs w:val="22"/>
        </w:rPr>
      </w:pP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(1)</w:t>
      </w:r>
      <w:r>
        <w:rPr>
          <w:color w:val="000000"/>
          <w:sz w:val="22"/>
          <w:szCs w:val="22"/>
        </w:rPr>
        <w:t>本项目确定中标</w:t>
      </w:r>
      <w:r>
        <w:rPr>
          <w:rFonts w:hint="eastAsia"/>
          <w:color w:val="000000"/>
          <w:sz w:val="22"/>
          <w:szCs w:val="22"/>
        </w:rPr>
        <w:t>人</w:t>
      </w:r>
      <w:r>
        <w:rPr>
          <w:color w:val="000000"/>
          <w:sz w:val="22"/>
          <w:szCs w:val="22"/>
        </w:rPr>
        <w:t>后，由</w:t>
      </w:r>
      <w:r>
        <w:rPr>
          <w:rFonts w:hint="eastAsia"/>
          <w:color w:val="000000"/>
          <w:sz w:val="22"/>
          <w:szCs w:val="22"/>
        </w:rPr>
        <w:t>采购人</w:t>
      </w:r>
      <w:r>
        <w:rPr>
          <w:color w:val="000000"/>
          <w:sz w:val="22"/>
          <w:szCs w:val="22"/>
        </w:rPr>
        <w:t>与中标</w:t>
      </w:r>
      <w:r>
        <w:rPr>
          <w:rFonts w:hint="eastAsia"/>
          <w:color w:val="000000"/>
          <w:sz w:val="22"/>
          <w:szCs w:val="22"/>
        </w:rPr>
        <w:t>人</w:t>
      </w:r>
      <w:r>
        <w:rPr>
          <w:color w:val="000000"/>
          <w:sz w:val="22"/>
          <w:szCs w:val="22"/>
        </w:rPr>
        <w:t>签订管理合同，中标</w:t>
      </w:r>
      <w:r>
        <w:rPr>
          <w:rFonts w:hint="eastAsia"/>
          <w:color w:val="000000"/>
          <w:sz w:val="22"/>
          <w:szCs w:val="22"/>
        </w:rPr>
        <w:t>人</w:t>
      </w:r>
      <w:r>
        <w:rPr>
          <w:color w:val="000000"/>
          <w:sz w:val="22"/>
          <w:szCs w:val="22"/>
        </w:rPr>
        <w:t>不得转包、违法分包，一经发现，</w:t>
      </w:r>
      <w:r>
        <w:rPr>
          <w:rFonts w:hint="eastAsia"/>
          <w:color w:val="000000"/>
          <w:sz w:val="22"/>
          <w:szCs w:val="22"/>
        </w:rPr>
        <w:t>采购人</w:t>
      </w:r>
      <w:r>
        <w:rPr>
          <w:color w:val="000000"/>
          <w:sz w:val="22"/>
          <w:szCs w:val="22"/>
        </w:rPr>
        <w:t>有权终止合同，由此给</w:t>
      </w:r>
      <w:r>
        <w:rPr>
          <w:rFonts w:hint="eastAsia"/>
          <w:color w:val="000000"/>
          <w:sz w:val="22"/>
          <w:szCs w:val="22"/>
        </w:rPr>
        <w:t>采购人</w:t>
      </w:r>
      <w:r>
        <w:rPr>
          <w:color w:val="000000"/>
          <w:sz w:val="22"/>
          <w:szCs w:val="22"/>
        </w:rPr>
        <w:t>造成的一切经济损失均由中标</w:t>
      </w:r>
      <w:r>
        <w:rPr>
          <w:rFonts w:hint="eastAsia"/>
          <w:color w:val="000000"/>
          <w:sz w:val="22"/>
          <w:szCs w:val="22"/>
        </w:rPr>
        <w:t>人</w:t>
      </w:r>
      <w:r>
        <w:rPr>
          <w:color w:val="000000"/>
          <w:sz w:val="22"/>
          <w:szCs w:val="22"/>
        </w:rPr>
        <w:t>承担；</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(2)</w:t>
      </w:r>
      <w:r>
        <w:rPr>
          <w:color w:val="000000"/>
          <w:sz w:val="22"/>
          <w:szCs w:val="22"/>
        </w:rPr>
        <w:t>签订委托管理合同的同时，应与</w:t>
      </w:r>
      <w:r>
        <w:rPr>
          <w:rFonts w:hint="eastAsia"/>
          <w:color w:val="000000"/>
          <w:sz w:val="22"/>
          <w:szCs w:val="22"/>
        </w:rPr>
        <w:t>采购人</w:t>
      </w:r>
      <w:r>
        <w:rPr>
          <w:color w:val="000000"/>
          <w:sz w:val="22"/>
          <w:szCs w:val="22"/>
        </w:rPr>
        <w:t>签订廉政协议和安全协议。</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(3)</w:t>
      </w:r>
      <w:r>
        <w:rPr>
          <w:color w:val="000000"/>
          <w:sz w:val="22"/>
          <w:szCs w:val="22"/>
        </w:rPr>
        <w:t>中标</w:t>
      </w:r>
      <w:r>
        <w:rPr>
          <w:rFonts w:hint="eastAsia"/>
          <w:color w:val="000000"/>
          <w:sz w:val="22"/>
          <w:szCs w:val="22"/>
        </w:rPr>
        <w:t>人</w:t>
      </w:r>
      <w:r>
        <w:rPr>
          <w:color w:val="000000"/>
          <w:sz w:val="22"/>
          <w:szCs w:val="22"/>
        </w:rPr>
        <w:t>在管理过程中产生的各种信息、资料，应按</w:t>
      </w:r>
      <w:r>
        <w:rPr>
          <w:rFonts w:hint="eastAsia"/>
          <w:color w:val="000000"/>
          <w:sz w:val="22"/>
          <w:szCs w:val="22"/>
        </w:rPr>
        <w:t>采购人</w:t>
      </w:r>
      <w:r>
        <w:rPr>
          <w:color w:val="000000"/>
          <w:sz w:val="22"/>
          <w:szCs w:val="22"/>
        </w:rPr>
        <w:t>要求及时上报其管理部门。</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(4)</w:t>
      </w:r>
      <w:r>
        <w:rPr>
          <w:color w:val="000000"/>
          <w:sz w:val="22"/>
          <w:szCs w:val="22"/>
        </w:rPr>
        <w:t>在投标</w:t>
      </w:r>
      <w:r>
        <w:rPr>
          <w:rFonts w:hint="eastAsia"/>
          <w:color w:val="000000"/>
          <w:sz w:val="22"/>
          <w:szCs w:val="22"/>
        </w:rPr>
        <w:t>文件</w:t>
      </w:r>
      <w:r>
        <w:rPr>
          <w:color w:val="000000"/>
          <w:sz w:val="22"/>
          <w:szCs w:val="22"/>
        </w:rPr>
        <w:t>中承诺并经考察选定的本项目负责人及专业技术管理人员、养护操作人员，未经</w:t>
      </w:r>
      <w:r>
        <w:rPr>
          <w:rFonts w:hint="eastAsia"/>
          <w:color w:val="000000"/>
          <w:sz w:val="22"/>
          <w:szCs w:val="22"/>
        </w:rPr>
        <w:t>采购人</w:t>
      </w:r>
      <w:r>
        <w:rPr>
          <w:color w:val="000000"/>
          <w:sz w:val="22"/>
          <w:szCs w:val="22"/>
        </w:rPr>
        <w:t>同意，中标</w:t>
      </w:r>
      <w:r>
        <w:rPr>
          <w:rFonts w:hint="eastAsia"/>
          <w:color w:val="000000"/>
          <w:sz w:val="22"/>
          <w:szCs w:val="22"/>
        </w:rPr>
        <w:t>人</w:t>
      </w:r>
      <w:r>
        <w:rPr>
          <w:color w:val="000000"/>
          <w:sz w:val="22"/>
          <w:szCs w:val="22"/>
        </w:rPr>
        <w:t>不得擅自调换和撤离。中标</w:t>
      </w:r>
      <w:r>
        <w:rPr>
          <w:rFonts w:hint="eastAsia"/>
          <w:color w:val="000000"/>
          <w:sz w:val="22"/>
          <w:szCs w:val="22"/>
        </w:rPr>
        <w:t>人</w:t>
      </w:r>
      <w:r>
        <w:rPr>
          <w:color w:val="000000"/>
          <w:sz w:val="22"/>
          <w:szCs w:val="22"/>
        </w:rPr>
        <w:t>必须遵守并服从</w:t>
      </w:r>
      <w:r>
        <w:rPr>
          <w:rFonts w:hint="eastAsia"/>
          <w:color w:val="000000"/>
          <w:sz w:val="22"/>
          <w:szCs w:val="22"/>
        </w:rPr>
        <w:t>采购人</w:t>
      </w:r>
      <w:r>
        <w:rPr>
          <w:color w:val="000000"/>
          <w:sz w:val="22"/>
          <w:szCs w:val="22"/>
        </w:rPr>
        <w:t>的监督管理。对中标</w:t>
      </w:r>
      <w:r>
        <w:rPr>
          <w:rFonts w:hint="eastAsia"/>
          <w:color w:val="000000"/>
          <w:sz w:val="22"/>
          <w:szCs w:val="22"/>
        </w:rPr>
        <w:t>人</w:t>
      </w:r>
      <w:r>
        <w:rPr>
          <w:color w:val="000000"/>
          <w:sz w:val="22"/>
          <w:szCs w:val="22"/>
        </w:rPr>
        <w:t>中不称</w:t>
      </w:r>
      <w:r>
        <w:rPr>
          <w:color w:val="000000"/>
          <w:sz w:val="22"/>
          <w:szCs w:val="22"/>
        </w:rPr>
        <w:lastRenderedPageBreak/>
        <w:t>职及违反管理制度和要求的有关人员，</w:t>
      </w:r>
      <w:r>
        <w:rPr>
          <w:rFonts w:hint="eastAsia"/>
          <w:color w:val="000000"/>
          <w:sz w:val="22"/>
          <w:szCs w:val="22"/>
        </w:rPr>
        <w:t>采购人</w:t>
      </w:r>
      <w:r>
        <w:rPr>
          <w:color w:val="000000"/>
          <w:sz w:val="22"/>
          <w:szCs w:val="22"/>
        </w:rPr>
        <w:t>有权要求对其进行处理和撤换，中标</w:t>
      </w:r>
      <w:r>
        <w:rPr>
          <w:rFonts w:hint="eastAsia"/>
          <w:color w:val="000000"/>
          <w:sz w:val="22"/>
          <w:szCs w:val="22"/>
        </w:rPr>
        <w:t>人</w:t>
      </w:r>
      <w:r>
        <w:rPr>
          <w:color w:val="000000"/>
          <w:sz w:val="22"/>
          <w:szCs w:val="22"/>
        </w:rPr>
        <w:t>必须无条件执行。</w:t>
      </w:r>
    </w:p>
    <w:p w:rsidR="00BF5524" w:rsidRDefault="00BF5524" w:rsidP="00BF5524">
      <w:pPr>
        <w:tabs>
          <w:tab w:val="left" w:pos="3060"/>
        </w:tabs>
        <w:snapToGrid w:val="0"/>
        <w:spacing w:line="300" w:lineRule="auto"/>
        <w:ind w:firstLineChars="200" w:firstLine="442"/>
        <w:outlineLvl w:val="4"/>
        <w:rPr>
          <w:b/>
          <w:color w:val="000000"/>
          <w:sz w:val="22"/>
          <w:szCs w:val="22"/>
        </w:rPr>
      </w:pPr>
      <w:r>
        <w:rPr>
          <w:rFonts w:hint="eastAsia"/>
          <w:b/>
          <w:color w:val="000000"/>
          <w:sz w:val="22"/>
          <w:szCs w:val="22"/>
        </w:rPr>
        <w:t xml:space="preserve">9.3.2 </w:t>
      </w:r>
      <w:r>
        <w:rPr>
          <w:b/>
          <w:color w:val="000000"/>
          <w:sz w:val="22"/>
          <w:szCs w:val="22"/>
        </w:rPr>
        <w:t>中标</w:t>
      </w:r>
      <w:r>
        <w:rPr>
          <w:rFonts w:hint="eastAsia"/>
          <w:b/>
          <w:color w:val="000000"/>
          <w:sz w:val="22"/>
          <w:szCs w:val="22"/>
        </w:rPr>
        <w:t>人</w:t>
      </w:r>
      <w:r>
        <w:rPr>
          <w:b/>
          <w:color w:val="000000"/>
          <w:sz w:val="22"/>
          <w:szCs w:val="22"/>
        </w:rPr>
        <w:t>职责</w:t>
      </w:r>
    </w:p>
    <w:p w:rsidR="00BF5524" w:rsidRDefault="00BF5524" w:rsidP="00BF5524">
      <w:pPr>
        <w:tabs>
          <w:tab w:val="left" w:pos="846"/>
          <w:tab w:val="left" w:pos="1890"/>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中标</w:t>
      </w:r>
      <w:r>
        <w:rPr>
          <w:rFonts w:hint="eastAsia"/>
          <w:color w:val="000000"/>
          <w:sz w:val="22"/>
          <w:szCs w:val="22"/>
        </w:rPr>
        <w:t>人</w:t>
      </w:r>
      <w:r>
        <w:rPr>
          <w:color w:val="000000"/>
          <w:sz w:val="22"/>
          <w:szCs w:val="22"/>
        </w:rPr>
        <w:t>根据国家及上海市有关法律、法规，制定符合</w:t>
      </w:r>
      <w:r>
        <w:rPr>
          <w:rFonts w:hint="eastAsia"/>
          <w:color w:val="000000"/>
          <w:sz w:val="22"/>
          <w:szCs w:val="22"/>
        </w:rPr>
        <w:t>采购人</w:t>
      </w:r>
      <w:r>
        <w:rPr>
          <w:color w:val="000000"/>
          <w:sz w:val="22"/>
          <w:szCs w:val="22"/>
        </w:rPr>
        <w:t>要求的管理实施方案，对其受托管理项目的安全可靠、正常运行负全部责任。</w:t>
      </w:r>
    </w:p>
    <w:p w:rsidR="00BF5524" w:rsidRDefault="00BF5524" w:rsidP="00BF5524">
      <w:pPr>
        <w:tabs>
          <w:tab w:val="left" w:pos="846"/>
          <w:tab w:val="left" w:pos="1890"/>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中标</w:t>
      </w:r>
      <w:r>
        <w:rPr>
          <w:rFonts w:hint="eastAsia"/>
          <w:color w:val="000000"/>
          <w:sz w:val="22"/>
          <w:szCs w:val="22"/>
        </w:rPr>
        <w:t>人</w:t>
      </w:r>
      <w:r>
        <w:rPr>
          <w:color w:val="000000"/>
          <w:sz w:val="22"/>
          <w:szCs w:val="22"/>
        </w:rPr>
        <w:t>负责保护好其管理范围内设施、设备的完好，如由于管理操作失误造成设施、设备损坏或因中标</w:t>
      </w:r>
      <w:r>
        <w:rPr>
          <w:rFonts w:hint="eastAsia"/>
          <w:color w:val="000000"/>
          <w:sz w:val="22"/>
          <w:szCs w:val="22"/>
        </w:rPr>
        <w:t>人</w:t>
      </w:r>
      <w:r>
        <w:rPr>
          <w:color w:val="000000"/>
          <w:sz w:val="22"/>
          <w:szCs w:val="22"/>
        </w:rPr>
        <w:t>维修不及时而造成的损失（如消防管漏水、生活水管漏水、偷电等），则由中标</w:t>
      </w:r>
      <w:r>
        <w:rPr>
          <w:rFonts w:hint="eastAsia"/>
          <w:color w:val="000000"/>
          <w:sz w:val="22"/>
          <w:szCs w:val="22"/>
        </w:rPr>
        <w:t>人</w:t>
      </w:r>
      <w:r>
        <w:rPr>
          <w:color w:val="000000"/>
          <w:sz w:val="22"/>
          <w:szCs w:val="22"/>
        </w:rPr>
        <w:t>承担全部损失赔偿责任。</w:t>
      </w:r>
    </w:p>
    <w:p w:rsidR="00BF5524" w:rsidRDefault="00BF5524" w:rsidP="00BF5524">
      <w:pPr>
        <w:tabs>
          <w:tab w:val="left" w:pos="846"/>
          <w:tab w:val="left" w:pos="1890"/>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中标</w:t>
      </w:r>
      <w:r>
        <w:rPr>
          <w:rFonts w:hint="eastAsia"/>
          <w:color w:val="000000"/>
          <w:sz w:val="22"/>
          <w:szCs w:val="22"/>
        </w:rPr>
        <w:t>人</w:t>
      </w:r>
      <w:r>
        <w:rPr>
          <w:color w:val="000000"/>
          <w:sz w:val="22"/>
          <w:szCs w:val="22"/>
        </w:rPr>
        <w:t>应提供符合</w:t>
      </w:r>
      <w:r>
        <w:rPr>
          <w:rFonts w:hint="eastAsia"/>
          <w:color w:val="000000"/>
          <w:sz w:val="22"/>
          <w:szCs w:val="22"/>
        </w:rPr>
        <w:t>采购人</w:t>
      </w:r>
      <w:r>
        <w:rPr>
          <w:color w:val="000000"/>
          <w:sz w:val="22"/>
          <w:szCs w:val="22"/>
        </w:rPr>
        <w:t>所要求的一流服务，并且不定期地开展满意度调查，如因中标</w:t>
      </w:r>
      <w:r>
        <w:rPr>
          <w:rFonts w:hint="eastAsia"/>
          <w:color w:val="000000"/>
          <w:sz w:val="22"/>
          <w:szCs w:val="22"/>
        </w:rPr>
        <w:t>人</w:t>
      </w:r>
      <w:r>
        <w:rPr>
          <w:color w:val="000000"/>
          <w:sz w:val="22"/>
          <w:szCs w:val="22"/>
        </w:rPr>
        <w:t>管理操作人员没有执行</w:t>
      </w:r>
      <w:r>
        <w:rPr>
          <w:rFonts w:hint="eastAsia"/>
          <w:color w:val="000000"/>
          <w:sz w:val="22"/>
          <w:szCs w:val="22"/>
        </w:rPr>
        <w:t>采购人</w:t>
      </w:r>
      <w:r>
        <w:rPr>
          <w:color w:val="000000"/>
          <w:sz w:val="22"/>
          <w:szCs w:val="22"/>
        </w:rPr>
        <w:t>的管理规定，达不到</w:t>
      </w:r>
      <w:r>
        <w:rPr>
          <w:rFonts w:hint="eastAsia"/>
          <w:color w:val="000000"/>
          <w:sz w:val="22"/>
          <w:szCs w:val="22"/>
        </w:rPr>
        <w:t>采购人</w:t>
      </w:r>
      <w:r>
        <w:rPr>
          <w:color w:val="000000"/>
          <w:sz w:val="22"/>
          <w:szCs w:val="22"/>
        </w:rPr>
        <w:t>管理质量要求的，则将依据</w:t>
      </w:r>
      <w:r>
        <w:rPr>
          <w:rFonts w:hint="eastAsia"/>
          <w:color w:val="000000"/>
          <w:sz w:val="22"/>
          <w:szCs w:val="22"/>
        </w:rPr>
        <w:t>采购人</w:t>
      </w:r>
      <w:r>
        <w:rPr>
          <w:color w:val="000000"/>
          <w:sz w:val="22"/>
          <w:szCs w:val="22"/>
        </w:rPr>
        <w:t>制定的有关考核办法对中标</w:t>
      </w:r>
      <w:r>
        <w:rPr>
          <w:rFonts w:hint="eastAsia"/>
          <w:color w:val="000000"/>
          <w:sz w:val="22"/>
          <w:szCs w:val="22"/>
        </w:rPr>
        <w:t>人</w:t>
      </w:r>
      <w:r>
        <w:rPr>
          <w:color w:val="000000"/>
          <w:sz w:val="22"/>
          <w:szCs w:val="22"/>
        </w:rPr>
        <w:t>进行处罚。</w:t>
      </w:r>
    </w:p>
    <w:p w:rsidR="00BF5524" w:rsidRDefault="00BF5524" w:rsidP="00BF5524">
      <w:pPr>
        <w:tabs>
          <w:tab w:val="left" w:pos="846"/>
          <w:tab w:val="left" w:pos="1890"/>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w:t>
      </w:r>
      <w:r>
        <w:rPr>
          <w:color w:val="000000"/>
          <w:sz w:val="22"/>
          <w:szCs w:val="22"/>
        </w:rPr>
        <w:t>中标</w:t>
      </w:r>
      <w:r>
        <w:rPr>
          <w:rFonts w:hint="eastAsia"/>
          <w:color w:val="000000"/>
          <w:sz w:val="22"/>
          <w:szCs w:val="22"/>
        </w:rPr>
        <w:t>人</w:t>
      </w:r>
      <w:r>
        <w:rPr>
          <w:color w:val="000000"/>
          <w:sz w:val="22"/>
          <w:szCs w:val="22"/>
        </w:rPr>
        <w:t>应严格按已确认的管理实施方案进行，并应无条件地接受</w:t>
      </w:r>
      <w:r>
        <w:rPr>
          <w:rFonts w:hint="eastAsia"/>
          <w:color w:val="000000"/>
          <w:sz w:val="22"/>
          <w:szCs w:val="22"/>
        </w:rPr>
        <w:t>采购人</w:t>
      </w:r>
      <w:r>
        <w:rPr>
          <w:color w:val="000000"/>
          <w:sz w:val="22"/>
          <w:szCs w:val="22"/>
        </w:rPr>
        <w:t>的监督和检查，若发现有不符合有关规定或未全面响应有关招标文件、相关合同内容的，由</w:t>
      </w:r>
      <w:r>
        <w:rPr>
          <w:rFonts w:hint="eastAsia"/>
          <w:color w:val="000000"/>
          <w:sz w:val="22"/>
          <w:szCs w:val="22"/>
        </w:rPr>
        <w:t>采购人</w:t>
      </w:r>
      <w:r>
        <w:rPr>
          <w:color w:val="000000"/>
          <w:sz w:val="22"/>
          <w:szCs w:val="22"/>
        </w:rPr>
        <w:t>发出整改通知，中标</w:t>
      </w:r>
      <w:r>
        <w:rPr>
          <w:rFonts w:hint="eastAsia"/>
          <w:color w:val="000000"/>
          <w:sz w:val="22"/>
          <w:szCs w:val="22"/>
        </w:rPr>
        <w:t>人</w:t>
      </w:r>
      <w:r>
        <w:rPr>
          <w:color w:val="000000"/>
          <w:sz w:val="22"/>
          <w:szCs w:val="22"/>
        </w:rPr>
        <w:t>应无条件接受，并做到及时整改。</w:t>
      </w:r>
    </w:p>
    <w:p w:rsidR="00BF5524" w:rsidRDefault="00BF5524" w:rsidP="00BF5524">
      <w:pPr>
        <w:tabs>
          <w:tab w:val="left" w:pos="846"/>
          <w:tab w:val="left" w:pos="1890"/>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w:t>
      </w:r>
      <w:r>
        <w:rPr>
          <w:color w:val="000000"/>
          <w:sz w:val="22"/>
          <w:szCs w:val="22"/>
        </w:rPr>
        <w:t>中标</w:t>
      </w:r>
      <w:r>
        <w:rPr>
          <w:rFonts w:hint="eastAsia"/>
          <w:color w:val="000000"/>
          <w:sz w:val="22"/>
          <w:szCs w:val="22"/>
        </w:rPr>
        <w:t>人</w:t>
      </w:r>
      <w:r>
        <w:rPr>
          <w:color w:val="000000"/>
          <w:sz w:val="22"/>
          <w:szCs w:val="22"/>
        </w:rPr>
        <w:t>应对其员工加强安全教育，实行文明作业，并对员工的人身安全负全部责任。（如发生工伤等事故，均由中标</w:t>
      </w:r>
      <w:r>
        <w:rPr>
          <w:rFonts w:hint="eastAsia"/>
          <w:color w:val="000000"/>
          <w:sz w:val="22"/>
          <w:szCs w:val="22"/>
        </w:rPr>
        <w:t>人</w:t>
      </w:r>
      <w:r>
        <w:rPr>
          <w:color w:val="000000"/>
          <w:sz w:val="22"/>
          <w:szCs w:val="22"/>
        </w:rPr>
        <w:t>负责调查、处理、统计、上报，</w:t>
      </w:r>
      <w:r>
        <w:rPr>
          <w:rFonts w:hint="eastAsia"/>
          <w:color w:val="000000"/>
          <w:sz w:val="22"/>
          <w:szCs w:val="22"/>
        </w:rPr>
        <w:t>采购人</w:t>
      </w:r>
      <w:r>
        <w:rPr>
          <w:color w:val="000000"/>
          <w:sz w:val="22"/>
          <w:szCs w:val="22"/>
        </w:rPr>
        <w:t>协助处理，并由中标</w:t>
      </w:r>
      <w:r>
        <w:rPr>
          <w:rFonts w:hint="eastAsia"/>
          <w:color w:val="000000"/>
          <w:sz w:val="22"/>
          <w:szCs w:val="22"/>
        </w:rPr>
        <w:t>人</w:t>
      </w:r>
      <w:r>
        <w:rPr>
          <w:color w:val="000000"/>
          <w:sz w:val="22"/>
          <w:szCs w:val="22"/>
        </w:rPr>
        <w:t>承担由此引起的一切责任和经济损失）</w:t>
      </w:r>
      <w:r>
        <w:rPr>
          <w:rFonts w:hint="eastAsia"/>
          <w:color w:val="000000"/>
          <w:sz w:val="22"/>
          <w:szCs w:val="22"/>
        </w:rPr>
        <w:t>。</w:t>
      </w:r>
    </w:p>
    <w:p w:rsidR="00BF5524" w:rsidRDefault="00BF5524" w:rsidP="00BF5524">
      <w:pPr>
        <w:tabs>
          <w:tab w:val="left" w:pos="846"/>
          <w:tab w:val="left" w:pos="1890"/>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6</w:t>
      </w:r>
      <w:r>
        <w:rPr>
          <w:rFonts w:hint="eastAsia"/>
          <w:color w:val="000000"/>
          <w:sz w:val="22"/>
          <w:szCs w:val="22"/>
        </w:rPr>
        <w:t>）</w:t>
      </w:r>
      <w:r>
        <w:rPr>
          <w:color w:val="000000"/>
          <w:sz w:val="22"/>
          <w:szCs w:val="22"/>
        </w:rPr>
        <w:t>备品备件费用由中标</w:t>
      </w:r>
      <w:r>
        <w:rPr>
          <w:rFonts w:hint="eastAsia"/>
          <w:color w:val="000000"/>
          <w:sz w:val="22"/>
          <w:szCs w:val="22"/>
        </w:rPr>
        <w:t>人</w:t>
      </w:r>
      <w:r>
        <w:rPr>
          <w:color w:val="000000"/>
          <w:sz w:val="22"/>
          <w:szCs w:val="22"/>
        </w:rPr>
        <w:t>承担，包含在本次报价一类费用内，包干使用。</w:t>
      </w:r>
    </w:p>
    <w:p w:rsidR="00BF5524" w:rsidRDefault="00BF5524" w:rsidP="00BF5524">
      <w:pPr>
        <w:tabs>
          <w:tab w:val="left" w:pos="846"/>
          <w:tab w:val="left" w:pos="1890"/>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7</w:t>
      </w:r>
      <w:r>
        <w:rPr>
          <w:rFonts w:hint="eastAsia"/>
          <w:color w:val="000000"/>
          <w:sz w:val="22"/>
          <w:szCs w:val="22"/>
        </w:rPr>
        <w:t>）</w:t>
      </w:r>
      <w:r>
        <w:rPr>
          <w:color w:val="000000"/>
          <w:sz w:val="22"/>
          <w:szCs w:val="22"/>
        </w:rPr>
        <w:t>中标</w:t>
      </w:r>
      <w:r>
        <w:rPr>
          <w:rFonts w:hint="eastAsia"/>
          <w:color w:val="000000"/>
          <w:sz w:val="22"/>
          <w:szCs w:val="22"/>
        </w:rPr>
        <w:t>人</w:t>
      </w:r>
      <w:r>
        <w:rPr>
          <w:color w:val="000000"/>
          <w:sz w:val="22"/>
          <w:szCs w:val="22"/>
        </w:rPr>
        <w:t>承诺做好行业管理的托底工作。</w:t>
      </w:r>
    </w:p>
    <w:p w:rsidR="00BF5524" w:rsidRDefault="00BF5524" w:rsidP="00BF5524">
      <w:pPr>
        <w:tabs>
          <w:tab w:val="left" w:pos="846"/>
          <w:tab w:val="left" w:pos="1890"/>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8</w:t>
      </w:r>
      <w:r>
        <w:rPr>
          <w:rFonts w:hint="eastAsia"/>
          <w:color w:val="000000"/>
          <w:sz w:val="22"/>
          <w:szCs w:val="22"/>
        </w:rPr>
        <w:t>）</w:t>
      </w:r>
      <w:r>
        <w:rPr>
          <w:color w:val="000000"/>
          <w:sz w:val="22"/>
          <w:szCs w:val="22"/>
        </w:rPr>
        <w:t>中标</w:t>
      </w:r>
      <w:r>
        <w:rPr>
          <w:rFonts w:hint="eastAsia"/>
          <w:color w:val="000000"/>
          <w:sz w:val="22"/>
          <w:szCs w:val="22"/>
        </w:rPr>
        <w:t>人</w:t>
      </w:r>
      <w:r>
        <w:rPr>
          <w:color w:val="000000"/>
          <w:sz w:val="22"/>
          <w:szCs w:val="22"/>
        </w:rPr>
        <w:t>不得随意将本项目涉及的泵站范围内的建筑物（构筑物）、设施、设备等挪作他用，严禁私接（外借）水电，否则采购</w:t>
      </w:r>
      <w:r>
        <w:rPr>
          <w:rFonts w:hint="eastAsia"/>
          <w:color w:val="000000"/>
          <w:sz w:val="22"/>
          <w:szCs w:val="22"/>
        </w:rPr>
        <w:t>人</w:t>
      </w:r>
      <w:r>
        <w:rPr>
          <w:color w:val="000000"/>
          <w:sz w:val="22"/>
          <w:szCs w:val="22"/>
        </w:rPr>
        <w:t>有权终止合同，并追究中标</w:t>
      </w:r>
      <w:r>
        <w:rPr>
          <w:rFonts w:hint="eastAsia"/>
          <w:color w:val="000000"/>
          <w:sz w:val="22"/>
          <w:szCs w:val="22"/>
        </w:rPr>
        <w:t>人</w:t>
      </w:r>
      <w:r>
        <w:rPr>
          <w:color w:val="000000"/>
          <w:sz w:val="22"/>
          <w:szCs w:val="22"/>
        </w:rPr>
        <w:t>相关责任。</w:t>
      </w:r>
    </w:p>
    <w:p w:rsidR="00BF5524" w:rsidRDefault="00BF5524" w:rsidP="00BF5524">
      <w:pPr>
        <w:tabs>
          <w:tab w:val="left" w:pos="3060"/>
        </w:tabs>
        <w:snapToGrid w:val="0"/>
        <w:spacing w:line="300" w:lineRule="auto"/>
        <w:ind w:firstLineChars="200" w:firstLine="442"/>
        <w:outlineLvl w:val="4"/>
        <w:rPr>
          <w:b/>
          <w:color w:val="000000"/>
          <w:sz w:val="22"/>
          <w:szCs w:val="22"/>
        </w:rPr>
      </w:pPr>
      <w:r>
        <w:rPr>
          <w:rFonts w:hint="eastAsia"/>
          <w:b/>
          <w:color w:val="000000"/>
          <w:sz w:val="22"/>
          <w:szCs w:val="22"/>
        </w:rPr>
        <w:t>9.3.3</w:t>
      </w:r>
      <w:r>
        <w:rPr>
          <w:b/>
          <w:color w:val="000000"/>
          <w:sz w:val="22"/>
          <w:szCs w:val="22"/>
        </w:rPr>
        <w:t>人员配置要求</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岗位与专业相符，且配置人员的能力与岗位相称。</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身体健康，遵守规章制度，服从领导，责任心强。</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所配置的专业人员必须具备所在岗位相对应的有效证书，特种设备操作人员须具备相应的操作证书。</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w:t>
      </w:r>
      <w:r>
        <w:rPr>
          <w:color w:val="000000"/>
          <w:sz w:val="22"/>
          <w:szCs w:val="22"/>
        </w:rPr>
        <w:t>投标</w:t>
      </w:r>
      <w:r>
        <w:rPr>
          <w:rFonts w:hint="eastAsia"/>
          <w:color w:val="000000"/>
          <w:sz w:val="22"/>
          <w:szCs w:val="22"/>
        </w:rPr>
        <w:t>人</w:t>
      </w:r>
      <w:r>
        <w:rPr>
          <w:color w:val="000000"/>
          <w:sz w:val="22"/>
          <w:szCs w:val="22"/>
        </w:rPr>
        <w:t>须设置单独部门负责项目管理工作，项目经理（主管）、中层管理人员及技术人员的设置须经</w:t>
      </w:r>
      <w:r>
        <w:rPr>
          <w:rFonts w:hint="eastAsia"/>
          <w:color w:val="000000"/>
          <w:sz w:val="22"/>
          <w:szCs w:val="22"/>
        </w:rPr>
        <w:t>采购人</w:t>
      </w:r>
      <w:r>
        <w:rPr>
          <w:color w:val="000000"/>
          <w:sz w:val="22"/>
          <w:szCs w:val="22"/>
        </w:rPr>
        <w:t>认可，未经</w:t>
      </w:r>
      <w:r>
        <w:rPr>
          <w:rFonts w:hint="eastAsia"/>
          <w:color w:val="000000"/>
          <w:sz w:val="22"/>
          <w:szCs w:val="22"/>
        </w:rPr>
        <w:t>采购人</w:t>
      </w:r>
      <w:r>
        <w:rPr>
          <w:color w:val="000000"/>
          <w:sz w:val="22"/>
          <w:szCs w:val="22"/>
        </w:rPr>
        <w:t>同意，不能随意更换。</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w:t>
      </w:r>
      <w:r>
        <w:rPr>
          <w:color w:val="000000"/>
          <w:sz w:val="22"/>
          <w:szCs w:val="22"/>
        </w:rPr>
        <w:t>项目管理人员，拟派项目负责人须常驻托管泵站运营项目部，维保期间不征得采购</w:t>
      </w:r>
      <w:r>
        <w:rPr>
          <w:rFonts w:hint="eastAsia"/>
          <w:color w:val="000000"/>
          <w:sz w:val="22"/>
          <w:szCs w:val="22"/>
        </w:rPr>
        <w:t>人</w:t>
      </w:r>
      <w:r>
        <w:rPr>
          <w:color w:val="000000"/>
          <w:sz w:val="22"/>
          <w:szCs w:val="22"/>
        </w:rPr>
        <w:t>同意不得变更，不得在他处任职，只能服务于本项目。项目负责人必须保持手机</w:t>
      </w:r>
      <w:r>
        <w:rPr>
          <w:color w:val="000000"/>
          <w:sz w:val="22"/>
          <w:szCs w:val="22"/>
        </w:rPr>
        <w:t>24</w:t>
      </w:r>
      <w:r>
        <w:rPr>
          <w:color w:val="000000"/>
          <w:sz w:val="22"/>
          <w:szCs w:val="22"/>
        </w:rPr>
        <w:t>小时畅通，离开项目部必须向</w:t>
      </w:r>
      <w:r>
        <w:rPr>
          <w:rFonts w:hint="eastAsia"/>
          <w:color w:val="000000"/>
          <w:sz w:val="22"/>
          <w:szCs w:val="22"/>
        </w:rPr>
        <w:t>采购人</w:t>
      </w:r>
      <w:r>
        <w:rPr>
          <w:color w:val="000000"/>
          <w:sz w:val="22"/>
          <w:szCs w:val="22"/>
        </w:rPr>
        <w:t>项目负责人报备，每月在项目部时间必须达到</w:t>
      </w:r>
      <w:r>
        <w:rPr>
          <w:color w:val="000000"/>
          <w:sz w:val="22"/>
          <w:szCs w:val="22"/>
        </w:rPr>
        <w:t>95%</w:t>
      </w:r>
      <w:r>
        <w:rPr>
          <w:color w:val="000000"/>
          <w:sz w:val="22"/>
          <w:szCs w:val="22"/>
        </w:rPr>
        <w:t>以上。</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6</w:t>
      </w:r>
      <w:r>
        <w:rPr>
          <w:rFonts w:hint="eastAsia"/>
          <w:color w:val="000000"/>
          <w:sz w:val="22"/>
          <w:szCs w:val="22"/>
        </w:rPr>
        <w:t>）</w:t>
      </w:r>
      <w:r>
        <w:rPr>
          <w:color w:val="000000"/>
          <w:sz w:val="22"/>
          <w:szCs w:val="22"/>
        </w:rPr>
        <w:t>专业技术维修人员，投标人必须配备专业技术人员且在国家法定退休年龄以内，具备工程师以上职业技能资格，具有相关专业知识和技能，熟悉泵站设施设备技术规范、安装检修程序、拆装工艺，能独立解决主要技术问题；从事过水电安装、水处理、机械、电气维修、焊接、设备养护等工作，</w:t>
      </w:r>
      <w:r>
        <w:rPr>
          <w:color w:val="000000"/>
          <w:sz w:val="22"/>
          <w:szCs w:val="22"/>
        </w:rPr>
        <w:t>2</w:t>
      </w:r>
      <w:r>
        <w:rPr>
          <w:color w:val="000000"/>
          <w:sz w:val="22"/>
          <w:szCs w:val="22"/>
        </w:rPr>
        <w:t>年以上与本专业相关工作经历（投标时提供社保证明及技能证书）</w:t>
      </w:r>
      <w:r>
        <w:rPr>
          <w:rFonts w:hint="eastAsia"/>
          <w:color w:val="000000"/>
          <w:sz w:val="22"/>
          <w:szCs w:val="22"/>
        </w:rPr>
        <w:t>。</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7</w:t>
      </w:r>
      <w:r>
        <w:rPr>
          <w:rFonts w:hint="eastAsia"/>
          <w:color w:val="000000"/>
          <w:sz w:val="22"/>
          <w:szCs w:val="22"/>
        </w:rPr>
        <w:t>）</w:t>
      </w:r>
      <w:r>
        <w:rPr>
          <w:color w:val="000000"/>
          <w:sz w:val="22"/>
          <w:szCs w:val="22"/>
        </w:rPr>
        <w:t>泵站点位需派员</w:t>
      </w:r>
      <w:r>
        <w:rPr>
          <w:color w:val="000000"/>
          <w:sz w:val="22"/>
          <w:szCs w:val="22"/>
        </w:rPr>
        <w:t>24</w:t>
      </w:r>
      <w:r>
        <w:rPr>
          <w:color w:val="000000"/>
          <w:sz w:val="22"/>
          <w:szCs w:val="22"/>
        </w:rPr>
        <w:t>小时值守，值班人员应熟知泵站工艺、安全、操作规程，能够分析一般性故障原因及处理方法，并具有设备故障排除、计划性大修、应急性抢修的能力；能够按照规程要求正确使用、操作机泵及附属设备和自动化控制系统（投标人自行踏勘泵站的工作环境，中标后不得以改善工作环境和条件为由要求采购</w:t>
      </w:r>
      <w:r>
        <w:rPr>
          <w:rFonts w:hint="eastAsia"/>
          <w:color w:val="000000"/>
          <w:sz w:val="22"/>
          <w:szCs w:val="22"/>
        </w:rPr>
        <w:t>人</w:t>
      </w:r>
      <w:r>
        <w:rPr>
          <w:color w:val="000000"/>
          <w:sz w:val="22"/>
          <w:szCs w:val="22"/>
        </w:rPr>
        <w:t>增加费用。（中标人应在公示结束后，签订合同前，将值班人员名单、身份证复印件、值班班次及联系方式等报送采购</w:t>
      </w:r>
      <w:r>
        <w:rPr>
          <w:rFonts w:hint="eastAsia"/>
          <w:color w:val="000000"/>
          <w:sz w:val="22"/>
          <w:szCs w:val="22"/>
        </w:rPr>
        <w:t>人</w:t>
      </w:r>
      <w:r>
        <w:rPr>
          <w:color w:val="000000"/>
          <w:sz w:val="22"/>
          <w:szCs w:val="22"/>
        </w:rPr>
        <w:t>备案，并严格按照报送的值班表执行，不得</w:t>
      </w:r>
      <w:r>
        <w:rPr>
          <w:color w:val="000000"/>
          <w:sz w:val="22"/>
          <w:szCs w:val="22"/>
        </w:rPr>
        <w:lastRenderedPageBreak/>
        <w:t>随意更改）。如在比对中发现有人员缺失、串用等问题，责令企业在一个月内进行调整、补充。未完成调整、补充的，按照相关考核办法的规定，实施黄牌警告一次。两个月内未整改的，实施红牌警告，由本所开具解除合同通知书，终止合同关系。同时向区</w:t>
      </w:r>
      <w:r>
        <w:rPr>
          <w:rFonts w:hint="eastAsia"/>
          <w:color w:val="000000"/>
          <w:sz w:val="22"/>
          <w:szCs w:val="22"/>
        </w:rPr>
        <w:t>生态环境</w:t>
      </w:r>
      <w:r>
        <w:rPr>
          <w:color w:val="000000"/>
          <w:sz w:val="22"/>
          <w:szCs w:val="22"/>
        </w:rPr>
        <w:t>局和区政府采购中心报备</w:t>
      </w:r>
      <w:r>
        <w:rPr>
          <w:rFonts w:hint="eastAsia"/>
          <w:color w:val="000000"/>
          <w:sz w:val="22"/>
          <w:szCs w:val="22"/>
        </w:rPr>
        <w:t>。</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8</w:t>
      </w:r>
      <w:r>
        <w:rPr>
          <w:rFonts w:hint="eastAsia"/>
          <w:color w:val="000000"/>
          <w:sz w:val="22"/>
          <w:szCs w:val="22"/>
        </w:rPr>
        <w:t>）</w:t>
      </w:r>
      <w:r>
        <w:rPr>
          <w:color w:val="000000"/>
          <w:sz w:val="22"/>
          <w:szCs w:val="22"/>
        </w:rPr>
        <w:t>中标人需配备日常手工具及硫化氢检测仪器、劳动防护用品、安全防护工具等能满足本项目运营维护要求（以上养护设施只能服务于本项目，并常备于养护现场，定期检查考核）。</w:t>
      </w:r>
    </w:p>
    <w:p w:rsidR="00BF5524" w:rsidRDefault="00BF5524" w:rsidP="00BF5524">
      <w:pPr>
        <w:tabs>
          <w:tab w:val="left" w:pos="3060"/>
        </w:tabs>
        <w:snapToGrid w:val="0"/>
        <w:spacing w:line="300" w:lineRule="auto"/>
        <w:ind w:firstLineChars="200" w:firstLine="442"/>
        <w:outlineLvl w:val="4"/>
        <w:rPr>
          <w:b/>
          <w:color w:val="000000"/>
          <w:sz w:val="22"/>
          <w:szCs w:val="22"/>
        </w:rPr>
      </w:pPr>
      <w:r>
        <w:rPr>
          <w:rFonts w:hint="eastAsia"/>
          <w:b/>
          <w:color w:val="000000"/>
          <w:sz w:val="22"/>
          <w:szCs w:val="22"/>
        </w:rPr>
        <w:t xml:space="preserve">9.3.4 </w:t>
      </w:r>
      <w:r>
        <w:rPr>
          <w:b/>
          <w:color w:val="000000"/>
          <w:sz w:val="22"/>
          <w:szCs w:val="22"/>
        </w:rPr>
        <w:t>项目管理要求：</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中标人应严格按照已确认的工作方案提供服务，并无条件地接受采购</w:t>
      </w:r>
      <w:r>
        <w:rPr>
          <w:rFonts w:hint="eastAsia"/>
          <w:color w:val="000000"/>
          <w:sz w:val="22"/>
          <w:szCs w:val="22"/>
        </w:rPr>
        <w:t>人</w:t>
      </w:r>
      <w:r>
        <w:rPr>
          <w:color w:val="000000"/>
          <w:sz w:val="22"/>
          <w:szCs w:val="22"/>
        </w:rPr>
        <w:t>及其委托的项目监理（造价）单位（若有）对项目进行监督管理。</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中标</w:t>
      </w:r>
      <w:r>
        <w:rPr>
          <w:rFonts w:hint="eastAsia"/>
          <w:color w:val="000000"/>
          <w:sz w:val="22"/>
          <w:szCs w:val="22"/>
        </w:rPr>
        <w:t>人</w:t>
      </w:r>
      <w:r>
        <w:rPr>
          <w:color w:val="000000"/>
          <w:sz w:val="22"/>
          <w:szCs w:val="22"/>
        </w:rPr>
        <w:t>在投标</w:t>
      </w:r>
      <w:r>
        <w:rPr>
          <w:rFonts w:hint="eastAsia"/>
          <w:color w:val="000000"/>
          <w:sz w:val="22"/>
          <w:szCs w:val="22"/>
        </w:rPr>
        <w:t>文件</w:t>
      </w:r>
      <w:r>
        <w:rPr>
          <w:color w:val="000000"/>
          <w:sz w:val="22"/>
          <w:szCs w:val="22"/>
        </w:rPr>
        <w:t>中承诺选定的本主要负责人及相应的专业技术人员、管理人员，未经采购</w:t>
      </w:r>
      <w:r>
        <w:rPr>
          <w:rFonts w:hint="eastAsia"/>
          <w:color w:val="000000"/>
          <w:sz w:val="22"/>
          <w:szCs w:val="22"/>
        </w:rPr>
        <w:t>人</w:t>
      </w:r>
      <w:r>
        <w:rPr>
          <w:color w:val="000000"/>
          <w:sz w:val="22"/>
          <w:szCs w:val="22"/>
        </w:rPr>
        <w:t>同意，不得任意调换和撤离。</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文明管理：中标人在项目服务期间，须严格执行上海市人民政府发布的相关管理规定，由于管理不善，引起政府有关部门罚款等处罚，其发生的损失由</w:t>
      </w:r>
      <w:r>
        <w:rPr>
          <w:rFonts w:hint="eastAsia"/>
          <w:color w:val="000000"/>
          <w:sz w:val="22"/>
          <w:szCs w:val="22"/>
        </w:rPr>
        <w:t>中标人</w:t>
      </w:r>
      <w:r>
        <w:rPr>
          <w:color w:val="000000"/>
          <w:sz w:val="22"/>
          <w:szCs w:val="22"/>
        </w:rPr>
        <w:t>自行承担，且采购</w:t>
      </w:r>
      <w:r>
        <w:rPr>
          <w:rFonts w:hint="eastAsia"/>
          <w:color w:val="000000"/>
          <w:sz w:val="22"/>
          <w:szCs w:val="22"/>
        </w:rPr>
        <w:t>人</w:t>
      </w:r>
      <w:r>
        <w:rPr>
          <w:color w:val="000000"/>
          <w:sz w:val="22"/>
          <w:szCs w:val="22"/>
        </w:rPr>
        <w:t>保留缓付项目款的权利。</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w:t>
      </w:r>
      <w:r>
        <w:rPr>
          <w:color w:val="000000"/>
          <w:sz w:val="22"/>
          <w:szCs w:val="22"/>
        </w:rPr>
        <w:t>中标人在本项目服务期间，必须设有专职安全员，配备适当数量的消防灭火器材，建立消防安全方面的制度和措施，并报</w:t>
      </w:r>
      <w:r>
        <w:rPr>
          <w:rFonts w:hint="eastAsia"/>
          <w:color w:val="000000"/>
          <w:sz w:val="22"/>
          <w:szCs w:val="22"/>
        </w:rPr>
        <w:t>采购</w:t>
      </w:r>
      <w:r>
        <w:rPr>
          <w:color w:val="000000"/>
          <w:sz w:val="22"/>
          <w:szCs w:val="22"/>
        </w:rPr>
        <w:t>人。</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w:t>
      </w:r>
      <w:r>
        <w:rPr>
          <w:color w:val="000000"/>
          <w:sz w:val="22"/>
          <w:szCs w:val="22"/>
        </w:rPr>
        <w:t>中标人应按照排水行业管理规定，做到熟悉</w:t>
      </w:r>
      <w:r>
        <w:rPr>
          <w:rFonts w:hint="eastAsia"/>
          <w:color w:val="000000"/>
          <w:sz w:val="22"/>
          <w:szCs w:val="22"/>
        </w:rPr>
        <w:t>浦东新区供排水管理事务中心</w:t>
      </w:r>
      <w:r>
        <w:rPr>
          <w:color w:val="000000"/>
          <w:sz w:val="22"/>
          <w:szCs w:val="22"/>
        </w:rPr>
        <w:t>的管理模式，应急状态下配合</w:t>
      </w:r>
      <w:r>
        <w:rPr>
          <w:rFonts w:hint="eastAsia"/>
          <w:color w:val="000000"/>
          <w:sz w:val="22"/>
          <w:szCs w:val="22"/>
        </w:rPr>
        <w:t>新区供排水管理事务中心</w:t>
      </w:r>
      <w:r>
        <w:rPr>
          <w:color w:val="000000"/>
          <w:sz w:val="22"/>
          <w:szCs w:val="22"/>
        </w:rPr>
        <w:t>管辖泵站服务区域内在在排水系统设计标准以内无积水，暴雨强度超过排水系统标准时积水少、退水快。</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6</w:t>
      </w:r>
      <w:r>
        <w:rPr>
          <w:rFonts w:hint="eastAsia"/>
          <w:color w:val="000000"/>
          <w:sz w:val="22"/>
          <w:szCs w:val="22"/>
        </w:rPr>
        <w:t>）</w:t>
      </w:r>
      <w:r>
        <w:rPr>
          <w:color w:val="000000"/>
          <w:sz w:val="22"/>
          <w:szCs w:val="22"/>
        </w:rPr>
        <w:t>中标人在本项目服务期间，必须保证周边泵站建筑物、道路、管线的正常使用，如因中标人原因引起周边建筑物、道路、管线的损坏，由中标人无条件修复，费用由中标人负责。</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7</w:t>
      </w:r>
      <w:r>
        <w:rPr>
          <w:rFonts w:hint="eastAsia"/>
          <w:color w:val="000000"/>
          <w:sz w:val="22"/>
          <w:szCs w:val="22"/>
        </w:rPr>
        <w:t>）</w:t>
      </w:r>
      <w:r>
        <w:rPr>
          <w:color w:val="000000"/>
          <w:sz w:val="22"/>
          <w:szCs w:val="22"/>
        </w:rPr>
        <w:t>安全目标：杜绝重大恶性事故发生，杜绝重大伤亡事故，控制工伤频率。无重大设备、管线事故。</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8</w:t>
      </w:r>
      <w:r>
        <w:rPr>
          <w:rFonts w:hint="eastAsia"/>
          <w:color w:val="000000"/>
          <w:sz w:val="22"/>
          <w:szCs w:val="22"/>
        </w:rPr>
        <w:t>）</w:t>
      </w:r>
      <w:r>
        <w:rPr>
          <w:color w:val="000000"/>
          <w:sz w:val="22"/>
          <w:szCs w:val="22"/>
        </w:rPr>
        <w:t>若在养护期间发生因管理不善引起的投诉及举报电话及相关事件，发生的返修、改善保护措施（保修期外的）的由施工方负责由中标</w:t>
      </w:r>
      <w:r>
        <w:rPr>
          <w:rFonts w:hint="eastAsia"/>
          <w:color w:val="000000"/>
          <w:sz w:val="22"/>
          <w:szCs w:val="22"/>
        </w:rPr>
        <w:t>人</w:t>
      </w:r>
      <w:r>
        <w:rPr>
          <w:color w:val="000000"/>
          <w:sz w:val="22"/>
          <w:szCs w:val="22"/>
        </w:rPr>
        <w:t>负责处置（所需费用含本项目报价）。</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9</w:t>
      </w:r>
      <w:r>
        <w:rPr>
          <w:rFonts w:hint="eastAsia"/>
          <w:color w:val="000000"/>
          <w:sz w:val="22"/>
          <w:szCs w:val="22"/>
        </w:rPr>
        <w:t>）</w:t>
      </w:r>
      <w:r>
        <w:rPr>
          <w:color w:val="000000"/>
          <w:sz w:val="22"/>
          <w:szCs w:val="22"/>
        </w:rPr>
        <w:t>泵站操作人员必须按照国家、地方相关规定，持证上岗，严禁无证人员对站内设备进行操作。</w:t>
      </w:r>
    </w:p>
    <w:p w:rsidR="00BF5524" w:rsidRDefault="00BF5524" w:rsidP="00BF5524">
      <w:pPr>
        <w:tabs>
          <w:tab w:val="left" w:pos="3060"/>
        </w:tabs>
        <w:snapToGrid w:val="0"/>
        <w:spacing w:line="300" w:lineRule="auto"/>
        <w:ind w:firstLineChars="200" w:firstLine="442"/>
        <w:outlineLvl w:val="4"/>
        <w:rPr>
          <w:b/>
          <w:color w:val="000000"/>
          <w:sz w:val="22"/>
          <w:szCs w:val="22"/>
        </w:rPr>
      </w:pPr>
      <w:r>
        <w:rPr>
          <w:rFonts w:hint="eastAsia"/>
          <w:b/>
          <w:color w:val="000000"/>
          <w:sz w:val="22"/>
          <w:szCs w:val="22"/>
        </w:rPr>
        <w:t>9.3.5</w:t>
      </w:r>
      <w:r>
        <w:rPr>
          <w:rFonts w:hint="eastAsia"/>
          <w:b/>
          <w:color w:val="000000"/>
          <w:sz w:val="22"/>
          <w:szCs w:val="22"/>
        </w:rPr>
        <w:t>投标人</w:t>
      </w:r>
      <w:r>
        <w:rPr>
          <w:b/>
          <w:color w:val="000000"/>
          <w:sz w:val="22"/>
          <w:szCs w:val="22"/>
        </w:rPr>
        <w:t>须提供下述详细的服务方案（包括但不限于）：</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服务方案（包括但不限于）：包括</w:t>
      </w:r>
      <w:r>
        <w:rPr>
          <w:rFonts w:hint="eastAsia"/>
          <w:color w:val="000000"/>
          <w:sz w:val="22"/>
          <w:szCs w:val="22"/>
        </w:rPr>
        <w:t>浦东新区供排水管理事务中心</w:t>
      </w:r>
      <w:r>
        <w:rPr>
          <w:color w:val="000000"/>
          <w:sz w:val="22"/>
          <w:szCs w:val="22"/>
        </w:rPr>
        <w:t>泵站运行养护，满足安全生产、文明施工与环境保护要求服务目标和承诺的保证措施、组织管理体系、拟投入主要管理技术人员和操作人员配备、应急预案和处置措施、其他需说明的问题或需采取的技术措施。</w:t>
      </w:r>
    </w:p>
    <w:p w:rsidR="00BF5524" w:rsidRDefault="00BF5524" w:rsidP="00BF5524">
      <w:pPr>
        <w:tabs>
          <w:tab w:val="left" w:pos="3060"/>
        </w:tabs>
        <w:snapToGrid w:val="0"/>
        <w:spacing w:line="300" w:lineRule="auto"/>
        <w:ind w:firstLineChars="200" w:firstLine="442"/>
        <w:outlineLvl w:val="4"/>
        <w:rPr>
          <w:b/>
          <w:color w:val="000000"/>
          <w:sz w:val="22"/>
          <w:szCs w:val="22"/>
        </w:rPr>
      </w:pPr>
      <w:r>
        <w:rPr>
          <w:rFonts w:hint="eastAsia"/>
          <w:b/>
          <w:color w:val="000000"/>
          <w:sz w:val="22"/>
          <w:szCs w:val="22"/>
        </w:rPr>
        <w:t xml:space="preserve">9.3.6 </w:t>
      </w:r>
      <w:r>
        <w:rPr>
          <w:b/>
          <w:color w:val="000000"/>
          <w:sz w:val="22"/>
          <w:szCs w:val="22"/>
        </w:rPr>
        <w:t>其他要求（包括但不限于）</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按照</w:t>
      </w:r>
      <w:r>
        <w:rPr>
          <w:rFonts w:hint="eastAsia"/>
          <w:color w:val="000000"/>
          <w:sz w:val="22"/>
          <w:szCs w:val="22"/>
        </w:rPr>
        <w:t>新区供排水管理事务中心</w:t>
      </w:r>
      <w:r>
        <w:rPr>
          <w:color w:val="000000"/>
          <w:sz w:val="22"/>
          <w:szCs w:val="22"/>
        </w:rPr>
        <w:t>《泵站管理各项规章制度及设备操作规程（试行）》的规定执行，还需编制完善相关规章制度（合同签订</w:t>
      </w:r>
      <w:r>
        <w:rPr>
          <w:color w:val="000000"/>
          <w:sz w:val="22"/>
          <w:szCs w:val="22"/>
        </w:rPr>
        <w:t>1</w:t>
      </w:r>
      <w:r>
        <w:rPr>
          <w:color w:val="000000"/>
          <w:sz w:val="22"/>
          <w:szCs w:val="22"/>
        </w:rPr>
        <w:t>周内提交采购</w:t>
      </w:r>
      <w:r>
        <w:rPr>
          <w:rFonts w:hint="eastAsia"/>
          <w:color w:val="000000"/>
          <w:sz w:val="22"/>
          <w:szCs w:val="22"/>
        </w:rPr>
        <w:t>人</w:t>
      </w:r>
      <w:r>
        <w:rPr>
          <w:color w:val="000000"/>
          <w:sz w:val="22"/>
          <w:szCs w:val="22"/>
        </w:rPr>
        <w:t>）。</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9.3.6.1</w:t>
      </w:r>
      <w:r>
        <w:rPr>
          <w:b/>
          <w:color w:val="000000"/>
          <w:sz w:val="22"/>
          <w:szCs w:val="22"/>
        </w:rPr>
        <w:t>组织管理</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组织机构</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汛期工作制度</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请示报告制度</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w:t>
      </w:r>
      <w:r>
        <w:rPr>
          <w:color w:val="000000"/>
          <w:sz w:val="22"/>
          <w:szCs w:val="22"/>
        </w:rPr>
        <w:t>工作总结制度</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w:t>
      </w:r>
      <w:r>
        <w:rPr>
          <w:color w:val="000000"/>
          <w:sz w:val="22"/>
          <w:szCs w:val="22"/>
        </w:rPr>
        <w:t>工程大事记制度</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lastRenderedPageBreak/>
        <w:t>（</w:t>
      </w:r>
      <w:r>
        <w:rPr>
          <w:rFonts w:hint="eastAsia"/>
          <w:color w:val="000000"/>
          <w:sz w:val="22"/>
          <w:szCs w:val="22"/>
        </w:rPr>
        <w:t>6</w:t>
      </w:r>
      <w:r>
        <w:rPr>
          <w:rFonts w:hint="eastAsia"/>
          <w:color w:val="000000"/>
          <w:sz w:val="22"/>
          <w:szCs w:val="22"/>
        </w:rPr>
        <w:t>）</w:t>
      </w:r>
      <w:r>
        <w:rPr>
          <w:color w:val="000000"/>
          <w:sz w:val="22"/>
          <w:szCs w:val="22"/>
        </w:rPr>
        <w:t>运行值班制度</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7</w:t>
      </w:r>
      <w:r>
        <w:rPr>
          <w:rFonts w:hint="eastAsia"/>
          <w:color w:val="000000"/>
          <w:sz w:val="22"/>
          <w:szCs w:val="22"/>
        </w:rPr>
        <w:t>）</w:t>
      </w:r>
      <w:r>
        <w:rPr>
          <w:color w:val="000000"/>
          <w:sz w:val="22"/>
          <w:szCs w:val="22"/>
        </w:rPr>
        <w:t>学习培训、考勤、奖惩制度</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8</w:t>
      </w:r>
      <w:r>
        <w:rPr>
          <w:rFonts w:hint="eastAsia"/>
          <w:color w:val="000000"/>
          <w:sz w:val="22"/>
          <w:szCs w:val="22"/>
        </w:rPr>
        <w:t>）</w:t>
      </w:r>
      <w:r>
        <w:rPr>
          <w:color w:val="000000"/>
          <w:sz w:val="22"/>
          <w:szCs w:val="22"/>
        </w:rPr>
        <w:t>备品备件（仓库）管理制度</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9.3.6.2</w:t>
      </w:r>
      <w:r>
        <w:rPr>
          <w:b/>
          <w:color w:val="000000"/>
          <w:sz w:val="22"/>
          <w:szCs w:val="22"/>
        </w:rPr>
        <w:t>安全管理</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安全工作制度</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事故调查与报告制度</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学习、演练制度</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9.3.6.3</w:t>
      </w:r>
      <w:r>
        <w:rPr>
          <w:b/>
          <w:color w:val="000000"/>
          <w:sz w:val="22"/>
          <w:szCs w:val="22"/>
        </w:rPr>
        <w:t>运行管理</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运行调度管理制度</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计算机监控系统管理制度</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9.3.6.4</w:t>
      </w:r>
      <w:r>
        <w:rPr>
          <w:b/>
          <w:color w:val="000000"/>
          <w:sz w:val="22"/>
          <w:szCs w:val="22"/>
        </w:rPr>
        <w:t>岗位职责</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项目经理（副）岗位职责</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安全员岗位职责</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技术负责人岗位职责</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w:t>
      </w:r>
      <w:r>
        <w:rPr>
          <w:color w:val="000000"/>
          <w:sz w:val="22"/>
          <w:szCs w:val="22"/>
        </w:rPr>
        <w:t>工程师岗位职责</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w:t>
      </w:r>
      <w:r>
        <w:rPr>
          <w:color w:val="000000"/>
          <w:sz w:val="22"/>
          <w:szCs w:val="22"/>
        </w:rPr>
        <w:t>统计员岗位职责</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 xml:space="preserve">9.3.6.5 </w:t>
      </w:r>
      <w:r>
        <w:rPr>
          <w:b/>
          <w:color w:val="000000"/>
          <w:sz w:val="22"/>
          <w:szCs w:val="22"/>
        </w:rPr>
        <w:t>管理的前期准备工作</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在接到中标通知后至</w:t>
      </w:r>
      <w:r>
        <w:rPr>
          <w:rFonts w:hint="eastAsia"/>
          <w:color w:val="000000"/>
          <w:sz w:val="22"/>
          <w:szCs w:val="22"/>
        </w:rPr>
        <w:t>采购人</w:t>
      </w:r>
      <w:r>
        <w:rPr>
          <w:color w:val="000000"/>
          <w:sz w:val="22"/>
          <w:szCs w:val="22"/>
        </w:rPr>
        <w:t>正式委托管理前，中标</w:t>
      </w:r>
      <w:r>
        <w:rPr>
          <w:rFonts w:hint="eastAsia"/>
          <w:color w:val="000000"/>
          <w:sz w:val="22"/>
          <w:szCs w:val="22"/>
        </w:rPr>
        <w:t>人</w:t>
      </w:r>
      <w:r>
        <w:rPr>
          <w:color w:val="000000"/>
          <w:sz w:val="22"/>
          <w:szCs w:val="22"/>
        </w:rPr>
        <w:t>必须完成以下工作（但不限于下列工作）：</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机构设置、岗位设置与人员配置；</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技术培训；</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最终确定管理方案，包括日常维修、维护、保养计划；</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w:t>
      </w:r>
      <w:r>
        <w:rPr>
          <w:color w:val="000000"/>
          <w:sz w:val="22"/>
          <w:szCs w:val="22"/>
        </w:rPr>
        <w:t>编制完成管理制度：投标</w:t>
      </w:r>
      <w:r>
        <w:rPr>
          <w:rFonts w:hint="eastAsia"/>
          <w:color w:val="000000"/>
          <w:sz w:val="22"/>
          <w:szCs w:val="22"/>
        </w:rPr>
        <w:t>人</w:t>
      </w:r>
      <w:r>
        <w:rPr>
          <w:color w:val="000000"/>
          <w:sz w:val="22"/>
          <w:szCs w:val="22"/>
        </w:rPr>
        <w:t>在合同签订一周内必须编制并完善全套操作规程及规章制度，并必须经</w:t>
      </w:r>
      <w:r>
        <w:rPr>
          <w:rFonts w:hint="eastAsia"/>
          <w:color w:val="000000"/>
          <w:sz w:val="22"/>
          <w:szCs w:val="22"/>
        </w:rPr>
        <w:t>采购人</w:t>
      </w:r>
      <w:r>
        <w:rPr>
          <w:color w:val="000000"/>
          <w:sz w:val="22"/>
          <w:szCs w:val="22"/>
        </w:rPr>
        <w:t>审定批准后方可执行。此操作规程和规章制度必须符合国家有关规范标准的要求，符合上海市有关法令法规文件，同时必须结合实际情况和符合</w:t>
      </w:r>
      <w:r>
        <w:rPr>
          <w:rFonts w:hint="eastAsia"/>
          <w:color w:val="000000"/>
          <w:sz w:val="22"/>
          <w:szCs w:val="22"/>
        </w:rPr>
        <w:t>采购人</w:t>
      </w:r>
      <w:r>
        <w:rPr>
          <w:color w:val="000000"/>
          <w:sz w:val="22"/>
          <w:szCs w:val="22"/>
        </w:rPr>
        <w:t>的有关管理制度和规定。</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w:t>
      </w:r>
      <w:r>
        <w:rPr>
          <w:color w:val="000000"/>
          <w:sz w:val="22"/>
          <w:szCs w:val="22"/>
        </w:rPr>
        <w:t>制定各部门、岗位的职责及操作规程等；</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6</w:t>
      </w:r>
      <w:r>
        <w:rPr>
          <w:rFonts w:hint="eastAsia"/>
          <w:color w:val="000000"/>
          <w:sz w:val="22"/>
          <w:szCs w:val="22"/>
        </w:rPr>
        <w:t>）</w:t>
      </w:r>
      <w:r>
        <w:rPr>
          <w:color w:val="000000"/>
          <w:sz w:val="22"/>
          <w:szCs w:val="22"/>
        </w:rPr>
        <w:t>中标</w:t>
      </w:r>
      <w:r>
        <w:rPr>
          <w:rFonts w:hint="eastAsia"/>
          <w:color w:val="000000"/>
          <w:sz w:val="22"/>
          <w:szCs w:val="22"/>
        </w:rPr>
        <w:t>人</w:t>
      </w:r>
      <w:r>
        <w:rPr>
          <w:color w:val="000000"/>
          <w:sz w:val="22"/>
          <w:szCs w:val="22"/>
        </w:rPr>
        <w:t>按照合同约定的服务开始时间前</w:t>
      </w:r>
      <w:r>
        <w:rPr>
          <w:color w:val="000000"/>
          <w:sz w:val="22"/>
          <w:szCs w:val="22"/>
        </w:rPr>
        <w:t>5</w:t>
      </w:r>
      <w:r>
        <w:rPr>
          <w:color w:val="000000"/>
          <w:sz w:val="22"/>
          <w:szCs w:val="22"/>
        </w:rPr>
        <w:t>日内完成泵站接收手续并派驻项目负责人熟悉服务泵站情况，安排专业技术人员、维修人员及值守人员进泵站学习操作，参与项目移交的各项准备工作；（中标人应将提前进驻泵站学习操作费用综合考虑纳入投标报价，中标后不得以此为由要求</w:t>
      </w:r>
      <w:r>
        <w:rPr>
          <w:rFonts w:hint="eastAsia"/>
          <w:color w:val="000000"/>
          <w:sz w:val="22"/>
          <w:szCs w:val="22"/>
        </w:rPr>
        <w:t>采购人</w:t>
      </w:r>
      <w:r>
        <w:rPr>
          <w:color w:val="000000"/>
          <w:sz w:val="22"/>
          <w:szCs w:val="22"/>
        </w:rPr>
        <w:t>另外支付费用）。</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7</w:t>
      </w:r>
      <w:r>
        <w:rPr>
          <w:rFonts w:hint="eastAsia"/>
          <w:color w:val="000000"/>
          <w:sz w:val="22"/>
          <w:szCs w:val="22"/>
        </w:rPr>
        <w:t>）</w:t>
      </w:r>
      <w:r>
        <w:rPr>
          <w:color w:val="000000"/>
          <w:sz w:val="22"/>
          <w:szCs w:val="22"/>
        </w:rPr>
        <w:t>合同签订后常用设备、备品备件</w:t>
      </w:r>
      <w:r>
        <w:rPr>
          <w:color w:val="000000"/>
          <w:sz w:val="22"/>
          <w:szCs w:val="22"/>
        </w:rPr>
        <w:t xml:space="preserve"> 1</w:t>
      </w:r>
      <w:r>
        <w:rPr>
          <w:color w:val="000000"/>
          <w:sz w:val="22"/>
          <w:szCs w:val="22"/>
        </w:rPr>
        <w:t>月，必须全部到位。</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8</w:t>
      </w:r>
      <w:r>
        <w:rPr>
          <w:rFonts w:hint="eastAsia"/>
          <w:color w:val="000000"/>
          <w:sz w:val="22"/>
          <w:szCs w:val="22"/>
        </w:rPr>
        <w:t>）</w:t>
      </w:r>
      <w:r>
        <w:rPr>
          <w:color w:val="000000"/>
          <w:sz w:val="22"/>
          <w:szCs w:val="22"/>
        </w:rPr>
        <w:t>投标</w:t>
      </w:r>
      <w:r>
        <w:rPr>
          <w:rFonts w:hint="eastAsia"/>
          <w:color w:val="000000"/>
          <w:sz w:val="22"/>
          <w:szCs w:val="22"/>
        </w:rPr>
        <w:t>人</w:t>
      </w:r>
      <w:r>
        <w:rPr>
          <w:color w:val="000000"/>
          <w:sz w:val="22"/>
          <w:szCs w:val="22"/>
        </w:rPr>
        <w:t>应根据管理相关标准，并结合管理要求及特点，在投标文件中列出所有有关委托项目管理的规范、规程、规定、标准及有关内容的清单，并以此清单所列文件作为今后委托管理的主要依据之一。</w:t>
      </w:r>
    </w:p>
    <w:p w:rsidR="00BF5524" w:rsidRDefault="00BF5524" w:rsidP="00BF5524">
      <w:pPr>
        <w:pStyle w:val="affa"/>
        <w:snapToGrid w:val="0"/>
        <w:spacing w:line="300" w:lineRule="auto"/>
        <w:ind w:firstLineChars="200" w:firstLine="440"/>
        <w:jc w:val="left"/>
        <w:rPr>
          <w:rFonts w:ascii="Times New Roman" w:hAnsi="Times New Roman"/>
          <w:bCs/>
          <w:sz w:val="22"/>
          <w:szCs w:val="22"/>
        </w:rPr>
      </w:pPr>
    </w:p>
    <w:p w:rsidR="00BF5524" w:rsidRDefault="00BF5524" w:rsidP="00BF5524">
      <w:pPr>
        <w:pStyle w:val="affa"/>
        <w:snapToGrid w:val="0"/>
        <w:spacing w:line="300" w:lineRule="auto"/>
        <w:ind w:firstLineChars="200" w:firstLine="442"/>
        <w:jc w:val="left"/>
        <w:outlineLvl w:val="3"/>
        <w:rPr>
          <w:rFonts w:ascii="Times New Roman" w:hAnsi="Times New Roman"/>
          <w:b/>
          <w:sz w:val="22"/>
          <w:szCs w:val="22"/>
        </w:rPr>
      </w:pPr>
      <w:r>
        <w:rPr>
          <w:rFonts w:ascii="Times New Roman" w:hAnsi="Times New Roman"/>
          <w:b/>
          <w:sz w:val="22"/>
          <w:szCs w:val="22"/>
        </w:rPr>
        <w:t>9.</w:t>
      </w:r>
      <w:r>
        <w:rPr>
          <w:rFonts w:ascii="Times New Roman" w:hAnsi="Times New Roman" w:hint="eastAsia"/>
          <w:b/>
          <w:sz w:val="22"/>
          <w:szCs w:val="22"/>
        </w:rPr>
        <w:t>4</w:t>
      </w:r>
      <w:r>
        <w:rPr>
          <w:rFonts w:ascii="Times New Roman" w:hAnsi="Times New Roman" w:hint="eastAsia"/>
          <w:b/>
          <w:sz w:val="22"/>
          <w:szCs w:val="22"/>
        </w:rPr>
        <w:t>泵站运行维护的基本要求</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）泵站配备</w:t>
      </w:r>
      <w:r>
        <w:rPr>
          <w:color w:val="000000"/>
          <w:sz w:val="22"/>
          <w:szCs w:val="22"/>
        </w:rPr>
        <w:t>24</w:t>
      </w:r>
      <w:r>
        <w:rPr>
          <w:rFonts w:hint="eastAsia"/>
          <w:color w:val="000000"/>
          <w:sz w:val="22"/>
          <w:szCs w:val="22"/>
        </w:rPr>
        <w:t>小时管理人员值守，机械、电气设备设施运行</w:t>
      </w:r>
      <w:r>
        <w:rPr>
          <w:color w:val="000000"/>
          <w:sz w:val="22"/>
          <w:szCs w:val="22"/>
        </w:rPr>
        <w:t>完好率应符合</w:t>
      </w:r>
      <w:r>
        <w:rPr>
          <w:rFonts w:hint="eastAsia"/>
          <w:color w:val="000000"/>
          <w:sz w:val="22"/>
          <w:szCs w:val="22"/>
        </w:rPr>
        <w:t>下</w:t>
      </w:r>
      <w:r>
        <w:rPr>
          <w:color w:val="000000"/>
          <w:sz w:val="22"/>
          <w:szCs w:val="22"/>
        </w:rPr>
        <w:t>表规</w:t>
      </w:r>
      <w:r>
        <w:rPr>
          <w:rFonts w:hint="eastAsia"/>
          <w:color w:val="000000"/>
          <w:sz w:val="22"/>
          <w:szCs w:val="22"/>
        </w:rPr>
        <w:t>定：</w:t>
      </w:r>
    </w:p>
    <w:tbl>
      <w:tblPr>
        <w:tblpPr w:leftFromText="180" w:rightFromText="180" w:vertAnchor="text" w:horzAnchor="margin" w:tblpXSpec="right" w:tblpY="120"/>
        <w:tblW w:w="0" w:type="auto"/>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9"/>
        <w:gridCol w:w="1418"/>
        <w:gridCol w:w="2400"/>
        <w:gridCol w:w="1901"/>
      </w:tblGrid>
      <w:tr w:rsidR="00BF5524" w:rsidTr="002D7DA6">
        <w:trPr>
          <w:trHeight w:val="397"/>
        </w:trPr>
        <w:tc>
          <w:tcPr>
            <w:tcW w:w="2999" w:type="dxa"/>
            <w:vAlign w:val="center"/>
          </w:tcPr>
          <w:p w:rsidR="00BF5524" w:rsidRDefault="00BF5524" w:rsidP="002D7DA6">
            <w:pPr>
              <w:jc w:val="center"/>
              <w:rPr>
                <w:b/>
                <w:color w:val="000000"/>
                <w:sz w:val="22"/>
                <w:szCs w:val="22"/>
              </w:rPr>
            </w:pPr>
            <w:r>
              <w:rPr>
                <w:b/>
                <w:color w:val="000000"/>
                <w:sz w:val="22"/>
                <w:szCs w:val="22"/>
              </w:rPr>
              <w:t>设备设施名称</w:t>
            </w:r>
          </w:p>
        </w:tc>
        <w:tc>
          <w:tcPr>
            <w:tcW w:w="1418" w:type="dxa"/>
            <w:vAlign w:val="center"/>
          </w:tcPr>
          <w:p w:rsidR="00BF5524" w:rsidRDefault="00BF5524" w:rsidP="002D7DA6">
            <w:pPr>
              <w:jc w:val="center"/>
              <w:rPr>
                <w:b/>
                <w:color w:val="000000"/>
                <w:sz w:val="22"/>
                <w:szCs w:val="22"/>
              </w:rPr>
            </w:pPr>
            <w:r>
              <w:rPr>
                <w:b/>
                <w:color w:val="000000"/>
                <w:sz w:val="22"/>
                <w:szCs w:val="22"/>
              </w:rPr>
              <w:t>完好率</w:t>
            </w:r>
          </w:p>
        </w:tc>
        <w:tc>
          <w:tcPr>
            <w:tcW w:w="2400" w:type="dxa"/>
            <w:vAlign w:val="center"/>
          </w:tcPr>
          <w:p w:rsidR="00BF5524" w:rsidRDefault="00BF5524" w:rsidP="002D7DA6">
            <w:pPr>
              <w:jc w:val="center"/>
              <w:rPr>
                <w:b/>
                <w:color w:val="000000"/>
                <w:sz w:val="22"/>
                <w:szCs w:val="22"/>
              </w:rPr>
            </w:pPr>
            <w:r>
              <w:rPr>
                <w:b/>
                <w:color w:val="000000"/>
                <w:sz w:val="22"/>
                <w:szCs w:val="22"/>
              </w:rPr>
              <w:t>设备设施名称</w:t>
            </w:r>
          </w:p>
        </w:tc>
        <w:tc>
          <w:tcPr>
            <w:tcW w:w="1901" w:type="dxa"/>
            <w:vAlign w:val="center"/>
          </w:tcPr>
          <w:p w:rsidR="00BF5524" w:rsidRDefault="00BF5524" w:rsidP="002D7DA6">
            <w:pPr>
              <w:jc w:val="center"/>
              <w:rPr>
                <w:b/>
                <w:color w:val="000000"/>
                <w:sz w:val="22"/>
                <w:szCs w:val="22"/>
              </w:rPr>
            </w:pPr>
            <w:r>
              <w:rPr>
                <w:b/>
                <w:color w:val="000000"/>
                <w:sz w:val="22"/>
                <w:szCs w:val="22"/>
              </w:rPr>
              <w:t>完好率</w:t>
            </w:r>
          </w:p>
        </w:tc>
      </w:tr>
      <w:tr w:rsidR="00BF5524" w:rsidTr="002D7DA6">
        <w:trPr>
          <w:trHeight w:val="397"/>
        </w:trPr>
        <w:tc>
          <w:tcPr>
            <w:tcW w:w="2999" w:type="dxa"/>
            <w:vAlign w:val="center"/>
          </w:tcPr>
          <w:p w:rsidR="00BF5524" w:rsidRDefault="00BF5524" w:rsidP="002D7DA6">
            <w:pPr>
              <w:jc w:val="center"/>
              <w:rPr>
                <w:color w:val="000000"/>
                <w:sz w:val="22"/>
                <w:szCs w:val="22"/>
              </w:rPr>
            </w:pPr>
            <w:r>
              <w:rPr>
                <w:color w:val="000000"/>
                <w:sz w:val="22"/>
                <w:szCs w:val="22"/>
              </w:rPr>
              <w:t>各类水泵</w:t>
            </w:r>
          </w:p>
        </w:tc>
        <w:tc>
          <w:tcPr>
            <w:tcW w:w="1418" w:type="dxa"/>
            <w:vAlign w:val="center"/>
          </w:tcPr>
          <w:p w:rsidR="00BF5524" w:rsidRDefault="00BF5524" w:rsidP="002D7DA6">
            <w:pPr>
              <w:jc w:val="center"/>
              <w:rPr>
                <w:color w:val="000000"/>
                <w:sz w:val="22"/>
                <w:szCs w:val="22"/>
              </w:rPr>
            </w:pPr>
            <w:r>
              <w:rPr>
                <w:color w:val="000000"/>
                <w:sz w:val="22"/>
                <w:szCs w:val="22"/>
              </w:rPr>
              <w:t>98%</w:t>
            </w:r>
          </w:p>
        </w:tc>
        <w:tc>
          <w:tcPr>
            <w:tcW w:w="2400" w:type="dxa"/>
            <w:vAlign w:val="center"/>
          </w:tcPr>
          <w:p w:rsidR="00BF5524" w:rsidRDefault="00BF5524" w:rsidP="002D7DA6">
            <w:pPr>
              <w:jc w:val="center"/>
              <w:rPr>
                <w:color w:val="000000"/>
                <w:sz w:val="22"/>
                <w:szCs w:val="22"/>
              </w:rPr>
            </w:pPr>
            <w:r>
              <w:rPr>
                <w:color w:val="000000"/>
                <w:sz w:val="22"/>
                <w:szCs w:val="22"/>
              </w:rPr>
              <w:t>高压电气设备</w:t>
            </w:r>
          </w:p>
        </w:tc>
        <w:tc>
          <w:tcPr>
            <w:tcW w:w="1901" w:type="dxa"/>
            <w:vAlign w:val="center"/>
          </w:tcPr>
          <w:p w:rsidR="00BF5524" w:rsidRDefault="00BF5524" w:rsidP="002D7DA6">
            <w:pPr>
              <w:jc w:val="center"/>
              <w:rPr>
                <w:color w:val="000000"/>
                <w:sz w:val="22"/>
                <w:szCs w:val="22"/>
              </w:rPr>
            </w:pPr>
            <w:r>
              <w:rPr>
                <w:color w:val="000000"/>
                <w:sz w:val="22"/>
                <w:szCs w:val="22"/>
              </w:rPr>
              <w:t>100%</w:t>
            </w:r>
          </w:p>
        </w:tc>
      </w:tr>
      <w:tr w:rsidR="00BF5524" w:rsidTr="002D7DA6">
        <w:trPr>
          <w:trHeight w:val="397"/>
        </w:trPr>
        <w:tc>
          <w:tcPr>
            <w:tcW w:w="2999" w:type="dxa"/>
            <w:vAlign w:val="center"/>
          </w:tcPr>
          <w:p w:rsidR="00BF5524" w:rsidRDefault="00BF5524" w:rsidP="002D7DA6">
            <w:pPr>
              <w:jc w:val="center"/>
              <w:rPr>
                <w:color w:val="000000"/>
                <w:sz w:val="22"/>
                <w:szCs w:val="22"/>
              </w:rPr>
            </w:pPr>
            <w:r>
              <w:rPr>
                <w:color w:val="000000"/>
                <w:sz w:val="22"/>
                <w:szCs w:val="22"/>
              </w:rPr>
              <w:lastRenderedPageBreak/>
              <w:t>格栅除污机、闸门等辅助设备</w:t>
            </w:r>
          </w:p>
        </w:tc>
        <w:tc>
          <w:tcPr>
            <w:tcW w:w="1418" w:type="dxa"/>
            <w:vAlign w:val="center"/>
          </w:tcPr>
          <w:p w:rsidR="00BF5524" w:rsidRDefault="00BF5524" w:rsidP="002D7DA6">
            <w:pPr>
              <w:jc w:val="center"/>
              <w:rPr>
                <w:color w:val="000000"/>
                <w:sz w:val="22"/>
                <w:szCs w:val="22"/>
              </w:rPr>
            </w:pPr>
            <w:r>
              <w:rPr>
                <w:color w:val="000000"/>
                <w:sz w:val="22"/>
                <w:szCs w:val="22"/>
              </w:rPr>
              <w:t>98%</w:t>
            </w:r>
          </w:p>
        </w:tc>
        <w:tc>
          <w:tcPr>
            <w:tcW w:w="2400" w:type="dxa"/>
            <w:vAlign w:val="center"/>
          </w:tcPr>
          <w:p w:rsidR="00BF5524" w:rsidRDefault="00BF5524" w:rsidP="002D7DA6">
            <w:pPr>
              <w:jc w:val="center"/>
              <w:rPr>
                <w:color w:val="000000"/>
                <w:sz w:val="22"/>
                <w:szCs w:val="22"/>
              </w:rPr>
            </w:pPr>
            <w:r>
              <w:rPr>
                <w:color w:val="000000"/>
                <w:sz w:val="22"/>
                <w:szCs w:val="22"/>
              </w:rPr>
              <w:t>低压电气设备</w:t>
            </w:r>
          </w:p>
        </w:tc>
        <w:tc>
          <w:tcPr>
            <w:tcW w:w="1901" w:type="dxa"/>
            <w:vAlign w:val="center"/>
          </w:tcPr>
          <w:p w:rsidR="00BF5524" w:rsidRDefault="00BF5524" w:rsidP="002D7DA6">
            <w:pPr>
              <w:jc w:val="center"/>
              <w:rPr>
                <w:color w:val="000000"/>
                <w:sz w:val="22"/>
                <w:szCs w:val="22"/>
              </w:rPr>
            </w:pPr>
            <w:r>
              <w:rPr>
                <w:color w:val="000000"/>
                <w:sz w:val="22"/>
                <w:szCs w:val="22"/>
              </w:rPr>
              <w:t>100%</w:t>
            </w:r>
          </w:p>
        </w:tc>
      </w:tr>
    </w:tbl>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值班人员每天不少于三次对泵站电气控制柜电压电流、信号指示的显示状态；水泵、电机工作状态；集水井水位巡视；巡视人员应做好泵站机械、电气设备、附属设施保洁维护工作及相关巡查记录。</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污水泵站日常运行时最高水位应不高于进水管管顶标高，暴雨台风期间雨水泵站应保持低水位运行，集水井池水面应无大型漂浮物，避免格栅前后水位差；进水口管道积淤深度应小于等于管径的</w:t>
      </w:r>
      <w:r>
        <w:rPr>
          <w:color w:val="000000"/>
          <w:sz w:val="22"/>
          <w:szCs w:val="22"/>
        </w:rPr>
        <w:t>1/5</w:t>
      </w:r>
      <w:r>
        <w:rPr>
          <w:color w:val="000000"/>
          <w:sz w:val="22"/>
          <w:szCs w:val="22"/>
        </w:rPr>
        <w:t>。</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w:t>
      </w:r>
      <w:r>
        <w:rPr>
          <w:color w:val="000000"/>
          <w:sz w:val="22"/>
          <w:szCs w:val="22"/>
        </w:rPr>
        <w:t>高低压开关柜室、变压器室除每天巡视外，还需每周不少于一次夜间巡视，特殊情况应增加巡视次数（如恶劣天气后）。高压开关柜室、变压器室不允许渗水，门、窗、照明应完好，百叶门窗镶应有防范小动物的细钢丝网；室内应通风良好，在高温季节室内温度应通过降温措施控制在</w:t>
      </w:r>
      <w:r>
        <w:rPr>
          <w:color w:val="000000"/>
          <w:sz w:val="22"/>
          <w:szCs w:val="22"/>
        </w:rPr>
        <w:t>40</w:t>
      </w:r>
      <w:r>
        <w:rPr>
          <w:rFonts w:ascii="宋体" w:hAnsi="宋体" w:cs="宋体" w:hint="eastAsia"/>
          <w:color w:val="000000"/>
          <w:sz w:val="22"/>
          <w:szCs w:val="22"/>
        </w:rPr>
        <w:t>℃</w:t>
      </w:r>
      <w:r>
        <w:rPr>
          <w:color w:val="000000"/>
          <w:sz w:val="22"/>
          <w:szCs w:val="22"/>
        </w:rPr>
        <w:t>；电缆沟应密封可靠无渗水，室内电缆沟内无渗水。</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w:t>
      </w:r>
      <w:r>
        <w:rPr>
          <w:color w:val="000000"/>
          <w:sz w:val="22"/>
          <w:szCs w:val="22"/>
        </w:rPr>
        <w:t>项目部严格按照</w:t>
      </w:r>
      <w:r>
        <w:rPr>
          <w:color w:val="000000"/>
          <w:sz w:val="22"/>
          <w:szCs w:val="22"/>
        </w:rPr>
        <w:t>“</w:t>
      </w:r>
      <w:r>
        <w:rPr>
          <w:color w:val="000000"/>
          <w:sz w:val="22"/>
          <w:szCs w:val="22"/>
        </w:rPr>
        <w:t>一站一预案</w:t>
      </w:r>
      <w:r>
        <w:rPr>
          <w:color w:val="000000"/>
          <w:sz w:val="22"/>
          <w:szCs w:val="22"/>
        </w:rPr>
        <w:t>”</w:t>
      </w:r>
      <w:r>
        <w:rPr>
          <w:color w:val="000000"/>
          <w:sz w:val="22"/>
          <w:szCs w:val="22"/>
        </w:rPr>
        <w:t>执行外</w:t>
      </w:r>
      <w:r>
        <w:rPr>
          <w:rFonts w:hint="eastAsia"/>
          <w:color w:val="000000"/>
          <w:sz w:val="22"/>
          <w:szCs w:val="22"/>
        </w:rPr>
        <w:t>，</w:t>
      </w:r>
      <w:r>
        <w:rPr>
          <w:color w:val="000000"/>
          <w:sz w:val="22"/>
          <w:szCs w:val="22"/>
        </w:rPr>
        <w:t>还需在暴雨、台风期间加强值班；接到泵站服务范围内道路积水等报告后，由项目部通知相关道路养护单位做好临时处置措施。</w:t>
      </w:r>
    </w:p>
    <w:p w:rsidR="00BF5524" w:rsidRDefault="00BF5524" w:rsidP="00BF5524">
      <w:pPr>
        <w:snapToGrid w:val="0"/>
        <w:spacing w:line="300" w:lineRule="auto"/>
        <w:ind w:firstLineChars="200" w:firstLine="440"/>
        <w:rPr>
          <w:bCs/>
          <w:sz w:val="22"/>
          <w:szCs w:val="22"/>
        </w:rPr>
      </w:pPr>
    </w:p>
    <w:p w:rsidR="00BF5524" w:rsidRDefault="00BF5524" w:rsidP="00BF5524">
      <w:pPr>
        <w:tabs>
          <w:tab w:val="left" w:pos="3060"/>
        </w:tabs>
        <w:snapToGrid w:val="0"/>
        <w:spacing w:line="300" w:lineRule="auto"/>
        <w:ind w:firstLineChars="200" w:firstLine="442"/>
        <w:outlineLvl w:val="4"/>
        <w:rPr>
          <w:b/>
          <w:color w:val="000000"/>
          <w:sz w:val="22"/>
          <w:szCs w:val="22"/>
        </w:rPr>
      </w:pPr>
      <w:bookmarkStart w:id="48" w:name="_Toc462125570"/>
      <w:r>
        <w:rPr>
          <w:rFonts w:hint="eastAsia"/>
          <w:b/>
          <w:color w:val="000000"/>
          <w:sz w:val="22"/>
          <w:szCs w:val="22"/>
        </w:rPr>
        <w:t xml:space="preserve">9.4.1 </w:t>
      </w:r>
      <w:r>
        <w:rPr>
          <w:b/>
          <w:color w:val="000000"/>
          <w:sz w:val="22"/>
          <w:szCs w:val="22"/>
        </w:rPr>
        <w:t>泵站管理界面划分</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物理界面：泵站围墙内建筑物、构筑物、道路和公共设施，及其附属物。</w:t>
      </w:r>
    </w:p>
    <w:p w:rsidR="00BF5524" w:rsidRDefault="00BF5524" w:rsidP="00BF5524">
      <w:pPr>
        <w:tabs>
          <w:tab w:val="left" w:pos="3060"/>
        </w:tabs>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设备界面：</w:t>
      </w:r>
    </w:p>
    <w:p w:rsidR="00BF5524" w:rsidRDefault="00BF5524" w:rsidP="00980D01">
      <w:pPr>
        <w:widowControl/>
        <w:numPr>
          <w:ilvl w:val="0"/>
          <w:numId w:val="2"/>
        </w:numPr>
        <w:tabs>
          <w:tab w:val="left" w:pos="846"/>
        </w:tabs>
        <w:adjustRightInd w:val="0"/>
        <w:snapToGrid w:val="0"/>
        <w:spacing w:line="300" w:lineRule="auto"/>
        <w:ind w:leftChars="204" w:left="1106" w:hangingChars="308" w:hanging="678"/>
        <w:jc w:val="left"/>
        <w:rPr>
          <w:color w:val="000000"/>
          <w:kern w:val="0"/>
          <w:sz w:val="22"/>
          <w:szCs w:val="22"/>
        </w:rPr>
      </w:pPr>
      <w:r>
        <w:rPr>
          <w:color w:val="000000"/>
          <w:kern w:val="0"/>
          <w:sz w:val="22"/>
          <w:szCs w:val="22"/>
        </w:rPr>
        <w:t>强电：</w:t>
      </w:r>
      <w:r>
        <w:rPr>
          <w:color w:val="000000"/>
          <w:kern w:val="0"/>
          <w:sz w:val="22"/>
          <w:szCs w:val="22"/>
        </w:rPr>
        <w:t>10kV</w:t>
      </w:r>
      <w:r>
        <w:rPr>
          <w:color w:val="000000"/>
          <w:kern w:val="0"/>
          <w:sz w:val="22"/>
          <w:szCs w:val="22"/>
        </w:rPr>
        <w:t>伏电力公司进户脱落开关上桩头；</w:t>
      </w:r>
      <w:r>
        <w:rPr>
          <w:color w:val="000000"/>
          <w:kern w:val="0"/>
          <w:sz w:val="22"/>
          <w:szCs w:val="22"/>
        </w:rPr>
        <w:t>380V</w:t>
      </w:r>
      <w:r>
        <w:rPr>
          <w:color w:val="000000"/>
          <w:kern w:val="0"/>
          <w:sz w:val="22"/>
          <w:szCs w:val="22"/>
        </w:rPr>
        <w:t>电力公司进户表箱。</w:t>
      </w:r>
    </w:p>
    <w:p w:rsidR="00BF5524" w:rsidRDefault="00BF5524" w:rsidP="00980D01">
      <w:pPr>
        <w:widowControl/>
        <w:numPr>
          <w:ilvl w:val="0"/>
          <w:numId w:val="2"/>
        </w:numPr>
        <w:tabs>
          <w:tab w:val="left" w:pos="846"/>
        </w:tabs>
        <w:adjustRightInd w:val="0"/>
        <w:snapToGrid w:val="0"/>
        <w:spacing w:line="300" w:lineRule="auto"/>
        <w:ind w:leftChars="204" w:left="1106" w:hangingChars="308" w:hanging="678"/>
        <w:jc w:val="left"/>
        <w:rPr>
          <w:color w:val="000000"/>
          <w:kern w:val="0"/>
          <w:sz w:val="22"/>
          <w:szCs w:val="22"/>
        </w:rPr>
      </w:pPr>
      <w:r>
        <w:rPr>
          <w:color w:val="000000"/>
          <w:kern w:val="0"/>
          <w:sz w:val="22"/>
          <w:szCs w:val="22"/>
        </w:rPr>
        <w:t>供水：进户水表后第一个阀门至末端的管线及用水设备。</w:t>
      </w:r>
    </w:p>
    <w:p w:rsidR="00BF5524" w:rsidRDefault="00BF5524" w:rsidP="00980D01">
      <w:pPr>
        <w:widowControl/>
        <w:numPr>
          <w:ilvl w:val="0"/>
          <w:numId w:val="2"/>
        </w:numPr>
        <w:tabs>
          <w:tab w:val="left" w:pos="846"/>
        </w:tabs>
        <w:adjustRightInd w:val="0"/>
        <w:snapToGrid w:val="0"/>
        <w:spacing w:line="300" w:lineRule="auto"/>
        <w:ind w:left="2" w:firstLineChars="194" w:firstLine="427"/>
        <w:jc w:val="left"/>
        <w:rPr>
          <w:color w:val="000000"/>
          <w:kern w:val="0"/>
          <w:sz w:val="22"/>
          <w:szCs w:val="22"/>
        </w:rPr>
      </w:pPr>
      <w:r>
        <w:rPr>
          <w:color w:val="000000"/>
          <w:kern w:val="0"/>
          <w:sz w:val="22"/>
          <w:szCs w:val="22"/>
        </w:rPr>
        <w:t>排水：</w:t>
      </w:r>
      <w:r>
        <w:rPr>
          <w:color w:val="000000"/>
          <w:spacing w:val="-10"/>
          <w:kern w:val="0"/>
          <w:sz w:val="22"/>
          <w:szCs w:val="22"/>
        </w:rPr>
        <w:t>站内建筑物排水设施、雨污水排水设施至汇入市政管网雨污水井</w:t>
      </w:r>
      <w:r>
        <w:rPr>
          <w:rFonts w:hint="eastAsia"/>
          <w:color w:val="000000"/>
          <w:spacing w:val="-10"/>
          <w:kern w:val="0"/>
          <w:sz w:val="22"/>
          <w:szCs w:val="22"/>
        </w:rPr>
        <w:t>（河道排放口）</w:t>
      </w:r>
      <w:r>
        <w:rPr>
          <w:color w:val="000000"/>
          <w:spacing w:val="-10"/>
          <w:kern w:val="0"/>
          <w:sz w:val="22"/>
          <w:szCs w:val="22"/>
        </w:rPr>
        <w:t>之前的管线。</w:t>
      </w:r>
    </w:p>
    <w:p w:rsidR="00BF5524" w:rsidRDefault="00BF5524" w:rsidP="00980D01">
      <w:pPr>
        <w:widowControl/>
        <w:numPr>
          <w:ilvl w:val="0"/>
          <w:numId w:val="2"/>
        </w:numPr>
        <w:tabs>
          <w:tab w:val="left" w:pos="846"/>
        </w:tabs>
        <w:adjustRightInd w:val="0"/>
        <w:snapToGrid w:val="0"/>
        <w:spacing w:line="300" w:lineRule="auto"/>
        <w:ind w:leftChars="204" w:left="1106" w:hangingChars="308" w:hanging="678"/>
        <w:jc w:val="left"/>
        <w:rPr>
          <w:color w:val="000000"/>
          <w:kern w:val="0"/>
          <w:sz w:val="22"/>
          <w:szCs w:val="22"/>
        </w:rPr>
      </w:pPr>
      <w:r>
        <w:rPr>
          <w:color w:val="000000"/>
          <w:kern w:val="0"/>
          <w:sz w:val="22"/>
          <w:szCs w:val="22"/>
        </w:rPr>
        <w:t>通讯：站内弱电机房进线配架及此后的网络通讯线路。</w:t>
      </w:r>
    </w:p>
    <w:p w:rsidR="00BF5524" w:rsidRDefault="00BF5524" w:rsidP="00980D01">
      <w:pPr>
        <w:widowControl/>
        <w:numPr>
          <w:ilvl w:val="0"/>
          <w:numId w:val="2"/>
        </w:numPr>
        <w:tabs>
          <w:tab w:val="left" w:pos="846"/>
        </w:tabs>
        <w:adjustRightInd w:val="0"/>
        <w:snapToGrid w:val="0"/>
        <w:spacing w:line="300" w:lineRule="auto"/>
        <w:ind w:leftChars="204" w:left="1106" w:hangingChars="308" w:hanging="678"/>
        <w:jc w:val="left"/>
        <w:rPr>
          <w:color w:val="000000"/>
          <w:kern w:val="0"/>
          <w:sz w:val="22"/>
          <w:szCs w:val="22"/>
        </w:rPr>
      </w:pPr>
      <w:r>
        <w:rPr>
          <w:color w:val="000000"/>
          <w:kern w:val="0"/>
          <w:sz w:val="22"/>
          <w:szCs w:val="22"/>
        </w:rPr>
        <w:t>监控：站内监控系统。</w:t>
      </w:r>
    </w:p>
    <w:p w:rsidR="00BF5524" w:rsidRDefault="00BF5524" w:rsidP="00980D01">
      <w:pPr>
        <w:widowControl/>
        <w:numPr>
          <w:ilvl w:val="0"/>
          <w:numId w:val="2"/>
        </w:numPr>
        <w:tabs>
          <w:tab w:val="left" w:pos="846"/>
        </w:tabs>
        <w:adjustRightInd w:val="0"/>
        <w:snapToGrid w:val="0"/>
        <w:spacing w:line="300" w:lineRule="auto"/>
        <w:ind w:leftChars="204" w:left="1106" w:hangingChars="308" w:hanging="678"/>
        <w:jc w:val="left"/>
        <w:rPr>
          <w:color w:val="000000"/>
          <w:kern w:val="0"/>
          <w:sz w:val="22"/>
          <w:szCs w:val="22"/>
        </w:rPr>
      </w:pPr>
      <w:r>
        <w:rPr>
          <w:color w:val="000000"/>
          <w:kern w:val="0"/>
          <w:sz w:val="22"/>
          <w:szCs w:val="22"/>
        </w:rPr>
        <w:t>消防：站内消防自动报警控制系统、消防器材、消火栓。</w:t>
      </w:r>
    </w:p>
    <w:p w:rsidR="00BF5524" w:rsidRDefault="00BF5524" w:rsidP="00980D01">
      <w:pPr>
        <w:widowControl/>
        <w:numPr>
          <w:ilvl w:val="0"/>
          <w:numId w:val="2"/>
        </w:numPr>
        <w:tabs>
          <w:tab w:val="left" w:pos="846"/>
        </w:tabs>
        <w:adjustRightInd w:val="0"/>
        <w:snapToGrid w:val="0"/>
        <w:spacing w:line="300" w:lineRule="auto"/>
        <w:ind w:leftChars="204" w:left="1106" w:hangingChars="308" w:hanging="678"/>
        <w:jc w:val="left"/>
        <w:rPr>
          <w:color w:val="000000"/>
          <w:kern w:val="0"/>
          <w:sz w:val="22"/>
          <w:szCs w:val="22"/>
        </w:rPr>
      </w:pPr>
      <w:r>
        <w:rPr>
          <w:color w:val="000000"/>
          <w:kern w:val="0"/>
          <w:sz w:val="22"/>
          <w:szCs w:val="22"/>
        </w:rPr>
        <w:t>安防：站内安防系统。</w:t>
      </w:r>
    </w:p>
    <w:p w:rsidR="00BF5524" w:rsidRDefault="00BF5524" w:rsidP="00BF5524">
      <w:pPr>
        <w:tabs>
          <w:tab w:val="left" w:pos="3060"/>
        </w:tabs>
        <w:snapToGrid w:val="0"/>
        <w:spacing w:line="300" w:lineRule="auto"/>
        <w:ind w:firstLineChars="200" w:firstLine="442"/>
        <w:outlineLvl w:val="4"/>
        <w:rPr>
          <w:b/>
          <w:color w:val="000000"/>
          <w:sz w:val="22"/>
          <w:szCs w:val="22"/>
        </w:rPr>
      </w:pPr>
      <w:r>
        <w:rPr>
          <w:rFonts w:hint="eastAsia"/>
          <w:b/>
          <w:color w:val="000000"/>
          <w:sz w:val="22"/>
          <w:szCs w:val="22"/>
        </w:rPr>
        <w:t xml:space="preserve">9.4.2 </w:t>
      </w:r>
      <w:r>
        <w:rPr>
          <w:b/>
          <w:color w:val="000000"/>
          <w:sz w:val="22"/>
          <w:szCs w:val="22"/>
        </w:rPr>
        <w:t>泵站运行养护要求</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 xml:space="preserve">9.4.2.1 </w:t>
      </w:r>
      <w:r>
        <w:rPr>
          <w:b/>
          <w:color w:val="000000"/>
          <w:sz w:val="22"/>
          <w:szCs w:val="22"/>
        </w:rPr>
        <w:t>设施设备</w:t>
      </w:r>
      <w:bookmarkEnd w:id="48"/>
    </w:p>
    <w:p w:rsidR="00BF5524" w:rsidRDefault="00BF5524" w:rsidP="00BF5524">
      <w:pPr>
        <w:tabs>
          <w:tab w:val="left" w:pos="3231"/>
        </w:tabs>
        <w:spacing w:line="300" w:lineRule="auto"/>
        <w:ind w:left="42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进出水设施设备</w:t>
      </w:r>
    </w:p>
    <w:p w:rsidR="00BF5524" w:rsidRDefault="00BF5524" w:rsidP="00BF5524">
      <w:pPr>
        <w:spacing w:line="300" w:lineRule="auto"/>
        <w:ind w:left="420"/>
        <w:rPr>
          <w:color w:val="000000"/>
          <w:sz w:val="22"/>
          <w:szCs w:val="22"/>
        </w:rPr>
      </w:pPr>
      <w:r>
        <w:rPr>
          <w:rFonts w:hint="eastAsia"/>
          <w:color w:val="000000"/>
          <w:sz w:val="22"/>
          <w:szCs w:val="22"/>
        </w:rPr>
        <w:t>①</w:t>
      </w:r>
      <w:r>
        <w:rPr>
          <w:color w:val="000000"/>
          <w:sz w:val="22"/>
          <w:szCs w:val="22"/>
        </w:rPr>
        <w:t>闸（阀）门及启闭装置</w:t>
      </w:r>
    </w:p>
    <w:p w:rsidR="00BF5524" w:rsidRDefault="00BF5524" w:rsidP="00980D01">
      <w:pPr>
        <w:numPr>
          <w:ilvl w:val="0"/>
          <w:numId w:val="3"/>
        </w:numPr>
        <w:spacing w:line="300" w:lineRule="auto"/>
        <w:ind w:left="0" w:firstLineChars="200" w:firstLine="440"/>
        <w:rPr>
          <w:color w:val="000000"/>
          <w:sz w:val="22"/>
          <w:szCs w:val="22"/>
        </w:rPr>
      </w:pPr>
      <w:r>
        <w:rPr>
          <w:color w:val="000000"/>
          <w:sz w:val="22"/>
          <w:szCs w:val="22"/>
        </w:rPr>
        <w:t>启闭装置机座固定牢固，外观无积灰、油渍、脱漆、锈蚀；</w:t>
      </w:r>
    </w:p>
    <w:p w:rsidR="00BF5524" w:rsidRDefault="00BF5524" w:rsidP="00980D01">
      <w:pPr>
        <w:numPr>
          <w:ilvl w:val="0"/>
          <w:numId w:val="3"/>
        </w:numPr>
        <w:spacing w:line="300" w:lineRule="auto"/>
        <w:ind w:left="0" w:firstLineChars="200" w:firstLine="440"/>
        <w:rPr>
          <w:color w:val="000000"/>
          <w:sz w:val="22"/>
          <w:szCs w:val="22"/>
        </w:rPr>
      </w:pPr>
      <w:r>
        <w:rPr>
          <w:color w:val="000000"/>
          <w:sz w:val="22"/>
          <w:szCs w:val="22"/>
        </w:rPr>
        <w:t>减速箱无渗油、无异声；</w:t>
      </w:r>
    </w:p>
    <w:p w:rsidR="00BF5524" w:rsidRDefault="00BF5524" w:rsidP="00980D01">
      <w:pPr>
        <w:numPr>
          <w:ilvl w:val="0"/>
          <w:numId w:val="3"/>
        </w:numPr>
        <w:spacing w:line="300" w:lineRule="auto"/>
        <w:ind w:left="0" w:firstLineChars="200" w:firstLine="440"/>
        <w:rPr>
          <w:color w:val="000000"/>
          <w:sz w:val="22"/>
          <w:szCs w:val="22"/>
        </w:rPr>
      </w:pPr>
      <w:r>
        <w:rPr>
          <w:color w:val="000000"/>
          <w:sz w:val="22"/>
          <w:szCs w:val="22"/>
        </w:rPr>
        <w:t>螺杆润滑良好，螺牙无损坏，升降灵活，无卡阻突跳；</w:t>
      </w:r>
    </w:p>
    <w:p w:rsidR="00BF5524" w:rsidRDefault="00BF5524" w:rsidP="00980D01">
      <w:pPr>
        <w:numPr>
          <w:ilvl w:val="0"/>
          <w:numId w:val="3"/>
        </w:numPr>
        <w:spacing w:line="300" w:lineRule="auto"/>
        <w:ind w:left="0" w:firstLineChars="200" w:firstLine="440"/>
        <w:rPr>
          <w:color w:val="000000"/>
          <w:sz w:val="22"/>
          <w:szCs w:val="22"/>
        </w:rPr>
      </w:pPr>
      <w:r>
        <w:rPr>
          <w:color w:val="000000"/>
          <w:sz w:val="22"/>
          <w:szCs w:val="22"/>
        </w:rPr>
        <w:t>手、自动切换装置完好；</w:t>
      </w:r>
    </w:p>
    <w:p w:rsidR="00BF5524" w:rsidRDefault="00BF5524" w:rsidP="00980D01">
      <w:pPr>
        <w:numPr>
          <w:ilvl w:val="0"/>
          <w:numId w:val="3"/>
        </w:numPr>
        <w:spacing w:line="300" w:lineRule="auto"/>
        <w:ind w:left="0" w:firstLineChars="200" w:firstLine="440"/>
        <w:rPr>
          <w:color w:val="000000"/>
          <w:sz w:val="22"/>
          <w:szCs w:val="22"/>
        </w:rPr>
      </w:pPr>
      <w:r>
        <w:rPr>
          <w:color w:val="000000"/>
          <w:sz w:val="22"/>
          <w:szCs w:val="22"/>
        </w:rPr>
        <w:t>动力、控制电缆接线、接插件完好无松动；</w:t>
      </w:r>
    </w:p>
    <w:p w:rsidR="00BF5524" w:rsidRDefault="00BF5524" w:rsidP="00980D01">
      <w:pPr>
        <w:numPr>
          <w:ilvl w:val="0"/>
          <w:numId w:val="3"/>
        </w:numPr>
        <w:spacing w:line="300" w:lineRule="auto"/>
        <w:ind w:left="0" w:firstLineChars="200" w:firstLine="440"/>
        <w:rPr>
          <w:color w:val="000000"/>
          <w:sz w:val="22"/>
          <w:szCs w:val="22"/>
        </w:rPr>
      </w:pPr>
      <w:r>
        <w:rPr>
          <w:color w:val="000000"/>
          <w:sz w:val="22"/>
          <w:szCs w:val="22"/>
        </w:rPr>
        <w:t>行程开关完好、过力矩保护及连锁装置有效；</w:t>
      </w:r>
    </w:p>
    <w:p w:rsidR="00BF5524" w:rsidRDefault="00BF5524" w:rsidP="00980D01">
      <w:pPr>
        <w:numPr>
          <w:ilvl w:val="0"/>
          <w:numId w:val="3"/>
        </w:numPr>
        <w:spacing w:line="300" w:lineRule="auto"/>
        <w:ind w:left="0" w:firstLineChars="200" w:firstLine="440"/>
        <w:rPr>
          <w:color w:val="000000"/>
          <w:sz w:val="22"/>
          <w:szCs w:val="22"/>
        </w:rPr>
      </w:pPr>
      <w:r>
        <w:rPr>
          <w:color w:val="000000"/>
          <w:sz w:val="22"/>
          <w:szCs w:val="22"/>
        </w:rPr>
        <w:t>全开、全闭和转向标注清晰，闸（阀）门启闭灵活到位；</w:t>
      </w:r>
    </w:p>
    <w:p w:rsidR="00BF5524" w:rsidRDefault="00BF5524" w:rsidP="00980D01">
      <w:pPr>
        <w:numPr>
          <w:ilvl w:val="0"/>
          <w:numId w:val="3"/>
        </w:numPr>
        <w:spacing w:line="300" w:lineRule="auto"/>
        <w:ind w:left="0" w:firstLineChars="200" w:firstLine="440"/>
        <w:rPr>
          <w:color w:val="000000"/>
          <w:sz w:val="22"/>
          <w:szCs w:val="22"/>
        </w:rPr>
      </w:pPr>
      <w:r>
        <w:rPr>
          <w:color w:val="000000"/>
          <w:sz w:val="22"/>
          <w:szCs w:val="22"/>
        </w:rPr>
        <w:t>电控箱及箱内器件完好，接线可靠接触良好，无积灰锈蚀，接地良好，控制有效。</w:t>
      </w:r>
    </w:p>
    <w:p w:rsidR="00BF5524" w:rsidRDefault="00BF5524" w:rsidP="00BF5524">
      <w:pPr>
        <w:spacing w:line="300" w:lineRule="auto"/>
        <w:ind w:left="420"/>
        <w:rPr>
          <w:color w:val="000000"/>
          <w:sz w:val="22"/>
          <w:szCs w:val="22"/>
        </w:rPr>
      </w:pPr>
      <w:r>
        <w:rPr>
          <w:rFonts w:hint="eastAsia"/>
          <w:color w:val="000000"/>
          <w:sz w:val="22"/>
          <w:szCs w:val="22"/>
        </w:rPr>
        <w:t>②</w:t>
      </w:r>
      <w:r>
        <w:rPr>
          <w:color w:val="000000"/>
          <w:sz w:val="22"/>
          <w:szCs w:val="22"/>
        </w:rPr>
        <w:t>集水池（格栅井）</w:t>
      </w:r>
    </w:p>
    <w:p w:rsidR="00BF5524" w:rsidRDefault="00BF5524" w:rsidP="00980D01">
      <w:pPr>
        <w:numPr>
          <w:ilvl w:val="0"/>
          <w:numId w:val="4"/>
        </w:numPr>
        <w:spacing w:line="300" w:lineRule="auto"/>
        <w:ind w:left="0" w:firstLineChars="200" w:firstLine="440"/>
        <w:rPr>
          <w:color w:val="000000"/>
          <w:sz w:val="22"/>
          <w:szCs w:val="22"/>
        </w:rPr>
      </w:pPr>
      <w:r>
        <w:rPr>
          <w:color w:val="000000"/>
          <w:sz w:val="22"/>
          <w:szCs w:val="22"/>
        </w:rPr>
        <w:t>水面上无大块浮渣，平台清洁无杂物积水；</w:t>
      </w:r>
    </w:p>
    <w:p w:rsidR="00BF5524" w:rsidRDefault="00BF5524" w:rsidP="00980D01">
      <w:pPr>
        <w:numPr>
          <w:ilvl w:val="0"/>
          <w:numId w:val="4"/>
        </w:numPr>
        <w:spacing w:line="300" w:lineRule="auto"/>
        <w:ind w:left="0" w:firstLineChars="200" w:firstLine="440"/>
        <w:rPr>
          <w:color w:val="000000"/>
          <w:sz w:val="22"/>
          <w:szCs w:val="22"/>
        </w:rPr>
      </w:pPr>
      <w:r>
        <w:rPr>
          <w:color w:val="000000"/>
          <w:sz w:val="22"/>
          <w:szCs w:val="22"/>
        </w:rPr>
        <w:lastRenderedPageBreak/>
        <w:t>池壁、横梁混凝土无严重剥落、裂缝、腐蚀；</w:t>
      </w:r>
    </w:p>
    <w:p w:rsidR="00BF5524" w:rsidRDefault="00BF5524" w:rsidP="00980D01">
      <w:pPr>
        <w:numPr>
          <w:ilvl w:val="0"/>
          <w:numId w:val="4"/>
        </w:numPr>
        <w:spacing w:line="300" w:lineRule="auto"/>
        <w:ind w:left="0" w:firstLineChars="200" w:firstLine="440"/>
        <w:rPr>
          <w:color w:val="000000"/>
          <w:sz w:val="22"/>
          <w:szCs w:val="22"/>
        </w:rPr>
      </w:pPr>
      <w:r>
        <w:rPr>
          <w:color w:val="000000"/>
          <w:sz w:val="22"/>
          <w:szCs w:val="22"/>
        </w:rPr>
        <w:t>扶梯栏杆完好，无缺损锈蚀；</w:t>
      </w:r>
    </w:p>
    <w:p w:rsidR="00BF5524" w:rsidRDefault="00BF5524" w:rsidP="00980D01">
      <w:pPr>
        <w:numPr>
          <w:ilvl w:val="0"/>
          <w:numId w:val="4"/>
        </w:numPr>
        <w:spacing w:line="300" w:lineRule="auto"/>
        <w:ind w:left="0" w:firstLineChars="200" w:firstLine="440"/>
        <w:rPr>
          <w:color w:val="000000"/>
          <w:sz w:val="22"/>
          <w:szCs w:val="22"/>
        </w:rPr>
      </w:pPr>
      <w:r>
        <w:rPr>
          <w:color w:val="000000"/>
          <w:sz w:val="22"/>
          <w:szCs w:val="22"/>
        </w:rPr>
        <w:t>照明完好，灯具不脱落；</w:t>
      </w:r>
    </w:p>
    <w:p w:rsidR="00BF5524" w:rsidRDefault="00BF5524" w:rsidP="00980D01">
      <w:pPr>
        <w:numPr>
          <w:ilvl w:val="0"/>
          <w:numId w:val="4"/>
        </w:numPr>
        <w:spacing w:line="300" w:lineRule="auto"/>
        <w:ind w:left="0" w:firstLineChars="200" w:firstLine="440"/>
        <w:rPr>
          <w:color w:val="000000"/>
          <w:sz w:val="22"/>
          <w:szCs w:val="22"/>
        </w:rPr>
      </w:pPr>
      <w:r>
        <w:rPr>
          <w:color w:val="000000"/>
          <w:sz w:val="22"/>
          <w:szCs w:val="22"/>
        </w:rPr>
        <w:t>水位标尺固定牢固，数字清晰、显示正确。液位计清洁、检测正确。</w:t>
      </w:r>
    </w:p>
    <w:p w:rsidR="00BF5524" w:rsidRDefault="00BF5524" w:rsidP="00BF5524">
      <w:pPr>
        <w:tabs>
          <w:tab w:val="left" w:pos="420"/>
        </w:tabs>
        <w:spacing w:line="300" w:lineRule="auto"/>
        <w:ind w:left="420"/>
        <w:rPr>
          <w:color w:val="000000"/>
          <w:sz w:val="22"/>
          <w:szCs w:val="22"/>
        </w:rPr>
      </w:pPr>
      <w:r>
        <w:rPr>
          <w:rFonts w:hint="eastAsia"/>
          <w:color w:val="000000"/>
          <w:sz w:val="22"/>
          <w:szCs w:val="22"/>
        </w:rPr>
        <w:t>③</w:t>
      </w:r>
      <w:r>
        <w:rPr>
          <w:color w:val="000000"/>
          <w:sz w:val="22"/>
          <w:szCs w:val="22"/>
        </w:rPr>
        <w:t>格栅及除污机</w:t>
      </w:r>
    </w:p>
    <w:p w:rsidR="00BF5524" w:rsidRDefault="00BF5524" w:rsidP="00980D01">
      <w:pPr>
        <w:numPr>
          <w:ilvl w:val="0"/>
          <w:numId w:val="5"/>
        </w:numPr>
        <w:spacing w:line="300" w:lineRule="auto"/>
        <w:ind w:left="0" w:firstLineChars="200" w:firstLine="440"/>
        <w:rPr>
          <w:color w:val="000000"/>
          <w:sz w:val="22"/>
          <w:szCs w:val="22"/>
        </w:rPr>
      </w:pPr>
      <w:r>
        <w:rPr>
          <w:color w:val="000000"/>
          <w:sz w:val="22"/>
          <w:szCs w:val="22"/>
        </w:rPr>
        <w:t>格栅固定牢固，无松动、变形、脱落，栅条无锈蚀起壳剥落；</w:t>
      </w:r>
    </w:p>
    <w:p w:rsidR="00BF5524" w:rsidRDefault="00BF5524" w:rsidP="00980D01">
      <w:pPr>
        <w:numPr>
          <w:ilvl w:val="0"/>
          <w:numId w:val="5"/>
        </w:numPr>
        <w:spacing w:line="300" w:lineRule="auto"/>
        <w:ind w:left="0" w:firstLineChars="200" w:firstLine="440"/>
        <w:rPr>
          <w:color w:val="000000"/>
          <w:sz w:val="22"/>
          <w:szCs w:val="22"/>
        </w:rPr>
      </w:pPr>
      <w:r>
        <w:rPr>
          <w:color w:val="000000"/>
          <w:sz w:val="22"/>
          <w:szCs w:val="22"/>
        </w:rPr>
        <w:t>栅条上无垃圾覆盖；</w:t>
      </w:r>
    </w:p>
    <w:p w:rsidR="00BF5524" w:rsidRDefault="00BF5524" w:rsidP="00980D01">
      <w:pPr>
        <w:numPr>
          <w:ilvl w:val="0"/>
          <w:numId w:val="5"/>
        </w:numPr>
        <w:spacing w:line="300" w:lineRule="auto"/>
        <w:ind w:left="0" w:firstLineChars="200" w:firstLine="440"/>
        <w:rPr>
          <w:color w:val="000000"/>
          <w:sz w:val="22"/>
          <w:szCs w:val="22"/>
        </w:rPr>
      </w:pPr>
      <w:r>
        <w:rPr>
          <w:color w:val="000000"/>
          <w:sz w:val="22"/>
          <w:szCs w:val="22"/>
        </w:rPr>
        <w:t>除污机整机清洁，无积灰、油污、锈蚀；</w:t>
      </w:r>
    </w:p>
    <w:p w:rsidR="00BF5524" w:rsidRDefault="00BF5524" w:rsidP="00980D01">
      <w:pPr>
        <w:numPr>
          <w:ilvl w:val="0"/>
          <w:numId w:val="5"/>
        </w:numPr>
        <w:spacing w:line="300" w:lineRule="auto"/>
        <w:ind w:left="0" w:firstLineChars="200" w:firstLine="440"/>
        <w:rPr>
          <w:color w:val="000000"/>
          <w:sz w:val="22"/>
          <w:szCs w:val="22"/>
        </w:rPr>
      </w:pPr>
      <w:r>
        <w:rPr>
          <w:color w:val="000000"/>
          <w:sz w:val="22"/>
          <w:szCs w:val="22"/>
        </w:rPr>
        <w:t>传动部件润滑良好，减速器、液压箱无渗漏油；</w:t>
      </w:r>
    </w:p>
    <w:p w:rsidR="00BF5524" w:rsidRDefault="00BF5524" w:rsidP="00980D01">
      <w:pPr>
        <w:numPr>
          <w:ilvl w:val="0"/>
          <w:numId w:val="5"/>
        </w:numPr>
        <w:spacing w:line="300" w:lineRule="auto"/>
        <w:ind w:left="0" w:firstLineChars="200" w:firstLine="440"/>
        <w:rPr>
          <w:color w:val="000000"/>
          <w:sz w:val="22"/>
          <w:szCs w:val="22"/>
        </w:rPr>
      </w:pPr>
      <w:r>
        <w:rPr>
          <w:color w:val="000000"/>
          <w:sz w:val="22"/>
          <w:szCs w:val="22"/>
        </w:rPr>
        <w:t>机座机架固定牢固，无松动歪斜；</w:t>
      </w:r>
    </w:p>
    <w:p w:rsidR="00BF5524" w:rsidRDefault="00BF5524" w:rsidP="00980D01">
      <w:pPr>
        <w:numPr>
          <w:ilvl w:val="0"/>
          <w:numId w:val="5"/>
        </w:numPr>
        <w:spacing w:line="300" w:lineRule="auto"/>
        <w:ind w:left="0" w:firstLineChars="200" w:firstLine="440"/>
        <w:rPr>
          <w:color w:val="000000"/>
          <w:sz w:val="22"/>
          <w:szCs w:val="22"/>
        </w:rPr>
      </w:pPr>
      <w:r>
        <w:rPr>
          <w:color w:val="000000"/>
          <w:sz w:val="22"/>
          <w:szCs w:val="22"/>
        </w:rPr>
        <w:t>驱动机构完好，正常无异声；移动机组行走机构完好、定位正确；</w:t>
      </w:r>
    </w:p>
    <w:p w:rsidR="00BF5524" w:rsidRDefault="00BF5524" w:rsidP="00980D01">
      <w:pPr>
        <w:numPr>
          <w:ilvl w:val="0"/>
          <w:numId w:val="5"/>
        </w:numPr>
        <w:spacing w:line="300" w:lineRule="auto"/>
        <w:ind w:left="0" w:firstLineChars="200" w:firstLine="440"/>
        <w:rPr>
          <w:color w:val="000000"/>
          <w:sz w:val="22"/>
          <w:szCs w:val="22"/>
        </w:rPr>
      </w:pPr>
      <w:r>
        <w:rPr>
          <w:color w:val="000000"/>
          <w:sz w:val="22"/>
          <w:szCs w:val="22"/>
        </w:rPr>
        <w:t>齿耙刮板无垃圾搭挂，正常、清污有效；</w:t>
      </w:r>
    </w:p>
    <w:p w:rsidR="00BF5524" w:rsidRDefault="00BF5524" w:rsidP="00980D01">
      <w:pPr>
        <w:numPr>
          <w:ilvl w:val="0"/>
          <w:numId w:val="5"/>
        </w:numPr>
        <w:spacing w:line="300" w:lineRule="auto"/>
        <w:ind w:left="0" w:firstLineChars="200" w:firstLine="440"/>
        <w:rPr>
          <w:color w:val="000000"/>
          <w:sz w:val="22"/>
          <w:szCs w:val="22"/>
        </w:rPr>
      </w:pPr>
      <w:r>
        <w:rPr>
          <w:color w:val="000000"/>
          <w:sz w:val="22"/>
          <w:szCs w:val="22"/>
        </w:rPr>
        <w:t>钢丝绳油润充分，松紧适度，卷筒上固定牢固，排列整齐，无爬绳、偏档、咬边等现象；</w:t>
      </w:r>
    </w:p>
    <w:p w:rsidR="00BF5524" w:rsidRDefault="00BF5524" w:rsidP="00980D01">
      <w:pPr>
        <w:numPr>
          <w:ilvl w:val="0"/>
          <w:numId w:val="5"/>
        </w:numPr>
        <w:spacing w:line="300" w:lineRule="auto"/>
        <w:ind w:left="0" w:firstLineChars="200" w:firstLine="440"/>
        <w:rPr>
          <w:color w:val="000000"/>
          <w:sz w:val="22"/>
          <w:szCs w:val="22"/>
        </w:rPr>
      </w:pPr>
      <w:r>
        <w:rPr>
          <w:color w:val="000000"/>
          <w:sz w:val="22"/>
          <w:szCs w:val="22"/>
        </w:rPr>
        <w:t xml:space="preserve"> </w:t>
      </w:r>
      <w:r>
        <w:rPr>
          <w:color w:val="000000"/>
          <w:sz w:val="22"/>
          <w:szCs w:val="22"/>
        </w:rPr>
        <w:t>电控箱及箱内器件完好，接线可靠接触良好，无积灰锈蚀，接地良好，控制有效。</w:t>
      </w:r>
    </w:p>
    <w:p w:rsidR="00BF5524" w:rsidRDefault="00BF5524" w:rsidP="00BF5524">
      <w:pPr>
        <w:spacing w:line="300" w:lineRule="auto"/>
        <w:ind w:left="420"/>
        <w:rPr>
          <w:color w:val="000000"/>
          <w:sz w:val="22"/>
          <w:szCs w:val="22"/>
        </w:rPr>
      </w:pPr>
      <w:r>
        <w:rPr>
          <w:rFonts w:hint="eastAsia"/>
          <w:color w:val="000000"/>
          <w:sz w:val="22"/>
          <w:szCs w:val="22"/>
        </w:rPr>
        <w:t>④</w:t>
      </w:r>
      <w:r>
        <w:rPr>
          <w:color w:val="000000"/>
          <w:sz w:val="22"/>
          <w:szCs w:val="22"/>
        </w:rPr>
        <w:t>皮带输送机或螺旋压榨输送机</w:t>
      </w:r>
    </w:p>
    <w:p w:rsidR="00BF5524" w:rsidRDefault="00BF5524" w:rsidP="00980D01">
      <w:pPr>
        <w:numPr>
          <w:ilvl w:val="0"/>
          <w:numId w:val="6"/>
        </w:numPr>
        <w:spacing w:line="300" w:lineRule="auto"/>
        <w:ind w:left="0" w:firstLineChars="200" w:firstLine="440"/>
        <w:rPr>
          <w:color w:val="000000"/>
          <w:sz w:val="22"/>
          <w:szCs w:val="22"/>
        </w:rPr>
      </w:pPr>
      <w:r>
        <w:rPr>
          <w:color w:val="000000"/>
          <w:sz w:val="22"/>
          <w:szCs w:val="22"/>
        </w:rPr>
        <w:t>整机清洁无积灰、积水、油污、锈蚀；</w:t>
      </w:r>
    </w:p>
    <w:p w:rsidR="00BF5524" w:rsidRDefault="00BF5524" w:rsidP="00980D01">
      <w:pPr>
        <w:numPr>
          <w:ilvl w:val="0"/>
          <w:numId w:val="6"/>
        </w:numPr>
        <w:spacing w:line="300" w:lineRule="auto"/>
        <w:ind w:left="0" w:firstLineChars="200" w:firstLine="440"/>
        <w:rPr>
          <w:color w:val="000000"/>
          <w:sz w:val="22"/>
          <w:szCs w:val="22"/>
        </w:rPr>
      </w:pPr>
      <w:r>
        <w:rPr>
          <w:color w:val="000000"/>
          <w:sz w:val="22"/>
          <w:szCs w:val="22"/>
        </w:rPr>
        <w:t>平稳，输送、压榨有效；</w:t>
      </w:r>
    </w:p>
    <w:p w:rsidR="00BF5524" w:rsidRDefault="00BF5524" w:rsidP="00980D01">
      <w:pPr>
        <w:numPr>
          <w:ilvl w:val="0"/>
          <w:numId w:val="6"/>
        </w:numPr>
        <w:spacing w:line="300" w:lineRule="auto"/>
        <w:ind w:left="0" w:firstLineChars="200" w:firstLine="440"/>
        <w:rPr>
          <w:color w:val="000000"/>
          <w:sz w:val="22"/>
          <w:szCs w:val="22"/>
        </w:rPr>
      </w:pPr>
      <w:r>
        <w:rPr>
          <w:color w:val="000000"/>
          <w:sz w:val="22"/>
          <w:szCs w:val="22"/>
        </w:rPr>
        <w:t>电控箱及箱内器件完好，接线可靠接触良好，无积灰锈蚀，接地良好，控制有效；</w:t>
      </w:r>
    </w:p>
    <w:p w:rsidR="00BF5524" w:rsidRDefault="00BF5524" w:rsidP="00980D01">
      <w:pPr>
        <w:numPr>
          <w:ilvl w:val="0"/>
          <w:numId w:val="6"/>
        </w:numPr>
        <w:spacing w:line="300" w:lineRule="auto"/>
        <w:ind w:left="0" w:firstLineChars="200" w:firstLine="440"/>
        <w:rPr>
          <w:color w:val="000000"/>
          <w:sz w:val="22"/>
          <w:szCs w:val="22"/>
        </w:rPr>
      </w:pPr>
      <w:r>
        <w:rPr>
          <w:color w:val="000000"/>
          <w:sz w:val="22"/>
          <w:szCs w:val="22"/>
        </w:rPr>
        <w:t>皮带输送机主从动轴承润滑良好，运转正常无异声；皮带无跑偏打滑，垃圾不跌落，电机不发热，输送有效；</w:t>
      </w:r>
    </w:p>
    <w:p w:rsidR="00BF5524" w:rsidRDefault="00BF5524" w:rsidP="00980D01">
      <w:pPr>
        <w:numPr>
          <w:ilvl w:val="0"/>
          <w:numId w:val="6"/>
        </w:numPr>
        <w:spacing w:line="300" w:lineRule="auto"/>
        <w:ind w:left="0" w:firstLineChars="200" w:firstLine="440"/>
        <w:rPr>
          <w:color w:val="000000"/>
          <w:sz w:val="22"/>
          <w:szCs w:val="22"/>
        </w:rPr>
      </w:pPr>
      <w:r>
        <w:rPr>
          <w:color w:val="000000"/>
          <w:sz w:val="22"/>
          <w:szCs w:val="22"/>
        </w:rPr>
        <w:t>螺旋压榨输送机减速器不渗油，正常无异声，电动机不发热，输送压榨有效</w:t>
      </w:r>
      <w:r>
        <w:rPr>
          <w:color w:val="000000"/>
          <w:sz w:val="22"/>
          <w:szCs w:val="22"/>
        </w:rPr>
        <w:t>;</w:t>
      </w:r>
      <w:r>
        <w:rPr>
          <w:color w:val="000000"/>
          <w:sz w:val="22"/>
          <w:szCs w:val="22"/>
        </w:rPr>
        <w:t>槽内无卡阻，螺旋支承轴承润滑良好，运转正常无异声。</w:t>
      </w:r>
    </w:p>
    <w:p w:rsidR="00BF5524" w:rsidRDefault="00BF5524" w:rsidP="00BF5524">
      <w:pPr>
        <w:spacing w:line="300" w:lineRule="auto"/>
        <w:ind w:left="420"/>
        <w:rPr>
          <w:color w:val="000000"/>
          <w:sz w:val="22"/>
          <w:szCs w:val="22"/>
        </w:rPr>
      </w:pPr>
      <w:r>
        <w:rPr>
          <w:rFonts w:hint="eastAsia"/>
          <w:color w:val="000000"/>
          <w:sz w:val="22"/>
          <w:szCs w:val="22"/>
        </w:rPr>
        <w:t>⑤</w:t>
      </w:r>
      <w:r>
        <w:rPr>
          <w:color w:val="000000"/>
          <w:sz w:val="22"/>
          <w:szCs w:val="22"/>
        </w:rPr>
        <w:t>高位井或压力井</w:t>
      </w:r>
    </w:p>
    <w:p w:rsidR="00BF5524" w:rsidRDefault="00BF5524" w:rsidP="00980D01">
      <w:pPr>
        <w:numPr>
          <w:ilvl w:val="0"/>
          <w:numId w:val="7"/>
        </w:numPr>
        <w:spacing w:line="300" w:lineRule="auto"/>
        <w:ind w:left="0" w:firstLineChars="200" w:firstLine="440"/>
        <w:rPr>
          <w:color w:val="000000"/>
          <w:sz w:val="22"/>
          <w:szCs w:val="22"/>
        </w:rPr>
      </w:pPr>
      <w:r>
        <w:rPr>
          <w:color w:val="000000"/>
          <w:sz w:val="22"/>
          <w:szCs w:val="22"/>
        </w:rPr>
        <w:t>高位井扶梯、栏杆、盖板无缺损，铺设平整牢固，无裂缝、渗冒水；</w:t>
      </w:r>
    </w:p>
    <w:p w:rsidR="00BF5524" w:rsidRDefault="00BF5524" w:rsidP="00980D01">
      <w:pPr>
        <w:numPr>
          <w:ilvl w:val="0"/>
          <w:numId w:val="7"/>
        </w:numPr>
        <w:spacing w:line="300" w:lineRule="auto"/>
        <w:ind w:left="0" w:firstLineChars="200" w:firstLine="440"/>
        <w:rPr>
          <w:color w:val="000000"/>
          <w:sz w:val="22"/>
          <w:szCs w:val="22"/>
        </w:rPr>
      </w:pPr>
      <w:r>
        <w:rPr>
          <w:color w:val="000000"/>
          <w:sz w:val="22"/>
          <w:szCs w:val="22"/>
        </w:rPr>
        <w:t>压力井密封良好，无渗漏水，盖板和螺栓无锈蚀缺失、紧固有效，盖板及周围无积水；</w:t>
      </w:r>
    </w:p>
    <w:p w:rsidR="00BF5524" w:rsidRDefault="00BF5524" w:rsidP="00980D01">
      <w:pPr>
        <w:numPr>
          <w:ilvl w:val="0"/>
          <w:numId w:val="7"/>
        </w:numPr>
        <w:spacing w:line="300" w:lineRule="auto"/>
        <w:ind w:left="0" w:firstLineChars="200" w:firstLine="440"/>
        <w:rPr>
          <w:color w:val="000000"/>
          <w:sz w:val="22"/>
          <w:szCs w:val="22"/>
        </w:rPr>
      </w:pPr>
      <w:r>
        <w:rPr>
          <w:color w:val="000000"/>
          <w:sz w:val="22"/>
          <w:szCs w:val="22"/>
        </w:rPr>
        <w:t>室内外照明良好。</w:t>
      </w:r>
    </w:p>
    <w:p w:rsidR="00BF5524" w:rsidRDefault="00BF5524" w:rsidP="00BF5524">
      <w:pPr>
        <w:spacing w:line="300" w:lineRule="auto"/>
        <w:ind w:left="42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水泵机组</w:t>
      </w:r>
    </w:p>
    <w:p w:rsidR="00BF5524" w:rsidRDefault="00BF5524" w:rsidP="00BF5524">
      <w:pPr>
        <w:spacing w:line="300" w:lineRule="auto"/>
        <w:ind w:left="420"/>
        <w:rPr>
          <w:color w:val="000000"/>
          <w:sz w:val="22"/>
          <w:szCs w:val="22"/>
        </w:rPr>
      </w:pPr>
      <w:r>
        <w:rPr>
          <w:rFonts w:hint="eastAsia"/>
          <w:color w:val="000000"/>
          <w:sz w:val="22"/>
          <w:szCs w:val="22"/>
        </w:rPr>
        <w:t>①</w:t>
      </w:r>
      <w:r>
        <w:rPr>
          <w:color w:val="000000"/>
          <w:sz w:val="22"/>
          <w:szCs w:val="22"/>
        </w:rPr>
        <w:t>干式泵</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有名称编号、整机清洁，无积灰、油污、锈蚀，铭牌清晰；</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联接螺栓无缺失、紧固有效，无渗漏水；</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轴承润滑良好，油标清晰，油色油位正常，时轴承无异声；</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冷却水系统完好，管路部件无渗漏水；</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填料涵盖板平整，轴封有效，开泵时滴水不成线、不过热，停机无渗漏水；</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弹性联轴器间隙符合规范规定；</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开泵时机组运转平稳，无异常振动，电流正常；</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lastRenderedPageBreak/>
        <w:t>停泵瞬间拍门关闭声正常，机组不倒转，泵轴惰走时间正常；</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电机接线盒内绝缘子固定牢固，绕组引出线与电缆连接接触面足够并紧密、不发热，绝缘包裹完好；</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电机护网及螺丝齐全，紧固有效；</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接地线连接可靠；</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电机绕组绝缘电阻值符合规范规定，有测试记录；</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电机座框架地脚螺栓固定牢固，开车不晃动；</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有试车制度，并有执行记录；</w:t>
      </w:r>
    </w:p>
    <w:p w:rsidR="00BF5524" w:rsidRDefault="00BF5524" w:rsidP="00980D01">
      <w:pPr>
        <w:numPr>
          <w:ilvl w:val="0"/>
          <w:numId w:val="8"/>
        </w:numPr>
        <w:spacing w:line="300" w:lineRule="auto"/>
        <w:ind w:left="0" w:firstLineChars="200" w:firstLine="440"/>
        <w:rPr>
          <w:color w:val="000000"/>
          <w:sz w:val="22"/>
          <w:szCs w:val="22"/>
        </w:rPr>
      </w:pPr>
      <w:r>
        <w:rPr>
          <w:color w:val="000000"/>
          <w:sz w:val="22"/>
          <w:szCs w:val="22"/>
        </w:rPr>
        <w:t>高压电机按规范要求进行预防性试验，有电试计划，执行记录和试验报告。</w:t>
      </w:r>
    </w:p>
    <w:p w:rsidR="00BF5524" w:rsidRDefault="00BF5524" w:rsidP="00BF5524">
      <w:pPr>
        <w:spacing w:line="300" w:lineRule="auto"/>
        <w:ind w:left="420"/>
        <w:rPr>
          <w:color w:val="000000"/>
          <w:sz w:val="22"/>
          <w:szCs w:val="22"/>
        </w:rPr>
      </w:pPr>
      <w:r>
        <w:rPr>
          <w:rFonts w:hint="eastAsia"/>
          <w:color w:val="000000"/>
          <w:sz w:val="22"/>
          <w:szCs w:val="22"/>
        </w:rPr>
        <w:t>②</w:t>
      </w:r>
      <w:r>
        <w:rPr>
          <w:color w:val="000000"/>
          <w:sz w:val="22"/>
          <w:szCs w:val="22"/>
        </w:rPr>
        <w:t>潜水电泵</w:t>
      </w:r>
    </w:p>
    <w:p w:rsidR="00BF5524" w:rsidRDefault="00BF5524" w:rsidP="00980D01">
      <w:pPr>
        <w:numPr>
          <w:ilvl w:val="0"/>
          <w:numId w:val="9"/>
        </w:numPr>
        <w:spacing w:line="300" w:lineRule="auto"/>
        <w:ind w:left="0" w:firstLineChars="200" w:firstLine="440"/>
        <w:rPr>
          <w:color w:val="000000"/>
          <w:sz w:val="22"/>
          <w:szCs w:val="22"/>
        </w:rPr>
      </w:pPr>
      <w:r>
        <w:rPr>
          <w:color w:val="000000"/>
          <w:sz w:val="22"/>
          <w:szCs w:val="22"/>
        </w:rPr>
        <w:t>有编号，整机（井筒、盖板、排气阀、转接箱、导向轨、起吊链）清洁，无积灰油污、锈蚀、渗漏水，铭牌清晰；</w:t>
      </w:r>
    </w:p>
    <w:p w:rsidR="00BF5524" w:rsidRDefault="00BF5524" w:rsidP="00980D01">
      <w:pPr>
        <w:numPr>
          <w:ilvl w:val="0"/>
          <w:numId w:val="9"/>
        </w:numPr>
        <w:spacing w:line="300" w:lineRule="auto"/>
        <w:ind w:left="0" w:firstLineChars="200" w:firstLine="440"/>
        <w:rPr>
          <w:color w:val="000000"/>
          <w:sz w:val="22"/>
          <w:szCs w:val="22"/>
        </w:rPr>
      </w:pPr>
      <w:r>
        <w:rPr>
          <w:color w:val="000000"/>
          <w:sz w:val="22"/>
          <w:szCs w:val="22"/>
        </w:rPr>
        <w:t>连接处（井筒底座、井筒、三通盖板）连接螺栓齐全、紧固有效，耦合器耦合有效，无渗漏水；</w:t>
      </w:r>
    </w:p>
    <w:p w:rsidR="00BF5524" w:rsidRDefault="00BF5524" w:rsidP="00980D01">
      <w:pPr>
        <w:numPr>
          <w:ilvl w:val="0"/>
          <w:numId w:val="9"/>
        </w:numPr>
        <w:spacing w:line="300" w:lineRule="auto"/>
        <w:ind w:left="0" w:firstLineChars="200" w:firstLine="440"/>
        <w:rPr>
          <w:color w:val="000000"/>
          <w:sz w:val="22"/>
          <w:szCs w:val="22"/>
        </w:rPr>
      </w:pPr>
      <w:r>
        <w:rPr>
          <w:color w:val="000000"/>
          <w:sz w:val="22"/>
          <w:szCs w:val="22"/>
        </w:rPr>
        <w:t>底座及穿墙处无渗漏水；</w:t>
      </w:r>
    </w:p>
    <w:p w:rsidR="00BF5524" w:rsidRDefault="00BF5524" w:rsidP="00980D01">
      <w:pPr>
        <w:numPr>
          <w:ilvl w:val="0"/>
          <w:numId w:val="9"/>
        </w:numPr>
        <w:spacing w:line="300" w:lineRule="auto"/>
        <w:ind w:left="0" w:firstLineChars="200" w:firstLine="440"/>
        <w:rPr>
          <w:color w:val="000000"/>
          <w:sz w:val="22"/>
          <w:szCs w:val="22"/>
        </w:rPr>
      </w:pPr>
      <w:r>
        <w:rPr>
          <w:color w:val="000000"/>
          <w:sz w:val="22"/>
          <w:szCs w:val="22"/>
        </w:rPr>
        <w:t>主、控电缆引出处密封良好，无渗漏水；</w:t>
      </w:r>
    </w:p>
    <w:p w:rsidR="00BF5524" w:rsidRDefault="00BF5524" w:rsidP="00980D01">
      <w:pPr>
        <w:numPr>
          <w:ilvl w:val="0"/>
          <w:numId w:val="9"/>
        </w:numPr>
        <w:spacing w:line="300" w:lineRule="auto"/>
        <w:ind w:left="0" w:firstLineChars="200" w:firstLine="440"/>
        <w:rPr>
          <w:color w:val="000000"/>
          <w:sz w:val="22"/>
          <w:szCs w:val="22"/>
        </w:rPr>
      </w:pPr>
      <w:r>
        <w:rPr>
          <w:color w:val="000000"/>
          <w:sz w:val="22"/>
          <w:szCs w:val="22"/>
        </w:rPr>
        <w:t>水泵引出电缆在转接箱或控制柜的连接紧固有效；转接箱和控制柜内无积灰渗水，连接电排不锈蚀，不发热氧化；</w:t>
      </w:r>
    </w:p>
    <w:p w:rsidR="00BF5524" w:rsidRDefault="00BF5524" w:rsidP="00980D01">
      <w:pPr>
        <w:numPr>
          <w:ilvl w:val="0"/>
          <w:numId w:val="9"/>
        </w:numPr>
        <w:spacing w:line="300" w:lineRule="auto"/>
        <w:ind w:left="0" w:firstLineChars="200" w:firstLine="440"/>
        <w:rPr>
          <w:color w:val="000000"/>
          <w:sz w:val="22"/>
          <w:szCs w:val="22"/>
        </w:rPr>
      </w:pPr>
      <w:r>
        <w:rPr>
          <w:color w:val="000000"/>
          <w:sz w:val="22"/>
          <w:szCs w:val="22"/>
        </w:rPr>
        <w:t>水泵控制器完好、控制有效，电泵温度、泄漏传感器完好，在水泵控制保护器上显示无异常；</w:t>
      </w:r>
    </w:p>
    <w:p w:rsidR="00BF5524" w:rsidRDefault="00BF5524" w:rsidP="00980D01">
      <w:pPr>
        <w:numPr>
          <w:ilvl w:val="0"/>
          <w:numId w:val="9"/>
        </w:numPr>
        <w:spacing w:line="300" w:lineRule="auto"/>
        <w:ind w:left="0" w:firstLineChars="200" w:firstLine="440"/>
        <w:rPr>
          <w:color w:val="000000"/>
          <w:sz w:val="22"/>
          <w:szCs w:val="22"/>
        </w:rPr>
      </w:pPr>
      <w:r>
        <w:rPr>
          <w:color w:val="000000"/>
          <w:sz w:val="22"/>
          <w:szCs w:val="22"/>
        </w:rPr>
        <w:t>开泵运转时，无异声和异常振动，电流正常；</w:t>
      </w:r>
    </w:p>
    <w:p w:rsidR="00BF5524" w:rsidRDefault="00BF5524" w:rsidP="00980D01">
      <w:pPr>
        <w:numPr>
          <w:ilvl w:val="0"/>
          <w:numId w:val="9"/>
        </w:numPr>
        <w:spacing w:line="300" w:lineRule="auto"/>
        <w:ind w:left="0" w:firstLineChars="200" w:firstLine="440"/>
        <w:rPr>
          <w:color w:val="000000"/>
          <w:sz w:val="22"/>
          <w:szCs w:val="22"/>
        </w:rPr>
      </w:pPr>
      <w:r>
        <w:rPr>
          <w:color w:val="000000"/>
          <w:sz w:val="22"/>
          <w:szCs w:val="22"/>
        </w:rPr>
        <w:t>电机绕组绝缘电阻值，符合规范规定并有测试记录；</w:t>
      </w:r>
    </w:p>
    <w:p w:rsidR="00BF5524" w:rsidRDefault="00BF5524" w:rsidP="00980D01">
      <w:pPr>
        <w:numPr>
          <w:ilvl w:val="0"/>
          <w:numId w:val="9"/>
        </w:numPr>
        <w:spacing w:line="300" w:lineRule="auto"/>
        <w:ind w:left="0" w:firstLineChars="200" w:firstLine="440"/>
        <w:rPr>
          <w:color w:val="000000"/>
          <w:sz w:val="22"/>
          <w:szCs w:val="22"/>
        </w:rPr>
      </w:pPr>
      <w:r>
        <w:rPr>
          <w:color w:val="000000"/>
          <w:sz w:val="22"/>
          <w:szCs w:val="22"/>
        </w:rPr>
        <w:t>停泵瞬间，拍门闭合声响正常，柔性止回阀闭合有效；</w:t>
      </w:r>
    </w:p>
    <w:p w:rsidR="00BF5524" w:rsidRDefault="00BF5524" w:rsidP="00980D01">
      <w:pPr>
        <w:numPr>
          <w:ilvl w:val="0"/>
          <w:numId w:val="9"/>
        </w:numPr>
        <w:spacing w:line="300" w:lineRule="auto"/>
        <w:ind w:left="0" w:firstLineChars="200" w:firstLine="440"/>
        <w:rPr>
          <w:color w:val="000000"/>
          <w:sz w:val="22"/>
          <w:szCs w:val="22"/>
        </w:rPr>
      </w:pPr>
      <w:r>
        <w:rPr>
          <w:color w:val="000000"/>
          <w:sz w:val="22"/>
          <w:szCs w:val="22"/>
        </w:rPr>
        <w:t>排气装置或排气阀完好；</w:t>
      </w:r>
    </w:p>
    <w:p w:rsidR="00BF5524" w:rsidRDefault="00BF5524" w:rsidP="00980D01">
      <w:pPr>
        <w:numPr>
          <w:ilvl w:val="0"/>
          <w:numId w:val="9"/>
        </w:numPr>
        <w:spacing w:line="300" w:lineRule="auto"/>
        <w:ind w:left="0" w:firstLineChars="200" w:firstLine="440"/>
        <w:rPr>
          <w:color w:val="000000"/>
          <w:sz w:val="22"/>
          <w:szCs w:val="22"/>
        </w:rPr>
      </w:pPr>
      <w:r>
        <w:rPr>
          <w:color w:val="000000"/>
          <w:sz w:val="22"/>
          <w:szCs w:val="22"/>
        </w:rPr>
        <w:t>按规定周期检查油室油量、油色、油质，并有记录。</w:t>
      </w:r>
    </w:p>
    <w:p w:rsidR="00BF5524" w:rsidRDefault="00BF5524" w:rsidP="00BF5524">
      <w:pPr>
        <w:spacing w:line="300" w:lineRule="auto"/>
        <w:ind w:left="42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变配电设备</w:t>
      </w:r>
    </w:p>
    <w:p w:rsidR="00BF5524" w:rsidRDefault="00BF5524" w:rsidP="00BF5524">
      <w:pPr>
        <w:spacing w:line="300" w:lineRule="auto"/>
        <w:ind w:left="420"/>
        <w:rPr>
          <w:color w:val="000000"/>
          <w:sz w:val="22"/>
          <w:szCs w:val="22"/>
        </w:rPr>
      </w:pPr>
      <w:r>
        <w:rPr>
          <w:rFonts w:hint="eastAsia"/>
          <w:color w:val="000000"/>
          <w:sz w:val="22"/>
          <w:szCs w:val="22"/>
        </w:rPr>
        <w:t>②</w:t>
      </w:r>
      <w:r>
        <w:rPr>
          <w:color w:val="000000"/>
          <w:sz w:val="22"/>
          <w:szCs w:val="22"/>
        </w:rPr>
        <w:t>电源</w:t>
      </w:r>
    </w:p>
    <w:p w:rsidR="00BF5524" w:rsidRDefault="00BF5524" w:rsidP="00980D01">
      <w:pPr>
        <w:numPr>
          <w:ilvl w:val="0"/>
          <w:numId w:val="10"/>
        </w:numPr>
        <w:spacing w:line="300" w:lineRule="auto"/>
        <w:ind w:left="0" w:firstLineChars="200" w:firstLine="440"/>
        <w:rPr>
          <w:color w:val="000000"/>
          <w:sz w:val="22"/>
          <w:szCs w:val="22"/>
        </w:rPr>
      </w:pPr>
      <w:r>
        <w:rPr>
          <w:color w:val="000000"/>
          <w:sz w:val="22"/>
          <w:szCs w:val="22"/>
        </w:rPr>
        <w:t>两路电源供电可靠，二级负荷，备用率不低于</w:t>
      </w:r>
      <w:r>
        <w:rPr>
          <w:color w:val="000000"/>
          <w:sz w:val="22"/>
          <w:szCs w:val="22"/>
        </w:rPr>
        <w:t>50%</w:t>
      </w:r>
      <w:r>
        <w:rPr>
          <w:color w:val="000000"/>
          <w:sz w:val="22"/>
          <w:szCs w:val="22"/>
        </w:rPr>
        <w:t>；</w:t>
      </w:r>
    </w:p>
    <w:p w:rsidR="00BF5524" w:rsidRDefault="00BF5524" w:rsidP="00980D01">
      <w:pPr>
        <w:numPr>
          <w:ilvl w:val="0"/>
          <w:numId w:val="10"/>
        </w:numPr>
        <w:spacing w:line="300" w:lineRule="auto"/>
        <w:ind w:left="0" w:firstLineChars="200" w:firstLine="440"/>
        <w:rPr>
          <w:color w:val="000000"/>
          <w:sz w:val="22"/>
          <w:szCs w:val="22"/>
        </w:rPr>
      </w:pPr>
      <w:r>
        <w:rPr>
          <w:color w:val="000000"/>
          <w:sz w:val="22"/>
          <w:szCs w:val="22"/>
        </w:rPr>
        <w:t>接线方式</w:t>
      </w:r>
      <w:r>
        <w:rPr>
          <w:color w:val="000000"/>
          <w:sz w:val="22"/>
          <w:szCs w:val="22"/>
        </w:rPr>
        <w:t>:</w:t>
      </w:r>
      <w:r>
        <w:rPr>
          <w:color w:val="000000"/>
          <w:sz w:val="22"/>
          <w:szCs w:val="22"/>
        </w:rPr>
        <w:t>高压单母线分段联络或单母线分段不联络，低压单母线分段联络，高低压单母线分段联络时，均需有可靠有效的连锁装置；</w:t>
      </w:r>
    </w:p>
    <w:p w:rsidR="00BF5524" w:rsidRDefault="00BF5524" w:rsidP="00980D01">
      <w:pPr>
        <w:numPr>
          <w:ilvl w:val="0"/>
          <w:numId w:val="10"/>
        </w:numPr>
        <w:spacing w:line="300" w:lineRule="auto"/>
        <w:ind w:left="0" w:firstLineChars="200" w:firstLine="440"/>
        <w:rPr>
          <w:color w:val="000000"/>
          <w:sz w:val="22"/>
          <w:szCs w:val="22"/>
        </w:rPr>
      </w:pPr>
      <w:r>
        <w:rPr>
          <w:color w:val="000000"/>
          <w:sz w:val="22"/>
          <w:szCs w:val="22"/>
        </w:rPr>
        <w:t>有供配电一次系统图或供配电一次系统模拟屏，并与装置一致。</w:t>
      </w:r>
    </w:p>
    <w:p w:rsidR="00BF5524" w:rsidRDefault="00BF5524" w:rsidP="00980D01">
      <w:pPr>
        <w:numPr>
          <w:ilvl w:val="0"/>
          <w:numId w:val="10"/>
        </w:numPr>
        <w:spacing w:line="300" w:lineRule="auto"/>
        <w:ind w:left="0" w:firstLineChars="200" w:firstLine="440"/>
        <w:rPr>
          <w:color w:val="000000"/>
          <w:sz w:val="22"/>
          <w:szCs w:val="22"/>
        </w:rPr>
      </w:pPr>
      <w:r>
        <w:rPr>
          <w:color w:val="000000"/>
          <w:sz w:val="22"/>
          <w:szCs w:val="22"/>
        </w:rPr>
        <w:t>变压器（油浸式或干式变压器）</w:t>
      </w:r>
      <w:r>
        <w:rPr>
          <w:rFonts w:hint="eastAsia"/>
          <w:color w:val="000000"/>
          <w:sz w:val="22"/>
          <w:szCs w:val="22"/>
        </w:rPr>
        <w:t>。</w:t>
      </w:r>
    </w:p>
    <w:p w:rsidR="00BF5524" w:rsidRDefault="00BF5524" w:rsidP="00980D01">
      <w:pPr>
        <w:numPr>
          <w:ilvl w:val="0"/>
          <w:numId w:val="11"/>
        </w:numPr>
        <w:spacing w:line="300" w:lineRule="auto"/>
        <w:rPr>
          <w:color w:val="000000"/>
          <w:sz w:val="22"/>
          <w:szCs w:val="22"/>
        </w:rPr>
      </w:pPr>
      <w:r>
        <w:rPr>
          <w:color w:val="000000"/>
          <w:sz w:val="22"/>
          <w:szCs w:val="22"/>
        </w:rPr>
        <w:t>油浸式变压器</w:t>
      </w:r>
    </w:p>
    <w:p w:rsidR="00BF5524" w:rsidRDefault="00BF5524" w:rsidP="00980D01">
      <w:pPr>
        <w:numPr>
          <w:ilvl w:val="0"/>
          <w:numId w:val="12"/>
        </w:numPr>
        <w:spacing w:line="300" w:lineRule="auto"/>
        <w:ind w:left="0" w:firstLineChars="200" w:firstLine="440"/>
        <w:rPr>
          <w:color w:val="000000"/>
          <w:sz w:val="22"/>
          <w:szCs w:val="22"/>
        </w:rPr>
      </w:pPr>
      <w:r>
        <w:rPr>
          <w:color w:val="000000"/>
          <w:sz w:val="22"/>
          <w:szCs w:val="22"/>
        </w:rPr>
        <w:t>整机（箱体、油枕、放油阀、箱盖、散热器、套管、瓦斯继电器、安全气道、防爆膜、呼吸器、温度计、护网）清洁，无积灰、油污、渗漏油，铭牌清晰；</w:t>
      </w:r>
    </w:p>
    <w:p w:rsidR="00BF5524" w:rsidRDefault="00BF5524" w:rsidP="00980D01">
      <w:pPr>
        <w:numPr>
          <w:ilvl w:val="0"/>
          <w:numId w:val="12"/>
        </w:numPr>
        <w:spacing w:line="300" w:lineRule="auto"/>
        <w:ind w:left="0" w:firstLineChars="200" w:firstLine="440"/>
        <w:rPr>
          <w:color w:val="000000"/>
          <w:sz w:val="22"/>
          <w:szCs w:val="22"/>
        </w:rPr>
      </w:pPr>
      <w:r>
        <w:rPr>
          <w:color w:val="000000"/>
          <w:sz w:val="22"/>
          <w:szCs w:val="22"/>
        </w:rPr>
        <w:t>油标清晰，油色、油位、油温正常，散热良好，无异声；</w:t>
      </w:r>
    </w:p>
    <w:p w:rsidR="00BF5524" w:rsidRDefault="00BF5524" w:rsidP="00980D01">
      <w:pPr>
        <w:numPr>
          <w:ilvl w:val="0"/>
          <w:numId w:val="12"/>
        </w:numPr>
        <w:spacing w:line="300" w:lineRule="auto"/>
        <w:ind w:left="0" w:firstLineChars="200" w:firstLine="440"/>
        <w:rPr>
          <w:color w:val="000000"/>
          <w:sz w:val="22"/>
          <w:szCs w:val="22"/>
        </w:rPr>
      </w:pPr>
      <w:r>
        <w:rPr>
          <w:color w:val="000000"/>
          <w:sz w:val="22"/>
          <w:szCs w:val="22"/>
        </w:rPr>
        <w:lastRenderedPageBreak/>
        <w:t>高低压套管，无破损、渗油、放电痕迹；</w:t>
      </w:r>
    </w:p>
    <w:p w:rsidR="00BF5524" w:rsidRDefault="00BF5524" w:rsidP="00980D01">
      <w:pPr>
        <w:numPr>
          <w:ilvl w:val="0"/>
          <w:numId w:val="12"/>
        </w:numPr>
        <w:spacing w:line="300" w:lineRule="auto"/>
        <w:ind w:left="0" w:firstLineChars="200" w:firstLine="440"/>
        <w:rPr>
          <w:color w:val="000000"/>
          <w:sz w:val="22"/>
          <w:szCs w:val="22"/>
        </w:rPr>
      </w:pPr>
      <w:r>
        <w:rPr>
          <w:color w:val="000000"/>
          <w:sz w:val="22"/>
          <w:szCs w:val="22"/>
        </w:rPr>
        <w:t>安全气道防爆膜完好，瓦斯继电器正常，无报警；</w:t>
      </w:r>
    </w:p>
    <w:p w:rsidR="00BF5524" w:rsidRDefault="00BF5524" w:rsidP="00980D01">
      <w:pPr>
        <w:numPr>
          <w:ilvl w:val="0"/>
          <w:numId w:val="12"/>
        </w:numPr>
        <w:spacing w:line="300" w:lineRule="auto"/>
        <w:ind w:left="0" w:firstLineChars="200" w:firstLine="440"/>
        <w:rPr>
          <w:color w:val="000000"/>
          <w:sz w:val="22"/>
          <w:szCs w:val="22"/>
        </w:rPr>
      </w:pPr>
      <w:r>
        <w:rPr>
          <w:color w:val="000000"/>
          <w:sz w:val="22"/>
          <w:szCs w:val="22"/>
        </w:rPr>
        <w:t>温度计完好，控制有效，温度信号正常，无报警跳闸；</w:t>
      </w:r>
    </w:p>
    <w:p w:rsidR="00BF5524" w:rsidRDefault="00BF5524" w:rsidP="00980D01">
      <w:pPr>
        <w:numPr>
          <w:ilvl w:val="0"/>
          <w:numId w:val="12"/>
        </w:numPr>
        <w:spacing w:line="300" w:lineRule="auto"/>
        <w:ind w:left="0" w:firstLineChars="200" w:firstLine="440"/>
        <w:rPr>
          <w:color w:val="000000"/>
          <w:sz w:val="22"/>
          <w:szCs w:val="22"/>
        </w:rPr>
      </w:pPr>
      <w:r>
        <w:rPr>
          <w:color w:val="000000"/>
          <w:sz w:val="22"/>
          <w:szCs w:val="22"/>
        </w:rPr>
        <w:t>分接开关位置恰当，电压正常；</w:t>
      </w:r>
    </w:p>
    <w:p w:rsidR="00BF5524" w:rsidRDefault="00BF5524" w:rsidP="00980D01">
      <w:pPr>
        <w:numPr>
          <w:ilvl w:val="0"/>
          <w:numId w:val="12"/>
        </w:numPr>
        <w:spacing w:line="300" w:lineRule="auto"/>
        <w:ind w:left="0" w:firstLineChars="200" w:firstLine="440"/>
        <w:rPr>
          <w:color w:val="000000"/>
          <w:sz w:val="22"/>
          <w:szCs w:val="22"/>
        </w:rPr>
      </w:pPr>
      <w:r>
        <w:rPr>
          <w:color w:val="000000"/>
          <w:sz w:val="22"/>
          <w:szCs w:val="22"/>
        </w:rPr>
        <w:t>呼吸器完好，干燥剂不变色，油杯盛油恰当；</w:t>
      </w:r>
    </w:p>
    <w:p w:rsidR="00BF5524" w:rsidRDefault="00BF5524" w:rsidP="00980D01">
      <w:pPr>
        <w:numPr>
          <w:ilvl w:val="0"/>
          <w:numId w:val="12"/>
        </w:numPr>
        <w:spacing w:line="300" w:lineRule="auto"/>
        <w:ind w:left="0" w:firstLineChars="200" w:firstLine="440"/>
        <w:rPr>
          <w:color w:val="000000"/>
          <w:sz w:val="22"/>
          <w:szCs w:val="22"/>
        </w:rPr>
      </w:pPr>
      <w:r>
        <w:rPr>
          <w:color w:val="000000"/>
          <w:sz w:val="22"/>
          <w:szCs w:val="22"/>
        </w:rPr>
        <w:t>密封良好，无渗漏油渍及污垢；</w:t>
      </w:r>
    </w:p>
    <w:p w:rsidR="00BF5524" w:rsidRDefault="00BF5524" w:rsidP="00980D01">
      <w:pPr>
        <w:numPr>
          <w:ilvl w:val="0"/>
          <w:numId w:val="12"/>
        </w:numPr>
        <w:spacing w:line="300" w:lineRule="auto"/>
        <w:ind w:left="0" w:firstLineChars="200" w:firstLine="440"/>
        <w:rPr>
          <w:color w:val="000000"/>
          <w:sz w:val="22"/>
          <w:szCs w:val="22"/>
        </w:rPr>
      </w:pPr>
      <w:r>
        <w:rPr>
          <w:color w:val="000000"/>
          <w:sz w:val="22"/>
          <w:szCs w:val="22"/>
        </w:rPr>
        <w:t>母排相序色正确、连接紧固，接触良好无发热氧化放电痕迹；</w:t>
      </w:r>
    </w:p>
    <w:p w:rsidR="00BF5524" w:rsidRDefault="00BF5524" w:rsidP="00980D01">
      <w:pPr>
        <w:numPr>
          <w:ilvl w:val="0"/>
          <w:numId w:val="12"/>
        </w:numPr>
        <w:spacing w:line="300" w:lineRule="auto"/>
        <w:ind w:left="0" w:firstLineChars="200" w:firstLine="440"/>
        <w:rPr>
          <w:color w:val="000000"/>
          <w:sz w:val="22"/>
          <w:szCs w:val="22"/>
        </w:rPr>
      </w:pPr>
      <w:r>
        <w:rPr>
          <w:color w:val="000000"/>
          <w:sz w:val="22"/>
          <w:szCs w:val="22"/>
        </w:rPr>
        <w:t>中性点、器身座接地良好；</w:t>
      </w:r>
    </w:p>
    <w:p w:rsidR="00BF5524" w:rsidRDefault="00BF5524" w:rsidP="00980D01">
      <w:pPr>
        <w:numPr>
          <w:ilvl w:val="0"/>
          <w:numId w:val="12"/>
        </w:numPr>
        <w:spacing w:line="300" w:lineRule="auto"/>
        <w:ind w:left="0" w:firstLineChars="200" w:firstLine="440"/>
        <w:rPr>
          <w:color w:val="000000"/>
          <w:sz w:val="22"/>
          <w:szCs w:val="22"/>
        </w:rPr>
      </w:pPr>
      <w:r>
        <w:rPr>
          <w:color w:val="000000"/>
          <w:sz w:val="22"/>
          <w:szCs w:val="22"/>
        </w:rPr>
        <w:t>护网无积灰、锈蚀、固定牢固；</w:t>
      </w:r>
    </w:p>
    <w:p w:rsidR="00BF5524" w:rsidRDefault="00BF5524" w:rsidP="00980D01">
      <w:pPr>
        <w:numPr>
          <w:ilvl w:val="0"/>
          <w:numId w:val="12"/>
        </w:numPr>
        <w:spacing w:line="300" w:lineRule="auto"/>
        <w:ind w:left="0" w:firstLineChars="200" w:firstLine="440"/>
        <w:rPr>
          <w:color w:val="000000"/>
          <w:sz w:val="22"/>
          <w:szCs w:val="22"/>
        </w:rPr>
      </w:pPr>
      <w:r>
        <w:rPr>
          <w:color w:val="000000"/>
          <w:sz w:val="22"/>
          <w:szCs w:val="22"/>
        </w:rPr>
        <w:t>有清扫及预防性试验计划，并有执行记录和报告。</w:t>
      </w:r>
    </w:p>
    <w:p w:rsidR="00BF5524" w:rsidRDefault="00BF5524" w:rsidP="00980D01">
      <w:pPr>
        <w:numPr>
          <w:ilvl w:val="0"/>
          <w:numId w:val="11"/>
        </w:numPr>
        <w:spacing w:line="300" w:lineRule="auto"/>
        <w:rPr>
          <w:color w:val="000000"/>
          <w:sz w:val="22"/>
          <w:szCs w:val="22"/>
        </w:rPr>
      </w:pPr>
      <w:r>
        <w:rPr>
          <w:color w:val="000000"/>
          <w:sz w:val="22"/>
          <w:szCs w:val="22"/>
        </w:rPr>
        <w:t>干式变压器</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整机（外壳、箱体、器身、瓷瓶、风机、温度计）清洁，无积灰、污垢、锈蚀，铭牌清晰；</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正常，无异声；</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温度计完好，显示正确、温升正常；</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绕组表面无凝露水滴；</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风机系统完好，温控有效；</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高压绕组进线分接头选用合适，电压正常；</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环氧表面无气泡、裂痕、爬弧放电痕迹；</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变压器防护箱内照明良好，视窗完好清洁；</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高低压绝缘子无积灰、裂痕、放电痕迹，固定牢固；</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高压</w:t>
      </w:r>
      <w:r>
        <w:rPr>
          <w:color w:val="000000"/>
          <w:sz w:val="22"/>
          <w:szCs w:val="22"/>
        </w:rPr>
        <w:t>Y/</w:t>
      </w:r>
      <w:r>
        <w:rPr>
          <w:rFonts w:ascii="Cambria Math" w:hAnsi="Cambria Math" w:cs="Cambria Math"/>
          <w:color w:val="000000"/>
          <w:sz w:val="22"/>
          <w:szCs w:val="22"/>
        </w:rPr>
        <w:t>△</w:t>
      </w:r>
      <w:r>
        <w:rPr>
          <w:color w:val="000000"/>
          <w:sz w:val="22"/>
          <w:szCs w:val="22"/>
        </w:rPr>
        <w:t>连接导体不变形，绝缘护套无破损；</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母排相序色正确，接连紧固，接触良好，无发热氧化、放电痕迹；</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中性点、器身座、防护箱接地良好；</w:t>
      </w:r>
    </w:p>
    <w:p w:rsidR="00BF5524" w:rsidRDefault="00BF5524" w:rsidP="00980D01">
      <w:pPr>
        <w:numPr>
          <w:ilvl w:val="0"/>
          <w:numId w:val="13"/>
        </w:numPr>
        <w:spacing w:line="300" w:lineRule="auto"/>
        <w:ind w:left="0" w:firstLineChars="200" w:firstLine="440"/>
        <w:rPr>
          <w:color w:val="000000"/>
          <w:sz w:val="22"/>
          <w:szCs w:val="22"/>
        </w:rPr>
      </w:pPr>
      <w:r>
        <w:rPr>
          <w:color w:val="000000"/>
          <w:sz w:val="22"/>
          <w:szCs w:val="22"/>
        </w:rPr>
        <w:t>有清扫及预防性试验计划，并有执行记录和报告。</w:t>
      </w:r>
    </w:p>
    <w:p w:rsidR="00BF5524" w:rsidRDefault="00BF5524" w:rsidP="00BF5524">
      <w:pPr>
        <w:spacing w:line="300" w:lineRule="auto"/>
        <w:ind w:left="425"/>
        <w:rPr>
          <w:color w:val="000000"/>
          <w:sz w:val="22"/>
          <w:szCs w:val="22"/>
        </w:rPr>
      </w:pPr>
      <w:r>
        <w:rPr>
          <w:rFonts w:hint="eastAsia"/>
          <w:color w:val="000000"/>
          <w:sz w:val="22"/>
          <w:szCs w:val="22"/>
        </w:rPr>
        <w:t>②</w:t>
      </w:r>
      <w:r>
        <w:rPr>
          <w:color w:val="000000"/>
          <w:sz w:val="22"/>
          <w:szCs w:val="22"/>
        </w:rPr>
        <w:t>开关柜（箱）</w:t>
      </w:r>
    </w:p>
    <w:p w:rsidR="00BF5524" w:rsidRDefault="00BF5524" w:rsidP="00980D01">
      <w:pPr>
        <w:numPr>
          <w:ilvl w:val="0"/>
          <w:numId w:val="14"/>
        </w:numPr>
        <w:spacing w:line="300" w:lineRule="auto"/>
        <w:ind w:left="0" w:firstLineChars="200" w:firstLine="440"/>
        <w:rPr>
          <w:color w:val="000000"/>
          <w:sz w:val="22"/>
          <w:szCs w:val="22"/>
        </w:rPr>
      </w:pPr>
      <w:r>
        <w:rPr>
          <w:color w:val="000000"/>
          <w:sz w:val="22"/>
          <w:szCs w:val="22"/>
        </w:rPr>
        <w:t>柜号、功能标注正确，柜（箱）内外清洁，无积灰、油污，漆色不脱落，铭牌清晰；</w:t>
      </w:r>
    </w:p>
    <w:p w:rsidR="00BF5524" w:rsidRDefault="00BF5524" w:rsidP="00980D01">
      <w:pPr>
        <w:numPr>
          <w:ilvl w:val="0"/>
          <w:numId w:val="14"/>
        </w:numPr>
        <w:spacing w:line="300" w:lineRule="auto"/>
        <w:ind w:left="0" w:firstLineChars="200" w:firstLine="440"/>
        <w:rPr>
          <w:color w:val="000000"/>
          <w:sz w:val="22"/>
          <w:szCs w:val="22"/>
        </w:rPr>
      </w:pPr>
      <w:r>
        <w:rPr>
          <w:color w:val="000000"/>
          <w:sz w:val="22"/>
          <w:szCs w:val="22"/>
        </w:rPr>
        <w:t>柜（箱）面板（指示灯、按钮、电表、开关、继电器等）器件完好，功用标注正确；</w:t>
      </w:r>
    </w:p>
    <w:p w:rsidR="00BF5524" w:rsidRDefault="00BF5524" w:rsidP="00980D01">
      <w:pPr>
        <w:numPr>
          <w:ilvl w:val="0"/>
          <w:numId w:val="14"/>
        </w:numPr>
        <w:spacing w:line="300" w:lineRule="auto"/>
        <w:ind w:left="0" w:firstLineChars="200" w:firstLine="440"/>
        <w:rPr>
          <w:color w:val="000000"/>
          <w:sz w:val="22"/>
          <w:szCs w:val="22"/>
        </w:rPr>
      </w:pPr>
      <w:r>
        <w:rPr>
          <w:color w:val="000000"/>
          <w:sz w:val="22"/>
          <w:szCs w:val="22"/>
        </w:rPr>
        <w:t>柜内照明及电加热器完好，视窗完好清洁；</w:t>
      </w:r>
    </w:p>
    <w:p w:rsidR="00BF5524" w:rsidRDefault="00BF5524" w:rsidP="00980D01">
      <w:pPr>
        <w:numPr>
          <w:ilvl w:val="0"/>
          <w:numId w:val="14"/>
        </w:numPr>
        <w:spacing w:line="300" w:lineRule="auto"/>
        <w:ind w:left="0" w:firstLineChars="200" w:firstLine="440"/>
        <w:rPr>
          <w:color w:val="000000"/>
          <w:sz w:val="22"/>
          <w:szCs w:val="22"/>
        </w:rPr>
      </w:pPr>
      <w:r>
        <w:rPr>
          <w:color w:val="000000"/>
          <w:sz w:val="22"/>
          <w:szCs w:val="22"/>
        </w:rPr>
        <w:t>柜（箱）内元器件完好；</w:t>
      </w:r>
    </w:p>
    <w:p w:rsidR="00BF5524" w:rsidRDefault="00BF5524" w:rsidP="00980D01">
      <w:pPr>
        <w:numPr>
          <w:ilvl w:val="0"/>
          <w:numId w:val="14"/>
        </w:numPr>
        <w:spacing w:line="300" w:lineRule="auto"/>
        <w:ind w:left="0" w:firstLineChars="200" w:firstLine="440"/>
        <w:rPr>
          <w:color w:val="000000"/>
          <w:sz w:val="22"/>
          <w:szCs w:val="22"/>
        </w:rPr>
      </w:pPr>
      <w:r>
        <w:rPr>
          <w:color w:val="000000"/>
          <w:sz w:val="22"/>
          <w:szCs w:val="22"/>
        </w:rPr>
        <w:t>母排相序色正确，连接紧固可靠，无发热氧化、放电痕迹，支持绝缘子无积灰、裂缝、放电；</w:t>
      </w:r>
    </w:p>
    <w:p w:rsidR="00BF5524" w:rsidRDefault="00BF5524" w:rsidP="00980D01">
      <w:pPr>
        <w:numPr>
          <w:ilvl w:val="0"/>
          <w:numId w:val="14"/>
        </w:numPr>
        <w:spacing w:line="300" w:lineRule="auto"/>
        <w:ind w:left="0" w:firstLineChars="200" w:firstLine="440"/>
        <w:rPr>
          <w:color w:val="000000"/>
          <w:sz w:val="22"/>
          <w:szCs w:val="22"/>
        </w:rPr>
      </w:pPr>
      <w:r>
        <w:rPr>
          <w:color w:val="000000"/>
          <w:sz w:val="22"/>
          <w:szCs w:val="22"/>
        </w:rPr>
        <w:t>操作机构完好，操动可靠；</w:t>
      </w:r>
    </w:p>
    <w:p w:rsidR="00BF5524" w:rsidRDefault="00BF5524" w:rsidP="00980D01">
      <w:pPr>
        <w:numPr>
          <w:ilvl w:val="0"/>
          <w:numId w:val="14"/>
        </w:numPr>
        <w:spacing w:line="300" w:lineRule="auto"/>
        <w:ind w:left="0" w:firstLineChars="200" w:firstLine="440"/>
        <w:rPr>
          <w:color w:val="000000"/>
          <w:sz w:val="22"/>
          <w:szCs w:val="22"/>
        </w:rPr>
      </w:pPr>
      <w:r>
        <w:rPr>
          <w:color w:val="000000"/>
          <w:sz w:val="22"/>
          <w:szCs w:val="22"/>
        </w:rPr>
        <w:t>基础槽钢、柜（箱）及门接地可靠；</w:t>
      </w:r>
    </w:p>
    <w:p w:rsidR="00BF5524" w:rsidRDefault="00BF5524" w:rsidP="00980D01">
      <w:pPr>
        <w:numPr>
          <w:ilvl w:val="0"/>
          <w:numId w:val="14"/>
        </w:numPr>
        <w:spacing w:line="300" w:lineRule="auto"/>
        <w:ind w:left="0" w:firstLineChars="200" w:firstLine="440"/>
        <w:rPr>
          <w:color w:val="000000"/>
          <w:sz w:val="22"/>
          <w:szCs w:val="22"/>
        </w:rPr>
      </w:pPr>
      <w:r>
        <w:rPr>
          <w:color w:val="000000"/>
          <w:sz w:val="22"/>
          <w:szCs w:val="22"/>
        </w:rPr>
        <w:t>柜（箱）门关闭锁好，钥匙管理规范；</w:t>
      </w:r>
    </w:p>
    <w:p w:rsidR="00BF5524" w:rsidRDefault="00BF5524" w:rsidP="00980D01">
      <w:pPr>
        <w:numPr>
          <w:ilvl w:val="0"/>
          <w:numId w:val="14"/>
        </w:numPr>
        <w:spacing w:line="300" w:lineRule="auto"/>
        <w:ind w:left="0" w:firstLineChars="200" w:firstLine="440"/>
        <w:rPr>
          <w:color w:val="000000"/>
          <w:sz w:val="22"/>
          <w:szCs w:val="22"/>
        </w:rPr>
      </w:pPr>
      <w:r>
        <w:rPr>
          <w:color w:val="000000"/>
          <w:sz w:val="22"/>
          <w:szCs w:val="22"/>
        </w:rPr>
        <w:t>标示牌悬挂正确无误；</w:t>
      </w:r>
    </w:p>
    <w:p w:rsidR="00BF5524" w:rsidRDefault="00BF5524" w:rsidP="00980D01">
      <w:pPr>
        <w:numPr>
          <w:ilvl w:val="0"/>
          <w:numId w:val="14"/>
        </w:numPr>
        <w:spacing w:line="300" w:lineRule="auto"/>
        <w:ind w:left="0" w:firstLineChars="200" w:firstLine="440"/>
        <w:rPr>
          <w:color w:val="000000"/>
          <w:sz w:val="22"/>
          <w:szCs w:val="22"/>
        </w:rPr>
      </w:pPr>
      <w:r>
        <w:rPr>
          <w:color w:val="000000"/>
          <w:sz w:val="22"/>
          <w:szCs w:val="22"/>
        </w:rPr>
        <w:t>低压开关及热继电器整定值正确；</w:t>
      </w:r>
    </w:p>
    <w:p w:rsidR="00BF5524" w:rsidRDefault="00BF5524" w:rsidP="00980D01">
      <w:pPr>
        <w:numPr>
          <w:ilvl w:val="0"/>
          <w:numId w:val="14"/>
        </w:numPr>
        <w:spacing w:line="300" w:lineRule="auto"/>
        <w:ind w:left="0" w:firstLineChars="200" w:firstLine="440"/>
        <w:rPr>
          <w:color w:val="000000"/>
          <w:sz w:val="22"/>
          <w:szCs w:val="22"/>
        </w:rPr>
      </w:pPr>
      <w:r>
        <w:rPr>
          <w:color w:val="000000"/>
          <w:sz w:val="22"/>
          <w:szCs w:val="22"/>
        </w:rPr>
        <w:lastRenderedPageBreak/>
        <w:t>高压柜有清扫、电试计划，并有执行记录和报告；</w:t>
      </w:r>
    </w:p>
    <w:p w:rsidR="00BF5524" w:rsidRDefault="00BF5524" w:rsidP="00980D01">
      <w:pPr>
        <w:numPr>
          <w:ilvl w:val="0"/>
          <w:numId w:val="14"/>
        </w:numPr>
        <w:spacing w:line="300" w:lineRule="auto"/>
        <w:ind w:left="0" w:firstLineChars="200" w:firstLine="440"/>
        <w:rPr>
          <w:color w:val="000000"/>
          <w:sz w:val="22"/>
          <w:szCs w:val="22"/>
        </w:rPr>
      </w:pPr>
      <w:r>
        <w:rPr>
          <w:color w:val="000000"/>
          <w:sz w:val="22"/>
          <w:szCs w:val="22"/>
        </w:rPr>
        <w:t>启动柜完好，控制有效。</w:t>
      </w:r>
    </w:p>
    <w:p w:rsidR="00BF5524" w:rsidRDefault="00BF5524" w:rsidP="00BF5524">
      <w:pPr>
        <w:spacing w:line="300" w:lineRule="auto"/>
        <w:ind w:left="420"/>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w:t>
      </w:r>
      <w:r>
        <w:rPr>
          <w:color w:val="000000"/>
          <w:sz w:val="22"/>
          <w:szCs w:val="22"/>
        </w:rPr>
        <w:t>仪表自控设备</w:t>
      </w:r>
    </w:p>
    <w:p w:rsidR="00BF5524" w:rsidRDefault="00BF5524" w:rsidP="00BF5524">
      <w:pPr>
        <w:spacing w:line="300" w:lineRule="auto"/>
        <w:ind w:left="420"/>
        <w:rPr>
          <w:color w:val="000000"/>
          <w:sz w:val="22"/>
          <w:szCs w:val="22"/>
        </w:rPr>
      </w:pPr>
      <w:r>
        <w:rPr>
          <w:rFonts w:hint="eastAsia"/>
          <w:color w:val="000000"/>
          <w:sz w:val="22"/>
          <w:szCs w:val="22"/>
        </w:rPr>
        <w:t>①</w:t>
      </w:r>
      <w:r>
        <w:rPr>
          <w:color w:val="000000"/>
          <w:sz w:val="22"/>
          <w:szCs w:val="22"/>
        </w:rPr>
        <w:t>仪表</w:t>
      </w:r>
    </w:p>
    <w:p w:rsidR="00BF5524" w:rsidRDefault="00BF5524" w:rsidP="00980D01">
      <w:pPr>
        <w:numPr>
          <w:ilvl w:val="0"/>
          <w:numId w:val="11"/>
        </w:numPr>
        <w:spacing w:line="300" w:lineRule="auto"/>
        <w:rPr>
          <w:color w:val="000000"/>
          <w:sz w:val="22"/>
          <w:szCs w:val="22"/>
        </w:rPr>
      </w:pPr>
      <w:r>
        <w:rPr>
          <w:color w:val="000000"/>
          <w:sz w:val="22"/>
          <w:szCs w:val="22"/>
        </w:rPr>
        <w:t>雨量计</w:t>
      </w:r>
    </w:p>
    <w:p w:rsidR="00BF5524" w:rsidRDefault="00BF5524" w:rsidP="00980D01">
      <w:pPr>
        <w:numPr>
          <w:ilvl w:val="0"/>
          <w:numId w:val="15"/>
        </w:numPr>
        <w:spacing w:line="300" w:lineRule="auto"/>
        <w:ind w:left="0" w:firstLineChars="200" w:firstLine="440"/>
        <w:rPr>
          <w:color w:val="000000"/>
          <w:sz w:val="22"/>
          <w:szCs w:val="22"/>
        </w:rPr>
      </w:pPr>
      <w:r>
        <w:rPr>
          <w:color w:val="000000"/>
          <w:sz w:val="22"/>
          <w:szCs w:val="22"/>
        </w:rPr>
        <w:t>记录仪（外盖、机内部件，电源）清洁，无积灰污垢；</w:t>
      </w:r>
    </w:p>
    <w:p w:rsidR="00BF5524" w:rsidRDefault="00BF5524" w:rsidP="00980D01">
      <w:pPr>
        <w:numPr>
          <w:ilvl w:val="0"/>
          <w:numId w:val="15"/>
        </w:numPr>
        <w:spacing w:line="300" w:lineRule="auto"/>
        <w:ind w:left="0" w:firstLineChars="200" w:firstLine="440"/>
        <w:rPr>
          <w:color w:val="000000"/>
          <w:sz w:val="22"/>
          <w:szCs w:val="22"/>
        </w:rPr>
      </w:pPr>
      <w:r>
        <w:rPr>
          <w:color w:val="000000"/>
          <w:sz w:val="22"/>
          <w:szCs w:val="22"/>
        </w:rPr>
        <w:t>承水器无尘土、草枝树叶、虫窝堵塞管道滤网；</w:t>
      </w:r>
    </w:p>
    <w:p w:rsidR="00BF5524" w:rsidRDefault="00BF5524" w:rsidP="00980D01">
      <w:pPr>
        <w:numPr>
          <w:ilvl w:val="0"/>
          <w:numId w:val="15"/>
        </w:numPr>
        <w:spacing w:line="300" w:lineRule="auto"/>
        <w:ind w:left="0" w:firstLineChars="200" w:firstLine="440"/>
        <w:rPr>
          <w:color w:val="000000"/>
          <w:sz w:val="22"/>
          <w:szCs w:val="22"/>
        </w:rPr>
      </w:pPr>
      <w:r>
        <w:rPr>
          <w:color w:val="000000"/>
          <w:sz w:val="22"/>
          <w:szCs w:val="22"/>
        </w:rPr>
        <w:t>雨量钟走时正确，阻尼管不缺油，电源电压正常；</w:t>
      </w:r>
    </w:p>
    <w:p w:rsidR="00BF5524" w:rsidRDefault="00BF5524" w:rsidP="00980D01">
      <w:pPr>
        <w:numPr>
          <w:ilvl w:val="0"/>
          <w:numId w:val="15"/>
        </w:numPr>
        <w:spacing w:line="300" w:lineRule="auto"/>
        <w:ind w:left="0" w:firstLineChars="200" w:firstLine="440"/>
        <w:rPr>
          <w:color w:val="000000"/>
          <w:sz w:val="22"/>
          <w:szCs w:val="22"/>
        </w:rPr>
      </w:pPr>
      <w:r>
        <w:rPr>
          <w:color w:val="000000"/>
          <w:sz w:val="22"/>
          <w:szCs w:val="22"/>
        </w:rPr>
        <w:t>记录笔完好，记录清晰，记录值和计数值一致；</w:t>
      </w:r>
    </w:p>
    <w:p w:rsidR="00BF5524" w:rsidRDefault="00BF5524" w:rsidP="00980D01">
      <w:pPr>
        <w:numPr>
          <w:ilvl w:val="0"/>
          <w:numId w:val="15"/>
        </w:numPr>
        <w:spacing w:line="300" w:lineRule="auto"/>
        <w:ind w:left="0" w:firstLineChars="200" w:firstLine="440"/>
        <w:rPr>
          <w:color w:val="000000"/>
          <w:sz w:val="22"/>
          <w:szCs w:val="22"/>
        </w:rPr>
      </w:pPr>
      <w:r>
        <w:rPr>
          <w:color w:val="000000"/>
          <w:sz w:val="22"/>
          <w:szCs w:val="22"/>
        </w:rPr>
        <w:t>翻斗或浮子运动灵活；</w:t>
      </w:r>
    </w:p>
    <w:p w:rsidR="00BF5524" w:rsidRDefault="00BF5524" w:rsidP="00980D01">
      <w:pPr>
        <w:numPr>
          <w:ilvl w:val="0"/>
          <w:numId w:val="15"/>
        </w:numPr>
        <w:spacing w:line="300" w:lineRule="auto"/>
        <w:ind w:left="0" w:firstLineChars="200" w:firstLine="440"/>
        <w:rPr>
          <w:color w:val="000000"/>
          <w:sz w:val="22"/>
          <w:szCs w:val="22"/>
        </w:rPr>
      </w:pPr>
      <w:r>
        <w:rPr>
          <w:color w:val="000000"/>
          <w:sz w:val="22"/>
          <w:szCs w:val="22"/>
        </w:rPr>
        <w:t>每周</w:t>
      </w:r>
      <w:r>
        <w:rPr>
          <w:color w:val="000000"/>
          <w:sz w:val="22"/>
          <w:szCs w:val="22"/>
        </w:rPr>
        <w:t>1</w:t>
      </w:r>
      <w:r>
        <w:rPr>
          <w:color w:val="000000"/>
          <w:sz w:val="22"/>
          <w:szCs w:val="22"/>
        </w:rPr>
        <w:t>次例保，每年</w:t>
      </w:r>
      <w:r>
        <w:rPr>
          <w:color w:val="000000"/>
          <w:sz w:val="22"/>
          <w:szCs w:val="22"/>
        </w:rPr>
        <w:t>1</w:t>
      </w:r>
      <w:r>
        <w:rPr>
          <w:color w:val="000000"/>
          <w:sz w:val="22"/>
          <w:szCs w:val="22"/>
        </w:rPr>
        <w:t>次校验，并有记录。</w:t>
      </w:r>
    </w:p>
    <w:p w:rsidR="00BF5524" w:rsidRDefault="00BF5524" w:rsidP="00980D01">
      <w:pPr>
        <w:numPr>
          <w:ilvl w:val="0"/>
          <w:numId w:val="11"/>
        </w:numPr>
        <w:spacing w:line="300" w:lineRule="auto"/>
        <w:rPr>
          <w:color w:val="000000"/>
          <w:sz w:val="22"/>
          <w:szCs w:val="22"/>
        </w:rPr>
      </w:pPr>
      <w:r>
        <w:rPr>
          <w:color w:val="000000"/>
          <w:sz w:val="22"/>
          <w:szCs w:val="22"/>
        </w:rPr>
        <w:t>液位仪</w:t>
      </w:r>
    </w:p>
    <w:p w:rsidR="00BF5524" w:rsidRDefault="00BF5524" w:rsidP="00980D01">
      <w:pPr>
        <w:numPr>
          <w:ilvl w:val="0"/>
          <w:numId w:val="16"/>
        </w:numPr>
        <w:spacing w:line="300" w:lineRule="auto"/>
        <w:ind w:left="0" w:firstLineChars="200" w:firstLine="440"/>
        <w:rPr>
          <w:color w:val="000000"/>
          <w:sz w:val="22"/>
          <w:szCs w:val="22"/>
        </w:rPr>
      </w:pPr>
      <w:r>
        <w:rPr>
          <w:color w:val="000000"/>
          <w:sz w:val="22"/>
          <w:szCs w:val="22"/>
        </w:rPr>
        <w:t>液位仪，传感器及支架无积灰、污垢、锈蚀、安装牢固；</w:t>
      </w:r>
    </w:p>
    <w:p w:rsidR="00BF5524" w:rsidRDefault="00BF5524" w:rsidP="00980D01">
      <w:pPr>
        <w:numPr>
          <w:ilvl w:val="0"/>
          <w:numId w:val="16"/>
        </w:numPr>
        <w:spacing w:line="300" w:lineRule="auto"/>
        <w:ind w:left="0" w:firstLineChars="200" w:firstLine="440"/>
        <w:rPr>
          <w:color w:val="000000"/>
          <w:sz w:val="22"/>
          <w:szCs w:val="22"/>
        </w:rPr>
      </w:pPr>
      <w:r>
        <w:rPr>
          <w:color w:val="000000"/>
          <w:sz w:val="22"/>
          <w:szCs w:val="22"/>
        </w:rPr>
        <w:t>电缆进线处密封良好，无渗水；</w:t>
      </w:r>
    </w:p>
    <w:p w:rsidR="00BF5524" w:rsidRDefault="00BF5524" w:rsidP="00980D01">
      <w:pPr>
        <w:numPr>
          <w:ilvl w:val="0"/>
          <w:numId w:val="16"/>
        </w:numPr>
        <w:spacing w:line="300" w:lineRule="auto"/>
        <w:ind w:left="0" w:firstLineChars="200" w:firstLine="440"/>
        <w:rPr>
          <w:color w:val="000000"/>
          <w:sz w:val="22"/>
          <w:szCs w:val="22"/>
        </w:rPr>
      </w:pPr>
      <w:r>
        <w:rPr>
          <w:color w:val="000000"/>
          <w:sz w:val="22"/>
          <w:szCs w:val="22"/>
        </w:rPr>
        <w:t>液位显示值与实际水位一致；</w:t>
      </w:r>
    </w:p>
    <w:p w:rsidR="00BF5524" w:rsidRDefault="00BF5524" w:rsidP="00980D01">
      <w:pPr>
        <w:numPr>
          <w:ilvl w:val="0"/>
          <w:numId w:val="16"/>
        </w:numPr>
        <w:spacing w:line="300" w:lineRule="auto"/>
        <w:ind w:left="0" w:firstLineChars="200" w:firstLine="440"/>
        <w:rPr>
          <w:color w:val="000000"/>
          <w:sz w:val="22"/>
          <w:szCs w:val="22"/>
        </w:rPr>
      </w:pPr>
      <w:r>
        <w:rPr>
          <w:color w:val="000000"/>
          <w:sz w:val="22"/>
          <w:szCs w:val="22"/>
        </w:rPr>
        <w:t>传感器，每月</w:t>
      </w:r>
      <w:r>
        <w:rPr>
          <w:color w:val="000000"/>
          <w:sz w:val="22"/>
          <w:szCs w:val="22"/>
        </w:rPr>
        <w:t>1</w:t>
      </w:r>
      <w:r>
        <w:rPr>
          <w:color w:val="000000"/>
          <w:sz w:val="22"/>
          <w:szCs w:val="22"/>
        </w:rPr>
        <w:t>次例保，每年对零点及量程校正</w:t>
      </w:r>
      <w:r>
        <w:rPr>
          <w:color w:val="000000"/>
          <w:sz w:val="22"/>
          <w:szCs w:val="22"/>
        </w:rPr>
        <w:t>1</w:t>
      </w:r>
      <w:r>
        <w:rPr>
          <w:color w:val="000000"/>
          <w:sz w:val="22"/>
          <w:szCs w:val="22"/>
        </w:rPr>
        <w:t>次，并有记录。</w:t>
      </w:r>
    </w:p>
    <w:p w:rsidR="00BF5524" w:rsidRDefault="00BF5524" w:rsidP="00980D01">
      <w:pPr>
        <w:numPr>
          <w:ilvl w:val="0"/>
          <w:numId w:val="11"/>
        </w:numPr>
        <w:spacing w:line="300" w:lineRule="auto"/>
        <w:rPr>
          <w:color w:val="000000"/>
          <w:sz w:val="22"/>
          <w:szCs w:val="22"/>
        </w:rPr>
      </w:pPr>
      <w:r>
        <w:rPr>
          <w:color w:val="000000"/>
          <w:sz w:val="22"/>
          <w:szCs w:val="22"/>
        </w:rPr>
        <w:t>硫化氢（</w:t>
      </w:r>
      <w:r>
        <w:rPr>
          <w:color w:val="000000"/>
          <w:sz w:val="22"/>
          <w:szCs w:val="22"/>
        </w:rPr>
        <w:t>H</w:t>
      </w:r>
      <w:r>
        <w:rPr>
          <w:color w:val="000000"/>
          <w:sz w:val="22"/>
          <w:szCs w:val="22"/>
          <w:vertAlign w:val="subscript"/>
        </w:rPr>
        <w:t>2</w:t>
      </w:r>
      <w:r>
        <w:rPr>
          <w:color w:val="000000"/>
          <w:sz w:val="22"/>
          <w:szCs w:val="22"/>
        </w:rPr>
        <w:t>S</w:t>
      </w:r>
      <w:r>
        <w:rPr>
          <w:color w:val="000000"/>
          <w:sz w:val="22"/>
          <w:szCs w:val="22"/>
        </w:rPr>
        <w:t>）测定仪</w:t>
      </w:r>
    </w:p>
    <w:p w:rsidR="00BF5524" w:rsidRDefault="00BF5524" w:rsidP="00980D01">
      <w:pPr>
        <w:numPr>
          <w:ilvl w:val="0"/>
          <w:numId w:val="17"/>
        </w:numPr>
        <w:spacing w:line="300" w:lineRule="auto"/>
        <w:ind w:left="0" w:firstLineChars="200" w:firstLine="440"/>
        <w:rPr>
          <w:color w:val="000000"/>
          <w:sz w:val="22"/>
          <w:szCs w:val="22"/>
        </w:rPr>
      </w:pPr>
      <w:r>
        <w:rPr>
          <w:color w:val="000000"/>
          <w:sz w:val="22"/>
          <w:szCs w:val="22"/>
        </w:rPr>
        <w:t>传感器及支架无积灰污垢锈蚀、安装牢固；</w:t>
      </w:r>
    </w:p>
    <w:p w:rsidR="00BF5524" w:rsidRDefault="00BF5524" w:rsidP="00980D01">
      <w:pPr>
        <w:numPr>
          <w:ilvl w:val="0"/>
          <w:numId w:val="17"/>
        </w:numPr>
        <w:spacing w:line="300" w:lineRule="auto"/>
        <w:ind w:left="0" w:firstLineChars="200" w:firstLine="440"/>
        <w:rPr>
          <w:color w:val="000000"/>
          <w:sz w:val="22"/>
          <w:szCs w:val="22"/>
        </w:rPr>
      </w:pPr>
      <w:r>
        <w:rPr>
          <w:color w:val="000000"/>
          <w:sz w:val="22"/>
          <w:szCs w:val="22"/>
        </w:rPr>
        <w:t>传感器（探头）保洁每月</w:t>
      </w:r>
      <w:r>
        <w:rPr>
          <w:color w:val="000000"/>
          <w:sz w:val="22"/>
          <w:szCs w:val="22"/>
        </w:rPr>
        <w:t>1</w:t>
      </w:r>
      <w:r>
        <w:rPr>
          <w:color w:val="000000"/>
          <w:sz w:val="22"/>
          <w:szCs w:val="22"/>
        </w:rPr>
        <w:t>次，委托有资质机构每年</w:t>
      </w:r>
      <w:r>
        <w:rPr>
          <w:color w:val="000000"/>
          <w:sz w:val="22"/>
          <w:szCs w:val="22"/>
        </w:rPr>
        <w:t>1</w:t>
      </w:r>
      <w:r>
        <w:rPr>
          <w:color w:val="000000"/>
          <w:sz w:val="22"/>
          <w:szCs w:val="22"/>
        </w:rPr>
        <w:t>次年检，并有记录；</w:t>
      </w:r>
    </w:p>
    <w:p w:rsidR="00BF5524" w:rsidRDefault="00BF5524" w:rsidP="00980D01">
      <w:pPr>
        <w:numPr>
          <w:ilvl w:val="0"/>
          <w:numId w:val="17"/>
        </w:numPr>
        <w:spacing w:line="300" w:lineRule="auto"/>
        <w:ind w:left="0" w:firstLineChars="200" w:firstLine="440"/>
        <w:rPr>
          <w:color w:val="000000"/>
          <w:sz w:val="22"/>
          <w:szCs w:val="22"/>
        </w:rPr>
      </w:pPr>
      <w:r>
        <w:rPr>
          <w:color w:val="000000"/>
          <w:sz w:val="22"/>
          <w:szCs w:val="22"/>
        </w:rPr>
        <w:t>测量显示清晰、正确，报警装置可靠。</w:t>
      </w:r>
    </w:p>
    <w:p w:rsidR="00BF5524" w:rsidRDefault="00BF5524" w:rsidP="00BF5524">
      <w:pPr>
        <w:spacing w:line="300" w:lineRule="auto"/>
        <w:ind w:left="420"/>
        <w:rPr>
          <w:color w:val="000000"/>
          <w:sz w:val="22"/>
          <w:szCs w:val="22"/>
        </w:rPr>
      </w:pPr>
      <w:r>
        <w:rPr>
          <w:rFonts w:hint="eastAsia"/>
          <w:color w:val="000000"/>
          <w:sz w:val="22"/>
          <w:szCs w:val="22"/>
        </w:rPr>
        <w:t>②</w:t>
      </w:r>
      <w:r>
        <w:rPr>
          <w:color w:val="000000"/>
          <w:sz w:val="22"/>
          <w:szCs w:val="22"/>
        </w:rPr>
        <w:t>自控设备</w:t>
      </w:r>
    </w:p>
    <w:p w:rsidR="00BF5524" w:rsidRDefault="00BF5524" w:rsidP="00980D01">
      <w:pPr>
        <w:numPr>
          <w:ilvl w:val="0"/>
          <w:numId w:val="18"/>
        </w:numPr>
        <w:spacing w:line="300" w:lineRule="auto"/>
        <w:ind w:left="0" w:firstLineChars="200" w:firstLine="440"/>
        <w:rPr>
          <w:color w:val="000000"/>
          <w:sz w:val="22"/>
          <w:szCs w:val="22"/>
        </w:rPr>
      </w:pPr>
      <w:r>
        <w:rPr>
          <w:color w:val="000000"/>
          <w:sz w:val="22"/>
          <w:szCs w:val="22"/>
        </w:rPr>
        <w:t>计算机、触摸屏、可编程逻辑控制器（</w:t>
      </w:r>
      <w:r>
        <w:rPr>
          <w:color w:val="000000"/>
          <w:sz w:val="22"/>
          <w:szCs w:val="22"/>
        </w:rPr>
        <w:t>PLC</w:t>
      </w:r>
      <w:r>
        <w:rPr>
          <w:color w:val="000000"/>
          <w:sz w:val="22"/>
          <w:szCs w:val="22"/>
        </w:rPr>
        <w:t>）、远程终端单元（</w:t>
      </w:r>
      <w:r>
        <w:rPr>
          <w:color w:val="000000"/>
          <w:sz w:val="22"/>
          <w:szCs w:val="22"/>
        </w:rPr>
        <w:t>RTU</w:t>
      </w:r>
      <w:r>
        <w:rPr>
          <w:color w:val="000000"/>
          <w:sz w:val="22"/>
          <w:szCs w:val="22"/>
        </w:rPr>
        <w:t>）、通风设施及接口完好，并应每周检查，定期维护，清洁无积灰；</w:t>
      </w:r>
    </w:p>
    <w:p w:rsidR="00BF5524" w:rsidRDefault="00BF5524" w:rsidP="00980D01">
      <w:pPr>
        <w:numPr>
          <w:ilvl w:val="0"/>
          <w:numId w:val="18"/>
        </w:numPr>
        <w:spacing w:line="300" w:lineRule="auto"/>
        <w:ind w:left="0" w:firstLineChars="200" w:firstLine="440"/>
        <w:rPr>
          <w:color w:val="000000"/>
          <w:sz w:val="22"/>
          <w:szCs w:val="22"/>
        </w:rPr>
      </w:pPr>
      <w:r>
        <w:rPr>
          <w:color w:val="000000"/>
          <w:sz w:val="22"/>
          <w:szCs w:val="22"/>
        </w:rPr>
        <w:t>接地防雷设施完好；</w:t>
      </w:r>
    </w:p>
    <w:p w:rsidR="00BF5524" w:rsidRDefault="00BF5524" w:rsidP="00980D01">
      <w:pPr>
        <w:numPr>
          <w:ilvl w:val="0"/>
          <w:numId w:val="18"/>
        </w:numPr>
        <w:spacing w:line="300" w:lineRule="auto"/>
        <w:ind w:left="0" w:firstLineChars="200" w:firstLine="440"/>
        <w:rPr>
          <w:color w:val="000000"/>
          <w:sz w:val="22"/>
          <w:szCs w:val="22"/>
        </w:rPr>
      </w:pPr>
      <w:r>
        <w:rPr>
          <w:color w:val="000000"/>
          <w:sz w:val="22"/>
          <w:szCs w:val="22"/>
        </w:rPr>
        <w:t>控制系统接插件和设备连接可靠；</w:t>
      </w:r>
    </w:p>
    <w:p w:rsidR="00BF5524" w:rsidRDefault="00BF5524" w:rsidP="00980D01">
      <w:pPr>
        <w:numPr>
          <w:ilvl w:val="0"/>
          <w:numId w:val="18"/>
        </w:numPr>
        <w:spacing w:line="300" w:lineRule="auto"/>
        <w:ind w:left="0" w:firstLineChars="200" w:firstLine="440"/>
        <w:rPr>
          <w:color w:val="000000"/>
          <w:sz w:val="22"/>
          <w:szCs w:val="22"/>
        </w:rPr>
      </w:pPr>
      <w:r>
        <w:rPr>
          <w:color w:val="000000"/>
          <w:sz w:val="22"/>
          <w:szCs w:val="22"/>
        </w:rPr>
        <w:t>故障声光报警系统完好，每年</w:t>
      </w:r>
      <w:r>
        <w:rPr>
          <w:color w:val="000000"/>
          <w:sz w:val="22"/>
          <w:szCs w:val="22"/>
        </w:rPr>
        <w:t>1</w:t>
      </w:r>
      <w:r>
        <w:rPr>
          <w:color w:val="000000"/>
          <w:sz w:val="22"/>
          <w:szCs w:val="22"/>
        </w:rPr>
        <w:t>次年检，并有记录；</w:t>
      </w:r>
    </w:p>
    <w:p w:rsidR="00BF5524" w:rsidRDefault="00BF5524" w:rsidP="00980D01">
      <w:pPr>
        <w:numPr>
          <w:ilvl w:val="0"/>
          <w:numId w:val="18"/>
        </w:numPr>
        <w:spacing w:line="300" w:lineRule="auto"/>
        <w:ind w:left="0" w:firstLineChars="200" w:firstLine="440"/>
        <w:rPr>
          <w:color w:val="000000"/>
          <w:sz w:val="22"/>
          <w:szCs w:val="22"/>
        </w:rPr>
      </w:pPr>
      <w:r>
        <w:rPr>
          <w:color w:val="000000"/>
          <w:sz w:val="22"/>
          <w:szCs w:val="22"/>
        </w:rPr>
        <w:t>系统可靠，数据传输正常、调阅方便正确；</w:t>
      </w:r>
    </w:p>
    <w:p w:rsidR="00BF5524" w:rsidRDefault="00BF5524" w:rsidP="00980D01">
      <w:pPr>
        <w:numPr>
          <w:ilvl w:val="0"/>
          <w:numId w:val="18"/>
        </w:numPr>
        <w:spacing w:line="300" w:lineRule="auto"/>
        <w:ind w:left="0" w:firstLineChars="200" w:firstLine="440"/>
        <w:rPr>
          <w:color w:val="000000"/>
          <w:sz w:val="22"/>
          <w:szCs w:val="22"/>
        </w:rPr>
      </w:pPr>
      <w:r>
        <w:rPr>
          <w:color w:val="000000"/>
          <w:sz w:val="22"/>
          <w:szCs w:val="22"/>
        </w:rPr>
        <w:t>防火墙隔离安全可靠，禁止连接互联网；</w:t>
      </w:r>
    </w:p>
    <w:p w:rsidR="00BF5524" w:rsidRDefault="00BF5524" w:rsidP="00980D01">
      <w:pPr>
        <w:numPr>
          <w:ilvl w:val="0"/>
          <w:numId w:val="18"/>
        </w:numPr>
        <w:spacing w:line="300" w:lineRule="auto"/>
        <w:ind w:left="0" w:firstLineChars="200" w:firstLine="440"/>
        <w:rPr>
          <w:color w:val="000000"/>
          <w:sz w:val="22"/>
          <w:szCs w:val="22"/>
        </w:rPr>
      </w:pPr>
      <w:r>
        <w:rPr>
          <w:color w:val="000000"/>
          <w:sz w:val="22"/>
          <w:szCs w:val="22"/>
        </w:rPr>
        <w:t>定时杀毒及时更新；</w:t>
      </w:r>
    </w:p>
    <w:p w:rsidR="00BF5524" w:rsidRDefault="00BF5524" w:rsidP="00980D01">
      <w:pPr>
        <w:numPr>
          <w:ilvl w:val="0"/>
          <w:numId w:val="18"/>
        </w:numPr>
        <w:spacing w:line="300" w:lineRule="auto"/>
        <w:ind w:left="0" w:firstLineChars="200" w:firstLine="440"/>
        <w:rPr>
          <w:color w:val="000000"/>
          <w:sz w:val="22"/>
          <w:szCs w:val="22"/>
        </w:rPr>
      </w:pPr>
      <w:r>
        <w:rPr>
          <w:color w:val="000000"/>
          <w:sz w:val="22"/>
          <w:szCs w:val="22"/>
        </w:rPr>
        <w:t>数据定期备份，并妥善保存。</w:t>
      </w:r>
    </w:p>
    <w:p w:rsidR="00BF5524" w:rsidRDefault="00BF5524" w:rsidP="00BF5524">
      <w:pPr>
        <w:spacing w:line="300" w:lineRule="auto"/>
        <w:ind w:left="420"/>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w:t>
      </w:r>
      <w:r>
        <w:rPr>
          <w:color w:val="000000"/>
          <w:sz w:val="22"/>
          <w:szCs w:val="22"/>
        </w:rPr>
        <w:t>辅助设备</w:t>
      </w:r>
    </w:p>
    <w:p w:rsidR="00BF5524" w:rsidRDefault="00BF5524" w:rsidP="00BF5524">
      <w:pPr>
        <w:spacing w:line="300" w:lineRule="auto"/>
        <w:ind w:left="420"/>
        <w:rPr>
          <w:color w:val="000000"/>
          <w:sz w:val="22"/>
          <w:szCs w:val="22"/>
        </w:rPr>
      </w:pPr>
      <w:r>
        <w:rPr>
          <w:rFonts w:hint="eastAsia"/>
          <w:color w:val="000000"/>
          <w:sz w:val="22"/>
          <w:szCs w:val="22"/>
        </w:rPr>
        <w:t>①</w:t>
      </w:r>
      <w:r>
        <w:rPr>
          <w:color w:val="000000"/>
          <w:sz w:val="22"/>
          <w:szCs w:val="22"/>
        </w:rPr>
        <w:t>起重设备</w:t>
      </w:r>
    </w:p>
    <w:p w:rsidR="00BF5524" w:rsidRDefault="00BF5524" w:rsidP="00980D01">
      <w:pPr>
        <w:numPr>
          <w:ilvl w:val="0"/>
          <w:numId w:val="19"/>
        </w:numPr>
        <w:spacing w:line="300" w:lineRule="auto"/>
        <w:ind w:left="0" w:firstLineChars="200" w:firstLine="440"/>
        <w:rPr>
          <w:color w:val="000000"/>
          <w:sz w:val="22"/>
          <w:szCs w:val="22"/>
        </w:rPr>
      </w:pPr>
      <w:r>
        <w:rPr>
          <w:color w:val="000000"/>
          <w:sz w:val="22"/>
          <w:szCs w:val="22"/>
        </w:rPr>
        <w:t>起重重量标志清晰，桥式起重机有年检合格证，电动葫芦有维保记录；</w:t>
      </w:r>
    </w:p>
    <w:p w:rsidR="00BF5524" w:rsidRDefault="00BF5524" w:rsidP="00980D01">
      <w:pPr>
        <w:numPr>
          <w:ilvl w:val="0"/>
          <w:numId w:val="19"/>
        </w:numPr>
        <w:spacing w:line="300" w:lineRule="auto"/>
        <w:ind w:left="0" w:firstLineChars="200" w:firstLine="440"/>
        <w:rPr>
          <w:color w:val="000000"/>
          <w:sz w:val="22"/>
          <w:szCs w:val="22"/>
        </w:rPr>
      </w:pPr>
      <w:r>
        <w:rPr>
          <w:color w:val="000000"/>
          <w:sz w:val="22"/>
          <w:szCs w:val="22"/>
        </w:rPr>
        <w:t>外观清洁，无污垢、定置停放；</w:t>
      </w:r>
    </w:p>
    <w:p w:rsidR="00BF5524" w:rsidRDefault="00BF5524" w:rsidP="00980D01">
      <w:pPr>
        <w:numPr>
          <w:ilvl w:val="0"/>
          <w:numId w:val="19"/>
        </w:numPr>
        <w:spacing w:line="300" w:lineRule="auto"/>
        <w:ind w:left="0" w:firstLineChars="200" w:firstLine="440"/>
        <w:rPr>
          <w:color w:val="000000"/>
          <w:sz w:val="22"/>
          <w:szCs w:val="22"/>
        </w:rPr>
      </w:pPr>
      <w:r>
        <w:rPr>
          <w:color w:val="000000"/>
          <w:sz w:val="22"/>
          <w:szCs w:val="22"/>
        </w:rPr>
        <w:t>吊钩防滑装置完好，升降限位行走机构运动灵活，断电制动可靠；</w:t>
      </w:r>
    </w:p>
    <w:p w:rsidR="00BF5524" w:rsidRDefault="00BF5524" w:rsidP="00980D01">
      <w:pPr>
        <w:numPr>
          <w:ilvl w:val="0"/>
          <w:numId w:val="19"/>
        </w:numPr>
        <w:spacing w:line="300" w:lineRule="auto"/>
        <w:ind w:left="0" w:firstLineChars="200" w:firstLine="440"/>
        <w:rPr>
          <w:color w:val="000000"/>
          <w:sz w:val="22"/>
          <w:szCs w:val="22"/>
        </w:rPr>
      </w:pPr>
      <w:r>
        <w:rPr>
          <w:color w:val="000000"/>
          <w:sz w:val="22"/>
          <w:szCs w:val="22"/>
        </w:rPr>
        <w:lastRenderedPageBreak/>
        <w:t>钢丝绳索具完好，油润充分，无锈蚀；</w:t>
      </w:r>
    </w:p>
    <w:p w:rsidR="00BF5524" w:rsidRDefault="00BF5524" w:rsidP="00980D01">
      <w:pPr>
        <w:numPr>
          <w:ilvl w:val="0"/>
          <w:numId w:val="19"/>
        </w:numPr>
        <w:spacing w:line="300" w:lineRule="auto"/>
        <w:ind w:left="0" w:firstLineChars="200" w:firstLine="440"/>
        <w:rPr>
          <w:color w:val="000000"/>
          <w:sz w:val="22"/>
          <w:szCs w:val="22"/>
        </w:rPr>
      </w:pPr>
      <w:r>
        <w:rPr>
          <w:color w:val="000000"/>
          <w:sz w:val="22"/>
          <w:szCs w:val="22"/>
        </w:rPr>
        <w:t>电控箱和手动操控器可靠；</w:t>
      </w:r>
    </w:p>
    <w:p w:rsidR="00BF5524" w:rsidRDefault="00BF5524" w:rsidP="00980D01">
      <w:pPr>
        <w:numPr>
          <w:ilvl w:val="0"/>
          <w:numId w:val="19"/>
        </w:numPr>
        <w:spacing w:line="300" w:lineRule="auto"/>
        <w:ind w:left="0" w:firstLineChars="200" w:firstLine="440"/>
        <w:rPr>
          <w:color w:val="000000"/>
          <w:sz w:val="22"/>
          <w:szCs w:val="22"/>
        </w:rPr>
      </w:pPr>
      <w:r>
        <w:rPr>
          <w:color w:val="000000"/>
          <w:sz w:val="22"/>
          <w:szCs w:val="22"/>
        </w:rPr>
        <w:t>有电指示装置完好，接地线明接可靠。</w:t>
      </w:r>
    </w:p>
    <w:p w:rsidR="00BF5524" w:rsidRDefault="00BF5524" w:rsidP="00BF5524">
      <w:pPr>
        <w:spacing w:line="300" w:lineRule="auto"/>
        <w:ind w:left="420"/>
        <w:rPr>
          <w:color w:val="000000"/>
          <w:sz w:val="22"/>
          <w:szCs w:val="22"/>
        </w:rPr>
      </w:pPr>
      <w:r>
        <w:rPr>
          <w:rFonts w:hint="eastAsia"/>
          <w:color w:val="000000"/>
          <w:sz w:val="22"/>
          <w:szCs w:val="22"/>
        </w:rPr>
        <w:t>②</w:t>
      </w:r>
      <w:r>
        <w:rPr>
          <w:color w:val="000000"/>
          <w:sz w:val="22"/>
          <w:szCs w:val="22"/>
        </w:rPr>
        <w:t>通风机和除臭装置</w:t>
      </w:r>
    </w:p>
    <w:p w:rsidR="00BF5524" w:rsidRDefault="00BF5524" w:rsidP="00980D01">
      <w:pPr>
        <w:numPr>
          <w:ilvl w:val="0"/>
          <w:numId w:val="20"/>
        </w:numPr>
        <w:spacing w:line="300" w:lineRule="auto"/>
        <w:ind w:left="0" w:firstLineChars="200" w:firstLine="440"/>
        <w:rPr>
          <w:color w:val="000000"/>
          <w:sz w:val="22"/>
          <w:szCs w:val="22"/>
        </w:rPr>
      </w:pPr>
      <w:r>
        <w:rPr>
          <w:color w:val="000000"/>
          <w:sz w:val="22"/>
          <w:szCs w:val="22"/>
        </w:rPr>
        <w:t>通风机和除臭装置清洁，进出风口无积灰、污垢、阻塞、锈蚀；</w:t>
      </w:r>
    </w:p>
    <w:p w:rsidR="00BF5524" w:rsidRDefault="00BF5524" w:rsidP="00980D01">
      <w:pPr>
        <w:numPr>
          <w:ilvl w:val="0"/>
          <w:numId w:val="20"/>
        </w:numPr>
        <w:spacing w:line="300" w:lineRule="auto"/>
        <w:ind w:left="0" w:firstLineChars="200" w:firstLine="440"/>
        <w:rPr>
          <w:color w:val="000000"/>
          <w:sz w:val="22"/>
          <w:szCs w:val="22"/>
        </w:rPr>
      </w:pPr>
      <w:r>
        <w:rPr>
          <w:color w:val="000000"/>
          <w:sz w:val="22"/>
          <w:szCs w:val="22"/>
        </w:rPr>
        <w:t>通风机和除臭装置收集系统管路连接良好，无脱落泄漏；</w:t>
      </w:r>
    </w:p>
    <w:p w:rsidR="00BF5524" w:rsidRDefault="00BF5524" w:rsidP="00980D01">
      <w:pPr>
        <w:numPr>
          <w:ilvl w:val="0"/>
          <w:numId w:val="20"/>
        </w:numPr>
        <w:spacing w:line="300" w:lineRule="auto"/>
        <w:ind w:left="0" w:firstLineChars="200" w:firstLine="440"/>
        <w:rPr>
          <w:color w:val="000000"/>
          <w:sz w:val="22"/>
          <w:szCs w:val="22"/>
        </w:rPr>
      </w:pPr>
      <w:r>
        <w:rPr>
          <w:color w:val="000000"/>
          <w:sz w:val="22"/>
          <w:szCs w:val="22"/>
        </w:rPr>
        <w:t>通风机和除臭装置风机轴承润滑良好，无异声；</w:t>
      </w:r>
    </w:p>
    <w:p w:rsidR="00BF5524" w:rsidRDefault="00BF5524" w:rsidP="00980D01">
      <w:pPr>
        <w:numPr>
          <w:ilvl w:val="0"/>
          <w:numId w:val="20"/>
        </w:numPr>
        <w:spacing w:line="300" w:lineRule="auto"/>
        <w:ind w:left="0" w:firstLineChars="200" w:firstLine="440"/>
        <w:rPr>
          <w:color w:val="000000"/>
          <w:sz w:val="22"/>
          <w:szCs w:val="22"/>
        </w:rPr>
      </w:pPr>
      <w:r>
        <w:rPr>
          <w:color w:val="000000"/>
          <w:sz w:val="22"/>
          <w:szCs w:val="22"/>
        </w:rPr>
        <w:t>电控箱及箱内器件完好，接线可靠接触良好，无积灰、锈蚀，接地良好，控制有效；</w:t>
      </w:r>
    </w:p>
    <w:p w:rsidR="00BF5524" w:rsidRDefault="00BF5524" w:rsidP="00BF5524">
      <w:pPr>
        <w:spacing w:line="300" w:lineRule="auto"/>
        <w:ind w:leftChars="200" w:left="420"/>
        <w:rPr>
          <w:color w:val="000000"/>
          <w:sz w:val="22"/>
          <w:szCs w:val="22"/>
        </w:rPr>
      </w:pPr>
      <w:r>
        <w:rPr>
          <w:color w:val="000000"/>
          <w:sz w:val="22"/>
          <w:szCs w:val="22"/>
        </w:rPr>
        <w:t xml:space="preserve">e.  </w:t>
      </w:r>
      <w:r>
        <w:rPr>
          <w:color w:val="000000"/>
          <w:sz w:val="22"/>
          <w:szCs w:val="22"/>
        </w:rPr>
        <w:t>有保养计划，并有执行记录。</w:t>
      </w:r>
    </w:p>
    <w:p w:rsidR="00BF5524" w:rsidRDefault="00BF5524" w:rsidP="00BF5524">
      <w:pPr>
        <w:tabs>
          <w:tab w:val="left" w:pos="0"/>
          <w:tab w:val="left" w:pos="3060"/>
        </w:tabs>
        <w:snapToGrid w:val="0"/>
        <w:spacing w:line="300" w:lineRule="auto"/>
        <w:ind w:left="420"/>
        <w:outlineLvl w:val="5"/>
        <w:rPr>
          <w:b/>
          <w:color w:val="000000"/>
          <w:sz w:val="22"/>
          <w:szCs w:val="22"/>
        </w:rPr>
      </w:pPr>
      <w:bookmarkStart w:id="49" w:name="_Toc462125571"/>
      <w:r>
        <w:rPr>
          <w:rFonts w:hint="eastAsia"/>
          <w:b/>
          <w:color w:val="000000"/>
          <w:sz w:val="22"/>
          <w:szCs w:val="22"/>
        </w:rPr>
        <w:t xml:space="preserve">9.4.2.2 </w:t>
      </w:r>
      <w:r>
        <w:rPr>
          <w:b/>
          <w:color w:val="000000"/>
          <w:sz w:val="22"/>
          <w:szCs w:val="22"/>
        </w:rPr>
        <w:t>管理</w:t>
      </w:r>
      <w:bookmarkEnd w:id="49"/>
    </w:p>
    <w:p w:rsidR="00BF5524" w:rsidRDefault="00BF5524" w:rsidP="00BF5524">
      <w:pPr>
        <w:tabs>
          <w:tab w:val="left" w:pos="0"/>
        </w:tabs>
        <w:spacing w:line="300" w:lineRule="auto"/>
        <w:ind w:left="42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记录</w:t>
      </w:r>
    </w:p>
    <w:p w:rsidR="00BF5524" w:rsidRDefault="00BF5524" w:rsidP="00BF5524">
      <w:pPr>
        <w:spacing w:line="300" w:lineRule="auto"/>
        <w:ind w:left="420"/>
        <w:rPr>
          <w:color w:val="000000"/>
          <w:sz w:val="22"/>
          <w:szCs w:val="22"/>
        </w:rPr>
      </w:pPr>
      <w:r>
        <w:rPr>
          <w:rFonts w:hint="eastAsia"/>
          <w:color w:val="000000"/>
          <w:sz w:val="22"/>
          <w:szCs w:val="22"/>
        </w:rPr>
        <w:t>①</w:t>
      </w:r>
      <w:r>
        <w:rPr>
          <w:color w:val="000000"/>
          <w:sz w:val="22"/>
          <w:szCs w:val="22"/>
        </w:rPr>
        <w:t>值勤记录</w:t>
      </w:r>
    </w:p>
    <w:p w:rsidR="00BF5524" w:rsidRDefault="00BF5524" w:rsidP="00980D01">
      <w:pPr>
        <w:numPr>
          <w:ilvl w:val="0"/>
          <w:numId w:val="21"/>
        </w:numPr>
        <w:spacing w:line="300" w:lineRule="auto"/>
        <w:ind w:left="0" w:firstLineChars="200" w:firstLine="440"/>
        <w:jc w:val="left"/>
        <w:rPr>
          <w:color w:val="000000"/>
          <w:sz w:val="22"/>
          <w:szCs w:val="22"/>
        </w:rPr>
      </w:pPr>
      <w:r>
        <w:rPr>
          <w:color w:val="000000"/>
          <w:sz w:val="22"/>
          <w:szCs w:val="22"/>
        </w:rPr>
        <w:t>使用统一的值勤记录簿；</w:t>
      </w:r>
    </w:p>
    <w:p w:rsidR="00BF5524" w:rsidRDefault="00BF5524" w:rsidP="00980D01">
      <w:pPr>
        <w:numPr>
          <w:ilvl w:val="0"/>
          <w:numId w:val="21"/>
        </w:numPr>
        <w:spacing w:line="300" w:lineRule="auto"/>
        <w:ind w:left="0" w:firstLineChars="200" w:firstLine="440"/>
        <w:rPr>
          <w:color w:val="000000"/>
          <w:sz w:val="22"/>
          <w:szCs w:val="22"/>
        </w:rPr>
      </w:pPr>
      <w:r>
        <w:rPr>
          <w:color w:val="000000"/>
          <w:sz w:val="22"/>
          <w:szCs w:val="22"/>
        </w:rPr>
        <w:t>正确填写各项内容，无涂改。</w:t>
      </w:r>
    </w:p>
    <w:p w:rsidR="00BF5524" w:rsidRDefault="00BF5524" w:rsidP="00BF5524">
      <w:pPr>
        <w:spacing w:line="300" w:lineRule="auto"/>
        <w:ind w:left="420"/>
        <w:rPr>
          <w:color w:val="000000"/>
          <w:sz w:val="22"/>
          <w:szCs w:val="22"/>
        </w:rPr>
      </w:pPr>
      <w:r>
        <w:rPr>
          <w:rFonts w:hint="eastAsia"/>
          <w:color w:val="000000"/>
          <w:sz w:val="22"/>
          <w:szCs w:val="22"/>
        </w:rPr>
        <w:t>②</w:t>
      </w:r>
      <w:r>
        <w:rPr>
          <w:color w:val="000000"/>
          <w:sz w:val="22"/>
          <w:szCs w:val="22"/>
        </w:rPr>
        <w:t>交接班记录</w:t>
      </w:r>
    </w:p>
    <w:p w:rsidR="00BF5524" w:rsidRDefault="00BF5524" w:rsidP="00980D01">
      <w:pPr>
        <w:numPr>
          <w:ilvl w:val="0"/>
          <w:numId w:val="22"/>
        </w:numPr>
        <w:spacing w:line="300" w:lineRule="auto"/>
        <w:ind w:left="0" w:firstLineChars="200" w:firstLine="440"/>
        <w:jc w:val="left"/>
        <w:rPr>
          <w:color w:val="000000"/>
          <w:sz w:val="22"/>
          <w:szCs w:val="22"/>
        </w:rPr>
      </w:pPr>
      <w:r>
        <w:rPr>
          <w:color w:val="000000"/>
          <w:sz w:val="22"/>
          <w:szCs w:val="22"/>
        </w:rPr>
        <w:t>专用交接班记录本；</w:t>
      </w:r>
    </w:p>
    <w:p w:rsidR="00BF5524" w:rsidRDefault="00BF5524" w:rsidP="00980D01">
      <w:pPr>
        <w:numPr>
          <w:ilvl w:val="0"/>
          <w:numId w:val="22"/>
        </w:numPr>
        <w:spacing w:line="300" w:lineRule="auto"/>
        <w:ind w:left="0" w:firstLineChars="200" w:firstLine="440"/>
        <w:jc w:val="left"/>
        <w:rPr>
          <w:color w:val="000000"/>
          <w:sz w:val="22"/>
          <w:szCs w:val="22"/>
        </w:rPr>
      </w:pPr>
      <w:r>
        <w:rPr>
          <w:color w:val="000000"/>
          <w:sz w:val="22"/>
          <w:szCs w:val="22"/>
        </w:rPr>
        <w:t>记录完整、正确。</w:t>
      </w:r>
    </w:p>
    <w:p w:rsidR="00BF5524" w:rsidRDefault="00BF5524" w:rsidP="00BF5524">
      <w:pPr>
        <w:spacing w:line="300" w:lineRule="auto"/>
        <w:ind w:left="420"/>
        <w:rPr>
          <w:color w:val="000000"/>
          <w:sz w:val="22"/>
          <w:szCs w:val="22"/>
        </w:rPr>
      </w:pPr>
      <w:r>
        <w:rPr>
          <w:rFonts w:hint="eastAsia"/>
          <w:color w:val="000000"/>
          <w:sz w:val="22"/>
          <w:szCs w:val="22"/>
        </w:rPr>
        <w:t>③</w:t>
      </w:r>
      <w:r>
        <w:rPr>
          <w:color w:val="000000"/>
          <w:sz w:val="22"/>
          <w:szCs w:val="22"/>
        </w:rPr>
        <w:t>巡视记录</w:t>
      </w:r>
    </w:p>
    <w:p w:rsidR="00BF5524" w:rsidRDefault="00BF5524" w:rsidP="00980D01">
      <w:pPr>
        <w:numPr>
          <w:ilvl w:val="0"/>
          <w:numId w:val="23"/>
        </w:numPr>
        <w:spacing w:line="300" w:lineRule="auto"/>
        <w:ind w:left="0" w:firstLineChars="200" w:firstLine="440"/>
        <w:jc w:val="left"/>
        <w:rPr>
          <w:color w:val="000000"/>
          <w:sz w:val="22"/>
          <w:szCs w:val="22"/>
        </w:rPr>
      </w:pPr>
      <w:r>
        <w:rPr>
          <w:color w:val="000000"/>
          <w:sz w:val="22"/>
          <w:szCs w:val="22"/>
        </w:rPr>
        <w:t>专用巡视记录本；</w:t>
      </w:r>
    </w:p>
    <w:p w:rsidR="00BF5524" w:rsidRDefault="00BF5524" w:rsidP="00980D01">
      <w:pPr>
        <w:numPr>
          <w:ilvl w:val="0"/>
          <w:numId w:val="23"/>
        </w:numPr>
        <w:spacing w:line="300" w:lineRule="auto"/>
        <w:ind w:left="0" w:firstLineChars="200" w:firstLine="440"/>
        <w:jc w:val="left"/>
        <w:rPr>
          <w:color w:val="000000"/>
          <w:sz w:val="22"/>
          <w:szCs w:val="22"/>
        </w:rPr>
      </w:pPr>
      <w:r>
        <w:rPr>
          <w:color w:val="000000"/>
          <w:sz w:val="22"/>
          <w:szCs w:val="22"/>
        </w:rPr>
        <w:t>记录完整、正确。</w:t>
      </w:r>
    </w:p>
    <w:p w:rsidR="00BF5524" w:rsidRDefault="00BF5524" w:rsidP="00BF5524">
      <w:pPr>
        <w:spacing w:line="300" w:lineRule="auto"/>
        <w:ind w:left="420"/>
        <w:rPr>
          <w:color w:val="000000"/>
          <w:sz w:val="22"/>
          <w:szCs w:val="22"/>
        </w:rPr>
      </w:pPr>
      <w:r>
        <w:rPr>
          <w:rFonts w:hint="eastAsia"/>
          <w:color w:val="000000"/>
          <w:sz w:val="22"/>
          <w:szCs w:val="22"/>
        </w:rPr>
        <w:t>④</w:t>
      </w:r>
      <w:r>
        <w:rPr>
          <w:color w:val="000000"/>
          <w:sz w:val="22"/>
          <w:szCs w:val="22"/>
        </w:rPr>
        <w:t>三线记录</w:t>
      </w:r>
    </w:p>
    <w:p w:rsidR="00BF5524" w:rsidRDefault="00BF5524" w:rsidP="00980D01">
      <w:pPr>
        <w:numPr>
          <w:ilvl w:val="0"/>
          <w:numId w:val="24"/>
        </w:numPr>
        <w:spacing w:line="300" w:lineRule="auto"/>
        <w:ind w:left="0" w:firstLineChars="200" w:firstLine="440"/>
        <w:jc w:val="left"/>
        <w:rPr>
          <w:color w:val="000000"/>
          <w:sz w:val="22"/>
          <w:szCs w:val="22"/>
        </w:rPr>
      </w:pPr>
      <w:r>
        <w:rPr>
          <w:color w:val="000000"/>
          <w:sz w:val="22"/>
          <w:szCs w:val="22"/>
        </w:rPr>
        <w:t>雨量记录纸完整齐全、清洁；</w:t>
      </w:r>
    </w:p>
    <w:p w:rsidR="00BF5524" w:rsidRDefault="00BF5524" w:rsidP="00980D01">
      <w:pPr>
        <w:numPr>
          <w:ilvl w:val="0"/>
          <w:numId w:val="24"/>
        </w:numPr>
        <w:spacing w:line="300" w:lineRule="auto"/>
        <w:ind w:left="0" w:firstLineChars="200" w:firstLine="440"/>
        <w:jc w:val="left"/>
        <w:rPr>
          <w:color w:val="000000"/>
          <w:sz w:val="22"/>
          <w:szCs w:val="22"/>
        </w:rPr>
      </w:pPr>
      <w:r>
        <w:rPr>
          <w:color w:val="000000"/>
          <w:sz w:val="22"/>
          <w:szCs w:val="22"/>
        </w:rPr>
        <w:t>水位曲线完整、齐全；</w:t>
      </w:r>
    </w:p>
    <w:p w:rsidR="00BF5524" w:rsidRDefault="00BF5524" w:rsidP="00980D01">
      <w:pPr>
        <w:numPr>
          <w:ilvl w:val="0"/>
          <w:numId w:val="24"/>
        </w:numPr>
        <w:spacing w:line="300" w:lineRule="auto"/>
        <w:ind w:left="0" w:firstLineChars="200" w:firstLine="440"/>
        <w:jc w:val="left"/>
        <w:rPr>
          <w:color w:val="000000"/>
          <w:sz w:val="22"/>
          <w:szCs w:val="22"/>
        </w:rPr>
      </w:pPr>
      <w:r>
        <w:rPr>
          <w:color w:val="000000"/>
          <w:sz w:val="22"/>
          <w:szCs w:val="22"/>
        </w:rPr>
        <w:t>开泵曲线完整、齐全。</w:t>
      </w:r>
    </w:p>
    <w:p w:rsidR="00BF5524" w:rsidRDefault="00BF5524" w:rsidP="00BF5524">
      <w:pPr>
        <w:spacing w:line="300" w:lineRule="auto"/>
        <w:ind w:left="420"/>
        <w:rPr>
          <w:color w:val="000000"/>
          <w:sz w:val="22"/>
          <w:szCs w:val="22"/>
        </w:rPr>
      </w:pPr>
      <w:r>
        <w:rPr>
          <w:rFonts w:hint="eastAsia"/>
          <w:color w:val="000000"/>
          <w:sz w:val="22"/>
          <w:szCs w:val="22"/>
        </w:rPr>
        <w:t>⑤</w:t>
      </w:r>
      <w:r>
        <w:rPr>
          <w:color w:val="000000"/>
          <w:sz w:val="22"/>
          <w:szCs w:val="22"/>
        </w:rPr>
        <w:t>来电来信来访记录</w:t>
      </w:r>
    </w:p>
    <w:p w:rsidR="00BF5524" w:rsidRDefault="00BF5524" w:rsidP="00980D01">
      <w:pPr>
        <w:numPr>
          <w:ilvl w:val="0"/>
          <w:numId w:val="25"/>
        </w:numPr>
        <w:spacing w:line="300" w:lineRule="auto"/>
        <w:ind w:left="0" w:firstLineChars="200" w:firstLine="440"/>
        <w:jc w:val="left"/>
        <w:rPr>
          <w:color w:val="000000"/>
          <w:sz w:val="22"/>
          <w:szCs w:val="22"/>
        </w:rPr>
      </w:pPr>
      <w:r>
        <w:rPr>
          <w:color w:val="000000"/>
          <w:sz w:val="22"/>
          <w:szCs w:val="22"/>
        </w:rPr>
        <w:t>专用来电来信来访登记簿；</w:t>
      </w:r>
    </w:p>
    <w:p w:rsidR="00BF5524" w:rsidRDefault="00BF5524" w:rsidP="00980D01">
      <w:pPr>
        <w:numPr>
          <w:ilvl w:val="0"/>
          <w:numId w:val="25"/>
        </w:numPr>
        <w:spacing w:line="300" w:lineRule="auto"/>
        <w:ind w:left="0" w:firstLineChars="200" w:firstLine="440"/>
        <w:jc w:val="left"/>
        <w:rPr>
          <w:color w:val="000000"/>
          <w:sz w:val="22"/>
          <w:szCs w:val="22"/>
        </w:rPr>
      </w:pPr>
      <w:r>
        <w:rPr>
          <w:color w:val="000000"/>
          <w:sz w:val="22"/>
          <w:szCs w:val="22"/>
        </w:rPr>
        <w:t>记录完整清晰（含时间、单位、人员、事由）。</w:t>
      </w:r>
    </w:p>
    <w:p w:rsidR="00BF5524" w:rsidRDefault="00BF5524" w:rsidP="00BF5524">
      <w:pPr>
        <w:spacing w:line="300" w:lineRule="auto"/>
        <w:ind w:left="420"/>
        <w:rPr>
          <w:color w:val="000000"/>
          <w:sz w:val="22"/>
          <w:szCs w:val="22"/>
        </w:rPr>
      </w:pPr>
      <w:r>
        <w:rPr>
          <w:rFonts w:hint="eastAsia"/>
          <w:color w:val="000000"/>
          <w:sz w:val="22"/>
          <w:szCs w:val="22"/>
        </w:rPr>
        <w:t>⑥</w:t>
      </w:r>
      <w:r>
        <w:rPr>
          <w:color w:val="000000"/>
          <w:sz w:val="22"/>
          <w:szCs w:val="22"/>
        </w:rPr>
        <w:t>设施设备保养清扫记录</w:t>
      </w:r>
    </w:p>
    <w:p w:rsidR="00BF5524" w:rsidRDefault="00BF5524" w:rsidP="00980D01">
      <w:pPr>
        <w:numPr>
          <w:ilvl w:val="0"/>
          <w:numId w:val="26"/>
        </w:numPr>
        <w:tabs>
          <w:tab w:val="left" w:pos="951"/>
        </w:tabs>
        <w:spacing w:line="300" w:lineRule="auto"/>
        <w:ind w:left="0" w:firstLineChars="200" w:firstLine="440"/>
        <w:jc w:val="left"/>
        <w:rPr>
          <w:color w:val="000000"/>
          <w:sz w:val="22"/>
          <w:szCs w:val="22"/>
        </w:rPr>
      </w:pPr>
      <w:r>
        <w:rPr>
          <w:color w:val="000000"/>
          <w:sz w:val="22"/>
          <w:szCs w:val="22"/>
        </w:rPr>
        <w:t>专用的设施设备保养清扫记录簿；</w:t>
      </w:r>
    </w:p>
    <w:p w:rsidR="00BF5524" w:rsidRDefault="00BF5524" w:rsidP="00980D01">
      <w:pPr>
        <w:numPr>
          <w:ilvl w:val="0"/>
          <w:numId w:val="26"/>
        </w:numPr>
        <w:tabs>
          <w:tab w:val="left" w:pos="951"/>
        </w:tabs>
        <w:spacing w:line="300" w:lineRule="auto"/>
        <w:ind w:left="0" w:firstLineChars="200" w:firstLine="440"/>
        <w:jc w:val="left"/>
        <w:rPr>
          <w:color w:val="000000"/>
          <w:sz w:val="22"/>
          <w:szCs w:val="22"/>
        </w:rPr>
      </w:pPr>
      <w:r>
        <w:rPr>
          <w:color w:val="000000"/>
          <w:sz w:val="22"/>
          <w:szCs w:val="22"/>
        </w:rPr>
        <w:t>记录完整清晰（含保养清扫时间、内容等）。</w:t>
      </w:r>
    </w:p>
    <w:p w:rsidR="00BF5524" w:rsidRDefault="00BF5524" w:rsidP="00BF5524">
      <w:pPr>
        <w:spacing w:line="300" w:lineRule="auto"/>
        <w:ind w:left="42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上墙资料</w:t>
      </w:r>
    </w:p>
    <w:p w:rsidR="00BF5524" w:rsidRDefault="00BF5524" w:rsidP="00BF5524">
      <w:pPr>
        <w:spacing w:line="300" w:lineRule="auto"/>
        <w:ind w:left="420"/>
        <w:rPr>
          <w:color w:val="000000"/>
          <w:sz w:val="22"/>
          <w:szCs w:val="22"/>
        </w:rPr>
      </w:pPr>
      <w:r>
        <w:rPr>
          <w:rFonts w:hint="eastAsia"/>
          <w:color w:val="000000"/>
          <w:sz w:val="22"/>
          <w:szCs w:val="22"/>
        </w:rPr>
        <w:t>①</w:t>
      </w:r>
      <w:r>
        <w:rPr>
          <w:color w:val="000000"/>
          <w:sz w:val="22"/>
          <w:szCs w:val="22"/>
        </w:rPr>
        <w:t>排水系统管辖范围图</w:t>
      </w:r>
    </w:p>
    <w:p w:rsidR="00BF5524" w:rsidRDefault="00BF5524" w:rsidP="00980D01">
      <w:pPr>
        <w:numPr>
          <w:ilvl w:val="0"/>
          <w:numId w:val="27"/>
        </w:numPr>
        <w:spacing w:line="300" w:lineRule="auto"/>
        <w:ind w:left="0" w:firstLineChars="200" w:firstLine="440"/>
        <w:jc w:val="left"/>
        <w:rPr>
          <w:color w:val="000000"/>
          <w:sz w:val="22"/>
          <w:szCs w:val="22"/>
        </w:rPr>
      </w:pPr>
      <w:r>
        <w:rPr>
          <w:color w:val="000000"/>
          <w:sz w:val="22"/>
          <w:szCs w:val="22"/>
        </w:rPr>
        <w:t>内容完整（含系统内主要干管的管径、分布、流向）；</w:t>
      </w:r>
    </w:p>
    <w:p w:rsidR="00BF5524" w:rsidRDefault="00BF5524" w:rsidP="00980D01">
      <w:pPr>
        <w:numPr>
          <w:ilvl w:val="0"/>
          <w:numId w:val="27"/>
        </w:numPr>
        <w:spacing w:line="300" w:lineRule="auto"/>
        <w:ind w:left="0" w:firstLineChars="200" w:firstLine="440"/>
        <w:jc w:val="left"/>
        <w:rPr>
          <w:color w:val="000000"/>
          <w:sz w:val="22"/>
          <w:szCs w:val="22"/>
        </w:rPr>
      </w:pPr>
      <w:r>
        <w:rPr>
          <w:color w:val="000000"/>
          <w:sz w:val="22"/>
          <w:szCs w:val="22"/>
        </w:rPr>
        <w:t>相邻系统的关系；</w:t>
      </w:r>
    </w:p>
    <w:p w:rsidR="00BF5524" w:rsidRDefault="00BF5524" w:rsidP="00980D01">
      <w:pPr>
        <w:numPr>
          <w:ilvl w:val="0"/>
          <w:numId w:val="27"/>
        </w:numPr>
        <w:spacing w:line="300" w:lineRule="auto"/>
        <w:ind w:left="0" w:firstLineChars="200" w:firstLine="440"/>
        <w:jc w:val="left"/>
        <w:rPr>
          <w:color w:val="000000"/>
          <w:sz w:val="22"/>
          <w:szCs w:val="22"/>
        </w:rPr>
      </w:pPr>
      <w:r>
        <w:rPr>
          <w:color w:val="000000"/>
          <w:sz w:val="22"/>
          <w:szCs w:val="22"/>
        </w:rPr>
        <w:t>系统内积水点。</w:t>
      </w:r>
    </w:p>
    <w:p w:rsidR="00BF5524" w:rsidRDefault="00BF5524" w:rsidP="00BF5524">
      <w:pPr>
        <w:spacing w:line="300" w:lineRule="auto"/>
        <w:ind w:left="420"/>
        <w:rPr>
          <w:color w:val="000000"/>
          <w:sz w:val="22"/>
          <w:szCs w:val="22"/>
        </w:rPr>
      </w:pPr>
      <w:r>
        <w:rPr>
          <w:rFonts w:hint="eastAsia"/>
          <w:color w:val="000000"/>
          <w:sz w:val="22"/>
          <w:szCs w:val="22"/>
        </w:rPr>
        <w:t>②</w:t>
      </w:r>
      <w:r>
        <w:rPr>
          <w:color w:val="000000"/>
          <w:sz w:val="22"/>
          <w:szCs w:val="22"/>
        </w:rPr>
        <w:t>泵站平面布置图</w:t>
      </w:r>
    </w:p>
    <w:p w:rsidR="00BF5524" w:rsidRDefault="00BF5524" w:rsidP="00980D01">
      <w:pPr>
        <w:numPr>
          <w:ilvl w:val="0"/>
          <w:numId w:val="28"/>
        </w:numPr>
        <w:spacing w:line="300" w:lineRule="auto"/>
        <w:ind w:left="0" w:firstLineChars="200" w:firstLine="440"/>
        <w:jc w:val="left"/>
        <w:rPr>
          <w:color w:val="000000"/>
          <w:sz w:val="22"/>
          <w:szCs w:val="22"/>
        </w:rPr>
      </w:pPr>
      <w:r>
        <w:rPr>
          <w:color w:val="000000"/>
          <w:sz w:val="22"/>
          <w:szCs w:val="22"/>
        </w:rPr>
        <w:lastRenderedPageBreak/>
        <w:t>站内构筑物的位置；</w:t>
      </w:r>
    </w:p>
    <w:p w:rsidR="00BF5524" w:rsidRDefault="00BF5524" w:rsidP="00980D01">
      <w:pPr>
        <w:numPr>
          <w:ilvl w:val="0"/>
          <w:numId w:val="28"/>
        </w:numPr>
        <w:spacing w:line="300" w:lineRule="auto"/>
        <w:ind w:left="0" w:firstLineChars="200" w:firstLine="440"/>
        <w:jc w:val="left"/>
        <w:rPr>
          <w:color w:val="000000"/>
          <w:sz w:val="22"/>
          <w:szCs w:val="22"/>
        </w:rPr>
      </w:pPr>
      <w:r>
        <w:rPr>
          <w:color w:val="000000"/>
          <w:sz w:val="22"/>
          <w:szCs w:val="22"/>
        </w:rPr>
        <w:t>站内闸门位置、作用。</w:t>
      </w:r>
    </w:p>
    <w:p w:rsidR="00BF5524" w:rsidRDefault="00BF5524" w:rsidP="00BF5524">
      <w:pPr>
        <w:spacing w:line="300" w:lineRule="auto"/>
        <w:ind w:left="420"/>
        <w:rPr>
          <w:color w:val="000000"/>
          <w:sz w:val="22"/>
          <w:szCs w:val="22"/>
        </w:rPr>
      </w:pPr>
      <w:r>
        <w:rPr>
          <w:rFonts w:hint="eastAsia"/>
          <w:color w:val="000000"/>
          <w:sz w:val="22"/>
          <w:szCs w:val="22"/>
        </w:rPr>
        <w:t>③</w:t>
      </w:r>
      <w:r>
        <w:rPr>
          <w:color w:val="000000"/>
          <w:sz w:val="22"/>
          <w:szCs w:val="22"/>
        </w:rPr>
        <w:t>泵站剖面图</w:t>
      </w:r>
    </w:p>
    <w:p w:rsidR="00BF5524" w:rsidRDefault="00BF5524" w:rsidP="00980D01">
      <w:pPr>
        <w:numPr>
          <w:ilvl w:val="0"/>
          <w:numId w:val="29"/>
        </w:numPr>
        <w:spacing w:line="300" w:lineRule="auto"/>
        <w:ind w:left="0" w:firstLineChars="200" w:firstLine="440"/>
        <w:jc w:val="left"/>
        <w:rPr>
          <w:color w:val="000000"/>
          <w:sz w:val="22"/>
          <w:szCs w:val="22"/>
        </w:rPr>
      </w:pPr>
      <w:r>
        <w:rPr>
          <w:color w:val="000000"/>
          <w:sz w:val="22"/>
          <w:szCs w:val="22"/>
        </w:rPr>
        <w:t>正确反映泵站的立面布置情况；</w:t>
      </w:r>
    </w:p>
    <w:p w:rsidR="00BF5524" w:rsidRDefault="00BF5524" w:rsidP="00980D01">
      <w:pPr>
        <w:numPr>
          <w:ilvl w:val="0"/>
          <w:numId w:val="29"/>
        </w:numPr>
        <w:spacing w:line="300" w:lineRule="auto"/>
        <w:ind w:left="0" w:firstLineChars="200" w:firstLine="440"/>
        <w:jc w:val="left"/>
        <w:rPr>
          <w:color w:val="000000"/>
          <w:sz w:val="22"/>
          <w:szCs w:val="22"/>
        </w:rPr>
      </w:pPr>
      <w:r>
        <w:rPr>
          <w:color w:val="000000"/>
          <w:sz w:val="22"/>
          <w:szCs w:val="22"/>
        </w:rPr>
        <w:t>标明启泵水位、停泵水位、技术水位和进出水管管底高程。</w:t>
      </w:r>
    </w:p>
    <w:p w:rsidR="00BF5524" w:rsidRDefault="00BF5524" w:rsidP="00BF5524">
      <w:pPr>
        <w:spacing w:line="300" w:lineRule="auto"/>
        <w:ind w:left="420"/>
        <w:rPr>
          <w:color w:val="000000"/>
          <w:sz w:val="22"/>
          <w:szCs w:val="22"/>
        </w:rPr>
      </w:pPr>
      <w:r>
        <w:rPr>
          <w:rFonts w:hint="eastAsia"/>
          <w:color w:val="000000"/>
          <w:sz w:val="22"/>
          <w:szCs w:val="22"/>
        </w:rPr>
        <w:t>④</w:t>
      </w:r>
      <w:r>
        <w:rPr>
          <w:color w:val="000000"/>
          <w:sz w:val="22"/>
          <w:szCs w:val="22"/>
        </w:rPr>
        <w:t>泵站管理制度</w:t>
      </w:r>
    </w:p>
    <w:p w:rsidR="00BF5524" w:rsidRDefault="00BF5524" w:rsidP="00980D01">
      <w:pPr>
        <w:numPr>
          <w:ilvl w:val="0"/>
          <w:numId w:val="30"/>
        </w:numPr>
        <w:tabs>
          <w:tab w:val="left" w:pos="420"/>
        </w:tabs>
        <w:spacing w:line="300" w:lineRule="auto"/>
        <w:ind w:left="0" w:firstLineChars="200" w:firstLine="440"/>
        <w:jc w:val="left"/>
        <w:rPr>
          <w:color w:val="000000"/>
          <w:sz w:val="22"/>
          <w:szCs w:val="22"/>
        </w:rPr>
      </w:pPr>
      <w:r>
        <w:rPr>
          <w:color w:val="000000"/>
          <w:sz w:val="22"/>
          <w:szCs w:val="22"/>
        </w:rPr>
        <w:t>岗位责任制；</w:t>
      </w:r>
    </w:p>
    <w:p w:rsidR="00BF5524" w:rsidRDefault="00BF5524" w:rsidP="00980D01">
      <w:pPr>
        <w:numPr>
          <w:ilvl w:val="0"/>
          <w:numId w:val="30"/>
        </w:numPr>
        <w:tabs>
          <w:tab w:val="left" w:pos="420"/>
        </w:tabs>
        <w:spacing w:line="300" w:lineRule="auto"/>
        <w:ind w:left="0" w:firstLineChars="200" w:firstLine="440"/>
        <w:jc w:val="left"/>
        <w:rPr>
          <w:color w:val="000000"/>
          <w:sz w:val="22"/>
          <w:szCs w:val="22"/>
        </w:rPr>
      </w:pPr>
      <w:r>
        <w:rPr>
          <w:color w:val="000000"/>
          <w:sz w:val="22"/>
          <w:szCs w:val="22"/>
        </w:rPr>
        <w:t>交接班制；</w:t>
      </w:r>
    </w:p>
    <w:p w:rsidR="00BF5524" w:rsidRDefault="00BF5524" w:rsidP="00980D01">
      <w:pPr>
        <w:numPr>
          <w:ilvl w:val="0"/>
          <w:numId w:val="30"/>
        </w:numPr>
        <w:tabs>
          <w:tab w:val="left" w:pos="420"/>
        </w:tabs>
        <w:spacing w:line="300" w:lineRule="auto"/>
        <w:ind w:left="0" w:firstLineChars="200" w:firstLine="440"/>
        <w:jc w:val="left"/>
        <w:rPr>
          <w:color w:val="000000"/>
          <w:sz w:val="22"/>
          <w:szCs w:val="22"/>
        </w:rPr>
      </w:pPr>
      <w:r>
        <w:rPr>
          <w:color w:val="000000"/>
          <w:sz w:val="22"/>
          <w:szCs w:val="22"/>
        </w:rPr>
        <w:t>巡视检查制；</w:t>
      </w:r>
    </w:p>
    <w:p w:rsidR="00BF5524" w:rsidRDefault="00BF5524" w:rsidP="00980D01">
      <w:pPr>
        <w:numPr>
          <w:ilvl w:val="0"/>
          <w:numId w:val="30"/>
        </w:numPr>
        <w:tabs>
          <w:tab w:val="left" w:pos="420"/>
        </w:tabs>
        <w:spacing w:line="300" w:lineRule="auto"/>
        <w:ind w:left="0" w:firstLineChars="200" w:firstLine="440"/>
        <w:jc w:val="left"/>
        <w:rPr>
          <w:color w:val="000000"/>
          <w:sz w:val="22"/>
          <w:szCs w:val="22"/>
        </w:rPr>
      </w:pPr>
      <w:r>
        <w:rPr>
          <w:color w:val="000000"/>
          <w:sz w:val="22"/>
          <w:szCs w:val="22"/>
        </w:rPr>
        <w:t>设备维护保养制。</w:t>
      </w:r>
    </w:p>
    <w:p w:rsidR="00BF5524" w:rsidRDefault="00BF5524" w:rsidP="00BF5524">
      <w:pPr>
        <w:spacing w:line="300" w:lineRule="auto"/>
        <w:ind w:left="42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台帐</w:t>
      </w:r>
    </w:p>
    <w:p w:rsidR="00BF5524" w:rsidRDefault="00BF5524" w:rsidP="00980D01">
      <w:pPr>
        <w:numPr>
          <w:ilvl w:val="0"/>
          <w:numId w:val="31"/>
        </w:numPr>
        <w:tabs>
          <w:tab w:val="left" w:pos="420"/>
        </w:tabs>
        <w:spacing w:line="300" w:lineRule="auto"/>
        <w:ind w:left="0" w:firstLineChars="200" w:firstLine="440"/>
        <w:jc w:val="left"/>
        <w:rPr>
          <w:color w:val="000000"/>
          <w:sz w:val="22"/>
          <w:szCs w:val="22"/>
        </w:rPr>
      </w:pPr>
      <w:r>
        <w:rPr>
          <w:color w:val="000000"/>
          <w:sz w:val="22"/>
          <w:szCs w:val="22"/>
        </w:rPr>
        <w:t>水泵（含型号、流量、扬程、功率、台数、制造厂、出厂年月、检修时间）；</w:t>
      </w:r>
    </w:p>
    <w:p w:rsidR="00BF5524" w:rsidRDefault="00BF5524" w:rsidP="00980D01">
      <w:pPr>
        <w:numPr>
          <w:ilvl w:val="0"/>
          <w:numId w:val="31"/>
        </w:numPr>
        <w:tabs>
          <w:tab w:val="left" w:pos="420"/>
        </w:tabs>
        <w:spacing w:line="300" w:lineRule="auto"/>
        <w:ind w:left="0" w:firstLineChars="200" w:firstLine="440"/>
        <w:jc w:val="left"/>
        <w:rPr>
          <w:color w:val="000000"/>
          <w:sz w:val="22"/>
          <w:szCs w:val="22"/>
        </w:rPr>
      </w:pPr>
      <w:r>
        <w:rPr>
          <w:color w:val="000000"/>
          <w:sz w:val="22"/>
          <w:szCs w:val="22"/>
        </w:rPr>
        <w:t>电机（含型号、功率、电压、电流、转速、台数、制造厂、出厂年月、检修时间）；</w:t>
      </w:r>
    </w:p>
    <w:p w:rsidR="00BF5524" w:rsidRDefault="00BF5524" w:rsidP="00980D01">
      <w:pPr>
        <w:numPr>
          <w:ilvl w:val="0"/>
          <w:numId w:val="31"/>
        </w:numPr>
        <w:tabs>
          <w:tab w:val="left" w:pos="420"/>
        </w:tabs>
        <w:spacing w:line="300" w:lineRule="auto"/>
        <w:ind w:left="0" w:firstLineChars="200" w:firstLine="440"/>
        <w:jc w:val="left"/>
        <w:rPr>
          <w:color w:val="000000"/>
          <w:sz w:val="22"/>
          <w:szCs w:val="22"/>
        </w:rPr>
      </w:pPr>
      <w:r>
        <w:rPr>
          <w:color w:val="000000"/>
          <w:sz w:val="22"/>
          <w:szCs w:val="22"/>
        </w:rPr>
        <w:t>变压器（含型号、容量、高、低压侧电压、电流、联接组别、台数、制造厂、出厂年月、保养、检修时间）；</w:t>
      </w:r>
    </w:p>
    <w:p w:rsidR="00BF5524" w:rsidRDefault="00BF5524" w:rsidP="00980D01">
      <w:pPr>
        <w:numPr>
          <w:ilvl w:val="0"/>
          <w:numId w:val="31"/>
        </w:numPr>
        <w:tabs>
          <w:tab w:val="left" w:pos="420"/>
        </w:tabs>
        <w:spacing w:line="300" w:lineRule="auto"/>
        <w:ind w:left="0" w:firstLineChars="200" w:firstLine="440"/>
        <w:jc w:val="left"/>
        <w:rPr>
          <w:color w:val="000000"/>
          <w:sz w:val="22"/>
          <w:szCs w:val="22"/>
        </w:rPr>
      </w:pPr>
      <w:r>
        <w:rPr>
          <w:color w:val="000000"/>
          <w:sz w:val="22"/>
          <w:szCs w:val="22"/>
        </w:rPr>
        <w:t>开关柜（含高压柜：柜名、台数、制造厂、出厂年月；低压柜：柜名、台数、制造厂、出厂年月、保养、检修时间）。</w:t>
      </w:r>
    </w:p>
    <w:p w:rsidR="00BF5524" w:rsidRDefault="00BF5524" w:rsidP="00BF5524">
      <w:pPr>
        <w:tabs>
          <w:tab w:val="left" w:pos="1680"/>
        </w:tabs>
        <w:spacing w:line="300" w:lineRule="auto"/>
        <w:ind w:firstLineChars="200" w:firstLine="440"/>
        <w:rPr>
          <w:color w:val="000000"/>
          <w:sz w:val="22"/>
          <w:szCs w:val="22"/>
        </w:rPr>
      </w:pPr>
    </w:p>
    <w:p w:rsidR="00BF5524" w:rsidRDefault="00BF5524" w:rsidP="00BF5524">
      <w:pPr>
        <w:tabs>
          <w:tab w:val="left" w:pos="0"/>
          <w:tab w:val="left" w:pos="3060"/>
        </w:tabs>
        <w:snapToGrid w:val="0"/>
        <w:spacing w:line="300" w:lineRule="auto"/>
        <w:ind w:left="420"/>
        <w:outlineLvl w:val="5"/>
        <w:rPr>
          <w:b/>
          <w:color w:val="000000"/>
          <w:sz w:val="22"/>
          <w:szCs w:val="22"/>
        </w:rPr>
      </w:pPr>
      <w:bookmarkStart w:id="50" w:name="_Toc462125572"/>
      <w:r>
        <w:rPr>
          <w:rFonts w:hint="eastAsia"/>
          <w:b/>
          <w:color w:val="000000"/>
          <w:sz w:val="22"/>
          <w:szCs w:val="22"/>
        </w:rPr>
        <w:t xml:space="preserve">9.4.2.3 </w:t>
      </w:r>
      <w:r>
        <w:rPr>
          <w:b/>
          <w:color w:val="000000"/>
          <w:sz w:val="22"/>
          <w:szCs w:val="22"/>
        </w:rPr>
        <w:t>安全管理</w:t>
      </w:r>
      <w:bookmarkEnd w:id="50"/>
    </w:p>
    <w:p w:rsidR="00BF5524" w:rsidRDefault="00BF5524" w:rsidP="00BF5524">
      <w:pPr>
        <w:spacing w:line="300" w:lineRule="auto"/>
        <w:ind w:left="42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变配电所的四防一通</w:t>
      </w:r>
    </w:p>
    <w:p w:rsidR="00BF5524" w:rsidRDefault="00BF5524" w:rsidP="00BF5524">
      <w:pPr>
        <w:spacing w:line="300" w:lineRule="auto"/>
        <w:ind w:left="420"/>
        <w:rPr>
          <w:color w:val="000000"/>
          <w:sz w:val="22"/>
          <w:szCs w:val="22"/>
        </w:rPr>
      </w:pPr>
      <w:r>
        <w:rPr>
          <w:rFonts w:hint="eastAsia"/>
          <w:color w:val="000000"/>
          <w:sz w:val="22"/>
          <w:szCs w:val="22"/>
        </w:rPr>
        <w:t>①</w:t>
      </w:r>
      <w:r>
        <w:rPr>
          <w:color w:val="000000"/>
          <w:sz w:val="22"/>
          <w:szCs w:val="22"/>
        </w:rPr>
        <w:t>防汛</w:t>
      </w:r>
    </w:p>
    <w:p w:rsidR="00BF5524" w:rsidRDefault="00BF5524" w:rsidP="00980D01">
      <w:pPr>
        <w:numPr>
          <w:ilvl w:val="0"/>
          <w:numId w:val="32"/>
        </w:numPr>
        <w:spacing w:line="300" w:lineRule="auto"/>
        <w:ind w:left="0" w:firstLineChars="200" w:firstLine="440"/>
        <w:jc w:val="left"/>
        <w:rPr>
          <w:color w:val="000000"/>
          <w:sz w:val="22"/>
          <w:szCs w:val="22"/>
        </w:rPr>
      </w:pPr>
      <w:r>
        <w:rPr>
          <w:color w:val="000000"/>
          <w:sz w:val="22"/>
          <w:szCs w:val="22"/>
        </w:rPr>
        <w:t>变配电室地坪、墙脚、电缆沟无渗水、积水；</w:t>
      </w:r>
    </w:p>
    <w:p w:rsidR="00BF5524" w:rsidRDefault="00BF5524" w:rsidP="00980D01">
      <w:pPr>
        <w:numPr>
          <w:ilvl w:val="0"/>
          <w:numId w:val="32"/>
        </w:numPr>
        <w:spacing w:line="300" w:lineRule="auto"/>
        <w:ind w:left="0" w:firstLineChars="200" w:firstLine="440"/>
        <w:jc w:val="left"/>
        <w:rPr>
          <w:color w:val="000000"/>
          <w:sz w:val="22"/>
          <w:szCs w:val="22"/>
        </w:rPr>
      </w:pPr>
      <w:r>
        <w:rPr>
          <w:color w:val="000000"/>
          <w:sz w:val="22"/>
          <w:szCs w:val="22"/>
        </w:rPr>
        <w:t>变配电室有进水可能的门设置拆装方便、阻水有效的挡水板。</w:t>
      </w:r>
    </w:p>
    <w:p w:rsidR="00BF5524" w:rsidRDefault="00BF5524" w:rsidP="00BF5524">
      <w:pPr>
        <w:spacing w:line="300" w:lineRule="auto"/>
        <w:ind w:left="420"/>
        <w:rPr>
          <w:color w:val="000000"/>
          <w:sz w:val="22"/>
          <w:szCs w:val="22"/>
        </w:rPr>
      </w:pPr>
      <w:r>
        <w:rPr>
          <w:rFonts w:hint="eastAsia"/>
          <w:color w:val="000000"/>
          <w:sz w:val="22"/>
          <w:szCs w:val="22"/>
        </w:rPr>
        <w:t>②</w:t>
      </w:r>
      <w:r>
        <w:rPr>
          <w:color w:val="000000"/>
          <w:sz w:val="22"/>
          <w:szCs w:val="22"/>
        </w:rPr>
        <w:t>防雨雪</w:t>
      </w:r>
    </w:p>
    <w:p w:rsidR="00BF5524" w:rsidRDefault="00BF5524" w:rsidP="00980D01">
      <w:pPr>
        <w:numPr>
          <w:ilvl w:val="0"/>
          <w:numId w:val="33"/>
        </w:numPr>
        <w:spacing w:line="300" w:lineRule="auto"/>
        <w:ind w:left="0" w:firstLineChars="200" w:firstLine="440"/>
        <w:jc w:val="left"/>
        <w:rPr>
          <w:color w:val="000000"/>
          <w:sz w:val="22"/>
          <w:szCs w:val="22"/>
        </w:rPr>
      </w:pPr>
      <w:r>
        <w:rPr>
          <w:color w:val="000000"/>
          <w:sz w:val="22"/>
          <w:szCs w:val="22"/>
        </w:rPr>
        <w:t>屋顶、墙面无渗漏水渍；</w:t>
      </w:r>
    </w:p>
    <w:p w:rsidR="00BF5524" w:rsidRDefault="00BF5524" w:rsidP="00980D01">
      <w:pPr>
        <w:numPr>
          <w:ilvl w:val="0"/>
          <w:numId w:val="33"/>
        </w:numPr>
        <w:spacing w:line="300" w:lineRule="auto"/>
        <w:ind w:left="0" w:firstLineChars="200" w:firstLine="440"/>
        <w:jc w:val="left"/>
        <w:rPr>
          <w:color w:val="000000"/>
          <w:sz w:val="22"/>
          <w:szCs w:val="22"/>
        </w:rPr>
      </w:pPr>
      <w:r>
        <w:rPr>
          <w:color w:val="000000"/>
          <w:sz w:val="22"/>
          <w:szCs w:val="22"/>
        </w:rPr>
        <w:t>百叶窗、通风口、门窗缝隙无雨水飘入痕迹；</w:t>
      </w:r>
    </w:p>
    <w:p w:rsidR="00BF5524" w:rsidRDefault="00BF5524" w:rsidP="00980D01">
      <w:pPr>
        <w:numPr>
          <w:ilvl w:val="0"/>
          <w:numId w:val="33"/>
        </w:numPr>
        <w:spacing w:line="300" w:lineRule="auto"/>
        <w:ind w:left="0" w:firstLineChars="200" w:firstLine="440"/>
        <w:jc w:val="left"/>
        <w:rPr>
          <w:color w:val="000000"/>
          <w:sz w:val="22"/>
          <w:szCs w:val="22"/>
        </w:rPr>
      </w:pPr>
      <w:r>
        <w:rPr>
          <w:color w:val="000000"/>
          <w:sz w:val="22"/>
          <w:szCs w:val="22"/>
        </w:rPr>
        <w:t>墙外落水管路完好、畅通。</w:t>
      </w:r>
    </w:p>
    <w:p w:rsidR="00BF5524" w:rsidRDefault="00BF5524" w:rsidP="00BF5524">
      <w:pPr>
        <w:spacing w:line="300" w:lineRule="auto"/>
        <w:ind w:left="420"/>
        <w:rPr>
          <w:color w:val="000000"/>
          <w:sz w:val="22"/>
          <w:szCs w:val="22"/>
        </w:rPr>
      </w:pPr>
      <w:r>
        <w:rPr>
          <w:rFonts w:hint="eastAsia"/>
          <w:color w:val="000000"/>
          <w:sz w:val="22"/>
          <w:szCs w:val="22"/>
        </w:rPr>
        <w:t>③</w:t>
      </w:r>
      <w:r>
        <w:rPr>
          <w:color w:val="000000"/>
          <w:sz w:val="22"/>
          <w:szCs w:val="22"/>
        </w:rPr>
        <w:t>防火</w:t>
      </w:r>
    </w:p>
    <w:p w:rsidR="00BF5524" w:rsidRDefault="00BF5524" w:rsidP="00980D01">
      <w:pPr>
        <w:numPr>
          <w:ilvl w:val="0"/>
          <w:numId w:val="34"/>
        </w:numPr>
        <w:spacing w:line="300" w:lineRule="auto"/>
        <w:ind w:left="0" w:firstLineChars="200" w:firstLine="440"/>
        <w:jc w:val="left"/>
        <w:rPr>
          <w:color w:val="000000"/>
          <w:sz w:val="22"/>
          <w:szCs w:val="22"/>
        </w:rPr>
      </w:pPr>
      <w:r>
        <w:rPr>
          <w:color w:val="000000"/>
          <w:sz w:val="22"/>
          <w:szCs w:val="22"/>
        </w:rPr>
        <w:t>变配电室内、外严禁堆置杂物、易燃品或作仓库；</w:t>
      </w:r>
    </w:p>
    <w:p w:rsidR="00BF5524" w:rsidRDefault="00BF5524" w:rsidP="00980D01">
      <w:pPr>
        <w:numPr>
          <w:ilvl w:val="0"/>
          <w:numId w:val="34"/>
        </w:numPr>
        <w:spacing w:line="300" w:lineRule="auto"/>
        <w:ind w:left="0" w:firstLineChars="200" w:firstLine="440"/>
        <w:jc w:val="left"/>
        <w:rPr>
          <w:color w:val="000000"/>
          <w:sz w:val="22"/>
          <w:szCs w:val="22"/>
        </w:rPr>
      </w:pPr>
      <w:r>
        <w:rPr>
          <w:color w:val="000000"/>
          <w:sz w:val="22"/>
          <w:szCs w:val="22"/>
        </w:rPr>
        <w:t>按面积火源介质配置适用的灭火器及黄砂桶，灭火器放入灭火箱内，灭火箱定位放置，箱内设有点检卡，并有执行记录。</w:t>
      </w:r>
    </w:p>
    <w:p w:rsidR="00BF5524" w:rsidRDefault="00BF5524" w:rsidP="00BF5524">
      <w:pPr>
        <w:spacing w:line="300" w:lineRule="auto"/>
        <w:ind w:left="420"/>
        <w:rPr>
          <w:color w:val="000000"/>
          <w:sz w:val="22"/>
          <w:szCs w:val="22"/>
        </w:rPr>
      </w:pPr>
      <w:r>
        <w:rPr>
          <w:rFonts w:hint="eastAsia"/>
          <w:color w:val="000000"/>
          <w:sz w:val="22"/>
          <w:szCs w:val="22"/>
        </w:rPr>
        <w:t>④</w:t>
      </w:r>
      <w:r>
        <w:rPr>
          <w:color w:val="000000"/>
          <w:sz w:val="22"/>
          <w:szCs w:val="22"/>
        </w:rPr>
        <w:t>防小动物</w:t>
      </w:r>
    </w:p>
    <w:p w:rsidR="00BF5524" w:rsidRDefault="00BF5524" w:rsidP="00980D01">
      <w:pPr>
        <w:numPr>
          <w:ilvl w:val="0"/>
          <w:numId w:val="35"/>
        </w:numPr>
        <w:spacing w:line="300" w:lineRule="auto"/>
        <w:ind w:left="0" w:firstLineChars="200" w:firstLine="440"/>
        <w:jc w:val="left"/>
        <w:rPr>
          <w:color w:val="000000"/>
          <w:sz w:val="22"/>
          <w:szCs w:val="22"/>
        </w:rPr>
      </w:pPr>
      <w:r>
        <w:rPr>
          <w:color w:val="000000"/>
          <w:sz w:val="22"/>
          <w:szCs w:val="22"/>
        </w:rPr>
        <w:t>护网百叶窗无锈烂孔洞，墙无孔洞，门窗完好，关闭有效；</w:t>
      </w:r>
    </w:p>
    <w:p w:rsidR="00BF5524" w:rsidRDefault="00BF5524" w:rsidP="00980D01">
      <w:pPr>
        <w:numPr>
          <w:ilvl w:val="0"/>
          <w:numId w:val="35"/>
        </w:numPr>
        <w:spacing w:line="300" w:lineRule="auto"/>
        <w:ind w:left="0" w:firstLineChars="200" w:firstLine="440"/>
        <w:jc w:val="left"/>
        <w:rPr>
          <w:color w:val="000000"/>
          <w:sz w:val="22"/>
          <w:szCs w:val="22"/>
        </w:rPr>
      </w:pPr>
      <w:r>
        <w:rPr>
          <w:color w:val="000000"/>
          <w:sz w:val="22"/>
          <w:szCs w:val="22"/>
        </w:rPr>
        <w:t>电缆沟电缆进出处封堵严实，电缆盖板无缺损及缝隙；</w:t>
      </w:r>
    </w:p>
    <w:p w:rsidR="00BF5524" w:rsidRDefault="00BF5524" w:rsidP="00980D01">
      <w:pPr>
        <w:numPr>
          <w:ilvl w:val="0"/>
          <w:numId w:val="35"/>
        </w:numPr>
        <w:spacing w:line="300" w:lineRule="auto"/>
        <w:ind w:left="0" w:firstLineChars="200" w:firstLine="440"/>
        <w:jc w:val="left"/>
        <w:rPr>
          <w:color w:val="000000"/>
          <w:sz w:val="22"/>
          <w:szCs w:val="22"/>
        </w:rPr>
      </w:pPr>
      <w:r>
        <w:rPr>
          <w:color w:val="000000"/>
          <w:sz w:val="22"/>
          <w:szCs w:val="22"/>
        </w:rPr>
        <w:t>开关柜底板封堵完好，电缆进出处封堵有效。</w:t>
      </w:r>
    </w:p>
    <w:p w:rsidR="00BF5524" w:rsidRDefault="00BF5524" w:rsidP="00BF5524">
      <w:pPr>
        <w:spacing w:line="300" w:lineRule="auto"/>
        <w:ind w:left="420"/>
        <w:rPr>
          <w:color w:val="000000"/>
          <w:sz w:val="22"/>
          <w:szCs w:val="22"/>
        </w:rPr>
      </w:pPr>
      <w:r>
        <w:rPr>
          <w:rFonts w:hint="eastAsia"/>
          <w:color w:val="000000"/>
          <w:sz w:val="22"/>
          <w:szCs w:val="22"/>
        </w:rPr>
        <w:t>⑤</w:t>
      </w:r>
      <w:r>
        <w:rPr>
          <w:color w:val="000000"/>
          <w:sz w:val="22"/>
          <w:szCs w:val="22"/>
        </w:rPr>
        <w:t>通风</w:t>
      </w:r>
    </w:p>
    <w:p w:rsidR="00BF5524" w:rsidRDefault="00BF5524" w:rsidP="00980D01">
      <w:pPr>
        <w:numPr>
          <w:ilvl w:val="0"/>
          <w:numId w:val="36"/>
        </w:numPr>
        <w:spacing w:line="300" w:lineRule="auto"/>
        <w:ind w:left="0" w:firstLineChars="200" w:firstLine="440"/>
        <w:jc w:val="left"/>
        <w:rPr>
          <w:color w:val="000000"/>
          <w:sz w:val="22"/>
          <w:szCs w:val="22"/>
        </w:rPr>
      </w:pPr>
      <w:r>
        <w:rPr>
          <w:color w:val="000000"/>
          <w:sz w:val="22"/>
          <w:szCs w:val="22"/>
        </w:rPr>
        <w:lastRenderedPageBreak/>
        <w:t>变配电室通风口、百叶窗等处无堆物堵塞；</w:t>
      </w:r>
    </w:p>
    <w:p w:rsidR="00BF5524" w:rsidRDefault="00BF5524" w:rsidP="00980D01">
      <w:pPr>
        <w:numPr>
          <w:ilvl w:val="0"/>
          <w:numId w:val="36"/>
        </w:numPr>
        <w:spacing w:line="300" w:lineRule="auto"/>
        <w:ind w:left="0" w:firstLineChars="200" w:firstLine="440"/>
        <w:jc w:val="left"/>
        <w:rPr>
          <w:color w:val="000000"/>
          <w:sz w:val="22"/>
          <w:szCs w:val="22"/>
        </w:rPr>
      </w:pPr>
      <w:r>
        <w:rPr>
          <w:color w:val="000000"/>
          <w:sz w:val="22"/>
          <w:szCs w:val="22"/>
        </w:rPr>
        <w:t>室内外通道畅通，无杂物堆置；</w:t>
      </w:r>
    </w:p>
    <w:p w:rsidR="00BF5524" w:rsidRDefault="00BF5524" w:rsidP="00980D01">
      <w:pPr>
        <w:numPr>
          <w:ilvl w:val="0"/>
          <w:numId w:val="36"/>
        </w:numPr>
        <w:spacing w:line="300" w:lineRule="auto"/>
        <w:ind w:left="0" w:firstLineChars="200" w:firstLine="440"/>
        <w:jc w:val="left"/>
        <w:rPr>
          <w:color w:val="000000"/>
          <w:sz w:val="22"/>
          <w:szCs w:val="22"/>
        </w:rPr>
      </w:pPr>
      <w:r>
        <w:rPr>
          <w:color w:val="000000"/>
          <w:sz w:val="22"/>
          <w:szCs w:val="22"/>
        </w:rPr>
        <w:t>通风机完好。</w:t>
      </w:r>
    </w:p>
    <w:p w:rsidR="00BF5524" w:rsidRDefault="00BF5524" w:rsidP="00BF5524">
      <w:pPr>
        <w:spacing w:line="300" w:lineRule="auto"/>
        <w:ind w:left="40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安全用具</w:t>
      </w:r>
    </w:p>
    <w:p w:rsidR="00BF5524" w:rsidRDefault="00BF5524" w:rsidP="00980D01">
      <w:pPr>
        <w:numPr>
          <w:ilvl w:val="0"/>
          <w:numId w:val="37"/>
        </w:numPr>
        <w:spacing w:line="300" w:lineRule="auto"/>
        <w:ind w:left="0" w:firstLineChars="200" w:firstLine="440"/>
        <w:jc w:val="left"/>
        <w:rPr>
          <w:color w:val="000000"/>
          <w:sz w:val="22"/>
          <w:szCs w:val="22"/>
        </w:rPr>
      </w:pPr>
      <w:r>
        <w:rPr>
          <w:color w:val="000000"/>
          <w:sz w:val="22"/>
          <w:szCs w:val="22"/>
        </w:rPr>
        <w:t>安全用具配置齐全有效（含绝缘手套、绝缘靴、绝缘毯、放电棒、接地线、验电器、安全标示牌等）；</w:t>
      </w:r>
    </w:p>
    <w:p w:rsidR="00BF5524" w:rsidRDefault="00BF5524" w:rsidP="00980D01">
      <w:pPr>
        <w:numPr>
          <w:ilvl w:val="0"/>
          <w:numId w:val="37"/>
        </w:numPr>
        <w:spacing w:line="300" w:lineRule="auto"/>
        <w:ind w:left="0" w:firstLineChars="200" w:firstLine="440"/>
        <w:jc w:val="left"/>
        <w:rPr>
          <w:color w:val="000000"/>
          <w:sz w:val="22"/>
          <w:szCs w:val="22"/>
        </w:rPr>
      </w:pPr>
      <w:r>
        <w:rPr>
          <w:color w:val="000000"/>
          <w:sz w:val="22"/>
          <w:szCs w:val="22"/>
        </w:rPr>
        <w:t>按规范规定，对高压安全用具进行预防性试验，有试验计划及执行记录（绝缘手套、绝缘靴、验电笔半年</w:t>
      </w:r>
      <w:r>
        <w:rPr>
          <w:color w:val="000000"/>
          <w:sz w:val="22"/>
          <w:szCs w:val="22"/>
        </w:rPr>
        <w:t>1</w:t>
      </w:r>
      <w:r>
        <w:rPr>
          <w:color w:val="000000"/>
          <w:sz w:val="22"/>
          <w:szCs w:val="22"/>
        </w:rPr>
        <w:t>次，其余</w:t>
      </w:r>
      <w:r>
        <w:rPr>
          <w:color w:val="000000"/>
          <w:sz w:val="22"/>
          <w:szCs w:val="22"/>
        </w:rPr>
        <w:t>1</w:t>
      </w:r>
      <w:r>
        <w:rPr>
          <w:color w:val="000000"/>
          <w:sz w:val="22"/>
          <w:szCs w:val="22"/>
        </w:rPr>
        <w:t>年</w:t>
      </w:r>
      <w:r>
        <w:rPr>
          <w:color w:val="000000"/>
          <w:sz w:val="22"/>
          <w:szCs w:val="22"/>
        </w:rPr>
        <w:t>1</w:t>
      </w:r>
      <w:r>
        <w:rPr>
          <w:color w:val="000000"/>
          <w:sz w:val="22"/>
          <w:szCs w:val="22"/>
        </w:rPr>
        <w:t>次）；</w:t>
      </w:r>
    </w:p>
    <w:p w:rsidR="00BF5524" w:rsidRDefault="00BF5524" w:rsidP="00980D01">
      <w:pPr>
        <w:numPr>
          <w:ilvl w:val="0"/>
          <w:numId w:val="37"/>
        </w:numPr>
        <w:spacing w:line="300" w:lineRule="auto"/>
        <w:ind w:left="0" w:firstLineChars="200" w:firstLine="440"/>
        <w:jc w:val="left"/>
        <w:rPr>
          <w:color w:val="000000"/>
          <w:sz w:val="22"/>
          <w:szCs w:val="22"/>
        </w:rPr>
      </w:pPr>
      <w:r>
        <w:rPr>
          <w:color w:val="000000"/>
          <w:sz w:val="22"/>
          <w:szCs w:val="22"/>
        </w:rPr>
        <w:t>试验结果应有试验日期、合格标识；</w:t>
      </w:r>
    </w:p>
    <w:p w:rsidR="00BF5524" w:rsidRDefault="00BF5524" w:rsidP="00980D01">
      <w:pPr>
        <w:numPr>
          <w:ilvl w:val="0"/>
          <w:numId w:val="37"/>
        </w:numPr>
        <w:spacing w:line="300" w:lineRule="auto"/>
        <w:ind w:left="0" w:firstLineChars="200" w:firstLine="440"/>
        <w:jc w:val="left"/>
        <w:rPr>
          <w:color w:val="000000"/>
          <w:sz w:val="22"/>
          <w:szCs w:val="22"/>
        </w:rPr>
      </w:pPr>
      <w:r>
        <w:rPr>
          <w:color w:val="000000"/>
          <w:sz w:val="22"/>
          <w:szCs w:val="22"/>
        </w:rPr>
        <w:t>接地线及存放处均应有编号，并一一对应，有使用记录。</w:t>
      </w:r>
    </w:p>
    <w:p w:rsidR="00BF5524" w:rsidRDefault="00BF5524" w:rsidP="00BF5524">
      <w:pPr>
        <w:spacing w:line="300" w:lineRule="auto"/>
        <w:ind w:left="40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安全警示</w:t>
      </w:r>
    </w:p>
    <w:p w:rsidR="00BF5524" w:rsidRDefault="00BF5524" w:rsidP="00980D01">
      <w:pPr>
        <w:numPr>
          <w:ilvl w:val="0"/>
          <w:numId w:val="38"/>
        </w:numPr>
        <w:spacing w:line="300" w:lineRule="auto"/>
        <w:ind w:left="0" w:firstLineChars="200" w:firstLine="440"/>
        <w:jc w:val="left"/>
        <w:rPr>
          <w:color w:val="000000"/>
          <w:sz w:val="22"/>
          <w:szCs w:val="22"/>
        </w:rPr>
      </w:pPr>
      <w:r>
        <w:rPr>
          <w:color w:val="000000"/>
          <w:sz w:val="22"/>
          <w:szCs w:val="22"/>
        </w:rPr>
        <w:t>按</w:t>
      </w:r>
      <w:r>
        <w:rPr>
          <w:color w:val="000000"/>
          <w:sz w:val="22"/>
          <w:szCs w:val="22"/>
        </w:rPr>
        <w:t>GB2893</w:t>
      </w:r>
      <w:r>
        <w:rPr>
          <w:color w:val="000000"/>
          <w:sz w:val="22"/>
          <w:szCs w:val="22"/>
        </w:rPr>
        <w:t>《安全色》规定，消防设备、机器转动部件的裸露部分、起重机吊钩、紧急通道、易碰撞处、易坠落处或有危险的器材应绘制规定的安全色。如：扶栏、扶梯、台阶、井、洞口等；</w:t>
      </w:r>
    </w:p>
    <w:p w:rsidR="00BF5524" w:rsidRDefault="00BF5524" w:rsidP="00980D01">
      <w:pPr>
        <w:numPr>
          <w:ilvl w:val="0"/>
          <w:numId w:val="38"/>
        </w:numPr>
        <w:spacing w:line="300" w:lineRule="auto"/>
        <w:ind w:left="0" w:firstLineChars="200" w:firstLine="440"/>
        <w:jc w:val="left"/>
        <w:rPr>
          <w:color w:val="000000"/>
          <w:sz w:val="22"/>
          <w:szCs w:val="22"/>
        </w:rPr>
      </w:pPr>
      <w:r>
        <w:rPr>
          <w:color w:val="000000"/>
          <w:sz w:val="22"/>
          <w:szCs w:val="22"/>
        </w:rPr>
        <w:t>按</w:t>
      </w:r>
      <w:r>
        <w:rPr>
          <w:color w:val="000000"/>
          <w:sz w:val="22"/>
          <w:szCs w:val="22"/>
        </w:rPr>
        <w:t>GB2894</w:t>
      </w:r>
      <w:r>
        <w:rPr>
          <w:color w:val="000000"/>
          <w:sz w:val="22"/>
          <w:szCs w:val="22"/>
        </w:rPr>
        <w:t>《安全标志》规定，站内可能发生坠落、物体打击、触电、误操作、机械伤害、燃爆、有毒有害气体伤害、溺水等处设置安全标志。</w:t>
      </w:r>
    </w:p>
    <w:p w:rsidR="00BF5524" w:rsidRDefault="00BF5524" w:rsidP="00BF5524">
      <w:pPr>
        <w:tabs>
          <w:tab w:val="left" w:pos="3231"/>
        </w:tabs>
        <w:spacing w:line="300" w:lineRule="auto"/>
        <w:ind w:left="400"/>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w:t>
      </w:r>
      <w:r>
        <w:rPr>
          <w:color w:val="000000"/>
          <w:sz w:val="22"/>
          <w:szCs w:val="22"/>
        </w:rPr>
        <w:t>安全防护</w:t>
      </w:r>
    </w:p>
    <w:p w:rsidR="00BF5524" w:rsidRDefault="00BF5524" w:rsidP="00980D01">
      <w:pPr>
        <w:numPr>
          <w:ilvl w:val="0"/>
          <w:numId w:val="39"/>
        </w:numPr>
        <w:spacing w:line="300" w:lineRule="auto"/>
        <w:ind w:left="0" w:firstLineChars="200" w:firstLine="440"/>
        <w:jc w:val="left"/>
        <w:rPr>
          <w:color w:val="000000"/>
          <w:sz w:val="22"/>
          <w:szCs w:val="22"/>
        </w:rPr>
      </w:pPr>
      <w:r>
        <w:rPr>
          <w:color w:val="000000"/>
          <w:sz w:val="22"/>
          <w:szCs w:val="22"/>
        </w:rPr>
        <w:t>配置齐全有效的安全防护器具。如：应急灯、硫化氢（</w:t>
      </w:r>
      <w:r>
        <w:rPr>
          <w:color w:val="000000"/>
          <w:sz w:val="22"/>
          <w:szCs w:val="22"/>
        </w:rPr>
        <w:t>H2S</w:t>
      </w:r>
      <w:r>
        <w:rPr>
          <w:color w:val="000000"/>
          <w:sz w:val="22"/>
          <w:szCs w:val="22"/>
        </w:rPr>
        <w:t>）防毒器具、灭火器、电气安全用具、安全标示牌、遮栏、挡水板、砂袋等；</w:t>
      </w:r>
    </w:p>
    <w:p w:rsidR="00BF5524" w:rsidRDefault="00BF5524" w:rsidP="00980D01">
      <w:pPr>
        <w:numPr>
          <w:ilvl w:val="0"/>
          <w:numId w:val="39"/>
        </w:numPr>
        <w:spacing w:line="300" w:lineRule="auto"/>
        <w:ind w:left="0" w:firstLineChars="200" w:firstLine="440"/>
        <w:jc w:val="left"/>
        <w:rPr>
          <w:color w:val="000000"/>
          <w:sz w:val="22"/>
          <w:szCs w:val="22"/>
        </w:rPr>
      </w:pPr>
      <w:r>
        <w:rPr>
          <w:color w:val="000000"/>
          <w:sz w:val="22"/>
          <w:szCs w:val="22"/>
        </w:rPr>
        <w:t>严格执行电业安全工作规程的组织措施：工作票制度、工作许可制度、工作监护制度、工作转移终结制度等，并有执行记录；</w:t>
      </w:r>
    </w:p>
    <w:p w:rsidR="00BF5524" w:rsidRDefault="00BF5524" w:rsidP="00980D01">
      <w:pPr>
        <w:numPr>
          <w:ilvl w:val="0"/>
          <w:numId w:val="39"/>
        </w:numPr>
        <w:spacing w:line="300" w:lineRule="auto"/>
        <w:ind w:left="0" w:firstLineChars="200" w:firstLine="440"/>
        <w:jc w:val="left"/>
        <w:rPr>
          <w:color w:val="000000"/>
          <w:sz w:val="22"/>
          <w:szCs w:val="22"/>
        </w:rPr>
      </w:pPr>
      <w:r>
        <w:rPr>
          <w:color w:val="000000"/>
          <w:sz w:val="22"/>
          <w:szCs w:val="22"/>
        </w:rPr>
        <w:t>严格执行电业安全工作规程的技术措施：停电、验电、装设接地线、悬挂标示牌和装设遮栏等，并有执行记录；</w:t>
      </w:r>
    </w:p>
    <w:p w:rsidR="00BF5524" w:rsidRDefault="00BF5524" w:rsidP="00980D01">
      <w:pPr>
        <w:numPr>
          <w:ilvl w:val="0"/>
          <w:numId w:val="39"/>
        </w:numPr>
        <w:spacing w:line="300" w:lineRule="auto"/>
        <w:ind w:left="0" w:firstLineChars="200" w:firstLine="440"/>
        <w:jc w:val="left"/>
        <w:rPr>
          <w:color w:val="000000"/>
          <w:sz w:val="22"/>
          <w:szCs w:val="22"/>
        </w:rPr>
      </w:pPr>
      <w:r>
        <w:rPr>
          <w:color w:val="000000"/>
          <w:sz w:val="22"/>
          <w:szCs w:val="22"/>
        </w:rPr>
        <w:t>孔洞、集水井等处的栏杆扶梯设置齐全有效；</w:t>
      </w:r>
    </w:p>
    <w:p w:rsidR="00BF5524" w:rsidRDefault="00BF5524" w:rsidP="00980D01">
      <w:pPr>
        <w:numPr>
          <w:ilvl w:val="0"/>
          <w:numId w:val="39"/>
        </w:numPr>
        <w:spacing w:line="300" w:lineRule="auto"/>
        <w:ind w:left="0" w:firstLineChars="200" w:firstLine="440"/>
        <w:jc w:val="left"/>
        <w:rPr>
          <w:color w:val="000000"/>
          <w:sz w:val="22"/>
          <w:szCs w:val="22"/>
        </w:rPr>
      </w:pPr>
      <w:r>
        <w:rPr>
          <w:color w:val="000000"/>
          <w:sz w:val="22"/>
          <w:szCs w:val="22"/>
        </w:rPr>
        <w:t>有可能进水的门，设置拆装方便、阻水有效的挡水板。</w:t>
      </w:r>
    </w:p>
    <w:p w:rsidR="00BF5524" w:rsidRDefault="00BF5524" w:rsidP="00BF5524">
      <w:pPr>
        <w:tabs>
          <w:tab w:val="left" w:pos="3231"/>
        </w:tabs>
        <w:spacing w:line="300" w:lineRule="auto"/>
        <w:ind w:left="400"/>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w:t>
      </w:r>
      <w:r>
        <w:rPr>
          <w:color w:val="000000"/>
          <w:sz w:val="22"/>
          <w:szCs w:val="22"/>
        </w:rPr>
        <w:t>应急预案</w:t>
      </w:r>
    </w:p>
    <w:p w:rsidR="00BF5524" w:rsidRDefault="00BF5524" w:rsidP="00980D01">
      <w:pPr>
        <w:numPr>
          <w:ilvl w:val="0"/>
          <w:numId w:val="40"/>
        </w:numPr>
        <w:spacing w:line="300" w:lineRule="auto"/>
        <w:ind w:left="0" w:firstLineChars="200" w:firstLine="440"/>
        <w:jc w:val="left"/>
        <w:rPr>
          <w:color w:val="000000"/>
          <w:sz w:val="22"/>
          <w:szCs w:val="22"/>
        </w:rPr>
      </w:pPr>
      <w:r>
        <w:rPr>
          <w:color w:val="000000"/>
          <w:sz w:val="22"/>
          <w:szCs w:val="22"/>
        </w:rPr>
        <w:t>有突发事故及防汛应急预案；</w:t>
      </w:r>
    </w:p>
    <w:p w:rsidR="00BF5524" w:rsidRDefault="00BF5524" w:rsidP="00980D01">
      <w:pPr>
        <w:numPr>
          <w:ilvl w:val="0"/>
          <w:numId w:val="40"/>
        </w:numPr>
        <w:tabs>
          <w:tab w:val="left" w:pos="420"/>
        </w:tabs>
        <w:spacing w:line="300" w:lineRule="auto"/>
        <w:ind w:left="0" w:firstLineChars="200" w:firstLine="440"/>
        <w:jc w:val="left"/>
        <w:rPr>
          <w:color w:val="000000"/>
          <w:sz w:val="22"/>
          <w:szCs w:val="22"/>
        </w:rPr>
      </w:pPr>
      <w:r>
        <w:rPr>
          <w:color w:val="000000"/>
          <w:sz w:val="22"/>
          <w:szCs w:val="22"/>
        </w:rPr>
        <w:t>有演练计划及执行记录。</w:t>
      </w:r>
    </w:p>
    <w:p w:rsidR="00BF5524" w:rsidRDefault="00BF5524" w:rsidP="00BF5524">
      <w:pPr>
        <w:tabs>
          <w:tab w:val="left" w:pos="0"/>
          <w:tab w:val="left" w:pos="3060"/>
        </w:tabs>
        <w:snapToGrid w:val="0"/>
        <w:spacing w:line="300" w:lineRule="auto"/>
        <w:ind w:left="420"/>
        <w:outlineLvl w:val="5"/>
        <w:rPr>
          <w:b/>
          <w:color w:val="000000"/>
          <w:sz w:val="22"/>
          <w:szCs w:val="22"/>
        </w:rPr>
      </w:pPr>
      <w:bookmarkStart w:id="51" w:name="_Toc462125573"/>
      <w:r>
        <w:rPr>
          <w:rFonts w:hint="eastAsia"/>
          <w:b/>
          <w:color w:val="000000"/>
          <w:sz w:val="22"/>
          <w:szCs w:val="22"/>
        </w:rPr>
        <w:t xml:space="preserve">9.4.2.4 </w:t>
      </w:r>
      <w:r>
        <w:rPr>
          <w:b/>
          <w:color w:val="000000"/>
          <w:sz w:val="22"/>
          <w:szCs w:val="22"/>
        </w:rPr>
        <w:t>站容站貌</w:t>
      </w:r>
      <w:bookmarkEnd w:id="51"/>
    </w:p>
    <w:p w:rsidR="00BF5524" w:rsidRDefault="00BF5524" w:rsidP="00BF5524">
      <w:pPr>
        <w:tabs>
          <w:tab w:val="left" w:pos="420"/>
        </w:tabs>
        <w:spacing w:line="300" w:lineRule="auto"/>
        <w:ind w:left="42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室外环境</w:t>
      </w:r>
    </w:p>
    <w:p w:rsidR="00BF5524" w:rsidRDefault="00BF5524" w:rsidP="00BF5524">
      <w:pPr>
        <w:tabs>
          <w:tab w:val="left" w:pos="420"/>
        </w:tabs>
        <w:spacing w:line="300" w:lineRule="auto"/>
        <w:ind w:left="420"/>
        <w:rPr>
          <w:color w:val="000000"/>
          <w:sz w:val="22"/>
          <w:szCs w:val="22"/>
        </w:rPr>
      </w:pPr>
      <w:r>
        <w:rPr>
          <w:rFonts w:hint="eastAsia"/>
          <w:color w:val="000000"/>
          <w:sz w:val="22"/>
          <w:szCs w:val="22"/>
        </w:rPr>
        <w:t>①</w:t>
      </w:r>
      <w:r>
        <w:rPr>
          <w:color w:val="000000"/>
          <w:sz w:val="22"/>
          <w:szCs w:val="22"/>
        </w:rPr>
        <w:t>道路场地</w:t>
      </w:r>
    </w:p>
    <w:p w:rsidR="00BF5524" w:rsidRDefault="00BF5524" w:rsidP="00980D01">
      <w:pPr>
        <w:numPr>
          <w:ilvl w:val="0"/>
          <w:numId w:val="41"/>
        </w:numPr>
        <w:spacing w:line="300" w:lineRule="auto"/>
        <w:ind w:left="0" w:firstLineChars="200" w:firstLine="440"/>
        <w:jc w:val="left"/>
        <w:rPr>
          <w:color w:val="000000"/>
          <w:sz w:val="22"/>
          <w:szCs w:val="22"/>
        </w:rPr>
      </w:pPr>
      <w:r>
        <w:rPr>
          <w:color w:val="000000"/>
          <w:sz w:val="22"/>
          <w:szCs w:val="22"/>
        </w:rPr>
        <w:t>道路平整畅通、洁净、无杂物堆置；侧石齐全完好，无缺损；井盖无缺失碎裂，雨水口无堵塞。</w:t>
      </w:r>
    </w:p>
    <w:p w:rsidR="00BF5524" w:rsidRDefault="00BF5524" w:rsidP="00980D01">
      <w:pPr>
        <w:numPr>
          <w:ilvl w:val="0"/>
          <w:numId w:val="41"/>
        </w:numPr>
        <w:spacing w:line="300" w:lineRule="auto"/>
        <w:ind w:left="0" w:firstLineChars="200" w:firstLine="440"/>
        <w:jc w:val="left"/>
        <w:rPr>
          <w:color w:val="000000"/>
          <w:sz w:val="22"/>
          <w:szCs w:val="22"/>
        </w:rPr>
      </w:pPr>
      <w:r>
        <w:rPr>
          <w:color w:val="000000"/>
          <w:sz w:val="22"/>
          <w:szCs w:val="22"/>
        </w:rPr>
        <w:t>场地无积水，无杂物堆置，无卫生死角。</w:t>
      </w:r>
    </w:p>
    <w:p w:rsidR="00BF5524" w:rsidRDefault="00BF5524" w:rsidP="00BF5524">
      <w:pPr>
        <w:tabs>
          <w:tab w:val="left" w:pos="420"/>
        </w:tabs>
        <w:spacing w:line="300" w:lineRule="auto"/>
        <w:ind w:left="420"/>
        <w:rPr>
          <w:color w:val="000000"/>
          <w:sz w:val="22"/>
          <w:szCs w:val="22"/>
        </w:rPr>
      </w:pPr>
      <w:r>
        <w:rPr>
          <w:rFonts w:hint="eastAsia"/>
          <w:color w:val="000000"/>
          <w:sz w:val="22"/>
          <w:szCs w:val="22"/>
        </w:rPr>
        <w:t>②</w:t>
      </w:r>
      <w:r>
        <w:rPr>
          <w:color w:val="000000"/>
          <w:sz w:val="22"/>
          <w:szCs w:val="22"/>
        </w:rPr>
        <w:t>绿化</w:t>
      </w:r>
    </w:p>
    <w:p w:rsidR="00BF5524" w:rsidRDefault="00BF5524" w:rsidP="00980D01">
      <w:pPr>
        <w:numPr>
          <w:ilvl w:val="0"/>
          <w:numId w:val="42"/>
        </w:numPr>
        <w:spacing w:line="300" w:lineRule="auto"/>
        <w:ind w:left="0" w:firstLineChars="200" w:firstLine="440"/>
        <w:jc w:val="left"/>
        <w:rPr>
          <w:color w:val="000000"/>
          <w:sz w:val="22"/>
          <w:szCs w:val="22"/>
        </w:rPr>
      </w:pPr>
      <w:r>
        <w:rPr>
          <w:color w:val="000000"/>
          <w:sz w:val="22"/>
          <w:szCs w:val="22"/>
        </w:rPr>
        <w:t>绿地养护达到《园林绿化养护技术等级标准》二级标准；定期修剪整齐；</w:t>
      </w:r>
    </w:p>
    <w:p w:rsidR="00BF5524" w:rsidRDefault="00BF5524" w:rsidP="00980D01">
      <w:pPr>
        <w:numPr>
          <w:ilvl w:val="0"/>
          <w:numId w:val="42"/>
        </w:numPr>
        <w:spacing w:line="300" w:lineRule="auto"/>
        <w:ind w:left="0" w:firstLineChars="200" w:firstLine="440"/>
        <w:jc w:val="left"/>
        <w:rPr>
          <w:color w:val="000000"/>
          <w:sz w:val="22"/>
          <w:szCs w:val="22"/>
        </w:rPr>
      </w:pPr>
      <w:r>
        <w:rPr>
          <w:color w:val="000000"/>
          <w:sz w:val="22"/>
          <w:szCs w:val="22"/>
        </w:rPr>
        <w:t>绿化内无杂草枯枝垃圾。</w:t>
      </w:r>
    </w:p>
    <w:p w:rsidR="00BF5524" w:rsidRDefault="00BF5524" w:rsidP="00BF5524">
      <w:pPr>
        <w:tabs>
          <w:tab w:val="left" w:pos="420"/>
        </w:tabs>
        <w:spacing w:line="300" w:lineRule="auto"/>
        <w:ind w:left="420"/>
        <w:rPr>
          <w:color w:val="000000"/>
          <w:sz w:val="22"/>
          <w:szCs w:val="22"/>
        </w:rPr>
      </w:pPr>
      <w:r>
        <w:rPr>
          <w:rFonts w:hint="eastAsia"/>
          <w:color w:val="000000"/>
          <w:sz w:val="22"/>
          <w:szCs w:val="22"/>
        </w:rPr>
        <w:lastRenderedPageBreak/>
        <w:t>③</w:t>
      </w:r>
      <w:r>
        <w:rPr>
          <w:color w:val="000000"/>
          <w:sz w:val="22"/>
          <w:szCs w:val="22"/>
        </w:rPr>
        <w:t>室外照明</w:t>
      </w:r>
    </w:p>
    <w:p w:rsidR="00BF5524" w:rsidRDefault="00BF5524" w:rsidP="00980D01">
      <w:pPr>
        <w:numPr>
          <w:ilvl w:val="0"/>
          <w:numId w:val="43"/>
        </w:numPr>
        <w:spacing w:line="300" w:lineRule="auto"/>
        <w:ind w:left="0" w:firstLineChars="200" w:firstLine="440"/>
        <w:jc w:val="left"/>
        <w:rPr>
          <w:color w:val="000000"/>
          <w:sz w:val="22"/>
          <w:szCs w:val="22"/>
        </w:rPr>
      </w:pPr>
      <w:r>
        <w:rPr>
          <w:color w:val="000000"/>
          <w:sz w:val="22"/>
          <w:szCs w:val="22"/>
        </w:rPr>
        <w:t>门灯、雨棚灯灯罩无碎裂脱落，光源、开关完好；</w:t>
      </w:r>
    </w:p>
    <w:p w:rsidR="00BF5524" w:rsidRDefault="00BF5524" w:rsidP="00980D01">
      <w:pPr>
        <w:numPr>
          <w:ilvl w:val="0"/>
          <w:numId w:val="43"/>
        </w:numPr>
        <w:spacing w:line="300" w:lineRule="auto"/>
        <w:ind w:left="0" w:firstLineChars="200" w:firstLine="440"/>
        <w:jc w:val="left"/>
        <w:rPr>
          <w:color w:val="000000"/>
          <w:sz w:val="22"/>
          <w:szCs w:val="22"/>
        </w:rPr>
      </w:pPr>
      <w:r>
        <w:rPr>
          <w:color w:val="000000"/>
          <w:sz w:val="22"/>
          <w:szCs w:val="22"/>
        </w:rPr>
        <w:t>路灯、庭园灯灯杆无歪斜，灯头无脱落，光源、开关完好。</w:t>
      </w:r>
    </w:p>
    <w:p w:rsidR="00BF5524" w:rsidRDefault="00BF5524" w:rsidP="00BF5524">
      <w:pPr>
        <w:tabs>
          <w:tab w:val="left" w:pos="420"/>
        </w:tabs>
        <w:spacing w:line="300" w:lineRule="auto"/>
        <w:ind w:left="420"/>
        <w:rPr>
          <w:color w:val="000000"/>
          <w:sz w:val="22"/>
          <w:szCs w:val="22"/>
        </w:rPr>
      </w:pPr>
      <w:r>
        <w:rPr>
          <w:rFonts w:hint="eastAsia"/>
          <w:color w:val="000000"/>
          <w:sz w:val="22"/>
          <w:szCs w:val="22"/>
        </w:rPr>
        <w:t>④</w:t>
      </w:r>
      <w:r>
        <w:rPr>
          <w:color w:val="000000"/>
          <w:sz w:val="22"/>
          <w:szCs w:val="22"/>
        </w:rPr>
        <w:t>建筑</w:t>
      </w:r>
    </w:p>
    <w:p w:rsidR="00BF5524" w:rsidRDefault="00BF5524" w:rsidP="00980D01">
      <w:pPr>
        <w:numPr>
          <w:ilvl w:val="0"/>
          <w:numId w:val="44"/>
        </w:numPr>
        <w:spacing w:line="300" w:lineRule="auto"/>
        <w:ind w:left="0" w:firstLineChars="200" w:firstLine="440"/>
        <w:jc w:val="left"/>
        <w:rPr>
          <w:color w:val="000000"/>
          <w:sz w:val="22"/>
          <w:szCs w:val="22"/>
        </w:rPr>
      </w:pPr>
      <w:r>
        <w:rPr>
          <w:color w:val="000000"/>
          <w:sz w:val="22"/>
          <w:szCs w:val="22"/>
        </w:rPr>
        <w:t>围墙无开裂、倾斜、涂鸦；栅栏无空缺、锈蚀；大门无脱漆、锈蚀，牢固完好，开关活络；</w:t>
      </w:r>
    </w:p>
    <w:p w:rsidR="00BF5524" w:rsidRDefault="00BF5524" w:rsidP="00980D01">
      <w:pPr>
        <w:numPr>
          <w:ilvl w:val="0"/>
          <w:numId w:val="44"/>
        </w:numPr>
        <w:spacing w:line="300" w:lineRule="auto"/>
        <w:ind w:left="0" w:firstLineChars="200" w:firstLine="440"/>
        <w:jc w:val="left"/>
        <w:rPr>
          <w:color w:val="000000"/>
          <w:sz w:val="22"/>
          <w:szCs w:val="22"/>
        </w:rPr>
      </w:pPr>
      <w:r>
        <w:rPr>
          <w:color w:val="000000"/>
          <w:sz w:val="22"/>
          <w:szCs w:val="22"/>
        </w:rPr>
        <w:t>房屋外墙无裂缝，粉层贴面无起壳脱落，涂料颜色均匀柔和；门窗牢固、完好，洁净明亮，开关活络；</w:t>
      </w:r>
    </w:p>
    <w:p w:rsidR="00BF5524" w:rsidRDefault="00BF5524" w:rsidP="00980D01">
      <w:pPr>
        <w:numPr>
          <w:ilvl w:val="0"/>
          <w:numId w:val="44"/>
        </w:numPr>
        <w:spacing w:line="300" w:lineRule="auto"/>
        <w:ind w:left="0" w:firstLineChars="200" w:firstLine="440"/>
        <w:jc w:val="left"/>
        <w:rPr>
          <w:color w:val="000000"/>
          <w:sz w:val="22"/>
          <w:szCs w:val="22"/>
        </w:rPr>
      </w:pPr>
      <w:r>
        <w:rPr>
          <w:color w:val="000000"/>
          <w:sz w:val="22"/>
          <w:szCs w:val="22"/>
        </w:rPr>
        <w:t>天沟、落水斗、落水管牢固，无脱落阻塞，墙面无水渍污垢。</w:t>
      </w:r>
    </w:p>
    <w:p w:rsidR="00BF5524" w:rsidRDefault="00BF5524" w:rsidP="00BF5524">
      <w:pPr>
        <w:tabs>
          <w:tab w:val="left" w:pos="420"/>
        </w:tabs>
        <w:spacing w:line="300" w:lineRule="auto"/>
        <w:ind w:left="42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室内容貌</w:t>
      </w:r>
    </w:p>
    <w:p w:rsidR="00BF5524" w:rsidRDefault="00BF5524" w:rsidP="00980D01">
      <w:pPr>
        <w:numPr>
          <w:ilvl w:val="0"/>
          <w:numId w:val="45"/>
        </w:numPr>
        <w:spacing w:line="300" w:lineRule="auto"/>
        <w:ind w:left="0" w:firstLineChars="200" w:firstLine="440"/>
        <w:jc w:val="left"/>
        <w:rPr>
          <w:color w:val="000000"/>
          <w:sz w:val="22"/>
          <w:szCs w:val="22"/>
        </w:rPr>
      </w:pPr>
      <w:r>
        <w:rPr>
          <w:color w:val="000000"/>
          <w:sz w:val="22"/>
          <w:szCs w:val="22"/>
        </w:rPr>
        <w:t>生产、管理、生活用房洁净，无积灰、烟蒂、蛛网、痰迹；生活用房无蟑螂、苍蝇；室内及通道不堆置杂物、无卫生死角、通道畅通；</w:t>
      </w:r>
    </w:p>
    <w:p w:rsidR="00BF5524" w:rsidRDefault="00BF5524" w:rsidP="00980D01">
      <w:pPr>
        <w:numPr>
          <w:ilvl w:val="0"/>
          <w:numId w:val="45"/>
        </w:numPr>
        <w:spacing w:line="300" w:lineRule="auto"/>
        <w:ind w:left="0" w:firstLineChars="200" w:firstLine="440"/>
        <w:jc w:val="left"/>
        <w:rPr>
          <w:color w:val="000000"/>
          <w:sz w:val="22"/>
          <w:szCs w:val="22"/>
        </w:rPr>
      </w:pPr>
      <w:r>
        <w:rPr>
          <w:color w:val="000000"/>
          <w:sz w:val="22"/>
          <w:szCs w:val="22"/>
        </w:rPr>
        <w:t>天花板、墙面、井壁无开裂；粉层无起壳剥落、无渗漏水渍，涂装色泽柔和；</w:t>
      </w:r>
    </w:p>
    <w:p w:rsidR="00BF5524" w:rsidRDefault="00BF5524" w:rsidP="00980D01">
      <w:pPr>
        <w:numPr>
          <w:ilvl w:val="0"/>
          <w:numId w:val="45"/>
        </w:numPr>
        <w:spacing w:line="300" w:lineRule="auto"/>
        <w:ind w:left="0" w:firstLineChars="200" w:firstLine="440"/>
        <w:jc w:val="left"/>
        <w:rPr>
          <w:color w:val="000000"/>
          <w:sz w:val="22"/>
          <w:szCs w:val="22"/>
        </w:rPr>
      </w:pPr>
      <w:r>
        <w:rPr>
          <w:color w:val="000000"/>
          <w:sz w:val="22"/>
          <w:szCs w:val="22"/>
        </w:rPr>
        <w:t>泵室无积水、污垢，底板无渗漏水；</w:t>
      </w:r>
    </w:p>
    <w:p w:rsidR="00BF5524" w:rsidRDefault="00BF5524" w:rsidP="00980D01">
      <w:pPr>
        <w:numPr>
          <w:ilvl w:val="0"/>
          <w:numId w:val="45"/>
        </w:numPr>
        <w:spacing w:line="300" w:lineRule="auto"/>
        <w:ind w:left="0" w:firstLineChars="200" w:firstLine="440"/>
        <w:jc w:val="left"/>
        <w:rPr>
          <w:color w:val="000000"/>
          <w:sz w:val="22"/>
          <w:szCs w:val="22"/>
        </w:rPr>
      </w:pPr>
      <w:r>
        <w:rPr>
          <w:color w:val="000000"/>
          <w:sz w:val="22"/>
          <w:szCs w:val="22"/>
        </w:rPr>
        <w:t>走道板完好无缺、平稳牢固、防腐漆色完好；</w:t>
      </w:r>
    </w:p>
    <w:p w:rsidR="00BF5524" w:rsidRDefault="00BF5524" w:rsidP="00980D01">
      <w:pPr>
        <w:numPr>
          <w:ilvl w:val="0"/>
          <w:numId w:val="45"/>
        </w:numPr>
        <w:spacing w:line="300" w:lineRule="auto"/>
        <w:ind w:left="0" w:firstLineChars="200" w:firstLine="440"/>
        <w:jc w:val="left"/>
        <w:rPr>
          <w:color w:val="000000"/>
          <w:sz w:val="22"/>
          <w:szCs w:val="22"/>
        </w:rPr>
      </w:pPr>
      <w:r>
        <w:rPr>
          <w:color w:val="000000"/>
          <w:sz w:val="22"/>
          <w:szCs w:val="22"/>
        </w:rPr>
        <w:t>扶梯、栏杆完好、牢固，无锈蚀，油污；</w:t>
      </w:r>
    </w:p>
    <w:p w:rsidR="00BF5524" w:rsidRDefault="00BF5524" w:rsidP="00980D01">
      <w:pPr>
        <w:numPr>
          <w:ilvl w:val="0"/>
          <w:numId w:val="45"/>
        </w:numPr>
        <w:spacing w:line="300" w:lineRule="auto"/>
        <w:ind w:left="0" w:firstLineChars="200" w:firstLine="440"/>
        <w:jc w:val="left"/>
        <w:rPr>
          <w:color w:val="000000"/>
          <w:sz w:val="22"/>
          <w:szCs w:val="22"/>
        </w:rPr>
      </w:pPr>
      <w:r>
        <w:rPr>
          <w:color w:val="000000"/>
          <w:sz w:val="22"/>
          <w:szCs w:val="22"/>
        </w:rPr>
        <w:t>上墙资料布置整齐有序、牢固、完整协调，无乱张贴；</w:t>
      </w:r>
    </w:p>
    <w:p w:rsidR="00BF5524" w:rsidRDefault="00BF5524" w:rsidP="00980D01">
      <w:pPr>
        <w:numPr>
          <w:ilvl w:val="0"/>
          <w:numId w:val="45"/>
        </w:numPr>
        <w:spacing w:line="300" w:lineRule="auto"/>
        <w:ind w:left="0" w:firstLineChars="200" w:firstLine="440"/>
        <w:jc w:val="left"/>
        <w:rPr>
          <w:color w:val="000000"/>
          <w:sz w:val="22"/>
          <w:szCs w:val="22"/>
        </w:rPr>
      </w:pPr>
      <w:r>
        <w:rPr>
          <w:color w:val="000000"/>
          <w:sz w:val="22"/>
          <w:szCs w:val="22"/>
        </w:rPr>
        <w:t>桌、椅、器具摆放整齐，无积灰；</w:t>
      </w:r>
    </w:p>
    <w:p w:rsidR="00BF5524" w:rsidRDefault="00BF5524" w:rsidP="00980D01">
      <w:pPr>
        <w:numPr>
          <w:ilvl w:val="0"/>
          <w:numId w:val="45"/>
        </w:numPr>
        <w:spacing w:line="300" w:lineRule="auto"/>
        <w:ind w:left="0" w:firstLineChars="200" w:firstLine="440"/>
        <w:jc w:val="left"/>
        <w:rPr>
          <w:color w:val="000000"/>
          <w:sz w:val="22"/>
          <w:szCs w:val="22"/>
        </w:rPr>
      </w:pPr>
      <w:r>
        <w:rPr>
          <w:color w:val="000000"/>
          <w:sz w:val="22"/>
          <w:szCs w:val="22"/>
        </w:rPr>
        <w:t>备品备件定位放置，并有标识；</w:t>
      </w:r>
    </w:p>
    <w:p w:rsidR="00BF5524" w:rsidRDefault="00BF5524" w:rsidP="00980D01">
      <w:pPr>
        <w:numPr>
          <w:ilvl w:val="0"/>
          <w:numId w:val="45"/>
        </w:numPr>
        <w:spacing w:line="300" w:lineRule="auto"/>
        <w:ind w:left="0" w:firstLineChars="200" w:firstLine="440"/>
        <w:jc w:val="left"/>
        <w:rPr>
          <w:color w:val="000000"/>
          <w:sz w:val="22"/>
          <w:szCs w:val="22"/>
        </w:rPr>
      </w:pPr>
      <w:r>
        <w:rPr>
          <w:color w:val="000000"/>
          <w:sz w:val="22"/>
          <w:szCs w:val="22"/>
        </w:rPr>
        <w:t>微波炉、冰箱定位放置，内外洁净，插头座完好；更衣柜定位放置，柜内物品放置有序，严禁易燃、易爆、有毒有害物入柜；</w:t>
      </w:r>
    </w:p>
    <w:p w:rsidR="00BF5524" w:rsidRDefault="00BF5524" w:rsidP="00980D01">
      <w:pPr>
        <w:numPr>
          <w:ilvl w:val="0"/>
          <w:numId w:val="45"/>
        </w:numPr>
        <w:spacing w:line="300" w:lineRule="auto"/>
        <w:ind w:left="0" w:firstLineChars="200" w:firstLine="440"/>
        <w:jc w:val="left"/>
        <w:rPr>
          <w:color w:val="000000"/>
          <w:sz w:val="22"/>
          <w:szCs w:val="22"/>
        </w:rPr>
      </w:pPr>
      <w:r>
        <w:rPr>
          <w:color w:val="000000"/>
          <w:sz w:val="22"/>
          <w:szCs w:val="22"/>
        </w:rPr>
        <w:t>盥洗室卫浴洁具完好，无污垢、无积水，闸阀、龙头和水箱无滴漏水；</w:t>
      </w:r>
    </w:p>
    <w:p w:rsidR="00BF5524" w:rsidRDefault="00BF5524" w:rsidP="00980D01">
      <w:pPr>
        <w:numPr>
          <w:ilvl w:val="0"/>
          <w:numId w:val="45"/>
        </w:numPr>
        <w:spacing w:line="300" w:lineRule="auto"/>
        <w:ind w:left="0" w:firstLineChars="200" w:firstLine="440"/>
        <w:jc w:val="left"/>
        <w:rPr>
          <w:color w:val="000000"/>
          <w:sz w:val="22"/>
          <w:szCs w:val="22"/>
        </w:rPr>
      </w:pPr>
      <w:r>
        <w:rPr>
          <w:color w:val="000000"/>
          <w:sz w:val="22"/>
          <w:szCs w:val="22"/>
        </w:rPr>
        <w:t>无晾晒衣物。</w:t>
      </w:r>
    </w:p>
    <w:p w:rsidR="00BF5524" w:rsidRDefault="00BF5524" w:rsidP="00BF5524">
      <w:pPr>
        <w:tabs>
          <w:tab w:val="left" w:pos="0"/>
          <w:tab w:val="left" w:pos="3060"/>
        </w:tabs>
        <w:snapToGrid w:val="0"/>
        <w:spacing w:line="300" w:lineRule="auto"/>
        <w:ind w:left="420"/>
        <w:outlineLvl w:val="5"/>
        <w:rPr>
          <w:b/>
          <w:color w:val="000000"/>
          <w:sz w:val="22"/>
          <w:szCs w:val="22"/>
        </w:rPr>
      </w:pPr>
      <w:r>
        <w:rPr>
          <w:rFonts w:hint="eastAsia"/>
          <w:b/>
          <w:color w:val="000000"/>
          <w:sz w:val="22"/>
          <w:szCs w:val="22"/>
        </w:rPr>
        <w:t xml:space="preserve">9.4.2.5 </w:t>
      </w:r>
      <w:r>
        <w:rPr>
          <w:b/>
          <w:color w:val="000000"/>
          <w:sz w:val="22"/>
          <w:szCs w:val="22"/>
        </w:rPr>
        <w:t>绿化养护内容及要求：</w:t>
      </w:r>
    </w:p>
    <w:p w:rsidR="00BF5524" w:rsidRDefault="00BF5524" w:rsidP="00BF5524">
      <w:pPr>
        <w:widowControl/>
        <w:adjustRightInd w:val="0"/>
        <w:snapToGrid w:val="0"/>
        <w:spacing w:line="300" w:lineRule="auto"/>
        <w:ind w:firstLineChars="200" w:firstLine="440"/>
        <w:jc w:val="left"/>
        <w:rPr>
          <w:color w:val="000000"/>
        </w:rPr>
      </w:pPr>
      <w:r>
        <w:rPr>
          <w:color w:val="000000"/>
          <w:sz w:val="22"/>
          <w:szCs w:val="22"/>
        </w:rPr>
        <w:t>绿地养护达到《园林绿化养护技术等级标准》二级标准。保证泵站范围内绿化清洁、无破损、践踏，侵占绿地现象。负责泵站范围内（含养护不当）苗木绿化补种工作，确保绿化成活率</w:t>
      </w:r>
      <w:r>
        <w:rPr>
          <w:color w:val="000000"/>
          <w:sz w:val="22"/>
          <w:szCs w:val="22"/>
        </w:rPr>
        <w:t>98%</w:t>
      </w:r>
      <w:r>
        <w:rPr>
          <w:color w:val="000000"/>
          <w:sz w:val="22"/>
          <w:szCs w:val="22"/>
        </w:rPr>
        <w:t>，绿化灭虫除害控制率</w:t>
      </w:r>
      <w:r>
        <w:rPr>
          <w:color w:val="000000"/>
          <w:sz w:val="22"/>
          <w:szCs w:val="22"/>
        </w:rPr>
        <w:t>100%</w:t>
      </w:r>
      <w:r>
        <w:rPr>
          <w:color w:val="000000"/>
        </w:rPr>
        <w:t>。</w:t>
      </w:r>
    </w:p>
    <w:p w:rsidR="00BF5524" w:rsidRDefault="00BF5524" w:rsidP="00BF5524">
      <w:pPr>
        <w:adjustRightInd w:val="0"/>
        <w:snapToGrid w:val="0"/>
        <w:spacing w:line="300" w:lineRule="auto"/>
        <w:ind w:firstLineChars="200" w:firstLine="442"/>
        <w:rPr>
          <w:b/>
          <w:sz w:val="22"/>
          <w:szCs w:val="22"/>
        </w:rPr>
      </w:pPr>
      <w:r>
        <w:rPr>
          <w:rFonts w:hint="eastAsia"/>
          <w:b/>
          <w:sz w:val="22"/>
          <w:szCs w:val="22"/>
        </w:rPr>
        <w:t>9</w:t>
      </w:r>
      <w:r>
        <w:rPr>
          <w:b/>
          <w:sz w:val="22"/>
          <w:szCs w:val="22"/>
        </w:rPr>
        <w:t>.</w:t>
      </w:r>
      <w:r>
        <w:rPr>
          <w:rFonts w:hint="eastAsia"/>
          <w:b/>
          <w:sz w:val="22"/>
          <w:szCs w:val="22"/>
        </w:rPr>
        <w:t>5</w:t>
      </w:r>
      <w:r>
        <w:rPr>
          <w:rFonts w:hint="eastAsia"/>
          <w:b/>
          <w:sz w:val="22"/>
          <w:szCs w:val="22"/>
        </w:rPr>
        <w:t>安全</w:t>
      </w:r>
      <w:r>
        <w:rPr>
          <w:b/>
          <w:sz w:val="22"/>
          <w:szCs w:val="22"/>
        </w:rPr>
        <w:t>生产</w:t>
      </w:r>
      <w:r>
        <w:rPr>
          <w:rFonts w:hint="eastAsia"/>
          <w:b/>
          <w:sz w:val="22"/>
          <w:szCs w:val="22"/>
        </w:rPr>
        <w:t>、文明施工与环境保护要求</w:t>
      </w:r>
    </w:p>
    <w:p w:rsidR="00BF5524" w:rsidRDefault="00BF5524" w:rsidP="00BF5524">
      <w:pPr>
        <w:tabs>
          <w:tab w:val="left" w:pos="709"/>
        </w:tabs>
        <w:adjustRightInd w:val="0"/>
        <w:snapToGrid w:val="0"/>
        <w:spacing w:line="300" w:lineRule="auto"/>
        <w:ind w:firstLineChars="200" w:firstLine="440"/>
        <w:rPr>
          <w:color w:val="000000"/>
          <w:sz w:val="22"/>
          <w:szCs w:val="22"/>
        </w:rPr>
      </w:pPr>
      <w:r>
        <w:rPr>
          <w:rFonts w:hint="eastAsia"/>
          <w:color w:val="000000"/>
          <w:sz w:val="22"/>
          <w:szCs w:val="22"/>
        </w:rPr>
        <w:t>9.5.1</w:t>
      </w:r>
      <w:r>
        <w:rPr>
          <w:rFonts w:hint="eastAsia"/>
          <w:color w:val="000000"/>
          <w:sz w:val="22"/>
          <w:szCs w:val="22"/>
        </w:rPr>
        <w:t>安全生产要求</w:t>
      </w:r>
    </w:p>
    <w:p w:rsidR="00BF5524" w:rsidRDefault="00BF5524" w:rsidP="00BF5524">
      <w:pPr>
        <w:tabs>
          <w:tab w:val="left" w:pos="709"/>
        </w:tabs>
        <w:adjustRightInd w:val="0"/>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中标人负责施工现场的安全管理工作，是施工现场的安全管理的责任单位。中标人需建立安全生产保证体系，其相关文件报招标人备案。</w:t>
      </w:r>
    </w:p>
    <w:p w:rsidR="00BF5524" w:rsidRDefault="00BF5524" w:rsidP="00BF5524">
      <w:pPr>
        <w:tabs>
          <w:tab w:val="left" w:pos="709"/>
        </w:tabs>
        <w:adjustRightInd w:val="0"/>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中标人要严格贯彻执行国家和本市颁发的有关安全生产的法律、法规，加强内部安全管理，落实各项消防及安全防护措施，确保本项目中不发生重大伤亡和火灾、爆炸事故。</w:t>
      </w:r>
    </w:p>
    <w:p w:rsidR="00BF5524" w:rsidRDefault="00BF5524" w:rsidP="00BF5524">
      <w:pPr>
        <w:tabs>
          <w:tab w:val="left" w:pos="709"/>
        </w:tabs>
        <w:adjustRightInd w:val="0"/>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中标人要按照</w:t>
      </w:r>
      <w:r>
        <w:rPr>
          <w:color w:val="000000"/>
          <w:sz w:val="22"/>
          <w:szCs w:val="22"/>
        </w:rPr>
        <w:t>“</w:t>
      </w:r>
      <w:r>
        <w:rPr>
          <w:color w:val="000000"/>
          <w:sz w:val="22"/>
          <w:szCs w:val="22"/>
        </w:rPr>
        <w:t>安全自查，隐患自改、责任自负</w:t>
      </w:r>
      <w:r>
        <w:rPr>
          <w:color w:val="000000"/>
          <w:sz w:val="22"/>
          <w:szCs w:val="22"/>
        </w:rPr>
        <w:t>”</w:t>
      </w:r>
      <w:r>
        <w:rPr>
          <w:color w:val="000000"/>
          <w:sz w:val="22"/>
          <w:szCs w:val="22"/>
        </w:rPr>
        <w:t>的原则加强对施工责任区的日常安全和消防检查。及时制止和处理各类违章违法行为。对查获的隐患要及时落实整改措施，消除安全隐患。</w:t>
      </w:r>
    </w:p>
    <w:p w:rsidR="00BF5524" w:rsidRDefault="00BF5524" w:rsidP="00BF5524">
      <w:pPr>
        <w:tabs>
          <w:tab w:val="left" w:pos="709"/>
        </w:tabs>
        <w:adjustRightInd w:val="0"/>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w:t>
      </w:r>
      <w:r>
        <w:rPr>
          <w:color w:val="000000"/>
          <w:sz w:val="22"/>
          <w:szCs w:val="22"/>
        </w:rPr>
        <w:t>中标人因疏于安全施工、消防管理和各类安全设施配置不全等因素，泵站设备设施运行过程存在违章违法作业所发生安全和消防事故并且造成人员伤亡的，中标人需立即组织抢救受伤人员、在保护现场的同时，严格按安全事故上报的规定及时限向当地劳动安全行政主管部门汇报，不得迟报</w:t>
      </w:r>
      <w:r>
        <w:rPr>
          <w:color w:val="000000"/>
          <w:sz w:val="22"/>
          <w:szCs w:val="22"/>
        </w:rPr>
        <w:lastRenderedPageBreak/>
        <w:t>瞒报。根据安全行政主管部门要求，中标人需派专人组成事故调查小组，并负责做好安抚伤亡人员家属工作，事故损失及赔偿责任均有中标人负责。</w:t>
      </w:r>
    </w:p>
    <w:p w:rsidR="00BF5524" w:rsidRDefault="00BF5524" w:rsidP="00BF5524">
      <w:pPr>
        <w:tabs>
          <w:tab w:val="left" w:pos="709"/>
        </w:tabs>
        <w:adjustRightInd w:val="0"/>
        <w:snapToGrid w:val="0"/>
        <w:spacing w:line="300" w:lineRule="auto"/>
        <w:ind w:firstLineChars="200" w:firstLine="440"/>
        <w:rPr>
          <w:color w:val="000000"/>
          <w:sz w:val="22"/>
          <w:szCs w:val="22"/>
        </w:rPr>
      </w:pPr>
      <w:r>
        <w:rPr>
          <w:color w:val="000000"/>
          <w:sz w:val="22"/>
          <w:szCs w:val="22"/>
        </w:rPr>
        <w:t xml:space="preserve"> 9.5.2</w:t>
      </w:r>
      <w:r>
        <w:rPr>
          <w:color w:val="000000"/>
          <w:sz w:val="22"/>
          <w:szCs w:val="22"/>
        </w:rPr>
        <w:t>文明施工要求</w:t>
      </w:r>
    </w:p>
    <w:p w:rsidR="00BF5524" w:rsidRDefault="00BF5524" w:rsidP="00BF5524">
      <w:pPr>
        <w:tabs>
          <w:tab w:val="left" w:pos="709"/>
        </w:tabs>
        <w:adjustRightInd w:val="0"/>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中标人在泵站设备设施运行维护中需坚持社会效益第一，经济效益和社会效益相一致</w:t>
      </w:r>
      <w:r>
        <w:rPr>
          <w:color w:val="000000"/>
          <w:sz w:val="22"/>
          <w:szCs w:val="22"/>
        </w:rPr>
        <w:t>“</w:t>
      </w:r>
      <w:r>
        <w:rPr>
          <w:color w:val="000000"/>
          <w:sz w:val="22"/>
          <w:szCs w:val="22"/>
        </w:rPr>
        <w:t>方便人民生活，有利于发展生产、保护生态环境</w:t>
      </w:r>
      <w:r>
        <w:rPr>
          <w:color w:val="000000"/>
          <w:sz w:val="22"/>
          <w:szCs w:val="22"/>
        </w:rPr>
        <w:t>”</w:t>
      </w:r>
      <w:r>
        <w:rPr>
          <w:color w:val="000000"/>
          <w:sz w:val="22"/>
          <w:szCs w:val="22"/>
        </w:rPr>
        <w:t>的原则，坚持便民、利民、为民服务的宗旨。搞好设备安装中的文明施工。</w:t>
      </w:r>
    </w:p>
    <w:p w:rsidR="00BF5524" w:rsidRDefault="00BF5524" w:rsidP="00BF5524">
      <w:pPr>
        <w:tabs>
          <w:tab w:val="left" w:pos="709"/>
        </w:tabs>
        <w:adjustRightInd w:val="0"/>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中标人要认真贯彻</w:t>
      </w:r>
      <w:r>
        <w:rPr>
          <w:color w:val="000000"/>
          <w:sz w:val="22"/>
          <w:szCs w:val="22"/>
        </w:rPr>
        <w:t>“</w:t>
      </w:r>
      <w:r>
        <w:rPr>
          <w:color w:val="000000"/>
          <w:sz w:val="22"/>
          <w:szCs w:val="22"/>
        </w:rPr>
        <w:t>建设单位负责，施工单位实施，地方政府监督</w:t>
      </w:r>
      <w:r>
        <w:rPr>
          <w:color w:val="000000"/>
          <w:sz w:val="22"/>
          <w:szCs w:val="22"/>
        </w:rPr>
        <w:t>”</w:t>
      </w:r>
      <w:r>
        <w:rPr>
          <w:color w:val="000000"/>
          <w:sz w:val="22"/>
          <w:szCs w:val="22"/>
        </w:rPr>
        <w:t>的文明施工原则。现场建立文明施工管理小组，负责日常管理协调工作，做好设备安装现场的整洁与规范。</w:t>
      </w:r>
    </w:p>
    <w:p w:rsidR="00BF5524" w:rsidRDefault="00BF5524" w:rsidP="00BF5524">
      <w:pPr>
        <w:tabs>
          <w:tab w:val="left" w:pos="709"/>
        </w:tabs>
        <w:adjustRightInd w:val="0"/>
        <w:snapToGrid w:val="0"/>
        <w:spacing w:line="300" w:lineRule="auto"/>
        <w:ind w:firstLineChars="200" w:firstLine="440"/>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中标人负责施工区域的环境卫生，建立完善有关规章制度，落实责任制。</w:t>
      </w:r>
    </w:p>
    <w:p w:rsidR="00BF5524" w:rsidRDefault="00BF5524" w:rsidP="00BF5524">
      <w:pPr>
        <w:adjustRightInd w:val="0"/>
        <w:snapToGrid w:val="0"/>
        <w:spacing w:line="300" w:lineRule="auto"/>
        <w:ind w:firstLineChars="196" w:firstLine="433"/>
        <w:jc w:val="left"/>
        <w:outlineLvl w:val="2"/>
        <w:rPr>
          <w:b/>
          <w:color w:val="000000"/>
          <w:sz w:val="22"/>
          <w:szCs w:val="22"/>
        </w:rPr>
      </w:pPr>
      <w:r w:rsidRPr="006C5E30">
        <w:rPr>
          <w:b/>
          <w:color w:val="000000"/>
          <w:sz w:val="22"/>
          <w:szCs w:val="22"/>
        </w:rPr>
        <w:t xml:space="preserve">10 </w:t>
      </w:r>
      <w:r w:rsidRPr="006C5E30">
        <w:rPr>
          <w:b/>
          <w:color w:val="000000"/>
          <w:sz w:val="22"/>
          <w:szCs w:val="22"/>
        </w:rPr>
        <w:t>人员及设备要求</w:t>
      </w:r>
      <w:bookmarkEnd w:id="45"/>
    </w:p>
    <w:p w:rsidR="00BF5524" w:rsidRDefault="00BF5524" w:rsidP="00BF5524">
      <w:pPr>
        <w:tabs>
          <w:tab w:val="left" w:pos="3060"/>
        </w:tabs>
        <w:adjustRightInd w:val="0"/>
        <w:snapToGrid w:val="0"/>
        <w:spacing w:line="300" w:lineRule="auto"/>
        <w:ind w:firstLineChars="200" w:firstLine="440"/>
        <w:outlineLvl w:val="3"/>
        <w:rPr>
          <w:sz w:val="22"/>
          <w:szCs w:val="22"/>
        </w:rPr>
      </w:pPr>
      <w:r>
        <w:rPr>
          <w:rFonts w:hint="eastAsia"/>
          <w:sz w:val="22"/>
          <w:szCs w:val="22"/>
        </w:rPr>
        <w:t xml:space="preserve">10.1 </w:t>
      </w:r>
      <w:r>
        <w:rPr>
          <w:rFonts w:hint="eastAsia"/>
          <w:sz w:val="22"/>
          <w:szCs w:val="22"/>
        </w:rPr>
        <w:t>人员要求</w:t>
      </w:r>
    </w:p>
    <w:p w:rsidR="00BF5524" w:rsidRDefault="00BF5524" w:rsidP="00BF5524">
      <w:pPr>
        <w:snapToGrid w:val="0"/>
        <w:spacing w:line="300" w:lineRule="auto"/>
        <w:ind w:firstLineChars="200" w:firstLine="440"/>
        <w:rPr>
          <w:color w:val="000000"/>
          <w:sz w:val="22"/>
          <w:szCs w:val="22"/>
        </w:rPr>
      </w:pPr>
      <w:r>
        <w:rPr>
          <w:color w:val="000000"/>
          <w:sz w:val="22"/>
          <w:szCs w:val="22"/>
        </w:rPr>
        <w:t>10.1.1</w:t>
      </w:r>
      <w:r>
        <w:rPr>
          <w:color w:val="000000"/>
          <w:sz w:val="22"/>
          <w:szCs w:val="22"/>
        </w:rPr>
        <w:t>投标人须按下表要求配备项目经理及管理人员、技术人员、技术工人，所派人员必须是本单位职工（提供近</w:t>
      </w:r>
      <w:r>
        <w:rPr>
          <w:color w:val="000000"/>
          <w:sz w:val="22"/>
          <w:szCs w:val="22"/>
        </w:rPr>
        <w:t>12</w:t>
      </w:r>
      <w:r>
        <w:rPr>
          <w:color w:val="000000"/>
          <w:sz w:val="22"/>
          <w:szCs w:val="22"/>
        </w:rPr>
        <w:t>个月内任</w:t>
      </w:r>
      <w:r>
        <w:rPr>
          <w:color w:val="000000"/>
          <w:sz w:val="22"/>
          <w:szCs w:val="22"/>
        </w:rPr>
        <w:t>1</w:t>
      </w:r>
      <w:r>
        <w:rPr>
          <w:color w:val="000000"/>
          <w:sz w:val="22"/>
          <w:szCs w:val="22"/>
        </w:rPr>
        <w:t>个月份的社保缴金证明），且为该项目施工现场的实际操作者，并应常驻项目现场。未经</w:t>
      </w:r>
      <w:r>
        <w:rPr>
          <w:rFonts w:hint="eastAsia"/>
          <w:color w:val="000000"/>
          <w:sz w:val="22"/>
          <w:szCs w:val="22"/>
        </w:rPr>
        <w:t>采购人</w:t>
      </w:r>
      <w:r>
        <w:rPr>
          <w:color w:val="000000"/>
          <w:sz w:val="22"/>
          <w:szCs w:val="22"/>
        </w:rPr>
        <w:t>同意，中标人不得调换或撤离上述人员，如</w:t>
      </w:r>
      <w:r>
        <w:rPr>
          <w:rFonts w:hint="eastAsia"/>
          <w:color w:val="000000"/>
          <w:sz w:val="22"/>
          <w:szCs w:val="22"/>
        </w:rPr>
        <w:t>采购</w:t>
      </w:r>
      <w:r>
        <w:rPr>
          <w:color w:val="000000"/>
          <w:sz w:val="22"/>
          <w:szCs w:val="22"/>
        </w:rPr>
        <w:t>人认为有必要，可要求中标人对上述人员中的部分人员作出更好的调整。</w:t>
      </w:r>
    </w:p>
    <w:p w:rsidR="00BF5524" w:rsidRDefault="00BF5524" w:rsidP="00BF5524">
      <w:pPr>
        <w:pStyle w:val="a7"/>
        <w:tabs>
          <w:tab w:val="left" w:pos="3060"/>
        </w:tabs>
        <w:ind w:firstLine="405"/>
        <w:outlineLvl w:val="4"/>
        <w:rPr>
          <w:rFonts w:ascii="Times New Roman" w:hAnsi="Times New Roman"/>
          <w:b/>
          <w:color w:val="000000"/>
          <w:sz w:val="21"/>
          <w:szCs w:val="21"/>
        </w:rPr>
      </w:pPr>
      <w:r>
        <w:rPr>
          <w:rFonts w:ascii="Times New Roman" w:hAnsi="Times New Roman"/>
          <w:b/>
          <w:color w:val="000000"/>
          <w:sz w:val="21"/>
          <w:szCs w:val="21"/>
        </w:rPr>
        <w:t xml:space="preserve">10.1.2 </w:t>
      </w:r>
      <w:r>
        <w:rPr>
          <w:rFonts w:ascii="Times New Roman" w:hAnsi="Times New Roman"/>
          <w:b/>
          <w:color w:val="000000"/>
          <w:sz w:val="21"/>
          <w:szCs w:val="21"/>
        </w:rPr>
        <w:t>管理人员配备要求</w:t>
      </w:r>
    </w:p>
    <w:p w:rsidR="00BF5524" w:rsidRDefault="00BF5524" w:rsidP="00BF5524">
      <w:pPr>
        <w:snapToGrid w:val="0"/>
        <w:spacing w:line="300" w:lineRule="auto"/>
        <w:jc w:val="center"/>
        <w:rPr>
          <w:b/>
          <w:bCs/>
          <w:color w:val="000000"/>
          <w:kern w:val="0"/>
        </w:rPr>
      </w:pPr>
      <w:r>
        <w:rPr>
          <w:b/>
          <w:bCs/>
          <w:color w:val="000000"/>
          <w:kern w:val="0"/>
        </w:rPr>
        <w:t>管理人员配置表</w:t>
      </w:r>
    </w:p>
    <w:tbl>
      <w:tblPr>
        <w:tblW w:w="0" w:type="auto"/>
        <w:jc w:val="center"/>
        <w:tblLayout w:type="fixed"/>
        <w:tblLook w:val="0000" w:firstRow="0" w:lastRow="0" w:firstColumn="0" w:lastColumn="0" w:noHBand="0" w:noVBand="0"/>
      </w:tblPr>
      <w:tblGrid>
        <w:gridCol w:w="709"/>
        <w:gridCol w:w="1342"/>
        <w:gridCol w:w="1157"/>
        <w:gridCol w:w="1950"/>
        <w:gridCol w:w="488"/>
        <w:gridCol w:w="1737"/>
        <w:gridCol w:w="1809"/>
      </w:tblGrid>
      <w:tr w:rsidR="00BF5524" w:rsidTr="002D7DA6">
        <w:trPr>
          <w:trHeight w:val="567"/>
          <w:jc w:val="center"/>
        </w:trPr>
        <w:tc>
          <w:tcPr>
            <w:tcW w:w="709" w:type="dxa"/>
            <w:tcBorders>
              <w:top w:val="single" w:sz="8" w:space="0" w:color="auto"/>
              <w:left w:val="single" w:sz="8" w:space="0" w:color="auto"/>
              <w:bottom w:val="single" w:sz="4" w:space="0" w:color="auto"/>
              <w:right w:val="single" w:sz="4" w:space="0" w:color="auto"/>
            </w:tcBorders>
            <w:vAlign w:val="center"/>
          </w:tcPr>
          <w:p w:rsidR="00BF5524" w:rsidRDefault="00BF5524" w:rsidP="002D7DA6">
            <w:pPr>
              <w:widowControl/>
              <w:spacing w:line="300" w:lineRule="auto"/>
              <w:jc w:val="center"/>
              <w:rPr>
                <w:bCs/>
                <w:color w:val="000000"/>
                <w:kern w:val="0"/>
                <w:sz w:val="22"/>
                <w:szCs w:val="22"/>
              </w:rPr>
            </w:pPr>
            <w:r>
              <w:rPr>
                <w:bCs/>
                <w:color w:val="000000"/>
                <w:kern w:val="0"/>
                <w:sz w:val="22"/>
                <w:szCs w:val="22"/>
              </w:rPr>
              <w:t>序号</w:t>
            </w:r>
          </w:p>
        </w:tc>
        <w:tc>
          <w:tcPr>
            <w:tcW w:w="1342" w:type="dxa"/>
            <w:tcBorders>
              <w:top w:val="single" w:sz="8"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bCs/>
                <w:color w:val="000000"/>
                <w:kern w:val="0"/>
                <w:sz w:val="22"/>
                <w:szCs w:val="22"/>
              </w:rPr>
            </w:pPr>
            <w:r>
              <w:rPr>
                <w:bCs/>
                <w:color w:val="000000"/>
                <w:kern w:val="0"/>
                <w:sz w:val="22"/>
                <w:szCs w:val="22"/>
              </w:rPr>
              <w:t>岗位类别</w:t>
            </w:r>
          </w:p>
        </w:tc>
        <w:tc>
          <w:tcPr>
            <w:tcW w:w="1157" w:type="dxa"/>
            <w:tcBorders>
              <w:top w:val="single" w:sz="8"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bCs/>
                <w:color w:val="000000"/>
                <w:kern w:val="0"/>
                <w:sz w:val="22"/>
                <w:szCs w:val="22"/>
              </w:rPr>
            </w:pPr>
            <w:r>
              <w:rPr>
                <w:bCs/>
                <w:color w:val="000000"/>
                <w:kern w:val="0"/>
                <w:sz w:val="22"/>
                <w:szCs w:val="22"/>
              </w:rPr>
              <w:t>岗位名称</w:t>
            </w:r>
          </w:p>
        </w:tc>
        <w:tc>
          <w:tcPr>
            <w:tcW w:w="1950" w:type="dxa"/>
            <w:tcBorders>
              <w:top w:val="single" w:sz="8"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bCs/>
                <w:color w:val="000000"/>
                <w:kern w:val="0"/>
                <w:sz w:val="22"/>
                <w:szCs w:val="22"/>
              </w:rPr>
            </w:pPr>
            <w:r>
              <w:rPr>
                <w:bCs/>
                <w:color w:val="000000"/>
                <w:kern w:val="0"/>
                <w:sz w:val="22"/>
                <w:szCs w:val="22"/>
              </w:rPr>
              <w:t>级别</w:t>
            </w:r>
          </w:p>
        </w:tc>
        <w:tc>
          <w:tcPr>
            <w:tcW w:w="488" w:type="dxa"/>
            <w:tcBorders>
              <w:top w:val="single" w:sz="8"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rPr>
                <w:bCs/>
                <w:color w:val="000000"/>
                <w:kern w:val="0"/>
                <w:sz w:val="22"/>
                <w:szCs w:val="22"/>
              </w:rPr>
            </w:pPr>
            <w:r>
              <w:rPr>
                <w:bCs/>
                <w:color w:val="000000"/>
                <w:kern w:val="0"/>
                <w:sz w:val="22"/>
                <w:szCs w:val="22"/>
              </w:rPr>
              <w:t>数量</w:t>
            </w:r>
          </w:p>
        </w:tc>
        <w:tc>
          <w:tcPr>
            <w:tcW w:w="1737" w:type="dxa"/>
            <w:tcBorders>
              <w:top w:val="single" w:sz="8"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bCs/>
                <w:color w:val="000000"/>
                <w:kern w:val="0"/>
                <w:sz w:val="22"/>
                <w:szCs w:val="22"/>
              </w:rPr>
            </w:pPr>
            <w:r>
              <w:rPr>
                <w:bCs/>
                <w:color w:val="000000"/>
                <w:kern w:val="0"/>
                <w:sz w:val="22"/>
                <w:szCs w:val="22"/>
              </w:rPr>
              <w:t>应提供验证资料</w:t>
            </w:r>
          </w:p>
        </w:tc>
        <w:tc>
          <w:tcPr>
            <w:tcW w:w="1809" w:type="dxa"/>
            <w:tcBorders>
              <w:top w:val="single" w:sz="8" w:space="0" w:color="auto"/>
              <w:left w:val="single" w:sz="4" w:space="0" w:color="auto"/>
              <w:bottom w:val="single" w:sz="4" w:space="0" w:color="auto"/>
              <w:right w:val="single" w:sz="8" w:space="0" w:color="auto"/>
            </w:tcBorders>
            <w:vAlign w:val="center"/>
          </w:tcPr>
          <w:p w:rsidR="00BF5524" w:rsidRDefault="00BF5524" w:rsidP="002D7DA6">
            <w:pPr>
              <w:widowControl/>
              <w:spacing w:line="300" w:lineRule="auto"/>
              <w:jc w:val="center"/>
              <w:rPr>
                <w:bCs/>
                <w:color w:val="000000"/>
                <w:kern w:val="0"/>
                <w:sz w:val="22"/>
                <w:szCs w:val="22"/>
              </w:rPr>
            </w:pPr>
            <w:r>
              <w:rPr>
                <w:bCs/>
                <w:color w:val="000000"/>
                <w:kern w:val="0"/>
                <w:sz w:val="22"/>
                <w:szCs w:val="22"/>
              </w:rPr>
              <w:t>提供其他验证材料</w:t>
            </w:r>
          </w:p>
        </w:tc>
      </w:tr>
      <w:tr w:rsidR="00BF5524" w:rsidTr="002D7DA6">
        <w:trPr>
          <w:trHeight w:val="90"/>
          <w:jc w:val="center"/>
        </w:trPr>
        <w:tc>
          <w:tcPr>
            <w:tcW w:w="709" w:type="dxa"/>
            <w:tcBorders>
              <w:top w:val="single" w:sz="4" w:space="0" w:color="auto"/>
              <w:left w:val="single" w:sz="8"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1</w:t>
            </w:r>
          </w:p>
        </w:tc>
        <w:tc>
          <w:tcPr>
            <w:tcW w:w="134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项目经理</w:t>
            </w:r>
          </w:p>
        </w:tc>
        <w:tc>
          <w:tcPr>
            <w:tcW w:w="115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项目经理</w:t>
            </w:r>
          </w:p>
        </w:tc>
        <w:tc>
          <w:tcPr>
            <w:tcW w:w="19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市政公用工程专业或者水利水电专业二级及以上建造师</w:t>
            </w:r>
          </w:p>
        </w:tc>
        <w:tc>
          <w:tcPr>
            <w:tcW w:w="48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1</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left"/>
              <w:rPr>
                <w:color w:val="000000"/>
                <w:kern w:val="0"/>
                <w:sz w:val="22"/>
                <w:szCs w:val="22"/>
              </w:rPr>
            </w:pPr>
            <w:r>
              <w:rPr>
                <w:color w:val="000000"/>
                <w:kern w:val="0"/>
                <w:sz w:val="22"/>
                <w:szCs w:val="22"/>
              </w:rPr>
              <w:t>社保缴金证明</w:t>
            </w:r>
          </w:p>
        </w:tc>
        <w:tc>
          <w:tcPr>
            <w:tcW w:w="1809" w:type="dxa"/>
            <w:tcBorders>
              <w:top w:val="single" w:sz="4" w:space="0" w:color="auto"/>
              <w:left w:val="single" w:sz="4" w:space="0" w:color="auto"/>
              <w:bottom w:val="single" w:sz="4" w:space="0" w:color="auto"/>
              <w:right w:val="single" w:sz="8" w:space="0" w:color="auto"/>
            </w:tcBorders>
            <w:vAlign w:val="center"/>
          </w:tcPr>
          <w:p w:rsidR="00BF5524" w:rsidRDefault="00BF5524" w:rsidP="002D7DA6">
            <w:pPr>
              <w:widowControl/>
              <w:spacing w:line="300" w:lineRule="auto"/>
              <w:jc w:val="left"/>
              <w:rPr>
                <w:color w:val="000000"/>
                <w:kern w:val="0"/>
                <w:sz w:val="22"/>
                <w:szCs w:val="22"/>
              </w:rPr>
            </w:pPr>
            <w:r>
              <w:rPr>
                <w:color w:val="000000"/>
                <w:kern w:val="0"/>
                <w:sz w:val="22"/>
                <w:szCs w:val="22"/>
              </w:rPr>
              <w:t>资格</w:t>
            </w:r>
            <w:r>
              <w:rPr>
                <w:color w:val="000000"/>
                <w:kern w:val="0"/>
                <w:sz w:val="22"/>
                <w:szCs w:val="22"/>
              </w:rPr>
              <w:t>/</w:t>
            </w:r>
            <w:r>
              <w:rPr>
                <w:color w:val="000000"/>
                <w:kern w:val="0"/>
                <w:sz w:val="22"/>
                <w:szCs w:val="22"/>
              </w:rPr>
              <w:t>职称证书扫描件</w:t>
            </w:r>
          </w:p>
        </w:tc>
      </w:tr>
      <w:tr w:rsidR="00BF5524" w:rsidTr="002D7DA6">
        <w:trPr>
          <w:trHeight w:val="567"/>
          <w:jc w:val="center"/>
        </w:trPr>
        <w:tc>
          <w:tcPr>
            <w:tcW w:w="709" w:type="dxa"/>
            <w:tcBorders>
              <w:top w:val="single" w:sz="4" w:space="0" w:color="auto"/>
              <w:left w:val="single" w:sz="8"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2</w:t>
            </w:r>
          </w:p>
        </w:tc>
        <w:tc>
          <w:tcPr>
            <w:tcW w:w="134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项目副经理</w:t>
            </w:r>
          </w:p>
        </w:tc>
        <w:tc>
          <w:tcPr>
            <w:tcW w:w="115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项目副经理</w:t>
            </w:r>
          </w:p>
        </w:tc>
        <w:tc>
          <w:tcPr>
            <w:tcW w:w="19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市政公用工程专业或者水利水电专业二级及以上建造师</w:t>
            </w:r>
          </w:p>
        </w:tc>
        <w:tc>
          <w:tcPr>
            <w:tcW w:w="48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2</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left"/>
              <w:rPr>
                <w:color w:val="000000"/>
                <w:kern w:val="0"/>
                <w:sz w:val="22"/>
                <w:szCs w:val="22"/>
              </w:rPr>
            </w:pPr>
            <w:r>
              <w:rPr>
                <w:color w:val="000000"/>
                <w:kern w:val="0"/>
                <w:sz w:val="22"/>
                <w:szCs w:val="22"/>
              </w:rPr>
              <w:t>社保缴金证明</w:t>
            </w:r>
          </w:p>
        </w:tc>
        <w:tc>
          <w:tcPr>
            <w:tcW w:w="1809" w:type="dxa"/>
            <w:tcBorders>
              <w:top w:val="single" w:sz="4" w:space="0" w:color="auto"/>
              <w:left w:val="single" w:sz="4" w:space="0" w:color="auto"/>
              <w:bottom w:val="single" w:sz="4" w:space="0" w:color="auto"/>
              <w:right w:val="single" w:sz="8" w:space="0" w:color="auto"/>
            </w:tcBorders>
            <w:vAlign w:val="center"/>
          </w:tcPr>
          <w:p w:rsidR="00BF5524" w:rsidRDefault="00BF5524" w:rsidP="002D7DA6">
            <w:pPr>
              <w:widowControl/>
              <w:spacing w:line="300" w:lineRule="auto"/>
              <w:jc w:val="left"/>
              <w:rPr>
                <w:color w:val="000000"/>
                <w:kern w:val="0"/>
                <w:sz w:val="22"/>
                <w:szCs w:val="22"/>
              </w:rPr>
            </w:pPr>
            <w:r>
              <w:rPr>
                <w:color w:val="000000"/>
                <w:kern w:val="0"/>
                <w:sz w:val="22"/>
                <w:szCs w:val="22"/>
              </w:rPr>
              <w:t>资格</w:t>
            </w:r>
            <w:r>
              <w:rPr>
                <w:color w:val="000000"/>
                <w:kern w:val="0"/>
                <w:sz w:val="22"/>
                <w:szCs w:val="22"/>
              </w:rPr>
              <w:t>/</w:t>
            </w:r>
            <w:r>
              <w:rPr>
                <w:color w:val="000000"/>
                <w:kern w:val="0"/>
                <w:sz w:val="22"/>
                <w:szCs w:val="22"/>
              </w:rPr>
              <w:t>职称证书扫描件</w:t>
            </w:r>
          </w:p>
        </w:tc>
      </w:tr>
      <w:tr w:rsidR="00BF5524" w:rsidTr="002D7DA6">
        <w:trPr>
          <w:trHeight w:val="567"/>
          <w:jc w:val="center"/>
        </w:trPr>
        <w:tc>
          <w:tcPr>
            <w:tcW w:w="709" w:type="dxa"/>
            <w:vMerge w:val="restart"/>
            <w:tcBorders>
              <w:top w:val="single" w:sz="4" w:space="0" w:color="auto"/>
              <w:left w:val="single" w:sz="8"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3</w:t>
            </w:r>
          </w:p>
        </w:tc>
        <w:tc>
          <w:tcPr>
            <w:tcW w:w="1342"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技术人员</w:t>
            </w:r>
          </w:p>
        </w:tc>
        <w:tc>
          <w:tcPr>
            <w:tcW w:w="115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市政类专业工程师</w:t>
            </w:r>
          </w:p>
        </w:tc>
        <w:tc>
          <w:tcPr>
            <w:tcW w:w="19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中级职称及以上</w:t>
            </w:r>
          </w:p>
        </w:tc>
        <w:tc>
          <w:tcPr>
            <w:tcW w:w="48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1</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社保缴金证明</w:t>
            </w:r>
          </w:p>
        </w:tc>
        <w:tc>
          <w:tcPr>
            <w:tcW w:w="1809" w:type="dxa"/>
            <w:tcBorders>
              <w:top w:val="single" w:sz="4" w:space="0" w:color="auto"/>
              <w:left w:val="single" w:sz="4" w:space="0" w:color="auto"/>
              <w:bottom w:val="single" w:sz="4" w:space="0" w:color="auto"/>
              <w:right w:val="single" w:sz="8" w:space="0" w:color="auto"/>
            </w:tcBorders>
            <w:vAlign w:val="center"/>
          </w:tcPr>
          <w:p w:rsidR="00BF5524" w:rsidRDefault="00BF5524" w:rsidP="002D7DA6">
            <w:pPr>
              <w:widowControl/>
              <w:spacing w:line="300" w:lineRule="auto"/>
              <w:rPr>
                <w:color w:val="000000"/>
                <w:kern w:val="0"/>
                <w:sz w:val="22"/>
                <w:szCs w:val="22"/>
              </w:rPr>
            </w:pPr>
            <w:r>
              <w:rPr>
                <w:color w:val="000000"/>
                <w:kern w:val="0"/>
                <w:sz w:val="22"/>
                <w:szCs w:val="22"/>
              </w:rPr>
              <w:t>职称证书扫描件</w:t>
            </w:r>
          </w:p>
        </w:tc>
      </w:tr>
      <w:tr w:rsidR="00BF5524" w:rsidTr="002D7DA6">
        <w:trPr>
          <w:trHeight w:val="567"/>
          <w:jc w:val="center"/>
        </w:trPr>
        <w:tc>
          <w:tcPr>
            <w:tcW w:w="709" w:type="dxa"/>
            <w:vMerge/>
            <w:tcBorders>
              <w:top w:val="single" w:sz="4" w:space="0" w:color="auto"/>
              <w:left w:val="single" w:sz="8" w:space="0" w:color="auto"/>
              <w:bottom w:val="single" w:sz="4" w:space="0" w:color="auto"/>
              <w:right w:val="single" w:sz="4" w:space="0" w:color="auto"/>
            </w:tcBorders>
            <w:vAlign w:val="center"/>
          </w:tcPr>
          <w:p w:rsidR="00BF5524" w:rsidRDefault="00BF5524" w:rsidP="002D7DA6">
            <w:pPr>
              <w:widowControl/>
              <w:spacing w:line="300" w:lineRule="auto"/>
              <w:jc w:val="left"/>
              <w:rPr>
                <w:color w:val="000000"/>
                <w:kern w:val="0"/>
                <w:sz w:val="22"/>
                <w:szCs w:val="22"/>
              </w:rPr>
            </w:pPr>
          </w:p>
        </w:tc>
        <w:tc>
          <w:tcPr>
            <w:tcW w:w="1342"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left"/>
              <w:rPr>
                <w:color w:val="000000"/>
                <w:kern w:val="0"/>
                <w:sz w:val="22"/>
                <w:szCs w:val="22"/>
              </w:rPr>
            </w:pPr>
          </w:p>
        </w:tc>
        <w:tc>
          <w:tcPr>
            <w:tcW w:w="115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机电类专业工程师</w:t>
            </w:r>
          </w:p>
        </w:tc>
        <w:tc>
          <w:tcPr>
            <w:tcW w:w="19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中级职称及以上</w:t>
            </w:r>
          </w:p>
        </w:tc>
        <w:tc>
          <w:tcPr>
            <w:tcW w:w="48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1</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社保缴金证明</w:t>
            </w:r>
          </w:p>
        </w:tc>
        <w:tc>
          <w:tcPr>
            <w:tcW w:w="1809" w:type="dxa"/>
            <w:tcBorders>
              <w:top w:val="single" w:sz="4" w:space="0" w:color="auto"/>
              <w:left w:val="single" w:sz="4" w:space="0" w:color="auto"/>
              <w:bottom w:val="single" w:sz="4" w:space="0" w:color="auto"/>
              <w:right w:val="single" w:sz="8" w:space="0" w:color="auto"/>
            </w:tcBorders>
            <w:vAlign w:val="center"/>
          </w:tcPr>
          <w:p w:rsidR="00BF5524" w:rsidRDefault="00BF5524" w:rsidP="002D7DA6">
            <w:pPr>
              <w:widowControl/>
              <w:spacing w:line="300" w:lineRule="auto"/>
              <w:rPr>
                <w:color w:val="000000"/>
                <w:kern w:val="0"/>
                <w:sz w:val="22"/>
                <w:szCs w:val="22"/>
              </w:rPr>
            </w:pPr>
            <w:r>
              <w:rPr>
                <w:color w:val="000000"/>
                <w:kern w:val="0"/>
                <w:sz w:val="22"/>
                <w:szCs w:val="22"/>
              </w:rPr>
              <w:t>职称证书扫描件</w:t>
            </w:r>
          </w:p>
        </w:tc>
      </w:tr>
      <w:tr w:rsidR="00BF5524" w:rsidTr="002D7DA6">
        <w:trPr>
          <w:trHeight w:val="567"/>
          <w:jc w:val="center"/>
        </w:trPr>
        <w:tc>
          <w:tcPr>
            <w:tcW w:w="709" w:type="dxa"/>
            <w:vMerge/>
            <w:tcBorders>
              <w:top w:val="single" w:sz="4" w:space="0" w:color="auto"/>
              <w:left w:val="single" w:sz="8" w:space="0" w:color="auto"/>
              <w:bottom w:val="single" w:sz="4" w:space="0" w:color="auto"/>
              <w:right w:val="single" w:sz="4" w:space="0" w:color="auto"/>
            </w:tcBorders>
            <w:vAlign w:val="center"/>
          </w:tcPr>
          <w:p w:rsidR="00BF5524" w:rsidRDefault="00BF5524" w:rsidP="002D7DA6">
            <w:pPr>
              <w:widowControl/>
              <w:spacing w:line="300" w:lineRule="auto"/>
              <w:jc w:val="left"/>
              <w:rPr>
                <w:color w:val="000000"/>
                <w:kern w:val="0"/>
                <w:sz w:val="22"/>
                <w:szCs w:val="22"/>
              </w:rPr>
            </w:pPr>
          </w:p>
        </w:tc>
        <w:tc>
          <w:tcPr>
            <w:tcW w:w="1342"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left"/>
              <w:rPr>
                <w:color w:val="000000"/>
                <w:kern w:val="0"/>
                <w:sz w:val="22"/>
                <w:szCs w:val="22"/>
              </w:rPr>
            </w:pPr>
          </w:p>
        </w:tc>
        <w:tc>
          <w:tcPr>
            <w:tcW w:w="115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给排水或水务类专业工程师</w:t>
            </w:r>
          </w:p>
        </w:tc>
        <w:tc>
          <w:tcPr>
            <w:tcW w:w="19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中级职称及以上</w:t>
            </w:r>
          </w:p>
        </w:tc>
        <w:tc>
          <w:tcPr>
            <w:tcW w:w="48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1</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社保缴金证明</w:t>
            </w:r>
          </w:p>
        </w:tc>
        <w:tc>
          <w:tcPr>
            <w:tcW w:w="1809" w:type="dxa"/>
            <w:tcBorders>
              <w:top w:val="single" w:sz="4" w:space="0" w:color="auto"/>
              <w:left w:val="single" w:sz="4" w:space="0" w:color="auto"/>
              <w:bottom w:val="single" w:sz="4" w:space="0" w:color="auto"/>
              <w:right w:val="single" w:sz="8" w:space="0" w:color="auto"/>
            </w:tcBorders>
            <w:vAlign w:val="center"/>
          </w:tcPr>
          <w:p w:rsidR="00BF5524" w:rsidRDefault="00BF5524" w:rsidP="002D7DA6">
            <w:pPr>
              <w:widowControl/>
              <w:spacing w:line="300" w:lineRule="auto"/>
              <w:rPr>
                <w:color w:val="000000"/>
                <w:kern w:val="0"/>
                <w:sz w:val="22"/>
                <w:szCs w:val="22"/>
              </w:rPr>
            </w:pPr>
            <w:r>
              <w:rPr>
                <w:color w:val="000000"/>
                <w:kern w:val="0"/>
                <w:sz w:val="22"/>
                <w:szCs w:val="22"/>
              </w:rPr>
              <w:t>职称证书扫描件</w:t>
            </w:r>
          </w:p>
        </w:tc>
      </w:tr>
      <w:tr w:rsidR="00BF5524" w:rsidTr="002D7DA6">
        <w:trPr>
          <w:trHeight w:val="567"/>
          <w:jc w:val="center"/>
        </w:trPr>
        <w:tc>
          <w:tcPr>
            <w:tcW w:w="709" w:type="dxa"/>
            <w:vMerge w:val="restart"/>
            <w:tcBorders>
              <w:top w:val="single" w:sz="4" w:space="0" w:color="auto"/>
              <w:left w:val="single" w:sz="8"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4</w:t>
            </w:r>
          </w:p>
        </w:tc>
        <w:tc>
          <w:tcPr>
            <w:tcW w:w="1342"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其他专业技术人员</w:t>
            </w:r>
          </w:p>
        </w:tc>
        <w:tc>
          <w:tcPr>
            <w:tcW w:w="115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质量员</w:t>
            </w:r>
          </w:p>
        </w:tc>
        <w:tc>
          <w:tcPr>
            <w:tcW w:w="19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p>
        </w:tc>
        <w:tc>
          <w:tcPr>
            <w:tcW w:w="48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1</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社保缴金证明</w:t>
            </w:r>
          </w:p>
        </w:tc>
        <w:tc>
          <w:tcPr>
            <w:tcW w:w="1809" w:type="dxa"/>
            <w:tcBorders>
              <w:top w:val="single" w:sz="4" w:space="0" w:color="auto"/>
              <w:left w:val="single" w:sz="4" w:space="0" w:color="auto"/>
              <w:bottom w:val="single" w:sz="4" w:space="0" w:color="auto"/>
              <w:right w:val="single" w:sz="8"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资格证书扫描件</w:t>
            </w:r>
          </w:p>
        </w:tc>
      </w:tr>
      <w:tr w:rsidR="00BF5524" w:rsidTr="002D7DA6">
        <w:trPr>
          <w:trHeight w:val="567"/>
          <w:jc w:val="center"/>
        </w:trPr>
        <w:tc>
          <w:tcPr>
            <w:tcW w:w="709" w:type="dxa"/>
            <w:vMerge/>
            <w:tcBorders>
              <w:top w:val="single" w:sz="4" w:space="0" w:color="auto"/>
              <w:left w:val="single" w:sz="8" w:space="0" w:color="auto"/>
              <w:bottom w:val="single" w:sz="4" w:space="0" w:color="auto"/>
              <w:right w:val="single" w:sz="4" w:space="0" w:color="auto"/>
            </w:tcBorders>
            <w:vAlign w:val="center"/>
          </w:tcPr>
          <w:p w:rsidR="00BF5524" w:rsidRDefault="00BF5524" w:rsidP="002D7DA6">
            <w:pPr>
              <w:widowControl/>
              <w:spacing w:line="300" w:lineRule="auto"/>
              <w:jc w:val="left"/>
              <w:rPr>
                <w:color w:val="000000"/>
                <w:kern w:val="0"/>
                <w:sz w:val="22"/>
                <w:szCs w:val="22"/>
              </w:rPr>
            </w:pPr>
          </w:p>
        </w:tc>
        <w:tc>
          <w:tcPr>
            <w:tcW w:w="1342"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left"/>
              <w:rPr>
                <w:color w:val="000000"/>
                <w:kern w:val="0"/>
                <w:sz w:val="22"/>
                <w:szCs w:val="22"/>
              </w:rPr>
            </w:pPr>
          </w:p>
        </w:tc>
        <w:tc>
          <w:tcPr>
            <w:tcW w:w="115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安全员</w:t>
            </w:r>
          </w:p>
        </w:tc>
        <w:tc>
          <w:tcPr>
            <w:tcW w:w="19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p>
        </w:tc>
        <w:tc>
          <w:tcPr>
            <w:tcW w:w="48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2</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社保缴金证明</w:t>
            </w:r>
          </w:p>
        </w:tc>
        <w:tc>
          <w:tcPr>
            <w:tcW w:w="1809" w:type="dxa"/>
            <w:tcBorders>
              <w:top w:val="single" w:sz="4" w:space="0" w:color="auto"/>
              <w:left w:val="single" w:sz="4" w:space="0" w:color="auto"/>
              <w:bottom w:val="single" w:sz="4" w:space="0" w:color="auto"/>
              <w:right w:val="single" w:sz="8"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资格证书扫描件</w:t>
            </w:r>
          </w:p>
        </w:tc>
      </w:tr>
      <w:tr w:rsidR="00BF5524" w:rsidTr="002D7DA6">
        <w:trPr>
          <w:trHeight w:val="567"/>
          <w:jc w:val="center"/>
        </w:trPr>
        <w:tc>
          <w:tcPr>
            <w:tcW w:w="709" w:type="dxa"/>
            <w:vMerge/>
            <w:tcBorders>
              <w:top w:val="single" w:sz="4" w:space="0" w:color="auto"/>
              <w:left w:val="single" w:sz="8" w:space="0" w:color="auto"/>
              <w:bottom w:val="single" w:sz="4" w:space="0" w:color="auto"/>
              <w:right w:val="single" w:sz="4" w:space="0" w:color="auto"/>
            </w:tcBorders>
            <w:vAlign w:val="center"/>
          </w:tcPr>
          <w:p w:rsidR="00BF5524" w:rsidRDefault="00BF5524" w:rsidP="002D7DA6">
            <w:pPr>
              <w:widowControl/>
              <w:spacing w:line="300" w:lineRule="auto"/>
              <w:jc w:val="left"/>
              <w:rPr>
                <w:color w:val="000000"/>
                <w:kern w:val="0"/>
                <w:sz w:val="22"/>
                <w:szCs w:val="22"/>
              </w:rPr>
            </w:pPr>
          </w:p>
        </w:tc>
        <w:tc>
          <w:tcPr>
            <w:tcW w:w="1342"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left"/>
              <w:rPr>
                <w:color w:val="000000"/>
                <w:kern w:val="0"/>
                <w:sz w:val="22"/>
                <w:szCs w:val="22"/>
              </w:rPr>
            </w:pPr>
          </w:p>
        </w:tc>
        <w:tc>
          <w:tcPr>
            <w:tcW w:w="115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资料员</w:t>
            </w:r>
          </w:p>
        </w:tc>
        <w:tc>
          <w:tcPr>
            <w:tcW w:w="19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p>
        </w:tc>
        <w:tc>
          <w:tcPr>
            <w:tcW w:w="48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1</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社保缴金证明</w:t>
            </w:r>
          </w:p>
        </w:tc>
        <w:tc>
          <w:tcPr>
            <w:tcW w:w="1809" w:type="dxa"/>
            <w:tcBorders>
              <w:top w:val="single" w:sz="4" w:space="0" w:color="auto"/>
              <w:left w:val="single" w:sz="4" w:space="0" w:color="auto"/>
              <w:bottom w:val="single" w:sz="4" w:space="0" w:color="auto"/>
              <w:right w:val="single" w:sz="8"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资格证书扫描件</w:t>
            </w:r>
          </w:p>
        </w:tc>
      </w:tr>
      <w:tr w:rsidR="00BF5524" w:rsidTr="002D7DA6">
        <w:trPr>
          <w:trHeight w:val="567"/>
          <w:jc w:val="center"/>
        </w:trPr>
        <w:tc>
          <w:tcPr>
            <w:tcW w:w="709" w:type="dxa"/>
            <w:vMerge/>
            <w:tcBorders>
              <w:top w:val="single" w:sz="4" w:space="0" w:color="auto"/>
              <w:left w:val="single" w:sz="8" w:space="0" w:color="auto"/>
              <w:bottom w:val="single" w:sz="4" w:space="0" w:color="auto"/>
              <w:right w:val="single" w:sz="4" w:space="0" w:color="auto"/>
            </w:tcBorders>
            <w:vAlign w:val="center"/>
          </w:tcPr>
          <w:p w:rsidR="00BF5524" w:rsidRDefault="00BF5524" w:rsidP="002D7DA6">
            <w:pPr>
              <w:widowControl/>
              <w:spacing w:line="300" w:lineRule="auto"/>
              <w:jc w:val="left"/>
              <w:rPr>
                <w:color w:val="000000"/>
                <w:kern w:val="0"/>
                <w:sz w:val="22"/>
                <w:szCs w:val="22"/>
              </w:rPr>
            </w:pPr>
          </w:p>
        </w:tc>
        <w:tc>
          <w:tcPr>
            <w:tcW w:w="1342"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left"/>
              <w:rPr>
                <w:color w:val="000000"/>
                <w:kern w:val="0"/>
                <w:sz w:val="22"/>
                <w:szCs w:val="22"/>
              </w:rPr>
            </w:pPr>
          </w:p>
        </w:tc>
        <w:tc>
          <w:tcPr>
            <w:tcW w:w="115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监控员（网格员）</w:t>
            </w:r>
          </w:p>
        </w:tc>
        <w:tc>
          <w:tcPr>
            <w:tcW w:w="19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p>
        </w:tc>
        <w:tc>
          <w:tcPr>
            <w:tcW w:w="48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2</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社保缴金证明</w:t>
            </w:r>
          </w:p>
        </w:tc>
        <w:tc>
          <w:tcPr>
            <w:tcW w:w="1809" w:type="dxa"/>
            <w:tcBorders>
              <w:top w:val="single" w:sz="4" w:space="0" w:color="auto"/>
              <w:left w:val="single" w:sz="4" w:space="0" w:color="auto"/>
              <w:bottom w:val="single" w:sz="4" w:space="0" w:color="auto"/>
              <w:right w:val="single" w:sz="8" w:space="0" w:color="auto"/>
            </w:tcBorders>
            <w:vAlign w:val="center"/>
          </w:tcPr>
          <w:p w:rsidR="00BF5524" w:rsidRDefault="00BF5524" w:rsidP="002D7DA6">
            <w:pPr>
              <w:widowControl/>
              <w:spacing w:line="300" w:lineRule="auto"/>
              <w:jc w:val="center"/>
              <w:rPr>
                <w:color w:val="000000"/>
                <w:kern w:val="0"/>
                <w:sz w:val="22"/>
                <w:szCs w:val="22"/>
              </w:rPr>
            </w:pPr>
          </w:p>
        </w:tc>
      </w:tr>
    </w:tbl>
    <w:p w:rsidR="00BF5524" w:rsidRDefault="00BF5524" w:rsidP="00BF5524">
      <w:pPr>
        <w:tabs>
          <w:tab w:val="left" w:pos="3060"/>
        </w:tabs>
        <w:snapToGrid w:val="0"/>
        <w:spacing w:line="300" w:lineRule="auto"/>
        <w:ind w:firstLineChars="200" w:firstLine="440"/>
        <w:rPr>
          <w:bCs/>
          <w:sz w:val="22"/>
          <w:szCs w:val="22"/>
          <w:highlight w:val="yellow"/>
        </w:rPr>
      </w:pPr>
    </w:p>
    <w:p w:rsidR="00BF5524" w:rsidRDefault="00BF5524" w:rsidP="00BF5524">
      <w:pPr>
        <w:pStyle w:val="a7"/>
        <w:tabs>
          <w:tab w:val="left" w:pos="3060"/>
        </w:tabs>
        <w:ind w:firstLine="405"/>
        <w:outlineLvl w:val="4"/>
        <w:rPr>
          <w:rFonts w:ascii="Times New Roman" w:hAnsi="Times New Roman"/>
          <w:b/>
          <w:color w:val="000000"/>
          <w:sz w:val="21"/>
          <w:szCs w:val="21"/>
        </w:rPr>
      </w:pPr>
      <w:r>
        <w:rPr>
          <w:rFonts w:ascii="Times New Roman" w:hAnsi="Times New Roman"/>
          <w:b/>
          <w:color w:val="000000"/>
          <w:sz w:val="21"/>
          <w:szCs w:val="21"/>
        </w:rPr>
        <w:t xml:space="preserve">10.1.3 </w:t>
      </w:r>
      <w:r>
        <w:rPr>
          <w:rFonts w:ascii="Times New Roman" w:hAnsi="Times New Roman"/>
          <w:b/>
          <w:color w:val="000000"/>
          <w:sz w:val="21"/>
          <w:szCs w:val="21"/>
        </w:rPr>
        <w:t>技术工人（骨干）配备要求</w:t>
      </w:r>
    </w:p>
    <w:p w:rsidR="00BF5524" w:rsidRDefault="00BF5524" w:rsidP="00BF5524">
      <w:pPr>
        <w:jc w:val="center"/>
        <w:rPr>
          <w:b/>
          <w:bCs/>
          <w:color w:val="000000"/>
          <w:kern w:val="0"/>
        </w:rPr>
      </w:pPr>
      <w:r>
        <w:rPr>
          <w:b/>
          <w:bCs/>
          <w:color w:val="000000"/>
          <w:kern w:val="0"/>
        </w:rPr>
        <w:t>主要技术工人（骨干）配置表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74"/>
        <w:gridCol w:w="1595"/>
        <w:gridCol w:w="1417"/>
        <w:gridCol w:w="967"/>
        <w:gridCol w:w="773"/>
        <w:gridCol w:w="1774"/>
        <w:gridCol w:w="1974"/>
      </w:tblGrid>
      <w:tr w:rsidR="00BF5524" w:rsidTr="002D7DA6">
        <w:trPr>
          <w:trHeight w:val="1177"/>
          <w:jc w:val="center"/>
        </w:trPr>
        <w:tc>
          <w:tcPr>
            <w:tcW w:w="674" w:type="dxa"/>
            <w:vAlign w:val="center"/>
          </w:tcPr>
          <w:p w:rsidR="00BF5524" w:rsidRDefault="00BF5524" w:rsidP="002D7DA6">
            <w:pPr>
              <w:widowControl/>
              <w:spacing w:line="300" w:lineRule="auto"/>
              <w:jc w:val="center"/>
              <w:rPr>
                <w:bCs/>
                <w:color w:val="000000"/>
                <w:kern w:val="0"/>
                <w:sz w:val="22"/>
                <w:szCs w:val="22"/>
              </w:rPr>
            </w:pPr>
            <w:r>
              <w:rPr>
                <w:bCs/>
                <w:color w:val="000000"/>
                <w:kern w:val="0"/>
                <w:sz w:val="22"/>
                <w:szCs w:val="22"/>
              </w:rPr>
              <w:t>序号</w:t>
            </w:r>
          </w:p>
        </w:tc>
        <w:tc>
          <w:tcPr>
            <w:tcW w:w="1595" w:type="dxa"/>
            <w:vAlign w:val="center"/>
          </w:tcPr>
          <w:p w:rsidR="00BF5524" w:rsidRDefault="00BF5524" w:rsidP="002D7DA6">
            <w:pPr>
              <w:widowControl/>
              <w:spacing w:line="300" w:lineRule="auto"/>
              <w:jc w:val="center"/>
              <w:rPr>
                <w:bCs/>
                <w:color w:val="000000"/>
                <w:kern w:val="0"/>
                <w:sz w:val="22"/>
                <w:szCs w:val="22"/>
              </w:rPr>
            </w:pPr>
            <w:r>
              <w:rPr>
                <w:bCs/>
                <w:color w:val="000000"/>
                <w:kern w:val="0"/>
                <w:sz w:val="22"/>
                <w:szCs w:val="22"/>
              </w:rPr>
              <w:t>岗位类别</w:t>
            </w:r>
          </w:p>
        </w:tc>
        <w:tc>
          <w:tcPr>
            <w:tcW w:w="1417" w:type="dxa"/>
            <w:vAlign w:val="center"/>
          </w:tcPr>
          <w:p w:rsidR="00BF5524" w:rsidRDefault="00BF5524" w:rsidP="002D7DA6">
            <w:pPr>
              <w:widowControl/>
              <w:spacing w:line="300" w:lineRule="auto"/>
              <w:jc w:val="center"/>
              <w:rPr>
                <w:bCs/>
                <w:color w:val="000000"/>
                <w:kern w:val="0"/>
                <w:sz w:val="22"/>
                <w:szCs w:val="22"/>
              </w:rPr>
            </w:pPr>
            <w:r>
              <w:rPr>
                <w:bCs/>
                <w:color w:val="000000"/>
                <w:kern w:val="0"/>
                <w:sz w:val="22"/>
                <w:szCs w:val="22"/>
              </w:rPr>
              <w:t>岗位名称</w:t>
            </w:r>
          </w:p>
        </w:tc>
        <w:tc>
          <w:tcPr>
            <w:tcW w:w="967" w:type="dxa"/>
            <w:vAlign w:val="center"/>
          </w:tcPr>
          <w:p w:rsidR="00BF5524" w:rsidRDefault="00BF5524" w:rsidP="002D7DA6">
            <w:pPr>
              <w:widowControl/>
              <w:spacing w:line="300" w:lineRule="auto"/>
              <w:jc w:val="center"/>
              <w:rPr>
                <w:bCs/>
                <w:color w:val="000000"/>
                <w:kern w:val="0"/>
                <w:sz w:val="22"/>
                <w:szCs w:val="22"/>
              </w:rPr>
            </w:pPr>
            <w:r>
              <w:rPr>
                <w:bCs/>
                <w:color w:val="000000"/>
                <w:kern w:val="0"/>
                <w:sz w:val="22"/>
                <w:szCs w:val="22"/>
              </w:rPr>
              <w:t>级别</w:t>
            </w:r>
          </w:p>
        </w:tc>
        <w:tc>
          <w:tcPr>
            <w:tcW w:w="773" w:type="dxa"/>
            <w:vAlign w:val="center"/>
          </w:tcPr>
          <w:p w:rsidR="00BF5524" w:rsidRDefault="00BF5524" w:rsidP="002D7DA6">
            <w:pPr>
              <w:widowControl/>
              <w:spacing w:line="300" w:lineRule="auto"/>
              <w:jc w:val="center"/>
              <w:rPr>
                <w:bCs/>
                <w:color w:val="000000"/>
                <w:kern w:val="0"/>
                <w:sz w:val="22"/>
                <w:szCs w:val="22"/>
              </w:rPr>
            </w:pPr>
            <w:r>
              <w:rPr>
                <w:bCs/>
                <w:color w:val="000000"/>
                <w:kern w:val="0"/>
                <w:sz w:val="22"/>
                <w:szCs w:val="22"/>
              </w:rPr>
              <w:t>数量</w:t>
            </w:r>
          </w:p>
        </w:tc>
        <w:tc>
          <w:tcPr>
            <w:tcW w:w="1774" w:type="dxa"/>
            <w:vAlign w:val="center"/>
          </w:tcPr>
          <w:p w:rsidR="00BF5524" w:rsidRDefault="00BF5524" w:rsidP="002D7DA6">
            <w:pPr>
              <w:widowControl/>
              <w:spacing w:line="300" w:lineRule="auto"/>
              <w:jc w:val="center"/>
              <w:rPr>
                <w:bCs/>
                <w:color w:val="000000"/>
                <w:kern w:val="0"/>
                <w:sz w:val="22"/>
                <w:szCs w:val="22"/>
              </w:rPr>
            </w:pPr>
            <w:r>
              <w:rPr>
                <w:bCs/>
                <w:color w:val="000000"/>
                <w:kern w:val="0"/>
                <w:sz w:val="22"/>
                <w:szCs w:val="22"/>
              </w:rPr>
              <w:t>应提供验证资料</w:t>
            </w:r>
          </w:p>
        </w:tc>
        <w:tc>
          <w:tcPr>
            <w:tcW w:w="1974" w:type="dxa"/>
            <w:vAlign w:val="center"/>
          </w:tcPr>
          <w:p w:rsidR="00BF5524" w:rsidRDefault="00BF5524" w:rsidP="002D7DA6">
            <w:pPr>
              <w:spacing w:line="300" w:lineRule="auto"/>
              <w:jc w:val="center"/>
              <w:rPr>
                <w:bCs/>
                <w:color w:val="000000"/>
                <w:kern w:val="0"/>
                <w:sz w:val="22"/>
                <w:szCs w:val="22"/>
              </w:rPr>
            </w:pPr>
            <w:r>
              <w:rPr>
                <w:b/>
                <w:bCs/>
                <w:color w:val="000000"/>
                <w:kern w:val="0"/>
                <w:sz w:val="22"/>
                <w:szCs w:val="22"/>
              </w:rPr>
              <w:t>提供其他资料要求（若有，请提供证书扫描件）</w:t>
            </w:r>
          </w:p>
        </w:tc>
      </w:tr>
      <w:tr w:rsidR="00BF5524" w:rsidTr="002D7DA6">
        <w:trPr>
          <w:trHeight w:val="600"/>
          <w:jc w:val="center"/>
        </w:trPr>
        <w:tc>
          <w:tcPr>
            <w:tcW w:w="674"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1</w:t>
            </w:r>
          </w:p>
        </w:tc>
        <w:tc>
          <w:tcPr>
            <w:tcW w:w="1595"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泵站操作工人</w:t>
            </w:r>
          </w:p>
        </w:tc>
        <w:tc>
          <w:tcPr>
            <w:tcW w:w="1417" w:type="dxa"/>
            <w:vAlign w:val="center"/>
          </w:tcPr>
          <w:p w:rsidR="00BF5524" w:rsidRDefault="00BF5524" w:rsidP="002D7DA6">
            <w:pPr>
              <w:widowControl/>
              <w:spacing w:line="300" w:lineRule="auto"/>
              <w:jc w:val="center"/>
              <w:rPr>
                <w:color w:val="000000"/>
                <w:sz w:val="22"/>
                <w:szCs w:val="22"/>
              </w:rPr>
            </w:pPr>
          </w:p>
          <w:p w:rsidR="00BF5524" w:rsidRDefault="00BF5524" w:rsidP="002D7DA6">
            <w:pPr>
              <w:widowControl/>
              <w:spacing w:line="300" w:lineRule="auto"/>
              <w:jc w:val="center"/>
              <w:rPr>
                <w:color w:val="000000"/>
                <w:kern w:val="0"/>
                <w:sz w:val="22"/>
                <w:szCs w:val="22"/>
              </w:rPr>
            </w:pPr>
            <w:r>
              <w:rPr>
                <w:color w:val="000000"/>
                <w:sz w:val="22"/>
                <w:szCs w:val="22"/>
              </w:rPr>
              <w:t>泵站操作工</w:t>
            </w:r>
          </w:p>
          <w:p w:rsidR="00BF5524" w:rsidRDefault="00BF5524" w:rsidP="002D7DA6">
            <w:pPr>
              <w:spacing w:line="300" w:lineRule="auto"/>
              <w:jc w:val="center"/>
              <w:rPr>
                <w:color w:val="000000"/>
                <w:kern w:val="0"/>
                <w:sz w:val="22"/>
                <w:szCs w:val="22"/>
              </w:rPr>
            </w:pPr>
          </w:p>
        </w:tc>
        <w:tc>
          <w:tcPr>
            <w:tcW w:w="967" w:type="dxa"/>
            <w:vAlign w:val="center"/>
          </w:tcPr>
          <w:p w:rsidR="00BF5524" w:rsidRDefault="00BF5524" w:rsidP="002D7DA6">
            <w:pPr>
              <w:widowControl/>
              <w:spacing w:line="300" w:lineRule="auto"/>
              <w:jc w:val="center"/>
              <w:rPr>
                <w:color w:val="000000"/>
                <w:kern w:val="0"/>
                <w:sz w:val="22"/>
                <w:szCs w:val="22"/>
              </w:rPr>
            </w:pPr>
          </w:p>
        </w:tc>
        <w:tc>
          <w:tcPr>
            <w:tcW w:w="773"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5</w:t>
            </w:r>
          </w:p>
        </w:tc>
        <w:tc>
          <w:tcPr>
            <w:tcW w:w="1774"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社保缴金证明</w:t>
            </w:r>
          </w:p>
        </w:tc>
        <w:tc>
          <w:tcPr>
            <w:tcW w:w="1974" w:type="dxa"/>
            <w:vAlign w:val="center"/>
          </w:tcPr>
          <w:p w:rsidR="00BF5524" w:rsidRDefault="00BF5524" w:rsidP="002D7DA6">
            <w:pPr>
              <w:widowControl/>
              <w:spacing w:line="300" w:lineRule="auto"/>
              <w:jc w:val="center"/>
              <w:rPr>
                <w:color w:val="000000"/>
                <w:kern w:val="0"/>
                <w:sz w:val="22"/>
                <w:szCs w:val="22"/>
              </w:rPr>
            </w:pPr>
          </w:p>
        </w:tc>
      </w:tr>
      <w:tr w:rsidR="00BF5524" w:rsidTr="002D7DA6">
        <w:trPr>
          <w:trHeight w:val="600"/>
          <w:jc w:val="center"/>
        </w:trPr>
        <w:tc>
          <w:tcPr>
            <w:tcW w:w="674"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2</w:t>
            </w:r>
          </w:p>
        </w:tc>
        <w:tc>
          <w:tcPr>
            <w:tcW w:w="1595"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下水道工</w:t>
            </w:r>
          </w:p>
        </w:tc>
        <w:tc>
          <w:tcPr>
            <w:tcW w:w="1417" w:type="dxa"/>
            <w:vAlign w:val="center"/>
          </w:tcPr>
          <w:p w:rsidR="00BF5524" w:rsidRDefault="00BF5524" w:rsidP="002D7DA6">
            <w:pPr>
              <w:widowControl/>
              <w:spacing w:line="300" w:lineRule="auto"/>
              <w:jc w:val="center"/>
              <w:rPr>
                <w:color w:val="000000"/>
                <w:kern w:val="0"/>
                <w:sz w:val="22"/>
                <w:szCs w:val="22"/>
              </w:rPr>
            </w:pPr>
          </w:p>
        </w:tc>
        <w:tc>
          <w:tcPr>
            <w:tcW w:w="967" w:type="dxa"/>
            <w:vAlign w:val="center"/>
          </w:tcPr>
          <w:p w:rsidR="00BF5524" w:rsidRDefault="00BF5524" w:rsidP="002D7DA6">
            <w:pPr>
              <w:widowControl/>
              <w:spacing w:line="300" w:lineRule="auto"/>
              <w:jc w:val="center"/>
              <w:rPr>
                <w:color w:val="000000"/>
                <w:kern w:val="0"/>
                <w:sz w:val="22"/>
                <w:szCs w:val="22"/>
              </w:rPr>
            </w:pPr>
          </w:p>
        </w:tc>
        <w:tc>
          <w:tcPr>
            <w:tcW w:w="773"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5</w:t>
            </w:r>
          </w:p>
        </w:tc>
        <w:tc>
          <w:tcPr>
            <w:tcW w:w="1774" w:type="dxa"/>
            <w:vAlign w:val="center"/>
          </w:tcPr>
          <w:p w:rsidR="00BF5524" w:rsidRDefault="00BF5524" w:rsidP="002D7DA6">
            <w:pPr>
              <w:spacing w:line="300" w:lineRule="auto"/>
              <w:jc w:val="center"/>
              <w:rPr>
                <w:color w:val="000000"/>
                <w:sz w:val="22"/>
                <w:szCs w:val="22"/>
              </w:rPr>
            </w:pPr>
            <w:r>
              <w:rPr>
                <w:color w:val="000000"/>
                <w:kern w:val="0"/>
                <w:sz w:val="22"/>
                <w:szCs w:val="22"/>
              </w:rPr>
              <w:t>社保缴金证明</w:t>
            </w:r>
          </w:p>
        </w:tc>
        <w:tc>
          <w:tcPr>
            <w:tcW w:w="1974" w:type="dxa"/>
            <w:vAlign w:val="center"/>
          </w:tcPr>
          <w:p w:rsidR="00BF5524" w:rsidRDefault="00BF5524" w:rsidP="002D7DA6">
            <w:pPr>
              <w:widowControl/>
              <w:spacing w:line="300" w:lineRule="auto"/>
              <w:jc w:val="center"/>
              <w:rPr>
                <w:color w:val="000000"/>
                <w:kern w:val="0"/>
                <w:sz w:val="22"/>
                <w:szCs w:val="22"/>
              </w:rPr>
            </w:pPr>
          </w:p>
        </w:tc>
      </w:tr>
      <w:tr w:rsidR="00BF5524" w:rsidTr="002D7DA6">
        <w:trPr>
          <w:trHeight w:val="600"/>
          <w:jc w:val="center"/>
        </w:trPr>
        <w:tc>
          <w:tcPr>
            <w:tcW w:w="674"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3</w:t>
            </w:r>
          </w:p>
        </w:tc>
        <w:tc>
          <w:tcPr>
            <w:tcW w:w="1595"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道路工</w:t>
            </w:r>
          </w:p>
        </w:tc>
        <w:tc>
          <w:tcPr>
            <w:tcW w:w="1417" w:type="dxa"/>
            <w:vAlign w:val="center"/>
          </w:tcPr>
          <w:p w:rsidR="00BF5524" w:rsidRDefault="00BF5524" w:rsidP="002D7DA6">
            <w:pPr>
              <w:widowControl/>
              <w:spacing w:line="300" w:lineRule="auto"/>
              <w:jc w:val="center"/>
              <w:rPr>
                <w:color w:val="000000"/>
                <w:kern w:val="0"/>
                <w:sz w:val="22"/>
                <w:szCs w:val="22"/>
              </w:rPr>
            </w:pPr>
          </w:p>
        </w:tc>
        <w:tc>
          <w:tcPr>
            <w:tcW w:w="967" w:type="dxa"/>
            <w:vAlign w:val="center"/>
          </w:tcPr>
          <w:p w:rsidR="00BF5524" w:rsidRDefault="00BF5524" w:rsidP="002D7DA6">
            <w:pPr>
              <w:widowControl/>
              <w:spacing w:line="300" w:lineRule="auto"/>
              <w:jc w:val="center"/>
              <w:rPr>
                <w:color w:val="000000"/>
                <w:kern w:val="0"/>
                <w:sz w:val="22"/>
                <w:szCs w:val="22"/>
              </w:rPr>
            </w:pPr>
          </w:p>
        </w:tc>
        <w:tc>
          <w:tcPr>
            <w:tcW w:w="773"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5</w:t>
            </w:r>
          </w:p>
        </w:tc>
        <w:tc>
          <w:tcPr>
            <w:tcW w:w="1774" w:type="dxa"/>
            <w:vAlign w:val="center"/>
          </w:tcPr>
          <w:p w:rsidR="00BF5524" w:rsidRDefault="00BF5524" w:rsidP="002D7DA6">
            <w:pPr>
              <w:spacing w:line="300" w:lineRule="auto"/>
              <w:jc w:val="center"/>
              <w:rPr>
                <w:color w:val="000000"/>
                <w:sz w:val="22"/>
                <w:szCs w:val="22"/>
              </w:rPr>
            </w:pPr>
            <w:r>
              <w:rPr>
                <w:color w:val="000000"/>
                <w:kern w:val="0"/>
                <w:sz w:val="22"/>
                <w:szCs w:val="22"/>
              </w:rPr>
              <w:t>社保缴金证明</w:t>
            </w:r>
          </w:p>
        </w:tc>
        <w:tc>
          <w:tcPr>
            <w:tcW w:w="1974" w:type="dxa"/>
            <w:vAlign w:val="center"/>
          </w:tcPr>
          <w:p w:rsidR="00BF5524" w:rsidRDefault="00BF5524" w:rsidP="002D7DA6">
            <w:pPr>
              <w:widowControl/>
              <w:spacing w:line="300" w:lineRule="auto"/>
              <w:jc w:val="center"/>
              <w:rPr>
                <w:color w:val="000000"/>
                <w:kern w:val="0"/>
                <w:sz w:val="22"/>
                <w:szCs w:val="22"/>
              </w:rPr>
            </w:pPr>
          </w:p>
        </w:tc>
      </w:tr>
      <w:tr w:rsidR="00BF5524" w:rsidTr="002D7DA6">
        <w:trPr>
          <w:trHeight w:val="600"/>
          <w:jc w:val="center"/>
        </w:trPr>
        <w:tc>
          <w:tcPr>
            <w:tcW w:w="674"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4</w:t>
            </w:r>
          </w:p>
        </w:tc>
        <w:tc>
          <w:tcPr>
            <w:tcW w:w="1595"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绿化工</w:t>
            </w:r>
          </w:p>
        </w:tc>
        <w:tc>
          <w:tcPr>
            <w:tcW w:w="1417" w:type="dxa"/>
            <w:vAlign w:val="center"/>
          </w:tcPr>
          <w:p w:rsidR="00BF5524" w:rsidRDefault="00BF5524" w:rsidP="002D7DA6">
            <w:pPr>
              <w:widowControl/>
              <w:spacing w:line="300" w:lineRule="auto"/>
              <w:jc w:val="center"/>
              <w:rPr>
                <w:color w:val="000000"/>
                <w:kern w:val="0"/>
                <w:sz w:val="22"/>
                <w:szCs w:val="22"/>
              </w:rPr>
            </w:pPr>
          </w:p>
        </w:tc>
        <w:tc>
          <w:tcPr>
            <w:tcW w:w="967" w:type="dxa"/>
            <w:vAlign w:val="center"/>
          </w:tcPr>
          <w:p w:rsidR="00BF5524" w:rsidRDefault="00BF5524" w:rsidP="002D7DA6">
            <w:pPr>
              <w:widowControl/>
              <w:spacing w:line="300" w:lineRule="auto"/>
              <w:jc w:val="center"/>
              <w:rPr>
                <w:color w:val="000000"/>
                <w:kern w:val="0"/>
                <w:sz w:val="22"/>
                <w:szCs w:val="22"/>
              </w:rPr>
            </w:pPr>
          </w:p>
        </w:tc>
        <w:tc>
          <w:tcPr>
            <w:tcW w:w="773" w:type="dxa"/>
            <w:vAlign w:val="center"/>
          </w:tcPr>
          <w:p w:rsidR="00BF5524" w:rsidRDefault="00BF5524" w:rsidP="002D7DA6">
            <w:pPr>
              <w:widowControl/>
              <w:spacing w:line="300" w:lineRule="auto"/>
              <w:jc w:val="center"/>
              <w:rPr>
                <w:color w:val="000000"/>
                <w:kern w:val="0"/>
                <w:sz w:val="22"/>
                <w:szCs w:val="22"/>
              </w:rPr>
            </w:pPr>
            <w:r>
              <w:rPr>
                <w:color w:val="000000"/>
                <w:kern w:val="0"/>
                <w:sz w:val="22"/>
                <w:szCs w:val="22"/>
              </w:rPr>
              <w:t>5</w:t>
            </w:r>
          </w:p>
        </w:tc>
        <w:tc>
          <w:tcPr>
            <w:tcW w:w="1774" w:type="dxa"/>
            <w:vAlign w:val="center"/>
          </w:tcPr>
          <w:p w:rsidR="00BF5524" w:rsidRDefault="00BF5524" w:rsidP="002D7DA6">
            <w:pPr>
              <w:spacing w:line="300" w:lineRule="auto"/>
              <w:jc w:val="center"/>
              <w:rPr>
                <w:color w:val="000000"/>
                <w:sz w:val="22"/>
                <w:szCs w:val="22"/>
              </w:rPr>
            </w:pPr>
            <w:r>
              <w:rPr>
                <w:color w:val="000000"/>
                <w:kern w:val="0"/>
                <w:sz w:val="22"/>
                <w:szCs w:val="22"/>
              </w:rPr>
              <w:t>社保缴金证明</w:t>
            </w:r>
          </w:p>
        </w:tc>
        <w:tc>
          <w:tcPr>
            <w:tcW w:w="1974" w:type="dxa"/>
            <w:vAlign w:val="center"/>
          </w:tcPr>
          <w:p w:rsidR="00BF5524" w:rsidRDefault="00BF5524" w:rsidP="002D7DA6">
            <w:pPr>
              <w:widowControl/>
              <w:spacing w:line="300" w:lineRule="auto"/>
              <w:jc w:val="center"/>
              <w:rPr>
                <w:color w:val="000000"/>
                <w:kern w:val="0"/>
                <w:sz w:val="22"/>
                <w:szCs w:val="22"/>
              </w:rPr>
            </w:pPr>
          </w:p>
        </w:tc>
      </w:tr>
    </w:tbl>
    <w:p w:rsidR="00BF5524" w:rsidRDefault="00BF5524" w:rsidP="00BF5524">
      <w:pPr>
        <w:tabs>
          <w:tab w:val="left" w:pos="3060"/>
        </w:tabs>
        <w:snapToGrid w:val="0"/>
        <w:spacing w:line="300" w:lineRule="auto"/>
        <w:ind w:firstLineChars="200" w:firstLine="442"/>
        <w:jc w:val="center"/>
        <w:rPr>
          <w:b/>
          <w:bCs/>
          <w:color w:val="000000"/>
          <w:kern w:val="0"/>
          <w:sz w:val="22"/>
          <w:szCs w:val="22"/>
          <w:highlight w:val="yellow"/>
        </w:rPr>
      </w:pPr>
    </w:p>
    <w:p w:rsidR="00BF5524" w:rsidRDefault="00BF5524" w:rsidP="00BF5524">
      <w:pPr>
        <w:widowControl/>
        <w:spacing w:line="300" w:lineRule="auto"/>
        <w:jc w:val="center"/>
        <w:rPr>
          <w:sz w:val="22"/>
          <w:szCs w:val="22"/>
        </w:rPr>
      </w:pPr>
      <w:r>
        <w:rPr>
          <w:sz w:val="22"/>
          <w:szCs w:val="22"/>
        </w:rPr>
        <w:t>一线主要劳动力配置表</w:t>
      </w:r>
    </w:p>
    <w:tbl>
      <w:tblPr>
        <w:tblW w:w="0" w:type="auto"/>
        <w:jc w:val="center"/>
        <w:tblLayout w:type="fixed"/>
        <w:tblLook w:val="0000" w:firstRow="0" w:lastRow="0" w:firstColumn="0" w:lastColumn="0" w:noHBand="0" w:noVBand="0"/>
      </w:tblPr>
      <w:tblGrid>
        <w:gridCol w:w="758"/>
        <w:gridCol w:w="1589"/>
        <w:gridCol w:w="1278"/>
        <w:gridCol w:w="1032"/>
        <w:gridCol w:w="735"/>
        <w:gridCol w:w="1785"/>
        <w:gridCol w:w="2056"/>
      </w:tblGrid>
      <w:tr w:rsidR="00BF5524" w:rsidTr="002D7DA6">
        <w:trPr>
          <w:trHeight w:val="607"/>
          <w:jc w:val="center"/>
        </w:trPr>
        <w:tc>
          <w:tcPr>
            <w:tcW w:w="758" w:type="dxa"/>
            <w:tcBorders>
              <w:top w:val="single" w:sz="8" w:space="0" w:color="auto"/>
              <w:left w:val="single" w:sz="8" w:space="0" w:color="auto"/>
              <w:bottom w:val="single" w:sz="4" w:space="0" w:color="auto"/>
              <w:right w:val="single" w:sz="4" w:space="0" w:color="auto"/>
            </w:tcBorders>
            <w:vAlign w:val="center"/>
          </w:tcPr>
          <w:p w:rsidR="00BF5524" w:rsidRDefault="00BF5524" w:rsidP="002D7DA6">
            <w:pPr>
              <w:widowControl/>
              <w:spacing w:line="360" w:lineRule="auto"/>
              <w:jc w:val="center"/>
              <w:rPr>
                <w:bCs/>
                <w:color w:val="000000"/>
                <w:kern w:val="0"/>
                <w:sz w:val="22"/>
                <w:szCs w:val="22"/>
              </w:rPr>
            </w:pPr>
            <w:r>
              <w:rPr>
                <w:bCs/>
                <w:color w:val="000000"/>
                <w:kern w:val="0"/>
                <w:sz w:val="22"/>
                <w:szCs w:val="22"/>
              </w:rPr>
              <w:t>序号</w:t>
            </w:r>
          </w:p>
        </w:tc>
        <w:tc>
          <w:tcPr>
            <w:tcW w:w="1589" w:type="dxa"/>
            <w:tcBorders>
              <w:top w:val="single" w:sz="8"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bCs/>
                <w:color w:val="000000"/>
                <w:kern w:val="0"/>
                <w:sz w:val="22"/>
                <w:szCs w:val="22"/>
              </w:rPr>
            </w:pPr>
            <w:r>
              <w:rPr>
                <w:bCs/>
                <w:color w:val="000000"/>
                <w:kern w:val="0"/>
                <w:sz w:val="22"/>
                <w:szCs w:val="22"/>
              </w:rPr>
              <w:t>岗位类别</w:t>
            </w:r>
          </w:p>
        </w:tc>
        <w:tc>
          <w:tcPr>
            <w:tcW w:w="1278" w:type="dxa"/>
            <w:tcBorders>
              <w:top w:val="single" w:sz="8"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bCs/>
                <w:color w:val="000000"/>
                <w:kern w:val="0"/>
                <w:sz w:val="22"/>
                <w:szCs w:val="22"/>
              </w:rPr>
            </w:pPr>
            <w:r>
              <w:rPr>
                <w:bCs/>
                <w:color w:val="000000"/>
                <w:kern w:val="0"/>
                <w:sz w:val="22"/>
                <w:szCs w:val="22"/>
              </w:rPr>
              <w:t>岗位名称</w:t>
            </w:r>
          </w:p>
        </w:tc>
        <w:tc>
          <w:tcPr>
            <w:tcW w:w="1032" w:type="dxa"/>
            <w:tcBorders>
              <w:top w:val="single" w:sz="8"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bCs/>
                <w:color w:val="000000"/>
                <w:kern w:val="0"/>
                <w:sz w:val="22"/>
                <w:szCs w:val="22"/>
              </w:rPr>
            </w:pPr>
            <w:r>
              <w:rPr>
                <w:bCs/>
                <w:color w:val="000000"/>
                <w:kern w:val="0"/>
                <w:sz w:val="22"/>
                <w:szCs w:val="22"/>
              </w:rPr>
              <w:t>级别</w:t>
            </w:r>
          </w:p>
        </w:tc>
        <w:tc>
          <w:tcPr>
            <w:tcW w:w="735" w:type="dxa"/>
            <w:tcBorders>
              <w:top w:val="single" w:sz="8"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bCs/>
                <w:color w:val="000000"/>
                <w:kern w:val="0"/>
                <w:sz w:val="22"/>
                <w:szCs w:val="22"/>
              </w:rPr>
            </w:pPr>
            <w:r>
              <w:rPr>
                <w:bCs/>
                <w:color w:val="000000"/>
                <w:kern w:val="0"/>
                <w:sz w:val="22"/>
                <w:szCs w:val="22"/>
              </w:rPr>
              <w:t>数量</w:t>
            </w:r>
          </w:p>
        </w:tc>
        <w:tc>
          <w:tcPr>
            <w:tcW w:w="1785" w:type="dxa"/>
            <w:tcBorders>
              <w:top w:val="single" w:sz="8"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bCs/>
                <w:color w:val="000000"/>
                <w:kern w:val="0"/>
                <w:sz w:val="22"/>
                <w:szCs w:val="22"/>
              </w:rPr>
            </w:pPr>
            <w:r>
              <w:rPr>
                <w:bCs/>
                <w:color w:val="000000"/>
                <w:kern w:val="0"/>
                <w:sz w:val="22"/>
                <w:szCs w:val="22"/>
              </w:rPr>
              <w:t>应提供验证资料</w:t>
            </w:r>
          </w:p>
        </w:tc>
        <w:tc>
          <w:tcPr>
            <w:tcW w:w="2056" w:type="dxa"/>
            <w:tcBorders>
              <w:top w:val="single" w:sz="8" w:space="0" w:color="auto"/>
              <w:left w:val="single" w:sz="4" w:space="0" w:color="auto"/>
              <w:bottom w:val="single" w:sz="4" w:space="0" w:color="auto"/>
              <w:right w:val="single" w:sz="8" w:space="0" w:color="auto"/>
            </w:tcBorders>
            <w:vAlign w:val="center"/>
          </w:tcPr>
          <w:p w:rsidR="00BF5524" w:rsidRDefault="00BF5524" w:rsidP="002D7DA6">
            <w:pPr>
              <w:widowControl/>
              <w:spacing w:line="360" w:lineRule="auto"/>
              <w:jc w:val="center"/>
              <w:rPr>
                <w:bCs/>
                <w:color w:val="000000"/>
                <w:kern w:val="0"/>
                <w:sz w:val="22"/>
                <w:szCs w:val="22"/>
              </w:rPr>
            </w:pPr>
            <w:r>
              <w:rPr>
                <w:bCs/>
                <w:color w:val="000000"/>
                <w:kern w:val="0"/>
                <w:sz w:val="22"/>
                <w:szCs w:val="22"/>
              </w:rPr>
              <w:t>备注</w:t>
            </w:r>
          </w:p>
        </w:tc>
      </w:tr>
      <w:tr w:rsidR="00BF5524" w:rsidTr="002D7DA6">
        <w:trPr>
          <w:trHeight w:val="480"/>
          <w:jc w:val="center"/>
        </w:trPr>
        <w:tc>
          <w:tcPr>
            <w:tcW w:w="758" w:type="dxa"/>
            <w:tcBorders>
              <w:top w:val="single" w:sz="4" w:space="0" w:color="auto"/>
              <w:left w:val="single" w:sz="8" w:space="0" w:color="auto"/>
              <w:bottom w:val="single" w:sz="4" w:space="0" w:color="auto"/>
              <w:right w:val="single" w:sz="4" w:space="0" w:color="auto"/>
            </w:tcBorders>
            <w:vAlign w:val="center"/>
          </w:tcPr>
          <w:p w:rsidR="00BF5524" w:rsidRDefault="00BF5524" w:rsidP="002D7DA6">
            <w:pPr>
              <w:spacing w:line="360" w:lineRule="auto"/>
              <w:jc w:val="center"/>
              <w:rPr>
                <w:b/>
                <w:bCs/>
                <w:color w:val="000000"/>
                <w:kern w:val="0"/>
                <w:sz w:val="22"/>
                <w:szCs w:val="22"/>
              </w:rPr>
            </w:pPr>
            <w:r>
              <w:rPr>
                <w:color w:val="000000"/>
                <w:kern w:val="0"/>
                <w:sz w:val="22"/>
                <w:szCs w:val="22"/>
              </w:rPr>
              <w:t>1</w:t>
            </w:r>
          </w:p>
        </w:tc>
        <w:tc>
          <w:tcPr>
            <w:tcW w:w="158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pacing w:line="360" w:lineRule="auto"/>
              <w:jc w:val="center"/>
              <w:rPr>
                <w:b/>
                <w:bCs/>
                <w:color w:val="000000"/>
                <w:kern w:val="0"/>
                <w:sz w:val="22"/>
                <w:szCs w:val="22"/>
              </w:rPr>
            </w:pPr>
            <w:r>
              <w:rPr>
                <w:color w:val="000000"/>
                <w:kern w:val="0"/>
                <w:sz w:val="22"/>
                <w:szCs w:val="22"/>
              </w:rPr>
              <w:t>泵站操作工</w:t>
            </w:r>
          </w:p>
        </w:tc>
        <w:tc>
          <w:tcPr>
            <w:tcW w:w="127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bCs/>
                <w:color w:val="000000"/>
                <w:kern w:val="0"/>
                <w:sz w:val="22"/>
                <w:szCs w:val="22"/>
              </w:rPr>
            </w:pPr>
            <w:r>
              <w:rPr>
                <w:bCs/>
                <w:color w:val="000000"/>
                <w:kern w:val="0"/>
                <w:sz w:val="22"/>
                <w:szCs w:val="22"/>
              </w:rPr>
              <w:t>泵站操作工</w:t>
            </w:r>
          </w:p>
        </w:tc>
        <w:tc>
          <w:tcPr>
            <w:tcW w:w="103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ind w:firstLineChars="100" w:firstLine="220"/>
              <w:jc w:val="left"/>
              <w:rPr>
                <w:bCs/>
                <w:color w:val="000000"/>
                <w:kern w:val="0"/>
                <w:sz w:val="22"/>
                <w:szCs w:val="22"/>
              </w:rPr>
            </w:pPr>
          </w:p>
        </w:tc>
        <w:tc>
          <w:tcPr>
            <w:tcW w:w="73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bCs/>
                <w:color w:val="000000"/>
                <w:kern w:val="0"/>
                <w:sz w:val="22"/>
                <w:szCs w:val="22"/>
              </w:rPr>
            </w:pPr>
            <w:r>
              <w:rPr>
                <w:rFonts w:hint="eastAsia"/>
                <w:bCs/>
                <w:color w:val="000000"/>
                <w:kern w:val="0"/>
                <w:sz w:val="22"/>
                <w:szCs w:val="22"/>
              </w:rPr>
              <w:t>480</w:t>
            </w:r>
          </w:p>
        </w:tc>
        <w:tc>
          <w:tcPr>
            <w:tcW w:w="178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bCs/>
                <w:color w:val="000000"/>
                <w:kern w:val="0"/>
                <w:sz w:val="22"/>
                <w:szCs w:val="22"/>
              </w:rPr>
            </w:pPr>
          </w:p>
        </w:tc>
        <w:tc>
          <w:tcPr>
            <w:tcW w:w="2056" w:type="dxa"/>
            <w:tcBorders>
              <w:top w:val="single" w:sz="4" w:space="0" w:color="auto"/>
              <w:left w:val="single" w:sz="4" w:space="0" w:color="auto"/>
              <w:bottom w:val="single" w:sz="4" w:space="0" w:color="auto"/>
              <w:right w:val="single" w:sz="8" w:space="0" w:color="auto"/>
            </w:tcBorders>
            <w:vAlign w:val="center"/>
          </w:tcPr>
          <w:p w:rsidR="00BF5524" w:rsidRDefault="00BF5524" w:rsidP="002D7DA6">
            <w:pPr>
              <w:widowControl/>
              <w:spacing w:line="360" w:lineRule="auto"/>
              <w:jc w:val="left"/>
              <w:rPr>
                <w:b/>
                <w:bCs/>
                <w:color w:val="000000"/>
                <w:kern w:val="0"/>
                <w:sz w:val="22"/>
                <w:szCs w:val="22"/>
              </w:rPr>
            </w:pPr>
          </w:p>
        </w:tc>
      </w:tr>
      <w:tr w:rsidR="00BF5524" w:rsidTr="002D7DA6">
        <w:trPr>
          <w:trHeight w:val="259"/>
          <w:jc w:val="center"/>
        </w:trPr>
        <w:tc>
          <w:tcPr>
            <w:tcW w:w="9233" w:type="dxa"/>
            <w:gridSpan w:val="7"/>
            <w:tcBorders>
              <w:top w:val="single" w:sz="4" w:space="0" w:color="auto"/>
              <w:left w:val="single" w:sz="8" w:space="0" w:color="auto"/>
              <w:bottom w:val="single" w:sz="8" w:space="0" w:color="auto"/>
              <w:right w:val="single" w:sz="8" w:space="0" w:color="auto"/>
            </w:tcBorders>
            <w:vAlign w:val="center"/>
          </w:tcPr>
          <w:p w:rsidR="00BF5524" w:rsidRDefault="00BF5524" w:rsidP="002D7DA6">
            <w:pPr>
              <w:tabs>
                <w:tab w:val="left" w:pos="709"/>
              </w:tabs>
              <w:adjustRightInd w:val="0"/>
              <w:snapToGrid w:val="0"/>
              <w:spacing w:line="360" w:lineRule="auto"/>
              <w:rPr>
                <w:b/>
                <w:color w:val="000000"/>
                <w:sz w:val="22"/>
                <w:szCs w:val="22"/>
              </w:rPr>
            </w:pPr>
            <w:r>
              <w:rPr>
                <w:b/>
                <w:bCs/>
                <w:color w:val="000000"/>
                <w:kern w:val="0"/>
                <w:sz w:val="22"/>
                <w:szCs w:val="22"/>
              </w:rPr>
              <w:t>备注：一线劳动力投标人</w:t>
            </w:r>
            <w:r>
              <w:rPr>
                <w:rFonts w:hint="eastAsia"/>
                <w:b/>
                <w:bCs/>
                <w:color w:val="000000"/>
                <w:kern w:val="0"/>
                <w:sz w:val="22"/>
                <w:szCs w:val="22"/>
              </w:rPr>
              <w:t>应</w:t>
            </w:r>
            <w:r>
              <w:rPr>
                <w:b/>
                <w:bCs/>
                <w:color w:val="000000"/>
                <w:kern w:val="0"/>
                <w:sz w:val="22"/>
                <w:szCs w:val="22"/>
              </w:rPr>
              <w:t>承诺在合同签订后</w:t>
            </w:r>
            <w:r w:rsidRPr="00427885">
              <w:rPr>
                <w:b/>
                <w:bCs/>
                <w:color w:val="000000"/>
                <w:kern w:val="0"/>
                <w:sz w:val="22"/>
                <w:szCs w:val="22"/>
              </w:rPr>
              <w:t>5</w:t>
            </w:r>
            <w:r w:rsidRPr="00427885">
              <w:rPr>
                <w:b/>
                <w:bCs/>
                <w:color w:val="000000"/>
                <w:kern w:val="0"/>
                <w:sz w:val="22"/>
                <w:szCs w:val="22"/>
              </w:rPr>
              <w:t>日</w:t>
            </w:r>
            <w:r>
              <w:rPr>
                <w:b/>
                <w:bCs/>
                <w:color w:val="000000"/>
                <w:kern w:val="0"/>
                <w:sz w:val="22"/>
                <w:szCs w:val="22"/>
              </w:rPr>
              <w:t>内配置到位</w:t>
            </w:r>
            <w:r>
              <w:rPr>
                <w:rFonts w:hint="eastAsia"/>
                <w:b/>
                <w:bCs/>
                <w:color w:val="000000"/>
                <w:kern w:val="0"/>
                <w:sz w:val="22"/>
                <w:szCs w:val="22"/>
              </w:rPr>
              <w:t>。</w:t>
            </w:r>
          </w:p>
        </w:tc>
      </w:tr>
    </w:tbl>
    <w:p w:rsidR="00BF5524" w:rsidRDefault="00BF5524" w:rsidP="00BF5524">
      <w:pPr>
        <w:tabs>
          <w:tab w:val="left" w:pos="3060"/>
        </w:tabs>
        <w:snapToGrid w:val="0"/>
        <w:spacing w:line="300" w:lineRule="auto"/>
        <w:ind w:firstLineChars="200" w:firstLine="440"/>
        <w:jc w:val="center"/>
        <w:rPr>
          <w:color w:val="000000"/>
          <w:sz w:val="22"/>
          <w:szCs w:val="22"/>
          <w:highlight w:val="yellow"/>
        </w:rPr>
      </w:pPr>
    </w:p>
    <w:p w:rsidR="00BF5524" w:rsidRDefault="00BF5524" w:rsidP="00BF5524">
      <w:pPr>
        <w:tabs>
          <w:tab w:val="left" w:pos="3060"/>
        </w:tabs>
        <w:adjustRightInd w:val="0"/>
        <w:snapToGrid w:val="0"/>
        <w:spacing w:line="300" w:lineRule="auto"/>
        <w:ind w:firstLineChars="200" w:firstLine="440"/>
        <w:outlineLvl w:val="3"/>
        <w:rPr>
          <w:sz w:val="22"/>
          <w:szCs w:val="22"/>
        </w:rPr>
      </w:pPr>
      <w:r>
        <w:rPr>
          <w:rFonts w:hint="eastAsia"/>
          <w:sz w:val="22"/>
          <w:szCs w:val="22"/>
        </w:rPr>
        <w:t xml:space="preserve">10.2 </w:t>
      </w:r>
      <w:r>
        <w:rPr>
          <w:rFonts w:hint="eastAsia"/>
          <w:sz w:val="22"/>
          <w:szCs w:val="22"/>
        </w:rPr>
        <w:t>材料及设备配备要求</w:t>
      </w:r>
    </w:p>
    <w:p w:rsidR="00BF5524" w:rsidRDefault="00BF5524" w:rsidP="00BF5524">
      <w:pPr>
        <w:snapToGrid w:val="0"/>
        <w:spacing w:line="300" w:lineRule="auto"/>
        <w:ind w:firstLineChars="200" w:firstLine="440"/>
        <w:rPr>
          <w:color w:val="000000"/>
          <w:sz w:val="22"/>
          <w:szCs w:val="22"/>
        </w:rPr>
      </w:pPr>
      <w:r>
        <w:rPr>
          <w:color w:val="000000"/>
          <w:sz w:val="22"/>
          <w:szCs w:val="22"/>
        </w:rPr>
        <w:t xml:space="preserve">10.2.1 </w:t>
      </w:r>
      <w:r>
        <w:rPr>
          <w:color w:val="000000"/>
          <w:sz w:val="22"/>
          <w:szCs w:val="22"/>
        </w:rPr>
        <w:t>本项目所有材料、设备由中标人自行解决，相关费用包含在投标报价中，但本养护维修项目所用材料、制品、设备均需符合相关的养护（运行）技术规程、规范要求。</w:t>
      </w:r>
    </w:p>
    <w:p w:rsidR="00BF5524" w:rsidRDefault="00BF5524" w:rsidP="00BF5524">
      <w:pPr>
        <w:snapToGrid w:val="0"/>
        <w:spacing w:line="300" w:lineRule="auto"/>
        <w:ind w:firstLineChars="200" w:firstLine="440"/>
        <w:rPr>
          <w:color w:val="000000"/>
          <w:sz w:val="22"/>
          <w:szCs w:val="22"/>
        </w:rPr>
      </w:pPr>
      <w:r>
        <w:rPr>
          <w:color w:val="000000"/>
          <w:sz w:val="22"/>
          <w:szCs w:val="22"/>
        </w:rPr>
        <w:t xml:space="preserve">10.2.2 </w:t>
      </w:r>
      <w:r>
        <w:rPr>
          <w:color w:val="000000"/>
          <w:sz w:val="22"/>
          <w:szCs w:val="22"/>
        </w:rPr>
        <w:t>本项目所用的材料、制品、设备等，供货单位送达施工现场后，由中标人负责办理验收交割手续，并负责日常保管工作。</w:t>
      </w:r>
    </w:p>
    <w:p w:rsidR="00BF5524" w:rsidRDefault="00BF5524" w:rsidP="00BF5524">
      <w:pPr>
        <w:snapToGrid w:val="0"/>
        <w:spacing w:line="300" w:lineRule="auto"/>
        <w:ind w:firstLineChars="200" w:firstLine="440"/>
        <w:rPr>
          <w:color w:val="000000"/>
          <w:sz w:val="22"/>
          <w:szCs w:val="22"/>
        </w:rPr>
      </w:pPr>
      <w:r>
        <w:rPr>
          <w:color w:val="000000"/>
          <w:sz w:val="22"/>
          <w:szCs w:val="22"/>
        </w:rPr>
        <w:t>10.2.3</w:t>
      </w:r>
      <w:r>
        <w:rPr>
          <w:color w:val="000000"/>
          <w:sz w:val="22"/>
          <w:szCs w:val="22"/>
        </w:rPr>
        <w:t>投标人在投标时应同时提供涉及本项目养护、运行和维修施工的主要设备与材料的规格、型号、品种及价格情况。</w:t>
      </w:r>
    </w:p>
    <w:p w:rsidR="00BF5524" w:rsidRDefault="00BF5524" w:rsidP="00BF5524">
      <w:pPr>
        <w:snapToGrid w:val="0"/>
        <w:spacing w:line="300" w:lineRule="auto"/>
        <w:ind w:firstLineChars="200" w:firstLine="440"/>
        <w:rPr>
          <w:color w:val="000000"/>
          <w:sz w:val="22"/>
          <w:szCs w:val="22"/>
        </w:rPr>
      </w:pPr>
      <w:r>
        <w:rPr>
          <w:color w:val="000000"/>
          <w:sz w:val="22"/>
          <w:szCs w:val="22"/>
        </w:rPr>
        <w:t>10.2.4</w:t>
      </w:r>
      <w:r>
        <w:rPr>
          <w:color w:val="000000"/>
          <w:sz w:val="22"/>
          <w:szCs w:val="22"/>
        </w:rPr>
        <w:t>为提高养护工程质量和服务水平，中标人应采用机械化形式对设施的各类病害进行养护维修。作为承接日常养护工程的必要条件，配备日常养护常规小型机械设备以外，中标人还必须按下表要求配备一定数量的备品备件。投标人须提供养护机械配置及备品备件承诺书（详见</w:t>
      </w:r>
      <w:r>
        <w:rPr>
          <w:color w:val="000000"/>
          <w:sz w:val="22"/>
          <w:szCs w:val="22"/>
        </w:rPr>
        <w:t>“</w:t>
      </w:r>
      <w:r>
        <w:rPr>
          <w:color w:val="000000"/>
          <w:sz w:val="22"/>
          <w:szCs w:val="22"/>
        </w:rPr>
        <w:t>投标文件格式</w:t>
      </w:r>
      <w:r>
        <w:rPr>
          <w:color w:val="000000"/>
          <w:sz w:val="22"/>
          <w:szCs w:val="22"/>
        </w:rPr>
        <w:t>”</w:t>
      </w:r>
      <w:r>
        <w:rPr>
          <w:color w:val="000000"/>
          <w:sz w:val="22"/>
          <w:szCs w:val="22"/>
        </w:rPr>
        <w:t>中《</w:t>
      </w:r>
      <w:r>
        <w:rPr>
          <w:rFonts w:hint="eastAsia"/>
          <w:color w:val="000000"/>
          <w:sz w:val="22"/>
          <w:szCs w:val="22"/>
        </w:rPr>
        <w:t>养护机械配置承诺书</w:t>
      </w:r>
      <w:r>
        <w:rPr>
          <w:color w:val="000000"/>
          <w:sz w:val="22"/>
          <w:szCs w:val="22"/>
        </w:rPr>
        <w:t>》）。</w:t>
      </w:r>
    </w:p>
    <w:p w:rsidR="00BF5524" w:rsidRDefault="00BF5524" w:rsidP="00BF5524">
      <w:pPr>
        <w:snapToGrid w:val="0"/>
        <w:spacing w:line="300" w:lineRule="auto"/>
        <w:ind w:firstLineChars="200" w:firstLine="422"/>
        <w:outlineLvl w:val="3"/>
        <w:rPr>
          <w:sz w:val="22"/>
          <w:szCs w:val="22"/>
        </w:rPr>
      </w:pPr>
      <w:r>
        <w:rPr>
          <w:b/>
          <w:bCs/>
          <w:color w:val="000000"/>
          <w:kern w:val="0"/>
        </w:rPr>
        <w:lastRenderedPageBreak/>
        <w:t>10.3</w:t>
      </w:r>
      <w:r>
        <w:rPr>
          <w:b/>
          <w:bCs/>
          <w:color w:val="000000"/>
          <w:kern w:val="0"/>
        </w:rPr>
        <w:t>机械配置基本要求如下表</w:t>
      </w:r>
    </w:p>
    <w:tbl>
      <w:tblPr>
        <w:tblW w:w="0" w:type="auto"/>
        <w:jc w:val="center"/>
        <w:tblLayout w:type="fixed"/>
        <w:tblLook w:val="0000" w:firstRow="0" w:lastRow="0" w:firstColumn="0" w:lastColumn="0" w:noHBand="0" w:noVBand="0"/>
      </w:tblPr>
      <w:tblGrid>
        <w:gridCol w:w="1049"/>
        <w:gridCol w:w="2425"/>
        <w:gridCol w:w="932"/>
        <w:gridCol w:w="1361"/>
        <w:gridCol w:w="1915"/>
        <w:gridCol w:w="1605"/>
      </w:tblGrid>
      <w:tr w:rsidR="00BF5524" w:rsidTr="002D7DA6">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序号</w:t>
            </w:r>
          </w:p>
        </w:tc>
        <w:tc>
          <w:tcPr>
            <w:tcW w:w="24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单位</w:t>
            </w:r>
          </w:p>
        </w:tc>
        <w:tc>
          <w:tcPr>
            <w:tcW w:w="1361" w:type="dxa"/>
            <w:tcBorders>
              <w:top w:val="single" w:sz="4" w:space="0" w:color="auto"/>
              <w:left w:val="nil"/>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备注</w:t>
            </w:r>
          </w:p>
        </w:tc>
      </w:tr>
      <w:tr w:rsidR="00BF5524" w:rsidTr="002D7DA6">
        <w:trPr>
          <w:trHeight w:val="567"/>
          <w:jc w:val="center"/>
        </w:trPr>
        <w:tc>
          <w:tcPr>
            <w:tcW w:w="1049" w:type="dxa"/>
            <w:tcBorders>
              <w:top w:val="nil"/>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1</w:t>
            </w:r>
          </w:p>
        </w:tc>
        <w:tc>
          <w:tcPr>
            <w:tcW w:w="2425"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抢险车辆</w:t>
            </w:r>
          </w:p>
        </w:tc>
        <w:tc>
          <w:tcPr>
            <w:tcW w:w="932"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辆</w:t>
            </w:r>
          </w:p>
        </w:tc>
        <w:tc>
          <w:tcPr>
            <w:tcW w:w="1361"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rFonts w:hint="eastAsia"/>
                <w:color w:val="000000"/>
                <w:kern w:val="0"/>
              </w:rPr>
              <w:t>2</w:t>
            </w:r>
          </w:p>
        </w:tc>
        <w:tc>
          <w:tcPr>
            <w:tcW w:w="19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载重不得少于</w:t>
            </w:r>
            <w:r>
              <w:rPr>
                <w:color w:val="000000"/>
                <w:kern w:val="0"/>
              </w:rPr>
              <w:t>2.5</w:t>
            </w:r>
            <w:r>
              <w:rPr>
                <w:color w:val="000000"/>
                <w:kern w:val="0"/>
              </w:rPr>
              <w:t>吨、沪牌（非沪</w:t>
            </w:r>
            <w:r>
              <w:rPr>
                <w:color w:val="000000"/>
                <w:kern w:val="0"/>
              </w:rPr>
              <w:t>C</w:t>
            </w:r>
            <w:r>
              <w:rPr>
                <w:color w:val="000000"/>
                <w:kern w:val="0"/>
              </w:rPr>
              <w:t>）</w:t>
            </w:r>
          </w:p>
        </w:tc>
        <w:tc>
          <w:tcPr>
            <w:tcW w:w="160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自有或租赁</w:t>
            </w:r>
          </w:p>
        </w:tc>
      </w:tr>
      <w:tr w:rsidR="00BF5524" w:rsidTr="002D7DA6">
        <w:trPr>
          <w:trHeight w:val="567"/>
          <w:jc w:val="center"/>
        </w:trPr>
        <w:tc>
          <w:tcPr>
            <w:tcW w:w="1049" w:type="dxa"/>
            <w:tcBorders>
              <w:top w:val="nil"/>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rFonts w:hint="eastAsia"/>
                <w:color w:val="000000"/>
                <w:kern w:val="0"/>
              </w:rPr>
              <w:t>2</w:t>
            </w:r>
          </w:p>
        </w:tc>
        <w:tc>
          <w:tcPr>
            <w:tcW w:w="2425"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rFonts w:hint="eastAsia"/>
                <w:color w:val="000000"/>
                <w:kern w:val="0"/>
              </w:rPr>
              <w:t>维修车辆</w:t>
            </w:r>
          </w:p>
        </w:tc>
        <w:tc>
          <w:tcPr>
            <w:tcW w:w="932"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rFonts w:hint="eastAsia"/>
                <w:color w:val="000000"/>
                <w:kern w:val="0"/>
              </w:rPr>
              <w:t>辆</w:t>
            </w:r>
          </w:p>
        </w:tc>
        <w:tc>
          <w:tcPr>
            <w:tcW w:w="1361"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rFonts w:hint="eastAsia"/>
                <w:color w:val="000000"/>
                <w:kern w:val="0"/>
              </w:rPr>
              <w:t>3</w:t>
            </w:r>
          </w:p>
        </w:tc>
        <w:tc>
          <w:tcPr>
            <w:tcW w:w="1915"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left"/>
              <w:rPr>
                <w:color w:val="000000"/>
                <w:kern w:val="0"/>
              </w:rPr>
            </w:pPr>
          </w:p>
        </w:tc>
        <w:tc>
          <w:tcPr>
            <w:tcW w:w="1605"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自有或租赁</w:t>
            </w:r>
          </w:p>
        </w:tc>
      </w:tr>
      <w:tr w:rsidR="00BF5524" w:rsidTr="002D7DA6">
        <w:trPr>
          <w:trHeight w:val="567"/>
          <w:jc w:val="center"/>
        </w:trPr>
        <w:tc>
          <w:tcPr>
            <w:tcW w:w="1049" w:type="dxa"/>
            <w:tcBorders>
              <w:top w:val="nil"/>
              <w:left w:val="single" w:sz="4" w:space="0" w:color="auto"/>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rFonts w:hint="eastAsia"/>
                <w:color w:val="000000"/>
                <w:kern w:val="0"/>
              </w:rPr>
              <w:t>3</w:t>
            </w:r>
          </w:p>
        </w:tc>
        <w:tc>
          <w:tcPr>
            <w:tcW w:w="2425"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应急设备与物资（备品备件）</w:t>
            </w:r>
          </w:p>
        </w:tc>
        <w:tc>
          <w:tcPr>
            <w:tcW w:w="932"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 xml:space="preserve">　</w:t>
            </w:r>
          </w:p>
        </w:tc>
        <w:tc>
          <w:tcPr>
            <w:tcW w:w="1361"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 xml:space="preserve">　</w:t>
            </w:r>
          </w:p>
        </w:tc>
        <w:tc>
          <w:tcPr>
            <w:tcW w:w="1915"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left"/>
              <w:rPr>
                <w:color w:val="000000"/>
                <w:kern w:val="0"/>
              </w:rPr>
            </w:pPr>
            <w:r>
              <w:rPr>
                <w:color w:val="000000"/>
                <w:kern w:val="0"/>
              </w:rPr>
              <w:t xml:space="preserve">　</w:t>
            </w:r>
          </w:p>
        </w:tc>
        <w:tc>
          <w:tcPr>
            <w:tcW w:w="1605" w:type="dxa"/>
            <w:tcBorders>
              <w:top w:val="nil"/>
              <w:left w:val="nil"/>
              <w:bottom w:val="single" w:sz="4" w:space="0" w:color="auto"/>
              <w:right w:val="single" w:sz="4" w:space="0" w:color="auto"/>
            </w:tcBorders>
            <w:vAlign w:val="center"/>
          </w:tcPr>
          <w:p w:rsidR="00BF5524" w:rsidRDefault="00BF5524" w:rsidP="002D7DA6">
            <w:pPr>
              <w:widowControl/>
              <w:spacing w:line="360" w:lineRule="auto"/>
              <w:jc w:val="center"/>
              <w:rPr>
                <w:color w:val="000000"/>
                <w:kern w:val="0"/>
              </w:rPr>
            </w:pPr>
            <w:r>
              <w:rPr>
                <w:color w:val="000000"/>
                <w:kern w:val="0"/>
              </w:rPr>
              <w:t>投标</w:t>
            </w:r>
            <w:r>
              <w:rPr>
                <w:rFonts w:hint="eastAsia"/>
                <w:color w:val="000000"/>
                <w:kern w:val="0"/>
              </w:rPr>
              <w:t>人</w:t>
            </w:r>
            <w:r>
              <w:rPr>
                <w:color w:val="000000"/>
                <w:kern w:val="0"/>
              </w:rPr>
              <w:t>自报</w:t>
            </w:r>
          </w:p>
        </w:tc>
      </w:tr>
    </w:tbl>
    <w:p w:rsidR="00BF5524" w:rsidRDefault="00BF5524" w:rsidP="00BF5524">
      <w:pPr>
        <w:spacing w:line="300" w:lineRule="auto"/>
        <w:ind w:firstLineChars="200" w:firstLine="440"/>
        <w:rPr>
          <w:color w:val="000000"/>
          <w:kern w:val="0"/>
          <w:sz w:val="22"/>
          <w:szCs w:val="22"/>
        </w:rPr>
      </w:pPr>
      <w:r>
        <w:rPr>
          <w:color w:val="000000"/>
          <w:kern w:val="0"/>
          <w:sz w:val="22"/>
          <w:szCs w:val="22"/>
        </w:rPr>
        <w:t>注：（</w:t>
      </w:r>
      <w:r>
        <w:rPr>
          <w:color w:val="000000"/>
          <w:kern w:val="0"/>
          <w:sz w:val="22"/>
          <w:szCs w:val="22"/>
        </w:rPr>
        <w:t>1</w:t>
      </w:r>
      <w:r>
        <w:rPr>
          <w:color w:val="000000"/>
          <w:kern w:val="0"/>
          <w:sz w:val="22"/>
          <w:szCs w:val="22"/>
        </w:rPr>
        <w:t>）上述设备中车辆的尾气排放标准必须符合国家和上海市的有关标准。严禁使用黄标车车辆。</w:t>
      </w:r>
    </w:p>
    <w:p w:rsidR="00BF5524" w:rsidRPr="006C5E30" w:rsidRDefault="00BF5524" w:rsidP="00BF5524">
      <w:pPr>
        <w:adjustRightInd w:val="0"/>
        <w:snapToGrid w:val="0"/>
        <w:spacing w:line="300" w:lineRule="auto"/>
        <w:ind w:firstLineChars="196" w:firstLine="431"/>
        <w:jc w:val="left"/>
        <w:rPr>
          <w:b/>
          <w:color w:val="000000"/>
          <w:sz w:val="22"/>
          <w:szCs w:val="22"/>
        </w:rPr>
      </w:pPr>
      <w:r>
        <w:rPr>
          <w:color w:val="000000"/>
          <w:kern w:val="0"/>
          <w:sz w:val="22"/>
          <w:szCs w:val="22"/>
        </w:rPr>
        <w:t>（</w:t>
      </w:r>
      <w:r>
        <w:rPr>
          <w:color w:val="000000"/>
          <w:kern w:val="0"/>
          <w:sz w:val="22"/>
          <w:szCs w:val="22"/>
        </w:rPr>
        <w:t>2</w:t>
      </w:r>
      <w:r>
        <w:rPr>
          <w:color w:val="000000"/>
          <w:kern w:val="0"/>
          <w:sz w:val="22"/>
          <w:szCs w:val="22"/>
        </w:rPr>
        <w:t>）</w:t>
      </w:r>
      <w:r>
        <w:rPr>
          <w:color w:val="000000"/>
          <w:sz w:val="22"/>
          <w:szCs w:val="22"/>
        </w:rPr>
        <w:t>上表带机械，提供相关证明（如购买发票、租赁合同等复印件加盖单位公章），上表中的机械，投标人应作出承诺，中标后一周内提供以上自有或租赁机械提供相关证明（如购买发票、租赁合同等原件及复印件），否则采购人有权不签订合同</w:t>
      </w:r>
      <w:r>
        <w:rPr>
          <w:color w:val="000000"/>
          <w:kern w:val="0"/>
          <w:sz w:val="22"/>
          <w:szCs w:val="22"/>
        </w:rPr>
        <w:t>。</w:t>
      </w:r>
    </w:p>
    <w:p w:rsidR="00BF5524" w:rsidRPr="006C5E30" w:rsidRDefault="00BF5524" w:rsidP="00BF5524">
      <w:pPr>
        <w:adjustRightInd w:val="0"/>
        <w:snapToGrid w:val="0"/>
        <w:spacing w:line="300" w:lineRule="auto"/>
        <w:ind w:firstLineChars="196" w:firstLine="433"/>
        <w:jc w:val="left"/>
        <w:outlineLvl w:val="2"/>
        <w:rPr>
          <w:b/>
          <w:color w:val="000000"/>
          <w:sz w:val="22"/>
          <w:szCs w:val="22"/>
        </w:rPr>
      </w:pPr>
      <w:bookmarkStart w:id="52" w:name="_Toc18592546"/>
      <w:bookmarkEnd w:id="46"/>
      <w:bookmarkEnd w:id="47"/>
      <w:r w:rsidRPr="006C5E30">
        <w:rPr>
          <w:b/>
          <w:color w:val="000000"/>
          <w:sz w:val="22"/>
          <w:szCs w:val="22"/>
        </w:rPr>
        <w:t xml:space="preserve">11 </w:t>
      </w:r>
      <w:r w:rsidRPr="006C5E30">
        <w:rPr>
          <w:b/>
          <w:color w:val="000000"/>
          <w:sz w:val="22"/>
          <w:szCs w:val="22"/>
        </w:rPr>
        <w:t>安全文明作业及应急处置要求</w:t>
      </w:r>
      <w:bookmarkEnd w:id="52"/>
    </w:p>
    <w:p w:rsidR="00BF5524" w:rsidRDefault="00BF5524" w:rsidP="00BF5524">
      <w:pPr>
        <w:tabs>
          <w:tab w:val="left" w:pos="3060"/>
        </w:tabs>
        <w:snapToGrid w:val="0"/>
        <w:spacing w:line="300" w:lineRule="auto"/>
        <w:ind w:firstLineChars="200" w:firstLine="440"/>
        <w:rPr>
          <w:color w:val="000000"/>
          <w:sz w:val="22"/>
          <w:szCs w:val="22"/>
        </w:rPr>
      </w:pPr>
      <w:bookmarkStart w:id="53" w:name="_Toc463690205"/>
      <w:bookmarkStart w:id="54" w:name="_Toc460922292"/>
      <w:r>
        <w:rPr>
          <w:color w:val="000000"/>
          <w:sz w:val="22"/>
          <w:szCs w:val="22"/>
        </w:rPr>
        <w:t xml:space="preserve">11.1 </w:t>
      </w:r>
      <w:r>
        <w:rPr>
          <w:color w:val="000000"/>
          <w:sz w:val="22"/>
          <w:szCs w:val="22"/>
        </w:rPr>
        <w:t>安全文明施工措施与要求</w:t>
      </w:r>
      <w:bookmarkEnd w:id="53"/>
      <w:bookmarkEnd w:id="54"/>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11.1.1 </w:t>
      </w:r>
      <w:r>
        <w:rPr>
          <w:color w:val="000000"/>
          <w:sz w:val="22"/>
          <w:szCs w:val="22"/>
        </w:rPr>
        <w:t>承包商必须按《安全诚信手册》要求，项目经理、安全管理人员等培训合格并具有相应证书。承包商应对养护人员进行全员培训，有针对性地开展安全交底活动，重点强调其岗位的安全风险及防范措施；特种作业人员必须接受专业培训，持证上岗。</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11.1.2 </w:t>
      </w:r>
      <w:r>
        <w:rPr>
          <w:color w:val="000000"/>
          <w:sz w:val="22"/>
          <w:szCs w:val="22"/>
        </w:rPr>
        <w:t>建立职工（含劳务工等各种类型用工）花名册等档案资料，与职工签订劳动合同，为其办理国家规定的相关保险，并按规定标准安排专业健康体检和配备劳动防护用品。</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11.1.3 </w:t>
      </w:r>
      <w:r>
        <w:rPr>
          <w:color w:val="000000"/>
          <w:sz w:val="22"/>
          <w:szCs w:val="22"/>
        </w:rPr>
        <w:t>建立健全安全生产工作责任体系和组织管理网络，配备专职安全监管人员，对施工作业安全进行现场监督；按照</w:t>
      </w:r>
      <w:r>
        <w:rPr>
          <w:color w:val="000000"/>
          <w:sz w:val="22"/>
          <w:szCs w:val="22"/>
        </w:rPr>
        <w:t>“</w:t>
      </w:r>
      <w:r>
        <w:rPr>
          <w:color w:val="000000"/>
          <w:sz w:val="22"/>
          <w:szCs w:val="22"/>
        </w:rPr>
        <w:t>横向到边，纵向到底</w:t>
      </w:r>
      <w:r>
        <w:rPr>
          <w:color w:val="000000"/>
          <w:sz w:val="22"/>
          <w:szCs w:val="22"/>
        </w:rPr>
        <w:t>”</w:t>
      </w:r>
      <w:r>
        <w:rPr>
          <w:color w:val="000000"/>
          <w:sz w:val="22"/>
          <w:szCs w:val="22"/>
        </w:rPr>
        <w:t>责任制要求将安全责任分解，承包商法定代表人与项目部、项目部与维修单位必须签订安全协议书；定期召开安全生产工作会议，每月不少于一次；组织开展安全生产检查，每旬不少于一次。</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11.1.4 </w:t>
      </w:r>
      <w:r>
        <w:rPr>
          <w:color w:val="000000"/>
          <w:sz w:val="22"/>
          <w:szCs w:val="22"/>
        </w:rPr>
        <w:t>严格执行</w:t>
      </w:r>
      <w:r>
        <w:rPr>
          <w:color w:val="000000"/>
          <w:sz w:val="22"/>
          <w:szCs w:val="22"/>
        </w:rPr>
        <w:t>JGJ4688-2005</w:t>
      </w:r>
      <w:r>
        <w:rPr>
          <w:color w:val="000000"/>
          <w:sz w:val="22"/>
          <w:szCs w:val="22"/>
        </w:rPr>
        <w:t>《施工现场临时用电安全技术规范》规定，采用三级配电系统、</w:t>
      </w:r>
      <w:r>
        <w:rPr>
          <w:color w:val="000000"/>
          <w:sz w:val="22"/>
          <w:szCs w:val="22"/>
        </w:rPr>
        <w:t>TN-S</w:t>
      </w:r>
      <w:r>
        <w:rPr>
          <w:color w:val="000000"/>
          <w:sz w:val="22"/>
          <w:szCs w:val="22"/>
        </w:rPr>
        <w:t>接零保护系统、三级漏电保护系统；所有的配电箱、开关电箱符合要求，临时用电工程所用电器装置、元器件、电线电缆等电工产品必须按国家规定通过</w:t>
      </w:r>
      <w:r>
        <w:rPr>
          <w:color w:val="000000"/>
          <w:sz w:val="22"/>
          <w:szCs w:val="22"/>
        </w:rPr>
        <w:t>“3C”</w:t>
      </w:r>
      <w:r>
        <w:rPr>
          <w:color w:val="000000"/>
          <w:sz w:val="22"/>
          <w:szCs w:val="22"/>
        </w:rPr>
        <w:t>认证，并经市建设工程安全协会登记备案的进行配置。</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11.1.5 </w:t>
      </w:r>
      <w:r>
        <w:rPr>
          <w:color w:val="000000"/>
          <w:sz w:val="22"/>
          <w:szCs w:val="22"/>
        </w:rPr>
        <w:t>如养护施工过程中发生重特大安全事故，承包商应快速、及时赶到现场，实施紧急处置，并协同有关单位和部门做好善后处理和稳定工作；紧急处置的结果须及时上报业主。</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11.1.6 </w:t>
      </w:r>
      <w:r>
        <w:rPr>
          <w:color w:val="000000"/>
          <w:sz w:val="22"/>
          <w:szCs w:val="22"/>
        </w:rPr>
        <w:t>创建文明工地，做到养护规范有序，便民利民，工完料清场地清，将养护工程对运行等影响降到最低，每旬至少进行一次文明工地检查。</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11.1.7</w:t>
      </w:r>
      <w:r>
        <w:rPr>
          <w:color w:val="000000"/>
          <w:sz w:val="22"/>
          <w:szCs w:val="22"/>
        </w:rPr>
        <w:t>开展多方面的共建联建活动；开展文明泵站、星级创建活动，采购已创建的星级（标准化）泵站须保持既有创建成果。</w:t>
      </w:r>
    </w:p>
    <w:p w:rsidR="00BF5524" w:rsidRDefault="00BF5524" w:rsidP="00BF5524">
      <w:pPr>
        <w:tabs>
          <w:tab w:val="left" w:pos="3060"/>
        </w:tabs>
        <w:snapToGrid w:val="0"/>
        <w:spacing w:line="300" w:lineRule="auto"/>
        <w:ind w:firstLineChars="200" w:firstLine="442"/>
        <w:rPr>
          <w:b/>
          <w:color w:val="000000"/>
          <w:sz w:val="22"/>
          <w:szCs w:val="22"/>
        </w:rPr>
      </w:pPr>
      <w:r>
        <w:rPr>
          <w:b/>
          <w:color w:val="000000"/>
          <w:sz w:val="22"/>
          <w:szCs w:val="22"/>
        </w:rPr>
        <w:t xml:space="preserve">11.2 </w:t>
      </w:r>
      <w:r>
        <w:rPr>
          <w:b/>
          <w:color w:val="000000"/>
          <w:sz w:val="22"/>
          <w:szCs w:val="22"/>
        </w:rPr>
        <w:t>应急处置要求</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11.2.1 </w:t>
      </w:r>
      <w:r>
        <w:rPr>
          <w:color w:val="000000"/>
          <w:sz w:val="22"/>
          <w:szCs w:val="22"/>
        </w:rPr>
        <w:t>按照其性质、严重程度、可控性等因素，灾害性天气、突发事件的等级划分为</w:t>
      </w:r>
      <w:r>
        <w:rPr>
          <w:rFonts w:ascii="宋体" w:hAnsi="宋体" w:cs="宋体" w:hint="eastAsia"/>
          <w:color w:val="000000"/>
          <w:sz w:val="22"/>
          <w:szCs w:val="22"/>
        </w:rPr>
        <w:t>Ⅰ</w:t>
      </w:r>
      <w:r>
        <w:rPr>
          <w:color w:val="000000"/>
          <w:sz w:val="22"/>
          <w:szCs w:val="22"/>
        </w:rPr>
        <w:t>级（特别重大）、</w:t>
      </w:r>
      <w:r>
        <w:rPr>
          <w:rFonts w:ascii="宋体" w:hAnsi="宋体" w:cs="宋体" w:hint="eastAsia"/>
          <w:color w:val="000000"/>
          <w:sz w:val="22"/>
          <w:szCs w:val="22"/>
        </w:rPr>
        <w:t>Ⅱ</w:t>
      </w:r>
      <w:r>
        <w:rPr>
          <w:color w:val="000000"/>
          <w:sz w:val="22"/>
          <w:szCs w:val="22"/>
        </w:rPr>
        <w:t>级（重大）、</w:t>
      </w:r>
      <w:r>
        <w:rPr>
          <w:rFonts w:ascii="宋体" w:hAnsi="宋体" w:cs="宋体" w:hint="eastAsia"/>
          <w:color w:val="000000"/>
          <w:sz w:val="22"/>
          <w:szCs w:val="22"/>
        </w:rPr>
        <w:t>Ⅲ</w:t>
      </w:r>
      <w:r>
        <w:rPr>
          <w:color w:val="000000"/>
          <w:sz w:val="22"/>
          <w:szCs w:val="22"/>
        </w:rPr>
        <w:t>级（较大）、</w:t>
      </w:r>
      <w:r>
        <w:rPr>
          <w:rFonts w:ascii="宋体" w:hAnsi="宋体" w:cs="宋体" w:hint="eastAsia"/>
          <w:color w:val="000000"/>
          <w:sz w:val="22"/>
          <w:szCs w:val="22"/>
        </w:rPr>
        <w:t>Ⅳ</w:t>
      </w:r>
      <w:r>
        <w:rPr>
          <w:color w:val="000000"/>
          <w:sz w:val="22"/>
          <w:szCs w:val="22"/>
        </w:rPr>
        <w:t>级（一般）四级。</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lastRenderedPageBreak/>
        <w:t xml:space="preserve">11.2.2 </w:t>
      </w:r>
      <w:r>
        <w:rPr>
          <w:color w:val="000000"/>
          <w:sz w:val="22"/>
          <w:szCs w:val="22"/>
        </w:rPr>
        <w:t>承包商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11.2.3 </w:t>
      </w:r>
      <w:r>
        <w:rPr>
          <w:color w:val="000000"/>
          <w:sz w:val="22"/>
          <w:szCs w:val="22"/>
        </w:rPr>
        <w:t>建立应急指挥领导小组，负责应急救援总体指挥，并落实各部门职责和相关措施。</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11.2.4 </w:t>
      </w:r>
      <w:r>
        <w:rPr>
          <w:color w:val="000000"/>
          <w:sz w:val="22"/>
          <w:szCs w:val="22"/>
        </w:rPr>
        <w:t>组建一支具有综合救援能力的应急救援队伍（人员总数不得少于</w:t>
      </w:r>
      <w:r>
        <w:rPr>
          <w:color w:val="000000"/>
          <w:sz w:val="22"/>
          <w:szCs w:val="22"/>
        </w:rPr>
        <w:t>5</w:t>
      </w:r>
      <w:r>
        <w:rPr>
          <w:color w:val="000000"/>
          <w:sz w:val="22"/>
          <w:szCs w:val="22"/>
        </w:rPr>
        <w:t>人），一旦紧急情况发生，能在最短时间内到达现场进行应急处置。</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11.2.5 </w:t>
      </w:r>
      <w:r>
        <w:rPr>
          <w:color w:val="000000"/>
          <w:sz w:val="22"/>
          <w:szCs w:val="22"/>
        </w:rPr>
        <w:t>定期检查应急救援物资与机具，确保物资储备数量充足、机具设备完好可用。</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11.2.6 </w:t>
      </w:r>
      <w:r>
        <w:rPr>
          <w:color w:val="000000"/>
          <w:sz w:val="22"/>
          <w:szCs w:val="22"/>
        </w:rPr>
        <w:t>与气象部门建立热线联络制度，及时掌握灾害性天气的预警信息，特别在灾害性天气易发季节，需密切关注气象变化情况，针对其可能带来的突发性天气做好相关防御措施。</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11.2.7 </w:t>
      </w:r>
      <w:r>
        <w:rPr>
          <w:color w:val="000000"/>
          <w:sz w:val="22"/>
          <w:szCs w:val="22"/>
        </w:rPr>
        <w:t>与交警、消防、医疗等部门建立联动机制，一旦发生紧急情况，能与交警及其它相关部门协调配合，维持下立交道路的正常运行和良好秩序，并将实施情况及时上报</w:t>
      </w:r>
      <w:r>
        <w:rPr>
          <w:rFonts w:hint="eastAsia"/>
          <w:color w:val="000000"/>
          <w:sz w:val="22"/>
          <w:szCs w:val="22"/>
        </w:rPr>
        <w:t>采购人</w:t>
      </w:r>
      <w:r>
        <w:rPr>
          <w:color w:val="000000"/>
          <w:sz w:val="22"/>
          <w:szCs w:val="22"/>
        </w:rPr>
        <w:t>。</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11.2.8 </w:t>
      </w:r>
      <w:r>
        <w:rPr>
          <w:color w:val="000000"/>
          <w:sz w:val="22"/>
          <w:szCs w:val="22"/>
        </w:rPr>
        <w:t>按照</w:t>
      </w:r>
      <w:r>
        <w:rPr>
          <w:color w:val="000000"/>
          <w:sz w:val="22"/>
          <w:szCs w:val="22"/>
        </w:rPr>
        <w:t>“</w:t>
      </w:r>
      <w:r>
        <w:rPr>
          <w:color w:val="000000"/>
          <w:sz w:val="22"/>
          <w:szCs w:val="22"/>
        </w:rPr>
        <w:t>上海市灾害性气候应急处置手册</w:t>
      </w:r>
      <w:r>
        <w:rPr>
          <w:color w:val="000000"/>
          <w:sz w:val="22"/>
          <w:szCs w:val="22"/>
        </w:rPr>
        <w:t>”</w:t>
      </w:r>
      <w:r>
        <w:rPr>
          <w:color w:val="000000"/>
          <w:sz w:val="22"/>
          <w:szCs w:val="22"/>
        </w:rPr>
        <w:t>、</w:t>
      </w:r>
      <w:r>
        <w:rPr>
          <w:color w:val="000000"/>
          <w:sz w:val="22"/>
          <w:szCs w:val="22"/>
        </w:rPr>
        <w:t>“</w:t>
      </w:r>
      <w:r>
        <w:rPr>
          <w:color w:val="000000"/>
          <w:sz w:val="22"/>
          <w:szCs w:val="22"/>
        </w:rPr>
        <w:t>浦东新区突发突发事件应急处置预案</w:t>
      </w:r>
      <w:r>
        <w:rPr>
          <w:color w:val="000000"/>
          <w:sz w:val="22"/>
          <w:szCs w:val="22"/>
        </w:rPr>
        <w:t>”</w:t>
      </w:r>
      <w:r>
        <w:rPr>
          <w:color w:val="000000"/>
          <w:sz w:val="22"/>
          <w:szCs w:val="22"/>
        </w:rPr>
        <w:t>要求，启动相应预警等级的应急响应。</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11.2.9 </w:t>
      </w:r>
      <w:r>
        <w:rPr>
          <w:color w:val="000000"/>
          <w:sz w:val="22"/>
          <w:szCs w:val="22"/>
        </w:rPr>
        <w:t>定期或不定期开展多方式多类别的应急演练，提高应急队伍的响应速度、救援水平和协同能力，并根据演练过程总结和结果评估，完善应急预案。</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11.2.10 </w:t>
      </w:r>
      <w:r>
        <w:rPr>
          <w:color w:val="000000"/>
          <w:sz w:val="22"/>
          <w:szCs w:val="22"/>
        </w:rPr>
        <w:t>建立应急值守制度，安排专职人员，监管、收集各类信息；一旦发现突发性的紧急事件，在启动应急响应的同时，必须及时将情况上报业主，上报的应急信息必须实事求是，不得瞒报、谎报和拖延不报，上报形式可用电话口头初报，随后再书面报告业主。</w:t>
      </w:r>
      <w:r>
        <w:rPr>
          <w:color w:val="000000"/>
          <w:sz w:val="22"/>
          <w:szCs w:val="22"/>
        </w:rPr>
        <w:t xml:space="preserve"> </w:t>
      </w:r>
    </w:p>
    <w:p w:rsidR="00BF5524" w:rsidRPr="006C5E30" w:rsidRDefault="00BF5524" w:rsidP="00BF5524">
      <w:pPr>
        <w:tabs>
          <w:tab w:val="left" w:pos="3060"/>
        </w:tabs>
        <w:snapToGrid w:val="0"/>
        <w:spacing w:line="300" w:lineRule="auto"/>
        <w:ind w:firstLineChars="200" w:firstLine="440"/>
        <w:rPr>
          <w:sz w:val="22"/>
          <w:szCs w:val="22"/>
        </w:rPr>
      </w:pPr>
      <w:r>
        <w:rPr>
          <w:color w:val="000000"/>
          <w:sz w:val="22"/>
          <w:szCs w:val="22"/>
        </w:rPr>
        <w:t xml:space="preserve">11.2.11 </w:t>
      </w:r>
      <w:r>
        <w:rPr>
          <w:color w:val="000000"/>
          <w:sz w:val="22"/>
          <w:szCs w:val="22"/>
        </w:rPr>
        <w:t>积极做好全市性或全区性重大活动的相关保障任务。</w:t>
      </w:r>
    </w:p>
    <w:p w:rsidR="00BF5524" w:rsidRPr="006C5E30" w:rsidRDefault="00BF5524" w:rsidP="00BF5524">
      <w:pPr>
        <w:adjustRightInd w:val="0"/>
        <w:snapToGrid w:val="0"/>
        <w:spacing w:line="300" w:lineRule="auto"/>
        <w:ind w:firstLineChars="196" w:firstLine="433"/>
        <w:jc w:val="left"/>
        <w:outlineLvl w:val="2"/>
        <w:rPr>
          <w:b/>
          <w:color w:val="000000"/>
          <w:sz w:val="22"/>
          <w:szCs w:val="22"/>
        </w:rPr>
      </w:pPr>
      <w:bookmarkStart w:id="55" w:name="_Toc460922293"/>
      <w:bookmarkStart w:id="56" w:name="_Toc463690206"/>
      <w:bookmarkStart w:id="57" w:name="_Toc18592547"/>
      <w:r w:rsidRPr="006C5E30">
        <w:rPr>
          <w:b/>
          <w:color w:val="000000"/>
          <w:sz w:val="22"/>
          <w:szCs w:val="22"/>
        </w:rPr>
        <w:t xml:space="preserve">12 </w:t>
      </w:r>
      <w:r w:rsidRPr="006C5E30">
        <w:rPr>
          <w:b/>
          <w:color w:val="000000"/>
          <w:sz w:val="22"/>
          <w:szCs w:val="22"/>
        </w:rPr>
        <w:t>养护作业用房配备要求</w:t>
      </w:r>
      <w:bookmarkEnd w:id="55"/>
      <w:bookmarkEnd w:id="56"/>
      <w:bookmarkEnd w:id="57"/>
    </w:p>
    <w:p w:rsidR="00BF5524" w:rsidRPr="006C5E30" w:rsidRDefault="00BF5524" w:rsidP="00BF5524">
      <w:pPr>
        <w:tabs>
          <w:tab w:val="left" w:pos="3060"/>
        </w:tabs>
        <w:snapToGrid w:val="0"/>
        <w:spacing w:line="300" w:lineRule="auto"/>
        <w:ind w:firstLineChars="200" w:firstLine="420"/>
        <w:rPr>
          <w:sz w:val="22"/>
          <w:szCs w:val="22"/>
        </w:rPr>
      </w:pPr>
      <w:r>
        <w:rPr>
          <w:color w:val="000000"/>
        </w:rPr>
        <w:t>采购人将提供道班房和仓库</w:t>
      </w:r>
      <w:r>
        <w:rPr>
          <w:rFonts w:hint="eastAsia"/>
          <w:color w:val="000000"/>
        </w:rPr>
        <w:t>，</w:t>
      </w:r>
      <w:r w:rsidRPr="006C5E30">
        <w:rPr>
          <w:sz w:val="22"/>
          <w:szCs w:val="22"/>
        </w:rPr>
        <w:t>中标企业应确保道班房的使用安全和设施设备的完好，并承担使用期间的所有运行费用和房屋及设施设备的维修维护费用。</w:t>
      </w:r>
      <w:r>
        <w:rPr>
          <w:color w:val="000000"/>
        </w:rPr>
        <w:t>（含本次报价一类费用内，总价包干使用）</w:t>
      </w:r>
    </w:p>
    <w:p w:rsidR="00BF5524" w:rsidRDefault="00BF5524" w:rsidP="00BF5524">
      <w:pPr>
        <w:adjustRightInd w:val="0"/>
        <w:snapToGrid w:val="0"/>
        <w:spacing w:line="300" w:lineRule="auto"/>
        <w:ind w:firstLineChars="200" w:firstLine="442"/>
        <w:outlineLvl w:val="2"/>
        <w:rPr>
          <w:b/>
          <w:sz w:val="22"/>
        </w:rPr>
      </w:pPr>
      <w:bookmarkStart w:id="58" w:name="_Toc5612787"/>
      <w:bookmarkStart w:id="59" w:name="_Toc28959527"/>
      <w:bookmarkStart w:id="60" w:name="_Toc29322"/>
      <w:bookmarkStart w:id="61" w:name="_Toc97072315"/>
      <w:r>
        <w:rPr>
          <w:b/>
          <w:sz w:val="22"/>
        </w:rPr>
        <w:t xml:space="preserve">13 </w:t>
      </w:r>
      <w:bookmarkEnd w:id="58"/>
      <w:r>
        <w:rPr>
          <w:rFonts w:hint="eastAsia"/>
          <w:b/>
          <w:sz w:val="22"/>
        </w:rPr>
        <w:t>过渡期要求</w:t>
      </w:r>
      <w:bookmarkEnd w:id="59"/>
      <w:bookmarkEnd w:id="60"/>
      <w:bookmarkEnd w:id="61"/>
    </w:p>
    <w:p w:rsidR="00BF5524" w:rsidRDefault="00BF5524" w:rsidP="00BF5524">
      <w:pPr>
        <w:tabs>
          <w:tab w:val="left" w:pos="3060"/>
        </w:tabs>
        <w:adjustRightInd w:val="0"/>
        <w:snapToGrid w:val="0"/>
        <w:spacing w:line="300" w:lineRule="auto"/>
        <w:ind w:firstLineChars="200" w:firstLine="442"/>
        <w:rPr>
          <w:b/>
          <w:bCs/>
          <w:sz w:val="22"/>
          <w:szCs w:val="22"/>
        </w:rPr>
      </w:pPr>
      <w:r>
        <w:rPr>
          <w:rFonts w:hint="eastAsia"/>
          <w:b/>
          <w:bCs/>
          <w:sz w:val="22"/>
          <w:szCs w:val="22"/>
        </w:rPr>
        <w:t xml:space="preserve">13.1 </w:t>
      </w:r>
      <w:r>
        <w:rPr>
          <w:rFonts w:hint="eastAsia"/>
          <w:b/>
          <w:bCs/>
          <w:sz w:val="22"/>
          <w:szCs w:val="22"/>
        </w:rPr>
        <w:t>交接过渡期</w:t>
      </w:r>
    </w:p>
    <w:p w:rsidR="00BF5524" w:rsidRDefault="00BF5524" w:rsidP="00BF5524">
      <w:pPr>
        <w:tabs>
          <w:tab w:val="left" w:pos="3060"/>
        </w:tabs>
        <w:adjustRightInd w:val="0"/>
        <w:snapToGrid w:val="0"/>
        <w:spacing w:line="300" w:lineRule="auto"/>
        <w:ind w:firstLineChars="200" w:firstLine="422"/>
        <w:rPr>
          <w:sz w:val="22"/>
          <w:szCs w:val="22"/>
        </w:rPr>
      </w:pPr>
      <w:r>
        <w:rPr>
          <w:b/>
          <w:color w:val="000000"/>
        </w:rPr>
        <w:t>中标</w:t>
      </w:r>
      <w:r>
        <w:rPr>
          <w:rFonts w:hint="eastAsia"/>
          <w:b/>
          <w:color w:val="000000"/>
        </w:rPr>
        <w:t>人</w:t>
      </w:r>
      <w:r>
        <w:rPr>
          <w:b/>
          <w:color w:val="000000"/>
        </w:rPr>
        <w:t>需在合同签订后服务期开始前</w:t>
      </w:r>
      <w:r>
        <w:rPr>
          <w:b/>
          <w:color w:val="000000"/>
        </w:rPr>
        <w:t>1</w:t>
      </w:r>
      <w:r>
        <w:rPr>
          <w:b/>
          <w:color w:val="000000"/>
        </w:rPr>
        <w:t>周内向采购</w:t>
      </w:r>
      <w:r>
        <w:rPr>
          <w:rFonts w:hint="eastAsia"/>
          <w:b/>
          <w:color w:val="000000"/>
        </w:rPr>
        <w:t>人</w:t>
      </w:r>
      <w:r>
        <w:rPr>
          <w:b/>
          <w:color w:val="000000"/>
        </w:rPr>
        <w:t>提交书面的交接方案，经采购</w:t>
      </w:r>
      <w:r>
        <w:rPr>
          <w:rFonts w:hint="eastAsia"/>
          <w:b/>
          <w:color w:val="000000"/>
        </w:rPr>
        <w:t>人</w:t>
      </w:r>
      <w:r>
        <w:rPr>
          <w:b/>
          <w:color w:val="000000"/>
        </w:rPr>
        <w:t>审核通过后执行，交接方案包括但不限于以下内容</w:t>
      </w:r>
      <w:r>
        <w:rPr>
          <w:rFonts w:hint="eastAsia"/>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84"/>
        <w:gridCol w:w="1503"/>
      </w:tblGrid>
      <w:tr w:rsidR="00BF5524" w:rsidTr="002D7DA6">
        <w:tc>
          <w:tcPr>
            <w:tcW w:w="7784" w:type="dxa"/>
          </w:tcPr>
          <w:p w:rsidR="00BF5524" w:rsidRDefault="00BF5524" w:rsidP="002D7DA6">
            <w:pPr>
              <w:tabs>
                <w:tab w:val="left" w:pos="3060"/>
                <w:tab w:val="center" w:pos="4201"/>
                <w:tab w:val="right" w:leader="dot" w:pos="9298"/>
              </w:tabs>
              <w:autoSpaceDE w:val="0"/>
              <w:autoSpaceDN w:val="0"/>
              <w:snapToGrid w:val="0"/>
              <w:spacing w:line="360" w:lineRule="auto"/>
              <w:ind w:firstLineChars="200" w:firstLine="422"/>
              <w:rPr>
                <w:b/>
                <w:color w:val="000000"/>
              </w:rPr>
            </w:pPr>
            <w:r>
              <w:rPr>
                <w:b/>
                <w:color w:val="000000"/>
              </w:rPr>
              <w:t>对中标</w:t>
            </w:r>
            <w:r>
              <w:rPr>
                <w:rFonts w:hint="eastAsia"/>
                <w:b/>
                <w:color w:val="000000"/>
              </w:rPr>
              <w:t>人</w:t>
            </w:r>
            <w:r>
              <w:rPr>
                <w:b/>
                <w:color w:val="000000"/>
              </w:rPr>
              <w:t>的要求</w:t>
            </w:r>
          </w:p>
        </w:tc>
        <w:tc>
          <w:tcPr>
            <w:tcW w:w="1503" w:type="dxa"/>
          </w:tcPr>
          <w:p w:rsidR="00BF5524" w:rsidRDefault="00BF5524" w:rsidP="002D7DA6">
            <w:pPr>
              <w:tabs>
                <w:tab w:val="left" w:pos="3060"/>
                <w:tab w:val="center" w:pos="4201"/>
                <w:tab w:val="right" w:leader="dot" w:pos="9298"/>
              </w:tabs>
              <w:autoSpaceDE w:val="0"/>
              <w:autoSpaceDN w:val="0"/>
              <w:snapToGrid w:val="0"/>
              <w:spacing w:line="360" w:lineRule="auto"/>
              <w:ind w:firstLineChars="50" w:firstLine="105"/>
              <w:rPr>
                <w:b/>
                <w:color w:val="000000"/>
              </w:rPr>
            </w:pPr>
            <w:r>
              <w:rPr>
                <w:b/>
                <w:color w:val="000000"/>
              </w:rPr>
              <w:t>截止时间</w:t>
            </w:r>
          </w:p>
        </w:tc>
      </w:tr>
      <w:tr w:rsidR="00BF5524" w:rsidTr="002D7DA6">
        <w:tc>
          <w:tcPr>
            <w:tcW w:w="7784" w:type="dxa"/>
          </w:tcPr>
          <w:p w:rsidR="00BF5524" w:rsidRDefault="00BF5524" w:rsidP="002D7DA6">
            <w:pPr>
              <w:tabs>
                <w:tab w:val="left" w:pos="3060"/>
                <w:tab w:val="center" w:pos="4201"/>
                <w:tab w:val="right" w:leader="dot" w:pos="9298"/>
              </w:tabs>
              <w:autoSpaceDE w:val="0"/>
              <w:autoSpaceDN w:val="0"/>
              <w:snapToGrid w:val="0"/>
              <w:spacing w:line="360" w:lineRule="auto"/>
              <w:ind w:firstLineChars="200" w:firstLine="420"/>
              <w:rPr>
                <w:color w:val="000000"/>
              </w:rPr>
            </w:pPr>
            <w:r>
              <w:rPr>
                <w:color w:val="000000"/>
              </w:rPr>
              <w:t>管理人员进驻</w:t>
            </w:r>
          </w:p>
        </w:tc>
        <w:tc>
          <w:tcPr>
            <w:tcW w:w="1503" w:type="dxa"/>
          </w:tcPr>
          <w:p w:rsidR="00BF5524" w:rsidRDefault="00BF5524" w:rsidP="002D7DA6">
            <w:pPr>
              <w:tabs>
                <w:tab w:val="left" w:pos="3060"/>
                <w:tab w:val="center" w:pos="4201"/>
                <w:tab w:val="right" w:leader="dot" w:pos="9298"/>
              </w:tabs>
              <w:autoSpaceDE w:val="0"/>
              <w:autoSpaceDN w:val="0"/>
              <w:snapToGrid w:val="0"/>
              <w:spacing w:line="360" w:lineRule="auto"/>
              <w:ind w:firstLineChars="200" w:firstLine="420"/>
              <w:rPr>
                <w:color w:val="000000"/>
              </w:rPr>
            </w:pPr>
          </w:p>
        </w:tc>
      </w:tr>
      <w:tr w:rsidR="00BF5524" w:rsidTr="002D7DA6">
        <w:tc>
          <w:tcPr>
            <w:tcW w:w="7784" w:type="dxa"/>
          </w:tcPr>
          <w:p w:rsidR="00BF5524" w:rsidRDefault="00BF5524" w:rsidP="002D7DA6">
            <w:pPr>
              <w:tabs>
                <w:tab w:val="left" w:pos="3060"/>
                <w:tab w:val="center" w:pos="4201"/>
                <w:tab w:val="right" w:leader="dot" w:pos="9298"/>
              </w:tabs>
              <w:autoSpaceDE w:val="0"/>
              <w:autoSpaceDN w:val="0"/>
              <w:snapToGrid w:val="0"/>
              <w:spacing w:line="360" w:lineRule="auto"/>
              <w:ind w:firstLineChars="200" w:firstLine="420"/>
              <w:rPr>
                <w:color w:val="000000"/>
              </w:rPr>
            </w:pPr>
            <w:r>
              <w:rPr>
                <w:color w:val="000000"/>
              </w:rPr>
              <w:t>值班人员进驻</w:t>
            </w:r>
          </w:p>
        </w:tc>
        <w:tc>
          <w:tcPr>
            <w:tcW w:w="1503" w:type="dxa"/>
          </w:tcPr>
          <w:p w:rsidR="00BF5524" w:rsidRDefault="00BF5524" w:rsidP="002D7DA6">
            <w:pPr>
              <w:tabs>
                <w:tab w:val="left" w:pos="3060"/>
                <w:tab w:val="center" w:pos="4201"/>
                <w:tab w:val="right" w:leader="dot" w:pos="9298"/>
              </w:tabs>
              <w:autoSpaceDE w:val="0"/>
              <w:autoSpaceDN w:val="0"/>
              <w:snapToGrid w:val="0"/>
              <w:spacing w:line="360" w:lineRule="auto"/>
              <w:ind w:firstLineChars="200" w:firstLine="420"/>
              <w:rPr>
                <w:color w:val="000000"/>
              </w:rPr>
            </w:pPr>
          </w:p>
        </w:tc>
      </w:tr>
      <w:tr w:rsidR="00BF5524" w:rsidTr="002D7DA6">
        <w:tc>
          <w:tcPr>
            <w:tcW w:w="7784" w:type="dxa"/>
          </w:tcPr>
          <w:p w:rsidR="00BF5524" w:rsidRDefault="00BF5524" w:rsidP="002D7DA6">
            <w:pPr>
              <w:tabs>
                <w:tab w:val="left" w:pos="3060"/>
                <w:tab w:val="center" w:pos="4201"/>
                <w:tab w:val="right" w:leader="dot" w:pos="9298"/>
              </w:tabs>
              <w:autoSpaceDE w:val="0"/>
              <w:autoSpaceDN w:val="0"/>
              <w:snapToGrid w:val="0"/>
              <w:spacing w:line="360" w:lineRule="auto"/>
              <w:ind w:firstLineChars="200" w:firstLine="420"/>
              <w:rPr>
                <w:color w:val="000000"/>
              </w:rPr>
            </w:pPr>
            <w:r>
              <w:rPr>
                <w:color w:val="000000"/>
              </w:rPr>
              <w:t>项目部所有人员名单及无犯罪记录证明（承诺）</w:t>
            </w:r>
          </w:p>
        </w:tc>
        <w:tc>
          <w:tcPr>
            <w:tcW w:w="1503" w:type="dxa"/>
          </w:tcPr>
          <w:p w:rsidR="00BF5524" w:rsidRDefault="00BF5524" w:rsidP="002D7DA6">
            <w:pPr>
              <w:tabs>
                <w:tab w:val="left" w:pos="3060"/>
                <w:tab w:val="center" w:pos="4201"/>
                <w:tab w:val="right" w:leader="dot" w:pos="9298"/>
              </w:tabs>
              <w:autoSpaceDE w:val="0"/>
              <w:autoSpaceDN w:val="0"/>
              <w:snapToGrid w:val="0"/>
              <w:spacing w:line="360" w:lineRule="auto"/>
              <w:ind w:firstLineChars="200" w:firstLine="420"/>
              <w:rPr>
                <w:color w:val="000000"/>
              </w:rPr>
            </w:pPr>
          </w:p>
        </w:tc>
      </w:tr>
      <w:tr w:rsidR="00BF5524" w:rsidTr="002D7DA6">
        <w:tc>
          <w:tcPr>
            <w:tcW w:w="7784" w:type="dxa"/>
          </w:tcPr>
          <w:p w:rsidR="00BF5524" w:rsidRDefault="00BF5524" w:rsidP="002D7DA6">
            <w:pPr>
              <w:tabs>
                <w:tab w:val="left" w:pos="3060"/>
                <w:tab w:val="center" w:pos="4201"/>
                <w:tab w:val="right" w:leader="dot" w:pos="9298"/>
              </w:tabs>
              <w:autoSpaceDE w:val="0"/>
              <w:autoSpaceDN w:val="0"/>
              <w:snapToGrid w:val="0"/>
              <w:spacing w:line="360" w:lineRule="auto"/>
              <w:ind w:firstLineChars="200" w:firstLine="420"/>
              <w:rPr>
                <w:color w:val="000000"/>
              </w:rPr>
            </w:pPr>
            <w:r>
              <w:rPr>
                <w:color w:val="000000"/>
              </w:rPr>
              <w:t>完成系统接受的一切准备工作，确保无缝交接，包括但不限于：</w:t>
            </w:r>
          </w:p>
          <w:p w:rsidR="00BF5524" w:rsidRDefault="00BF5524" w:rsidP="002D7DA6">
            <w:pPr>
              <w:tabs>
                <w:tab w:val="left" w:pos="3060"/>
              </w:tabs>
              <w:snapToGrid w:val="0"/>
              <w:spacing w:line="360" w:lineRule="auto"/>
              <w:ind w:left="360"/>
              <w:rPr>
                <w:color w:val="000000"/>
              </w:rPr>
            </w:pPr>
            <w:r>
              <w:rPr>
                <w:color w:val="000000"/>
              </w:rPr>
              <w:t>1.</w:t>
            </w:r>
            <w:r>
              <w:rPr>
                <w:color w:val="000000"/>
              </w:rPr>
              <w:t>修订、完善投标时递交的相关制度等文件；</w:t>
            </w:r>
          </w:p>
          <w:p w:rsidR="00BF5524" w:rsidRDefault="00BF5524" w:rsidP="002D7DA6">
            <w:pPr>
              <w:tabs>
                <w:tab w:val="left" w:pos="3060"/>
              </w:tabs>
              <w:snapToGrid w:val="0"/>
              <w:spacing w:line="360" w:lineRule="auto"/>
              <w:ind w:left="360"/>
              <w:rPr>
                <w:color w:val="000000"/>
              </w:rPr>
            </w:pPr>
            <w:r>
              <w:rPr>
                <w:color w:val="000000"/>
              </w:rPr>
              <w:t>2.</w:t>
            </w:r>
            <w:r>
              <w:rPr>
                <w:color w:val="000000"/>
              </w:rPr>
              <w:t>全员岗位技能及安全培训，提供所有技术专业人员、运行人员上岗证、操作证等所有文件；</w:t>
            </w:r>
          </w:p>
          <w:p w:rsidR="00BF5524" w:rsidRDefault="00BF5524" w:rsidP="002D7DA6">
            <w:pPr>
              <w:tabs>
                <w:tab w:val="left" w:pos="3060"/>
              </w:tabs>
              <w:snapToGrid w:val="0"/>
              <w:spacing w:line="360" w:lineRule="auto"/>
              <w:ind w:left="360"/>
              <w:rPr>
                <w:color w:val="000000"/>
              </w:rPr>
            </w:pPr>
            <w:r>
              <w:rPr>
                <w:color w:val="000000"/>
              </w:rPr>
              <w:t>3.</w:t>
            </w:r>
            <w:r>
              <w:rPr>
                <w:color w:val="000000"/>
              </w:rPr>
              <w:t>与采购</w:t>
            </w:r>
            <w:r>
              <w:rPr>
                <w:rFonts w:hint="eastAsia"/>
                <w:color w:val="000000"/>
              </w:rPr>
              <w:t>人</w:t>
            </w:r>
            <w:r>
              <w:rPr>
                <w:color w:val="000000"/>
              </w:rPr>
              <w:t>清单点原有设施、资料（文本及电子文档）</w:t>
            </w:r>
          </w:p>
        </w:tc>
        <w:tc>
          <w:tcPr>
            <w:tcW w:w="1503" w:type="dxa"/>
          </w:tcPr>
          <w:p w:rsidR="00BF5524" w:rsidRDefault="00BF5524" w:rsidP="002D7DA6">
            <w:pPr>
              <w:tabs>
                <w:tab w:val="left" w:pos="3060"/>
                <w:tab w:val="center" w:pos="4201"/>
                <w:tab w:val="right" w:leader="dot" w:pos="9298"/>
              </w:tabs>
              <w:autoSpaceDE w:val="0"/>
              <w:autoSpaceDN w:val="0"/>
              <w:snapToGrid w:val="0"/>
              <w:spacing w:line="360" w:lineRule="auto"/>
              <w:ind w:firstLineChars="200" w:firstLine="420"/>
              <w:rPr>
                <w:color w:val="000000"/>
              </w:rPr>
            </w:pPr>
          </w:p>
        </w:tc>
      </w:tr>
      <w:tr w:rsidR="00BF5524" w:rsidTr="002D7DA6">
        <w:tc>
          <w:tcPr>
            <w:tcW w:w="7784" w:type="dxa"/>
          </w:tcPr>
          <w:p w:rsidR="00BF5524" w:rsidRDefault="00BF5524" w:rsidP="002D7DA6">
            <w:pPr>
              <w:tabs>
                <w:tab w:val="left" w:pos="3060"/>
                <w:tab w:val="center" w:pos="4201"/>
                <w:tab w:val="right" w:leader="dot" w:pos="9298"/>
              </w:tabs>
              <w:autoSpaceDE w:val="0"/>
              <w:autoSpaceDN w:val="0"/>
              <w:snapToGrid w:val="0"/>
              <w:spacing w:line="360" w:lineRule="auto"/>
              <w:ind w:firstLineChars="200" w:firstLine="420"/>
              <w:rPr>
                <w:color w:val="000000"/>
              </w:rPr>
            </w:pPr>
            <w:r>
              <w:rPr>
                <w:color w:val="000000"/>
              </w:rPr>
              <w:t>考核办法（细则、规章制度）</w:t>
            </w:r>
          </w:p>
        </w:tc>
        <w:tc>
          <w:tcPr>
            <w:tcW w:w="1503" w:type="dxa"/>
          </w:tcPr>
          <w:p w:rsidR="00BF5524" w:rsidRDefault="00BF5524" w:rsidP="002D7DA6">
            <w:pPr>
              <w:tabs>
                <w:tab w:val="left" w:pos="3060"/>
                <w:tab w:val="center" w:pos="4201"/>
                <w:tab w:val="right" w:leader="dot" w:pos="9298"/>
              </w:tabs>
              <w:autoSpaceDE w:val="0"/>
              <w:autoSpaceDN w:val="0"/>
              <w:snapToGrid w:val="0"/>
              <w:spacing w:line="360" w:lineRule="auto"/>
              <w:ind w:firstLineChars="200" w:firstLine="420"/>
              <w:rPr>
                <w:color w:val="000000"/>
              </w:rPr>
            </w:pPr>
          </w:p>
        </w:tc>
      </w:tr>
    </w:tbl>
    <w:p w:rsidR="00BF5524" w:rsidRDefault="00BF5524" w:rsidP="00BF5524">
      <w:pPr>
        <w:tabs>
          <w:tab w:val="left" w:pos="3060"/>
        </w:tabs>
        <w:adjustRightInd w:val="0"/>
        <w:snapToGrid w:val="0"/>
        <w:spacing w:line="300" w:lineRule="auto"/>
        <w:ind w:firstLineChars="200" w:firstLine="440"/>
        <w:rPr>
          <w:sz w:val="22"/>
          <w:szCs w:val="22"/>
        </w:rPr>
      </w:pPr>
    </w:p>
    <w:p w:rsidR="00BF5524" w:rsidRDefault="00BF5524" w:rsidP="00BF5524">
      <w:pPr>
        <w:tabs>
          <w:tab w:val="left" w:pos="3060"/>
        </w:tabs>
        <w:adjustRightInd w:val="0"/>
        <w:snapToGrid w:val="0"/>
        <w:spacing w:line="300" w:lineRule="auto"/>
        <w:ind w:firstLineChars="200" w:firstLine="442"/>
        <w:rPr>
          <w:b/>
          <w:bCs/>
          <w:sz w:val="22"/>
          <w:szCs w:val="22"/>
        </w:rPr>
      </w:pPr>
      <w:r>
        <w:rPr>
          <w:b/>
          <w:bCs/>
          <w:sz w:val="22"/>
          <w:szCs w:val="22"/>
        </w:rPr>
        <w:lastRenderedPageBreak/>
        <w:t>13.2</w:t>
      </w:r>
      <w:r>
        <w:rPr>
          <w:rFonts w:hint="eastAsia"/>
          <w:b/>
          <w:bCs/>
          <w:sz w:val="22"/>
          <w:szCs w:val="22"/>
        </w:rPr>
        <w:t xml:space="preserve"> </w:t>
      </w:r>
      <w:r>
        <w:rPr>
          <w:b/>
          <w:bCs/>
          <w:sz w:val="22"/>
          <w:szCs w:val="22"/>
        </w:rPr>
        <w:t>人员要求</w:t>
      </w:r>
    </w:p>
    <w:p w:rsidR="00BF5524" w:rsidRDefault="00BF5524" w:rsidP="00BF5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422"/>
        <w:rPr>
          <w:b/>
          <w:color w:val="000000"/>
        </w:rPr>
      </w:pPr>
      <w:r>
        <w:rPr>
          <w:rFonts w:hint="eastAsia"/>
          <w:b/>
          <w:color w:val="000000"/>
        </w:rPr>
        <w:t>（</w:t>
      </w:r>
      <w:r>
        <w:rPr>
          <w:rFonts w:hint="eastAsia"/>
          <w:b/>
          <w:color w:val="000000"/>
        </w:rPr>
        <w:t>1</w:t>
      </w:r>
      <w:r>
        <w:rPr>
          <w:rFonts w:hint="eastAsia"/>
          <w:b/>
          <w:color w:val="000000"/>
        </w:rPr>
        <w:t>）</w:t>
      </w:r>
      <w:r>
        <w:rPr>
          <w:b/>
          <w:color w:val="000000"/>
        </w:rPr>
        <w:t>中标</w:t>
      </w:r>
      <w:r>
        <w:rPr>
          <w:rFonts w:hint="eastAsia"/>
          <w:b/>
          <w:color w:val="000000"/>
        </w:rPr>
        <w:t>人</w:t>
      </w:r>
      <w:r>
        <w:rPr>
          <w:b/>
          <w:color w:val="000000"/>
        </w:rPr>
        <w:t>承诺严格按照招标文件的规定一线劳动力投入不少于</w:t>
      </w:r>
      <w:r>
        <w:rPr>
          <w:rFonts w:hint="eastAsia"/>
          <w:b/>
          <w:color w:val="000000"/>
        </w:rPr>
        <w:t>480</w:t>
      </w:r>
      <w:r>
        <w:rPr>
          <w:b/>
          <w:color w:val="000000"/>
        </w:rPr>
        <w:t>人（必须符合国家、行业、本市、本区相关规定对于用人的要求），负责泵站日常运行管理等，并在养护过程中接受</w:t>
      </w:r>
      <w:r>
        <w:rPr>
          <w:rFonts w:hint="eastAsia"/>
          <w:b/>
          <w:color w:val="000000"/>
        </w:rPr>
        <w:t>采购</w:t>
      </w:r>
      <w:r>
        <w:rPr>
          <w:b/>
          <w:color w:val="000000"/>
        </w:rPr>
        <w:t>人及行业主管部门对现场一线主要劳动力情况进行监督。中标</w:t>
      </w:r>
      <w:r>
        <w:rPr>
          <w:rFonts w:hint="eastAsia"/>
          <w:b/>
          <w:color w:val="000000"/>
        </w:rPr>
        <w:t>人</w:t>
      </w:r>
      <w:r>
        <w:rPr>
          <w:b/>
          <w:color w:val="000000"/>
        </w:rPr>
        <w:t>承诺合同签订后采购人将指派</w:t>
      </w:r>
      <w:r>
        <w:rPr>
          <w:rFonts w:hint="eastAsia"/>
          <w:b/>
          <w:color w:val="000000"/>
        </w:rPr>
        <w:t>32</w:t>
      </w:r>
      <w:r>
        <w:rPr>
          <w:b/>
          <w:color w:val="000000"/>
        </w:rPr>
        <w:t>名本单位工作人员负责对本项目进行日常管理和监督，中标</w:t>
      </w:r>
      <w:r>
        <w:rPr>
          <w:rFonts w:hint="eastAsia"/>
          <w:b/>
          <w:color w:val="000000"/>
        </w:rPr>
        <w:t>人</w:t>
      </w:r>
      <w:r>
        <w:rPr>
          <w:b/>
          <w:color w:val="000000"/>
        </w:rPr>
        <w:t>必须无条件接受采购人工作人员的管理和监督。</w:t>
      </w:r>
    </w:p>
    <w:p w:rsidR="00BF5524" w:rsidRDefault="00BF5524" w:rsidP="00BF5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420"/>
        <w:rPr>
          <w:color w:val="000000"/>
        </w:rPr>
      </w:pPr>
      <w:r>
        <w:rPr>
          <w:rFonts w:hint="eastAsia"/>
          <w:color w:val="000000"/>
        </w:rPr>
        <w:t>（</w:t>
      </w:r>
      <w:r>
        <w:rPr>
          <w:rFonts w:hint="eastAsia"/>
          <w:color w:val="000000"/>
        </w:rPr>
        <w:t>2</w:t>
      </w:r>
      <w:r>
        <w:rPr>
          <w:rFonts w:hint="eastAsia"/>
          <w:color w:val="000000"/>
        </w:rPr>
        <w:t>）</w:t>
      </w:r>
      <w:r>
        <w:rPr>
          <w:color w:val="000000"/>
        </w:rPr>
        <w:t>中标</w:t>
      </w:r>
      <w:r>
        <w:rPr>
          <w:rFonts w:hint="eastAsia"/>
          <w:color w:val="000000"/>
        </w:rPr>
        <w:t>人</w:t>
      </w:r>
      <w:r>
        <w:rPr>
          <w:color w:val="000000"/>
        </w:rPr>
        <w:t>承诺泵站操作工必须严格按照国家和本市相关规定缴纳社保并购买相关保险。</w:t>
      </w:r>
    </w:p>
    <w:p w:rsidR="00BF5524" w:rsidRDefault="00BF5524" w:rsidP="00BF5524">
      <w:pPr>
        <w:tabs>
          <w:tab w:val="left" w:pos="3060"/>
        </w:tabs>
        <w:adjustRightInd w:val="0"/>
        <w:snapToGrid w:val="0"/>
        <w:spacing w:line="300" w:lineRule="auto"/>
        <w:ind w:firstLineChars="200" w:firstLine="440"/>
        <w:rPr>
          <w:sz w:val="22"/>
          <w:szCs w:val="22"/>
        </w:rPr>
      </w:pPr>
    </w:p>
    <w:p w:rsidR="00BF5524" w:rsidRDefault="00BF5524" w:rsidP="00BF5524">
      <w:pPr>
        <w:adjustRightInd w:val="0"/>
        <w:snapToGrid w:val="0"/>
        <w:spacing w:line="300" w:lineRule="auto"/>
        <w:ind w:firstLineChars="200" w:firstLine="442"/>
        <w:outlineLvl w:val="2"/>
        <w:rPr>
          <w:b/>
          <w:sz w:val="22"/>
        </w:rPr>
      </w:pPr>
      <w:bookmarkStart w:id="62" w:name="_Toc97072316"/>
      <w:bookmarkStart w:id="63" w:name="_Toc9612"/>
      <w:bookmarkStart w:id="64" w:name="_Toc536445040"/>
      <w:bookmarkStart w:id="65" w:name="_Toc28959528"/>
      <w:bookmarkStart w:id="66" w:name="_Toc535832067"/>
      <w:bookmarkStart w:id="67" w:name="_Toc13418"/>
      <w:r>
        <w:rPr>
          <w:b/>
          <w:sz w:val="22"/>
        </w:rPr>
        <w:t>1</w:t>
      </w:r>
      <w:r>
        <w:rPr>
          <w:rFonts w:hint="eastAsia"/>
          <w:b/>
          <w:sz w:val="22"/>
        </w:rPr>
        <w:t>4</w:t>
      </w:r>
      <w:r>
        <w:rPr>
          <w:b/>
          <w:sz w:val="22"/>
        </w:rPr>
        <w:t>考核管理</w:t>
      </w:r>
      <w:bookmarkEnd w:id="62"/>
      <w:bookmarkEnd w:id="63"/>
      <w:bookmarkEnd w:id="64"/>
      <w:bookmarkEnd w:id="65"/>
      <w:bookmarkEnd w:id="66"/>
      <w:bookmarkEnd w:id="67"/>
    </w:p>
    <w:p w:rsidR="00BF5524" w:rsidRDefault="00BF5524" w:rsidP="00BF5524">
      <w:pPr>
        <w:adjustRightInd w:val="0"/>
        <w:snapToGrid w:val="0"/>
        <w:spacing w:line="300" w:lineRule="auto"/>
        <w:ind w:firstLineChars="196" w:firstLine="431"/>
        <w:jc w:val="left"/>
        <w:rPr>
          <w:bCs/>
          <w:color w:val="000000"/>
          <w:sz w:val="22"/>
          <w:szCs w:val="22"/>
        </w:rPr>
      </w:pPr>
      <w:r>
        <w:rPr>
          <w:bCs/>
          <w:color w:val="000000"/>
          <w:sz w:val="22"/>
          <w:szCs w:val="22"/>
        </w:rPr>
        <w:t>14.1</w:t>
      </w:r>
      <w:r>
        <w:rPr>
          <w:bCs/>
          <w:color w:val="000000"/>
          <w:sz w:val="22"/>
          <w:szCs w:val="22"/>
        </w:rPr>
        <w:t>考核鉴定的内容</w:t>
      </w:r>
    </w:p>
    <w:p w:rsidR="00BF5524" w:rsidRDefault="00BF5524" w:rsidP="00BF5524">
      <w:pPr>
        <w:spacing w:line="300" w:lineRule="auto"/>
        <w:ind w:firstLineChars="200" w:firstLine="440"/>
        <w:jc w:val="left"/>
        <w:rPr>
          <w:color w:val="000000"/>
          <w:sz w:val="22"/>
          <w:szCs w:val="22"/>
        </w:rPr>
      </w:pPr>
      <w:r>
        <w:rPr>
          <w:color w:val="000000"/>
          <w:sz w:val="22"/>
          <w:szCs w:val="22"/>
        </w:rPr>
        <w:t>在整个管理全过程中及管理前期准备工作中，</w:t>
      </w:r>
      <w:r>
        <w:rPr>
          <w:rFonts w:hint="eastAsia"/>
          <w:color w:val="000000"/>
          <w:sz w:val="22"/>
          <w:szCs w:val="22"/>
        </w:rPr>
        <w:t>采购人</w:t>
      </w:r>
      <w:r>
        <w:rPr>
          <w:color w:val="000000"/>
          <w:sz w:val="22"/>
          <w:szCs w:val="22"/>
        </w:rPr>
        <w:t>根据委托管理合同及有关招投标文件将对中标</w:t>
      </w:r>
      <w:r>
        <w:rPr>
          <w:rFonts w:hint="eastAsia"/>
          <w:color w:val="000000"/>
          <w:sz w:val="22"/>
          <w:szCs w:val="22"/>
        </w:rPr>
        <w:t>人</w:t>
      </w:r>
      <w:r>
        <w:rPr>
          <w:color w:val="000000"/>
          <w:sz w:val="22"/>
          <w:szCs w:val="22"/>
        </w:rPr>
        <w:t>进行全面的考核与鉴定，考核与鉴定的主要内容如下（但不限于下列内容）：</w:t>
      </w:r>
    </w:p>
    <w:p w:rsidR="00BF5524" w:rsidRDefault="00BF5524" w:rsidP="00BF5524">
      <w:pPr>
        <w:spacing w:line="300" w:lineRule="auto"/>
        <w:ind w:left="440"/>
        <w:jc w:val="left"/>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运行托管管理的整体质量</w:t>
      </w:r>
    </w:p>
    <w:p w:rsidR="00BF5524" w:rsidRDefault="00BF5524" w:rsidP="00BF5524">
      <w:pPr>
        <w:spacing w:line="300" w:lineRule="auto"/>
        <w:ind w:left="440"/>
        <w:jc w:val="left"/>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设备设施的养护质量及完好程度</w:t>
      </w:r>
    </w:p>
    <w:p w:rsidR="00BF5524" w:rsidRDefault="00BF5524" w:rsidP="00BF5524">
      <w:pPr>
        <w:spacing w:line="300" w:lineRule="auto"/>
        <w:ind w:left="440"/>
        <w:jc w:val="left"/>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执行</w:t>
      </w:r>
      <w:r>
        <w:rPr>
          <w:rFonts w:hint="eastAsia"/>
          <w:color w:val="000000"/>
          <w:sz w:val="22"/>
          <w:szCs w:val="22"/>
        </w:rPr>
        <w:t>采购人</w:t>
      </w:r>
      <w:r>
        <w:rPr>
          <w:color w:val="000000"/>
          <w:sz w:val="22"/>
          <w:szCs w:val="22"/>
        </w:rPr>
        <w:t>的各种管理制度情况</w:t>
      </w:r>
    </w:p>
    <w:p w:rsidR="00BF5524" w:rsidRDefault="00BF5524" w:rsidP="00BF5524">
      <w:pPr>
        <w:spacing w:line="300" w:lineRule="auto"/>
        <w:ind w:left="440"/>
        <w:jc w:val="left"/>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w:t>
      </w:r>
      <w:r>
        <w:rPr>
          <w:color w:val="000000"/>
          <w:sz w:val="22"/>
          <w:szCs w:val="22"/>
        </w:rPr>
        <w:t>管理、技术、操作人员的技能、职责</w:t>
      </w:r>
    </w:p>
    <w:p w:rsidR="00BF5524" w:rsidRDefault="00BF5524" w:rsidP="00BF5524">
      <w:pPr>
        <w:spacing w:line="300" w:lineRule="auto"/>
        <w:ind w:left="440"/>
        <w:jc w:val="left"/>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w:t>
      </w:r>
      <w:r>
        <w:rPr>
          <w:color w:val="000000"/>
          <w:sz w:val="22"/>
          <w:szCs w:val="22"/>
        </w:rPr>
        <w:t>维修保养机具的完好率</w:t>
      </w:r>
    </w:p>
    <w:p w:rsidR="00BF5524" w:rsidRDefault="00BF5524" w:rsidP="00BF5524">
      <w:pPr>
        <w:spacing w:line="300" w:lineRule="auto"/>
        <w:ind w:left="440"/>
        <w:jc w:val="left"/>
        <w:rPr>
          <w:color w:val="000000"/>
          <w:sz w:val="22"/>
          <w:szCs w:val="22"/>
        </w:rPr>
      </w:pPr>
      <w:r>
        <w:rPr>
          <w:rFonts w:hint="eastAsia"/>
          <w:color w:val="000000"/>
          <w:sz w:val="22"/>
          <w:szCs w:val="22"/>
        </w:rPr>
        <w:t>（</w:t>
      </w:r>
      <w:r>
        <w:rPr>
          <w:rFonts w:hint="eastAsia"/>
          <w:color w:val="000000"/>
          <w:sz w:val="22"/>
          <w:szCs w:val="22"/>
        </w:rPr>
        <w:t>6</w:t>
      </w:r>
      <w:r>
        <w:rPr>
          <w:rFonts w:hint="eastAsia"/>
          <w:color w:val="000000"/>
          <w:sz w:val="22"/>
          <w:szCs w:val="22"/>
        </w:rPr>
        <w:t>）</w:t>
      </w:r>
      <w:r>
        <w:rPr>
          <w:color w:val="000000"/>
          <w:sz w:val="22"/>
          <w:szCs w:val="22"/>
        </w:rPr>
        <w:t>各种资料、信息、台帐归档整理状况</w:t>
      </w:r>
    </w:p>
    <w:p w:rsidR="00BF5524" w:rsidRDefault="00BF5524" w:rsidP="00BF5524">
      <w:pPr>
        <w:spacing w:line="300" w:lineRule="auto"/>
        <w:ind w:left="440"/>
        <w:jc w:val="left"/>
        <w:rPr>
          <w:color w:val="000000"/>
          <w:sz w:val="22"/>
          <w:szCs w:val="22"/>
        </w:rPr>
      </w:pPr>
      <w:r>
        <w:rPr>
          <w:rFonts w:hint="eastAsia"/>
          <w:color w:val="000000"/>
          <w:sz w:val="22"/>
          <w:szCs w:val="22"/>
        </w:rPr>
        <w:t>（</w:t>
      </w:r>
      <w:r>
        <w:rPr>
          <w:rFonts w:hint="eastAsia"/>
          <w:color w:val="000000"/>
          <w:sz w:val="22"/>
          <w:szCs w:val="22"/>
        </w:rPr>
        <w:t>7</w:t>
      </w:r>
      <w:r>
        <w:rPr>
          <w:rFonts w:hint="eastAsia"/>
          <w:color w:val="000000"/>
          <w:sz w:val="22"/>
          <w:szCs w:val="22"/>
        </w:rPr>
        <w:t>）</w:t>
      </w:r>
      <w:r>
        <w:rPr>
          <w:color w:val="000000"/>
          <w:sz w:val="22"/>
          <w:szCs w:val="22"/>
        </w:rPr>
        <w:t>其它</w:t>
      </w:r>
    </w:p>
    <w:p w:rsidR="00BF5524" w:rsidRDefault="00BF5524" w:rsidP="00BF5524">
      <w:pPr>
        <w:adjustRightInd w:val="0"/>
        <w:snapToGrid w:val="0"/>
        <w:spacing w:line="300" w:lineRule="auto"/>
        <w:ind w:firstLineChars="196" w:firstLine="431"/>
        <w:jc w:val="left"/>
        <w:rPr>
          <w:bCs/>
          <w:color w:val="000000"/>
          <w:sz w:val="22"/>
          <w:szCs w:val="22"/>
        </w:rPr>
      </w:pPr>
      <w:r>
        <w:rPr>
          <w:bCs/>
          <w:color w:val="000000"/>
          <w:sz w:val="22"/>
          <w:szCs w:val="22"/>
        </w:rPr>
        <w:t>14.2</w:t>
      </w:r>
      <w:r>
        <w:rPr>
          <w:bCs/>
          <w:color w:val="000000"/>
          <w:sz w:val="22"/>
          <w:szCs w:val="22"/>
        </w:rPr>
        <w:t>考核与鉴定的标准和依据</w:t>
      </w:r>
    </w:p>
    <w:p w:rsidR="00BF5524" w:rsidRDefault="00BF5524" w:rsidP="00BF5524">
      <w:pPr>
        <w:spacing w:line="300" w:lineRule="auto"/>
        <w:ind w:left="440"/>
        <w:jc w:val="left"/>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中标</w:t>
      </w:r>
      <w:r>
        <w:rPr>
          <w:rFonts w:hint="eastAsia"/>
          <w:color w:val="000000"/>
          <w:sz w:val="22"/>
          <w:szCs w:val="22"/>
        </w:rPr>
        <w:t>人</w:t>
      </w:r>
      <w:r>
        <w:rPr>
          <w:color w:val="000000"/>
          <w:sz w:val="22"/>
          <w:szCs w:val="22"/>
        </w:rPr>
        <w:t>和</w:t>
      </w:r>
      <w:r>
        <w:rPr>
          <w:rFonts w:hint="eastAsia"/>
          <w:color w:val="000000"/>
          <w:sz w:val="22"/>
          <w:szCs w:val="22"/>
        </w:rPr>
        <w:t>采购人</w:t>
      </w:r>
      <w:r>
        <w:rPr>
          <w:color w:val="000000"/>
          <w:sz w:val="22"/>
          <w:szCs w:val="22"/>
        </w:rPr>
        <w:t>签署的委托管理合同（补充协议）；</w:t>
      </w:r>
    </w:p>
    <w:p w:rsidR="00BF5524" w:rsidRDefault="00BF5524" w:rsidP="00BF5524">
      <w:pPr>
        <w:spacing w:line="300" w:lineRule="auto"/>
        <w:ind w:left="440"/>
        <w:jc w:val="left"/>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）采购人</w:t>
      </w:r>
      <w:r>
        <w:rPr>
          <w:color w:val="000000"/>
          <w:sz w:val="22"/>
          <w:szCs w:val="22"/>
        </w:rPr>
        <w:t>的有关招标文件；</w:t>
      </w:r>
    </w:p>
    <w:p w:rsidR="00BF5524" w:rsidRDefault="00BF5524" w:rsidP="00BF5524">
      <w:pPr>
        <w:spacing w:line="300" w:lineRule="auto"/>
        <w:ind w:left="440"/>
        <w:jc w:val="left"/>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color w:val="000000"/>
          <w:sz w:val="22"/>
          <w:szCs w:val="22"/>
        </w:rPr>
        <w:t>投标</w:t>
      </w:r>
      <w:r>
        <w:rPr>
          <w:rFonts w:hint="eastAsia"/>
          <w:color w:val="000000"/>
          <w:sz w:val="22"/>
          <w:szCs w:val="22"/>
        </w:rPr>
        <w:t>人</w:t>
      </w:r>
      <w:r>
        <w:rPr>
          <w:color w:val="000000"/>
          <w:sz w:val="22"/>
          <w:szCs w:val="22"/>
        </w:rPr>
        <w:t>在其投标时的各种资料及承诺。</w:t>
      </w:r>
    </w:p>
    <w:p w:rsidR="00BF5524" w:rsidRDefault="00BF5524" w:rsidP="00BF5524">
      <w:pPr>
        <w:spacing w:line="300" w:lineRule="auto"/>
        <w:ind w:firstLineChars="200" w:firstLine="440"/>
        <w:jc w:val="left"/>
        <w:rPr>
          <w:color w:val="000000"/>
          <w:sz w:val="22"/>
          <w:szCs w:val="22"/>
        </w:rPr>
      </w:pPr>
      <w:r>
        <w:rPr>
          <w:bCs/>
          <w:color w:val="000000"/>
          <w:sz w:val="22"/>
          <w:szCs w:val="22"/>
        </w:rPr>
        <w:t>14.3</w:t>
      </w:r>
      <w:r>
        <w:rPr>
          <w:bCs/>
          <w:color w:val="000000"/>
          <w:sz w:val="22"/>
          <w:szCs w:val="22"/>
        </w:rPr>
        <w:t>考核鉴定制</w:t>
      </w:r>
      <w:r>
        <w:rPr>
          <w:color w:val="000000"/>
          <w:sz w:val="22"/>
          <w:szCs w:val="22"/>
        </w:rPr>
        <w:t>度</w:t>
      </w:r>
    </w:p>
    <w:p w:rsidR="00BF5524" w:rsidRDefault="00BF5524" w:rsidP="00BF5524">
      <w:pPr>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由</w:t>
      </w:r>
      <w:r>
        <w:rPr>
          <w:rFonts w:hint="eastAsia"/>
          <w:color w:val="000000"/>
          <w:sz w:val="22"/>
          <w:szCs w:val="22"/>
        </w:rPr>
        <w:t>采购人</w:t>
      </w:r>
      <w:r>
        <w:rPr>
          <w:color w:val="000000"/>
          <w:sz w:val="22"/>
          <w:szCs w:val="22"/>
        </w:rPr>
        <w:t>组织有关职能部门对管理项目每月进行一次考核和鉴定。考核和鉴定的结果将作为</w:t>
      </w:r>
      <w:r>
        <w:rPr>
          <w:rFonts w:hint="eastAsia"/>
          <w:color w:val="000000"/>
          <w:sz w:val="22"/>
          <w:szCs w:val="22"/>
        </w:rPr>
        <w:t>采购人</w:t>
      </w:r>
      <w:r>
        <w:rPr>
          <w:color w:val="000000"/>
          <w:sz w:val="22"/>
          <w:szCs w:val="22"/>
        </w:rPr>
        <w:t>对中标</w:t>
      </w:r>
      <w:r>
        <w:rPr>
          <w:rFonts w:hint="eastAsia"/>
          <w:color w:val="000000"/>
          <w:sz w:val="22"/>
          <w:szCs w:val="22"/>
        </w:rPr>
        <w:t>人</w:t>
      </w:r>
      <w:r>
        <w:rPr>
          <w:color w:val="000000"/>
          <w:sz w:val="22"/>
          <w:szCs w:val="22"/>
        </w:rPr>
        <w:t>季度及年度考核的依据。</w:t>
      </w:r>
    </w:p>
    <w:p w:rsidR="00BF5524" w:rsidRDefault="00BF5524" w:rsidP="00BF5524">
      <w:pPr>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每月由</w:t>
      </w:r>
      <w:r>
        <w:rPr>
          <w:rFonts w:hint="eastAsia"/>
          <w:color w:val="000000"/>
          <w:sz w:val="22"/>
          <w:szCs w:val="22"/>
        </w:rPr>
        <w:t>采购人</w:t>
      </w:r>
      <w:r>
        <w:rPr>
          <w:color w:val="000000"/>
          <w:sz w:val="22"/>
          <w:szCs w:val="22"/>
        </w:rPr>
        <w:t>对中标</w:t>
      </w:r>
      <w:r>
        <w:rPr>
          <w:rFonts w:hint="eastAsia"/>
          <w:color w:val="000000"/>
          <w:sz w:val="22"/>
          <w:szCs w:val="22"/>
        </w:rPr>
        <w:t>人</w:t>
      </w:r>
      <w:r>
        <w:rPr>
          <w:color w:val="000000"/>
          <w:sz w:val="22"/>
          <w:szCs w:val="22"/>
        </w:rPr>
        <w:t>进行考核，以确定扣款项目及费用，由中标</w:t>
      </w:r>
      <w:r>
        <w:rPr>
          <w:rFonts w:hint="eastAsia"/>
          <w:color w:val="000000"/>
          <w:sz w:val="22"/>
          <w:szCs w:val="22"/>
        </w:rPr>
        <w:t>人</w:t>
      </w:r>
      <w:r>
        <w:rPr>
          <w:color w:val="000000"/>
          <w:sz w:val="22"/>
          <w:szCs w:val="22"/>
        </w:rPr>
        <w:t>确认后支付扣除考核款的每季度委托管理费</w:t>
      </w:r>
      <w:r>
        <w:rPr>
          <w:rFonts w:hint="eastAsia"/>
          <w:color w:val="000000"/>
          <w:sz w:val="22"/>
          <w:szCs w:val="22"/>
        </w:rPr>
        <w:t>、</w:t>
      </w:r>
      <w:r>
        <w:rPr>
          <w:color w:val="000000"/>
          <w:sz w:val="22"/>
          <w:szCs w:val="22"/>
        </w:rPr>
        <w:t>扣除考核款的尾款</w:t>
      </w:r>
      <w:r>
        <w:rPr>
          <w:rFonts w:hint="eastAsia"/>
          <w:color w:val="000000"/>
          <w:sz w:val="22"/>
          <w:szCs w:val="22"/>
        </w:rPr>
        <w:t>。</w:t>
      </w:r>
    </w:p>
    <w:p w:rsidR="00BF5524" w:rsidRDefault="00BF5524" w:rsidP="00BF5524">
      <w:pPr>
        <w:adjustRightInd w:val="0"/>
        <w:snapToGrid w:val="0"/>
        <w:spacing w:line="300" w:lineRule="auto"/>
        <w:ind w:firstLineChars="196" w:firstLine="431"/>
        <w:jc w:val="left"/>
        <w:rPr>
          <w:bCs/>
          <w:color w:val="000000"/>
          <w:sz w:val="22"/>
          <w:szCs w:val="22"/>
        </w:rPr>
      </w:pPr>
      <w:r>
        <w:rPr>
          <w:bCs/>
          <w:color w:val="000000"/>
          <w:sz w:val="22"/>
          <w:szCs w:val="22"/>
        </w:rPr>
        <w:t>14.4</w:t>
      </w:r>
      <w:r>
        <w:rPr>
          <w:bCs/>
          <w:color w:val="000000"/>
          <w:sz w:val="22"/>
          <w:szCs w:val="22"/>
        </w:rPr>
        <w:t>赔偿</w:t>
      </w:r>
    </w:p>
    <w:p w:rsidR="00BF5524" w:rsidRDefault="00BF5524" w:rsidP="00BF5524">
      <w:pPr>
        <w:spacing w:line="300" w:lineRule="auto"/>
        <w:ind w:firstLineChars="200" w:firstLine="440"/>
        <w:jc w:val="left"/>
        <w:rPr>
          <w:color w:val="000000"/>
          <w:sz w:val="22"/>
          <w:szCs w:val="22"/>
        </w:rPr>
      </w:pPr>
      <w:r>
        <w:rPr>
          <w:color w:val="000000"/>
          <w:sz w:val="22"/>
          <w:szCs w:val="22"/>
        </w:rPr>
        <w:t>因中标</w:t>
      </w:r>
      <w:r>
        <w:rPr>
          <w:rFonts w:hint="eastAsia"/>
          <w:color w:val="000000"/>
          <w:sz w:val="22"/>
          <w:szCs w:val="22"/>
        </w:rPr>
        <w:t>人</w:t>
      </w:r>
      <w:r>
        <w:rPr>
          <w:color w:val="000000"/>
          <w:sz w:val="22"/>
          <w:szCs w:val="22"/>
        </w:rPr>
        <w:t>管理原因而影响到</w:t>
      </w:r>
      <w:r>
        <w:rPr>
          <w:rFonts w:hint="eastAsia"/>
          <w:color w:val="000000"/>
          <w:sz w:val="22"/>
          <w:szCs w:val="22"/>
        </w:rPr>
        <w:t>采购人</w:t>
      </w:r>
      <w:r>
        <w:rPr>
          <w:color w:val="000000"/>
          <w:sz w:val="22"/>
          <w:szCs w:val="22"/>
        </w:rPr>
        <w:t>声誉的，中标</w:t>
      </w:r>
      <w:r>
        <w:rPr>
          <w:rFonts w:hint="eastAsia"/>
          <w:color w:val="000000"/>
          <w:sz w:val="22"/>
          <w:szCs w:val="22"/>
        </w:rPr>
        <w:t>人</w:t>
      </w:r>
      <w:r>
        <w:rPr>
          <w:color w:val="000000"/>
          <w:sz w:val="22"/>
          <w:szCs w:val="22"/>
        </w:rPr>
        <w:t>须承担由此给</w:t>
      </w:r>
      <w:r>
        <w:rPr>
          <w:rFonts w:hint="eastAsia"/>
          <w:color w:val="000000"/>
          <w:sz w:val="22"/>
          <w:szCs w:val="22"/>
        </w:rPr>
        <w:t>采购人</w:t>
      </w:r>
      <w:r>
        <w:rPr>
          <w:color w:val="000000"/>
          <w:sz w:val="22"/>
          <w:szCs w:val="22"/>
        </w:rPr>
        <w:t>引起的一切损失。</w:t>
      </w:r>
    </w:p>
    <w:p w:rsidR="00BF5524" w:rsidRDefault="00BF5524" w:rsidP="00BF5524">
      <w:pPr>
        <w:adjustRightInd w:val="0"/>
        <w:snapToGrid w:val="0"/>
        <w:spacing w:line="300" w:lineRule="auto"/>
        <w:ind w:firstLineChars="196" w:firstLine="431"/>
        <w:jc w:val="left"/>
        <w:rPr>
          <w:color w:val="000000"/>
          <w:sz w:val="22"/>
          <w:szCs w:val="22"/>
        </w:rPr>
      </w:pPr>
      <w:r>
        <w:rPr>
          <w:color w:val="000000"/>
          <w:sz w:val="22"/>
          <w:szCs w:val="22"/>
        </w:rPr>
        <w:t>14.5</w:t>
      </w:r>
      <w:r>
        <w:rPr>
          <w:color w:val="000000"/>
          <w:sz w:val="22"/>
          <w:szCs w:val="22"/>
        </w:rPr>
        <w:t>考核办法</w:t>
      </w:r>
    </w:p>
    <w:p w:rsidR="00BF5524" w:rsidRDefault="00BF5524" w:rsidP="00BF5524">
      <w:pPr>
        <w:spacing w:line="300" w:lineRule="auto"/>
        <w:ind w:left="425"/>
        <w:jc w:val="left"/>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w:t>
      </w:r>
      <w:r>
        <w:rPr>
          <w:rFonts w:hint="eastAsia"/>
          <w:color w:val="000000"/>
          <w:sz w:val="22"/>
          <w:szCs w:val="22"/>
        </w:rPr>
        <w:t>浦东新区排水管理所</w:t>
      </w:r>
      <w:r>
        <w:rPr>
          <w:color w:val="000000"/>
          <w:sz w:val="22"/>
          <w:szCs w:val="22"/>
        </w:rPr>
        <w:t>泵站养护管理考核办法》（见后附附件）</w:t>
      </w:r>
    </w:p>
    <w:p w:rsidR="00BF5524" w:rsidRDefault="00BF5524" w:rsidP="00BF5524">
      <w:pPr>
        <w:spacing w:line="300" w:lineRule="auto"/>
        <w:ind w:left="425"/>
        <w:jc w:val="left"/>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color w:val="000000"/>
          <w:sz w:val="22"/>
          <w:szCs w:val="22"/>
        </w:rPr>
        <w:t>《</w:t>
      </w:r>
      <w:r>
        <w:rPr>
          <w:rFonts w:hint="eastAsia"/>
          <w:color w:val="000000"/>
          <w:sz w:val="22"/>
          <w:szCs w:val="22"/>
        </w:rPr>
        <w:t>浦东新区排水管理所</w:t>
      </w:r>
      <w:r>
        <w:rPr>
          <w:color w:val="000000"/>
          <w:sz w:val="22"/>
          <w:szCs w:val="22"/>
        </w:rPr>
        <w:t>泵站养护从业人员管理办法》（见后附附件）</w:t>
      </w:r>
    </w:p>
    <w:p w:rsidR="00BF5524" w:rsidRDefault="00BF5524" w:rsidP="00BF5524">
      <w:pPr>
        <w:tabs>
          <w:tab w:val="left" w:pos="3060"/>
        </w:tabs>
        <w:adjustRightInd w:val="0"/>
        <w:snapToGrid w:val="0"/>
        <w:spacing w:line="300" w:lineRule="auto"/>
        <w:ind w:firstLineChars="200" w:firstLine="440"/>
        <w:rPr>
          <w:sz w:val="22"/>
          <w:szCs w:val="22"/>
        </w:rPr>
      </w:pPr>
    </w:p>
    <w:p w:rsidR="00BF5524" w:rsidRDefault="00BF5524" w:rsidP="00BF5524">
      <w:pPr>
        <w:adjustRightInd w:val="0"/>
        <w:snapToGrid w:val="0"/>
        <w:spacing w:line="300" w:lineRule="auto"/>
        <w:ind w:firstLineChars="196" w:firstLine="433"/>
        <w:jc w:val="left"/>
        <w:outlineLvl w:val="2"/>
        <w:rPr>
          <w:b/>
          <w:bCs/>
          <w:color w:val="000000"/>
          <w:sz w:val="22"/>
          <w:szCs w:val="22"/>
        </w:rPr>
      </w:pPr>
      <w:bookmarkStart w:id="68" w:name="_Toc536445041"/>
      <w:bookmarkStart w:id="69" w:name="_Toc535832068"/>
      <w:bookmarkStart w:id="70" w:name="_Toc25839"/>
      <w:bookmarkStart w:id="71" w:name="_Toc25367"/>
      <w:bookmarkStart w:id="72" w:name="_Toc97072317"/>
      <w:r>
        <w:rPr>
          <w:b/>
          <w:bCs/>
          <w:color w:val="000000"/>
          <w:sz w:val="22"/>
          <w:szCs w:val="22"/>
        </w:rPr>
        <w:t xml:space="preserve">15 </w:t>
      </w:r>
      <w:r>
        <w:rPr>
          <w:b/>
          <w:bCs/>
          <w:color w:val="000000"/>
          <w:sz w:val="22"/>
          <w:szCs w:val="22"/>
        </w:rPr>
        <w:t>内业资料编制管理要求</w:t>
      </w:r>
      <w:bookmarkEnd w:id="68"/>
      <w:bookmarkEnd w:id="69"/>
      <w:bookmarkEnd w:id="70"/>
      <w:bookmarkEnd w:id="71"/>
      <w:bookmarkEnd w:id="72"/>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15.1 </w:t>
      </w:r>
      <w:r>
        <w:rPr>
          <w:rFonts w:hint="eastAsia"/>
          <w:color w:val="000000"/>
          <w:sz w:val="22"/>
          <w:szCs w:val="22"/>
        </w:rPr>
        <w:t>中标人</w:t>
      </w:r>
      <w:r>
        <w:rPr>
          <w:color w:val="000000"/>
          <w:sz w:val="22"/>
          <w:szCs w:val="22"/>
        </w:rPr>
        <w:t>应努力提高技术管理水平，配合业主做好设施基础资料数据的采集和各类设施管理系统的推广应用。</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lastRenderedPageBreak/>
        <w:t xml:space="preserve">15.2 </w:t>
      </w:r>
      <w:r>
        <w:rPr>
          <w:rFonts w:hint="eastAsia"/>
          <w:color w:val="000000"/>
          <w:sz w:val="22"/>
          <w:szCs w:val="22"/>
        </w:rPr>
        <w:t>中标人</w:t>
      </w:r>
      <w:r>
        <w:rPr>
          <w:color w:val="000000"/>
          <w:sz w:val="22"/>
          <w:szCs w:val="22"/>
        </w:rPr>
        <w:t>应根据</w:t>
      </w:r>
      <w:r>
        <w:rPr>
          <w:rFonts w:hint="eastAsia"/>
          <w:color w:val="000000"/>
          <w:sz w:val="22"/>
          <w:szCs w:val="22"/>
        </w:rPr>
        <w:t>采购人</w:t>
      </w:r>
      <w:r>
        <w:rPr>
          <w:color w:val="000000"/>
          <w:sz w:val="22"/>
          <w:szCs w:val="22"/>
        </w:rPr>
        <w:t>提供的资料，通过调查建立设施量清单及养护工作台帐，格式由</w:t>
      </w:r>
      <w:r>
        <w:rPr>
          <w:rFonts w:hint="eastAsia"/>
          <w:color w:val="000000"/>
          <w:sz w:val="22"/>
          <w:szCs w:val="22"/>
        </w:rPr>
        <w:t>采购人</w:t>
      </w:r>
      <w:r>
        <w:rPr>
          <w:color w:val="000000"/>
          <w:sz w:val="22"/>
          <w:szCs w:val="22"/>
        </w:rPr>
        <w:t>统一规定；</w:t>
      </w:r>
      <w:r>
        <w:rPr>
          <w:color w:val="000000"/>
          <w:sz w:val="22"/>
          <w:szCs w:val="22"/>
        </w:rPr>
        <w:t xml:space="preserve"> </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15.3 </w:t>
      </w:r>
      <w:r>
        <w:rPr>
          <w:color w:val="000000"/>
          <w:sz w:val="22"/>
          <w:szCs w:val="22"/>
        </w:rPr>
        <w:t>配备专职的内业资料员，收集、整理、编制以及上报各类养护维修资料，资料要求真实反映</w:t>
      </w:r>
      <w:r>
        <w:rPr>
          <w:rFonts w:hint="eastAsia"/>
          <w:color w:val="000000"/>
          <w:sz w:val="22"/>
          <w:szCs w:val="22"/>
        </w:rPr>
        <w:t>中标人</w:t>
      </w:r>
      <w:r>
        <w:rPr>
          <w:color w:val="000000"/>
          <w:sz w:val="22"/>
          <w:szCs w:val="22"/>
        </w:rPr>
        <w:t>的全部养护维修作业实施及管理状况，内容完整准确，上报准时；</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15.4 </w:t>
      </w:r>
      <w:r>
        <w:rPr>
          <w:color w:val="000000"/>
          <w:sz w:val="22"/>
          <w:szCs w:val="22"/>
        </w:rPr>
        <w:t>养护管理内业资料具体内容包括：</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15.4.1 </w:t>
      </w:r>
      <w:r>
        <w:rPr>
          <w:color w:val="000000"/>
          <w:sz w:val="22"/>
          <w:szCs w:val="22"/>
        </w:rPr>
        <w:t>管理资料</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（一）内业资料</w:t>
      </w:r>
    </w:p>
    <w:p w:rsidR="00BF5524" w:rsidRDefault="00BF5524" w:rsidP="00BF5524">
      <w:pPr>
        <w:tabs>
          <w:tab w:val="left" w:pos="3060"/>
        </w:tabs>
        <w:snapToGrid w:val="0"/>
        <w:spacing w:line="300" w:lineRule="auto"/>
        <w:ind w:firstLineChars="200" w:firstLine="440"/>
        <w:rPr>
          <w:color w:val="000000"/>
          <w:sz w:val="22"/>
          <w:szCs w:val="22"/>
          <w:highlight w:val="yellow"/>
        </w:rPr>
      </w:pPr>
      <w:r>
        <w:rPr>
          <w:color w:val="000000"/>
          <w:sz w:val="22"/>
          <w:szCs w:val="22"/>
        </w:rPr>
        <w:t>（</w:t>
      </w:r>
      <w:r>
        <w:rPr>
          <w:color w:val="000000"/>
          <w:sz w:val="22"/>
          <w:szCs w:val="22"/>
        </w:rPr>
        <w:t>1</w:t>
      </w:r>
      <w:r>
        <w:rPr>
          <w:color w:val="000000"/>
          <w:sz w:val="22"/>
          <w:szCs w:val="22"/>
        </w:rPr>
        <w:t>）日常养护日记（</w:t>
      </w:r>
      <w:r>
        <w:rPr>
          <w:rFonts w:hint="eastAsia"/>
          <w:color w:val="000000"/>
          <w:sz w:val="22"/>
          <w:szCs w:val="22"/>
        </w:rPr>
        <w:t>一站一档、每日一张表</w:t>
      </w:r>
      <w:r>
        <w:rPr>
          <w:color w:val="000000"/>
          <w:sz w:val="22"/>
          <w:szCs w:val="22"/>
        </w:rPr>
        <w:t>）</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2</w:t>
      </w:r>
      <w:r>
        <w:rPr>
          <w:color w:val="000000"/>
          <w:sz w:val="22"/>
          <w:szCs w:val="22"/>
        </w:rPr>
        <w:t>）当班（电话）记录</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3</w:t>
      </w:r>
      <w:r>
        <w:rPr>
          <w:color w:val="000000"/>
          <w:sz w:val="22"/>
          <w:szCs w:val="22"/>
        </w:rPr>
        <w:t>）设备量情况汇总表</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4</w:t>
      </w:r>
      <w:r>
        <w:rPr>
          <w:color w:val="000000"/>
          <w:sz w:val="22"/>
          <w:szCs w:val="22"/>
        </w:rPr>
        <w:t>）养护设备、人员配置情况表</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5</w:t>
      </w:r>
      <w:r>
        <w:rPr>
          <w:color w:val="000000"/>
          <w:sz w:val="22"/>
          <w:szCs w:val="22"/>
        </w:rPr>
        <w:t>）综合养护计划及执行情况表</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6</w:t>
      </w:r>
      <w:r>
        <w:rPr>
          <w:color w:val="000000"/>
          <w:sz w:val="22"/>
          <w:szCs w:val="22"/>
        </w:rPr>
        <w:t>）作业安全技术交底记录</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7</w:t>
      </w:r>
      <w:r>
        <w:rPr>
          <w:color w:val="000000"/>
          <w:sz w:val="22"/>
          <w:szCs w:val="22"/>
        </w:rPr>
        <w:t>）巡查检查记录</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8</w:t>
      </w:r>
      <w:r>
        <w:rPr>
          <w:color w:val="000000"/>
          <w:sz w:val="22"/>
          <w:szCs w:val="22"/>
        </w:rPr>
        <w:t>）工作总结</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9</w:t>
      </w:r>
      <w:r>
        <w:rPr>
          <w:color w:val="000000"/>
          <w:sz w:val="22"/>
          <w:szCs w:val="22"/>
        </w:rPr>
        <w:t>）安全学习记录</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10</w:t>
      </w:r>
      <w:r>
        <w:rPr>
          <w:color w:val="000000"/>
          <w:sz w:val="22"/>
          <w:szCs w:val="22"/>
        </w:rPr>
        <w:t>）各项应急预案</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（二）上墙图表</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1</w:t>
      </w:r>
      <w:r>
        <w:rPr>
          <w:color w:val="000000"/>
          <w:sz w:val="22"/>
          <w:szCs w:val="22"/>
        </w:rPr>
        <w:t>）泵站示意图</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2</w:t>
      </w:r>
      <w:r>
        <w:rPr>
          <w:color w:val="000000"/>
          <w:sz w:val="22"/>
          <w:szCs w:val="22"/>
        </w:rPr>
        <w:t>）日常养护管理网络图</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3</w:t>
      </w:r>
      <w:r>
        <w:rPr>
          <w:color w:val="000000"/>
          <w:sz w:val="22"/>
          <w:szCs w:val="22"/>
        </w:rPr>
        <w:t>）安全管理网络图</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4</w:t>
      </w:r>
      <w:r>
        <w:rPr>
          <w:color w:val="000000"/>
          <w:sz w:val="22"/>
          <w:szCs w:val="22"/>
        </w:rPr>
        <w:t>）防台防汛网络图</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5</w:t>
      </w:r>
      <w:r>
        <w:rPr>
          <w:color w:val="000000"/>
          <w:sz w:val="22"/>
          <w:szCs w:val="22"/>
        </w:rPr>
        <w:t>）节日值班网络图</w:t>
      </w:r>
    </w:p>
    <w:p w:rsidR="00BF5524" w:rsidRDefault="00BF5524" w:rsidP="00980D01">
      <w:pPr>
        <w:numPr>
          <w:ilvl w:val="0"/>
          <w:numId w:val="46"/>
        </w:numPr>
        <w:tabs>
          <w:tab w:val="left" w:pos="3060"/>
        </w:tabs>
        <w:snapToGrid w:val="0"/>
        <w:spacing w:line="300" w:lineRule="auto"/>
        <w:ind w:firstLineChars="200" w:firstLine="440"/>
        <w:rPr>
          <w:color w:val="000000"/>
          <w:sz w:val="22"/>
          <w:szCs w:val="22"/>
        </w:rPr>
      </w:pPr>
      <w:r>
        <w:rPr>
          <w:color w:val="000000"/>
          <w:sz w:val="22"/>
          <w:szCs w:val="22"/>
        </w:rPr>
        <w:t>养护作业联系网络图</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（三）岗位职责</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1</w:t>
      </w:r>
      <w:r>
        <w:rPr>
          <w:color w:val="000000"/>
          <w:sz w:val="22"/>
          <w:szCs w:val="22"/>
        </w:rPr>
        <w:t>）项目部管理岗位职责</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2</w:t>
      </w:r>
      <w:r>
        <w:rPr>
          <w:color w:val="000000"/>
          <w:sz w:val="22"/>
          <w:szCs w:val="22"/>
        </w:rPr>
        <w:t>）巡查检查制度</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3</w:t>
      </w:r>
      <w:r>
        <w:rPr>
          <w:color w:val="000000"/>
          <w:sz w:val="22"/>
          <w:szCs w:val="22"/>
        </w:rPr>
        <w:t>）安全生产保护制度</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4</w:t>
      </w:r>
      <w:r>
        <w:rPr>
          <w:color w:val="000000"/>
          <w:sz w:val="22"/>
          <w:szCs w:val="22"/>
        </w:rPr>
        <w:t>）内业资料统计制度</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（其他制度按需再制作）</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15.4.2 </w:t>
      </w:r>
      <w:r>
        <w:rPr>
          <w:color w:val="000000"/>
          <w:sz w:val="22"/>
          <w:szCs w:val="22"/>
        </w:rPr>
        <w:t>应急处置资料</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1</w:t>
      </w:r>
      <w:r>
        <w:rPr>
          <w:color w:val="000000"/>
          <w:sz w:val="22"/>
          <w:szCs w:val="22"/>
        </w:rPr>
        <w:t>）灾害性天气、突发事件应急处置管理资料，包含应急预案、组织机构网络、工作检查、灾情处理、工作小结等</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2</w:t>
      </w:r>
      <w:r>
        <w:rPr>
          <w:color w:val="000000"/>
          <w:sz w:val="22"/>
          <w:szCs w:val="22"/>
        </w:rPr>
        <w:t>）应急演练资料，包括演练方案、总结评估等</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3</w:t>
      </w:r>
      <w:r>
        <w:rPr>
          <w:color w:val="000000"/>
          <w:sz w:val="22"/>
          <w:szCs w:val="22"/>
        </w:rPr>
        <w:t>）应急物资和应急设备使用情况</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15.4.3</w:t>
      </w:r>
      <w:r>
        <w:rPr>
          <w:color w:val="000000"/>
          <w:sz w:val="22"/>
          <w:szCs w:val="22"/>
        </w:rPr>
        <w:t>安全文明施工资料</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1</w:t>
      </w:r>
      <w:r>
        <w:rPr>
          <w:color w:val="000000"/>
          <w:sz w:val="22"/>
          <w:szCs w:val="22"/>
        </w:rPr>
        <w:t>）安全生产</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2</w:t>
      </w:r>
      <w:r>
        <w:rPr>
          <w:color w:val="000000"/>
          <w:sz w:val="22"/>
          <w:szCs w:val="22"/>
        </w:rPr>
        <w:t>）安全报表安全规章（制度、责任制、各工种安全操作规程）</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3</w:t>
      </w:r>
      <w:r>
        <w:rPr>
          <w:color w:val="000000"/>
          <w:sz w:val="22"/>
          <w:szCs w:val="22"/>
        </w:rPr>
        <w:t>）安全网络、协议</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lastRenderedPageBreak/>
        <w:t>（</w:t>
      </w:r>
      <w:r>
        <w:rPr>
          <w:color w:val="000000"/>
          <w:sz w:val="22"/>
          <w:szCs w:val="22"/>
        </w:rPr>
        <w:t>4</w:t>
      </w:r>
      <w:r>
        <w:rPr>
          <w:color w:val="000000"/>
          <w:sz w:val="22"/>
          <w:szCs w:val="22"/>
        </w:rPr>
        <w:t>）人员证书</w:t>
      </w:r>
      <w:r>
        <w:rPr>
          <w:color w:val="000000"/>
          <w:sz w:val="22"/>
          <w:szCs w:val="22"/>
        </w:rPr>
        <w:t>1</w:t>
      </w:r>
      <w:r>
        <w:rPr>
          <w:color w:val="000000"/>
          <w:sz w:val="22"/>
          <w:szCs w:val="22"/>
        </w:rPr>
        <w:t>（花名册、身份证、劳动合同、三级教育卡、保险资料）</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5</w:t>
      </w:r>
      <w:r>
        <w:rPr>
          <w:color w:val="000000"/>
          <w:sz w:val="22"/>
          <w:szCs w:val="22"/>
        </w:rPr>
        <w:t>）人员证书</w:t>
      </w:r>
      <w:r>
        <w:rPr>
          <w:color w:val="000000"/>
          <w:sz w:val="22"/>
          <w:szCs w:val="22"/>
        </w:rPr>
        <w:t>2</w:t>
      </w:r>
      <w:r>
        <w:rPr>
          <w:color w:val="000000"/>
          <w:sz w:val="22"/>
          <w:szCs w:val="22"/>
        </w:rPr>
        <w:t>（三类人员安全证书、特殊工种上岗证书）</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6</w:t>
      </w:r>
      <w:r>
        <w:rPr>
          <w:color w:val="000000"/>
          <w:sz w:val="22"/>
          <w:szCs w:val="22"/>
        </w:rPr>
        <w:t>）安全措施设计</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7</w:t>
      </w:r>
      <w:r>
        <w:rPr>
          <w:color w:val="000000"/>
          <w:sz w:val="22"/>
          <w:szCs w:val="22"/>
        </w:rPr>
        <w:t>）安全教育（安全学习、安全交底）</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8</w:t>
      </w:r>
      <w:r>
        <w:rPr>
          <w:color w:val="000000"/>
          <w:sz w:val="22"/>
          <w:szCs w:val="22"/>
        </w:rPr>
        <w:t>）安全检查</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9</w:t>
      </w:r>
      <w:r>
        <w:rPr>
          <w:color w:val="000000"/>
          <w:sz w:val="22"/>
          <w:szCs w:val="22"/>
        </w:rPr>
        <w:t>）消防危险品（消防平面图、消防设备量登记表、危险品台帐）</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10</w:t>
      </w:r>
      <w:r>
        <w:rPr>
          <w:color w:val="000000"/>
          <w:sz w:val="22"/>
          <w:szCs w:val="22"/>
        </w:rPr>
        <w:t>）文明施工总结（竞赛计划、创建网络、措施、制度、宣传资料、推进四新、）</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w:t>
      </w:r>
      <w:r>
        <w:rPr>
          <w:color w:val="000000"/>
          <w:sz w:val="22"/>
          <w:szCs w:val="22"/>
        </w:rPr>
        <w:t>11</w:t>
      </w:r>
      <w:r>
        <w:rPr>
          <w:color w:val="000000"/>
          <w:sz w:val="22"/>
          <w:szCs w:val="22"/>
        </w:rPr>
        <w:t>）文明施工检查</w:t>
      </w:r>
    </w:p>
    <w:p w:rsidR="00BF5524" w:rsidRDefault="00BF5524" w:rsidP="00BF5524">
      <w:pPr>
        <w:tabs>
          <w:tab w:val="left" w:pos="3060"/>
        </w:tabs>
        <w:adjustRightInd w:val="0"/>
        <w:snapToGrid w:val="0"/>
        <w:spacing w:line="300" w:lineRule="auto"/>
        <w:ind w:firstLineChars="200" w:firstLine="440"/>
        <w:rPr>
          <w:sz w:val="22"/>
          <w:szCs w:val="22"/>
        </w:rPr>
      </w:pPr>
    </w:p>
    <w:p w:rsidR="00BF5524" w:rsidRDefault="00BF5524" w:rsidP="00BF5524">
      <w:pPr>
        <w:adjustRightInd w:val="0"/>
        <w:snapToGrid w:val="0"/>
        <w:spacing w:line="300" w:lineRule="auto"/>
        <w:ind w:firstLineChars="200" w:firstLine="442"/>
        <w:outlineLvl w:val="2"/>
        <w:rPr>
          <w:b/>
          <w:sz w:val="22"/>
          <w:szCs w:val="22"/>
        </w:rPr>
      </w:pPr>
      <w:bookmarkStart w:id="73" w:name="_Toc97072318"/>
      <w:bookmarkStart w:id="74" w:name="_Toc28959530"/>
      <w:bookmarkStart w:id="75" w:name="_Toc5612789"/>
      <w:bookmarkStart w:id="76" w:name="_Toc20182"/>
      <w:r>
        <w:rPr>
          <w:b/>
          <w:sz w:val="22"/>
          <w:szCs w:val="22"/>
        </w:rPr>
        <w:t xml:space="preserve">16 </w:t>
      </w:r>
      <w:r>
        <w:rPr>
          <w:b/>
          <w:sz w:val="22"/>
          <w:szCs w:val="22"/>
        </w:rPr>
        <w:t>经费管理办法</w:t>
      </w:r>
      <w:bookmarkEnd w:id="73"/>
      <w:bookmarkEnd w:id="74"/>
      <w:bookmarkEnd w:id="75"/>
      <w:bookmarkEnd w:id="76"/>
    </w:p>
    <w:p w:rsidR="00BF5524" w:rsidRDefault="00BF5524" w:rsidP="00BF5524">
      <w:pPr>
        <w:spacing w:line="300" w:lineRule="auto"/>
        <w:ind w:firstLineChars="200" w:firstLine="440"/>
        <w:rPr>
          <w:b/>
          <w:bCs/>
          <w:color w:val="000000"/>
          <w:sz w:val="22"/>
          <w:szCs w:val="22"/>
        </w:rPr>
      </w:pPr>
      <w:r>
        <w:rPr>
          <w:color w:val="000000"/>
          <w:sz w:val="22"/>
          <w:szCs w:val="22"/>
        </w:rPr>
        <w:t xml:space="preserve">16.1 </w:t>
      </w:r>
      <w:r>
        <w:rPr>
          <w:color w:val="000000"/>
          <w:sz w:val="22"/>
          <w:szCs w:val="22"/>
        </w:rPr>
        <w:t>本项目合同二类经费的管理参照《浦东新区环保市容局排水所泵站养护二类经费使用管理办法》（浦环保市容</w:t>
      </w:r>
      <w:r>
        <w:rPr>
          <w:color w:val="000000"/>
          <w:sz w:val="22"/>
          <w:szCs w:val="22"/>
        </w:rPr>
        <w:t>[2019]50</w:t>
      </w:r>
      <w:r>
        <w:rPr>
          <w:color w:val="000000"/>
          <w:sz w:val="22"/>
          <w:szCs w:val="22"/>
        </w:rPr>
        <w:t>号）执行。</w:t>
      </w:r>
    </w:p>
    <w:p w:rsidR="00BF5524" w:rsidRDefault="00BF5524" w:rsidP="00BF5524">
      <w:pPr>
        <w:spacing w:line="300" w:lineRule="auto"/>
        <w:ind w:firstLineChars="200" w:firstLine="440"/>
        <w:rPr>
          <w:color w:val="000000"/>
          <w:sz w:val="22"/>
          <w:szCs w:val="22"/>
        </w:rPr>
      </w:pPr>
      <w:r>
        <w:rPr>
          <w:color w:val="000000"/>
          <w:sz w:val="22"/>
          <w:szCs w:val="22"/>
        </w:rPr>
        <w:t xml:space="preserve">16.2 </w:t>
      </w:r>
      <w:r>
        <w:rPr>
          <w:color w:val="000000"/>
          <w:sz w:val="22"/>
          <w:szCs w:val="22"/>
        </w:rPr>
        <w:t>二类经费管理</w:t>
      </w:r>
    </w:p>
    <w:p w:rsidR="00BF5524" w:rsidRDefault="00BF5524" w:rsidP="00BF5524">
      <w:pPr>
        <w:spacing w:line="300" w:lineRule="auto"/>
        <w:ind w:firstLineChars="200" w:firstLine="440"/>
        <w:rPr>
          <w:color w:val="000000"/>
          <w:sz w:val="22"/>
          <w:szCs w:val="22"/>
        </w:rPr>
      </w:pPr>
      <w:r>
        <w:rPr>
          <w:color w:val="000000"/>
          <w:sz w:val="22"/>
          <w:szCs w:val="22"/>
        </w:rPr>
        <w:t>16.2.1</w:t>
      </w:r>
      <w:r>
        <w:rPr>
          <w:color w:val="000000"/>
          <w:sz w:val="22"/>
          <w:szCs w:val="22"/>
        </w:rPr>
        <w:t>二类经费计划上报与审核。</w:t>
      </w:r>
      <w:r>
        <w:rPr>
          <w:rFonts w:hint="eastAsia"/>
          <w:color w:val="000000"/>
          <w:sz w:val="22"/>
          <w:szCs w:val="22"/>
        </w:rPr>
        <w:t>中标人</w:t>
      </w:r>
      <w:r>
        <w:rPr>
          <w:color w:val="000000"/>
          <w:sz w:val="22"/>
          <w:szCs w:val="22"/>
        </w:rPr>
        <w:t>根据区域养护的特点，统筹安排二类经费项目计划。</w:t>
      </w:r>
      <w:r>
        <w:rPr>
          <w:rFonts w:hint="eastAsia"/>
          <w:color w:val="000000"/>
          <w:sz w:val="22"/>
          <w:szCs w:val="22"/>
        </w:rPr>
        <w:t>中标人</w:t>
      </w:r>
      <w:r>
        <w:rPr>
          <w:color w:val="000000"/>
          <w:sz w:val="22"/>
          <w:szCs w:val="22"/>
        </w:rPr>
        <w:t>的二类经费月度计划于每月</w:t>
      </w:r>
      <w:r>
        <w:rPr>
          <w:color w:val="000000"/>
          <w:sz w:val="22"/>
          <w:szCs w:val="22"/>
        </w:rPr>
        <w:t>25</w:t>
      </w:r>
      <w:r>
        <w:rPr>
          <w:color w:val="000000"/>
          <w:sz w:val="22"/>
          <w:szCs w:val="22"/>
        </w:rPr>
        <w:t>日前申报</w:t>
      </w:r>
      <w:r>
        <w:rPr>
          <w:rFonts w:hint="eastAsia"/>
          <w:color w:val="000000"/>
          <w:sz w:val="22"/>
          <w:szCs w:val="22"/>
        </w:rPr>
        <w:t>，采购人</w:t>
      </w:r>
      <w:r>
        <w:rPr>
          <w:color w:val="000000"/>
          <w:sz w:val="22"/>
          <w:szCs w:val="22"/>
        </w:rPr>
        <w:t>依据相关文件和要求于月底前完成审核，并提出使用意见。</w:t>
      </w:r>
      <w:r>
        <w:rPr>
          <w:rFonts w:hint="eastAsia"/>
          <w:color w:val="000000"/>
          <w:sz w:val="22"/>
          <w:szCs w:val="22"/>
        </w:rPr>
        <w:t>中标人</w:t>
      </w:r>
      <w:r>
        <w:rPr>
          <w:color w:val="000000"/>
          <w:sz w:val="22"/>
          <w:szCs w:val="22"/>
        </w:rPr>
        <w:t>在上报月度计划时需按要求填报二类经费计划联系单。</w:t>
      </w:r>
    </w:p>
    <w:p w:rsidR="00BF5524" w:rsidRDefault="00BF5524" w:rsidP="00BF5524">
      <w:pPr>
        <w:spacing w:line="300" w:lineRule="auto"/>
        <w:ind w:firstLineChars="200" w:firstLine="440"/>
        <w:rPr>
          <w:color w:val="000000"/>
          <w:sz w:val="22"/>
          <w:szCs w:val="22"/>
        </w:rPr>
      </w:pPr>
      <w:r>
        <w:rPr>
          <w:color w:val="000000"/>
          <w:sz w:val="22"/>
          <w:szCs w:val="22"/>
        </w:rPr>
        <w:t>16.2.2</w:t>
      </w:r>
      <w:r>
        <w:rPr>
          <w:color w:val="000000"/>
          <w:sz w:val="22"/>
          <w:szCs w:val="22"/>
        </w:rPr>
        <w:t>二类经费项目的实施与验收。二类经费项目通过审核后，</w:t>
      </w:r>
      <w:r>
        <w:rPr>
          <w:rFonts w:hint="eastAsia"/>
          <w:color w:val="000000"/>
          <w:sz w:val="22"/>
          <w:szCs w:val="22"/>
        </w:rPr>
        <w:t>中标人</w:t>
      </w:r>
      <w:r>
        <w:rPr>
          <w:color w:val="000000"/>
          <w:sz w:val="22"/>
          <w:szCs w:val="22"/>
        </w:rPr>
        <w:t>应根据时间节点进行实施，接受</w:t>
      </w:r>
      <w:r>
        <w:rPr>
          <w:rFonts w:hint="eastAsia"/>
          <w:color w:val="000000"/>
          <w:sz w:val="22"/>
          <w:szCs w:val="22"/>
        </w:rPr>
        <w:t>采购</w:t>
      </w:r>
      <w:r>
        <w:rPr>
          <w:color w:val="000000"/>
          <w:sz w:val="22"/>
          <w:szCs w:val="22"/>
        </w:rPr>
        <w:t>人在过程中对项目的检查并保留实施过程中的相关图片和资料。项目竣工后由管理单位组织工程质量验收，验收须达到合格，不合格的项目需进行整改，直至整改合格。</w:t>
      </w:r>
    </w:p>
    <w:p w:rsidR="00BF5524" w:rsidRDefault="00BF5524" w:rsidP="00BF5524">
      <w:pPr>
        <w:adjustRightInd w:val="0"/>
        <w:snapToGrid w:val="0"/>
        <w:spacing w:line="300" w:lineRule="auto"/>
        <w:ind w:firstLineChars="196" w:firstLine="431"/>
        <w:jc w:val="left"/>
        <w:rPr>
          <w:color w:val="000000"/>
          <w:sz w:val="22"/>
          <w:szCs w:val="22"/>
        </w:rPr>
      </w:pPr>
      <w:r>
        <w:rPr>
          <w:color w:val="000000"/>
          <w:sz w:val="22"/>
          <w:szCs w:val="22"/>
        </w:rPr>
        <w:t>16.2.3</w:t>
      </w:r>
      <w:r>
        <w:rPr>
          <w:color w:val="000000"/>
          <w:sz w:val="22"/>
          <w:szCs w:val="22"/>
        </w:rPr>
        <w:t>二类经费的结算审核与资金拨付。二类经费项目由</w:t>
      </w:r>
      <w:r>
        <w:rPr>
          <w:rFonts w:hint="eastAsia"/>
          <w:color w:val="000000"/>
          <w:sz w:val="22"/>
          <w:szCs w:val="22"/>
        </w:rPr>
        <w:t>中标人</w:t>
      </w:r>
      <w:r>
        <w:rPr>
          <w:color w:val="000000"/>
          <w:sz w:val="22"/>
          <w:szCs w:val="22"/>
        </w:rPr>
        <w:t>根据项目的具体实施情况进行项目结算。</w:t>
      </w:r>
    </w:p>
    <w:p w:rsidR="00BF5524" w:rsidRDefault="00BF5524" w:rsidP="00BF5524">
      <w:pPr>
        <w:adjustRightInd w:val="0"/>
        <w:snapToGrid w:val="0"/>
        <w:spacing w:line="300" w:lineRule="auto"/>
        <w:ind w:firstLineChars="196" w:firstLine="431"/>
        <w:jc w:val="left"/>
        <w:rPr>
          <w:color w:val="000000"/>
          <w:sz w:val="22"/>
          <w:szCs w:val="22"/>
        </w:rPr>
      </w:pPr>
      <w:r>
        <w:rPr>
          <w:color w:val="000000"/>
          <w:sz w:val="22"/>
          <w:szCs w:val="22"/>
        </w:rPr>
        <w:t>16.2.4</w:t>
      </w:r>
      <w:r>
        <w:rPr>
          <w:color w:val="000000"/>
          <w:sz w:val="22"/>
          <w:szCs w:val="22"/>
        </w:rPr>
        <w:t>二类经费使用办法（见后附附件）</w:t>
      </w:r>
    </w:p>
    <w:p w:rsidR="00BF5524" w:rsidRPr="00772A1D" w:rsidRDefault="00BF5524" w:rsidP="00BF5524">
      <w:pPr>
        <w:adjustRightInd w:val="0"/>
        <w:snapToGrid w:val="0"/>
        <w:spacing w:line="300" w:lineRule="auto"/>
        <w:ind w:firstLineChars="196" w:firstLine="433"/>
        <w:jc w:val="left"/>
        <w:rPr>
          <w:b/>
          <w:color w:val="000000"/>
          <w:sz w:val="22"/>
          <w:szCs w:val="22"/>
        </w:rPr>
      </w:pPr>
    </w:p>
    <w:p w:rsidR="00BF5524" w:rsidRPr="006C5E30" w:rsidRDefault="00BF5524" w:rsidP="00BF5524">
      <w:pPr>
        <w:adjustRightInd w:val="0"/>
        <w:snapToGrid w:val="0"/>
        <w:spacing w:line="300" w:lineRule="auto"/>
        <w:ind w:firstLineChars="196" w:firstLine="590"/>
        <w:jc w:val="center"/>
        <w:outlineLvl w:val="1"/>
        <w:rPr>
          <w:rFonts w:eastAsia="黑体"/>
          <w:b/>
          <w:color w:val="000000"/>
          <w:sz w:val="30"/>
          <w:szCs w:val="30"/>
        </w:rPr>
      </w:pPr>
      <w:bookmarkStart w:id="77" w:name="_Toc18592552"/>
      <w:r w:rsidRPr="006C5E30">
        <w:rPr>
          <w:rFonts w:eastAsia="黑体"/>
          <w:b/>
          <w:color w:val="000000"/>
          <w:sz w:val="30"/>
          <w:szCs w:val="30"/>
        </w:rPr>
        <w:t>四、投标报价须知</w:t>
      </w:r>
      <w:bookmarkEnd w:id="77"/>
    </w:p>
    <w:p w:rsidR="00BF5524" w:rsidRDefault="00BF5524" w:rsidP="00BF5524">
      <w:pPr>
        <w:adjustRightInd w:val="0"/>
        <w:snapToGrid w:val="0"/>
        <w:spacing w:line="300" w:lineRule="auto"/>
        <w:ind w:firstLineChars="196" w:firstLine="433"/>
        <w:jc w:val="left"/>
        <w:outlineLvl w:val="2"/>
        <w:rPr>
          <w:b/>
          <w:color w:val="000000"/>
          <w:sz w:val="22"/>
          <w:szCs w:val="22"/>
        </w:rPr>
      </w:pPr>
      <w:bookmarkStart w:id="78" w:name="_Toc97072320"/>
      <w:bookmarkStart w:id="79" w:name="_Toc1859255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color w:val="000000"/>
          <w:sz w:val="22"/>
          <w:szCs w:val="22"/>
        </w:rPr>
        <w:t xml:space="preserve">17 </w:t>
      </w:r>
      <w:r>
        <w:rPr>
          <w:b/>
          <w:color w:val="000000"/>
          <w:sz w:val="22"/>
          <w:szCs w:val="22"/>
        </w:rPr>
        <w:t>投标报价依据</w:t>
      </w:r>
      <w:bookmarkEnd w:id="78"/>
    </w:p>
    <w:p w:rsidR="00BF5524" w:rsidRDefault="00BF5524" w:rsidP="00BF5524">
      <w:pPr>
        <w:snapToGrid w:val="0"/>
        <w:spacing w:line="300" w:lineRule="auto"/>
        <w:ind w:firstLineChars="200" w:firstLine="440"/>
        <w:jc w:val="left"/>
        <w:rPr>
          <w:color w:val="000000"/>
          <w:sz w:val="22"/>
          <w:szCs w:val="22"/>
        </w:rPr>
      </w:pPr>
      <w:r>
        <w:rPr>
          <w:color w:val="000000"/>
          <w:sz w:val="22"/>
          <w:szCs w:val="22"/>
        </w:rPr>
        <w:t xml:space="preserve">17.1 </w:t>
      </w:r>
      <w:r>
        <w:rPr>
          <w:color w:val="000000"/>
          <w:sz w:val="22"/>
          <w:szCs w:val="22"/>
        </w:rPr>
        <w:t>投标报价计算依据包</w:t>
      </w:r>
      <w:r>
        <w:rPr>
          <w:sz w:val="22"/>
          <w:szCs w:val="22"/>
        </w:rPr>
        <w:t>括技术规范、本</w:t>
      </w:r>
      <w:r>
        <w:rPr>
          <w:color w:val="000000"/>
          <w:sz w:val="22"/>
          <w:szCs w:val="22"/>
        </w:rPr>
        <w:t>项目的招标文件（包括提供的附件）、招标文件答疑或修改的补充文书、设施量清单、项目现场条件等。</w:t>
      </w:r>
    </w:p>
    <w:p w:rsidR="00BF5524" w:rsidRDefault="00BF5524" w:rsidP="00BF5524">
      <w:pPr>
        <w:snapToGrid w:val="0"/>
        <w:spacing w:line="300" w:lineRule="auto"/>
        <w:ind w:firstLineChars="200" w:firstLine="440"/>
        <w:jc w:val="left"/>
        <w:rPr>
          <w:color w:val="000000"/>
          <w:sz w:val="22"/>
          <w:szCs w:val="22"/>
        </w:rPr>
      </w:pPr>
      <w:r>
        <w:rPr>
          <w:color w:val="000000"/>
          <w:sz w:val="22"/>
          <w:szCs w:val="22"/>
        </w:rPr>
        <w:t xml:space="preserve">17.2 </w:t>
      </w:r>
      <w:r>
        <w:rPr>
          <w:color w:val="000000"/>
          <w:sz w:val="22"/>
          <w:szCs w:val="22"/>
        </w:rPr>
        <w:t>招标文件明确的养护范围、养护内容、养护期限、养护质量要求、养护标准及考核要求等。</w:t>
      </w:r>
    </w:p>
    <w:p w:rsidR="00BF5524" w:rsidRDefault="00BF5524" w:rsidP="00BF5524">
      <w:pPr>
        <w:snapToGrid w:val="0"/>
        <w:spacing w:line="300" w:lineRule="auto"/>
        <w:ind w:firstLineChars="200" w:firstLine="440"/>
        <w:jc w:val="left"/>
        <w:rPr>
          <w:color w:val="000000"/>
          <w:sz w:val="22"/>
          <w:szCs w:val="22"/>
        </w:rPr>
      </w:pPr>
      <w:r>
        <w:rPr>
          <w:color w:val="000000"/>
          <w:sz w:val="22"/>
          <w:szCs w:val="22"/>
        </w:rPr>
        <w:t xml:space="preserve">17.3 </w:t>
      </w:r>
      <w:r>
        <w:rPr>
          <w:color w:val="000000"/>
          <w:sz w:val="22"/>
          <w:szCs w:val="22"/>
        </w:rPr>
        <w:t>各投标人可以参考以上资料进行投标，也可结合自身企业实力、行业标准、市场行情等内容综合考虑后进行报价。</w:t>
      </w:r>
    </w:p>
    <w:p w:rsidR="00BF5524" w:rsidRDefault="00BF5524" w:rsidP="00BF5524">
      <w:pPr>
        <w:snapToGrid w:val="0"/>
        <w:spacing w:line="300" w:lineRule="auto"/>
        <w:ind w:firstLineChars="200" w:firstLine="440"/>
        <w:jc w:val="left"/>
        <w:rPr>
          <w:color w:val="000000"/>
          <w:sz w:val="22"/>
          <w:szCs w:val="22"/>
        </w:rPr>
      </w:pPr>
      <w:r>
        <w:rPr>
          <w:color w:val="000000"/>
          <w:sz w:val="22"/>
          <w:szCs w:val="22"/>
        </w:rPr>
        <w:t xml:space="preserve">17.4 </w:t>
      </w:r>
      <w:r>
        <w:rPr>
          <w:color w:val="000000"/>
          <w:sz w:val="22"/>
          <w:szCs w:val="22"/>
        </w:rPr>
        <w:t>设施量清单</w:t>
      </w:r>
    </w:p>
    <w:p w:rsidR="00BF5524" w:rsidRDefault="00BF5524" w:rsidP="00BF5524">
      <w:pPr>
        <w:snapToGrid w:val="0"/>
        <w:spacing w:line="300" w:lineRule="auto"/>
        <w:ind w:firstLineChars="200" w:firstLine="440"/>
        <w:jc w:val="left"/>
        <w:rPr>
          <w:rFonts w:eastAsia="仿宋_GB2312"/>
          <w:color w:val="000000"/>
          <w:sz w:val="22"/>
          <w:szCs w:val="22"/>
        </w:rPr>
      </w:pPr>
      <w:r>
        <w:rPr>
          <w:color w:val="000000"/>
          <w:sz w:val="22"/>
          <w:szCs w:val="22"/>
        </w:rPr>
        <w:t xml:space="preserve">17.4.1 </w:t>
      </w:r>
      <w:r>
        <w:rPr>
          <w:color w:val="000000"/>
          <w:sz w:val="22"/>
          <w:szCs w:val="22"/>
        </w:rPr>
        <w:t>本次招标设施量清单中所列设施量是经项目主管部门核定的当年计划养护设施量，只作为投标的共同基础，不能作为最终结算与支付的依据。</w:t>
      </w:r>
    </w:p>
    <w:p w:rsidR="00BF5524" w:rsidRDefault="00BF5524" w:rsidP="00BF5524">
      <w:pPr>
        <w:snapToGrid w:val="0"/>
        <w:spacing w:line="300" w:lineRule="auto"/>
        <w:ind w:firstLineChars="200" w:firstLine="440"/>
        <w:jc w:val="left"/>
        <w:rPr>
          <w:color w:val="000000"/>
          <w:sz w:val="22"/>
          <w:szCs w:val="22"/>
        </w:rPr>
      </w:pPr>
      <w:r>
        <w:rPr>
          <w:color w:val="000000"/>
          <w:sz w:val="22"/>
          <w:szCs w:val="22"/>
        </w:rPr>
        <w:t xml:space="preserve">17.4.2 </w:t>
      </w:r>
      <w:r>
        <w:rPr>
          <w:color w:val="000000"/>
          <w:sz w:val="22"/>
          <w:szCs w:val="22"/>
        </w:rPr>
        <w:t>设施量清单应与投标人须知、合同条件、项目质量标准和要求等文件结合起来理解或解释。</w:t>
      </w:r>
    </w:p>
    <w:p w:rsidR="00BF5524" w:rsidRDefault="00BF5524" w:rsidP="00BF5524">
      <w:pPr>
        <w:snapToGrid w:val="0"/>
        <w:spacing w:line="300" w:lineRule="auto"/>
        <w:ind w:firstLineChars="200" w:firstLine="440"/>
        <w:jc w:val="left"/>
        <w:rPr>
          <w:color w:val="000000"/>
          <w:sz w:val="22"/>
          <w:szCs w:val="22"/>
        </w:rPr>
      </w:pPr>
      <w:r>
        <w:rPr>
          <w:color w:val="000000"/>
          <w:sz w:val="22"/>
          <w:szCs w:val="22"/>
        </w:rPr>
        <w:t xml:space="preserve">17.4.3 </w:t>
      </w:r>
      <w:r>
        <w:rPr>
          <w:color w:val="000000"/>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w:t>
      </w:r>
      <w:r>
        <w:rPr>
          <w:color w:val="000000"/>
          <w:sz w:val="22"/>
          <w:szCs w:val="22"/>
        </w:rPr>
        <w:lastRenderedPageBreak/>
        <w:t>设施量清单与目前实际数据存在小的出入而调整投标人所报的日常养护维修及运行管理费用。</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17.4.4 </w:t>
      </w:r>
      <w:r>
        <w:rPr>
          <w:color w:val="000000"/>
          <w:sz w:val="22"/>
          <w:szCs w:val="22"/>
        </w:rPr>
        <w:t>各细目设施量中专项养护设施量清单中的项目是</w:t>
      </w:r>
      <w:r>
        <w:rPr>
          <w:rFonts w:hint="eastAsia"/>
          <w:color w:val="000000"/>
          <w:sz w:val="22"/>
          <w:szCs w:val="22"/>
        </w:rPr>
        <w:t>9</w:t>
      </w:r>
      <w:r>
        <w:rPr>
          <w:color w:val="000000"/>
          <w:sz w:val="22"/>
          <w:szCs w:val="22"/>
        </w:rPr>
        <w:t>个月的暂定工程量，投标单价应按照实际单价进行投标。如在备注中如果注明了养护期限小于招标期限，其单价仍应按照正常养护单价计算，其工程量按照实际工程量进行折算。</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17.4.5 </w:t>
      </w:r>
      <w:r>
        <w:rPr>
          <w:color w:val="000000"/>
          <w:sz w:val="22"/>
          <w:szCs w:val="22"/>
        </w:rPr>
        <w:t>投标人须根据招标文件相关要求，提供</w:t>
      </w:r>
      <w:r>
        <w:rPr>
          <w:color w:val="000000"/>
          <w:sz w:val="22"/>
          <w:szCs w:val="22"/>
        </w:rPr>
        <w:t>3</w:t>
      </w:r>
      <w:r>
        <w:rPr>
          <w:color w:val="000000"/>
          <w:sz w:val="22"/>
          <w:szCs w:val="22"/>
        </w:rPr>
        <w:t>辆维修车辆，相关费用包含在本次报价一类费用总价内，总价包干使用。</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17.4.6 </w:t>
      </w:r>
      <w:r>
        <w:rPr>
          <w:color w:val="000000"/>
          <w:sz w:val="22"/>
          <w:szCs w:val="22"/>
        </w:rPr>
        <w:t>投标人须根据招标文件设施量清单要求，准备相应备品备件，相关费用包含在本次报价一类费用总价内，总价包干使用。</w:t>
      </w:r>
    </w:p>
    <w:p w:rsidR="00BF5524" w:rsidRDefault="00BF5524" w:rsidP="00BF5524">
      <w:pPr>
        <w:adjustRightInd w:val="0"/>
        <w:snapToGrid w:val="0"/>
        <w:spacing w:line="300" w:lineRule="auto"/>
        <w:ind w:firstLineChars="196" w:firstLine="433"/>
        <w:jc w:val="left"/>
        <w:outlineLvl w:val="2"/>
        <w:rPr>
          <w:b/>
          <w:color w:val="000000"/>
          <w:sz w:val="22"/>
          <w:szCs w:val="22"/>
        </w:rPr>
      </w:pPr>
      <w:bookmarkStart w:id="80" w:name="_Toc97072321"/>
      <w:r>
        <w:rPr>
          <w:b/>
          <w:color w:val="000000"/>
          <w:sz w:val="22"/>
          <w:szCs w:val="22"/>
        </w:rPr>
        <w:t xml:space="preserve">18 </w:t>
      </w:r>
      <w:r>
        <w:rPr>
          <w:b/>
          <w:color w:val="000000"/>
          <w:sz w:val="22"/>
          <w:szCs w:val="22"/>
        </w:rPr>
        <w:t>投标报价内容</w:t>
      </w:r>
      <w:bookmarkEnd w:id="80"/>
    </w:p>
    <w:p w:rsidR="00BF5524" w:rsidRDefault="00BF5524" w:rsidP="00BF5524">
      <w:pPr>
        <w:tabs>
          <w:tab w:val="left" w:pos="3060"/>
        </w:tabs>
        <w:snapToGrid w:val="0"/>
        <w:spacing w:line="300" w:lineRule="auto"/>
        <w:ind w:firstLineChars="200" w:firstLine="440"/>
        <w:rPr>
          <w:bCs/>
          <w:color w:val="000000"/>
          <w:sz w:val="22"/>
          <w:szCs w:val="22"/>
        </w:rPr>
      </w:pPr>
      <w:r>
        <w:rPr>
          <w:bCs/>
          <w:color w:val="000000"/>
          <w:sz w:val="22"/>
          <w:szCs w:val="22"/>
        </w:rPr>
        <w:t xml:space="preserve">18.1 </w:t>
      </w:r>
      <w:r>
        <w:rPr>
          <w:bCs/>
          <w:color w:val="000000"/>
          <w:sz w:val="22"/>
          <w:szCs w:val="22"/>
        </w:rPr>
        <w:t>投标报价包括项目招标范围内确定的工作内容，并达到养护、运行管理、维修技术（标准）要求所需的劳务、材料（备品备件）、机械、质检</w:t>
      </w:r>
      <w:r>
        <w:rPr>
          <w:bCs/>
          <w:color w:val="000000"/>
          <w:sz w:val="22"/>
          <w:szCs w:val="22"/>
        </w:rPr>
        <w:t>(</w:t>
      </w:r>
      <w:r>
        <w:rPr>
          <w:bCs/>
          <w:color w:val="000000"/>
          <w:sz w:val="22"/>
          <w:szCs w:val="22"/>
        </w:rPr>
        <w:t>自检</w:t>
      </w:r>
      <w:r>
        <w:rPr>
          <w:bCs/>
          <w:color w:val="000000"/>
          <w:sz w:val="22"/>
          <w:szCs w:val="22"/>
        </w:rPr>
        <w:t>)</w:t>
      </w:r>
      <w:r>
        <w:rPr>
          <w:bCs/>
          <w:color w:val="000000"/>
          <w:sz w:val="22"/>
          <w:szCs w:val="22"/>
        </w:rPr>
        <w:t>、缺陷修复、管理、利润等费用，以及合同明示或暗示的所有责任、义务和一般风险等费用。按照养护作业的特点和性质，投标总价分为的一类经费（日常）和二类经费组成，投标报价为上述二部分费用总和。二类经费为暂定价，非中标人所有，需根据实际发生情况按实结算。</w:t>
      </w:r>
    </w:p>
    <w:p w:rsidR="00BF5524" w:rsidRDefault="00BF5524" w:rsidP="00BF5524">
      <w:pPr>
        <w:tabs>
          <w:tab w:val="left" w:pos="3060"/>
        </w:tabs>
        <w:snapToGrid w:val="0"/>
        <w:spacing w:line="300" w:lineRule="auto"/>
        <w:ind w:firstLineChars="200" w:firstLine="440"/>
        <w:rPr>
          <w:rStyle w:val="afb"/>
          <w:color w:val="000000"/>
          <w:szCs w:val="22"/>
        </w:rPr>
      </w:pPr>
      <w:r>
        <w:rPr>
          <w:color w:val="000000"/>
          <w:sz w:val="22"/>
          <w:szCs w:val="22"/>
        </w:rPr>
        <w:t xml:space="preserve">18.1.1 </w:t>
      </w:r>
      <w:r>
        <w:rPr>
          <w:bCs/>
          <w:color w:val="000000"/>
          <w:sz w:val="22"/>
          <w:szCs w:val="22"/>
        </w:rPr>
        <w:t>一类</w:t>
      </w:r>
      <w:r>
        <w:rPr>
          <w:color w:val="000000"/>
          <w:sz w:val="22"/>
          <w:szCs w:val="22"/>
        </w:rPr>
        <w:t>经费是指完成设施量清单中明确的</w:t>
      </w:r>
      <w:r>
        <w:rPr>
          <w:bCs/>
          <w:color w:val="000000"/>
          <w:sz w:val="22"/>
          <w:szCs w:val="22"/>
        </w:rPr>
        <w:t>日常养护</w:t>
      </w:r>
      <w:r>
        <w:rPr>
          <w:color w:val="000000"/>
          <w:sz w:val="22"/>
          <w:szCs w:val="22"/>
        </w:rPr>
        <w:t>项目设施量，并达到养护、运行管理、维修技术（标准）要求所发生的费用，由投标人根据市场价格、自身实力在投标时自由竞价。</w:t>
      </w:r>
      <w:r>
        <w:rPr>
          <w:bCs/>
          <w:color w:val="000000"/>
          <w:sz w:val="22"/>
          <w:szCs w:val="22"/>
        </w:rPr>
        <w:t>日常养护</w:t>
      </w:r>
      <w:r>
        <w:rPr>
          <w:color w:val="000000"/>
          <w:sz w:val="22"/>
          <w:szCs w:val="22"/>
        </w:rPr>
        <w:t>经费为总价包干（如考核不合格可按考核办法进行处罚并扣除），除遇不可抗力因素、采购人要求的变更以及招标文件或合同中另有约定的除外，不做任何调整。采购人不会因承包人在投标报价时的遗漏和疏忽而调整</w:t>
      </w:r>
      <w:r>
        <w:rPr>
          <w:bCs/>
          <w:color w:val="000000"/>
          <w:sz w:val="22"/>
          <w:szCs w:val="22"/>
        </w:rPr>
        <w:t>日常养护</w:t>
      </w:r>
      <w:r>
        <w:rPr>
          <w:color w:val="000000"/>
          <w:sz w:val="22"/>
          <w:szCs w:val="22"/>
        </w:rPr>
        <w:t>经费，也不能免除承包人在日常养护维修及运行管理费用规定内容和范围内的任何责任。</w:t>
      </w:r>
    </w:p>
    <w:p w:rsidR="00BF5524" w:rsidRDefault="00BF5524" w:rsidP="00BF5524">
      <w:pPr>
        <w:tabs>
          <w:tab w:val="left" w:pos="3060"/>
        </w:tabs>
        <w:snapToGrid w:val="0"/>
        <w:spacing w:line="300" w:lineRule="auto"/>
        <w:ind w:firstLineChars="200" w:firstLine="440"/>
        <w:rPr>
          <w:color w:val="000000"/>
          <w:sz w:val="22"/>
          <w:szCs w:val="22"/>
        </w:rPr>
      </w:pPr>
      <w:r>
        <w:rPr>
          <w:color w:val="000000"/>
          <w:sz w:val="22"/>
          <w:szCs w:val="22"/>
        </w:rPr>
        <w:t xml:space="preserve">18.1.2 </w:t>
      </w:r>
      <w:r>
        <w:rPr>
          <w:bCs/>
          <w:color w:val="000000"/>
          <w:sz w:val="22"/>
          <w:szCs w:val="22"/>
        </w:rPr>
        <w:t>二类经费</w:t>
      </w:r>
      <w:r>
        <w:rPr>
          <w:color w:val="000000"/>
          <w:sz w:val="22"/>
          <w:szCs w:val="22"/>
        </w:rPr>
        <w:t>是指对完成设施量清单中</w:t>
      </w:r>
      <w:r>
        <w:rPr>
          <w:bCs/>
          <w:color w:val="000000"/>
          <w:sz w:val="22"/>
          <w:szCs w:val="22"/>
        </w:rPr>
        <w:t>重点项目的</w:t>
      </w:r>
      <w:r>
        <w:rPr>
          <w:color w:val="000000"/>
          <w:sz w:val="22"/>
          <w:szCs w:val="22"/>
        </w:rPr>
        <w:t>设施量，设施突发故障损失修复经费，并达到质量标准所发生的费用，该部分费用将根据实际发生情况按实结算。维修是指对于工程量较大、超出了日常小修理范围、依靠日常养护无法解决，但尚未达到大中修规模的维修项目。</w:t>
      </w:r>
    </w:p>
    <w:p w:rsidR="00BF5524" w:rsidRDefault="00BF5524" w:rsidP="00BF5524">
      <w:pPr>
        <w:snapToGrid w:val="0"/>
        <w:spacing w:line="300" w:lineRule="auto"/>
        <w:ind w:firstLineChars="200" w:firstLine="440"/>
        <w:jc w:val="left"/>
        <w:rPr>
          <w:color w:val="000000"/>
          <w:sz w:val="22"/>
          <w:szCs w:val="22"/>
        </w:rPr>
      </w:pPr>
      <w:r>
        <w:rPr>
          <w:color w:val="000000"/>
          <w:sz w:val="22"/>
          <w:szCs w:val="22"/>
        </w:rPr>
        <w:t xml:space="preserve">18.2 </w:t>
      </w:r>
      <w:r>
        <w:rPr>
          <w:color w:val="000000"/>
          <w:sz w:val="22"/>
          <w:szCs w:val="22"/>
        </w:rPr>
        <w:t>投标报价中投标人应考虑本项目可能存在的风险因素。投标报价应将所有工作内容考虑在内，如有漏项或缺项，均属于投标人的风险，其费用视作已分配在报价明细表内单价或总价之中。投标人应逐项计算并填写单价、合计价和总价。</w:t>
      </w:r>
    </w:p>
    <w:p w:rsidR="00BF5524" w:rsidRDefault="00BF5524" w:rsidP="00BF5524">
      <w:pPr>
        <w:snapToGrid w:val="0"/>
        <w:spacing w:line="300" w:lineRule="auto"/>
        <w:ind w:firstLineChars="200" w:firstLine="440"/>
        <w:jc w:val="left"/>
        <w:rPr>
          <w:rStyle w:val="afb"/>
          <w:color w:val="000000"/>
          <w:szCs w:val="22"/>
        </w:rPr>
      </w:pPr>
      <w:r>
        <w:rPr>
          <w:color w:val="000000"/>
          <w:sz w:val="22"/>
          <w:szCs w:val="22"/>
        </w:rPr>
        <w:t xml:space="preserve">18.3 </w:t>
      </w:r>
      <w:r>
        <w:rPr>
          <w:color w:val="000000"/>
          <w:sz w:val="22"/>
          <w:szCs w:val="22"/>
        </w:rPr>
        <w:t>在项目实施期内，对于政策调整因素、主材、物价、人工价格上涨以及可能存在的其它任何风险因素，投标人应自行考虑，在合同履约期内，中标单价不作调整，如合同另有约定除外。投标报价中投标人应考虑本项目可能存在的风险因素。</w:t>
      </w:r>
    </w:p>
    <w:p w:rsidR="00BF5524" w:rsidRDefault="00BF5524" w:rsidP="00BF5524">
      <w:pPr>
        <w:snapToGrid w:val="0"/>
        <w:spacing w:line="300" w:lineRule="auto"/>
        <w:ind w:firstLineChars="200" w:firstLine="440"/>
        <w:jc w:val="left"/>
        <w:rPr>
          <w:rStyle w:val="afb"/>
          <w:color w:val="000000"/>
          <w:szCs w:val="22"/>
        </w:rPr>
      </w:pPr>
      <w:r>
        <w:rPr>
          <w:color w:val="000000"/>
          <w:sz w:val="22"/>
          <w:szCs w:val="22"/>
        </w:rPr>
        <w:t>18.4</w:t>
      </w:r>
      <w:r>
        <w:rPr>
          <w:color w:val="000000"/>
          <w:sz w:val="22"/>
          <w:szCs w:val="22"/>
        </w:rPr>
        <w:t>本工程量清单实际养护过程中可能会发生变动，新增设施量的养护根据上级部门的有关规定，并结合日常养护的考核结果确定。本项目的结算与支付应以主管部门最终核定的、按养护维修的质量标准和要求完成的实际设施量为准，中标人的中标单价在合同履约期内不变（合同约定除外）。</w:t>
      </w:r>
    </w:p>
    <w:p w:rsidR="00BF5524" w:rsidRDefault="00BF5524" w:rsidP="00BF5524">
      <w:pPr>
        <w:tabs>
          <w:tab w:val="left" w:pos="3060"/>
        </w:tabs>
        <w:adjustRightInd w:val="0"/>
        <w:snapToGrid w:val="0"/>
        <w:spacing w:line="300" w:lineRule="auto"/>
        <w:ind w:firstLineChars="200" w:firstLine="440"/>
        <w:rPr>
          <w:sz w:val="22"/>
          <w:szCs w:val="22"/>
        </w:rPr>
      </w:pPr>
      <w:r>
        <w:rPr>
          <w:color w:val="000000"/>
          <w:sz w:val="22"/>
          <w:szCs w:val="22"/>
        </w:rPr>
        <w:t xml:space="preserve">18.5 </w:t>
      </w:r>
      <w:r>
        <w:rPr>
          <w:color w:val="000000"/>
          <w:sz w:val="22"/>
          <w:szCs w:val="22"/>
        </w:rPr>
        <w:t>投标人需在《投标报价明细表》中分别报出的投标价格。</w:t>
      </w:r>
    </w:p>
    <w:p w:rsidR="00BF5524" w:rsidRPr="006C5E30" w:rsidRDefault="00BF5524" w:rsidP="00BF5524">
      <w:pPr>
        <w:adjustRightInd w:val="0"/>
        <w:snapToGrid w:val="0"/>
        <w:spacing w:line="300" w:lineRule="auto"/>
        <w:ind w:firstLineChars="196" w:firstLine="433"/>
        <w:jc w:val="left"/>
        <w:outlineLvl w:val="2"/>
        <w:rPr>
          <w:b/>
          <w:color w:val="000000"/>
          <w:sz w:val="22"/>
          <w:szCs w:val="22"/>
        </w:rPr>
      </w:pPr>
      <w:r w:rsidRPr="006C5E30">
        <w:rPr>
          <w:b/>
          <w:color w:val="000000"/>
          <w:sz w:val="22"/>
          <w:szCs w:val="22"/>
        </w:rPr>
        <w:t xml:space="preserve">19 </w:t>
      </w:r>
      <w:r w:rsidRPr="006C5E30">
        <w:rPr>
          <w:b/>
          <w:color w:val="000000"/>
          <w:sz w:val="22"/>
          <w:szCs w:val="22"/>
        </w:rPr>
        <w:t>投标报价控制性条款</w:t>
      </w:r>
      <w:bookmarkEnd w:id="79"/>
    </w:p>
    <w:p w:rsidR="00BF5524" w:rsidRPr="006C5E30" w:rsidRDefault="00BF5524" w:rsidP="00BF5524">
      <w:pPr>
        <w:snapToGrid w:val="0"/>
        <w:spacing w:line="300" w:lineRule="auto"/>
        <w:ind w:firstLineChars="200" w:firstLine="440"/>
        <w:jc w:val="left"/>
        <w:rPr>
          <w:sz w:val="22"/>
        </w:rPr>
      </w:pPr>
      <w:r w:rsidRPr="006C5E30">
        <w:rPr>
          <w:sz w:val="22"/>
        </w:rPr>
        <w:t xml:space="preserve">19.1 </w:t>
      </w:r>
      <w:r w:rsidRPr="006C5E30">
        <w:rPr>
          <w:sz w:val="22"/>
        </w:rPr>
        <w:t>投标报价不得超过公布的预算金额或最高限价，其中各包件或各分项报价（如有要求）均不得超过对应的预算金额或最高限价。</w:t>
      </w:r>
    </w:p>
    <w:p w:rsidR="00BF5524" w:rsidRPr="006C5E30" w:rsidRDefault="00BF5524" w:rsidP="00BF5524">
      <w:pPr>
        <w:snapToGrid w:val="0"/>
        <w:spacing w:line="300" w:lineRule="auto"/>
        <w:ind w:firstLineChars="200" w:firstLine="440"/>
        <w:jc w:val="left"/>
        <w:rPr>
          <w:sz w:val="22"/>
        </w:rPr>
      </w:pPr>
      <w:r w:rsidRPr="006C5E30">
        <w:rPr>
          <w:sz w:val="22"/>
        </w:rPr>
        <w:t xml:space="preserve">19.2 </w:t>
      </w:r>
      <w:r w:rsidRPr="006C5E30">
        <w:rPr>
          <w:sz w:val="22"/>
        </w:rPr>
        <w:t>本项目只允许有一个报价，任何有选择的报价将不予接受。</w:t>
      </w:r>
    </w:p>
    <w:p w:rsidR="00BF5524" w:rsidRPr="006C5E30" w:rsidRDefault="00BF5524" w:rsidP="00BF5524">
      <w:pPr>
        <w:snapToGrid w:val="0"/>
        <w:spacing w:line="300" w:lineRule="auto"/>
        <w:ind w:firstLineChars="200" w:firstLine="440"/>
        <w:jc w:val="left"/>
        <w:rPr>
          <w:sz w:val="22"/>
        </w:rPr>
      </w:pPr>
      <w:r w:rsidRPr="006C5E30">
        <w:rPr>
          <w:sz w:val="22"/>
        </w:rPr>
        <w:t xml:space="preserve">19.3 </w:t>
      </w:r>
      <w:r w:rsidRPr="006C5E30">
        <w:rPr>
          <w:sz w:val="22"/>
        </w:rPr>
        <w:t>投标人提供的服务应当符合国家和上海市有关法律、法规和标准规范，满足合同约定的服务内容和质量等要求。不得违反法规标准规定或合同约定，通过降低服务质量、减少服务内容等手段进</w:t>
      </w:r>
      <w:r w:rsidRPr="006C5E30">
        <w:rPr>
          <w:sz w:val="22"/>
        </w:rPr>
        <w:lastRenderedPageBreak/>
        <w:t>行恶性低价竞争，扰乱正常市场秩序。</w:t>
      </w:r>
    </w:p>
    <w:p w:rsidR="00BF5524" w:rsidRPr="006C5E30" w:rsidRDefault="00BF5524" w:rsidP="00BF5524">
      <w:pPr>
        <w:snapToGrid w:val="0"/>
        <w:spacing w:line="300" w:lineRule="auto"/>
        <w:ind w:firstLineChars="200" w:firstLine="440"/>
        <w:jc w:val="left"/>
        <w:rPr>
          <w:sz w:val="22"/>
        </w:rPr>
      </w:pPr>
      <w:r w:rsidRPr="006C5E30">
        <w:rPr>
          <w:sz w:val="22"/>
        </w:rPr>
        <w:t xml:space="preserve">19.4 </w:t>
      </w:r>
      <w:r w:rsidRPr="006C5E30">
        <w:rPr>
          <w:sz w:val="22"/>
        </w:rPr>
        <w:t>经评标委员会审定，投标报价存在下列情形之一的，该投标文件作无效标处理：</w:t>
      </w:r>
    </w:p>
    <w:p w:rsidR="00BF5524" w:rsidRPr="006C5E30" w:rsidRDefault="00BF5524" w:rsidP="00BF5524">
      <w:pPr>
        <w:snapToGrid w:val="0"/>
        <w:spacing w:line="300" w:lineRule="auto"/>
        <w:ind w:firstLineChars="200" w:firstLine="440"/>
        <w:jc w:val="left"/>
        <w:rPr>
          <w:sz w:val="22"/>
        </w:rPr>
      </w:pPr>
      <w:r w:rsidRPr="006C5E30">
        <w:rPr>
          <w:sz w:val="22"/>
        </w:rPr>
        <w:t xml:space="preserve">19.4.1 </w:t>
      </w:r>
      <w:r w:rsidRPr="006C5E30">
        <w:rPr>
          <w:sz w:val="22"/>
        </w:rPr>
        <w:t>投标报价中缩减设施量清单中工作量的；</w:t>
      </w:r>
    </w:p>
    <w:p w:rsidR="00BF5524" w:rsidRPr="006C5E30" w:rsidRDefault="00BF5524" w:rsidP="00BF5524">
      <w:pPr>
        <w:snapToGrid w:val="0"/>
        <w:spacing w:line="300" w:lineRule="auto"/>
        <w:ind w:firstLineChars="200" w:firstLine="440"/>
        <w:jc w:val="left"/>
        <w:rPr>
          <w:sz w:val="22"/>
        </w:rPr>
      </w:pPr>
      <w:r w:rsidRPr="006C5E30">
        <w:rPr>
          <w:sz w:val="22"/>
        </w:rPr>
        <w:t xml:space="preserve">19.4.2 </w:t>
      </w:r>
      <w:r w:rsidRPr="006C5E30">
        <w:rPr>
          <w:sz w:val="22"/>
        </w:rPr>
        <w:t>投标报价和技术方案明显不相符的。</w:t>
      </w:r>
    </w:p>
    <w:p w:rsidR="00BF5524" w:rsidRPr="006C5E30" w:rsidRDefault="00BF5524" w:rsidP="00BF5524">
      <w:pPr>
        <w:snapToGrid w:val="0"/>
        <w:spacing w:line="300" w:lineRule="auto"/>
        <w:ind w:firstLineChars="200" w:firstLine="440"/>
        <w:jc w:val="left"/>
        <w:rPr>
          <w:sz w:val="22"/>
        </w:rPr>
      </w:pPr>
    </w:p>
    <w:p w:rsidR="00BF5524" w:rsidRPr="006C5E30" w:rsidRDefault="00BF5524" w:rsidP="00BF5524">
      <w:pPr>
        <w:adjustRightInd w:val="0"/>
        <w:snapToGrid w:val="0"/>
        <w:spacing w:line="300" w:lineRule="auto"/>
        <w:ind w:firstLineChars="196" w:firstLine="590"/>
        <w:jc w:val="center"/>
        <w:outlineLvl w:val="1"/>
        <w:rPr>
          <w:rFonts w:eastAsia="黑体"/>
          <w:b/>
          <w:color w:val="000000"/>
          <w:sz w:val="30"/>
          <w:szCs w:val="30"/>
        </w:rPr>
      </w:pPr>
      <w:bookmarkStart w:id="81" w:name="_Toc18592556"/>
      <w:bookmarkStart w:id="82" w:name="_Toc481849902"/>
      <w:bookmarkStart w:id="83" w:name="_Toc486604818"/>
      <w:r w:rsidRPr="006C5E30">
        <w:rPr>
          <w:rFonts w:eastAsia="黑体"/>
          <w:b/>
          <w:color w:val="000000"/>
          <w:sz w:val="30"/>
          <w:szCs w:val="30"/>
        </w:rPr>
        <w:t>五、政府采购政策</w:t>
      </w:r>
      <w:bookmarkEnd w:id="81"/>
    </w:p>
    <w:p w:rsidR="00BF5524" w:rsidRPr="006C5E30" w:rsidRDefault="00BF5524" w:rsidP="00BF5524">
      <w:pPr>
        <w:adjustRightInd w:val="0"/>
        <w:snapToGrid w:val="0"/>
        <w:spacing w:line="300" w:lineRule="auto"/>
        <w:ind w:firstLineChars="200" w:firstLine="442"/>
        <w:outlineLvl w:val="2"/>
        <w:rPr>
          <w:b/>
          <w:sz w:val="22"/>
          <w:szCs w:val="22"/>
        </w:rPr>
      </w:pPr>
      <w:bookmarkStart w:id="84" w:name="_Toc18592557"/>
      <w:bookmarkStart w:id="85" w:name="_Toc481849905"/>
      <w:bookmarkStart w:id="86" w:name="_Toc486604821"/>
      <w:bookmarkEnd w:id="82"/>
      <w:bookmarkEnd w:id="83"/>
      <w:r w:rsidRPr="006C5E30">
        <w:rPr>
          <w:b/>
          <w:sz w:val="22"/>
        </w:rPr>
        <w:t>20</w:t>
      </w:r>
      <w:r w:rsidRPr="006C5E30">
        <w:rPr>
          <w:b/>
          <w:sz w:val="22"/>
          <w:szCs w:val="22"/>
        </w:rPr>
        <w:t>促进中小企业发展</w:t>
      </w:r>
      <w:bookmarkEnd w:id="84"/>
    </w:p>
    <w:p w:rsidR="00BF5524" w:rsidRPr="006C5E30" w:rsidRDefault="00BF5524" w:rsidP="00BF5524">
      <w:pPr>
        <w:tabs>
          <w:tab w:val="left" w:pos="3060"/>
        </w:tabs>
        <w:adjustRightInd w:val="0"/>
        <w:snapToGrid w:val="0"/>
        <w:spacing w:line="300" w:lineRule="auto"/>
        <w:ind w:firstLineChars="200" w:firstLine="440"/>
        <w:rPr>
          <w:sz w:val="22"/>
          <w:szCs w:val="22"/>
        </w:rPr>
      </w:pPr>
      <w:r w:rsidRPr="006C5E30">
        <w:rPr>
          <w:sz w:val="22"/>
          <w:szCs w:val="22"/>
        </w:rPr>
        <w:t>20</w:t>
      </w:r>
      <w:r w:rsidRPr="006C5E30">
        <w:rPr>
          <w:bCs/>
          <w:sz w:val="22"/>
          <w:szCs w:val="22"/>
        </w:rPr>
        <w:t xml:space="preserve">.1 </w:t>
      </w:r>
      <w:r w:rsidRPr="006C5E30">
        <w:rPr>
          <w:sz w:val="22"/>
          <w:szCs w:val="22"/>
        </w:rPr>
        <w:t>中小企业（含中型、小型、微型企业，下同）的划定按照《中小企业划型标准规定》（工信部联企业【</w:t>
      </w:r>
      <w:r w:rsidRPr="006C5E30">
        <w:rPr>
          <w:sz w:val="22"/>
          <w:szCs w:val="22"/>
        </w:rPr>
        <w:t>2011</w:t>
      </w:r>
      <w:r w:rsidRPr="006C5E30">
        <w:rPr>
          <w:sz w:val="22"/>
          <w:szCs w:val="22"/>
        </w:rPr>
        <w:t>】</w:t>
      </w:r>
      <w:r w:rsidRPr="006C5E30">
        <w:rPr>
          <w:sz w:val="22"/>
          <w:szCs w:val="22"/>
        </w:rPr>
        <w:t>300</w:t>
      </w:r>
      <w:r w:rsidRPr="006C5E30">
        <w:rPr>
          <w:sz w:val="22"/>
          <w:szCs w:val="22"/>
        </w:rPr>
        <w:t>号）执行，参加投标的中小企业应当提供《中小企业声明函》（具体格式见</w:t>
      </w:r>
      <w:r w:rsidRPr="006C5E30">
        <w:rPr>
          <w:sz w:val="22"/>
          <w:szCs w:val="22"/>
        </w:rPr>
        <w:t>“</w:t>
      </w:r>
      <w:r w:rsidRPr="006C5E30">
        <w:rPr>
          <w:sz w:val="22"/>
          <w:szCs w:val="22"/>
        </w:rPr>
        <w:t>投标文件格式</w:t>
      </w:r>
      <w:r w:rsidRPr="006C5E30">
        <w:rPr>
          <w:sz w:val="22"/>
          <w:szCs w:val="22"/>
        </w:rPr>
        <w:t>”</w:t>
      </w:r>
      <w:r w:rsidRPr="006C5E30">
        <w:rPr>
          <w:sz w:val="22"/>
          <w:szCs w:val="22"/>
        </w:rPr>
        <w:t>），反之，视作非中小企业，不享受相应的扶持政策。如项目允许联合体参与竞争的，则联合体中的中小企业均应按本款要求提供《中小企业声明函》。</w:t>
      </w:r>
    </w:p>
    <w:p w:rsidR="00BF5524" w:rsidRPr="006C5E30" w:rsidRDefault="00BF5524" w:rsidP="00BF5524">
      <w:pPr>
        <w:adjustRightInd w:val="0"/>
        <w:snapToGrid w:val="0"/>
        <w:spacing w:line="300" w:lineRule="auto"/>
        <w:ind w:firstLineChars="200" w:firstLine="440"/>
        <w:rPr>
          <w:sz w:val="22"/>
          <w:szCs w:val="22"/>
        </w:rPr>
      </w:pPr>
      <w:r w:rsidRPr="006C5E30">
        <w:rPr>
          <w:sz w:val="22"/>
          <w:szCs w:val="22"/>
        </w:rPr>
        <w:t xml:space="preserve">20.2 </w:t>
      </w:r>
      <w:r w:rsidRPr="006C5E30">
        <w:rPr>
          <w:sz w:val="22"/>
          <w:szCs w:val="22"/>
        </w:rPr>
        <w:t>依据市财政局</w:t>
      </w:r>
      <w:r w:rsidRPr="006C5E30">
        <w:rPr>
          <w:sz w:val="22"/>
          <w:szCs w:val="22"/>
        </w:rPr>
        <w:t>2015</w:t>
      </w:r>
      <w:r w:rsidRPr="006C5E30">
        <w:rPr>
          <w:sz w:val="22"/>
          <w:szCs w:val="22"/>
        </w:rPr>
        <w:t>年</w:t>
      </w:r>
      <w:r w:rsidRPr="006C5E30">
        <w:rPr>
          <w:sz w:val="22"/>
          <w:szCs w:val="22"/>
        </w:rPr>
        <w:t>9</w:t>
      </w:r>
      <w:r w:rsidRPr="006C5E30">
        <w:rPr>
          <w:sz w:val="22"/>
          <w:szCs w:val="22"/>
        </w:rPr>
        <w:t>月发布的《</w:t>
      </w:r>
      <w:r w:rsidRPr="006C5E30">
        <w:rPr>
          <w:rStyle w:val="navname"/>
          <w:sz w:val="22"/>
          <w:szCs w:val="22"/>
        </w:rPr>
        <w:t>关于执行促进中小企业发展政策相关事宜的通知</w:t>
      </w:r>
      <w:r w:rsidRPr="006C5E30">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szCs w:val="22"/>
        </w:rPr>
        <w:t>管理</w:t>
      </w:r>
      <w:r w:rsidRPr="006C5E30">
        <w:rPr>
          <w:sz w:val="22"/>
          <w:szCs w:val="22"/>
        </w:rPr>
        <w:t>办法》。</w:t>
      </w:r>
    </w:p>
    <w:p w:rsidR="00BF5524" w:rsidRPr="0013537F" w:rsidRDefault="00BF5524" w:rsidP="00BF5524">
      <w:pPr>
        <w:adjustRightInd w:val="0"/>
        <w:snapToGrid w:val="0"/>
        <w:spacing w:line="300" w:lineRule="auto"/>
        <w:ind w:firstLineChars="200" w:firstLine="440"/>
        <w:rPr>
          <w:sz w:val="22"/>
          <w:szCs w:val="22"/>
        </w:rPr>
      </w:pPr>
      <w:r w:rsidRPr="006C5E30">
        <w:rPr>
          <w:sz w:val="22"/>
          <w:szCs w:val="22"/>
        </w:rPr>
        <w:t xml:space="preserve">20.3 </w:t>
      </w:r>
      <w:r w:rsidRPr="006C5E30">
        <w:rPr>
          <w:sz w:val="22"/>
          <w:szCs w:val="22"/>
        </w:rPr>
        <w:t>如项目允许联合体参与竞争的，组成联合体的大中型企业和其他自然人、法人或者其他组织，与小型</w:t>
      </w:r>
      <w:bookmarkStart w:id="87" w:name="_GoBack"/>
      <w:bookmarkEnd w:id="87"/>
      <w:r w:rsidRPr="0013537F">
        <w:rPr>
          <w:sz w:val="22"/>
          <w:szCs w:val="22"/>
        </w:rPr>
        <w:t>、微型企业之间不得存在投资关系。</w:t>
      </w:r>
    </w:p>
    <w:p w:rsidR="00BF5524" w:rsidRPr="0013537F" w:rsidRDefault="00BF5524" w:rsidP="00BF5524">
      <w:pPr>
        <w:adjustRightInd w:val="0"/>
        <w:snapToGrid w:val="0"/>
        <w:spacing w:line="300" w:lineRule="auto"/>
        <w:ind w:firstLineChars="200" w:firstLine="440"/>
        <w:rPr>
          <w:sz w:val="22"/>
          <w:szCs w:val="22"/>
        </w:rPr>
      </w:pPr>
      <w:r w:rsidRPr="0013537F">
        <w:rPr>
          <w:sz w:val="22"/>
          <w:szCs w:val="22"/>
        </w:rPr>
        <w:t>20.4</w:t>
      </w:r>
      <w:r w:rsidRPr="0013537F">
        <w:rPr>
          <w:sz w:val="22"/>
          <w:szCs w:val="22"/>
        </w:rPr>
        <w:t>对于小型、微型企业，按照《政府采购促进中小企业发展</w:t>
      </w:r>
      <w:r w:rsidRPr="0013537F">
        <w:rPr>
          <w:rFonts w:hint="eastAsia"/>
          <w:sz w:val="22"/>
          <w:szCs w:val="22"/>
        </w:rPr>
        <w:t>管理</w:t>
      </w:r>
      <w:r w:rsidRPr="0013537F">
        <w:rPr>
          <w:sz w:val="22"/>
          <w:szCs w:val="22"/>
        </w:rPr>
        <w:t>办法》（财库【</w:t>
      </w:r>
      <w:r w:rsidRPr="0013537F">
        <w:rPr>
          <w:sz w:val="22"/>
          <w:szCs w:val="22"/>
        </w:rPr>
        <w:t>20</w:t>
      </w:r>
      <w:r w:rsidRPr="0013537F">
        <w:rPr>
          <w:rFonts w:hint="eastAsia"/>
          <w:sz w:val="22"/>
          <w:szCs w:val="22"/>
        </w:rPr>
        <w:t>20</w:t>
      </w:r>
      <w:r w:rsidRPr="0013537F">
        <w:rPr>
          <w:sz w:val="22"/>
          <w:szCs w:val="22"/>
        </w:rPr>
        <w:t>】</w:t>
      </w:r>
      <w:r w:rsidRPr="0013537F">
        <w:rPr>
          <w:rFonts w:hint="eastAsia"/>
          <w:sz w:val="22"/>
          <w:szCs w:val="22"/>
        </w:rPr>
        <w:t>46</w:t>
      </w:r>
      <w:r w:rsidRPr="0013537F">
        <w:rPr>
          <w:sz w:val="22"/>
          <w:szCs w:val="22"/>
        </w:rPr>
        <w:t>号）</w:t>
      </w:r>
      <w:r w:rsidRPr="0013537F">
        <w:rPr>
          <w:rFonts w:hint="eastAsia"/>
          <w:sz w:val="22"/>
        </w:rPr>
        <w:t>和《关于进一步加大政府采购支持中小企业力度的通知》</w:t>
      </w:r>
      <w:r w:rsidRPr="0013537F">
        <w:rPr>
          <w:sz w:val="22"/>
        </w:rPr>
        <w:t>（财库【</w:t>
      </w:r>
      <w:r w:rsidRPr="0013537F">
        <w:rPr>
          <w:rFonts w:hint="eastAsia"/>
          <w:sz w:val="22"/>
        </w:rPr>
        <w:t>2022</w:t>
      </w:r>
      <w:r w:rsidRPr="0013537F">
        <w:rPr>
          <w:sz w:val="22"/>
        </w:rPr>
        <w:t>】</w:t>
      </w:r>
      <w:r w:rsidRPr="0013537F">
        <w:rPr>
          <w:rFonts w:hint="eastAsia"/>
          <w:sz w:val="22"/>
        </w:rPr>
        <w:t>19</w:t>
      </w:r>
      <w:r w:rsidRPr="0013537F">
        <w:rPr>
          <w:sz w:val="22"/>
        </w:rPr>
        <w:t>号）</w:t>
      </w:r>
      <w:r w:rsidRPr="0013537F">
        <w:rPr>
          <w:sz w:val="22"/>
          <w:szCs w:val="22"/>
        </w:rPr>
        <w:t>规定，其报价给予</w:t>
      </w:r>
      <w:r w:rsidRPr="0013537F">
        <w:rPr>
          <w:rFonts w:hint="eastAsia"/>
          <w:b/>
          <w:color w:val="FF0000"/>
          <w:sz w:val="22"/>
          <w:u w:val="single"/>
        </w:rPr>
        <w:t>10</w:t>
      </w:r>
      <w:r w:rsidRPr="0013537F">
        <w:rPr>
          <w:b/>
          <w:color w:val="FF0000"/>
          <w:sz w:val="22"/>
          <w:u w:val="single"/>
        </w:rPr>
        <w:t>%</w:t>
      </w:r>
      <w:r w:rsidRPr="0013537F">
        <w:rPr>
          <w:sz w:val="22"/>
          <w:szCs w:val="22"/>
        </w:rPr>
        <w:t>的扣除，用扣除后的价格参与评审。</w:t>
      </w:r>
    </w:p>
    <w:p w:rsidR="00BF5524" w:rsidRPr="0013537F" w:rsidRDefault="00BF5524" w:rsidP="00BF5524">
      <w:pPr>
        <w:adjustRightInd w:val="0"/>
        <w:snapToGrid w:val="0"/>
        <w:spacing w:line="300" w:lineRule="auto"/>
        <w:ind w:firstLineChars="200" w:firstLine="440"/>
        <w:rPr>
          <w:sz w:val="22"/>
          <w:szCs w:val="22"/>
        </w:rPr>
      </w:pPr>
      <w:r w:rsidRPr="0013537F">
        <w:rPr>
          <w:sz w:val="22"/>
          <w:szCs w:val="22"/>
        </w:rPr>
        <w:t>20.5</w:t>
      </w:r>
      <w:r w:rsidRPr="0013537F">
        <w:rPr>
          <w:sz w:val="22"/>
          <w:szCs w:val="22"/>
        </w:rPr>
        <w:t>如项目允许联合体参与竞争的，且联合体各方均为小型、微型企业的，联合体视同为小型、微型企业，其报价给予</w:t>
      </w:r>
      <w:r w:rsidRPr="0013537F">
        <w:rPr>
          <w:rFonts w:hint="eastAsia"/>
          <w:b/>
          <w:color w:val="FF0000"/>
          <w:sz w:val="22"/>
          <w:u w:val="single"/>
        </w:rPr>
        <w:t>10</w:t>
      </w:r>
      <w:r w:rsidRPr="0013537F">
        <w:rPr>
          <w:b/>
          <w:color w:val="FF0000"/>
          <w:sz w:val="22"/>
          <w:u w:val="single"/>
        </w:rPr>
        <w:t>%</w:t>
      </w:r>
      <w:r w:rsidRPr="0013537F">
        <w:rPr>
          <w:sz w:val="22"/>
          <w:szCs w:val="22"/>
        </w:rPr>
        <w:t>的扣除，用扣除后的价格参与评审。反之，依照联合体协议约定，小型、微型企业的协议合同金额占到联合体协议合同总金额</w:t>
      </w:r>
      <w:r w:rsidRPr="0013537F">
        <w:rPr>
          <w:sz w:val="22"/>
          <w:szCs w:val="22"/>
        </w:rPr>
        <w:t>30%</w:t>
      </w:r>
      <w:r w:rsidRPr="0013537F">
        <w:rPr>
          <w:sz w:val="22"/>
          <w:szCs w:val="22"/>
        </w:rPr>
        <w:t>以上的，给予联合体</w:t>
      </w:r>
      <w:r w:rsidRPr="0013537F">
        <w:rPr>
          <w:rFonts w:hint="eastAsia"/>
          <w:b/>
          <w:color w:val="FF0000"/>
          <w:sz w:val="22"/>
          <w:u w:val="single"/>
        </w:rPr>
        <w:t>4</w:t>
      </w:r>
      <w:r w:rsidRPr="0013537F">
        <w:rPr>
          <w:b/>
          <w:color w:val="FF0000"/>
          <w:sz w:val="22"/>
          <w:u w:val="single"/>
        </w:rPr>
        <w:t>%</w:t>
      </w:r>
      <w:r w:rsidRPr="0013537F">
        <w:rPr>
          <w:sz w:val="22"/>
          <w:szCs w:val="22"/>
        </w:rPr>
        <w:t>的价格扣除，用扣除后的价格参与评审。</w:t>
      </w:r>
    </w:p>
    <w:p w:rsidR="00BF5524" w:rsidRPr="006C5E30" w:rsidRDefault="00BF5524" w:rsidP="00BF5524">
      <w:pPr>
        <w:adjustRightInd w:val="0"/>
        <w:snapToGrid w:val="0"/>
        <w:spacing w:line="300" w:lineRule="auto"/>
        <w:ind w:firstLineChars="200" w:firstLine="440"/>
        <w:rPr>
          <w:kern w:val="0"/>
          <w:sz w:val="22"/>
          <w:szCs w:val="22"/>
        </w:rPr>
      </w:pPr>
      <w:r w:rsidRPr="0013537F">
        <w:rPr>
          <w:sz w:val="22"/>
          <w:szCs w:val="22"/>
        </w:rPr>
        <w:t>20.6</w:t>
      </w:r>
      <w:r w:rsidRPr="0013537F">
        <w:rPr>
          <w:sz w:val="22"/>
          <w:szCs w:val="22"/>
        </w:rPr>
        <w:t>供应商如提供虚假材料以谋取成交的，按照《政府采购法》有关条款处理，并记入供应商诚</w:t>
      </w:r>
      <w:r w:rsidRPr="006C5E30">
        <w:rPr>
          <w:sz w:val="22"/>
          <w:szCs w:val="22"/>
        </w:rPr>
        <w:t>信档案。</w:t>
      </w:r>
    </w:p>
    <w:p w:rsidR="00BF5524" w:rsidRPr="006C5E30" w:rsidRDefault="00BF5524" w:rsidP="00BF5524">
      <w:pPr>
        <w:snapToGrid w:val="0"/>
        <w:spacing w:line="360" w:lineRule="auto"/>
        <w:ind w:firstLineChars="200" w:firstLine="442"/>
        <w:outlineLvl w:val="2"/>
        <w:rPr>
          <w:b/>
          <w:sz w:val="22"/>
        </w:rPr>
      </w:pPr>
      <w:bookmarkStart w:id="88" w:name="_Toc481849904"/>
      <w:bookmarkStart w:id="89" w:name="_Toc486604820"/>
      <w:bookmarkStart w:id="90" w:name="_Toc18592558"/>
      <w:bookmarkEnd w:id="85"/>
      <w:bookmarkEnd w:id="86"/>
      <w:r w:rsidRPr="006C5E30">
        <w:rPr>
          <w:b/>
          <w:sz w:val="22"/>
        </w:rPr>
        <w:t xml:space="preserve">21 </w:t>
      </w:r>
      <w:bookmarkEnd w:id="88"/>
      <w:bookmarkEnd w:id="89"/>
      <w:r w:rsidRPr="006C5E30">
        <w:rPr>
          <w:b/>
          <w:sz w:val="22"/>
        </w:rPr>
        <w:t>促进残疾人就业</w:t>
      </w:r>
      <w:r w:rsidRPr="006C5E30">
        <w:rPr>
          <w:sz w:val="22"/>
        </w:rPr>
        <w:t>（注：仅残疾人福利单位适用）</w:t>
      </w:r>
      <w:bookmarkEnd w:id="90"/>
    </w:p>
    <w:p w:rsidR="00BF5524" w:rsidRPr="006C5E30" w:rsidRDefault="00BF5524" w:rsidP="00BF5524">
      <w:pPr>
        <w:snapToGrid w:val="0"/>
        <w:spacing w:line="360" w:lineRule="auto"/>
        <w:ind w:firstLineChars="200" w:firstLine="440"/>
        <w:rPr>
          <w:sz w:val="22"/>
        </w:rPr>
      </w:pPr>
      <w:r w:rsidRPr="006C5E30">
        <w:rPr>
          <w:sz w:val="22"/>
        </w:rPr>
        <w:t xml:space="preserve">21.1 </w:t>
      </w:r>
      <w:bookmarkStart w:id="91" w:name="sendNo"/>
      <w:r w:rsidRPr="006C5E30">
        <w:rPr>
          <w:sz w:val="22"/>
        </w:rPr>
        <w:t>符合财库</w:t>
      </w:r>
      <w:bookmarkEnd w:id="91"/>
      <w:r w:rsidRPr="006C5E30">
        <w:rPr>
          <w:sz w:val="22"/>
        </w:rPr>
        <w:t>【</w:t>
      </w:r>
      <w:r w:rsidRPr="006C5E30">
        <w:rPr>
          <w:sz w:val="22"/>
        </w:rPr>
        <w:t>2017</w:t>
      </w:r>
      <w:r w:rsidRPr="006C5E30">
        <w:rPr>
          <w:sz w:val="22"/>
        </w:rPr>
        <w:t>】</w:t>
      </w:r>
      <w:r w:rsidRPr="006C5E30">
        <w:rPr>
          <w:sz w:val="22"/>
        </w:rPr>
        <w:t>141</w:t>
      </w:r>
      <w:r w:rsidRPr="006C5E30">
        <w:rPr>
          <w:sz w:val="22"/>
        </w:rPr>
        <w:t>号文中所示条件的残疾人福利性单位视同小型、微型企业，享受促进中小企业发展的政府采购政策。残疾人福利性单位属于小型、微型企业的，不重复享受政策。</w:t>
      </w:r>
    </w:p>
    <w:p w:rsidR="00BF5524" w:rsidRDefault="00BF5524" w:rsidP="00BF5524">
      <w:pPr>
        <w:spacing w:line="360" w:lineRule="auto"/>
        <w:ind w:firstLineChars="200" w:firstLine="440"/>
        <w:rPr>
          <w:sz w:val="22"/>
        </w:rPr>
      </w:pPr>
      <w:r w:rsidRPr="006C5E30">
        <w:rPr>
          <w:sz w:val="22"/>
        </w:rPr>
        <w:t xml:space="preserve">21.2 </w:t>
      </w:r>
      <w:r w:rsidRPr="006C5E30">
        <w:rPr>
          <w:sz w:val="22"/>
        </w:rPr>
        <w:t>残疾人福利性单位在参加政府采购活动时，应当按财库【</w:t>
      </w:r>
      <w:r w:rsidRPr="006C5E30">
        <w:rPr>
          <w:sz w:val="22"/>
        </w:rPr>
        <w:t>2017</w:t>
      </w:r>
      <w:r w:rsidRPr="006C5E30">
        <w:rPr>
          <w:sz w:val="22"/>
        </w:rPr>
        <w:t>】</w:t>
      </w:r>
      <w:r w:rsidRPr="006C5E30">
        <w:rPr>
          <w:sz w:val="22"/>
        </w:rPr>
        <w:t>141</w:t>
      </w:r>
      <w:r w:rsidRPr="006C5E30">
        <w:rPr>
          <w:sz w:val="22"/>
        </w:rPr>
        <w:t>号规定的《残疾人福利性单位声明函》（具体格式详见</w:t>
      </w:r>
      <w:r w:rsidRPr="006C5E30">
        <w:rPr>
          <w:sz w:val="22"/>
        </w:rPr>
        <w:t>“</w:t>
      </w:r>
      <w:r w:rsidRPr="006C5E30">
        <w:rPr>
          <w:sz w:val="22"/>
        </w:rPr>
        <w:t>投标文件格式</w:t>
      </w:r>
      <w:r w:rsidRPr="006C5E30">
        <w:rPr>
          <w:sz w:val="22"/>
        </w:rPr>
        <w:t>”</w:t>
      </w:r>
      <w:r w:rsidRPr="006C5E30">
        <w:rPr>
          <w:sz w:val="22"/>
        </w:rPr>
        <w:t>），并对声明的真实性负责。</w:t>
      </w:r>
    </w:p>
    <w:p w:rsidR="00BF5524" w:rsidRDefault="00BF5524" w:rsidP="00BF5524">
      <w:pPr>
        <w:spacing w:line="360" w:lineRule="auto"/>
        <w:ind w:firstLineChars="200" w:firstLine="440"/>
        <w:rPr>
          <w:sz w:val="22"/>
        </w:rPr>
      </w:pPr>
    </w:p>
    <w:p w:rsidR="00BF5524" w:rsidRDefault="00BF5524" w:rsidP="00BF5524">
      <w:pPr>
        <w:adjustRightInd w:val="0"/>
        <w:snapToGrid w:val="0"/>
        <w:spacing w:line="300" w:lineRule="auto"/>
        <w:ind w:firstLineChars="196" w:firstLine="590"/>
        <w:jc w:val="center"/>
        <w:outlineLvl w:val="1"/>
        <w:rPr>
          <w:rFonts w:ascii="宋体" w:hAnsi="宋体"/>
          <w:b/>
          <w:bCs/>
          <w:color w:val="000000"/>
        </w:rPr>
      </w:pPr>
      <w:bookmarkStart w:id="92" w:name="_Toc97072326"/>
      <w:r>
        <w:rPr>
          <w:rFonts w:eastAsia="黑体"/>
          <w:b/>
          <w:color w:val="000000"/>
          <w:sz w:val="30"/>
          <w:szCs w:val="30"/>
        </w:rPr>
        <w:t>六、其他附件</w:t>
      </w:r>
      <w:bookmarkEnd w:id="92"/>
    </w:p>
    <w:p w:rsidR="00BF5524" w:rsidRDefault="00BF5524" w:rsidP="00BF5524">
      <w:pPr>
        <w:snapToGrid w:val="0"/>
        <w:spacing w:line="300" w:lineRule="auto"/>
        <w:jc w:val="left"/>
        <w:rPr>
          <w:rFonts w:ascii="宋体" w:hAnsi="宋体" w:cs="宋体"/>
          <w:b/>
          <w:sz w:val="22"/>
          <w:szCs w:val="22"/>
        </w:rPr>
      </w:pPr>
      <w:r>
        <w:rPr>
          <w:rFonts w:ascii="宋体" w:hAnsi="宋体" w:cs="宋体" w:hint="eastAsia"/>
          <w:b/>
          <w:sz w:val="22"/>
          <w:szCs w:val="22"/>
        </w:rPr>
        <w:t>附件一</w:t>
      </w:r>
    </w:p>
    <w:p w:rsidR="00BF5524" w:rsidRDefault="00BF5524" w:rsidP="00BF5524">
      <w:pPr>
        <w:snapToGrid w:val="0"/>
        <w:spacing w:line="300" w:lineRule="auto"/>
        <w:jc w:val="center"/>
        <w:rPr>
          <w:rFonts w:ascii="宋体" w:hAnsi="宋体" w:cs="宋体"/>
          <w:b/>
          <w:sz w:val="22"/>
          <w:szCs w:val="22"/>
        </w:rPr>
      </w:pPr>
      <w:r>
        <w:rPr>
          <w:rFonts w:ascii="宋体" w:hAnsi="宋体" w:cs="宋体" w:hint="eastAsia"/>
          <w:b/>
          <w:sz w:val="22"/>
          <w:szCs w:val="22"/>
        </w:rPr>
        <w:t>浦东新区排水管理所泵站养护管理考核办法（浦排[2019]3号）</w:t>
      </w:r>
    </w:p>
    <w:p w:rsidR="00BF5524" w:rsidRDefault="00BF5524" w:rsidP="00BF5524">
      <w:pPr>
        <w:snapToGrid w:val="0"/>
        <w:spacing w:line="300" w:lineRule="auto"/>
        <w:ind w:firstLine="562"/>
        <w:rPr>
          <w:rFonts w:ascii="宋体" w:hAnsi="宋体" w:cs="宋体"/>
          <w:b/>
          <w:sz w:val="22"/>
          <w:szCs w:val="22"/>
        </w:rPr>
      </w:pPr>
      <w:r>
        <w:rPr>
          <w:rFonts w:ascii="宋体" w:hAnsi="宋体" w:cs="宋体" w:hint="eastAsia"/>
          <w:b/>
          <w:sz w:val="22"/>
          <w:szCs w:val="22"/>
        </w:rPr>
        <w:t>第一条（编制目的）</w:t>
      </w:r>
    </w:p>
    <w:p w:rsidR="00BF5524" w:rsidRDefault="00BF5524" w:rsidP="00BF5524">
      <w:pPr>
        <w:snapToGrid w:val="0"/>
        <w:spacing w:line="300" w:lineRule="auto"/>
        <w:ind w:firstLineChars="200" w:firstLine="440"/>
        <w:rPr>
          <w:sz w:val="22"/>
        </w:rPr>
      </w:pPr>
      <w:r>
        <w:rPr>
          <w:rFonts w:hint="eastAsia"/>
          <w:sz w:val="22"/>
        </w:rPr>
        <w:t>为进一步加强对区管城镇公共排水泵站养护运行管理工作的监督考核工作，增强排水设施管理的</w:t>
      </w:r>
      <w:r>
        <w:rPr>
          <w:rFonts w:hint="eastAsia"/>
          <w:sz w:val="22"/>
        </w:rPr>
        <w:lastRenderedPageBreak/>
        <w:t>科学化、规范化、精细化，建立健全工作评价体系，完善问题发现处置机制，保障排水泵站的高效安全运行，努力实现行业管理无缝隙，推动城市管理向科学高效创新的方向发展，确保财政资金使用的规范性、科学性、有效性，特制定本考核办法。</w:t>
      </w:r>
    </w:p>
    <w:p w:rsidR="00BF5524" w:rsidRDefault="00BF5524" w:rsidP="00BF5524">
      <w:pPr>
        <w:snapToGrid w:val="0"/>
        <w:spacing w:line="300" w:lineRule="auto"/>
        <w:ind w:firstLineChars="250" w:firstLine="552"/>
        <w:rPr>
          <w:rFonts w:ascii="宋体" w:hAnsi="宋体" w:cs="宋体"/>
          <w:b/>
          <w:sz w:val="22"/>
          <w:szCs w:val="22"/>
        </w:rPr>
      </w:pPr>
      <w:r>
        <w:rPr>
          <w:rFonts w:ascii="宋体" w:hAnsi="宋体" w:cs="宋体" w:hint="eastAsia"/>
          <w:b/>
          <w:sz w:val="22"/>
          <w:szCs w:val="22"/>
        </w:rPr>
        <w:t>第二条（编制依据）</w:t>
      </w:r>
    </w:p>
    <w:p w:rsidR="00BF5524" w:rsidRDefault="00BF5524" w:rsidP="00BF5524">
      <w:pPr>
        <w:snapToGrid w:val="0"/>
        <w:spacing w:line="300" w:lineRule="auto"/>
        <w:ind w:firstLineChars="200" w:firstLine="440"/>
        <w:rPr>
          <w:sz w:val="22"/>
        </w:rPr>
      </w:pPr>
      <w:r>
        <w:rPr>
          <w:rFonts w:hint="eastAsia"/>
          <w:sz w:val="22"/>
        </w:rPr>
        <w:t>《上海市防汛条例》、《上海市排水条例》、《城镇排水管渠与泵站维护技术规程标准》、《上海市城镇公共排水泵站检查内容及评分标准》、《浦东新区排水管理所泵站养护二类经费使用管理办法》及行业相关文件。</w:t>
      </w:r>
    </w:p>
    <w:p w:rsidR="00BF5524" w:rsidRDefault="00BF5524" w:rsidP="00BF5524">
      <w:pPr>
        <w:snapToGrid w:val="0"/>
        <w:spacing w:line="300" w:lineRule="auto"/>
        <w:ind w:firstLineChars="200" w:firstLine="442"/>
        <w:rPr>
          <w:rFonts w:ascii="宋体" w:hAnsi="宋体" w:cs="宋体"/>
          <w:b/>
          <w:sz w:val="22"/>
          <w:szCs w:val="22"/>
        </w:rPr>
      </w:pPr>
      <w:r>
        <w:rPr>
          <w:rFonts w:ascii="宋体" w:hAnsi="宋体" w:cs="宋体" w:hint="eastAsia"/>
          <w:b/>
          <w:sz w:val="22"/>
          <w:szCs w:val="22"/>
        </w:rPr>
        <w:t>第三条（编制原则）</w:t>
      </w:r>
    </w:p>
    <w:p w:rsidR="00BF5524" w:rsidRDefault="00BF5524" w:rsidP="00BF5524">
      <w:pPr>
        <w:snapToGrid w:val="0"/>
        <w:spacing w:line="300" w:lineRule="auto"/>
        <w:ind w:firstLineChars="200" w:firstLine="440"/>
        <w:rPr>
          <w:sz w:val="22"/>
        </w:rPr>
      </w:pPr>
      <w:r>
        <w:rPr>
          <w:rFonts w:hint="eastAsia"/>
          <w:sz w:val="22"/>
        </w:rPr>
        <w:t>1</w:t>
      </w:r>
      <w:r>
        <w:rPr>
          <w:rFonts w:hint="eastAsia"/>
          <w:sz w:val="22"/>
        </w:rPr>
        <w:t>、充分体现公平、公开、公正的原则，引入考核惩戒机制，采取科学客观的考评方法。</w:t>
      </w:r>
    </w:p>
    <w:p w:rsidR="00BF5524" w:rsidRDefault="00BF5524" w:rsidP="00BF5524">
      <w:pPr>
        <w:snapToGrid w:val="0"/>
        <w:spacing w:line="300" w:lineRule="auto"/>
        <w:ind w:firstLineChars="200" w:firstLine="440"/>
        <w:rPr>
          <w:sz w:val="22"/>
        </w:rPr>
      </w:pPr>
      <w:r>
        <w:rPr>
          <w:rFonts w:hint="eastAsia"/>
          <w:sz w:val="22"/>
        </w:rPr>
        <w:t>2</w:t>
      </w:r>
      <w:r>
        <w:rPr>
          <w:rFonts w:hint="eastAsia"/>
          <w:sz w:val="22"/>
        </w:rPr>
        <w:t>、充分体现考核的规范性、专业性，提高考核指标的定性、定量，细化管理标准，加强业务指导。</w:t>
      </w:r>
    </w:p>
    <w:p w:rsidR="00BF5524" w:rsidRDefault="00BF5524" w:rsidP="00BF5524">
      <w:pPr>
        <w:snapToGrid w:val="0"/>
        <w:spacing w:line="300" w:lineRule="auto"/>
        <w:ind w:firstLineChars="200" w:firstLine="440"/>
        <w:rPr>
          <w:sz w:val="22"/>
        </w:rPr>
      </w:pPr>
      <w:r>
        <w:rPr>
          <w:rFonts w:hint="eastAsia"/>
          <w:sz w:val="22"/>
        </w:rPr>
        <w:t>3</w:t>
      </w:r>
      <w:r>
        <w:rPr>
          <w:rFonts w:hint="eastAsia"/>
          <w:sz w:val="22"/>
        </w:rPr>
        <w:t>、充分体现日常考核的重要性，注重过程考核，加大日常考核在月度考核中的比重。</w:t>
      </w:r>
    </w:p>
    <w:p w:rsidR="00BF5524" w:rsidRDefault="00BF5524" w:rsidP="00BF5524">
      <w:pPr>
        <w:snapToGrid w:val="0"/>
        <w:spacing w:line="300" w:lineRule="auto"/>
        <w:ind w:firstLineChars="200" w:firstLine="440"/>
        <w:rPr>
          <w:sz w:val="22"/>
        </w:rPr>
      </w:pPr>
      <w:r>
        <w:rPr>
          <w:rFonts w:hint="eastAsia"/>
          <w:sz w:val="22"/>
        </w:rPr>
        <w:t>4</w:t>
      </w:r>
      <w:r>
        <w:rPr>
          <w:rFonts w:hint="eastAsia"/>
          <w:sz w:val="22"/>
        </w:rPr>
        <w:t>、充分体现考核的综合性，将社会影响、第三方评价、网格案件、热线信访等纳入考评评价体系。</w:t>
      </w:r>
    </w:p>
    <w:p w:rsidR="00BF5524" w:rsidRDefault="00BF5524" w:rsidP="00BF5524">
      <w:pPr>
        <w:snapToGrid w:val="0"/>
        <w:spacing w:line="300" w:lineRule="auto"/>
        <w:ind w:firstLineChars="198" w:firstLine="437"/>
        <w:rPr>
          <w:rFonts w:ascii="宋体" w:hAnsi="宋体" w:cs="宋体"/>
          <w:b/>
          <w:sz w:val="22"/>
          <w:szCs w:val="22"/>
        </w:rPr>
      </w:pPr>
      <w:r>
        <w:rPr>
          <w:rFonts w:ascii="宋体" w:hAnsi="宋体" w:cs="宋体" w:hint="eastAsia"/>
          <w:b/>
          <w:sz w:val="22"/>
          <w:szCs w:val="22"/>
        </w:rPr>
        <w:t>第四条（适用范围）</w:t>
      </w:r>
    </w:p>
    <w:p w:rsidR="00BF5524" w:rsidRDefault="00BF5524" w:rsidP="00BF5524">
      <w:pPr>
        <w:snapToGrid w:val="0"/>
        <w:spacing w:line="300" w:lineRule="auto"/>
        <w:ind w:firstLineChars="200" w:firstLine="440"/>
        <w:rPr>
          <w:sz w:val="22"/>
        </w:rPr>
      </w:pPr>
      <w:r>
        <w:rPr>
          <w:rFonts w:hint="eastAsia"/>
          <w:sz w:val="22"/>
        </w:rPr>
        <w:t>本考核办法适用于浦东排水管理所使用新区财政资金进行养护运行的区管泵站。</w:t>
      </w:r>
    </w:p>
    <w:p w:rsidR="00BF5524" w:rsidRDefault="00BF5524" w:rsidP="00BF5524">
      <w:pPr>
        <w:snapToGrid w:val="0"/>
        <w:spacing w:line="300" w:lineRule="auto"/>
        <w:ind w:firstLineChars="200" w:firstLine="442"/>
        <w:rPr>
          <w:rFonts w:ascii="宋体" w:hAnsi="宋体" w:cs="宋体"/>
          <w:b/>
          <w:sz w:val="22"/>
          <w:szCs w:val="22"/>
        </w:rPr>
      </w:pPr>
      <w:r>
        <w:rPr>
          <w:rFonts w:ascii="宋体" w:hAnsi="宋体" w:cs="宋体" w:hint="eastAsia"/>
          <w:b/>
          <w:sz w:val="22"/>
          <w:szCs w:val="22"/>
        </w:rPr>
        <w:t>第五条（考核组织）</w:t>
      </w:r>
    </w:p>
    <w:p w:rsidR="00BF5524" w:rsidRDefault="00BF5524" w:rsidP="00BF5524">
      <w:pPr>
        <w:snapToGrid w:val="0"/>
        <w:spacing w:line="300" w:lineRule="auto"/>
        <w:ind w:firstLineChars="200" w:firstLine="440"/>
        <w:rPr>
          <w:sz w:val="22"/>
        </w:rPr>
      </w:pPr>
      <w:r>
        <w:rPr>
          <w:rFonts w:hint="eastAsia"/>
          <w:sz w:val="22"/>
        </w:rPr>
        <w:t>浦东新区排水管理所负责对区管排水泵站的养护、运行工作进行考核；同时接受市、区排水行业管理部门的监督考核。并相应成立养护考核领导小组和工作小组。</w:t>
      </w:r>
    </w:p>
    <w:p w:rsidR="00BF5524" w:rsidRDefault="00BF5524" w:rsidP="00BF5524">
      <w:pPr>
        <w:snapToGrid w:val="0"/>
        <w:spacing w:line="300" w:lineRule="auto"/>
        <w:ind w:firstLineChars="200" w:firstLine="440"/>
        <w:rPr>
          <w:sz w:val="22"/>
        </w:rPr>
      </w:pPr>
      <w:r>
        <w:rPr>
          <w:rFonts w:hint="eastAsia"/>
          <w:sz w:val="22"/>
        </w:rPr>
        <w:t>（一）考核领导小组由排水所主要领导任组长</w:t>
      </w:r>
      <w:r>
        <w:rPr>
          <w:rFonts w:hint="eastAsia"/>
          <w:sz w:val="22"/>
        </w:rPr>
        <w:t xml:space="preserve">, </w:t>
      </w:r>
      <w:r>
        <w:rPr>
          <w:rFonts w:hint="eastAsia"/>
          <w:sz w:val="22"/>
        </w:rPr>
        <w:t>各分管领导任副组长，各业务科室负责人任组员。负责指导、审核考核办法编制工作</w:t>
      </w:r>
      <w:r>
        <w:rPr>
          <w:rFonts w:hint="eastAsia"/>
          <w:sz w:val="22"/>
        </w:rPr>
        <w:t>,</w:t>
      </w:r>
      <w:r>
        <w:rPr>
          <w:rFonts w:hint="eastAsia"/>
          <w:sz w:val="22"/>
        </w:rPr>
        <w:t>指导、监督整个考核过程，最终确定考核结果。</w:t>
      </w:r>
    </w:p>
    <w:p w:rsidR="00BF5524" w:rsidRDefault="00BF5524" w:rsidP="00BF5524">
      <w:pPr>
        <w:snapToGrid w:val="0"/>
        <w:spacing w:line="300" w:lineRule="auto"/>
        <w:ind w:firstLineChars="200" w:firstLine="440"/>
        <w:rPr>
          <w:sz w:val="22"/>
        </w:rPr>
      </w:pPr>
      <w:r>
        <w:rPr>
          <w:rFonts w:hint="eastAsia"/>
          <w:sz w:val="22"/>
        </w:rPr>
        <w:t>（二）考核工作小组由分管防汛的副所长任组长，防汛科负责人任副组长，成员由业务科室经办人组成</w:t>
      </w:r>
      <w:r>
        <w:rPr>
          <w:rFonts w:hint="eastAsia"/>
          <w:sz w:val="22"/>
        </w:rPr>
        <w:t>,</w:t>
      </w:r>
      <w:r>
        <w:rPr>
          <w:rFonts w:hint="eastAsia"/>
          <w:sz w:val="22"/>
        </w:rPr>
        <w:t>主要负责考核办法的编制，组织、协调考核工作的开展，统计汇总考核结果报领导小组确认。</w:t>
      </w:r>
    </w:p>
    <w:p w:rsidR="00BF5524" w:rsidRDefault="00BF5524" w:rsidP="00BF5524">
      <w:pPr>
        <w:snapToGrid w:val="0"/>
        <w:spacing w:line="300" w:lineRule="auto"/>
        <w:ind w:firstLineChars="200" w:firstLine="442"/>
        <w:rPr>
          <w:rFonts w:ascii="宋体" w:hAnsi="宋体" w:cs="宋体"/>
          <w:b/>
          <w:sz w:val="22"/>
          <w:szCs w:val="22"/>
        </w:rPr>
      </w:pPr>
      <w:r>
        <w:rPr>
          <w:rFonts w:ascii="宋体" w:hAnsi="宋体" w:cs="宋体" w:hint="eastAsia"/>
          <w:b/>
          <w:sz w:val="22"/>
          <w:szCs w:val="22"/>
        </w:rPr>
        <w:t>第六条（考核频次）</w:t>
      </w:r>
    </w:p>
    <w:p w:rsidR="00BF5524" w:rsidRDefault="00BF5524" w:rsidP="00BF5524">
      <w:pPr>
        <w:snapToGrid w:val="0"/>
        <w:spacing w:line="300" w:lineRule="auto"/>
        <w:ind w:firstLineChars="200" w:firstLine="440"/>
        <w:rPr>
          <w:sz w:val="22"/>
        </w:rPr>
      </w:pPr>
      <w:r>
        <w:rPr>
          <w:rFonts w:hint="eastAsia"/>
          <w:sz w:val="22"/>
        </w:rPr>
        <w:t>泵站养护考核为每月</w:t>
      </w:r>
      <w:r>
        <w:rPr>
          <w:rFonts w:hint="eastAsia"/>
          <w:sz w:val="22"/>
        </w:rPr>
        <w:t>1</w:t>
      </w:r>
      <w:r>
        <w:rPr>
          <w:rFonts w:hint="eastAsia"/>
          <w:sz w:val="22"/>
        </w:rPr>
        <w:t>次。</w:t>
      </w:r>
    </w:p>
    <w:p w:rsidR="00BF5524" w:rsidRDefault="00BF5524" w:rsidP="00BF5524">
      <w:pPr>
        <w:pStyle w:val="aff0"/>
        <w:snapToGrid w:val="0"/>
        <w:spacing w:before="240" w:after="120" w:line="300" w:lineRule="auto"/>
        <w:rPr>
          <w:rFonts w:ascii="宋体" w:hAnsi="宋体" w:cs="宋体"/>
          <w:sz w:val="22"/>
          <w:szCs w:val="22"/>
        </w:rPr>
      </w:pPr>
      <w:r>
        <w:rPr>
          <w:rFonts w:ascii="宋体" w:hAnsi="宋体" w:cs="宋体" w:hint="eastAsia"/>
          <w:sz w:val="22"/>
          <w:szCs w:val="22"/>
        </w:rPr>
        <w:t>第七条（考核内容和方法）</w:t>
      </w:r>
    </w:p>
    <w:p w:rsidR="00BF5524" w:rsidRDefault="00BF5524" w:rsidP="00BF5524">
      <w:pPr>
        <w:snapToGrid w:val="0"/>
        <w:spacing w:line="300" w:lineRule="auto"/>
        <w:ind w:firstLineChars="200" w:firstLine="440"/>
        <w:rPr>
          <w:sz w:val="22"/>
        </w:rPr>
      </w:pPr>
      <w:r>
        <w:rPr>
          <w:rFonts w:hint="eastAsia"/>
          <w:sz w:val="22"/>
        </w:rPr>
        <w:t>考核内容分为日常考核和集中考核。日常考核由各相关科室按照《浦东新区排水管理所泵站养护日常考核评分表》打分（见附件</w:t>
      </w:r>
      <w:r>
        <w:rPr>
          <w:rFonts w:hint="eastAsia"/>
          <w:sz w:val="22"/>
        </w:rPr>
        <w:t>2</w:t>
      </w:r>
      <w:r>
        <w:rPr>
          <w:rFonts w:hint="eastAsia"/>
          <w:sz w:val="22"/>
        </w:rPr>
        <w:t>），集中考核由考核工作组牵头，将区管排水泵站按区域划分为</w:t>
      </w:r>
      <w:r>
        <w:rPr>
          <w:rFonts w:hint="eastAsia"/>
          <w:sz w:val="22"/>
        </w:rPr>
        <w:t>11</w:t>
      </w:r>
      <w:r>
        <w:rPr>
          <w:rFonts w:hint="eastAsia"/>
          <w:sz w:val="22"/>
        </w:rPr>
        <w:t>个班组，每班组随机抽取</w:t>
      </w:r>
      <w:r>
        <w:rPr>
          <w:rFonts w:hint="eastAsia"/>
          <w:sz w:val="22"/>
        </w:rPr>
        <w:t>2</w:t>
      </w:r>
      <w:r>
        <w:rPr>
          <w:rFonts w:hint="eastAsia"/>
          <w:sz w:val="22"/>
        </w:rPr>
        <w:t>座以上泵站，根据《浦东新区排水管理所泵站养护集中考核评分表》（见附件</w:t>
      </w:r>
      <w:r>
        <w:rPr>
          <w:rFonts w:hint="eastAsia"/>
          <w:sz w:val="22"/>
        </w:rPr>
        <w:t>3</w:t>
      </w:r>
      <w:r>
        <w:rPr>
          <w:rFonts w:hint="eastAsia"/>
          <w:sz w:val="22"/>
        </w:rPr>
        <w:t>）对泵站设施设备、运行管理、安全管理、站容站貌</w:t>
      </w:r>
      <w:r>
        <w:rPr>
          <w:rFonts w:hint="eastAsia"/>
          <w:sz w:val="22"/>
        </w:rPr>
        <w:t>4</w:t>
      </w:r>
      <w:r>
        <w:rPr>
          <w:rFonts w:hint="eastAsia"/>
          <w:sz w:val="22"/>
        </w:rPr>
        <w:t>个方面进行考核，取当月考核泵站的算数平均值为集中考核分。</w:t>
      </w:r>
    </w:p>
    <w:p w:rsidR="00BF5524" w:rsidRDefault="00BF5524" w:rsidP="00BF5524">
      <w:pPr>
        <w:snapToGrid w:val="0"/>
        <w:spacing w:line="300" w:lineRule="auto"/>
        <w:ind w:firstLineChars="200" w:firstLine="440"/>
        <w:rPr>
          <w:sz w:val="22"/>
        </w:rPr>
      </w:pPr>
      <w:r>
        <w:rPr>
          <w:rFonts w:hint="eastAsia"/>
          <w:sz w:val="22"/>
        </w:rPr>
        <w:t>泵站养护月度综合得分</w:t>
      </w:r>
      <w:r>
        <w:rPr>
          <w:rFonts w:hint="eastAsia"/>
          <w:sz w:val="22"/>
        </w:rPr>
        <w:t>=</w:t>
      </w:r>
      <w:r>
        <w:rPr>
          <w:rFonts w:hint="eastAsia"/>
          <w:sz w:val="22"/>
        </w:rPr>
        <w:t>日常考核分×</w:t>
      </w:r>
      <w:r>
        <w:rPr>
          <w:rFonts w:hint="eastAsia"/>
          <w:sz w:val="22"/>
        </w:rPr>
        <w:t>30%+</w:t>
      </w:r>
      <w:r>
        <w:rPr>
          <w:rFonts w:hint="eastAsia"/>
          <w:sz w:val="22"/>
        </w:rPr>
        <w:t>集中考核分×</w:t>
      </w:r>
      <w:r>
        <w:rPr>
          <w:rFonts w:hint="eastAsia"/>
          <w:sz w:val="22"/>
        </w:rPr>
        <w:t>70%</w:t>
      </w:r>
      <w:r>
        <w:rPr>
          <w:rFonts w:hint="eastAsia"/>
          <w:sz w:val="22"/>
        </w:rPr>
        <w:t>。</w:t>
      </w:r>
    </w:p>
    <w:p w:rsidR="00BF5524" w:rsidRDefault="00BF5524" w:rsidP="00BF5524">
      <w:pPr>
        <w:snapToGrid w:val="0"/>
        <w:spacing w:line="300" w:lineRule="auto"/>
        <w:ind w:firstLineChars="200" w:firstLine="440"/>
        <w:rPr>
          <w:sz w:val="22"/>
        </w:rPr>
      </w:pPr>
      <w:r>
        <w:rPr>
          <w:rFonts w:hint="eastAsia"/>
          <w:sz w:val="22"/>
        </w:rPr>
        <w:t>发现重大问题采用一票否决制以及黄牌警告、红牌退出机制。（见附件</w:t>
      </w:r>
      <w:r>
        <w:rPr>
          <w:rFonts w:hint="eastAsia"/>
          <w:sz w:val="22"/>
        </w:rPr>
        <w:t>1</w:t>
      </w:r>
      <w:r>
        <w:rPr>
          <w:rFonts w:hint="eastAsia"/>
          <w:sz w:val="22"/>
        </w:rPr>
        <w:t>）</w:t>
      </w:r>
    </w:p>
    <w:p w:rsidR="00BF5524" w:rsidRDefault="00BF5524" w:rsidP="00BF5524">
      <w:pPr>
        <w:autoSpaceDE w:val="0"/>
        <w:autoSpaceDN w:val="0"/>
        <w:snapToGrid w:val="0"/>
        <w:spacing w:line="300" w:lineRule="auto"/>
        <w:ind w:firstLineChars="200" w:firstLine="442"/>
        <w:rPr>
          <w:rFonts w:ascii="宋体" w:hAnsi="宋体" w:cs="宋体"/>
          <w:b/>
          <w:sz w:val="22"/>
          <w:szCs w:val="22"/>
        </w:rPr>
      </w:pPr>
      <w:r>
        <w:rPr>
          <w:rFonts w:ascii="宋体" w:hAnsi="宋体" w:cs="宋体" w:hint="eastAsia"/>
          <w:b/>
          <w:sz w:val="22"/>
          <w:szCs w:val="22"/>
        </w:rPr>
        <w:t>第八条（考核等次）</w:t>
      </w:r>
    </w:p>
    <w:p w:rsidR="00BF5524" w:rsidRDefault="00BF5524" w:rsidP="00BF5524">
      <w:pPr>
        <w:snapToGrid w:val="0"/>
        <w:spacing w:line="300" w:lineRule="auto"/>
        <w:ind w:firstLineChars="200" w:firstLine="440"/>
        <w:rPr>
          <w:sz w:val="22"/>
        </w:rPr>
      </w:pPr>
      <w:r>
        <w:rPr>
          <w:rFonts w:hint="eastAsia"/>
          <w:sz w:val="22"/>
        </w:rPr>
        <w:t>泵站养护月度综合考核</w:t>
      </w:r>
      <w:r>
        <w:rPr>
          <w:rFonts w:hint="eastAsia"/>
          <w:sz w:val="22"/>
        </w:rPr>
        <w:t>90</w:t>
      </w:r>
      <w:r>
        <w:rPr>
          <w:rFonts w:hint="eastAsia"/>
          <w:sz w:val="22"/>
        </w:rPr>
        <w:t>分（含）以上为合格。</w:t>
      </w:r>
    </w:p>
    <w:p w:rsidR="00BF5524" w:rsidRDefault="00BF5524" w:rsidP="00BF5524">
      <w:pPr>
        <w:snapToGrid w:val="0"/>
        <w:spacing w:line="300" w:lineRule="auto"/>
        <w:ind w:firstLineChars="200" w:firstLine="442"/>
        <w:rPr>
          <w:rFonts w:ascii="宋体" w:hAnsi="宋体" w:cs="宋体"/>
          <w:b/>
          <w:sz w:val="22"/>
          <w:szCs w:val="22"/>
        </w:rPr>
      </w:pPr>
      <w:r>
        <w:rPr>
          <w:rFonts w:ascii="宋体" w:hAnsi="宋体" w:cs="宋体" w:hint="eastAsia"/>
          <w:b/>
          <w:sz w:val="22"/>
          <w:szCs w:val="22"/>
        </w:rPr>
        <w:t>第九条（惩戒机制）</w:t>
      </w:r>
    </w:p>
    <w:p w:rsidR="00BF5524" w:rsidRDefault="00BF5524" w:rsidP="00BF5524">
      <w:pPr>
        <w:snapToGrid w:val="0"/>
        <w:spacing w:line="300" w:lineRule="auto"/>
        <w:ind w:firstLineChars="200" w:firstLine="440"/>
        <w:rPr>
          <w:sz w:val="22"/>
        </w:rPr>
      </w:pPr>
      <w:r>
        <w:rPr>
          <w:rFonts w:hint="eastAsia"/>
          <w:sz w:val="22"/>
        </w:rPr>
        <w:t>（一）考核不合格</w:t>
      </w:r>
    </w:p>
    <w:p w:rsidR="00BF5524" w:rsidRDefault="00BF5524" w:rsidP="00BF5524">
      <w:pPr>
        <w:snapToGrid w:val="0"/>
        <w:spacing w:line="300" w:lineRule="auto"/>
        <w:ind w:firstLineChars="200" w:firstLine="440"/>
        <w:rPr>
          <w:sz w:val="22"/>
        </w:rPr>
      </w:pPr>
      <w:r>
        <w:rPr>
          <w:rFonts w:hint="eastAsia"/>
          <w:sz w:val="22"/>
        </w:rPr>
        <w:t>月度考核低于合格分的，每少</w:t>
      </w:r>
      <w:r>
        <w:rPr>
          <w:rFonts w:hint="eastAsia"/>
          <w:sz w:val="22"/>
        </w:rPr>
        <w:t>1</w:t>
      </w:r>
      <w:r>
        <w:rPr>
          <w:rFonts w:hint="eastAsia"/>
          <w:sz w:val="22"/>
        </w:rPr>
        <w:t>分，扣除当月养护经费的</w:t>
      </w:r>
      <w:r>
        <w:rPr>
          <w:rFonts w:hint="eastAsia"/>
          <w:sz w:val="22"/>
        </w:rPr>
        <w:t>0.5%</w:t>
      </w:r>
      <w:r>
        <w:rPr>
          <w:rFonts w:hint="eastAsia"/>
          <w:sz w:val="22"/>
        </w:rPr>
        <w:t>。</w:t>
      </w:r>
    </w:p>
    <w:p w:rsidR="00BF5524" w:rsidRDefault="00BF5524" w:rsidP="00BF5524">
      <w:pPr>
        <w:snapToGrid w:val="0"/>
        <w:spacing w:line="300" w:lineRule="auto"/>
        <w:ind w:firstLineChars="200" w:firstLine="440"/>
        <w:rPr>
          <w:sz w:val="22"/>
        </w:rPr>
      </w:pPr>
      <w:r>
        <w:rPr>
          <w:rFonts w:hint="eastAsia"/>
          <w:sz w:val="22"/>
        </w:rPr>
        <w:lastRenderedPageBreak/>
        <w:t>（二）一票否决制</w:t>
      </w:r>
    </w:p>
    <w:p w:rsidR="00BF5524" w:rsidRDefault="00BF5524" w:rsidP="00BF5524">
      <w:pPr>
        <w:snapToGrid w:val="0"/>
        <w:spacing w:line="300" w:lineRule="auto"/>
        <w:ind w:firstLineChars="200" w:firstLine="440"/>
        <w:rPr>
          <w:sz w:val="22"/>
        </w:rPr>
      </w:pPr>
      <w:r>
        <w:rPr>
          <w:rFonts w:hint="eastAsia"/>
          <w:sz w:val="22"/>
        </w:rPr>
        <w:t>由于养护作业单位工作失职而发生的问题，将根据问题的严重程度和造成的影响直接扣除养护经费。</w:t>
      </w:r>
    </w:p>
    <w:p w:rsidR="00BF5524" w:rsidRDefault="00BF5524" w:rsidP="00BF5524">
      <w:pPr>
        <w:snapToGrid w:val="0"/>
        <w:spacing w:line="300" w:lineRule="auto"/>
        <w:ind w:firstLineChars="200" w:firstLine="440"/>
        <w:rPr>
          <w:sz w:val="22"/>
        </w:rPr>
      </w:pPr>
      <w:r>
        <w:rPr>
          <w:rFonts w:hint="eastAsia"/>
          <w:sz w:val="22"/>
        </w:rPr>
        <w:t>1</w:t>
      </w:r>
      <w:r>
        <w:rPr>
          <w:rFonts w:hint="eastAsia"/>
          <w:sz w:val="22"/>
        </w:rPr>
        <w:t>、养护作业单位泵站人员到岗率应为</w:t>
      </w:r>
      <w:r>
        <w:rPr>
          <w:rFonts w:hint="eastAsia"/>
          <w:sz w:val="22"/>
        </w:rPr>
        <w:t>100%</w:t>
      </w:r>
      <w:r>
        <w:rPr>
          <w:rFonts w:hint="eastAsia"/>
          <w:sz w:val="22"/>
        </w:rPr>
        <w:t>，每发现一次脱岗行为，扣除当月养护经费的</w:t>
      </w:r>
      <w:r>
        <w:rPr>
          <w:rFonts w:hint="eastAsia"/>
          <w:sz w:val="22"/>
        </w:rPr>
        <w:t>1%</w:t>
      </w:r>
      <w:r>
        <w:rPr>
          <w:rFonts w:hint="eastAsia"/>
          <w:sz w:val="22"/>
        </w:rPr>
        <w:t>。</w:t>
      </w:r>
    </w:p>
    <w:p w:rsidR="00BF5524" w:rsidRDefault="00BF5524" w:rsidP="00BF5524">
      <w:pPr>
        <w:snapToGrid w:val="0"/>
        <w:spacing w:line="300" w:lineRule="auto"/>
        <w:ind w:firstLineChars="200" w:firstLine="440"/>
        <w:rPr>
          <w:sz w:val="22"/>
        </w:rPr>
      </w:pPr>
      <w:r>
        <w:rPr>
          <w:rFonts w:hint="eastAsia"/>
          <w:sz w:val="22"/>
        </w:rPr>
        <w:t>2</w:t>
      </w:r>
      <w:r>
        <w:rPr>
          <w:rFonts w:hint="eastAsia"/>
          <w:sz w:val="22"/>
        </w:rPr>
        <w:t>、养护作业单位在市、区两级行业管理部门及第三方测评检查结果中被通报批评的，扣除当月养护经费的</w:t>
      </w:r>
      <w:r>
        <w:rPr>
          <w:rFonts w:hint="eastAsia"/>
          <w:sz w:val="22"/>
        </w:rPr>
        <w:t>1%</w:t>
      </w:r>
      <w:r>
        <w:rPr>
          <w:rFonts w:hint="eastAsia"/>
          <w:sz w:val="22"/>
        </w:rPr>
        <w:t>。</w:t>
      </w:r>
    </w:p>
    <w:p w:rsidR="00BF5524" w:rsidRDefault="00BF5524" w:rsidP="00BF5524">
      <w:pPr>
        <w:snapToGrid w:val="0"/>
        <w:spacing w:line="300" w:lineRule="auto"/>
        <w:ind w:firstLineChars="200" w:firstLine="440"/>
        <w:rPr>
          <w:sz w:val="22"/>
        </w:rPr>
      </w:pPr>
      <w:r>
        <w:rPr>
          <w:rFonts w:hint="eastAsia"/>
          <w:sz w:val="22"/>
        </w:rPr>
        <w:t>3</w:t>
      </w:r>
      <w:r>
        <w:rPr>
          <w:rFonts w:hint="eastAsia"/>
          <w:sz w:val="22"/>
        </w:rPr>
        <w:t>、养护作业单位在区级以上防汛检查准备不力，重大活动保障不力，防汛突击队组织不力，扣除当月养护经费的</w:t>
      </w:r>
      <w:r>
        <w:rPr>
          <w:rFonts w:hint="eastAsia"/>
          <w:sz w:val="22"/>
        </w:rPr>
        <w:t>2%</w:t>
      </w:r>
      <w:r>
        <w:rPr>
          <w:rFonts w:hint="eastAsia"/>
          <w:sz w:val="22"/>
        </w:rPr>
        <w:t>，约谈养护企业负责人。</w:t>
      </w:r>
    </w:p>
    <w:p w:rsidR="00BF5524" w:rsidRDefault="00BF5524" w:rsidP="00BF5524">
      <w:pPr>
        <w:snapToGrid w:val="0"/>
        <w:spacing w:line="300" w:lineRule="auto"/>
        <w:ind w:firstLineChars="200" w:firstLine="440"/>
        <w:rPr>
          <w:sz w:val="22"/>
        </w:rPr>
      </w:pPr>
      <w:r>
        <w:rPr>
          <w:rFonts w:hint="eastAsia"/>
          <w:sz w:val="22"/>
        </w:rPr>
        <w:t>4</w:t>
      </w:r>
      <w:r>
        <w:rPr>
          <w:rFonts w:hint="eastAsia"/>
          <w:sz w:val="22"/>
        </w:rPr>
        <w:t>、发生媒体曝光的重大责任性事件或发生人员伤亡的安全生产事故，扣除当月养护经费的</w:t>
      </w:r>
      <w:r>
        <w:rPr>
          <w:rFonts w:hint="eastAsia"/>
          <w:sz w:val="22"/>
        </w:rPr>
        <w:t>2%</w:t>
      </w:r>
      <w:r>
        <w:rPr>
          <w:rFonts w:hint="eastAsia"/>
          <w:sz w:val="22"/>
        </w:rPr>
        <w:t>，约谈养护企业负责人。</w:t>
      </w:r>
    </w:p>
    <w:p w:rsidR="00BF5524" w:rsidRDefault="00BF5524" w:rsidP="00BF5524">
      <w:pPr>
        <w:snapToGrid w:val="0"/>
        <w:spacing w:line="300" w:lineRule="auto"/>
        <w:ind w:firstLineChars="200" w:firstLine="442"/>
        <w:rPr>
          <w:rFonts w:ascii="宋体" w:hAnsi="宋体" w:cs="宋体"/>
          <w:b/>
          <w:sz w:val="22"/>
          <w:szCs w:val="22"/>
        </w:rPr>
      </w:pPr>
      <w:r>
        <w:rPr>
          <w:rFonts w:ascii="宋体" w:hAnsi="宋体" w:cs="宋体" w:hint="eastAsia"/>
          <w:b/>
          <w:sz w:val="22"/>
          <w:szCs w:val="22"/>
        </w:rPr>
        <w:t>（三）举牌机制</w:t>
      </w:r>
    </w:p>
    <w:p w:rsidR="00BF5524" w:rsidRDefault="00BF5524" w:rsidP="00BF5524">
      <w:pPr>
        <w:snapToGrid w:val="0"/>
        <w:spacing w:line="300" w:lineRule="auto"/>
        <w:ind w:firstLineChars="200" w:firstLine="440"/>
        <w:rPr>
          <w:sz w:val="22"/>
        </w:rPr>
      </w:pPr>
      <w:r>
        <w:rPr>
          <w:rFonts w:hint="eastAsia"/>
          <w:sz w:val="22"/>
        </w:rPr>
        <w:t>为体现优胜劣汰及排水泵站养护充分市场化，对养护企业采取退出机制。退出机制采取黄、红牌制度。</w:t>
      </w:r>
    </w:p>
    <w:p w:rsidR="00BF5524" w:rsidRDefault="00BF5524" w:rsidP="00BF5524">
      <w:pPr>
        <w:autoSpaceDE w:val="0"/>
        <w:autoSpaceDN w:val="0"/>
        <w:snapToGrid w:val="0"/>
        <w:spacing w:line="300" w:lineRule="auto"/>
        <w:ind w:firstLineChars="200" w:firstLine="442"/>
        <w:rPr>
          <w:rFonts w:ascii="宋体" w:hAnsi="宋体" w:cs="宋体"/>
          <w:b/>
          <w:sz w:val="22"/>
          <w:szCs w:val="22"/>
        </w:rPr>
      </w:pPr>
      <w:r>
        <w:rPr>
          <w:rFonts w:ascii="宋体" w:hAnsi="宋体" w:cs="宋体" w:hint="eastAsia"/>
          <w:b/>
          <w:sz w:val="22"/>
          <w:szCs w:val="22"/>
        </w:rPr>
        <w:t>1、黄牌警告机制</w:t>
      </w:r>
    </w:p>
    <w:p w:rsidR="00BF5524" w:rsidRDefault="00BF5524" w:rsidP="00BF5524">
      <w:pPr>
        <w:snapToGrid w:val="0"/>
        <w:spacing w:line="300" w:lineRule="auto"/>
        <w:ind w:firstLineChars="200" w:firstLine="440"/>
        <w:rPr>
          <w:sz w:val="22"/>
        </w:rPr>
      </w:pPr>
      <w:r>
        <w:rPr>
          <w:rFonts w:hint="eastAsia"/>
          <w:sz w:val="22"/>
        </w:rPr>
        <w:t>（</w:t>
      </w:r>
      <w:r>
        <w:rPr>
          <w:rFonts w:hint="eastAsia"/>
          <w:sz w:val="22"/>
        </w:rPr>
        <w:t>1</w:t>
      </w:r>
      <w:r>
        <w:rPr>
          <w:rFonts w:hint="eastAsia"/>
          <w:sz w:val="22"/>
        </w:rPr>
        <w:t>）养护作业单位参加市排水行业组织的泵站专项考核中，</w:t>
      </w:r>
      <w:r>
        <w:rPr>
          <w:rFonts w:hint="eastAsia"/>
          <w:sz w:val="22"/>
        </w:rPr>
        <w:t>2</w:t>
      </w:r>
      <w:r>
        <w:rPr>
          <w:rFonts w:hint="eastAsia"/>
          <w:sz w:val="22"/>
        </w:rPr>
        <w:t>座以上泵站考核总分达不到</w:t>
      </w:r>
      <w:r>
        <w:rPr>
          <w:rFonts w:hint="eastAsia"/>
          <w:sz w:val="22"/>
        </w:rPr>
        <w:t>85</w:t>
      </w:r>
      <w:r>
        <w:rPr>
          <w:rFonts w:hint="eastAsia"/>
          <w:sz w:val="22"/>
        </w:rPr>
        <w:t>分的，对养护企业予以黄牌警告，并扣月度养护经费的</w:t>
      </w:r>
      <w:r>
        <w:rPr>
          <w:rFonts w:hint="eastAsia"/>
          <w:sz w:val="22"/>
        </w:rPr>
        <w:t>1%</w:t>
      </w:r>
      <w:r>
        <w:rPr>
          <w:rFonts w:hint="eastAsia"/>
          <w:sz w:val="22"/>
        </w:rPr>
        <w:t>。</w:t>
      </w:r>
    </w:p>
    <w:p w:rsidR="00BF5524" w:rsidRDefault="00BF5524" w:rsidP="00BF5524">
      <w:pPr>
        <w:snapToGrid w:val="0"/>
        <w:spacing w:line="300" w:lineRule="auto"/>
        <w:ind w:firstLineChars="200" w:firstLine="440"/>
        <w:rPr>
          <w:sz w:val="22"/>
        </w:rPr>
      </w:pPr>
      <w:r>
        <w:rPr>
          <w:rFonts w:hint="eastAsia"/>
          <w:sz w:val="22"/>
        </w:rPr>
        <w:t>（</w:t>
      </w:r>
      <w:r>
        <w:rPr>
          <w:rFonts w:hint="eastAsia"/>
          <w:sz w:val="22"/>
        </w:rPr>
        <w:t>2</w:t>
      </w:r>
      <w:r>
        <w:rPr>
          <w:rFonts w:hint="eastAsia"/>
          <w:sz w:val="22"/>
        </w:rPr>
        <w:t>）养护作业单位须配备合同约定的备品备件、防汛车辆、防汛物资，发现缺少的，予以黄牌警告，并扣月度养护经费的</w:t>
      </w:r>
      <w:r>
        <w:rPr>
          <w:rFonts w:hint="eastAsia"/>
          <w:sz w:val="22"/>
        </w:rPr>
        <w:t>1%</w:t>
      </w:r>
      <w:r>
        <w:rPr>
          <w:rFonts w:hint="eastAsia"/>
          <w:sz w:val="22"/>
        </w:rPr>
        <w:t>。</w:t>
      </w:r>
    </w:p>
    <w:p w:rsidR="00BF5524" w:rsidRDefault="00BF5524" w:rsidP="00BF5524">
      <w:pPr>
        <w:snapToGrid w:val="0"/>
        <w:spacing w:line="300" w:lineRule="auto"/>
        <w:ind w:firstLineChars="200" w:firstLine="440"/>
        <w:rPr>
          <w:sz w:val="22"/>
        </w:rPr>
      </w:pPr>
      <w:r>
        <w:rPr>
          <w:rFonts w:hint="eastAsia"/>
          <w:sz w:val="22"/>
        </w:rPr>
        <w:t>（</w:t>
      </w:r>
      <w:r>
        <w:rPr>
          <w:rFonts w:hint="eastAsia"/>
          <w:sz w:val="22"/>
        </w:rPr>
        <w:t>3</w:t>
      </w:r>
      <w:r>
        <w:rPr>
          <w:rFonts w:hint="eastAsia"/>
          <w:sz w:val="22"/>
        </w:rPr>
        <w:t>）养护作业单位须配备合同约定的项目核心管理人员和技术人员，发现缺少的，予以黄牌警告，并扣月度养护经费的</w:t>
      </w:r>
      <w:r>
        <w:rPr>
          <w:rFonts w:hint="eastAsia"/>
          <w:sz w:val="22"/>
        </w:rPr>
        <w:t>1%</w:t>
      </w:r>
      <w:r>
        <w:rPr>
          <w:rFonts w:hint="eastAsia"/>
          <w:sz w:val="22"/>
        </w:rPr>
        <w:t>。</w:t>
      </w:r>
    </w:p>
    <w:p w:rsidR="00BF5524" w:rsidRDefault="00BF5524" w:rsidP="00BF5524">
      <w:pPr>
        <w:snapToGrid w:val="0"/>
        <w:spacing w:line="300" w:lineRule="auto"/>
        <w:ind w:firstLineChars="200" w:firstLine="440"/>
        <w:rPr>
          <w:sz w:val="22"/>
        </w:rPr>
      </w:pPr>
      <w:r>
        <w:rPr>
          <w:rFonts w:hint="eastAsia"/>
          <w:sz w:val="22"/>
        </w:rPr>
        <w:t>（</w:t>
      </w:r>
      <w:r>
        <w:rPr>
          <w:rFonts w:hint="eastAsia"/>
          <w:sz w:val="22"/>
        </w:rPr>
        <w:t>4</w:t>
      </w:r>
      <w:r>
        <w:rPr>
          <w:rFonts w:hint="eastAsia"/>
          <w:sz w:val="22"/>
        </w:rPr>
        <w:t>）养护作业单位在泵站养护运行过程中擅自利用设施从事养护招标工作以外的活动，予以黄牌警告，并扣该养护经费的</w:t>
      </w:r>
      <w:r>
        <w:rPr>
          <w:rFonts w:hint="eastAsia"/>
          <w:sz w:val="22"/>
        </w:rPr>
        <w:t>2%</w:t>
      </w:r>
      <w:r>
        <w:rPr>
          <w:rFonts w:hint="eastAsia"/>
          <w:sz w:val="22"/>
        </w:rPr>
        <w:t>。</w:t>
      </w:r>
    </w:p>
    <w:p w:rsidR="00BF5524" w:rsidRDefault="00BF5524" w:rsidP="00BF5524">
      <w:pPr>
        <w:snapToGrid w:val="0"/>
        <w:spacing w:line="300" w:lineRule="auto"/>
        <w:ind w:firstLineChars="200" w:firstLine="440"/>
        <w:rPr>
          <w:sz w:val="22"/>
        </w:rPr>
      </w:pPr>
      <w:r>
        <w:rPr>
          <w:rFonts w:hint="eastAsia"/>
          <w:sz w:val="22"/>
        </w:rPr>
        <w:t>（</w:t>
      </w:r>
      <w:r>
        <w:rPr>
          <w:rFonts w:hint="eastAsia"/>
          <w:sz w:val="22"/>
        </w:rPr>
        <w:t>5</w:t>
      </w:r>
      <w:r>
        <w:rPr>
          <w:rFonts w:hint="eastAsia"/>
          <w:sz w:val="22"/>
        </w:rPr>
        <w:t>）养护作业单位在雨水排放或污水输送过程中工作不到位，造成大面积的河道污染、道路积水、污水冒溢的，予以黄牌警告，并扣该养护经费的</w:t>
      </w:r>
      <w:r>
        <w:rPr>
          <w:rFonts w:hint="eastAsia"/>
          <w:sz w:val="22"/>
        </w:rPr>
        <w:t>2%</w:t>
      </w:r>
      <w:r>
        <w:rPr>
          <w:rFonts w:hint="eastAsia"/>
          <w:sz w:val="22"/>
        </w:rPr>
        <w:t>。</w:t>
      </w:r>
    </w:p>
    <w:p w:rsidR="00BF5524" w:rsidRDefault="00BF5524" w:rsidP="00BF5524">
      <w:pPr>
        <w:autoSpaceDE w:val="0"/>
        <w:autoSpaceDN w:val="0"/>
        <w:snapToGrid w:val="0"/>
        <w:spacing w:line="300" w:lineRule="auto"/>
        <w:ind w:firstLineChars="200" w:firstLine="442"/>
        <w:rPr>
          <w:rFonts w:ascii="宋体" w:hAnsi="宋体" w:cs="宋体"/>
          <w:b/>
          <w:sz w:val="22"/>
          <w:szCs w:val="22"/>
        </w:rPr>
      </w:pPr>
      <w:r>
        <w:rPr>
          <w:rFonts w:ascii="宋体" w:hAnsi="宋体" w:cs="宋体" w:hint="eastAsia"/>
          <w:b/>
          <w:sz w:val="22"/>
          <w:szCs w:val="22"/>
        </w:rPr>
        <w:t>2、红牌退出机制</w:t>
      </w:r>
    </w:p>
    <w:p w:rsidR="00BF5524" w:rsidRDefault="00BF5524" w:rsidP="00BF5524">
      <w:pPr>
        <w:snapToGrid w:val="0"/>
        <w:spacing w:line="300" w:lineRule="auto"/>
        <w:ind w:firstLineChars="200" w:firstLine="440"/>
        <w:rPr>
          <w:sz w:val="22"/>
        </w:rPr>
      </w:pPr>
      <w:r>
        <w:rPr>
          <w:rFonts w:hint="eastAsia"/>
          <w:sz w:val="22"/>
        </w:rPr>
        <w:t>（</w:t>
      </w:r>
      <w:r>
        <w:rPr>
          <w:rFonts w:hint="eastAsia"/>
          <w:sz w:val="22"/>
        </w:rPr>
        <w:t>1</w:t>
      </w:r>
      <w:r>
        <w:rPr>
          <w:rFonts w:hint="eastAsia"/>
          <w:sz w:val="22"/>
        </w:rPr>
        <w:t>）养护作业单位年度内第三次被黄牌警告，给予红牌，报请局启动退出程序。</w:t>
      </w:r>
    </w:p>
    <w:p w:rsidR="00BF5524" w:rsidRDefault="00BF5524" w:rsidP="00BF5524">
      <w:pPr>
        <w:snapToGrid w:val="0"/>
        <w:spacing w:line="300" w:lineRule="auto"/>
        <w:ind w:firstLineChars="200" w:firstLine="440"/>
        <w:rPr>
          <w:sz w:val="22"/>
        </w:rPr>
      </w:pPr>
      <w:r>
        <w:rPr>
          <w:rFonts w:hint="eastAsia"/>
          <w:sz w:val="22"/>
        </w:rPr>
        <w:t>（</w:t>
      </w:r>
      <w:r>
        <w:rPr>
          <w:rFonts w:hint="eastAsia"/>
          <w:sz w:val="22"/>
        </w:rPr>
        <w:t>2</w:t>
      </w:r>
      <w:r>
        <w:rPr>
          <w:rFonts w:hint="eastAsia"/>
          <w:sz w:val="22"/>
        </w:rPr>
        <w:t>）一线养护作业工人工资不得低于上海市行业最低工资，不得拖欠工人工资，一经发现，直接给予红牌，报请局启动退出程序。</w:t>
      </w:r>
    </w:p>
    <w:p w:rsidR="00BF5524" w:rsidRDefault="00BF5524" w:rsidP="00BF5524">
      <w:pPr>
        <w:snapToGrid w:val="0"/>
        <w:spacing w:line="300" w:lineRule="auto"/>
        <w:ind w:firstLineChars="200" w:firstLine="440"/>
        <w:rPr>
          <w:sz w:val="22"/>
        </w:rPr>
      </w:pPr>
      <w:r>
        <w:rPr>
          <w:rFonts w:hint="eastAsia"/>
          <w:sz w:val="22"/>
        </w:rPr>
        <w:t>（</w:t>
      </w:r>
      <w:r>
        <w:rPr>
          <w:rFonts w:hint="eastAsia"/>
          <w:sz w:val="22"/>
        </w:rPr>
        <w:t>3</w:t>
      </w:r>
      <w:r>
        <w:rPr>
          <w:rFonts w:hint="eastAsia"/>
          <w:sz w:val="22"/>
        </w:rPr>
        <w:t>）养护作业单位由于管理问题，发生治安、群访等影响城市养护管理正常运行的重大事件，给予红牌，报请局启动退出程序。</w:t>
      </w:r>
    </w:p>
    <w:p w:rsidR="00BF5524" w:rsidRDefault="00BF5524" w:rsidP="00BF5524">
      <w:pPr>
        <w:snapToGrid w:val="0"/>
        <w:spacing w:line="300" w:lineRule="auto"/>
        <w:ind w:firstLineChars="200" w:firstLine="440"/>
        <w:rPr>
          <w:sz w:val="22"/>
        </w:rPr>
      </w:pPr>
      <w:r>
        <w:rPr>
          <w:rFonts w:hint="eastAsia"/>
          <w:sz w:val="22"/>
        </w:rPr>
        <w:t>（</w:t>
      </w:r>
      <w:r>
        <w:rPr>
          <w:rFonts w:hint="eastAsia"/>
          <w:sz w:val="22"/>
        </w:rPr>
        <w:t>4</w:t>
      </w:r>
      <w:r>
        <w:rPr>
          <w:rFonts w:hint="eastAsia"/>
          <w:sz w:val="22"/>
        </w:rPr>
        <w:t>）养护作业单位由于工作失职，造成重大的河道污染、道路积水、污水冒溢事故，并造成不良社会影响，给予红牌，报请局启动退出程序。</w:t>
      </w:r>
    </w:p>
    <w:p w:rsidR="00BF5524" w:rsidRDefault="00BF5524" w:rsidP="00BF5524">
      <w:pPr>
        <w:snapToGrid w:val="0"/>
        <w:spacing w:line="300" w:lineRule="auto"/>
        <w:ind w:firstLineChars="200" w:firstLine="442"/>
        <w:rPr>
          <w:rFonts w:ascii="宋体" w:hAnsi="宋体" w:cs="宋体"/>
          <w:b/>
          <w:sz w:val="22"/>
          <w:szCs w:val="22"/>
        </w:rPr>
      </w:pPr>
      <w:r>
        <w:rPr>
          <w:rFonts w:ascii="宋体" w:hAnsi="宋体" w:cs="宋体" w:hint="eastAsia"/>
          <w:b/>
          <w:sz w:val="22"/>
          <w:szCs w:val="22"/>
        </w:rPr>
        <w:t>第十条（经费核拨）</w:t>
      </w:r>
    </w:p>
    <w:p w:rsidR="00BF5524" w:rsidRDefault="00BF5524" w:rsidP="00BF5524">
      <w:pPr>
        <w:snapToGrid w:val="0"/>
        <w:spacing w:line="300" w:lineRule="auto"/>
        <w:ind w:firstLineChars="200" w:firstLine="440"/>
        <w:rPr>
          <w:sz w:val="22"/>
        </w:rPr>
      </w:pPr>
      <w:r>
        <w:rPr>
          <w:rFonts w:hint="eastAsia"/>
          <w:sz w:val="22"/>
        </w:rPr>
        <w:t>（一）浦东新区排水管理所根据考核结果按月度支付养护经费。</w:t>
      </w:r>
    </w:p>
    <w:p w:rsidR="00BF5524" w:rsidRDefault="00BF5524" w:rsidP="00BF5524">
      <w:pPr>
        <w:snapToGrid w:val="0"/>
        <w:spacing w:line="300" w:lineRule="auto"/>
        <w:ind w:firstLineChars="200" w:firstLine="440"/>
        <w:rPr>
          <w:sz w:val="22"/>
        </w:rPr>
      </w:pPr>
      <w:r>
        <w:rPr>
          <w:rFonts w:hint="eastAsia"/>
          <w:sz w:val="22"/>
        </w:rPr>
        <w:t>（二）考核暂扣养护经费的使用：一是由排水管理所统筹使用，主要用于二类养护经费欠缺部分；二是归还财政。</w:t>
      </w:r>
    </w:p>
    <w:p w:rsidR="00BF5524" w:rsidRDefault="00BF5524" w:rsidP="00BF5524">
      <w:pPr>
        <w:snapToGrid w:val="0"/>
        <w:spacing w:line="300" w:lineRule="auto"/>
        <w:ind w:firstLineChars="200" w:firstLine="442"/>
        <w:rPr>
          <w:rFonts w:ascii="宋体" w:hAnsi="宋体" w:cs="宋体"/>
          <w:b/>
          <w:sz w:val="22"/>
          <w:szCs w:val="22"/>
        </w:rPr>
      </w:pPr>
      <w:r>
        <w:rPr>
          <w:rFonts w:ascii="宋体" w:hAnsi="宋体" w:cs="宋体" w:hint="eastAsia"/>
          <w:b/>
          <w:sz w:val="22"/>
          <w:szCs w:val="22"/>
        </w:rPr>
        <w:t>第十一条（补位机制）</w:t>
      </w:r>
    </w:p>
    <w:p w:rsidR="00BF5524" w:rsidRDefault="00BF5524" w:rsidP="00BF5524">
      <w:pPr>
        <w:snapToGrid w:val="0"/>
        <w:spacing w:line="300" w:lineRule="auto"/>
        <w:ind w:firstLineChars="200" w:firstLine="440"/>
        <w:rPr>
          <w:sz w:val="22"/>
        </w:rPr>
      </w:pPr>
      <w:r>
        <w:rPr>
          <w:rFonts w:hint="eastAsia"/>
          <w:sz w:val="22"/>
        </w:rPr>
        <w:t>启动退出机制后，在新的中标养护企业未确定期间，由排水管理所报环保局审定，报采购中心备案后，指定养护企业对泵站进行代养护。</w:t>
      </w:r>
    </w:p>
    <w:p w:rsidR="00BF5524" w:rsidRDefault="00BF5524" w:rsidP="00BF5524">
      <w:pPr>
        <w:snapToGrid w:val="0"/>
        <w:spacing w:line="300" w:lineRule="auto"/>
        <w:ind w:firstLineChars="200" w:firstLine="442"/>
        <w:rPr>
          <w:rFonts w:ascii="宋体" w:hAnsi="宋体" w:cs="宋体"/>
          <w:b/>
          <w:sz w:val="22"/>
          <w:szCs w:val="22"/>
        </w:rPr>
      </w:pPr>
      <w:r>
        <w:rPr>
          <w:rFonts w:ascii="宋体" w:hAnsi="宋体" w:cs="宋体" w:hint="eastAsia"/>
          <w:b/>
          <w:sz w:val="22"/>
          <w:szCs w:val="22"/>
        </w:rPr>
        <w:lastRenderedPageBreak/>
        <w:t>第十二条（考核通报）</w:t>
      </w:r>
    </w:p>
    <w:p w:rsidR="00BF5524" w:rsidRDefault="00BF5524" w:rsidP="00BF5524">
      <w:pPr>
        <w:snapToGrid w:val="0"/>
        <w:spacing w:line="300" w:lineRule="auto"/>
        <w:ind w:firstLineChars="200" w:firstLine="440"/>
        <w:rPr>
          <w:sz w:val="22"/>
        </w:rPr>
      </w:pPr>
      <w:r>
        <w:rPr>
          <w:rFonts w:hint="eastAsia"/>
          <w:sz w:val="22"/>
        </w:rPr>
        <w:t>考核结果实行通报制度。通报范围为新区环保市容局（水务局））和泵站养护单位及其上级部门。</w:t>
      </w:r>
    </w:p>
    <w:p w:rsidR="00BF5524" w:rsidRDefault="00BF5524" w:rsidP="00BF5524">
      <w:pPr>
        <w:snapToGrid w:val="0"/>
        <w:spacing w:line="300" w:lineRule="auto"/>
        <w:ind w:firstLineChars="200" w:firstLine="442"/>
        <w:rPr>
          <w:rFonts w:ascii="宋体" w:hAnsi="宋体" w:cs="宋体"/>
          <w:b/>
          <w:sz w:val="22"/>
          <w:szCs w:val="22"/>
        </w:rPr>
      </w:pPr>
      <w:r>
        <w:rPr>
          <w:rFonts w:ascii="宋体" w:hAnsi="宋体" w:cs="宋体" w:hint="eastAsia"/>
          <w:b/>
          <w:sz w:val="22"/>
          <w:szCs w:val="22"/>
        </w:rPr>
        <w:t>第十三条 （其它）</w:t>
      </w:r>
    </w:p>
    <w:p w:rsidR="00BF5524" w:rsidRDefault="00BF5524" w:rsidP="00BF5524">
      <w:pPr>
        <w:snapToGrid w:val="0"/>
        <w:spacing w:line="300" w:lineRule="auto"/>
        <w:ind w:firstLineChars="200" w:firstLine="440"/>
        <w:rPr>
          <w:sz w:val="22"/>
        </w:rPr>
      </w:pPr>
      <w:r>
        <w:rPr>
          <w:rFonts w:hint="eastAsia"/>
          <w:sz w:val="22"/>
        </w:rPr>
        <w:t>本考核办法由浦东新区排水管理所负责解释。自发布之日起实行。</w:t>
      </w:r>
    </w:p>
    <w:p w:rsidR="00BF5524" w:rsidRDefault="00BF5524" w:rsidP="00BF5524">
      <w:pPr>
        <w:snapToGrid w:val="0"/>
        <w:spacing w:line="300" w:lineRule="auto"/>
        <w:ind w:firstLineChars="200" w:firstLine="440"/>
        <w:rPr>
          <w:sz w:val="22"/>
        </w:rPr>
      </w:pPr>
    </w:p>
    <w:p w:rsidR="00BF5524" w:rsidRDefault="00BF5524" w:rsidP="00BF5524">
      <w:pPr>
        <w:autoSpaceDE w:val="0"/>
        <w:autoSpaceDN w:val="0"/>
        <w:snapToGrid w:val="0"/>
        <w:spacing w:line="300" w:lineRule="auto"/>
        <w:jc w:val="left"/>
        <w:rPr>
          <w:rFonts w:ascii="宋体" w:hAnsi="宋体" w:cs="宋体"/>
          <w:b/>
          <w:sz w:val="22"/>
          <w:szCs w:val="22"/>
        </w:rPr>
      </w:pPr>
    </w:p>
    <w:p w:rsidR="00BF5524" w:rsidRDefault="00BF5524" w:rsidP="00BF5524">
      <w:pPr>
        <w:snapToGrid w:val="0"/>
        <w:spacing w:line="300" w:lineRule="auto"/>
        <w:ind w:firstLineChars="200" w:firstLine="440"/>
        <w:rPr>
          <w:sz w:val="22"/>
        </w:rPr>
      </w:pPr>
      <w:r>
        <w:rPr>
          <w:rFonts w:hint="eastAsia"/>
          <w:sz w:val="22"/>
        </w:rPr>
        <w:t>附件</w:t>
      </w:r>
      <w:r>
        <w:rPr>
          <w:rFonts w:hint="eastAsia"/>
          <w:sz w:val="22"/>
        </w:rPr>
        <w:t xml:space="preserve"> 1</w:t>
      </w:r>
      <w:r>
        <w:rPr>
          <w:rFonts w:hint="eastAsia"/>
          <w:sz w:val="22"/>
        </w:rPr>
        <w:t>：浦东新区排水管理所泵站养护考核综合评分表</w:t>
      </w:r>
    </w:p>
    <w:p w:rsidR="00BF5524" w:rsidRDefault="00BF5524" w:rsidP="00BF5524">
      <w:pPr>
        <w:snapToGrid w:val="0"/>
        <w:spacing w:line="300" w:lineRule="auto"/>
        <w:ind w:firstLineChars="200" w:firstLine="440"/>
        <w:rPr>
          <w:sz w:val="22"/>
        </w:rPr>
      </w:pPr>
      <w:r>
        <w:rPr>
          <w:rFonts w:hint="eastAsia"/>
          <w:sz w:val="22"/>
        </w:rPr>
        <w:t>附件</w:t>
      </w:r>
      <w:r>
        <w:rPr>
          <w:rFonts w:hint="eastAsia"/>
          <w:sz w:val="22"/>
        </w:rPr>
        <w:t xml:space="preserve"> 2</w:t>
      </w:r>
      <w:r>
        <w:rPr>
          <w:rFonts w:hint="eastAsia"/>
          <w:sz w:val="22"/>
        </w:rPr>
        <w:t>：浦东新区排水管理所泵站养护日常考核评分表</w:t>
      </w:r>
    </w:p>
    <w:p w:rsidR="00BF5524" w:rsidRDefault="00BF5524" w:rsidP="00BF5524">
      <w:pPr>
        <w:snapToGrid w:val="0"/>
        <w:spacing w:line="300" w:lineRule="auto"/>
        <w:ind w:firstLineChars="200" w:firstLine="440"/>
        <w:rPr>
          <w:sz w:val="22"/>
        </w:rPr>
      </w:pPr>
      <w:r>
        <w:rPr>
          <w:rFonts w:hint="eastAsia"/>
          <w:sz w:val="22"/>
        </w:rPr>
        <w:t>附件</w:t>
      </w:r>
      <w:r>
        <w:rPr>
          <w:rFonts w:hint="eastAsia"/>
          <w:sz w:val="22"/>
        </w:rPr>
        <w:t xml:space="preserve"> 3</w:t>
      </w:r>
      <w:r>
        <w:rPr>
          <w:rFonts w:hint="eastAsia"/>
          <w:sz w:val="22"/>
        </w:rPr>
        <w:t>：浦东新区排水管理所泵站养护集中考核评分表</w:t>
      </w:r>
    </w:p>
    <w:p w:rsidR="00BF5524" w:rsidRDefault="00BF5524" w:rsidP="00BF5524">
      <w:pPr>
        <w:snapToGrid w:val="0"/>
        <w:spacing w:line="300" w:lineRule="auto"/>
        <w:rPr>
          <w:rFonts w:ascii="宋体" w:hAnsi="宋体" w:cs="宋体"/>
          <w:sz w:val="22"/>
          <w:szCs w:val="22"/>
        </w:rPr>
      </w:pPr>
    </w:p>
    <w:p w:rsidR="00BF5524" w:rsidRDefault="00BF5524" w:rsidP="00BF5524">
      <w:pPr>
        <w:snapToGrid w:val="0"/>
        <w:spacing w:line="300" w:lineRule="auto"/>
        <w:rPr>
          <w:rFonts w:ascii="宋体" w:hAnsi="宋体" w:cs="宋体"/>
          <w:sz w:val="22"/>
          <w:szCs w:val="22"/>
        </w:rPr>
      </w:pPr>
    </w:p>
    <w:p w:rsidR="00BF5524" w:rsidRDefault="00BF5524" w:rsidP="00BF5524">
      <w:pPr>
        <w:snapToGrid w:val="0"/>
        <w:spacing w:line="300" w:lineRule="auto"/>
        <w:rPr>
          <w:rFonts w:ascii="宋体" w:hAnsi="宋体" w:cs="宋体"/>
          <w:sz w:val="22"/>
          <w:szCs w:val="22"/>
        </w:rPr>
      </w:pPr>
    </w:p>
    <w:p w:rsidR="00BF5524" w:rsidRDefault="00BF5524" w:rsidP="00BF5524">
      <w:pPr>
        <w:snapToGrid w:val="0"/>
        <w:spacing w:line="300" w:lineRule="auto"/>
        <w:ind w:firstLineChars="200" w:firstLine="440"/>
        <w:jc w:val="right"/>
        <w:rPr>
          <w:sz w:val="22"/>
        </w:rPr>
      </w:pPr>
      <w:r>
        <w:rPr>
          <w:rFonts w:hint="eastAsia"/>
          <w:sz w:val="22"/>
        </w:rPr>
        <w:t>上海市浦东新区排水管理所</w:t>
      </w:r>
    </w:p>
    <w:p w:rsidR="00BF5524" w:rsidRDefault="00BF5524" w:rsidP="00BF5524">
      <w:pPr>
        <w:snapToGrid w:val="0"/>
        <w:spacing w:line="300" w:lineRule="auto"/>
        <w:ind w:firstLineChars="200" w:firstLine="440"/>
        <w:rPr>
          <w:sz w:val="22"/>
        </w:rPr>
      </w:pPr>
      <w:r>
        <w:rPr>
          <w:rFonts w:hint="eastAsia"/>
          <w:sz w:val="22"/>
        </w:rPr>
        <w:t xml:space="preserve">                                    </w:t>
      </w:r>
      <w:r>
        <w:rPr>
          <w:rFonts w:hint="eastAsia"/>
          <w:sz w:val="22"/>
        </w:rPr>
        <w:tab/>
      </w:r>
      <w:r>
        <w:rPr>
          <w:rFonts w:hint="eastAsia"/>
          <w:sz w:val="22"/>
        </w:rPr>
        <w:tab/>
      </w:r>
      <w:r>
        <w:rPr>
          <w:rFonts w:hint="eastAsia"/>
          <w:sz w:val="22"/>
        </w:rPr>
        <w:tab/>
      </w:r>
      <w:r>
        <w:rPr>
          <w:rFonts w:hint="eastAsia"/>
          <w:sz w:val="22"/>
        </w:rPr>
        <w:tab/>
      </w:r>
      <w:r>
        <w:rPr>
          <w:rFonts w:hint="eastAsia"/>
          <w:sz w:val="22"/>
        </w:rPr>
        <w:tab/>
      </w:r>
      <w:r>
        <w:rPr>
          <w:rFonts w:hint="eastAsia"/>
          <w:sz w:val="22"/>
        </w:rPr>
        <w:tab/>
        <w:t xml:space="preserve"> 2019</w:t>
      </w:r>
      <w:r>
        <w:rPr>
          <w:rFonts w:hint="eastAsia"/>
          <w:sz w:val="22"/>
        </w:rPr>
        <w:t>年</w:t>
      </w:r>
      <w:r>
        <w:rPr>
          <w:rFonts w:hint="eastAsia"/>
          <w:sz w:val="22"/>
        </w:rPr>
        <w:t>1</w:t>
      </w:r>
      <w:r>
        <w:rPr>
          <w:rFonts w:hint="eastAsia"/>
          <w:sz w:val="22"/>
        </w:rPr>
        <w:t>月</w:t>
      </w:r>
      <w:r>
        <w:rPr>
          <w:rFonts w:hint="eastAsia"/>
          <w:sz w:val="22"/>
        </w:rPr>
        <w:t>20</w:t>
      </w:r>
      <w:r>
        <w:rPr>
          <w:rFonts w:hint="eastAsia"/>
          <w:sz w:val="22"/>
        </w:rPr>
        <w:t>日</w:t>
      </w: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rFonts w:ascii="宋体" w:hAnsi="宋体" w:cs="宋体"/>
          <w:b/>
          <w:sz w:val="22"/>
          <w:szCs w:val="22"/>
        </w:rPr>
      </w:pPr>
      <w:r>
        <w:rPr>
          <w:b/>
          <w:color w:val="000000"/>
          <w:sz w:val="22"/>
          <w:szCs w:val="22"/>
        </w:rPr>
        <w:br w:type="page"/>
      </w:r>
      <w:r>
        <w:rPr>
          <w:rFonts w:ascii="宋体" w:hAnsi="宋体" w:cs="宋体" w:hint="eastAsia"/>
          <w:b/>
          <w:sz w:val="22"/>
          <w:szCs w:val="22"/>
        </w:rPr>
        <w:lastRenderedPageBreak/>
        <w:t>附件1 浦东新区排水管理所泵站养护考核综合评分表</w:t>
      </w:r>
    </w:p>
    <w:p w:rsidR="00BF5524" w:rsidRDefault="00BF5524" w:rsidP="00BF5524">
      <w:pPr>
        <w:autoSpaceDE w:val="0"/>
        <w:autoSpaceDN w:val="0"/>
        <w:snapToGrid w:val="0"/>
        <w:spacing w:line="300" w:lineRule="auto"/>
        <w:ind w:firstLineChars="3000" w:firstLine="6600"/>
        <w:jc w:val="left"/>
        <w:rPr>
          <w:rFonts w:ascii="宋体" w:hAnsi="宋体" w:cs="宋体"/>
          <w:kern w:val="0"/>
          <w:sz w:val="22"/>
          <w:szCs w:val="22"/>
        </w:rPr>
      </w:pPr>
      <w:r>
        <w:rPr>
          <w:rFonts w:ascii="宋体" w:hAnsi="宋体" w:cs="宋体" w:hint="eastAsia"/>
          <w:kern w:val="0"/>
          <w:sz w:val="22"/>
          <w:szCs w:val="22"/>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276"/>
        <w:gridCol w:w="1276"/>
        <w:gridCol w:w="1866"/>
        <w:gridCol w:w="1866"/>
        <w:gridCol w:w="1421"/>
      </w:tblGrid>
      <w:tr w:rsidR="00BF5524" w:rsidTr="002D7DA6">
        <w:tc>
          <w:tcPr>
            <w:tcW w:w="81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项目</w:t>
            </w:r>
          </w:p>
        </w:tc>
        <w:tc>
          <w:tcPr>
            <w:tcW w:w="1276" w:type="dxa"/>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r>
              <w:rPr>
                <w:rFonts w:ascii="宋体" w:hAnsi="宋体" w:cs="宋体" w:hint="eastAsia"/>
                <w:kern w:val="0"/>
                <w:sz w:val="22"/>
                <w:szCs w:val="22"/>
              </w:rPr>
              <w:t>日常考核</w:t>
            </w:r>
          </w:p>
          <w:p w:rsidR="00BF5524" w:rsidRDefault="00BF5524" w:rsidP="002D7DA6">
            <w:pPr>
              <w:autoSpaceDE w:val="0"/>
              <w:autoSpaceDN w:val="0"/>
              <w:snapToGrid w:val="0"/>
              <w:spacing w:line="300" w:lineRule="auto"/>
              <w:jc w:val="left"/>
              <w:rPr>
                <w:rFonts w:ascii="宋体" w:hAnsi="宋体" w:cs="宋体"/>
                <w:kern w:val="0"/>
                <w:sz w:val="22"/>
                <w:szCs w:val="22"/>
              </w:rPr>
            </w:pPr>
            <w:r>
              <w:rPr>
                <w:rFonts w:ascii="宋体" w:hAnsi="宋体" w:cs="宋体" w:hint="eastAsia"/>
                <w:kern w:val="0"/>
                <w:sz w:val="22"/>
                <w:szCs w:val="22"/>
              </w:rPr>
              <w:t>（30分）</w:t>
            </w:r>
          </w:p>
        </w:tc>
        <w:tc>
          <w:tcPr>
            <w:tcW w:w="1276" w:type="dxa"/>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r>
              <w:rPr>
                <w:rFonts w:ascii="宋体" w:hAnsi="宋体" w:cs="宋体" w:hint="eastAsia"/>
                <w:kern w:val="0"/>
                <w:sz w:val="22"/>
                <w:szCs w:val="22"/>
              </w:rPr>
              <w:t>集中考核</w:t>
            </w:r>
          </w:p>
          <w:p w:rsidR="00BF5524" w:rsidRDefault="00BF5524" w:rsidP="002D7DA6">
            <w:pPr>
              <w:autoSpaceDE w:val="0"/>
              <w:autoSpaceDN w:val="0"/>
              <w:snapToGrid w:val="0"/>
              <w:spacing w:line="300" w:lineRule="auto"/>
              <w:jc w:val="left"/>
              <w:rPr>
                <w:rFonts w:ascii="宋体" w:hAnsi="宋体" w:cs="宋体"/>
                <w:kern w:val="0"/>
                <w:sz w:val="22"/>
                <w:szCs w:val="22"/>
              </w:rPr>
            </w:pPr>
            <w:r>
              <w:rPr>
                <w:rFonts w:ascii="宋体" w:hAnsi="宋体" w:cs="宋体" w:hint="eastAsia"/>
                <w:kern w:val="0"/>
                <w:sz w:val="22"/>
                <w:szCs w:val="22"/>
              </w:rPr>
              <w:t>（70分）</w:t>
            </w:r>
          </w:p>
        </w:tc>
        <w:tc>
          <w:tcPr>
            <w:tcW w:w="186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一票否决</w:t>
            </w:r>
          </w:p>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情况</w:t>
            </w:r>
          </w:p>
        </w:tc>
        <w:tc>
          <w:tcPr>
            <w:tcW w:w="186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黄牌警告</w:t>
            </w:r>
          </w:p>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情况</w:t>
            </w:r>
          </w:p>
        </w:tc>
        <w:tc>
          <w:tcPr>
            <w:tcW w:w="1421"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红牌退出</w:t>
            </w:r>
          </w:p>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情况</w:t>
            </w:r>
          </w:p>
        </w:tc>
      </w:tr>
      <w:tr w:rsidR="00BF5524" w:rsidTr="002D7DA6">
        <w:tc>
          <w:tcPr>
            <w:tcW w:w="817"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综合得分</w:t>
            </w:r>
          </w:p>
        </w:tc>
        <w:tc>
          <w:tcPr>
            <w:tcW w:w="1276" w:type="dxa"/>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p>
        </w:tc>
        <w:tc>
          <w:tcPr>
            <w:tcW w:w="1276" w:type="dxa"/>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p>
        </w:tc>
        <w:tc>
          <w:tcPr>
            <w:tcW w:w="1866" w:type="dxa"/>
            <w:vMerge w:val="restart"/>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tc>
        <w:tc>
          <w:tcPr>
            <w:tcW w:w="1866" w:type="dxa"/>
            <w:vMerge w:val="restart"/>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tc>
        <w:tc>
          <w:tcPr>
            <w:tcW w:w="1421" w:type="dxa"/>
            <w:vMerge w:val="restart"/>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p>
        </w:tc>
      </w:tr>
      <w:tr w:rsidR="00BF5524" w:rsidTr="002D7DA6">
        <w:trPr>
          <w:trHeight w:val="3285"/>
        </w:trPr>
        <w:tc>
          <w:tcPr>
            <w:tcW w:w="817" w:type="dxa"/>
            <w:vMerge/>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p>
        </w:tc>
        <w:tc>
          <w:tcPr>
            <w:tcW w:w="2552" w:type="dxa"/>
            <w:gridSpan w:val="2"/>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p>
        </w:tc>
        <w:tc>
          <w:tcPr>
            <w:tcW w:w="1866" w:type="dxa"/>
            <w:vMerge/>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p>
        </w:tc>
        <w:tc>
          <w:tcPr>
            <w:tcW w:w="1866" w:type="dxa"/>
            <w:vMerge/>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p>
        </w:tc>
        <w:tc>
          <w:tcPr>
            <w:tcW w:w="1421" w:type="dxa"/>
            <w:vMerge/>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p>
        </w:tc>
      </w:tr>
      <w:tr w:rsidR="00BF5524" w:rsidTr="002D7DA6">
        <w:trPr>
          <w:trHeight w:val="3814"/>
        </w:trPr>
        <w:tc>
          <w:tcPr>
            <w:tcW w:w="81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考核结论</w:t>
            </w:r>
          </w:p>
        </w:tc>
        <w:tc>
          <w:tcPr>
            <w:tcW w:w="7705" w:type="dxa"/>
            <w:gridSpan w:val="5"/>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tc>
      </w:tr>
      <w:tr w:rsidR="00BF5524" w:rsidTr="002D7DA6">
        <w:tc>
          <w:tcPr>
            <w:tcW w:w="81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考核人员</w:t>
            </w:r>
          </w:p>
        </w:tc>
        <w:tc>
          <w:tcPr>
            <w:tcW w:w="7705" w:type="dxa"/>
            <w:gridSpan w:val="5"/>
            <w:tcBorders>
              <w:top w:val="single" w:sz="4" w:space="0" w:color="auto"/>
              <w:left w:val="single" w:sz="4" w:space="0" w:color="auto"/>
              <w:bottom w:val="single" w:sz="4" w:space="0" w:color="auto"/>
              <w:right w:val="single" w:sz="4" w:space="0" w:color="auto"/>
            </w:tcBorders>
          </w:tcPr>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p w:rsidR="00BF5524" w:rsidRDefault="00BF5524" w:rsidP="002D7DA6">
            <w:pPr>
              <w:autoSpaceDE w:val="0"/>
              <w:autoSpaceDN w:val="0"/>
              <w:snapToGrid w:val="0"/>
              <w:spacing w:line="300" w:lineRule="auto"/>
              <w:jc w:val="left"/>
              <w:rPr>
                <w:rFonts w:ascii="宋体" w:hAnsi="宋体" w:cs="宋体"/>
                <w:kern w:val="0"/>
                <w:sz w:val="22"/>
                <w:szCs w:val="22"/>
              </w:rPr>
            </w:pPr>
          </w:p>
        </w:tc>
      </w:tr>
    </w:tbl>
    <w:p w:rsidR="00BF5524" w:rsidRDefault="00BF5524" w:rsidP="00BF5524">
      <w:pPr>
        <w:autoSpaceDE w:val="0"/>
        <w:autoSpaceDN w:val="0"/>
        <w:snapToGrid w:val="0"/>
        <w:spacing w:line="300" w:lineRule="auto"/>
        <w:rPr>
          <w:rFonts w:ascii="宋体" w:hAnsi="宋体" w:cs="宋体"/>
          <w:sz w:val="22"/>
          <w:szCs w:val="22"/>
        </w:rPr>
      </w:pPr>
    </w:p>
    <w:p w:rsidR="00BF5524" w:rsidRDefault="00BF5524" w:rsidP="00BF5524">
      <w:pPr>
        <w:widowControl/>
        <w:jc w:val="left"/>
        <w:rPr>
          <w:b/>
          <w:color w:val="000000"/>
          <w:sz w:val="22"/>
          <w:szCs w:val="22"/>
        </w:rPr>
      </w:pPr>
      <w:r>
        <w:rPr>
          <w:rFonts w:ascii="宋体" w:hAnsi="宋体" w:cs="宋体" w:hint="eastAsia"/>
          <w:sz w:val="22"/>
          <w:szCs w:val="22"/>
        </w:rPr>
        <w:t>主要领导：                                      分管领导：</w:t>
      </w: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autoSpaceDE w:val="0"/>
        <w:autoSpaceDN w:val="0"/>
        <w:snapToGrid w:val="0"/>
        <w:spacing w:line="300" w:lineRule="auto"/>
        <w:ind w:firstLineChars="150" w:firstLine="331"/>
        <w:jc w:val="left"/>
        <w:rPr>
          <w:rFonts w:ascii="宋体" w:hAnsi="宋体" w:cs="宋体"/>
          <w:b/>
          <w:sz w:val="22"/>
          <w:szCs w:val="22"/>
        </w:rPr>
      </w:pPr>
      <w:r>
        <w:rPr>
          <w:rFonts w:ascii="宋体" w:hAnsi="宋体" w:cs="宋体"/>
          <w:b/>
          <w:sz w:val="22"/>
          <w:szCs w:val="22"/>
        </w:rPr>
        <w:br w:type="page"/>
      </w:r>
      <w:r>
        <w:rPr>
          <w:rFonts w:ascii="宋体" w:hAnsi="宋体" w:cs="宋体" w:hint="eastAsia"/>
          <w:b/>
          <w:sz w:val="22"/>
          <w:szCs w:val="22"/>
        </w:rPr>
        <w:lastRenderedPageBreak/>
        <w:t>附件2 浦东新区排水管理所泵站养护日常考核评分表</w:t>
      </w:r>
    </w:p>
    <w:p w:rsidR="00BF5524" w:rsidRDefault="00BF5524" w:rsidP="00BF5524">
      <w:pPr>
        <w:autoSpaceDE w:val="0"/>
        <w:autoSpaceDN w:val="0"/>
        <w:snapToGrid w:val="0"/>
        <w:spacing w:line="300" w:lineRule="auto"/>
        <w:ind w:firstLineChars="3150" w:firstLine="6930"/>
        <w:jc w:val="left"/>
        <w:rPr>
          <w:rFonts w:ascii="宋体" w:hAnsi="宋体" w:cs="宋体"/>
          <w:kern w:val="0"/>
          <w:sz w:val="22"/>
          <w:szCs w:val="22"/>
        </w:rPr>
      </w:pPr>
      <w:r>
        <w:rPr>
          <w:rFonts w:ascii="宋体" w:hAnsi="宋体" w:cs="宋体" w:hint="eastAsia"/>
          <w:kern w:val="0"/>
          <w:sz w:val="22"/>
          <w:szCs w:val="22"/>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93"/>
        <w:gridCol w:w="2767"/>
        <w:gridCol w:w="656"/>
        <w:gridCol w:w="2752"/>
        <w:gridCol w:w="656"/>
        <w:gridCol w:w="656"/>
      </w:tblGrid>
      <w:tr w:rsidR="00BF5524" w:rsidTr="002D7DA6">
        <w:tc>
          <w:tcPr>
            <w:tcW w:w="81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项目</w:t>
            </w: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序号</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内容与要求</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基本分</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评分标准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扣分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得分</w:t>
            </w:r>
          </w:p>
        </w:tc>
      </w:tr>
      <w:tr w:rsidR="00BF5524" w:rsidTr="002D7DA6">
        <w:tc>
          <w:tcPr>
            <w:tcW w:w="81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突击抽查</w:t>
            </w: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1</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要求泵站人员到岗率100%</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脱岗1次扣5分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报表上报</w:t>
            </w:r>
          </w:p>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情况</w:t>
            </w: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2</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按时上报泵站运行情况及指标完成情况表</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未上报扣5分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未按时上报扣2分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填报数据不准确扣1分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3</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按时上报降雨量统计表</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未上报扣5分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未按时上报扣2分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填报数据不准确扣1分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4</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按时上报30mm以上暴雨统计表</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未上报扣5分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未按时上报扣2分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填报数据不准确扣1分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5</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按时上报泵站每月旱流、降雨、回笼水、试车、配合、检修排水量累计表</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未上报扣5分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未按时上报扣2分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填报数据不准确扣1分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6</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按时上报污水泵站输送量累计表</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未上报扣5分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未按时上报扣2分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填报数据不准确扣1分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7</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按时上报截流泵站截流量累计表</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未上报扣5分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未按时上报扣2分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填报数据不准确扣1分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8</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按时上报泵站每月照明电、动力电累计表</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未上报扣5分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未按时上报扣2分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填报数据不准确扣1分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9</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按时上报防汛系统运行水量情况表</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未上报扣5分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未按时上报扣2分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填报数据不准确扣1分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10</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按时上报污水系统运行情况表</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未上报扣5分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未按时上报扣2分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填报数据不准确扣1分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二类经费使用情况</w:t>
            </w: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11</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编制年度计划、月度使用计划并严格执行情况</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无年度计划扣5分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无月度计划扣5分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未严格按计划执行扣3分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防台</w:t>
            </w:r>
            <w:r>
              <w:rPr>
                <w:rFonts w:ascii="宋体" w:hAnsi="宋体" w:cs="宋体" w:hint="eastAsia"/>
                <w:kern w:val="0"/>
                <w:sz w:val="22"/>
                <w:szCs w:val="22"/>
              </w:rPr>
              <w:lastRenderedPageBreak/>
              <w:t>防汛</w:t>
            </w:r>
          </w:p>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保障情况</w:t>
            </w: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lastRenderedPageBreak/>
              <w:t>12</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当年4月底上报防台防汛预</w:t>
            </w:r>
            <w:r>
              <w:rPr>
                <w:rFonts w:ascii="宋体" w:hAnsi="宋体" w:cs="宋体" w:hint="eastAsia"/>
                <w:kern w:val="0"/>
                <w:sz w:val="22"/>
                <w:szCs w:val="22"/>
              </w:rPr>
              <w:lastRenderedPageBreak/>
              <w:t>案</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lastRenderedPageBreak/>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未上报扣5分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lastRenderedPageBreak/>
              <w:t>未按时上报扣2分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上报内容不准确扣2分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13</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当年5月—11月，每月10日上报防汛保障综合信息汇总情况</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未上报扣5分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未按时上报扣2分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上报内容不准确扣2分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14</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要求防汛车辆、物资齐全，防汛突击队人员到位</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缺少防汛车辆扣5分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缺少防汛物资扣3分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缺少突击队人员扣5分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15</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要求防汛泵站准备充分、设施完好、服装整齐、精神面貌良好</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设施完好率低于98%扣5分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站容站貌不整每座扣3分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管理无序每座扣2分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rPr>
          <w:trHeight w:val="1236"/>
        </w:trPr>
        <w:tc>
          <w:tcPr>
            <w:tcW w:w="81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上月集中考核问题整改情况</w:t>
            </w: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16</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检查问题整改和书面反馈</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未整改扣5分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未及时整改扣2分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未反馈扣2分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未按时反馈扣1分</w:t>
            </w:r>
          </w:p>
          <w:p w:rsidR="00BF5524" w:rsidRDefault="00BF5524" w:rsidP="002D7DA6">
            <w:pPr>
              <w:autoSpaceDE w:val="0"/>
              <w:autoSpaceDN w:val="0"/>
              <w:snapToGrid w:val="0"/>
              <w:spacing w:line="300" w:lineRule="auto"/>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运行时效</w:t>
            </w: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17</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按照运行方案执行，无人为积水、河道污染和污水冒溢</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未按照运行方案执行每次扣2分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道路积水每次扣2分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河道污染每次扣2分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污水冒溢每次扣2分</w:t>
            </w:r>
          </w:p>
          <w:p w:rsidR="00BF5524" w:rsidRDefault="00BF5524" w:rsidP="002D7DA6">
            <w:pPr>
              <w:autoSpaceDE w:val="0"/>
              <w:autoSpaceDN w:val="0"/>
              <w:snapToGrid w:val="0"/>
              <w:spacing w:line="300" w:lineRule="auto"/>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rPr>
          <w:trHeight w:val="3262"/>
        </w:trPr>
        <w:tc>
          <w:tcPr>
            <w:tcW w:w="81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突发事件报告制度</w:t>
            </w: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18</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安全生产隐患、突发事件等报告制度</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安全隐患未及时上报、隐瞒、谎报每次扣2分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突发大面积设备故障，未及时上报每次扣2分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因违章指挥、作业、玩忽职守等造成事故隐患未及时上报每次扣2分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网格案件热线信访管理</w:t>
            </w: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19</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处置及时率：网格案件、热线及时处置、及时反馈</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处置及时率=100%不扣分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100%＞处置及时率≥95%扣1分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95%＞处置及时率≥90%扣2分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90%＞处置及时率≥85%扣3</w:t>
            </w:r>
            <w:r>
              <w:rPr>
                <w:rFonts w:ascii="宋体" w:hAnsi="宋体" w:cs="宋体" w:hint="eastAsia"/>
                <w:kern w:val="0"/>
                <w:sz w:val="22"/>
                <w:szCs w:val="22"/>
              </w:rPr>
              <w:lastRenderedPageBreak/>
              <w:t>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85%＞处置及时率≥80%扣4分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处置及时率＜80%扣5分</w:t>
            </w: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20</w:t>
            </w: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案件解决程度：被退单重新处置案件或重新督办案件视为未能妥善解决案件。</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（案件总数-督办案件-退单重办案件）÷案件总数=解决程度</w:t>
            </w:r>
          </w:p>
          <w:p w:rsidR="00BF5524" w:rsidRDefault="00BF5524" w:rsidP="002D7DA6">
            <w:pPr>
              <w:autoSpaceDE w:val="0"/>
              <w:autoSpaceDN w:val="0"/>
              <w:snapToGrid w:val="0"/>
              <w:spacing w:line="300" w:lineRule="auto"/>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5</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案件解决程度≥90%不扣分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案件解决程度≥80%扣1分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案件解决程度≥70%扣2分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案件解决程度≥60%扣3分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案件解决程度≥50%扣4分</w:t>
            </w:r>
          </w:p>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案件解决程度＜50%扣5分</w:t>
            </w:r>
          </w:p>
          <w:p w:rsidR="00BF5524" w:rsidRDefault="00BF5524" w:rsidP="002D7DA6">
            <w:pPr>
              <w:autoSpaceDE w:val="0"/>
              <w:autoSpaceDN w:val="0"/>
              <w:snapToGrid w:val="0"/>
              <w:spacing w:line="300" w:lineRule="auto"/>
              <w:rPr>
                <w:rFonts w:ascii="宋体" w:hAnsi="宋体" w:cs="宋体"/>
                <w:kern w:val="0"/>
                <w:sz w:val="22"/>
                <w:szCs w:val="22"/>
              </w:rPr>
            </w:pPr>
          </w:p>
          <w:p w:rsidR="00BF5524" w:rsidRDefault="00BF5524" w:rsidP="002D7DA6">
            <w:pPr>
              <w:autoSpaceDE w:val="0"/>
              <w:autoSpaceDN w:val="0"/>
              <w:snapToGrid w:val="0"/>
              <w:spacing w:line="300" w:lineRule="auto"/>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r w:rsidR="00BF5524" w:rsidTr="002D7DA6">
        <w:tc>
          <w:tcPr>
            <w:tcW w:w="81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r>
              <w:rPr>
                <w:rFonts w:ascii="宋体" w:hAnsi="宋体" w:cs="宋体" w:hint="eastAsia"/>
                <w:kern w:val="0"/>
                <w:sz w:val="22"/>
                <w:szCs w:val="22"/>
              </w:rPr>
              <w:t>合计</w:t>
            </w:r>
          </w:p>
        </w:tc>
        <w:tc>
          <w:tcPr>
            <w:tcW w:w="49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276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r>
              <w:rPr>
                <w:rFonts w:ascii="宋体" w:hAnsi="宋体" w:cs="宋体" w:hint="eastAsia"/>
                <w:kern w:val="0"/>
                <w:sz w:val="22"/>
                <w:szCs w:val="22"/>
              </w:rPr>
              <w:t>100</w:t>
            </w:r>
          </w:p>
        </w:tc>
        <w:tc>
          <w:tcPr>
            <w:tcW w:w="275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utoSpaceDE w:val="0"/>
              <w:autoSpaceDN w:val="0"/>
              <w:snapToGrid w:val="0"/>
              <w:spacing w:line="300" w:lineRule="auto"/>
              <w:jc w:val="center"/>
              <w:rPr>
                <w:rFonts w:ascii="宋体" w:hAnsi="宋体" w:cs="宋体"/>
                <w:kern w:val="0"/>
                <w:sz w:val="22"/>
                <w:szCs w:val="22"/>
              </w:rPr>
            </w:pPr>
          </w:p>
        </w:tc>
      </w:tr>
    </w:tbl>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autoSpaceDE w:val="0"/>
        <w:autoSpaceDN w:val="0"/>
        <w:snapToGrid w:val="0"/>
        <w:spacing w:line="300" w:lineRule="auto"/>
        <w:jc w:val="left"/>
        <w:rPr>
          <w:rFonts w:ascii="宋体" w:hAnsi="宋体" w:cs="宋体"/>
          <w:b/>
          <w:sz w:val="22"/>
          <w:szCs w:val="22"/>
        </w:rPr>
      </w:pPr>
      <w:r>
        <w:rPr>
          <w:rFonts w:ascii="宋体" w:hAnsi="宋体" w:cs="宋体"/>
          <w:b/>
          <w:sz w:val="22"/>
          <w:szCs w:val="22"/>
        </w:rPr>
        <w:br w:type="page"/>
      </w:r>
      <w:r>
        <w:rPr>
          <w:rFonts w:ascii="宋体" w:hAnsi="宋体" w:cs="宋体" w:hint="eastAsia"/>
          <w:b/>
          <w:sz w:val="22"/>
          <w:szCs w:val="22"/>
        </w:rPr>
        <w:lastRenderedPageBreak/>
        <w:t>附件3 浦东新区排水管理所泵站养护集中考核评分表</w:t>
      </w:r>
    </w:p>
    <w:p w:rsidR="00BF5524" w:rsidRDefault="00BF5524" w:rsidP="00BF5524">
      <w:pPr>
        <w:tabs>
          <w:tab w:val="left" w:pos="3231"/>
        </w:tabs>
        <w:snapToGrid w:val="0"/>
        <w:spacing w:line="300" w:lineRule="auto"/>
        <w:ind w:right="440"/>
        <w:jc w:val="right"/>
        <w:rPr>
          <w:rFonts w:ascii="宋体" w:hAnsi="宋体" w:cs="宋体"/>
          <w:color w:val="000000"/>
          <w:sz w:val="22"/>
          <w:szCs w:val="22"/>
        </w:rPr>
      </w:pPr>
      <w:r>
        <w:rPr>
          <w:rFonts w:ascii="宋体" w:hAnsi="宋体" w:cs="宋体" w:hint="eastAsia"/>
          <w:color w:val="000000"/>
          <w:sz w:val="22"/>
          <w:szCs w:val="22"/>
        </w:rPr>
        <w:t xml:space="preserve">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676"/>
        <w:gridCol w:w="740"/>
        <w:gridCol w:w="5060"/>
        <w:gridCol w:w="1275"/>
        <w:gridCol w:w="450"/>
        <w:gridCol w:w="400"/>
      </w:tblGrid>
      <w:tr w:rsidR="00BF5524" w:rsidTr="002D7DA6">
        <w:tc>
          <w:tcPr>
            <w:tcW w:w="1986" w:type="dxa"/>
            <w:gridSpan w:val="3"/>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jc w:val="center"/>
              <w:rPr>
                <w:rFonts w:ascii="宋体" w:hAnsi="宋体" w:cs="宋体"/>
                <w:color w:val="000000"/>
                <w:sz w:val="22"/>
                <w:szCs w:val="22"/>
              </w:rPr>
            </w:pPr>
            <w:r>
              <w:rPr>
                <w:rFonts w:ascii="宋体" w:hAnsi="宋体" w:cs="宋体" w:hint="eastAsia"/>
                <w:color w:val="000000"/>
                <w:sz w:val="22"/>
                <w:szCs w:val="22"/>
              </w:rPr>
              <w:t>检查项目</w:t>
            </w:r>
          </w:p>
        </w:tc>
        <w:tc>
          <w:tcPr>
            <w:tcW w:w="506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jc w:val="center"/>
              <w:rPr>
                <w:rFonts w:ascii="宋体" w:hAnsi="宋体" w:cs="宋体"/>
                <w:color w:val="000000"/>
                <w:sz w:val="22"/>
                <w:szCs w:val="22"/>
              </w:rPr>
            </w:pPr>
            <w:r>
              <w:rPr>
                <w:rFonts w:ascii="宋体" w:hAnsi="宋体" w:cs="宋体" w:hint="eastAsia"/>
                <w:color w:val="000000"/>
                <w:sz w:val="22"/>
                <w:szCs w:val="22"/>
              </w:rPr>
              <w:t>检查内容</w:t>
            </w:r>
          </w:p>
        </w:tc>
        <w:tc>
          <w:tcPr>
            <w:tcW w:w="127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jc w:val="center"/>
              <w:rPr>
                <w:rFonts w:ascii="宋体" w:hAnsi="宋体" w:cs="宋体"/>
                <w:color w:val="000000"/>
                <w:sz w:val="22"/>
                <w:szCs w:val="22"/>
              </w:rPr>
            </w:pPr>
            <w:r>
              <w:rPr>
                <w:rFonts w:ascii="宋体" w:hAnsi="宋体" w:cs="宋体" w:hint="eastAsia"/>
                <w:color w:val="000000"/>
                <w:sz w:val="22"/>
                <w:szCs w:val="22"/>
              </w:rPr>
              <w:t>评分标准</w:t>
            </w:r>
          </w:p>
        </w:tc>
        <w:tc>
          <w:tcPr>
            <w:tcW w:w="4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jc w:val="center"/>
              <w:rPr>
                <w:rFonts w:ascii="宋体" w:hAnsi="宋体" w:cs="宋体"/>
                <w:color w:val="000000"/>
                <w:sz w:val="22"/>
                <w:szCs w:val="22"/>
              </w:rPr>
            </w:pPr>
            <w:r>
              <w:rPr>
                <w:rFonts w:ascii="宋体" w:hAnsi="宋体" w:cs="宋体" w:hint="eastAsia"/>
                <w:color w:val="000000"/>
                <w:sz w:val="22"/>
                <w:szCs w:val="22"/>
              </w:rPr>
              <w:t>扣分</w:t>
            </w:r>
          </w:p>
        </w:tc>
        <w:tc>
          <w:tcPr>
            <w:tcW w:w="400"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snapToGrid w:val="0"/>
              <w:jc w:val="center"/>
              <w:rPr>
                <w:rFonts w:ascii="宋体" w:hAnsi="宋体" w:cs="宋体"/>
                <w:color w:val="000000"/>
                <w:sz w:val="22"/>
                <w:szCs w:val="22"/>
              </w:rPr>
            </w:pPr>
            <w:r>
              <w:rPr>
                <w:rFonts w:ascii="宋体" w:hAnsi="宋体" w:cs="宋体" w:hint="eastAsia"/>
                <w:color w:val="000000"/>
                <w:sz w:val="22"/>
                <w:szCs w:val="22"/>
              </w:rPr>
              <w:t>得分</w:t>
            </w:r>
          </w:p>
        </w:tc>
      </w:tr>
      <w:tr w:rsidR="00BF5524" w:rsidTr="002D7DA6">
        <w:tc>
          <w:tcPr>
            <w:tcW w:w="570"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设施设备</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54分</w:t>
            </w:r>
          </w:p>
        </w:tc>
        <w:tc>
          <w:tcPr>
            <w:tcW w:w="676"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进出水设施设备</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9分</w:t>
            </w:r>
          </w:p>
        </w:tc>
        <w:tc>
          <w:tcPr>
            <w:tcW w:w="74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闸（阀）门启闭装置</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2分</w:t>
            </w:r>
          </w:p>
        </w:tc>
        <w:tc>
          <w:tcPr>
            <w:tcW w:w="506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1）启闭装置机座固定牢固，外观无积灰、油渍、脱漆、锈蚀；</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2）减速箱无渗油、无异声；</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3）螺杆润滑良好，螺牙无损坏，升降灵活，无卡阻突跳；</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4）手、自动切换装置完好；</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5）动力、控制电缆接线、接插件完好无松动；</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6）行程开关完好、过力矩保护及连锁装置有效；</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7）全开、全闭和转向标注清晰，闸（阀）门启闭灵活到位；</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8）电控箱及箱内器件完好，接线可靠、接触良好，无积灰锈蚀，接地良好，控制有效。</w:t>
            </w:r>
          </w:p>
        </w:tc>
        <w:tc>
          <w:tcPr>
            <w:tcW w:w="127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1、损坏不能启闭扣2分</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2、有1项不符扣0.25分</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3、有1项部分不符扣0.125分</w:t>
            </w:r>
          </w:p>
        </w:tc>
        <w:tc>
          <w:tcPr>
            <w:tcW w:w="4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400"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snapToGrid w:val="0"/>
              <w:rPr>
                <w:rFonts w:ascii="宋体" w:hAnsi="宋体" w:cs="宋体"/>
                <w:color w:val="000000"/>
                <w:sz w:val="22"/>
                <w:szCs w:val="22"/>
              </w:rPr>
            </w:pPr>
          </w:p>
        </w:tc>
      </w:tr>
      <w:tr w:rsidR="00BF5524" w:rsidTr="002D7DA6">
        <w:tc>
          <w:tcPr>
            <w:tcW w:w="570"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676"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74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集水池（格栅井）</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1分</w:t>
            </w:r>
          </w:p>
        </w:tc>
        <w:tc>
          <w:tcPr>
            <w:tcW w:w="506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1）水面无大块浮渣，平台清洁无杂物积水；</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2）池壁、横梁混凝土无严重剥落、裂缝、腐蚀；</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3）扶梯栏杆完好，无缺损锈蚀；</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4）照明完好，灯具不脱落；</w:t>
            </w:r>
          </w:p>
          <w:p w:rsidR="00BF5524" w:rsidRDefault="00BF5524" w:rsidP="002D7DA6">
            <w:pPr>
              <w:tabs>
                <w:tab w:val="left" w:pos="3231"/>
              </w:tabs>
              <w:snapToGrid w:val="0"/>
              <w:ind w:firstLineChars="100" w:firstLine="220"/>
              <w:rPr>
                <w:rFonts w:ascii="宋体" w:hAnsi="宋体" w:cs="宋体"/>
                <w:color w:val="000000"/>
                <w:sz w:val="22"/>
                <w:szCs w:val="22"/>
              </w:rPr>
            </w:pPr>
            <w:r>
              <w:rPr>
                <w:rFonts w:ascii="宋体" w:hAnsi="宋体" w:cs="宋体" w:hint="eastAsia"/>
                <w:color w:val="000000"/>
                <w:sz w:val="22"/>
                <w:szCs w:val="22"/>
              </w:rPr>
              <w:t>5）水位标尺固定牢固，数字清晰，显示正确。液位计清洁、检测正确。</w:t>
            </w:r>
          </w:p>
        </w:tc>
        <w:tc>
          <w:tcPr>
            <w:tcW w:w="127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1、有1项不符扣0.2分</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2、有1项部分不符扣0.1分</w:t>
            </w:r>
          </w:p>
        </w:tc>
        <w:tc>
          <w:tcPr>
            <w:tcW w:w="4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400"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snapToGrid w:val="0"/>
              <w:rPr>
                <w:rFonts w:ascii="宋体" w:hAnsi="宋体" w:cs="宋体"/>
                <w:color w:val="000000"/>
                <w:sz w:val="22"/>
                <w:szCs w:val="22"/>
              </w:rPr>
            </w:pPr>
          </w:p>
        </w:tc>
      </w:tr>
      <w:tr w:rsidR="00BF5524" w:rsidTr="002D7DA6">
        <w:tc>
          <w:tcPr>
            <w:tcW w:w="570"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676"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74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格栅及除污机</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3分</w:t>
            </w:r>
          </w:p>
        </w:tc>
        <w:tc>
          <w:tcPr>
            <w:tcW w:w="506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1）格栅固定牢固，无松动、变形、脱落，栅条无锈蚀起壳剥落；</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2）栅条上无垃圾覆盖。</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3）除污机整机清洁，无积灰、油污、锈蚀；</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4）传动部件润滑良好，减速器液压箱无渗漏油；</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5）机座机架固定牢固，无松动歪斜；</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6）驱动机构完好，正常无异声；移动机组行走机构完好、定位正确；</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7）齿耙刮板无垃圾搭挂，正常、清污有效；</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8）钢丝绳油润充分，松紧适度，卷筒上固定牢固，排列整齐，无爬绳、偏档、咬边等现象；</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9) 电控箱及箱内器件完好，接线可靠接触良好，无积灰锈蚀，接地良好，控制有效。</w:t>
            </w:r>
          </w:p>
        </w:tc>
        <w:tc>
          <w:tcPr>
            <w:tcW w:w="127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1、损坏不能扣3分</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2、有1项不符扣0.3分</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3、有1项部分不符扣0.15分</w:t>
            </w:r>
          </w:p>
        </w:tc>
        <w:tc>
          <w:tcPr>
            <w:tcW w:w="4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400"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snapToGrid w:val="0"/>
              <w:rPr>
                <w:rFonts w:ascii="宋体" w:hAnsi="宋体" w:cs="宋体"/>
                <w:color w:val="000000"/>
                <w:sz w:val="22"/>
                <w:szCs w:val="22"/>
              </w:rPr>
            </w:pPr>
          </w:p>
        </w:tc>
      </w:tr>
      <w:tr w:rsidR="00BF5524" w:rsidTr="002D7DA6">
        <w:tc>
          <w:tcPr>
            <w:tcW w:w="570"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676"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74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皮带输送机或螺旋压榨输送机</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1分</w:t>
            </w:r>
          </w:p>
        </w:tc>
        <w:tc>
          <w:tcPr>
            <w:tcW w:w="506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1）整机清洁无积灰、积水、油污、锈蚀；</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2）平稳，输送、压榨有效；</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3）电控箱及箱内器件完好，接线可靠、接触良好，无积灰锈蚀，接地良好，控制有效；</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4）皮带输送机主从动轴承润滑良好，运转正常无异声；皮带无跑偏打滑，垃圾不跌落，电机不发热，输送有效；</w:t>
            </w:r>
          </w:p>
          <w:p w:rsidR="00BF5524" w:rsidRDefault="00BF5524" w:rsidP="002D7DA6">
            <w:pPr>
              <w:tabs>
                <w:tab w:val="left" w:pos="3231"/>
              </w:tabs>
              <w:snapToGrid w:val="0"/>
              <w:ind w:firstLineChars="100" w:firstLine="220"/>
              <w:rPr>
                <w:rFonts w:ascii="宋体" w:hAnsi="宋体" w:cs="宋体"/>
                <w:color w:val="000000"/>
                <w:sz w:val="22"/>
                <w:szCs w:val="22"/>
              </w:rPr>
            </w:pPr>
            <w:r>
              <w:rPr>
                <w:rFonts w:ascii="宋体" w:hAnsi="宋体" w:cs="宋体" w:hint="eastAsia"/>
                <w:color w:val="000000"/>
                <w:sz w:val="22"/>
                <w:szCs w:val="22"/>
              </w:rPr>
              <w:t>5）螺旋压榨输送机减速器不渗油，正常无异声，电动机不发热，输送压榨有效；槽内无卡阻，螺旋支承轴承润滑良好，运转正常无异声。</w:t>
            </w:r>
          </w:p>
        </w:tc>
        <w:tc>
          <w:tcPr>
            <w:tcW w:w="127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1、损坏不能扣1分</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2、有1项不符扣0.2分</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3、有1项部分不符扣0.1分</w:t>
            </w:r>
          </w:p>
        </w:tc>
        <w:tc>
          <w:tcPr>
            <w:tcW w:w="4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400"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snapToGrid w:val="0"/>
              <w:rPr>
                <w:rFonts w:ascii="宋体" w:hAnsi="宋体" w:cs="宋体"/>
                <w:color w:val="000000"/>
                <w:sz w:val="22"/>
                <w:szCs w:val="22"/>
              </w:rPr>
            </w:pPr>
          </w:p>
        </w:tc>
      </w:tr>
    </w:tbl>
    <w:p w:rsidR="00BF5524" w:rsidRDefault="00BF5524" w:rsidP="00BF5524">
      <w:pPr>
        <w:snapToGrid w:val="0"/>
        <w:spacing w:line="300" w:lineRule="auto"/>
        <w:jc w:val="right"/>
        <w:rPr>
          <w:rFonts w:ascii="宋体" w:hAnsi="宋体" w:cs="宋体"/>
          <w:color w:val="000000"/>
          <w:sz w:val="22"/>
          <w:szCs w:val="22"/>
        </w:rPr>
      </w:pPr>
    </w:p>
    <w:p w:rsidR="00BF5524" w:rsidRDefault="00BF5524" w:rsidP="00BF5524">
      <w:pPr>
        <w:snapToGrid w:val="0"/>
        <w:spacing w:line="300" w:lineRule="auto"/>
        <w:jc w:val="right"/>
        <w:rPr>
          <w:rFonts w:ascii="宋体" w:hAnsi="宋体" w:cs="宋体"/>
          <w:color w:val="000000"/>
          <w:sz w:val="22"/>
          <w:szCs w:val="22"/>
        </w:rPr>
      </w:pPr>
    </w:p>
    <w:p w:rsidR="00BF5524" w:rsidRDefault="00BF5524" w:rsidP="00BF5524">
      <w:pPr>
        <w:snapToGrid w:val="0"/>
        <w:spacing w:line="300" w:lineRule="auto"/>
        <w:jc w:val="right"/>
        <w:rPr>
          <w:rFonts w:ascii="宋体" w:hAnsi="宋体" w:cs="宋体"/>
          <w:color w:val="000000"/>
          <w:sz w:val="22"/>
          <w:szCs w:val="22"/>
        </w:rPr>
      </w:pPr>
    </w:p>
    <w:p w:rsidR="00BF5524" w:rsidRDefault="00BF5524" w:rsidP="00BF5524">
      <w:pPr>
        <w:snapToGrid w:val="0"/>
        <w:spacing w:line="300" w:lineRule="auto"/>
        <w:jc w:val="right"/>
        <w:rPr>
          <w:rFonts w:ascii="宋体" w:hAnsi="宋体" w:cs="宋体"/>
          <w:color w:val="000000"/>
          <w:sz w:val="22"/>
          <w:szCs w:val="22"/>
        </w:rPr>
      </w:pPr>
      <w:r>
        <w:rPr>
          <w:rFonts w:ascii="宋体" w:hAnsi="宋体" w:cs="宋体" w:hint="eastAsia"/>
          <w:color w:val="000000"/>
          <w:sz w:val="22"/>
          <w:szCs w:val="22"/>
        </w:rPr>
        <w:t>(续1)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674"/>
        <w:gridCol w:w="709"/>
        <w:gridCol w:w="5103"/>
        <w:gridCol w:w="1263"/>
        <w:gridCol w:w="438"/>
        <w:gridCol w:w="410"/>
      </w:tblGrid>
      <w:tr w:rsidR="00BF5524" w:rsidTr="002D7DA6">
        <w:tc>
          <w:tcPr>
            <w:tcW w:w="1951" w:type="dxa"/>
            <w:gridSpan w:val="3"/>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jc w:val="center"/>
              <w:rPr>
                <w:rFonts w:ascii="宋体" w:hAnsi="宋体" w:cs="宋体"/>
                <w:color w:val="000000"/>
                <w:sz w:val="22"/>
                <w:szCs w:val="22"/>
              </w:rPr>
            </w:pPr>
            <w:r>
              <w:rPr>
                <w:rFonts w:ascii="宋体" w:hAnsi="宋体" w:cs="宋体" w:hint="eastAsia"/>
                <w:color w:val="000000"/>
                <w:sz w:val="22"/>
                <w:szCs w:val="22"/>
              </w:rPr>
              <w:t>检查项目</w:t>
            </w:r>
          </w:p>
        </w:tc>
        <w:tc>
          <w:tcPr>
            <w:tcW w:w="510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jc w:val="center"/>
              <w:rPr>
                <w:rFonts w:ascii="宋体" w:hAnsi="宋体" w:cs="宋体"/>
                <w:color w:val="000000"/>
                <w:sz w:val="22"/>
                <w:szCs w:val="22"/>
              </w:rPr>
            </w:pPr>
            <w:r>
              <w:rPr>
                <w:rFonts w:ascii="宋体" w:hAnsi="宋体" w:cs="宋体" w:hint="eastAsia"/>
                <w:color w:val="000000"/>
                <w:sz w:val="22"/>
                <w:szCs w:val="22"/>
              </w:rPr>
              <w:t>检查内容</w:t>
            </w:r>
          </w:p>
        </w:tc>
        <w:tc>
          <w:tcPr>
            <w:tcW w:w="126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jc w:val="center"/>
              <w:rPr>
                <w:rFonts w:ascii="宋体" w:hAnsi="宋体" w:cs="宋体"/>
                <w:color w:val="000000"/>
                <w:sz w:val="22"/>
                <w:szCs w:val="22"/>
              </w:rPr>
            </w:pPr>
            <w:r>
              <w:rPr>
                <w:rFonts w:ascii="宋体" w:hAnsi="宋体" w:cs="宋体" w:hint="eastAsia"/>
                <w:color w:val="000000"/>
                <w:sz w:val="22"/>
                <w:szCs w:val="22"/>
              </w:rPr>
              <w:t>评分标准</w:t>
            </w:r>
          </w:p>
        </w:tc>
        <w:tc>
          <w:tcPr>
            <w:tcW w:w="438"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snapToGrid w:val="0"/>
              <w:ind w:rightChars="-75" w:right="-158"/>
              <w:rPr>
                <w:rFonts w:ascii="宋体" w:hAnsi="宋体" w:cs="宋体"/>
                <w:color w:val="000000"/>
                <w:sz w:val="22"/>
                <w:szCs w:val="22"/>
              </w:rPr>
            </w:pPr>
            <w:r>
              <w:rPr>
                <w:rFonts w:ascii="宋体" w:hAnsi="宋体" w:cs="宋体" w:hint="eastAsia"/>
                <w:color w:val="000000"/>
                <w:sz w:val="22"/>
                <w:szCs w:val="22"/>
              </w:rPr>
              <w:t>扣分</w:t>
            </w:r>
          </w:p>
        </w:tc>
        <w:tc>
          <w:tcPr>
            <w:tcW w:w="410"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snapToGrid w:val="0"/>
              <w:jc w:val="center"/>
              <w:rPr>
                <w:rFonts w:ascii="宋体" w:hAnsi="宋体" w:cs="宋体"/>
                <w:color w:val="000000"/>
                <w:sz w:val="22"/>
                <w:szCs w:val="22"/>
              </w:rPr>
            </w:pPr>
            <w:r>
              <w:rPr>
                <w:rFonts w:ascii="宋体" w:hAnsi="宋体" w:cs="宋体" w:hint="eastAsia"/>
                <w:color w:val="000000"/>
                <w:sz w:val="22"/>
                <w:szCs w:val="22"/>
              </w:rPr>
              <w:t>得分</w:t>
            </w:r>
          </w:p>
        </w:tc>
      </w:tr>
      <w:tr w:rsidR="00BF5524" w:rsidTr="002D7DA6">
        <w:tc>
          <w:tcPr>
            <w:tcW w:w="568"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设施设备</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54分</w:t>
            </w:r>
          </w:p>
        </w:tc>
        <w:tc>
          <w:tcPr>
            <w:tcW w:w="67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进出水设施设备</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9分</w:t>
            </w:r>
          </w:p>
        </w:tc>
        <w:tc>
          <w:tcPr>
            <w:tcW w:w="70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高位井或压力井</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2分</w:t>
            </w:r>
          </w:p>
        </w:tc>
        <w:tc>
          <w:tcPr>
            <w:tcW w:w="510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1）高位井扶梯、栏杆、盖板无缺损，铺设平整牢固，无裂缝、渗冒水；</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2）压力井密封良好，无渗漏水，盖板和螺栓无锈蚀缺失、紧固有效；盖板及周围无积水；</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3）照明良好。</w:t>
            </w:r>
          </w:p>
        </w:tc>
        <w:tc>
          <w:tcPr>
            <w:tcW w:w="126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1.有1项不符扣1分</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2.有1项部分不符扣0.5分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410"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snapToGrid w:val="0"/>
              <w:rPr>
                <w:rFonts w:ascii="宋体" w:hAnsi="宋体" w:cs="宋体"/>
                <w:color w:val="000000"/>
                <w:sz w:val="22"/>
                <w:szCs w:val="22"/>
              </w:rPr>
            </w:pPr>
          </w:p>
        </w:tc>
      </w:tr>
      <w:tr w:rsidR="00BF5524" w:rsidTr="002D7DA6">
        <w:tc>
          <w:tcPr>
            <w:tcW w:w="568"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674"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水泵机组</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15分</w:t>
            </w:r>
          </w:p>
        </w:tc>
        <w:tc>
          <w:tcPr>
            <w:tcW w:w="70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干式泵</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15分</w:t>
            </w:r>
          </w:p>
        </w:tc>
        <w:tc>
          <w:tcPr>
            <w:tcW w:w="510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1）有编号、整机清洁，无积灰、油污、锈蚀，铭牌清晰；</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2）联接螺栓无缺失、紧固有效，无渗漏水；</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3）轴承润滑良好，油标清晰，油色油位正常，时轴承无异声；</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4）冷却水系统完好，管路部件无渗漏水；</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5）填料涵盖板平整，轴封有效，开泵时滴水不成线，不过热，停机无渗漏水；</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6）弹性联轴器间隙符合规范规定；</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7）开泵时机组运转平稳，无异常振动，电流正常；</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8）停泵瞬间拍门关闭声正常，机组不倒转，泵轴惰走时间正常；</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9）电机接线盒内绝缘子固定牢固，绕组引出线与电缆连接接触面足够并紧密，不发热，绝缘包裹完好；</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10）电机护网及螺丝齐全，紧固有效；</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11）接地线连接可靠；</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12）电机绕组,绝缘电阻值符合规范规定，有测试记录；</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13）电机座框架地脚螺栓固定牢固，开车不晃动；</w:t>
            </w:r>
          </w:p>
          <w:p w:rsidR="00BF5524" w:rsidRDefault="00BF5524" w:rsidP="002D7DA6">
            <w:pPr>
              <w:snapToGrid w:val="0"/>
              <w:rPr>
                <w:rFonts w:ascii="宋体" w:hAnsi="宋体" w:cs="宋体"/>
                <w:color w:val="000000"/>
                <w:sz w:val="22"/>
                <w:szCs w:val="22"/>
              </w:rPr>
            </w:pPr>
            <w:r>
              <w:rPr>
                <w:rFonts w:ascii="宋体" w:hAnsi="宋体" w:cs="宋体" w:hint="eastAsia"/>
                <w:color w:val="000000"/>
                <w:sz w:val="22"/>
                <w:szCs w:val="22"/>
              </w:rPr>
              <w:t>14）高压电机按规范要求进行预防性试验，有电试计划，执行记录和试验报告。</w:t>
            </w:r>
          </w:p>
        </w:tc>
        <w:tc>
          <w:tcPr>
            <w:tcW w:w="126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1、汛期有1台开不出扣15分</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2、有1项不符扣1分</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3、有1项部分不符扣0.5分</w:t>
            </w:r>
          </w:p>
        </w:tc>
        <w:tc>
          <w:tcPr>
            <w:tcW w:w="438"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410" w:type="dxa"/>
            <w:vMerge w:val="restart"/>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snapToGrid w:val="0"/>
              <w:rPr>
                <w:rFonts w:ascii="宋体" w:hAnsi="宋体" w:cs="宋体"/>
                <w:color w:val="000000"/>
                <w:sz w:val="22"/>
                <w:szCs w:val="22"/>
              </w:rPr>
            </w:pPr>
          </w:p>
        </w:tc>
      </w:tr>
      <w:tr w:rsidR="00BF5524" w:rsidTr="002D7DA6">
        <w:tc>
          <w:tcPr>
            <w:tcW w:w="568"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674"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潜水电泵</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15分</w:t>
            </w:r>
          </w:p>
        </w:tc>
        <w:tc>
          <w:tcPr>
            <w:tcW w:w="510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1）有编号，整机（井筒、盖板、排气阀、转接箱、导向轨、起吊链）清洁，无积灰油污、锈蚀、渗漏水，铭牌清晰；</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2）连接处（井筒底座、井筒、三通盖板）连接螺栓齐全、紧固有效，耦合器耦合有效，无渗漏水；</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3）底座及穿墙处无渗漏水；</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4）主、控电缆引出处密封良好，无渗漏水；</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5）电泵引出电缆在转接箱或控制柜的连接紧固有效；转接箱和控制柜内无积灰渗水，连接电排不锈蚀，不发热氧化；</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6）电泵控制器完好、控制有效，电泵温度、泄漏传感器完好，在电泵控制保护器上显示无异常；</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7）开泵运转时，无异声和异常振动、电流正常；</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8）电机绕组绝缘电阻值，符合规范规定并有测试记录；</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9）停泵瞬间，拍门闭合声响正常，柔性止回阀闭合有效；</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t>10）排气装置或排气阀完好；</w:t>
            </w:r>
          </w:p>
          <w:p w:rsidR="00BF5524" w:rsidRDefault="00BF5524" w:rsidP="002D7DA6">
            <w:pPr>
              <w:snapToGrid w:val="0"/>
              <w:ind w:firstLineChars="100" w:firstLine="220"/>
              <w:rPr>
                <w:rFonts w:ascii="宋体" w:hAnsi="宋体" w:cs="宋体"/>
                <w:color w:val="000000"/>
                <w:sz w:val="22"/>
                <w:szCs w:val="22"/>
              </w:rPr>
            </w:pPr>
            <w:r>
              <w:rPr>
                <w:rFonts w:ascii="宋体" w:hAnsi="宋体" w:cs="宋体" w:hint="eastAsia"/>
                <w:color w:val="000000"/>
                <w:sz w:val="22"/>
                <w:szCs w:val="22"/>
              </w:rPr>
              <w:lastRenderedPageBreak/>
              <w:t>11）按规定周期检查油室油量、油色、油质，并有记录。</w:t>
            </w:r>
          </w:p>
        </w:tc>
        <w:tc>
          <w:tcPr>
            <w:tcW w:w="1263"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lastRenderedPageBreak/>
              <w:t>1、汛期有1台开不出扣15分</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2、有1项不符扣1.25分</w:t>
            </w:r>
          </w:p>
          <w:p w:rsidR="00BF5524" w:rsidRDefault="00BF5524" w:rsidP="002D7DA6">
            <w:pPr>
              <w:tabs>
                <w:tab w:val="left" w:pos="3231"/>
              </w:tabs>
              <w:snapToGrid w:val="0"/>
              <w:rPr>
                <w:rFonts w:ascii="宋体" w:hAnsi="宋体" w:cs="宋体"/>
                <w:color w:val="000000"/>
                <w:sz w:val="22"/>
                <w:szCs w:val="22"/>
              </w:rPr>
            </w:pPr>
            <w:r>
              <w:rPr>
                <w:rFonts w:ascii="宋体" w:hAnsi="宋体" w:cs="宋体" w:hint="eastAsia"/>
                <w:color w:val="000000"/>
                <w:sz w:val="22"/>
                <w:szCs w:val="22"/>
              </w:rPr>
              <w:t>3、有1项部分不符扣0.6分</w:t>
            </w:r>
          </w:p>
        </w:tc>
        <w:tc>
          <w:tcPr>
            <w:tcW w:w="438"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snapToGrid w:val="0"/>
              <w:rPr>
                <w:rFonts w:ascii="宋体" w:hAnsi="宋体" w:cs="宋体"/>
                <w:color w:val="000000"/>
                <w:sz w:val="22"/>
                <w:szCs w:val="22"/>
              </w:rPr>
            </w:pPr>
          </w:p>
        </w:tc>
        <w:tc>
          <w:tcPr>
            <w:tcW w:w="410" w:type="dxa"/>
            <w:vMerge/>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snapToGrid w:val="0"/>
              <w:rPr>
                <w:rFonts w:ascii="宋体" w:hAnsi="宋体" w:cs="宋体"/>
                <w:color w:val="000000"/>
                <w:sz w:val="22"/>
                <w:szCs w:val="22"/>
              </w:rPr>
            </w:pPr>
          </w:p>
        </w:tc>
      </w:tr>
    </w:tbl>
    <w:p w:rsidR="00BF5524" w:rsidRDefault="00BF5524" w:rsidP="00BF5524">
      <w:pPr>
        <w:snapToGrid w:val="0"/>
        <w:spacing w:line="300" w:lineRule="auto"/>
        <w:jc w:val="right"/>
        <w:rPr>
          <w:rFonts w:ascii="宋体" w:hAnsi="宋体" w:cs="宋体"/>
          <w:color w:val="000000"/>
          <w:sz w:val="22"/>
          <w:szCs w:val="22"/>
        </w:rPr>
      </w:pPr>
      <w:r>
        <w:rPr>
          <w:rFonts w:ascii="宋体" w:hAnsi="宋体" w:cs="宋体" w:hint="eastAsia"/>
          <w:color w:val="000000"/>
          <w:sz w:val="22"/>
          <w:szCs w:val="22"/>
        </w:rPr>
        <w:lastRenderedPageBreak/>
        <w:t>(续2)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535"/>
        <w:gridCol w:w="425"/>
        <w:gridCol w:w="709"/>
        <w:gridCol w:w="4819"/>
        <w:gridCol w:w="1310"/>
        <w:gridCol w:w="391"/>
        <w:gridCol w:w="425"/>
      </w:tblGrid>
      <w:tr w:rsidR="00BF5524" w:rsidTr="002D7DA6">
        <w:tc>
          <w:tcPr>
            <w:tcW w:w="2235" w:type="dxa"/>
            <w:gridSpan w:val="4"/>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检查项目</w:t>
            </w:r>
          </w:p>
        </w:tc>
        <w:tc>
          <w:tcPr>
            <w:tcW w:w="481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检查内容</w:t>
            </w:r>
          </w:p>
        </w:tc>
        <w:tc>
          <w:tcPr>
            <w:tcW w:w="131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评分标准</w:t>
            </w:r>
          </w:p>
        </w:tc>
        <w:tc>
          <w:tcPr>
            <w:tcW w:w="391"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扣分</w:t>
            </w: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得分</w:t>
            </w:r>
          </w:p>
        </w:tc>
      </w:tr>
      <w:tr w:rsidR="00BF5524" w:rsidTr="002D7DA6">
        <w:tc>
          <w:tcPr>
            <w:tcW w:w="566"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设施设备</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54分</w:t>
            </w:r>
          </w:p>
        </w:tc>
        <w:tc>
          <w:tcPr>
            <w:tcW w:w="535"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变配电设备</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20分</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电源</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3分</w:t>
            </w:r>
          </w:p>
        </w:tc>
        <w:tc>
          <w:tcPr>
            <w:tcW w:w="481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1）两路电源供电可靠，二级负荷，备用率不低于50%；</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2）接线方式：高压单母线分段联络或单母线分段不联络，低压单母线分段联络，高低压单母线分段联络时，均需有可靠的连锁装置；</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3）有供配电一次系统图或供配电一次系统模拟屏，并与装置一致。</w:t>
            </w:r>
          </w:p>
        </w:tc>
        <w:tc>
          <w:tcPr>
            <w:tcW w:w="131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有1项不符扣1分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2、有1项部分不符扣0.5分</w:t>
            </w:r>
          </w:p>
        </w:tc>
        <w:tc>
          <w:tcPr>
            <w:tcW w:w="391"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6"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53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变压器</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8</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分</w:t>
            </w:r>
          </w:p>
        </w:tc>
        <w:tc>
          <w:tcPr>
            <w:tcW w:w="70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油浸式</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8</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分</w:t>
            </w:r>
          </w:p>
        </w:tc>
        <w:tc>
          <w:tcPr>
            <w:tcW w:w="481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1)整机（箱体、油枕、放油阀、箱盖、散热器、套管、瓦斯继电器、安全气道、防爆膜、呼吸器、温度计、护网）清洁，无积灰、油污、渗漏油，铭牌清晰；</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2）油标清晰，油色、油位、油温正常，散热良好，无异声；</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3）高低压套管，无破损、渗油、放电痕迹；</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4）安全气道防爆膜完好，瓦斯继电器正常，无报警；</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5）温度计完好、控制有效，温度信号正常，无报警跳闸；</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6）分接开关位置恰当，电压正常；</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7）呼吸器完好，干燥剂不变色，油杯盛油恰当；</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8）密封良好，无渗漏油渍及污垢；</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9）母排相序色正确、连接紧固，接触良好无发热氧化放电痕迹；</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10）中性点、器身座接地良好；</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11）护网无积灰、锈蚀、固定牢固；</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12）有清扫及预防性试验计划，并有执行记录和报告。</w:t>
            </w:r>
          </w:p>
        </w:tc>
        <w:tc>
          <w:tcPr>
            <w:tcW w:w="131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有1项不符扣0.7分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2、有1项部分不符扣0.35分</w:t>
            </w:r>
          </w:p>
        </w:tc>
        <w:tc>
          <w:tcPr>
            <w:tcW w:w="391"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vMerge w:val="restart"/>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6"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53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干式</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8分</w:t>
            </w:r>
          </w:p>
        </w:tc>
        <w:tc>
          <w:tcPr>
            <w:tcW w:w="481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1）整机（外壳、箱体、器身、瓷瓶、风机、温度计）清洁，无积灰、污垢、锈蚀，铭牌清晰；</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2）正常，无异声；</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3）温度计完好，显示正确、温升正常；</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4）绕组表面无凝露水滴；</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5）风机系统完好，温控有效；</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6）高压绕组进线分接头选用合适，电压正常；</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7）环氧表面无气泡、裂痕、爬弧放电痕迹；</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8）变压器防护箱内照明完好，视窗完好清洁；</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9）高低压绝缘子无积灰、裂痕、放电痕迹，固定牢固；</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10）高压Y/△连接导体不变形，绝缘护套无破损；</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11）母排相序色正确，接连紧固，接触良好，无发热氧化、放电痕迹；</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12）中性点、器身座、防护箱接地良好；</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13）有清扫及预防性试验计划，并有执行记录和</w:t>
            </w:r>
            <w:r>
              <w:rPr>
                <w:rFonts w:ascii="宋体" w:hAnsi="宋体" w:cs="宋体" w:hint="eastAsia"/>
                <w:color w:val="000000"/>
                <w:sz w:val="22"/>
                <w:szCs w:val="22"/>
              </w:rPr>
              <w:lastRenderedPageBreak/>
              <w:t>报告。</w:t>
            </w:r>
          </w:p>
        </w:tc>
        <w:tc>
          <w:tcPr>
            <w:tcW w:w="131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lastRenderedPageBreak/>
              <w:t>有1项不符扣0.6分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2、有1项部分不符扣0.3分</w:t>
            </w:r>
          </w:p>
        </w:tc>
        <w:tc>
          <w:tcPr>
            <w:tcW w:w="391"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vMerge/>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6"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53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开关柜(箱) 9分</w:t>
            </w:r>
          </w:p>
        </w:tc>
        <w:tc>
          <w:tcPr>
            <w:tcW w:w="481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1）柜号、功能标注正确，柜（箱）内外清洁，无积灰、油污，漆色不脱落，铭牌清晰；</w:t>
            </w:r>
          </w:p>
        </w:tc>
        <w:tc>
          <w:tcPr>
            <w:tcW w:w="131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有1项不符扣0.75分</w:t>
            </w:r>
          </w:p>
        </w:tc>
        <w:tc>
          <w:tcPr>
            <w:tcW w:w="391"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bl>
    <w:p w:rsidR="00BF5524" w:rsidRDefault="00BF5524" w:rsidP="00BF5524">
      <w:pPr>
        <w:snapToGrid w:val="0"/>
        <w:spacing w:line="300" w:lineRule="auto"/>
        <w:jc w:val="right"/>
        <w:rPr>
          <w:rFonts w:ascii="宋体" w:hAnsi="宋体" w:cs="宋体"/>
          <w:color w:val="000000"/>
          <w:sz w:val="22"/>
          <w:szCs w:val="22"/>
        </w:rPr>
      </w:pPr>
    </w:p>
    <w:p w:rsidR="00BF5524" w:rsidRDefault="00BF5524" w:rsidP="00BF5524">
      <w:pPr>
        <w:snapToGrid w:val="0"/>
        <w:spacing w:line="300" w:lineRule="auto"/>
        <w:ind w:right="315"/>
        <w:jc w:val="right"/>
        <w:rPr>
          <w:rFonts w:ascii="宋体" w:hAnsi="宋体" w:cs="宋体"/>
          <w:color w:val="000000"/>
          <w:sz w:val="22"/>
          <w:szCs w:val="22"/>
        </w:rPr>
      </w:pPr>
      <w:r>
        <w:rPr>
          <w:rFonts w:ascii="宋体" w:hAnsi="宋体" w:cs="宋体" w:hint="eastAsia"/>
          <w:color w:val="000000"/>
          <w:sz w:val="22"/>
          <w:szCs w:val="22"/>
        </w:rPr>
        <w:t xml:space="preserve"> (续3)</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426"/>
        <w:gridCol w:w="426"/>
        <w:gridCol w:w="959"/>
        <w:gridCol w:w="4536"/>
        <w:gridCol w:w="1734"/>
        <w:gridCol w:w="392"/>
        <w:gridCol w:w="425"/>
      </w:tblGrid>
      <w:tr w:rsidR="00BF5524" w:rsidTr="002D7DA6">
        <w:tc>
          <w:tcPr>
            <w:tcW w:w="2235" w:type="dxa"/>
            <w:gridSpan w:val="4"/>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jc w:val="center"/>
              <w:rPr>
                <w:rFonts w:ascii="宋体" w:hAnsi="宋体" w:cs="宋体"/>
                <w:color w:val="000000"/>
                <w:sz w:val="22"/>
                <w:szCs w:val="22"/>
              </w:rPr>
            </w:pPr>
            <w:r>
              <w:rPr>
                <w:rFonts w:ascii="宋体" w:hAnsi="宋体" w:cs="宋体" w:hint="eastAsia"/>
                <w:color w:val="000000"/>
                <w:sz w:val="22"/>
                <w:szCs w:val="22"/>
              </w:rPr>
              <w:t>检查项目</w:t>
            </w:r>
          </w:p>
        </w:tc>
        <w:tc>
          <w:tcPr>
            <w:tcW w:w="453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jc w:val="center"/>
              <w:rPr>
                <w:rFonts w:ascii="宋体" w:hAnsi="宋体" w:cs="宋体"/>
                <w:color w:val="000000"/>
                <w:sz w:val="22"/>
                <w:szCs w:val="22"/>
              </w:rPr>
            </w:pPr>
            <w:r>
              <w:rPr>
                <w:rFonts w:ascii="宋体" w:hAnsi="宋体" w:cs="宋体" w:hint="eastAsia"/>
                <w:color w:val="000000"/>
                <w:sz w:val="22"/>
                <w:szCs w:val="22"/>
              </w:rPr>
              <w:t>检查内容</w:t>
            </w:r>
          </w:p>
        </w:tc>
        <w:tc>
          <w:tcPr>
            <w:tcW w:w="173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jc w:val="center"/>
              <w:rPr>
                <w:rFonts w:ascii="宋体" w:hAnsi="宋体" w:cs="宋体"/>
                <w:color w:val="000000"/>
                <w:sz w:val="22"/>
                <w:szCs w:val="22"/>
              </w:rPr>
            </w:pPr>
            <w:r>
              <w:rPr>
                <w:rFonts w:ascii="宋体" w:hAnsi="宋体" w:cs="宋体" w:hint="eastAsia"/>
                <w:color w:val="000000"/>
                <w:sz w:val="22"/>
                <w:szCs w:val="22"/>
              </w:rPr>
              <w:t>评分标准</w:t>
            </w:r>
          </w:p>
        </w:tc>
        <w:tc>
          <w:tcPr>
            <w:tcW w:w="39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jc w:val="center"/>
              <w:rPr>
                <w:rFonts w:ascii="宋体" w:hAnsi="宋体" w:cs="宋体"/>
                <w:color w:val="000000"/>
                <w:sz w:val="22"/>
                <w:szCs w:val="22"/>
              </w:rPr>
            </w:pPr>
            <w:r>
              <w:rPr>
                <w:rFonts w:ascii="宋体" w:hAnsi="宋体" w:cs="宋体" w:hint="eastAsia"/>
                <w:color w:val="000000"/>
                <w:sz w:val="22"/>
                <w:szCs w:val="22"/>
              </w:rPr>
              <w:t>扣分</w:t>
            </w: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jc w:val="center"/>
              <w:rPr>
                <w:rFonts w:ascii="宋体" w:hAnsi="宋体" w:cs="宋体"/>
                <w:color w:val="000000"/>
                <w:sz w:val="22"/>
                <w:szCs w:val="22"/>
              </w:rPr>
            </w:pPr>
            <w:r>
              <w:rPr>
                <w:rFonts w:ascii="宋体" w:hAnsi="宋体" w:cs="宋体" w:hint="eastAsia"/>
                <w:color w:val="000000"/>
                <w:sz w:val="22"/>
                <w:szCs w:val="22"/>
              </w:rPr>
              <w:t>得分</w:t>
            </w:r>
          </w:p>
        </w:tc>
      </w:tr>
      <w:tr w:rsidR="00BF5524" w:rsidTr="002D7DA6">
        <w:tc>
          <w:tcPr>
            <w:tcW w:w="424"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设施设备</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54分</w:t>
            </w:r>
          </w:p>
        </w:tc>
        <w:tc>
          <w:tcPr>
            <w:tcW w:w="42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变配电设备</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20分</w:t>
            </w:r>
          </w:p>
        </w:tc>
        <w:tc>
          <w:tcPr>
            <w:tcW w:w="1385"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开关柜(箱)</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9分</w:t>
            </w:r>
          </w:p>
        </w:tc>
        <w:tc>
          <w:tcPr>
            <w:tcW w:w="453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2）柜（箱）面板（指示灯、按钮、电表、开关、继电器等）器件完好，功用标注正确；</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3）柜内照明及电加热器完好，视窗完好清洁；</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4）柜（箱）内元器件完好；</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5）母排相序色正确，连接紧固可靠，无发热氧化、放电痕迹，支持绝缘子无积灰、裂缝、放电；</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6）操作机构完好，操动可靠；</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7）基础槽钢、柜（箱）及门接地可靠；</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8）柜（箱）门关闭锁好，钥匙管理规范；</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9）标示牌悬挂正确无误；</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10）低压开关及热继电器整定值正确；</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11）高压柜有清扫、电试计划，并有执行记录和报告；</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12）启动柜完好，控制有效。</w:t>
            </w:r>
          </w:p>
        </w:tc>
        <w:tc>
          <w:tcPr>
            <w:tcW w:w="173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2、有1项部分不符扣0.4分</w:t>
            </w:r>
          </w:p>
        </w:tc>
        <w:tc>
          <w:tcPr>
            <w:tcW w:w="39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rPr>
                <w:rFonts w:ascii="宋体" w:hAnsi="宋体" w:cs="宋体"/>
                <w:color w:val="000000"/>
                <w:sz w:val="22"/>
                <w:szCs w:val="22"/>
              </w:rPr>
            </w:pPr>
          </w:p>
        </w:tc>
      </w:tr>
      <w:tr w:rsidR="00BF5524" w:rsidTr="002D7DA6">
        <w:tc>
          <w:tcPr>
            <w:tcW w:w="424"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仪表自控设备</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6分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仪表</w:t>
            </w:r>
          </w:p>
        </w:tc>
        <w:tc>
          <w:tcPr>
            <w:tcW w:w="95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雨量计</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1分</w:t>
            </w:r>
          </w:p>
        </w:tc>
        <w:tc>
          <w:tcPr>
            <w:tcW w:w="453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1）记录仪（外盖、机内部件，电源）清洁，无积灰污垢；</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2）承水器无尘土、草枝树叶、虫窝堵塞管道滤网；</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3）雨量钟走时正确，阻尼管不缺油，电源电压正常；</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4）记录笔完好，记录清晰，记录值和计数值一致；</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5）翻斗或浮子运动灵活；</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6）每周1次例保，每年1次校验，并有记录。</w:t>
            </w:r>
          </w:p>
        </w:tc>
        <w:tc>
          <w:tcPr>
            <w:tcW w:w="173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1、损坏或不用扣1分</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2、有1项不符扣0.15分</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2、有1项部分不符扣0.1分</w:t>
            </w:r>
          </w:p>
        </w:tc>
        <w:tc>
          <w:tcPr>
            <w:tcW w:w="39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rPr>
                <w:rFonts w:ascii="宋体" w:hAnsi="宋体" w:cs="宋体"/>
                <w:color w:val="000000"/>
                <w:sz w:val="22"/>
                <w:szCs w:val="22"/>
              </w:rPr>
            </w:pPr>
          </w:p>
        </w:tc>
      </w:tr>
      <w:tr w:rsidR="00BF5524" w:rsidTr="002D7DA6">
        <w:tc>
          <w:tcPr>
            <w:tcW w:w="424"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95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液位仪</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1分</w:t>
            </w:r>
          </w:p>
        </w:tc>
        <w:tc>
          <w:tcPr>
            <w:tcW w:w="453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1）液位仪，传感器及支架无积灰、污垢、锈蚀、安装牢固；</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2）电缆进线处密封良好，无渗水；</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3）液位显示值与实际水位一致；</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4）传感器，每月1次例保，每年对零点及量程校正1次，并有记录。</w:t>
            </w:r>
          </w:p>
        </w:tc>
        <w:tc>
          <w:tcPr>
            <w:tcW w:w="173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1、损坏或不用扣1分</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2、有1项不符扣0.25分</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3、有1项部分不符扣0.15分</w:t>
            </w:r>
          </w:p>
        </w:tc>
        <w:tc>
          <w:tcPr>
            <w:tcW w:w="39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rPr>
                <w:rFonts w:ascii="宋体" w:hAnsi="宋体" w:cs="宋体"/>
                <w:color w:val="000000"/>
                <w:sz w:val="22"/>
                <w:szCs w:val="22"/>
              </w:rPr>
            </w:pPr>
          </w:p>
        </w:tc>
      </w:tr>
      <w:tr w:rsidR="00BF5524" w:rsidTr="002D7DA6">
        <w:tc>
          <w:tcPr>
            <w:tcW w:w="424"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95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硫化氢（H</w:t>
            </w:r>
            <w:r>
              <w:rPr>
                <w:rFonts w:ascii="宋体" w:hAnsi="宋体" w:cs="宋体" w:hint="eastAsia"/>
                <w:color w:val="000000"/>
                <w:sz w:val="22"/>
                <w:szCs w:val="22"/>
                <w:vertAlign w:val="subscript"/>
              </w:rPr>
              <w:t>2</w:t>
            </w:r>
            <w:r>
              <w:rPr>
                <w:rFonts w:ascii="宋体" w:hAnsi="宋体" w:cs="宋体" w:hint="eastAsia"/>
                <w:color w:val="000000"/>
                <w:sz w:val="22"/>
                <w:szCs w:val="22"/>
              </w:rPr>
              <w:t>S）测定仪</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1分</w:t>
            </w:r>
          </w:p>
        </w:tc>
        <w:tc>
          <w:tcPr>
            <w:tcW w:w="453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1）传感器及支架无积灰污垢锈蚀、安装牢固；</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2）传感器（探头）保洁每月1次，委托有资质机构每年1次年检，并有记录；</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3）测量显示清晰、正确，报警装置可靠。</w:t>
            </w:r>
          </w:p>
        </w:tc>
        <w:tc>
          <w:tcPr>
            <w:tcW w:w="173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1、损坏或不用扣1分</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2、有1项不符扣0.3分</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3、有1项部分不符扣0.15分</w:t>
            </w:r>
          </w:p>
        </w:tc>
        <w:tc>
          <w:tcPr>
            <w:tcW w:w="39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rPr>
                <w:rFonts w:ascii="宋体" w:hAnsi="宋体" w:cs="宋体"/>
                <w:color w:val="000000"/>
                <w:sz w:val="22"/>
                <w:szCs w:val="22"/>
              </w:rPr>
            </w:pPr>
          </w:p>
        </w:tc>
      </w:tr>
      <w:tr w:rsidR="00BF5524" w:rsidTr="002D7DA6">
        <w:tc>
          <w:tcPr>
            <w:tcW w:w="424"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1385"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自控设备</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3分</w:t>
            </w:r>
          </w:p>
        </w:tc>
        <w:tc>
          <w:tcPr>
            <w:tcW w:w="453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1）计算机、触摸屏、可编程逻辑控制器（PLC）、远程终端单元（RTU）、通风设施及接口完好，清洁无积灰；</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2）接地防雷设施完好；</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lastRenderedPageBreak/>
              <w:t>3）控制系统接插件和设备连接可靠；</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4）故障声光报警系统完好，每年1次年检，并有记录；</w:t>
            </w:r>
          </w:p>
          <w:p w:rsidR="00BF5524" w:rsidRDefault="00BF5524" w:rsidP="002D7DA6">
            <w:pPr>
              <w:adjustRightInd w:val="0"/>
              <w:snapToGrid w:val="0"/>
              <w:rPr>
                <w:rFonts w:ascii="宋体" w:hAnsi="宋体" w:cs="宋体"/>
                <w:color w:val="000000"/>
                <w:sz w:val="22"/>
                <w:szCs w:val="22"/>
              </w:rPr>
            </w:pPr>
            <w:r>
              <w:rPr>
                <w:rFonts w:ascii="宋体" w:hAnsi="宋体" w:cs="宋体" w:hint="eastAsia"/>
                <w:color w:val="000000"/>
                <w:sz w:val="22"/>
                <w:szCs w:val="22"/>
              </w:rPr>
              <w:t>5）系统可靠，数据调阅方便正确；</w:t>
            </w:r>
          </w:p>
        </w:tc>
        <w:tc>
          <w:tcPr>
            <w:tcW w:w="173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lastRenderedPageBreak/>
              <w:t>1、有1项不符扣0.4分</w:t>
            </w:r>
          </w:p>
          <w:p w:rsidR="00BF5524" w:rsidRDefault="00BF5524" w:rsidP="002D7DA6">
            <w:pPr>
              <w:tabs>
                <w:tab w:val="left" w:pos="3231"/>
              </w:tabs>
              <w:adjustRightInd w:val="0"/>
              <w:snapToGrid w:val="0"/>
              <w:rPr>
                <w:rFonts w:ascii="宋体" w:hAnsi="宋体" w:cs="宋体"/>
                <w:color w:val="000000"/>
                <w:sz w:val="22"/>
                <w:szCs w:val="22"/>
              </w:rPr>
            </w:pPr>
            <w:r>
              <w:rPr>
                <w:rFonts w:ascii="宋体" w:hAnsi="宋体" w:cs="宋体" w:hint="eastAsia"/>
                <w:color w:val="000000"/>
                <w:sz w:val="22"/>
                <w:szCs w:val="22"/>
              </w:rPr>
              <w:t>2、有1项部分不符扣0.2分</w:t>
            </w:r>
          </w:p>
        </w:tc>
        <w:tc>
          <w:tcPr>
            <w:tcW w:w="392"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rPr>
                <w:rFonts w:ascii="宋体" w:hAnsi="宋体" w:cs="宋体"/>
                <w:color w:val="000000"/>
                <w:sz w:val="22"/>
                <w:szCs w:val="22"/>
              </w:rPr>
            </w:pPr>
          </w:p>
        </w:tc>
      </w:tr>
    </w:tbl>
    <w:p w:rsidR="00BF5524" w:rsidRDefault="00BF5524" w:rsidP="00BF5524">
      <w:pPr>
        <w:snapToGrid w:val="0"/>
        <w:spacing w:line="300" w:lineRule="auto"/>
        <w:jc w:val="right"/>
        <w:rPr>
          <w:rFonts w:ascii="宋体" w:hAnsi="宋体" w:cs="宋体"/>
          <w:color w:val="000000"/>
          <w:sz w:val="22"/>
          <w:szCs w:val="22"/>
        </w:rPr>
      </w:pPr>
      <w:r>
        <w:rPr>
          <w:rFonts w:ascii="宋体" w:hAnsi="宋体" w:cs="宋体" w:hint="eastAsia"/>
          <w:color w:val="000000"/>
          <w:sz w:val="22"/>
          <w:szCs w:val="22"/>
        </w:rPr>
        <w:lastRenderedPageBreak/>
        <w:br w:type="page"/>
      </w:r>
      <w:r>
        <w:rPr>
          <w:rFonts w:ascii="宋体" w:hAnsi="宋体" w:cs="宋体" w:hint="eastAsia"/>
          <w:color w:val="000000"/>
          <w:sz w:val="22"/>
          <w:szCs w:val="22"/>
        </w:rPr>
        <w:lastRenderedPageBreak/>
        <w:t xml:space="preserve"> (续4)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59"/>
        <w:gridCol w:w="850"/>
        <w:gridCol w:w="4006"/>
        <w:gridCol w:w="2515"/>
        <w:gridCol w:w="425"/>
        <w:gridCol w:w="425"/>
      </w:tblGrid>
      <w:tr w:rsidR="00BF5524" w:rsidTr="002D7DA6">
        <w:tc>
          <w:tcPr>
            <w:tcW w:w="2376" w:type="dxa"/>
            <w:gridSpan w:val="3"/>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检查项目</w:t>
            </w:r>
          </w:p>
        </w:tc>
        <w:tc>
          <w:tcPr>
            <w:tcW w:w="400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检查内容</w:t>
            </w:r>
          </w:p>
        </w:tc>
        <w:tc>
          <w:tcPr>
            <w:tcW w:w="25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评分标准</w:t>
            </w:r>
          </w:p>
        </w:tc>
        <w:tc>
          <w:tcPr>
            <w:tcW w:w="4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扣分</w:t>
            </w: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得分</w:t>
            </w:r>
          </w:p>
        </w:tc>
      </w:tr>
      <w:tr w:rsidR="00BF5524" w:rsidTr="002D7DA6">
        <w:tc>
          <w:tcPr>
            <w:tcW w:w="567"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设施设备</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54分</w:t>
            </w:r>
          </w:p>
        </w:tc>
        <w:tc>
          <w:tcPr>
            <w:tcW w:w="95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仪表自控设备6分</w:t>
            </w:r>
          </w:p>
        </w:tc>
        <w:tc>
          <w:tcPr>
            <w:tcW w:w="8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自控设备3分</w:t>
            </w:r>
          </w:p>
        </w:tc>
        <w:tc>
          <w:tcPr>
            <w:tcW w:w="400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6）防火墙隔离安全可靠；</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7）定时杀毒及时更新；</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8）数据定期备份，并妥善保存。</w:t>
            </w:r>
          </w:p>
        </w:tc>
        <w:tc>
          <w:tcPr>
            <w:tcW w:w="25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959"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辅助设备2分</w:t>
            </w:r>
          </w:p>
        </w:tc>
        <w:tc>
          <w:tcPr>
            <w:tcW w:w="8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起重设备1分</w:t>
            </w:r>
          </w:p>
        </w:tc>
        <w:tc>
          <w:tcPr>
            <w:tcW w:w="400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1）起重重量标志清晰，桥式起重机有年检合格证，电动葫芦有维保记录；</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2）外观清洁，无污垢、定置停放；</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3）吊钩防滑装置完好，升降限位行走机构运动灵活，断电制动可靠；</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4）钢丝绳索具完好，油润充分，无锈蚀；</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5）电控箱和手动操控器可靠；</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6）有电指示装置完好，接地线明接可靠。</w:t>
            </w:r>
          </w:p>
        </w:tc>
        <w:tc>
          <w:tcPr>
            <w:tcW w:w="25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1、有1项不符扣0.35分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2、有1项部分不符扣0.2分</w:t>
            </w:r>
          </w:p>
        </w:tc>
        <w:tc>
          <w:tcPr>
            <w:tcW w:w="4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959"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通风和除臭设备1分</w:t>
            </w:r>
          </w:p>
        </w:tc>
        <w:tc>
          <w:tcPr>
            <w:tcW w:w="400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1）通风机和除臭装置清洁，进出风口无积灰、污垢、阻塞、锈蚀；</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2）通风机和除臭装置收集系统管路连接良好，无脱落泄漏；</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3）通风机和除臭装置风机轴承润滑良好，无异声；</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4）电控箱及箱内器件完好，接线可靠接触良好，无积灰、锈蚀，接地良好，控制有效；</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5）有保养计划，并有执行记录。</w:t>
            </w:r>
          </w:p>
        </w:tc>
        <w:tc>
          <w:tcPr>
            <w:tcW w:w="25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1、损坏或不能用扣2分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2、有1项不符扣0.4分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3、有1项部分不符扣0.2分</w:t>
            </w:r>
          </w:p>
        </w:tc>
        <w:tc>
          <w:tcPr>
            <w:tcW w:w="4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959"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下立交照明6分</w:t>
            </w:r>
          </w:p>
        </w:tc>
        <w:tc>
          <w:tcPr>
            <w:tcW w:w="8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下立交照明6分</w:t>
            </w:r>
          </w:p>
        </w:tc>
        <w:tc>
          <w:tcPr>
            <w:tcW w:w="400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下立交照明可照明率不低于98%</w:t>
            </w:r>
          </w:p>
        </w:tc>
        <w:tc>
          <w:tcPr>
            <w:tcW w:w="25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低于98%,按每1%计算扣1分。</w:t>
            </w:r>
          </w:p>
        </w:tc>
        <w:tc>
          <w:tcPr>
            <w:tcW w:w="4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7"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运行管理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18分</w:t>
            </w:r>
          </w:p>
        </w:tc>
        <w:tc>
          <w:tcPr>
            <w:tcW w:w="959"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记录</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6分</w:t>
            </w:r>
          </w:p>
        </w:tc>
        <w:tc>
          <w:tcPr>
            <w:tcW w:w="8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值勤记录1分</w:t>
            </w:r>
          </w:p>
        </w:tc>
        <w:tc>
          <w:tcPr>
            <w:tcW w:w="400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jc w:val="left"/>
              <w:rPr>
                <w:rFonts w:ascii="宋体" w:hAnsi="宋体" w:cs="宋体"/>
                <w:color w:val="000000"/>
                <w:sz w:val="22"/>
                <w:szCs w:val="22"/>
              </w:rPr>
            </w:pPr>
            <w:r>
              <w:rPr>
                <w:rFonts w:ascii="宋体" w:hAnsi="宋体" w:cs="宋体" w:hint="eastAsia"/>
                <w:color w:val="000000"/>
                <w:sz w:val="22"/>
                <w:szCs w:val="22"/>
              </w:rPr>
              <w:t>1）使用统一的值勤记录簿；</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2）正确记录各项内容，无涂改。</w:t>
            </w:r>
          </w:p>
        </w:tc>
        <w:tc>
          <w:tcPr>
            <w:tcW w:w="25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1、无值勤记录扣1分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2、记录不全或涂改扣0.5分</w:t>
            </w:r>
          </w:p>
        </w:tc>
        <w:tc>
          <w:tcPr>
            <w:tcW w:w="4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959"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交接班记录1分</w:t>
            </w:r>
          </w:p>
        </w:tc>
        <w:tc>
          <w:tcPr>
            <w:tcW w:w="400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1）专用交接班记录本；</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2）记录完整、正确。</w:t>
            </w:r>
          </w:p>
        </w:tc>
        <w:tc>
          <w:tcPr>
            <w:tcW w:w="25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1、无专用记录本扣1分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2、记录不全不正确扣0.5分</w:t>
            </w:r>
          </w:p>
        </w:tc>
        <w:tc>
          <w:tcPr>
            <w:tcW w:w="4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959"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巡视记录1分</w:t>
            </w:r>
          </w:p>
        </w:tc>
        <w:tc>
          <w:tcPr>
            <w:tcW w:w="400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1275"/>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1）专用巡视记录本；</w:t>
            </w:r>
          </w:p>
          <w:p w:rsidR="00BF5524" w:rsidRDefault="00BF5524" w:rsidP="002D7DA6">
            <w:pPr>
              <w:tabs>
                <w:tab w:val="left" w:pos="1275"/>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2）记录完整、正确。</w:t>
            </w:r>
          </w:p>
        </w:tc>
        <w:tc>
          <w:tcPr>
            <w:tcW w:w="25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1、无专用记录本扣1分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2、记录不全不正确扣0.5分</w:t>
            </w:r>
          </w:p>
        </w:tc>
        <w:tc>
          <w:tcPr>
            <w:tcW w:w="4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959"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三线记录1分</w:t>
            </w:r>
          </w:p>
        </w:tc>
        <w:tc>
          <w:tcPr>
            <w:tcW w:w="400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1275"/>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1）雨量记录纸完整齐全、清洁；</w:t>
            </w:r>
          </w:p>
          <w:p w:rsidR="00BF5524" w:rsidRDefault="00BF5524" w:rsidP="002D7DA6">
            <w:pPr>
              <w:tabs>
                <w:tab w:val="left" w:pos="1275"/>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2）水位曲线完整、齐全；</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3）开泵曲线完整、齐全。</w:t>
            </w:r>
          </w:p>
        </w:tc>
        <w:tc>
          <w:tcPr>
            <w:tcW w:w="25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1、无记录扣1分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2、记录不全扣0.5分</w:t>
            </w:r>
          </w:p>
        </w:tc>
        <w:tc>
          <w:tcPr>
            <w:tcW w:w="4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959"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来电来访来信记录1分</w:t>
            </w:r>
          </w:p>
        </w:tc>
        <w:tc>
          <w:tcPr>
            <w:tcW w:w="400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1275"/>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1）专用来电来信来访登记簿；</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2）记录完整清晰（含时间、单位、人员、事由）。</w:t>
            </w:r>
          </w:p>
        </w:tc>
        <w:tc>
          <w:tcPr>
            <w:tcW w:w="25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1、无登记薄记录扣1分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2、记录不全不正确扣0.5分</w:t>
            </w:r>
          </w:p>
        </w:tc>
        <w:tc>
          <w:tcPr>
            <w:tcW w:w="4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7"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959"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设施设备保养清扫</w:t>
            </w:r>
            <w:r>
              <w:rPr>
                <w:rFonts w:ascii="宋体" w:hAnsi="宋体" w:cs="宋体" w:hint="eastAsia"/>
                <w:color w:val="000000"/>
                <w:sz w:val="22"/>
                <w:szCs w:val="22"/>
              </w:rPr>
              <w:lastRenderedPageBreak/>
              <w:t>记录</w:t>
            </w:r>
          </w:p>
        </w:tc>
        <w:tc>
          <w:tcPr>
            <w:tcW w:w="400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95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lastRenderedPageBreak/>
              <w:t>1）专用的设施设备保养清扫记录簿；</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2）记录完整清晰（含保养清扫时间、内容等）。</w:t>
            </w:r>
          </w:p>
        </w:tc>
        <w:tc>
          <w:tcPr>
            <w:tcW w:w="251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1、无专用记录薄扣1分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2、记录不全不正确扣0.5分</w:t>
            </w:r>
          </w:p>
        </w:tc>
        <w:tc>
          <w:tcPr>
            <w:tcW w:w="4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bl>
    <w:p w:rsidR="00BF5524" w:rsidRDefault="00BF5524" w:rsidP="00BF5524">
      <w:pPr>
        <w:snapToGrid w:val="0"/>
        <w:spacing w:line="300" w:lineRule="auto"/>
        <w:jc w:val="right"/>
        <w:rPr>
          <w:rFonts w:ascii="宋体" w:hAnsi="宋体" w:cs="宋体"/>
          <w:color w:val="000000"/>
          <w:sz w:val="22"/>
          <w:szCs w:val="22"/>
        </w:rPr>
      </w:pPr>
      <w:r>
        <w:rPr>
          <w:rFonts w:ascii="宋体" w:hAnsi="宋体" w:cs="宋体" w:hint="eastAsia"/>
          <w:color w:val="000000"/>
          <w:sz w:val="22"/>
          <w:szCs w:val="22"/>
        </w:rPr>
        <w:lastRenderedPageBreak/>
        <w:br w:type="page"/>
      </w:r>
      <w:r>
        <w:rPr>
          <w:rFonts w:ascii="宋体" w:hAnsi="宋体" w:cs="宋体" w:hint="eastAsia"/>
          <w:color w:val="000000"/>
          <w:sz w:val="22"/>
          <w:szCs w:val="22"/>
        </w:rPr>
        <w:lastRenderedPageBreak/>
        <w:t xml:space="preserve"> (续5)</w:t>
      </w:r>
    </w:p>
    <w:tbl>
      <w:tblPr>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962"/>
        <w:gridCol w:w="825"/>
        <w:gridCol w:w="4038"/>
        <w:gridCol w:w="2487"/>
        <w:gridCol w:w="438"/>
        <w:gridCol w:w="412"/>
      </w:tblGrid>
      <w:tr w:rsidR="00BF5524" w:rsidTr="002D7DA6">
        <w:tc>
          <w:tcPr>
            <w:tcW w:w="2358" w:type="dxa"/>
            <w:gridSpan w:val="3"/>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检查项目</w:t>
            </w:r>
          </w:p>
        </w:tc>
        <w:tc>
          <w:tcPr>
            <w:tcW w:w="40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检查内容</w:t>
            </w:r>
          </w:p>
        </w:tc>
        <w:tc>
          <w:tcPr>
            <w:tcW w:w="248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评分标准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扣分</w:t>
            </w:r>
          </w:p>
        </w:tc>
        <w:tc>
          <w:tcPr>
            <w:tcW w:w="412"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得分</w:t>
            </w:r>
          </w:p>
        </w:tc>
      </w:tr>
      <w:tr w:rsidR="00BF5524" w:rsidTr="002D7DA6">
        <w:tc>
          <w:tcPr>
            <w:tcW w:w="571"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运行</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管理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18分</w:t>
            </w:r>
          </w:p>
        </w:tc>
        <w:tc>
          <w:tcPr>
            <w:tcW w:w="962"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上墙资料</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4分</w:t>
            </w:r>
          </w:p>
        </w:tc>
        <w:tc>
          <w:tcPr>
            <w:tcW w:w="8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排水系统管辖范围图</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1分</w:t>
            </w:r>
          </w:p>
        </w:tc>
        <w:tc>
          <w:tcPr>
            <w:tcW w:w="40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1680"/>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1）内容完整（含系统内主要干管的管径、分布、流向）；</w:t>
            </w:r>
          </w:p>
          <w:p w:rsidR="00BF5524" w:rsidRDefault="00BF5524" w:rsidP="002D7DA6">
            <w:pPr>
              <w:tabs>
                <w:tab w:val="left" w:pos="1680"/>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2）相邻系统的关系；</w:t>
            </w:r>
          </w:p>
          <w:p w:rsidR="00BF5524" w:rsidRDefault="00BF5524" w:rsidP="002D7DA6">
            <w:pPr>
              <w:tabs>
                <w:tab w:val="left" w:pos="1680"/>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3）系统内积水点。</w:t>
            </w:r>
          </w:p>
        </w:tc>
        <w:tc>
          <w:tcPr>
            <w:tcW w:w="248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1、无图扣1分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2、内容不全扣0.5分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12"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71"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962"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8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泵站平面布置图</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1分</w:t>
            </w:r>
          </w:p>
        </w:tc>
        <w:tc>
          <w:tcPr>
            <w:tcW w:w="40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1680"/>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1）站内构筑物的位置；</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2）站内闸门位置、作用。</w:t>
            </w:r>
          </w:p>
        </w:tc>
        <w:tc>
          <w:tcPr>
            <w:tcW w:w="248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1、无图扣1分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2、内容不全扣0.5分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12"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71"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962"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8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泵站剖面图</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1分</w:t>
            </w:r>
          </w:p>
        </w:tc>
        <w:tc>
          <w:tcPr>
            <w:tcW w:w="40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1）正确反映泵站的立面布置情况；</w:t>
            </w:r>
          </w:p>
          <w:p w:rsidR="00BF5524" w:rsidRDefault="00BF5524" w:rsidP="002D7DA6">
            <w:pPr>
              <w:tabs>
                <w:tab w:val="left" w:pos="1680"/>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2）标明启泵水位、停泵水位、技术水位和进出水管管底高程。</w:t>
            </w:r>
          </w:p>
        </w:tc>
        <w:tc>
          <w:tcPr>
            <w:tcW w:w="248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1、无图扣1分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2、内容不全扣0.5分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12"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71"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962"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8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泵站管理制度</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1分</w:t>
            </w:r>
          </w:p>
        </w:tc>
        <w:tc>
          <w:tcPr>
            <w:tcW w:w="40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1）岗位责任制；</w:t>
            </w:r>
          </w:p>
          <w:p w:rsidR="00BF5524" w:rsidRDefault="00BF5524" w:rsidP="002D7DA6">
            <w:pPr>
              <w:tabs>
                <w:tab w:val="left" w:pos="1680"/>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2）交接班制；</w:t>
            </w:r>
          </w:p>
          <w:p w:rsidR="00BF5524" w:rsidRDefault="00BF5524" w:rsidP="002D7DA6">
            <w:pPr>
              <w:tabs>
                <w:tab w:val="left" w:pos="1680"/>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3）巡视检查制；</w:t>
            </w:r>
          </w:p>
          <w:p w:rsidR="00BF5524" w:rsidRDefault="00BF5524" w:rsidP="002D7DA6">
            <w:pPr>
              <w:tabs>
                <w:tab w:val="left" w:pos="1275"/>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4）设备维护保养制。</w:t>
            </w:r>
          </w:p>
        </w:tc>
        <w:tc>
          <w:tcPr>
            <w:tcW w:w="248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1、无制度扣1分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2、每缺一项扣0.25分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12"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71"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1787"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台帐</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4分</w:t>
            </w:r>
          </w:p>
        </w:tc>
        <w:tc>
          <w:tcPr>
            <w:tcW w:w="40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1)水泵（含型号、流量、扬程、功率、台数、制造厂、出厂年月、检修时间）；</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2)电机（含型号、功率、电压、电流、转速、台数、制造厂、出厂年月、检修时间）；</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3)变压器（含型号、容量、高、低压侧电压、电流、联接组别、台数、制造厂、出厂年月、保养、检修日期）；</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4)开关柜（含高压柜：柜名、台数、制造厂、出厂年月；低压柜：柜名、台数、制造厂、出厂年月、保养、检修时间）。</w:t>
            </w:r>
          </w:p>
        </w:tc>
        <w:tc>
          <w:tcPr>
            <w:tcW w:w="248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1、无台帐扣4分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2、每缺一项扣1分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3、有一项纪录不全扣0.5分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12"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71"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1787"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人员配制</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4分</w:t>
            </w:r>
          </w:p>
        </w:tc>
        <w:tc>
          <w:tcPr>
            <w:tcW w:w="4038" w:type="dxa"/>
            <w:tcBorders>
              <w:top w:val="single" w:sz="4" w:space="0" w:color="auto"/>
              <w:left w:val="single" w:sz="4" w:space="0" w:color="auto"/>
              <w:bottom w:val="single" w:sz="4" w:space="0" w:color="auto"/>
              <w:right w:val="single" w:sz="4" w:space="0" w:color="auto"/>
            </w:tcBorders>
            <w:vAlign w:val="center"/>
          </w:tcPr>
          <w:p w:rsidR="00BF5524" w:rsidRDefault="00BF5524" w:rsidP="00980D01">
            <w:pPr>
              <w:numPr>
                <w:ilvl w:val="0"/>
                <w:numId w:val="47"/>
              </w:numPr>
              <w:adjustRightInd w:val="0"/>
              <w:snapToGrid w:val="0"/>
              <w:spacing w:line="0" w:lineRule="atLeast"/>
              <w:ind w:firstLine="220"/>
              <w:rPr>
                <w:rFonts w:ascii="宋体" w:hAnsi="宋体" w:cs="宋体"/>
                <w:color w:val="000000"/>
                <w:sz w:val="22"/>
                <w:szCs w:val="22"/>
              </w:rPr>
            </w:pPr>
            <w:r>
              <w:rPr>
                <w:rFonts w:ascii="宋体" w:hAnsi="宋体" w:cs="宋体" w:hint="eastAsia"/>
                <w:color w:val="000000"/>
                <w:sz w:val="22"/>
                <w:szCs w:val="22"/>
              </w:rPr>
              <w:t>排水安全生产培训合格证；</w:t>
            </w:r>
          </w:p>
          <w:p w:rsidR="00BF5524" w:rsidRDefault="00BF5524" w:rsidP="00980D01">
            <w:pPr>
              <w:numPr>
                <w:ilvl w:val="0"/>
                <w:numId w:val="47"/>
              </w:numPr>
              <w:adjustRightInd w:val="0"/>
              <w:snapToGrid w:val="0"/>
              <w:spacing w:line="0" w:lineRule="atLeast"/>
              <w:ind w:firstLine="220"/>
              <w:rPr>
                <w:rFonts w:ascii="宋体" w:hAnsi="宋体" w:cs="宋体"/>
                <w:color w:val="000000"/>
                <w:sz w:val="22"/>
                <w:szCs w:val="22"/>
              </w:rPr>
            </w:pPr>
            <w:r>
              <w:rPr>
                <w:rFonts w:ascii="宋体" w:hAnsi="宋体" w:cs="宋体" w:hint="eastAsia"/>
                <w:color w:val="000000"/>
                <w:sz w:val="22"/>
                <w:szCs w:val="22"/>
              </w:rPr>
              <w:t>按电业安全操作规程要求配置管泵人员，持有相对应的电业高、低压操作证；</w:t>
            </w:r>
          </w:p>
          <w:p w:rsidR="00BF5524" w:rsidRDefault="00BF5524" w:rsidP="00980D01">
            <w:pPr>
              <w:numPr>
                <w:ilvl w:val="0"/>
                <w:numId w:val="47"/>
              </w:numPr>
              <w:adjustRightInd w:val="0"/>
              <w:snapToGrid w:val="0"/>
              <w:spacing w:line="0" w:lineRule="atLeast"/>
              <w:ind w:firstLine="220"/>
              <w:rPr>
                <w:rFonts w:ascii="宋体" w:hAnsi="宋体" w:cs="宋体"/>
                <w:color w:val="000000"/>
                <w:sz w:val="22"/>
                <w:szCs w:val="22"/>
              </w:rPr>
            </w:pPr>
            <w:r>
              <w:rPr>
                <w:rFonts w:ascii="宋体" w:hAnsi="宋体" w:cs="宋体" w:hint="eastAsia"/>
                <w:color w:val="000000"/>
                <w:sz w:val="22"/>
                <w:szCs w:val="22"/>
              </w:rPr>
              <w:t>《职业资格等级证书》司泵工等级证书。</w:t>
            </w:r>
          </w:p>
        </w:tc>
        <w:tc>
          <w:tcPr>
            <w:tcW w:w="248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1、无合格证扣2分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2、无高、低压证扣1分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3、无司泵工证扣1分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12"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71"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安全管理工作</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18分</w:t>
            </w:r>
          </w:p>
        </w:tc>
        <w:tc>
          <w:tcPr>
            <w:tcW w:w="962"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变配电所四防一通</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5分</w:t>
            </w:r>
          </w:p>
        </w:tc>
        <w:tc>
          <w:tcPr>
            <w:tcW w:w="8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防汛</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1分</w:t>
            </w:r>
          </w:p>
        </w:tc>
        <w:tc>
          <w:tcPr>
            <w:tcW w:w="40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1）变配电室地坪、墙脚、电缆沟无渗水、积水；</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2）变配电室有进水可能的门设置拆装方便、阻水有效的挡水板。</w:t>
            </w:r>
          </w:p>
        </w:tc>
        <w:tc>
          <w:tcPr>
            <w:tcW w:w="248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1、有1项不符扣0.5分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2、有1项部分不符扣0.25分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12"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71"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962"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82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防火</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1分</w:t>
            </w:r>
          </w:p>
        </w:tc>
        <w:tc>
          <w:tcPr>
            <w:tcW w:w="40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1）变配电室内、外严禁堆置杂物、易燃品或作仓库；</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2）按面积火源介质配置适用的灭火器及黄砂桶，灭火器放入灭火箱内，灭火箱定位放置，箱内设有点检卡，并有执行</w:t>
            </w:r>
            <w:r>
              <w:rPr>
                <w:rFonts w:ascii="宋体" w:hAnsi="宋体" w:cs="宋体" w:hint="eastAsia"/>
                <w:color w:val="000000"/>
                <w:sz w:val="22"/>
                <w:szCs w:val="22"/>
              </w:rPr>
              <w:lastRenderedPageBreak/>
              <w:t>记录。</w:t>
            </w:r>
          </w:p>
        </w:tc>
        <w:tc>
          <w:tcPr>
            <w:tcW w:w="248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lastRenderedPageBreak/>
              <w:t>1、有1项不符扣0.5分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2、有1项部分不符扣0.25分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12"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bl>
    <w:p w:rsidR="00BF5524" w:rsidRDefault="00BF5524" w:rsidP="00BF5524">
      <w:pPr>
        <w:snapToGrid w:val="0"/>
        <w:spacing w:line="300" w:lineRule="auto"/>
        <w:jc w:val="right"/>
        <w:rPr>
          <w:rFonts w:ascii="宋体" w:hAnsi="宋体" w:cs="宋体"/>
          <w:color w:val="000000"/>
          <w:sz w:val="22"/>
          <w:szCs w:val="22"/>
        </w:rPr>
      </w:pPr>
    </w:p>
    <w:p w:rsidR="00BF5524" w:rsidRDefault="00BF5524" w:rsidP="00BF5524">
      <w:pPr>
        <w:snapToGrid w:val="0"/>
        <w:spacing w:line="300" w:lineRule="auto"/>
        <w:jc w:val="right"/>
        <w:rPr>
          <w:rFonts w:ascii="宋体" w:hAnsi="宋体" w:cs="宋体"/>
          <w:color w:val="000000"/>
          <w:sz w:val="22"/>
          <w:szCs w:val="22"/>
        </w:rPr>
      </w:pPr>
      <w:r>
        <w:rPr>
          <w:rFonts w:ascii="宋体" w:hAnsi="宋体" w:cs="宋体" w:hint="eastAsia"/>
          <w:color w:val="000000"/>
          <w:sz w:val="22"/>
          <w:szCs w:val="22"/>
        </w:rPr>
        <w:t xml:space="preserve"> (续6)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568"/>
        <w:gridCol w:w="676"/>
        <w:gridCol w:w="4820"/>
        <w:gridCol w:w="1735"/>
        <w:gridCol w:w="426"/>
        <w:gridCol w:w="426"/>
      </w:tblGrid>
      <w:tr w:rsidR="00BF5524" w:rsidTr="002D7DA6">
        <w:tc>
          <w:tcPr>
            <w:tcW w:w="1809" w:type="dxa"/>
            <w:gridSpan w:val="3"/>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检查项目</w:t>
            </w:r>
          </w:p>
        </w:tc>
        <w:tc>
          <w:tcPr>
            <w:tcW w:w="48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检查内容</w:t>
            </w:r>
          </w:p>
        </w:tc>
        <w:tc>
          <w:tcPr>
            <w:tcW w:w="173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评分标准</w:t>
            </w:r>
          </w:p>
        </w:tc>
        <w:tc>
          <w:tcPr>
            <w:tcW w:w="42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扣分</w:t>
            </w:r>
          </w:p>
        </w:tc>
        <w:tc>
          <w:tcPr>
            <w:tcW w:w="426"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得分</w:t>
            </w:r>
          </w:p>
        </w:tc>
      </w:tr>
      <w:tr w:rsidR="00BF5524" w:rsidTr="002D7DA6">
        <w:tc>
          <w:tcPr>
            <w:tcW w:w="565"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安全管理工作</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18分</w:t>
            </w:r>
          </w:p>
        </w:tc>
        <w:tc>
          <w:tcPr>
            <w:tcW w:w="568"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变配电所四防一通</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5分</w:t>
            </w:r>
          </w:p>
        </w:tc>
        <w:tc>
          <w:tcPr>
            <w:tcW w:w="67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防雨雪</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1分</w:t>
            </w:r>
          </w:p>
        </w:tc>
        <w:tc>
          <w:tcPr>
            <w:tcW w:w="48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1）屋顶、墙面无渗漏水渍；</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2）百叶窗、通风口、门窗缝隙无雨水飘入痕迹；</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3）墙外落水管路完好、畅通。</w:t>
            </w:r>
          </w:p>
        </w:tc>
        <w:tc>
          <w:tcPr>
            <w:tcW w:w="173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1、有1项不符扣0.3分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2、有1项部分不符扣0.2分</w:t>
            </w:r>
          </w:p>
        </w:tc>
        <w:tc>
          <w:tcPr>
            <w:tcW w:w="42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rPr>
          <w:trHeight w:val="1401"/>
        </w:trPr>
        <w:tc>
          <w:tcPr>
            <w:tcW w:w="56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67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防小动物</w:t>
            </w:r>
          </w:p>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1分</w:t>
            </w:r>
          </w:p>
        </w:tc>
        <w:tc>
          <w:tcPr>
            <w:tcW w:w="48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1）护网百叶窗无锈烂孔洞，墙无孔洞，门窗完好，关闭有效；</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2）电缆沟电缆进出处封堵严实，电缆盖板无缺损及缝隙；</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3）开关柜底板封堵完好，电缆进出处封堵有效。</w:t>
            </w:r>
          </w:p>
        </w:tc>
        <w:tc>
          <w:tcPr>
            <w:tcW w:w="173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1、有1项不符扣0.3分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2、有1项部分不符扣0.2分</w:t>
            </w:r>
          </w:p>
        </w:tc>
        <w:tc>
          <w:tcPr>
            <w:tcW w:w="42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67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通风</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1分</w:t>
            </w:r>
          </w:p>
        </w:tc>
        <w:tc>
          <w:tcPr>
            <w:tcW w:w="48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1）变配电室通风口、百叶窗等处无堆物堵塞；</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2）室内外通道畅通，无杂物堆置；</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3）通风机完好。</w:t>
            </w:r>
          </w:p>
        </w:tc>
        <w:tc>
          <w:tcPr>
            <w:tcW w:w="173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1、有1项不符扣0.3分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2、有1项部分不符扣0.2分</w:t>
            </w:r>
          </w:p>
        </w:tc>
        <w:tc>
          <w:tcPr>
            <w:tcW w:w="42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1244"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安全用具</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2分</w:t>
            </w:r>
          </w:p>
        </w:tc>
        <w:tc>
          <w:tcPr>
            <w:tcW w:w="48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1)安全用具配置齐全有效（含绝缘手套、绝缘靴、绝缘毯、放电棒、接地线、验电器、安全标示牌等）；</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2)按规范规定，对高压安全用具进行预防性试验，有试验计划及执行记录（绝缘手套、绝缘靴、验电笔半年1次，其余1年1次）；</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3)试验结果应有试验日期、合格标识；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4)接地线及存放处均应有编号，并一一对应，有使用记录。</w:t>
            </w:r>
          </w:p>
        </w:tc>
        <w:tc>
          <w:tcPr>
            <w:tcW w:w="173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1、有1项不符扣0.5分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2、有1项部分不符扣0.25分</w:t>
            </w:r>
          </w:p>
        </w:tc>
        <w:tc>
          <w:tcPr>
            <w:tcW w:w="42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1244"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安全警示</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2分</w:t>
            </w:r>
          </w:p>
        </w:tc>
        <w:tc>
          <w:tcPr>
            <w:tcW w:w="48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1)按GB2893《安全色》规定，消防设备、机器转动部件的裸露部分、起重机吊钩、紧急通道、易碰撞处、易坠落处或有危险的器材应绘制规定的安全色。如：扶栏、扶梯、台阶、井、洞口等；</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2)按GB2894《安全标志》规定，站内可能发生坠落、物体打击、触电、误操作、机械伤害、燃爆、有毒有害气体伤害、溺水等处设置安全标志。</w:t>
            </w:r>
          </w:p>
        </w:tc>
        <w:tc>
          <w:tcPr>
            <w:tcW w:w="173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2、有1项部分不符扣0.5分</w:t>
            </w:r>
          </w:p>
        </w:tc>
        <w:tc>
          <w:tcPr>
            <w:tcW w:w="42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1244"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安全防护</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3分</w:t>
            </w:r>
          </w:p>
        </w:tc>
        <w:tc>
          <w:tcPr>
            <w:tcW w:w="4820"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1)配置齐全有效的安全防护器具。如：应急灯、硫化氢（H</w:t>
            </w:r>
            <w:r>
              <w:rPr>
                <w:rFonts w:ascii="宋体" w:hAnsi="宋体" w:cs="宋体" w:hint="eastAsia"/>
                <w:color w:val="000000"/>
                <w:sz w:val="22"/>
                <w:szCs w:val="22"/>
                <w:vertAlign w:val="subscript"/>
              </w:rPr>
              <w:t>2</w:t>
            </w:r>
            <w:r>
              <w:rPr>
                <w:rFonts w:ascii="宋体" w:hAnsi="宋体" w:cs="宋体" w:hint="eastAsia"/>
                <w:color w:val="000000"/>
                <w:sz w:val="22"/>
                <w:szCs w:val="22"/>
              </w:rPr>
              <w:t>S）防毒器具、灭火器、电气安全用具、安全标示牌、遮栏、挡水板、砂袋等；</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2)严格执行电业安全工作规程的组织措施：工作票制度、工作许可制度、工作监护制度、工作转移终结制度等，并有执行记录；</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3)严格执行电业安全工作规程的技术措施：停电、验电、装设接地线、悬挂标示牌和装设遮栏等，并有执行记录；</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4)孔洞、集水井等处的栏杆扶梯设置齐全有效；</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5)有可能进水的门，设置拆装方便、阻水有效的挡水板。</w:t>
            </w:r>
          </w:p>
        </w:tc>
        <w:tc>
          <w:tcPr>
            <w:tcW w:w="173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1、有1项不符扣1分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2、有1项部分不符扣0.5分</w:t>
            </w:r>
          </w:p>
        </w:tc>
        <w:tc>
          <w:tcPr>
            <w:tcW w:w="42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1244"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应急预案</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2分</w:t>
            </w:r>
          </w:p>
        </w:tc>
        <w:tc>
          <w:tcPr>
            <w:tcW w:w="4820" w:type="dxa"/>
            <w:tcBorders>
              <w:top w:val="single" w:sz="4" w:space="0" w:color="auto"/>
              <w:left w:val="single" w:sz="4" w:space="0" w:color="auto"/>
              <w:bottom w:val="single" w:sz="4" w:space="0" w:color="auto"/>
              <w:right w:val="single" w:sz="4" w:space="0" w:color="auto"/>
            </w:tcBorders>
            <w:vAlign w:val="center"/>
          </w:tcPr>
          <w:p w:rsidR="00BF5524" w:rsidRDefault="00BF5524" w:rsidP="00980D01">
            <w:pPr>
              <w:pStyle w:val="13"/>
              <w:numPr>
                <w:ilvl w:val="0"/>
                <w:numId w:val="48"/>
              </w:numPr>
              <w:tabs>
                <w:tab w:val="left" w:pos="3231"/>
              </w:tabs>
              <w:adjustRightInd w:val="0"/>
              <w:snapToGrid w:val="0"/>
              <w:spacing w:line="0" w:lineRule="atLeast"/>
              <w:ind w:firstLineChars="0"/>
              <w:jc w:val="left"/>
              <w:rPr>
                <w:rFonts w:ascii="宋体" w:hAnsi="宋体" w:cs="宋体"/>
                <w:color w:val="000000"/>
                <w:sz w:val="22"/>
                <w:szCs w:val="22"/>
              </w:rPr>
            </w:pPr>
            <w:r>
              <w:rPr>
                <w:rFonts w:ascii="宋体" w:hAnsi="宋体" w:cs="宋体" w:hint="eastAsia"/>
                <w:color w:val="000000"/>
                <w:sz w:val="22"/>
                <w:szCs w:val="22"/>
              </w:rPr>
              <w:t>有突发事故及防汛应急预案；</w:t>
            </w:r>
          </w:p>
          <w:p w:rsidR="00BF5524" w:rsidRDefault="00BF5524" w:rsidP="00980D01">
            <w:pPr>
              <w:pStyle w:val="13"/>
              <w:numPr>
                <w:ilvl w:val="0"/>
                <w:numId w:val="48"/>
              </w:numPr>
              <w:tabs>
                <w:tab w:val="left" w:pos="3231"/>
              </w:tabs>
              <w:adjustRightInd w:val="0"/>
              <w:snapToGrid w:val="0"/>
              <w:spacing w:line="0" w:lineRule="atLeast"/>
              <w:ind w:firstLineChars="0"/>
              <w:jc w:val="left"/>
              <w:rPr>
                <w:rFonts w:ascii="宋体" w:hAnsi="宋体" w:cs="宋体"/>
                <w:color w:val="000000"/>
                <w:sz w:val="22"/>
                <w:szCs w:val="22"/>
              </w:rPr>
            </w:pPr>
            <w:r>
              <w:rPr>
                <w:rFonts w:ascii="宋体" w:hAnsi="宋体" w:cs="宋体" w:hint="eastAsia"/>
                <w:color w:val="000000"/>
                <w:sz w:val="22"/>
                <w:szCs w:val="22"/>
              </w:rPr>
              <w:t>有演练计划及执行记录。</w:t>
            </w:r>
          </w:p>
        </w:tc>
        <w:tc>
          <w:tcPr>
            <w:tcW w:w="173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1、缺一个预案扣2分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lastRenderedPageBreak/>
              <w:t>2、无计划或执行记录扣2分</w:t>
            </w:r>
          </w:p>
        </w:tc>
        <w:tc>
          <w:tcPr>
            <w:tcW w:w="426"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bl>
    <w:p w:rsidR="00BF5524" w:rsidRDefault="00BF5524" w:rsidP="00BF5524">
      <w:pPr>
        <w:snapToGrid w:val="0"/>
        <w:spacing w:line="300" w:lineRule="auto"/>
        <w:jc w:val="right"/>
        <w:rPr>
          <w:rFonts w:ascii="宋体" w:hAnsi="宋体" w:cs="宋体"/>
          <w:color w:val="000000"/>
          <w:sz w:val="22"/>
          <w:szCs w:val="22"/>
        </w:rPr>
      </w:pPr>
      <w:r>
        <w:rPr>
          <w:rFonts w:ascii="宋体" w:hAnsi="宋体" w:cs="宋体" w:hint="eastAsia"/>
          <w:color w:val="000000"/>
          <w:sz w:val="22"/>
          <w:szCs w:val="22"/>
        </w:rPr>
        <w:lastRenderedPageBreak/>
        <w:br w:type="page"/>
      </w:r>
      <w:r>
        <w:rPr>
          <w:rFonts w:ascii="宋体" w:hAnsi="宋体" w:cs="宋体" w:hint="eastAsia"/>
          <w:color w:val="000000"/>
          <w:sz w:val="22"/>
          <w:szCs w:val="22"/>
        </w:rPr>
        <w:lastRenderedPageBreak/>
        <w:t xml:space="preserve"> (续7)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614"/>
        <w:gridCol w:w="568"/>
        <w:gridCol w:w="4874"/>
        <w:gridCol w:w="1737"/>
        <w:gridCol w:w="438"/>
        <w:gridCol w:w="437"/>
      </w:tblGrid>
      <w:tr w:rsidR="00BF5524" w:rsidTr="002D7DA6">
        <w:tc>
          <w:tcPr>
            <w:tcW w:w="1747" w:type="dxa"/>
            <w:gridSpan w:val="3"/>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检查项目</w:t>
            </w:r>
          </w:p>
        </w:tc>
        <w:tc>
          <w:tcPr>
            <w:tcW w:w="487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检查内容</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评分标准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扣分</w:t>
            </w:r>
          </w:p>
        </w:tc>
        <w:tc>
          <w:tcPr>
            <w:tcW w:w="437"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jc w:val="center"/>
              <w:rPr>
                <w:rFonts w:ascii="宋体" w:hAnsi="宋体" w:cs="宋体"/>
                <w:color w:val="000000"/>
                <w:sz w:val="22"/>
                <w:szCs w:val="22"/>
              </w:rPr>
            </w:pPr>
            <w:r>
              <w:rPr>
                <w:rFonts w:ascii="宋体" w:hAnsi="宋体" w:cs="宋体" w:hint="eastAsia"/>
                <w:color w:val="000000"/>
                <w:sz w:val="22"/>
                <w:szCs w:val="22"/>
              </w:rPr>
              <w:t>得分</w:t>
            </w:r>
          </w:p>
        </w:tc>
      </w:tr>
      <w:tr w:rsidR="00BF5524" w:rsidTr="002D7DA6">
        <w:tc>
          <w:tcPr>
            <w:tcW w:w="565"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站容站貌</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10分</w:t>
            </w:r>
          </w:p>
        </w:tc>
        <w:tc>
          <w:tcPr>
            <w:tcW w:w="614" w:type="dxa"/>
            <w:vMerge w:val="restart"/>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室外环境</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4.5分</w:t>
            </w:r>
          </w:p>
        </w:tc>
        <w:tc>
          <w:tcPr>
            <w:tcW w:w="56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道路场地</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1分</w:t>
            </w:r>
          </w:p>
        </w:tc>
        <w:tc>
          <w:tcPr>
            <w:tcW w:w="487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1）道路平整畅通、洁净、无杂物堆置；侧石齐全完好，无缺损；井盖无缺失碎裂，雨水口无堵塞；</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2）场地无积水，无杂物堆置，无卫生死角。</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1、有1项不符扣0.5分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2、有1项部分不符扣0.25分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37"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614"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56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绿化</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1分</w:t>
            </w:r>
          </w:p>
        </w:tc>
        <w:tc>
          <w:tcPr>
            <w:tcW w:w="487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1）定期修剪整齐；</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2）绿化内无杂草枯枝垃圾。</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1、有1项不符扣0.5分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2、有1项部分不符扣0.25分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37"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614"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56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室外照明</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1分</w:t>
            </w:r>
          </w:p>
        </w:tc>
        <w:tc>
          <w:tcPr>
            <w:tcW w:w="487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1）门灯、雨棚灯灯罩无碎裂脱落，光源、开关完好；</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2）路灯、庭园灯灯杆无歪斜，灯头无脱落，光源、开关完好。</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1、有1项不符扣0.5分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2、有1项部分不符扣0.25分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37"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614"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56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建筑</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1.5分</w:t>
            </w:r>
          </w:p>
        </w:tc>
        <w:tc>
          <w:tcPr>
            <w:tcW w:w="487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1）围墙无开裂、倾斜、涂鸦；栅栏无空缺、锈蚀；大门无脱漆、锈蚀，牢固完好，开关活络；</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2）房屋外墙无裂缝，粉层贴面无起壳脱落，涂料颜色均匀柔和；门窗牢固、完好，洁净明亮，开关活络；</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3）天沟、落水斗、落水管牢固，无脱落阻塞，墙面无水渍污垢。</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1、有1项不符扣0.5分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2、有1项部分不符扣0.25分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37"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5" w:type="dxa"/>
            <w:vMerge/>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1182"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室内容貌</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5.5分</w:t>
            </w:r>
          </w:p>
        </w:tc>
        <w:tc>
          <w:tcPr>
            <w:tcW w:w="487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1)生产、管理、生活用房洁净，无积灰、烟蒂、蛛网、痰迹；生活用房无蟑螂、苍蝇；室内及通道不堆置杂物、无卫生死角、通道畅通；</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2)天花板、墙面、井壁无开裂；粉层无起壳剥落、无渗漏水渍，涂装色泽柔和；</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3)泵室无积水、污垢，底板无渗漏水；</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4)走道板完好无缺、平稳牢固、防腐漆色完好；</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5)扶梯、栏杆完好、牢固，无锈蚀，油污；</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6)上墙资料布置整齐有序、牢固、完整协调，无乱张贴；</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7)桌、椅、器具摆放整齐，无积灰；</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8)备品备件定位放置，并有标识；</w:t>
            </w:r>
          </w:p>
          <w:p w:rsidR="00BF5524" w:rsidRDefault="00BF5524" w:rsidP="002D7DA6">
            <w:pPr>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9)微波炉、冰箱定位放置，内外洁净，插头座完好；更衣柜定位放置，柜内物品放置有序，严禁易燃、易爆、有毒有害物入柜；</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10)盥洗室卫浴洁具完好，无污垢、无积水，闸阀、龙头和水箱无滴漏水；</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11)无晾晒衣物。</w:t>
            </w: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1、有1项不符扣0.5分</w:t>
            </w:r>
          </w:p>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2、有1项部分不符扣0.25分</w:t>
            </w: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37"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r w:rsidR="00BF5524" w:rsidTr="002D7DA6">
        <w:tc>
          <w:tcPr>
            <w:tcW w:w="56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1182"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r>
              <w:rPr>
                <w:rFonts w:ascii="宋体" w:hAnsi="宋体" w:cs="宋体" w:hint="eastAsia"/>
                <w:color w:val="000000"/>
                <w:sz w:val="22"/>
                <w:szCs w:val="22"/>
              </w:rPr>
              <w:t>合计</w:t>
            </w:r>
          </w:p>
        </w:tc>
        <w:tc>
          <w:tcPr>
            <w:tcW w:w="4874"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adjustRightInd w:val="0"/>
              <w:snapToGrid w:val="0"/>
              <w:spacing w:line="0" w:lineRule="atLeast"/>
              <w:rPr>
                <w:rFonts w:ascii="宋体" w:hAnsi="宋体" w:cs="宋体"/>
                <w:color w:val="000000"/>
                <w:sz w:val="22"/>
                <w:szCs w:val="22"/>
              </w:rPr>
            </w:pPr>
          </w:p>
        </w:tc>
        <w:tc>
          <w:tcPr>
            <w:tcW w:w="17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c>
          <w:tcPr>
            <w:tcW w:w="437" w:type="dxa"/>
            <w:tcBorders>
              <w:top w:val="single" w:sz="4" w:space="0" w:color="auto"/>
              <w:left w:val="single" w:sz="4" w:space="0" w:color="auto"/>
              <w:bottom w:val="single" w:sz="4" w:space="0" w:color="auto"/>
              <w:right w:val="single" w:sz="4" w:space="0" w:color="auto"/>
            </w:tcBorders>
          </w:tcPr>
          <w:p w:rsidR="00BF5524" w:rsidRDefault="00BF5524" w:rsidP="002D7DA6">
            <w:pPr>
              <w:tabs>
                <w:tab w:val="left" w:pos="3231"/>
              </w:tabs>
              <w:adjustRightInd w:val="0"/>
              <w:snapToGrid w:val="0"/>
              <w:spacing w:line="0" w:lineRule="atLeast"/>
              <w:rPr>
                <w:rFonts w:ascii="宋体" w:hAnsi="宋体" w:cs="宋体"/>
                <w:color w:val="000000"/>
                <w:sz w:val="22"/>
                <w:szCs w:val="22"/>
              </w:rPr>
            </w:pPr>
          </w:p>
        </w:tc>
      </w:tr>
    </w:tbl>
    <w:p w:rsidR="00BF5524" w:rsidRDefault="00BF5524" w:rsidP="00BF5524">
      <w:pPr>
        <w:widowControl/>
        <w:jc w:val="left"/>
        <w:rPr>
          <w:b/>
          <w:color w:val="000000"/>
          <w:sz w:val="22"/>
          <w:szCs w:val="22"/>
        </w:rPr>
      </w:pPr>
    </w:p>
    <w:p w:rsidR="00BF5524" w:rsidRDefault="00BF5524" w:rsidP="00BF5524">
      <w:pPr>
        <w:snapToGrid w:val="0"/>
        <w:spacing w:line="300" w:lineRule="auto"/>
        <w:jc w:val="left"/>
        <w:rPr>
          <w:rFonts w:ascii="宋体" w:hAnsi="宋体" w:cs="宋体"/>
          <w:b/>
          <w:sz w:val="22"/>
          <w:szCs w:val="22"/>
        </w:rPr>
      </w:pPr>
    </w:p>
    <w:p w:rsidR="00BF5524" w:rsidRDefault="00BF5524" w:rsidP="00BF5524">
      <w:pPr>
        <w:snapToGrid w:val="0"/>
        <w:spacing w:line="300" w:lineRule="auto"/>
        <w:jc w:val="left"/>
        <w:rPr>
          <w:rFonts w:ascii="宋体" w:hAnsi="宋体" w:cs="宋体"/>
          <w:b/>
          <w:sz w:val="22"/>
          <w:szCs w:val="22"/>
        </w:rPr>
      </w:pPr>
    </w:p>
    <w:p w:rsidR="00BF5524" w:rsidRDefault="00BF5524" w:rsidP="00BF5524">
      <w:pPr>
        <w:snapToGrid w:val="0"/>
        <w:spacing w:line="300" w:lineRule="auto"/>
        <w:jc w:val="left"/>
        <w:rPr>
          <w:rFonts w:ascii="宋体" w:hAnsi="宋体" w:cs="宋体"/>
          <w:b/>
          <w:sz w:val="22"/>
          <w:szCs w:val="22"/>
        </w:rPr>
      </w:pPr>
    </w:p>
    <w:p w:rsidR="00BF5524" w:rsidRDefault="00BF5524" w:rsidP="00BF5524">
      <w:pPr>
        <w:snapToGrid w:val="0"/>
        <w:spacing w:line="300" w:lineRule="auto"/>
        <w:jc w:val="left"/>
        <w:rPr>
          <w:rFonts w:ascii="宋体" w:hAnsi="宋体" w:cs="宋体"/>
          <w:b/>
          <w:sz w:val="22"/>
          <w:szCs w:val="22"/>
        </w:rPr>
      </w:pPr>
      <w:r>
        <w:rPr>
          <w:rFonts w:ascii="宋体" w:hAnsi="宋体" w:cs="宋体" w:hint="eastAsia"/>
          <w:b/>
          <w:sz w:val="22"/>
          <w:szCs w:val="22"/>
        </w:rPr>
        <w:t>附件二</w:t>
      </w:r>
    </w:p>
    <w:p w:rsidR="00BF5524" w:rsidRDefault="00BF5524" w:rsidP="00BF5524">
      <w:pPr>
        <w:snapToGrid w:val="0"/>
        <w:spacing w:line="300" w:lineRule="auto"/>
        <w:jc w:val="center"/>
        <w:rPr>
          <w:rFonts w:ascii="宋体" w:hAnsi="宋体" w:cs="宋体"/>
          <w:b/>
          <w:sz w:val="22"/>
          <w:szCs w:val="22"/>
        </w:rPr>
      </w:pPr>
      <w:r>
        <w:rPr>
          <w:rFonts w:ascii="宋体" w:hAnsi="宋体" w:cs="宋体" w:hint="eastAsia"/>
          <w:b/>
          <w:sz w:val="22"/>
          <w:szCs w:val="22"/>
        </w:rPr>
        <w:t>浦东新区排水管理所泵站养护从业人员管理办法（浦排[2019]4号）</w:t>
      </w:r>
    </w:p>
    <w:p w:rsidR="00BF5524" w:rsidRDefault="00BF5524" w:rsidP="00BF5524">
      <w:pPr>
        <w:snapToGrid w:val="0"/>
        <w:spacing w:line="300" w:lineRule="auto"/>
        <w:jc w:val="center"/>
        <w:rPr>
          <w:rFonts w:ascii="宋体" w:hAnsi="宋体" w:cs="宋体"/>
          <w:b/>
          <w:sz w:val="22"/>
          <w:szCs w:val="22"/>
        </w:rPr>
      </w:pPr>
      <w:r>
        <w:rPr>
          <w:rFonts w:ascii="宋体" w:hAnsi="宋体" w:cs="宋体" w:hint="eastAsia"/>
          <w:b/>
          <w:sz w:val="22"/>
          <w:szCs w:val="22"/>
        </w:rPr>
        <w:t>第一章　总则</w:t>
      </w:r>
    </w:p>
    <w:p w:rsidR="00BF5524" w:rsidRDefault="00BF5524" w:rsidP="00BF5524">
      <w:pPr>
        <w:snapToGrid w:val="0"/>
        <w:spacing w:line="300" w:lineRule="auto"/>
        <w:ind w:firstLineChars="200" w:firstLine="442"/>
        <w:rPr>
          <w:rFonts w:ascii="宋体" w:hAnsi="宋体" w:cs="宋体"/>
          <w:sz w:val="22"/>
          <w:szCs w:val="22"/>
        </w:rPr>
      </w:pPr>
      <w:r>
        <w:rPr>
          <w:rFonts w:ascii="宋体" w:hAnsi="宋体" w:cs="宋体" w:hint="eastAsia"/>
          <w:b/>
          <w:sz w:val="22"/>
          <w:szCs w:val="22"/>
        </w:rPr>
        <w:t>第一条</w:t>
      </w:r>
      <w:r>
        <w:rPr>
          <w:rFonts w:ascii="宋体" w:hAnsi="宋体" w:cs="宋体" w:hint="eastAsia"/>
          <w:sz w:val="22"/>
          <w:szCs w:val="22"/>
        </w:rPr>
        <w:t>为加强对排水泵站养护企业从业人员的管理，贯彻“定人、定岗、定责”的行业管理要求，确保排水泵站养护的规范与安全。结合浦东新区排水管理所（下称本所）的实际情况，特制定本管理办法。</w:t>
      </w:r>
    </w:p>
    <w:p w:rsidR="00BF5524" w:rsidRDefault="00BF5524" w:rsidP="00BF5524">
      <w:pPr>
        <w:snapToGrid w:val="0"/>
        <w:spacing w:line="300" w:lineRule="auto"/>
        <w:ind w:firstLineChars="200" w:firstLine="442"/>
        <w:rPr>
          <w:rFonts w:ascii="宋体" w:hAnsi="宋体" w:cs="宋体"/>
          <w:sz w:val="22"/>
          <w:szCs w:val="22"/>
        </w:rPr>
      </w:pPr>
      <w:r>
        <w:rPr>
          <w:rFonts w:ascii="宋体" w:hAnsi="宋体" w:cs="宋体" w:hint="eastAsia"/>
          <w:b/>
          <w:sz w:val="22"/>
          <w:szCs w:val="22"/>
        </w:rPr>
        <w:t>第二条</w:t>
      </w:r>
      <w:r>
        <w:rPr>
          <w:rFonts w:ascii="宋体" w:hAnsi="宋体" w:cs="宋体" w:hint="eastAsia"/>
          <w:sz w:val="22"/>
          <w:szCs w:val="22"/>
        </w:rPr>
        <w:t>本管理办法适用于在本所业务范围内，从事排水泵站养护的企业。</w:t>
      </w:r>
    </w:p>
    <w:p w:rsidR="00BF5524" w:rsidRDefault="00BF5524" w:rsidP="00BF5524">
      <w:pPr>
        <w:snapToGrid w:val="0"/>
        <w:spacing w:line="300" w:lineRule="auto"/>
        <w:ind w:firstLineChars="200" w:firstLine="442"/>
        <w:rPr>
          <w:rFonts w:ascii="宋体" w:hAnsi="宋体" w:cs="宋体"/>
          <w:sz w:val="22"/>
          <w:szCs w:val="22"/>
        </w:rPr>
      </w:pPr>
      <w:r>
        <w:rPr>
          <w:rFonts w:ascii="宋体" w:hAnsi="宋体" w:cs="宋体" w:hint="eastAsia"/>
          <w:b/>
          <w:sz w:val="22"/>
          <w:szCs w:val="22"/>
        </w:rPr>
        <w:t>第三条</w:t>
      </w:r>
      <w:r>
        <w:rPr>
          <w:rFonts w:ascii="宋体" w:hAnsi="宋体" w:cs="宋体" w:hint="eastAsia"/>
          <w:sz w:val="22"/>
          <w:szCs w:val="22"/>
        </w:rPr>
        <w:t>本管理办法主要是对合同存续期间，合同发包方、承包方在养护从业人员的人员登记、人员管理、人员变更、人员考核等方面作出具体规定。</w:t>
      </w:r>
    </w:p>
    <w:p w:rsidR="00BF5524" w:rsidRDefault="00BF5524" w:rsidP="00BF5524">
      <w:pPr>
        <w:snapToGrid w:val="0"/>
        <w:spacing w:line="300" w:lineRule="auto"/>
        <w:jc w:val="center"/>
        <w:rPr>
          <w:rFonts w:ascii="宋体" w:hAnsi="宋体" w:cs="宋体"/>
          <w:b/>
          <w:sz w:val="22"/>
          <w:szCs w:val="22"/>
        </w:rPr>
      </w:pPr>
      <w:r>
        <w:rPr>
          <w:rFonts w:ascii="宋体" w:hAnsi="宋体" w:cs="宋体" w:hint="eastAsia"/>
          <w:b/>
          <w:sz w:val="22"/>
          <w:szCs w:val="22"/>
        </w:rPr>
        <w:t>第二章　人员分类</w:t>
      </w:r>
    </w:p>
    <w:p w:rsidR="00BF5524" w:rsidRDefault="00BF5524" w:rsidP="00BF5524">
      <w:pPr>
        <w:snapToGrid w:val="0"/>
        <w:spacing w:line="300" w:lineRule="auto"/>
        <w:ind w:firstLineChars="200" w:firstLine="442"/>
        <w:rPr>
          <w:rFonts w:ascii="宋体" w:hAnsi="宋体" w:cs="宋体"/>
          <w:sz w:val="22"/>
          <w:szCs w:val="22"/>
        </w:rPr>
      </w:pPr>
      <w:r>
        <w:rPr>
          <w:rFonts w:ascii="宋体" w:hAnsi="宋体" w:cs="宋体" w:hint="eastAsia"/>
          <w:b/>
          <w:sz w:val="22"/>
          <w:szCs w:val="22"/>
        </w:rPr>
        <w:t>第四条</w:t>
      </w:r>
      <w:r>
        <w:rPr>
          <w:rFonts w:ascii="宋体" w:hAnsi="宋体" w:cs="宋体" w:hint="eastAsia"/>
          <w:sz w:val="22"/>
          <w:szCs w:val="22"/>
        </w:rPr>
        <w:t>本管理办法所称排水泵站养护从业人员，指根据合同关系，在本所业务范围内从事排水泵站养护的企业，为履行合同约定所配置的各类养护人员。包括项目经理、副经理、专业技术人员、泵站操作工。</w:t>
      </w:r>
    </w:p>
    <w:p w:rsidR="00BF5524" w:rsidRDefault="00BF5524" w:rsidP="00BF5524">
      <w:pPr>
        <w:snapToGrid w:val="0"/>
        <w:spacing w:line="300" w:lineRule="auto"/>
        <w:ind w:firstLineChars="200" w:firstLine="442"/>
        <w:rPr>
          <w:rFonts w:ascii="宋体" w:hAnsi="宋体" w:cs="宋体"/>
          <w:sz w:val="22"/>
          <w:szCs w:val="22"/>
        </w:rPr>
      </w:pPr>
      <w:r>
        <w:rPr>
          <w:rFonts w:ascii="宋体" w:hAnsi="宋体" w:cs="宋体" w:hint="eastAsia"/>
          <w:b/>
          <w:sz w:val="22"/>
          <w:szCs w:val="22"/>
        </w:rPr>
        <w:t>第五条</w:t>
      </w:r>
      <w:r>
        <w:rPr>
          <w:rFonts w:ascii="宋体" w:hAnsi="宋体" w:cs="宋体" w:hint="eastAsia"/>
          <w:sz w:val="22"/>
          <w:szCs w:val="22"/>
        </w:rPr>
        <w:t>项目经理或副经理主要负责泵站设施设备日常养护管理生产活动及安全生产工作。</w:t>
      </w:r>
    </w:p>
    <w:p w:rsidR="00BF5524" w:rsidRDefault="00BF5524" w:rsidP="00BF5524">
      <w:pPr>
        <w:snapToGrid w:val="0"/>
        <w:spacing w:line="300" w:lineRule="auto"/>
        <w:ind w:firstLineChars="200" w:firstLine="442"/>
        <w:rPr>
          <w:rFonts w:ascii="宋体" w:hAnsi="宋体" w:cs="宋体"/>
          <w:sz w:val="22"/>
          <w:szCs w:val="22"/>
        </w:rPr>
      </w:pPr>
      <w:r>
        <w:rPr>
          <w:rFonts w:ascii="宋体" w:hAnsi="宋体" w:cs="宋体" w:hint="eastAsia"/>
          <w:b/>
          <w:sz w:val="22"/>
          <w:szCs w:val="22"/>
        </w:rPr>
        <w:t>第六条</w:t>
      </w:r>
      <w:r>
        <w:rPr>
          <w:rFonts w:ascii="宋体" w:hAnsi="宋体" w:cs="宋体" w:hint="eastAsia"/>
          <w:sz w:val="22"/>
          <w:szCs w:val="22"/>
        </w:rPr>
        <w:t>专业技术人员指养护企业内部具有国家专业技术职务任职资格的从业人员。包括但不仅限于：市政、给排水、机电等相关专业高、中、初级职称人员，资料员、统计员、安全员等。主要负责泵站的日常管理等工作。</w:t>
      </w:r>
    </w:p>
    <w:p w:rsidR="00BF5524" w:rsidRDefault="00BF5524" w:rsidP="00BF5524">
      <w:pPr>
        <w:snapToGrid w:val="0"/>
        <w:spacing w:line="300" w:lineRule="auto"/>
        <w:ind w:firstLineChars="200" w:firstLine="442"/>
        <w:rPr>
          <w:rFonts w:ascii="宋体" w:hAnsi="宋体" w:cs="宋体"/>
          <w:sz w:val="22"/>
          <w:szCs w:val="22"/>
        </w:rPr>
      </w:pPr>
      <w:r>
        <w:rPr>
          <w:rFonts w:ascii="宋体" w:hAnsi="宋体" w:cs="宋体" w:hint="eastAsia"/>
          <w:b/>
          <w:sz w:val="22"/>
          <w:szCs w:val="22"/>
        </w:rPr>
        <w:t>第七条</w:t>
      </w:r>
      <w:r>
        <w:rPr>
          <w:rFonts w:ascii="宋体" w:hAnsi="宋体" w:cs="宋体" w:hint="eastAsia"/>
          <w:sz w:val="22"/>
          <w:szCs w:val="22"/>
        </w:rPr>
        <w:t>泵站操作工人指养护企业内部从事设备运行维护等作业工人。</w:t>
      </w:r>
    </w:p>
    <w:p w:rsidR="00BF5524" w:rsidRDefault="00BF5524" w:rsidP="00BF5524">
      <w:pPr>
        <w:tabs>
          <w:tab w:val="left" w:pos="3060"/>
        </w:tabs>
        <w:snapToGrid w:val="0"/>
        <w:spacing w:line="300" w:lineRule="auto"/>
        <w:jc w:val="center"/>
        <w:rPr>
          <w:rFonts w:ascii="宋体" w:hAnsi="宋体" w:cs="宋体"/>
          <w:b/>
          <w:sz w:val="22"/>
          <w:szCs w:val="22"/>
        </w:rPr>
      </w:pPr>
      <w:r>
        <w:rPr>
          <w:rFonts w:ascii="宋体" w:hAnsi="宋体" w:cs="宋体" w:hint="eastAsia"/>
          <w:b/>
          <w:sz w:val="22"/>
          <w:szCs w:val="22"/>
        </w:rPr>
        <w:t>第三章人员登记</w:t>
      </w:r>
    </w:p>
    <w:p w:rsidR="00BF5524" w:rsidRDefault="00BF5524" w:rsidP="00BF5524">
      <w:pPr>
        <w:snapToGrid w:val="0"/>
        <w:spacing w:line="300" w:lineRule="auto"/>
        <w:ind w:firstLine="480"/>
        <w:rPr>
          <w:rFonts w:ascii="宋体" w:hAnsi="宋体" w:cs="宋体"/>
          <w:sz w:val="22"/>
          <w:szCs w:val="22"/>
        </w:rPr>
      </w:pPr>
      <w:r>
        <w:rPr>
          <w:rFonts w:ascii="宋体" w:hAnsi="宋体" w:cs="宋体" w:hint="eastAsia"/>
          <w:b/>
          <w:sz w:val="22"/>
          <w:szCs w:val="22"/>
        </w:rPr>
        <w:t>第八条</w:t>
      </w:r>
      <w:r>
        <w:rPr>
          <w:rFonts w:ascii="宋体" w:hAnsi="宋体" w:cs="宋体" w:hint="eastAsia"/>
          <w:sz w:val="22"/>
          <w:szCs w:val="22"/>
        </w:rPr>
        <w:t>养护企业在取得中标通知书后，必须于合同签订二周内履行投标文件中的承诺，按照泵站管理要求，配齐配足相关从业人员，并锁定使用，不得违规串用使用人员。</w:t>
      </w:r>
    </w:p>
    <w:p w:rsidR="00BF5524" w:rsidRDefault="00BF5524" w:rsidP="00BF5524">
      <w:pPr>
        <w:snapToGrid w:val="0"/>
        <w:spacing w:line="300" w:lineRule="auto"/>
        <w:ind w:firstLine="480"/>
        <w:rPr>
          <w:rFonts w:ascii="宋体" w:hAnsi="宋体" w:cs="宋体"/>
          <w:sz w:val="22"/>
          <w:szCs w:val="22"/>
        </w:rPr>
      </w:pPr>
      <w:r>
        <w:rPr>
          <w:rFonts w:ascii="宋体" w:hAnsi="宋体" w:cs="宋体" w:hint="eastAsia"/>
          <w:b/>
          <w:sz w:val="22"/>
          <w:szCs w:val="22"/>
        </w:rPr>
        <w:t>第九条</w:t>
      </w:r>
      <w:r>
        <w:rPr>
          <w:rFonts w:ascii="宋体" w:hAnsi="宋体" w:cs="宋体" w:hint="eastAsia"/>
          <w:sz w:val="22"/>
          <w:szCs w:val="22"/>
        </w:rPr>
        <w:t>养护企业应到本所指定的业务科室对泵站承诺的养护从业人员（包括项目经理、专业技术人员、泵站操作工人）进行登记备案。登记时需提供项相关资料（包括身份证复印件、职称或资格证书复印件、用工合同等信息）。</w:t>
      </w:r>
    </w:p>
    <w:p w:rsidR="00BF5524" w:rsidRDefault="00BF5524" w:rsidP="00BF5524">
      <w:pPr>
        <w:snapToGrid w:val="0"/>
        <w:spacing w:line="300" w:lineRule="auto"/>
        <w:ind w:firstLine="480"/>
        <w:rPr>
          <w:rFonts w:ascii="宋体" w:hAnsi="宋体" w:cs="宋体"/>
          <w:sz w:val="22"/>
          <w:szCs w:val="22"/>
        </w:rPr>
      </w:pPr>
      <w:r>
        <w:rPr>
          <w:rFonts w:ascii="宋体" w:hAnsi="宋体" w:cs="宋体" w:hint="eastAsia"/>
          <w:b/>
          <w:sz w:val="22"/>
          <w:szCs w:val="22"/>
        </w:rPr>
        <w:t>第十条</w:t>
      </w:r>
      <w:r>
        <w:rPr>
          <w:rFonts w:ascii="宋体" w:hAnsi="宋体" w:cs="宋体" w:hint="eastAsia"/>
          <w:sz w:val="22"/>
          <w:szCs w:val="22"/>
        </w:rPr>
        <w:t>本所建立养护人员档案库，同时对各养护企业申请登记备案的人员按照招标文件的要求进行比对，确保不缺失、不串用。</w:t>
      </w:r>
    </w:p>
    <w:p w:rsidR="00BF5524" w:rsidRDefault="00BF5524" w:rsidP="00BF5524">
      <w:pPr>
        <w:snapToGrid w:val="0"/>
        <w:spacing w:line="300" w:lineRule="auto"/>
        <w:ind w:firstLine="480"/>
        <w:rPr>
          <w:rFonts w:ascii="宋体" w:hAnsi="宋体" w:cs="宋体"/>
          <w:sz w:val="22"/>
          <w:szCs w:val="22"/>
        </w:rPr>
      </w:pPr>
      <w:r>
        <w:rPr>
          <w:rFonts w:ascii="宋体" w:hAnsi="宋体" w:cs="宋体" w:hint="eastAsia"/>
          <w:b/>
          <w:sz w:val="22"/>
          <w:szCs w:val="22"/>
        </w:rPr>
        <w:t>第十一条</w:t>
      </w:r>
      <w:r>
        <w:rPr>
          <w:rFonts w:ascii="宋体" w:hAnsi="宋体" w:cs="宋体" w:hint="eastAsia"/>
          <w:sz w:val="22"/>
          <w:szCs w:val="22"/>
        </w:rPr>
        <w:t>本所如在比对中发现有人员缺失、串用等问题，应责令企业在一个月内进行调整、补充。未完成调整、补充的，按照相关考核办法的规定，实施黄牌警告一次。两个月内未整改的，实施红牌警告，由本所开具解除合同通知书，终止合同关系。同时向区环保市容局和区政府采购中心报备。</w:t>
      </w:r>
    </w:p>
    <w:p w:rsidR="00BF5524" w:rsidRDefault="00BF5524" w:rsidP="00BF5524">
      <w:pPr>
        <w:snapToGrid w:val="0"/>
        <w:spacing w:line="300" w:lineRule="auto"/>
        <w:ind w:firstLine="480"/>
        <w:rPr>
          <w:rFonts w:ascii="宋体" w:hAnsi="宋体" w:cs="宋体"/>
          <w:sz w:val="22"/>
          <w:szCs w:val="22"/>
        </w:rPr>
      </w:pPr>
      <w:r>
        <w:rPr>
          <w:rFonts w:ascii="宋体" w:hAnsi="宋体" w:cs="宋体" w:hint="eastAsia"/>
          <w:b/>
          <w:sz w:val="22"/>
          <w:szCs w:val="22"/>
        </w:rPr>
        <w:t>第十二条</w:t>
      </w:r>
      <w:r>
        <w:rPr>
          <w:rFonts w:ascii="宋体" w:hAnsi="宋体" w:cs="宋体" w:hint="eastAsia"/>
          <w:sz w:val="22"/>
          <w:szCs w:val="22"/>
        </w:rPr>
        <w:t>养护企业分包单位，在规定时间内未完成相关工作的，可由本所指定其他养护单位并代为养护，对未到位方采取责令整改、扣除养护经费等措施，所扣养护经费拨付给代养护单位，直至整改到位为止。如专业分包在一个月内无法满足人员配备要求的，参照本办法第十二条处理。</w:t>
      </w:r>
    </w:p>
    <w:p w:rsidR="00BF5524" w:rsidRDefault="00BF5524" w:rsidP="00BF5524">
      <w:pPr>
        <w:snapToGrid w:val="0"/>
        <w:spacing w:line="300" w:lineRule="auto"/>
        <w:ind w:firstLine="480"/>
        <w:rPr>
          <w:rFonts w:ascii="宋体" w:hAnsi="宋体" w:cs="宋体"/>
          <w:sz w:val="22"/>
          <w:szCs w:val="22"/>
        </w:rPr>
      </w:pPr>
      <w:r>
        <w:rPr>
          <w:rFonts w:ascii="宋体" w:hAnsi="宋体" w:cs="宋体" w:hint="eastAsia"/>
          <w:b/>
          <w:sz w:val="22"/>
          <w:szCs w:val="22"/>
        </w:rPr>
        <w:t>第十三条</w:t>
      </w:r>
      <w:r>
        <w:rPr>
          <w:rFonts w:ascii="宋体" w:hAnsi="宋体" w:cs="宋体" w:hint="eastAsia"/>
          <w:sz w:val="22"/>
          <w:szCs w:val="22"/>
        </w:rPr>
        <w:t>对于因人员不到位启动退出机制的情况，在新的中标养护企业未确定期间，由本所另行指定养护企业对该泵站进行代养护。</w:t>
      </w:r>
    </w:p>
    <w:p w:rsidR="00BF5524" w:rsidRDefault="00BF5524" w:rsidP="00BF5524">
      <w:pPr>
        <w:snapToGrid w:val="0"/>
        <w:spacing w:line="300" w:lineRule="auto"/>
        <w:ind w:firstLine="480"/>
        <w:jc w:val="center"/>
        <w:rPr>
          <w:rFonts w:ascii="宋体" w:hAnsi="宋体" w:cs="宋体"/>
          <w:b/>
          <w:sz w:val="22"/>
          <w:szCs w:val="22"/>
        </w:rPr>
      </w:pPr>
      <w:r>
        <w:rPr>
          <w:rFonts w:ascii="宋体" w:hAnsi="宋体" w:cs="宋体" w:hint="eastAsia"/>
          <w:b/>
          <w:sz w:val="22"/>
          <w:szCs w:val="22"/>
        </w:rPr>
        <w:t>第四章人员管理</w:t>
      </w:r>
    </w:p>
    <w:p w:rsidR="00BF5524" w:rsidRDefault="00BF5524" w:rsidP="00BF5524">
      <w:pPr>
        <w:snapToGrid w:val="0"/>
        <w:spacing w:line="300" w:lineRule="auto"/>
        <w:ind w:firstLine="480"/>
        <w:rPr>
          <w:rFonts w:ascii="宋体" w:hAnsi="宋体" w:cs="宋体"/>
          <w:b/>
          <w:sz w:val="22"/>
          <w:szCs w:val="22"/>
        </w:rPr>
      </w:pPr>
      <w:r>
        <w:rPr>
          <w:rFonts w:ascii="宋体" w:hAnsi="宋体" w:cs="宋体" w:hint="eastAsia"/>
          <w:b/>
          <w:sz w:val="22"/>
          <w:szCs w:val="22"/>
        </w:rPr>
        <w:t>第十四条</w:t>
      </w:r>
      <w:r>
        <w:rPr>
          <w:rFonts w:ascii="宋体" w:hAnsi="宋体" w:cs="宋体" w:hint="eastAsia"/>
          <w:sz w:val="22"/>
          <w:szCs w:val="22"/>
        </w:rPr>
        <w:t>养护企业应保证养护从业人员的基本稳定，上报的项目经理、专业技术人员、泵站操作工人，在合同存续期内，无特殊情况，不得任意变动。</w:t>
      </w:r>
    </w:p>
    <w:p w:rsidR="00BF5524" w:rsidRDefault="00BF5524" w:rsidP="00BF5524">
      <w:pPr>
        <w:snapToGrid w:val="0"/>
        <w:spacing w:line="300" w:lineRule="auto"/>
        <w:ind w:firstLine="480"/>
        <w:rPr>
          <w:rFonts w:ascii="宋体" w:hAnsi="宋体" w:cs="宋体"/>
          <w:sz w:val="22"/>
          <w:szCs w:val="22"/>
        </w:rPr>
      </w:pPr>
      <w:r>
        <w:rPr>
          <w:rFonts w:ascii="宋体" w:hAnsi="宋体" w:cs="宋体" w:hint="eastAsia"/>
          <w:b/>
          <w:sz w:val="22"/>
          <w:szCs w:val="22"/>
        </w:rPr>
        <w:t>第十五条</w:t>
      </w:r>
      <w:r>
        <w:rPr>
          <w:rFonts w:ascii="宋体" w:hAnsi="宋体" w:cs="宋体" w:hint="eastAsia"/>
          <w:sz w:val="22"/>
          <w:szCs w:val="22"/>
        </w:rPr>
        <w:t>养护企业在合同履约期内，如有特殊情况，需变动项目经理、专业技术人员、泵站操作</w:t>
      </w:r>
      <w:r>
        <w:rPr>
          <w:rFonts w:ascii="宋体" w:hAnsi="宋体" w:cs="宋体" w:hint="eastAsia"/>
          <w:sz w:val="22"/>
          <w:szCs w:val="22"/>
        </w:rPr>
        <w:lastRenderedPageBreak/>
        <w:t>工人的，应经本所同意后，至指定的业务科室申请办理人员变动登记备案。原则上，项目经理、专业技术人员、泵站操作工人等三类人员，一年内变动总人次不得超过备案总数的10%。</w:t>
      </w:r>
    </w:p>
    <w:p w:rsidR="00BF5524" w:rsidRDefault="00BF5524" w:rsidP="00BF5524">
      <w:pPr>
        <w:snapToGrid w:val="0"/>
        <w:spacing w:line="300" w:lineRule="auto"/>
        <w:ind w:firstLine="480"/>
        <w:rPr>
          <w:rFonts w:ascii="宋体" w:hAnsi="宋体" w:cs="宋体"/>
          <w:sz w:val="22"/>
          <w:szCs w:val="22"/>
        </w:rPr>
      </w:pPr>
      <w:r>
        <w:rPr>
          <w:rFonts w:ascii="宋体" w:hAnsi="宋体" w:cs="宋体" w:hint="eastAsia"/>
          <w:b/>
          <w:sz w:val="22"/>
          <w:szCs w:val="22"/>
        </w:rPr>
        <w:t>第十六条</w:t>
      </w:r>
      <w:r>
        <w:rPr>
          <w:rFonts w:ascii="宋体" w:hAnsi="宋体" w:cs="宋体" w:hint="eastAsia"/>
          <w:sz w:val="22"/>
          <w:szCs w:val="22"/>
        </w:rPr>
        <w:t>本所有权根据养护的实际情况（如设施量变更、重大活动、应急保障等），要求养护企业调整、增加管理人员、专业技术人员、泵站操作工人。</w:t>
      </w:r>
    </w:p>
    <w:p w:rsidR="00BF5524" w:rsidRDefault="00BF5524" w:rsidP="00BF5524">
      <w:pPr>
        <w:snapToGrid w:val="0"/>
        <w:spacing w:line="300" w:lineRule="auto"/>
        <w:ind w:firstLine="480"/>
        <w:rPr>
          <w:rFonts w:ascii="宋体" w:hAnsi="宋体" w:cs="宋体"/>
          <w:sz w:val="22"/>
          <w:szCs w:val="22"/>
        </w:rPr>
      </w:pPr>
      <w:r>
        <w:rPr>
          <w:rFonts w:ascii="宋体" w:hAnsi="宋体" w:cs="宋体" w:hint="eastAsia"/>
          <w:b/>
          <w:sz w:val="22"/>
          <w:szCs w:val="22"/>
        </w:rPr>
        <w:t>第十七条</w:t>
      </w:r>
      <w:r>
        <w:rPr>
          <w:rFonts w:ascii="宋体" w:hAnsi="宋体" w:cs="宋体" w:hint="eastAsia"/>
          <w:sz w:val="22"/>
          <w:szCs w:val="22"/>
        </w:rPr>
        <w:t>养护企业应保证泵站操作工人的工资不低于上海市行业单位的最低工资，一经发现有不按规定发放工资、相关福利及不按规定缴纳保险等，由本所开具解除合同通知书，终止相应养护企业的合同关系。同时向区环保市容局和区政府采购中心报备。</w:t>
      </w:r>
    </w:p>
    <w:p w:rsidR="00BF5524" w:rsidRDefault="00BF5524" w:rsidP="00BF5524">
      <w:pPr>
        <w:snapToGrid w:val="0"/>
        <w:spacing w:line="300" w:lineRule="auto"/>
        <w:jc w:val="center"/>
        <w:rPr>
          <w:rFonts w:ascii="宋体" w:hAnsi="宋体" w:cs="宋体"/>
          <w:b/>
          <w:sz w:val="22"/>
          <w:szCs w:val="22"/>
        </w:rPr>
      </w:pPr>
      <w:r>
        <w:rPr>
          <w:rFonts w:ascii="宋体" w:hAnsi="宋体" w:cs="宋体" w:hint="eastAsia"/>
          <w:b/>
          <w:sz w:val="22"/>
          <w:szCs w:val="22"/>
        </w:rPr>
        <w:t>第五章人员考核</w:t>
      </w:r>
    </w:p>
    <w:p w:rsidR="00BF5524" w:rsidRDefault="00BF5524" w:rsidP="00BF5524">
      <w:pPr>
        <w:snapToGrid w:val="0"/>
        <w:spacing w:line="300" w:lineRule="auto"/>
        <w:ind w:firstLineChars="198" w:firstLine="437"/>
        <w:rPr>
          <w:rFonts w:ascii="宋体" w:hAnsi="宋体" w:cs="宋体"/>
          <w:sz w:val="22"/>
          <w:szCs w:val="22"/>
        </w:rPr>
      </w:pPr>
      <w:r>
        <w:rPr>
          <w:rFonts w:ascii="宋体" w:hAnsi="宋体" w:cs="宋体" w:hint="eastAsia"/>
          <w:b/>
          <w:sz w:val="22"/>
          <w:szCs w:val="22"/>
        </w:rPr>
        <w:t>第十八条</w:t>
      </w:r>
      <w:r>
        <w:rPr>
          <w:rFonts w:ascii="宋体" w:hAnsi="宋体" w:cs="宋体" w:hint="eastAsia"/>
          <w:sz w:val="22"/>
          <w:szCs w:val="22"/>
        </w:rPr>
        <w:t>本所按照养护合同的约定、考核办法的规定，定期对养护企业的养护从业人员配置情况进行考核。发现违规情况，采取责令整改、扣除养护经费等措施，直至启动退出机制。</w:t>
      </w:r>
    </w:p>
    <w:p w:rsidR="00BF5524" w:rsidRDefault="00BF5524" w:rsidP="00BF5524">
      <w:pPr>
        <w:snapToGrid w:val="0"/>
        <w:spacing w:line="300" w:lineRule="auto"/>
        <w:jc w:val="center"/>
        <w:rPr>
          <w:rFonts w:ascii="宋体" w:hAnsi="宋体" w:cs="宋体"/>
          <w:b/>
          <w:sz w:val="22"/>
          <w:szCs w:val="22"/>
        </w:rPr>
      </w:pPr>
      <w:r>
        <w:rPr>
          <w:rFonts w:ascii="宋体" w:hAnsi="宋体" w:cs="宋体" w:hint="eastAsia"/>
          <w:b/>
          <w:sz w:val="22"/>
          <w:szCs w:val="22"/>
        </w:rPr>
        <w:t>第六章　附则</w:t>
      </w:r>
    </w:p>
    <w:p w:rsidR="00BF5524" w:rsidRDefault="00BF5524" w:rsidP="00BF5524">
      <w:pPr>
        <w:snapToGrid w:val="0"/>
        <w:spacing w:line="300" w:lineRule="auto"/>
        <w:ind w:firstLineChars="198" w:firstLine="437"/>
        <w:rPr>
          <w:rFonts w:ascii="宋体" w:hAnsi="宋体" w:cs="宋体"/>
          <w:sz w:val="22"/>
          <w:szCs w:val="22"/>
        </w:rPr>
      </w:pPr>
      <w:r>
        <w:rPr>
          <w:rFonts w:ascii="宋体" w:hAnsi="宋体" w:cs="宋体" w:hint="eastAsia"/>
          <w:b/>
          <w:sz w:val="22"/>
          <w:szCs w:val="22"/>
        </w:rPr>
        <w:t>第十九条</w:t>
      </w:r>
      <w:r>
        <w:rPr>
          <w:rFonts w:ascii="宋体" w:hAnsi="宋体" w:cs="宋体" w:hint="eastAsia"/>
          <w:sz w:val="22"/>
          <w:szCs w:val="22"/>
        </w:rPr>
        <w:t>本管理办法自颁布之日起执行。</w:t>
      </w:r>
    </w:p>
    <w:p w:rsidR="00BF5524" w:rsidRDefault="00BF5524" w:rsidP="00BF5524">
      <w:pPr>
        <w:snapToGrid w:val="0"/>
        <w:spacing w:line="300" w:lineRule="auto"/>
        <w:ind w:firstLineChars="198" w:firstLine="437"/>
        <w:rPr>
          <w:rFonts w:ascii="宋体" w:hAnsi="宋体" w:cs="宋体"/>
          <w:sz w:val="22"/>
          <w:szCs w:val="22"/>
        </w:rPr>
      </w:pPr>
      <w:r>
        <w:rPr>
          <w:rFonts w:ascii="宋体" w:hAnsi="宋体" w:cs="宋体" w:hint="eastAsia"/>
          <w:b/>
          <w:sz w:val="22"/>
          <w:szCs w:val="22"/>
        </w:rPr>
        <w:t>第二十条</w:t>
      </w:r>
      <w:r>
        <w:rPr>
          <w:rFonts w:ascii="宋体" w:hAnsi="宋体" w:cs="宋体" w:hint="eastAsia"/>
          <w:sz w:val="22"/>
          <w:szCs w:val="22"/>
        </w:rPr>
        <w:t>本管理办法由浦东新区排水管理所负责解释。</w:t>
      </w:r>
    </w:p>
    <w:p w:rsidR="00BF5524" w:rsidRDefault="00BF5524" w:rsidP="00BF5524">
      <w:pPr>
        <w:snapToGrid w:val="0"/>
        <w:spacing w:line="300" w:lineRule="auto"/>
        <w:rPr>
          <w:rFonts w:ascii="宋体" w:hAnsi="宋体" w:cs="宋体"/>
          <w:sz w:val="22"/>
          <w:szCs w:val="22"/>
        </w:rPr>
      </w:pPr>
    </w:p>
    <w:p w:rsidR="00BF5524" w:rsidRDefault="00BF5524" w:rsidP="00BF5524">
      <w:pPr>
        <w:snapToGrid w:val="0"/>
        <w:spacing w:line="300" w:lineRule="auto"/>
        <w:rPr>
          <w:rFonts w:ascii="宋体" w:hAnsi="宋体" w:cs="宋体"/>
          <w:sz w:val="22"/>
          <w:szCs w:val="22"/>
        </w:rPr>
      </w:pPr>
    </w:p>
    <w:p w:rsidR="00BF5524" w:rsidRDefault="00BF5524" w:rsidP="00BF5524">
      <w:pPr>
        <w:snapToGrid w:val="0"/>
        <w:spacing w:line="300" w:lineRule="auto"/>
        <w:rPr>
          <w:rFonts w:ascii="宋体" w:hAnsi="宋体" w:cs="宋体"/>
          <w:sz w:val="22"/>
          <w:szCs w:val="22"/>
        </w:rPr>
      </w:pPr>
    </w:p>
    <w:p w:rsidR="00BF5524" w:rsidRDefault="00BF5524" w:rsidP="00BF5524">
      <w:pPr>
        <w:snapToGrid w:val="0"/>
        <w:spacing w:line="300" w:lineRule="auto"/>
        <w:rPr>
          <w:rFonts w:ascii="宋体" w:hAnsi="宋体" w:cs="宋体"/>
          <w:sz w:val="22"/>
          <w:szCs w:val="22"/>
        </w:rPr>
      </w:pPr>
    </w:p>
    <w:p w:rsidR="00BF5524" w:rsidRDefault="00BF5524" w:rsidP="00BF5524">
      <w:pPr>
        <w:snapToGrid w:val="0"/>
        <w:spacing w:line="300" w:lineRule="auto"/>
        <w:rPr>
          <w:rFonts w:ascii="宋体" w:hAnsi="宋体" w:cs="宋体"/>
          <w:sz w:val="22"/>
          <w:szCs w:val="22"/>
        </w:rPr>
      </w:pPr>
      <w:r>
        <w:rPr>
          <w:rFonts w:ascii="宋体" w:hAnsi="宋体" w:cs="宋体" w:hint="eastAsia"/>
          <w:sz w:val="22"/>
          <w:szCs w:val="22"/>
        </w:rPr>
        <w:t xml:space="preserve">                               </w:t>
      </w:r>
      <w:r>
        <w:rPr>
          <w:rFonts w:ascii="宋体" w:hAnsi="宋体" w:cs="宋体" w:hint="eastAsia"/>
          <w:sz w:val="22"/>
          <w:szCs w:val="22"/>
        </w:rPr>
        <w:tab/>
      </w:r>
      <w:r>
        <w:rPr>
          <w:rFonts w:ascii="宋体" w:hAnsi="宋体" w:cs="宋体" w:hint="eastAsia"/>
          <w:sz w:val="22"/>
          <w:szCs w:val="22"/>
        </w:rPr>
        <w:tab/>
      </w:r>
      <w:r>
        <w:rPr>
          <w:rFonts w:ascii="宋体" w:hAnsi="宋体" w:cs="宋体" w:hint="eastAsia"/>
          <w:sz w:val="22"/>
          <w:szCs w:val="22"/>
        </w:rPr>
        <w:tab/>
      </w:r>
      <w:r>
        <w:rPr>
          <w:rFonts w:ascii="宋体" w:hAnsi="宋体" w:cs="宋体" w:hint="eastAsia"/>
          <w:sz w:val="22"/>
          <w:szCs w:val="22"/>
        </w:rPr>
        <w:tab/>
        <w:t>上海市浦东新区排水管理所</w:t>
      </w:r>
    </w:p>
    <w:p w:rsidR="00BF5524" w:rsidRDefault="00BF5524" w:rsidP="00BF5524">
      <w:pPr>
        <w:snapToGrid w:val="0"/>
        <w:spacing w:line="300" w:lineRule="auto"/>
        <w:jc w:val="center"/>
        <w:rPr>
          <w:rFonts w:ascii="宋体" w:hAnsi="宋体" w:cs="宋体"/>
          <w:sz w:val="22"/>
          <w:szCs w:val="22"/>
        </w:rPr>
      </w:pPr>
      <w:r>
        <w:rPr>
          <w:rFonts w:ascii="宋体" w:hAnsi="宋体" w:cs="宋体" w:hint="eastAsia"/>
          <w:sz w:val="22"/>
          <w:szCs w:val="22"/>
        </w:rPr>
        <w:t xml:space="preserve">                                 2019年1月20日</w:t>
      </w: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center"/>
        <w:rPr>
          <w:rFonts w:ascii="宋体" w:hAnsi="宋体" w:cs="宋体"/>
          <w:color w:val="FF0000"/>
          <w:sz w:val="22"/>
          <w:szCs w:val="22"/>
        </w:rPr>
      </w:pPr>
    </w:p>
    <w:p w:rsidR="00BF5524" w:rsidRDefault="00BF5524" w:rsidP="00BF5524">
      <w:pPr>
        <w:snapToGrid w:val="0"/>
        <w:spacing w:line="300" w:lineRule="auto"/>
        <w:jc w:val="left"/>
        <w:rPr>
          <w:rFonts w:ascii="宋体" w:hAnsi="宋体" w:cs="宋体"/>
          <w:b/>
          <w:sz w:val="22"/>
          <w:szCs w:val="22"/>
        </w:rPr>
      </w:pPr>
      <w:r>
        <w:rPr>
          <w:rFonts w:ascii="宋体" w:hAnsi="宋体" w:cs="宋体"/>
          <w:b/>
          <w:sz w:val="22"/>
          <w:szCs w:val="22"/>
        </w:rPr>
        <w:br w:type="page"/>
      </w:r>
      <w:r>
        <w:rPr>
          <w:rFonts w:ascii="宋体" w:hAnsi="宋体" w:cs="宋体" w:hint="eastAsia"/>
          <w:b/>
          <w:sz w:val="22"/>
          <w:szCs w:val="22"/>
        </w:rPr>
        <w:lastRenderedPageBreak/>
        <w:t>附件三</w:t>
      </w:r>
    </w:p>
    <w:p w:rsidR="00BF5524" w:rsidRDefault="00BF5524" w:rsidP="00BF5524">
      <w:pPr>
        <w:spacing w:line="300" w:lineRule="auto"/>
        <w:jc w:val="center"/>
        <w:rPr>
          <w:rFonts w:ascii="宋体" w:hAnsi="宋体" w:cs="仿宋_GB2312"/>
          <w:b/>
          <w:bCs/>
          <w:sz w:val="22"/>
          <w:szCs w:val="22"/>
        </w:rPr>
      </w:pPr>
      <w:r>
        <w:rPr>
          <w:rFonts w:ascii="宋体" w:hAnsi="宋体" w:cs="仿宋_GB2312" w:hint="eastAsia"/>
          <w:b/>
          <w:bCs/>
          <w:sz w:val="22"/>
          <w:szCs w:val="22"/>
        </w:rPr>
        <w:t>浦东新区环保市容局排水所泵站养护二类经费使用管理办法</w:t>
      </w:r>
      <w:r>
        <w:rPr>
          <w:rFonts w:hint="eastAsia"/>
          <w:b/>
          <w:bCs/>
        </w:rPr>
        <w:t>（浦环保市容</w:t>
      </w:r>
      <w:r>
        <w:rPr>
          <w:rFonts w:hint="eastAsia"/>
          <w:b/>
          <w:bCs/>
        </w:rPr>
        <w:t>[2019]50</w:t>
      </w:r>
      <w:r>
        <w:rPr>
          <w:rFonts w:hint="eastAsia"/>
          <w:b/>
          <w:bCs/>
        </w:rPr>
        <w:t>号）</w:t>
      </w:r>
    </w:p>
    <w:p w:rsidR="00BF5524" w:rsidRDefault="00BF5524" w:rsidP="00BF5524">
      <w:pPr>
        <w:spacing w:line="300" w:lineRule="auto"/>
        <w:ind w:firstLineChars="200" w:firstLine="440"/>
        <w:rPr>
          <w:rFonts w:ascii="宋体" w:hAnsi="宋体" w:cs="宋体"/>
          <w:sz w:val="22"/>
          <w:szCs w:val="22"/>
        </w:rPr>
      </w:pPr>
    </w:p>
    <w:p w:rsidR="00BF5524" w:rsidRDefault="00BF5524" w:rsidP="00BF5524">
      <w:pPr>
        <w:spacing w:line="300" w:lineRule="auto"/>
        <w:ind w:firstLineChars="200" w:firstLine="440"/>
        <w:rPr>
          <w:sz w:val="22"/>
          <w:szCs w:val="22"/>
        </w:rPr>
      </w:pPr>
      <w:r>
        <w:rPr>
          <w:sz w:val="22"/>
          <w:szCs w:val="22"/>
        </w:rPr>
        <w:t>根据排水泵站的养护技术规范、养护工作内容与质量要求，结合浦东新区泵站养护管理实际情况，我所将泵站养护经费分成一类和二类两个部分。为进一步提高泵站设施养护水平，提升养护质量，规范经费使用，提高财政资金的使用效率，我所特制定泵站养护二类经费的使用管理办法。</w:t>
      </w:r>
    </w:p>
    <w:p w:rsidR="00BF5524" w:rsidRDefault="00BF5524" w:rsidP="00BF5524">
      <w:pPr>
        <w:spacing w:line="300" w:lineRule="auto"/>
        <w:ind w:firstLineChars="196" w:firstLine="431"/>
        <w:rPr>
          <w:rFonts w:ascii="宋体" w:hAnsi="宋体"/>
          <w:sz w:val="22"/>
          <w:szCs w:val="22"/>
        </w:rPr>
      </w:pPr>
    </w:p>
    <w:p w:rsidR="00BF5524" w:rsidRDefault="00BF5524" w:rsidP="00BF5524">
      <w:pPr>
        <w:spacing w:afterLines="50" w:after="156" w:line="300" w:lineRule="auto"/>
        <w:jc w:val="center"/>
        <w:rPr>
          <w:rFonts w:ascii="宋体" w:hAnsi="宋体"/>
          <w:b/>
          <w:bCs/>
          <w:sz w:val="22"/>
          <w:szCs w:val="22"/>
        </w:rPr>
      </w:pPr>
      <w:r>
        <w:rPr>
          <w:rFonts w:ascii="宋体" w:hAnsi="宋体" w:cs="仿宋_GB2312" w:hint="eastAsia"/>
          <w:b/>
          <w:bCs/>
          <w:sz w:val="22"/>
          <w:szCs w:val="22"/>
        </w:rPr>
        <w:t>第一章  总则</w:t>
      </w:r>
    </w:p>
    <w:p w:rsidR="00BF5524" w:rsidRDefault="00BF5524" w:rsidP="00BF5524">
      <w:pPr>
        <w:spacing w:line="300" w:lineRule="auto"/>
        <w:ind w:firstLineChars="196" w:firstLine="433"/>
        <w:rPr>
          <w:rFonts w:ascii="宋体" w:hAnsi="宋体"/>
          <w:b/>
          <w:bCs/>
          <w:sz w:val="22"/>
          <w:szCs w:val="22"/>
        </w:rPr>
      </w:pPr>
      <w:r>
        <w:rPr>
          <w:rFonts w:ascii="宋体" w:hAnsi="宋体" w:cs="仿宋_GB2312" w:hint="eastAsia"/>
          <w:b/>
          <w:bCs/>
          <w:sz w:val="22"/>
          <w:szCs w:val="22"/>
        </w:rPr>
        <w:t>第一条</w:t>
      </w:r>
      <w:r>
        <w:rPr>
          <w:rFonts w:ascii="宋体" w:hAnsi="宋体" w:cs="仿宋_GB2312"/>
          <w:b/>
          <w:bCs/>
          <w:sz w:val="22"/>
          <w:szCs w:val="22"/>
        </w:rPr>
        <w:t xml:space="preserve"> </w:t>
      </w:r>
      <w:r>
        <w:rPr>
          <w:rFonts w:ascii="宋体" w:hAnsi="宋体" w:cs="仿宋_GB2312" w:hint="eastAsia"/>
          <w:b/>
          <w:bCs/>
          <w:sz w:val="22"/>
          <w:szCs w:val="22"/>
        </w:rPr>
        <w:t>指导思想</w:t>
      </w:r>
    </w:p>
    <w:p w:rsidR="00BF5524" w:rsidRDefault="00BF5524" w:rsidP="00BF5524">
      <w:pPr>
        <w:spacing w:line="300" w:lineRule="auto"/>
        <w:ind w:firstLineChars="196" w:firstLine="431"/>
        <w:rPr>
          <w:rFonts w:ascii="宋体" w:hAnsi="宋体"/>
          <w:sz w:val="22"/>
          <w:szCs w:val="22"/>
        </w:rPr>
      </w:pPr>
      <w:r>
        <w:rPr>
          <w:rFonts w:ascii="宋体" w:hAnsi="宋体" w:cs="仿宋_GB2312" w:hint="eastAsia"/>
          <w:sz w:val="22"/>
          <w:szCs w:val="22"/>
        </w:rPr>
        <w:t>（一）做好泵站养护管理工作，不断提升泵站养护管理水平。</w:t>
      </w:r>
    </w:p>
    <w:p w:rsidR="00BF5524" w:rsidRDefault="00BF5524" w:rsidP="00BF5524">
      <w:pPr>
        <w:spacing w:line="300" w:lineRule="auto"/>
        <w:ind w:firstLineChars="196" w:firstLine="431"/>
        <w:rPr>
          <w:rFonts w:ascii="宋体" w:hAnsi="宋体"/>
          <w:sz w:val="22"/>
          <w:szCs w:val="22"/>
        </w:rPr>
      </w:pPr>
      <w:r>
        <w:rPr>
          <w:rFonts w:ascii="宋体" w:hAnsi="宋体" w:cs="仿宋_GB2312" w:hint="eastAsia"/>
          <w:sz w:val="22"/>
          <w:szCs w:val="22"/>
        </w:rPr>
        <w:t>（二）管好用好泵站养护经费，使有限的资金发挥最大的效益。</w:t>
      </w:r>
    </w:p>
    <w:p w:rsidR="00BF5524" w:rsidRDefault="00BF5524" w:rsidP="00BF5524">
      <w:pPr>
        <w:spacing w:line="300" w:lineRule="auto"/>
        <w:ind w:firstLineChars="196" w:firstLine="431"/>
        <w:rPr>
          <w:rFonts w:ascii="宋体" w:hAnsi="宋体"/>
          <w:sz w:val="22"/>
          <w:szCs w:val="22"/>
        </w:rPr>
      </w:pPr>
      <w:r>
        <w:rPr>
          <w:rFonts w:ascii="宋体" w:hAnsi="宋体" w:cs="仿宋_GB2312" w:hint="eastAsia"/>
          <w:sz w:val="22"/>
          <w:szCs w:val="22"/>
        </w:rPr>
        <w:t>（三）做到泵站养护工作专业化、精细化，考核工作规范化。</w:t>
      </w:r>
    </w:p>
    <w:p w:rsidR="00BF5524" w:rsidRDefault="00BF5524" w:rsidP="00BF5524">
      <w:pPr>
        <w:spacing w:line="300" w:lineRule="auto"/>
        <w:ind w:firstLineChars="196" w:firstLine="433"/>
        <w:rPr>
          <w:rFonts w:ascii="宋体" w:hAnsi="宋体"/>
          <w:b/>
          <w:bCs/>
          <w:sz w:val="22"/>
          <w:szCs w:val="22"/>
        </w:rPr>
      </w:pPr>
      <w:r>
        <w:rPr>
          <w:rFonts w:ascii="宋体" w:hAnsi="宋体" w:cs="仿宋_GB2312" w:hint="eastAsia"/>
          <w:b/>
          <w:bCs/>
          <w:sz w:val="22"/>
          <w:szCs w:val="22"/>
        </w:rPr>
        <w:t>第二条</w:t>
      </w:r>
      <w:r>
        <w:rPr>
          <w:rFonts w:ascii="宋体" w:hAnsi="宋体" w:cs="仿宋_GB2312"/>
          <w:b/>
          <w:bCs/>
          <w:sz w:val="22"/>
          <w:szCs w:val="22"/>
        </w:rPr>
        <w:t xml:space="preserve"> </w:t>
      </w:r>
      <w:r>
        <w:rPr>
          <w:rFonts w:ascii="宋体" w:hAnsi="宋体" w:cs="仿宋_GB2312" w:hint="eastAsia"/>
          <w:b/>
          <w:bCs/>
          <w:sz w:val="22"/>
          <w:szCs w:val="22"/>
        </w:rPr>
        <w:t>指导原则</w:t>
      </w:r>
    </w:p>
    <w:p w:rsidR="00BF5524" w:rsidRDefault="00BF5524" w:rsidP="00BF5524">
      <w:pPr>
        <w:spacing w:line="300" w:lineRule="auto"/>
        <w:ind w:firstLineChars="200" w:firstLine="440"/>
        <w:rPr>
          <w:rFonts w:ascii="宋体" w:hAnsi="宋体"/>
          <w:sz w:val="22"/>
          <w:szCs w:val="22"/>
        </w:rPr>
      </w:pPr>
      <w:r>
        <w:rPr>
          <w:rFonts w:ascii="宋体" w:hAnsi="宋体" w:cs="仿宋_GB2312" w:hint="eastAsia"/>
          <w:sz w:val="22"/>
          <w:szCs w:val="22"/>
        </w:rPr>
        <w:t>（一）按轻重缓急，留有余地，管好用好泵站养护经费。</w:t>
      </w:r>
    </w:p>
    <w:p w:rsidR="00BF5524" w:rsidRDefault="00BF5524" w:rsidP="00BF5524">
      <w:pPr>
        <w:spacing w:line="300" w:lineRule="auto"/>
        <w:ind w:firstLineChars="200" w:firstLine="440"/>
        <w:rPr>
          <w:rFonts w:ascii="宋体" w:hAnsi="宋体"/>
          <w:sz w:val="22"/>
          <w:szCs w:val="22"/>
        </w:rPr>
      </w:pPr>
      <w:r>
        <w:rPr>
          <w:rFonts w:ascii="宋体" w:hAnsi="宋体" w:cs="仿宋_GB2312" w:hint="eastAsia"/>
          <w:sz w:val="22"/>
          <w:szCs w:val="22"/>
        </w:rPr>
        <w:t>（二）夯实基础，逐步提高泵站养护管理水平。</w:t>
      </w:r>
    </w:p>
    <w:p w:rsidR="00BF5524" w:rsidRDefault="00BF5524" w:rsidP="00BF5524">
      <w:pPr>
        <w:spacing w:line="300" w:lineRule="auto"/>
        <w:ind w:firstLineChars="200" w:firstLine="440"/>
        <w:rPr>
          <w:rFonts w:ascii="宋体" w:hAnsi="宋体"/>
          <w:sz w:val="22"/>
          <w:szCs w:val="22"/>
        </w:rPr>
      </w:pPr>
      <w:r>
        <w:rPr>
          <w:rFonts w:ascii="宋体" w:hAnsi="宋体" w:cs="仿宋_GB2312" w:hint="eastAsia"/>
          <w:sz w:val="22"/>
          <w:szCs w:val="22"/>
        </w:rPr>
        <w:t>（三）在确保基础养护内容和基本水、电、通信费支出的基础上，二类经费在一定范围内统筹使用、合理分配，以提高绩效。</w:t>
      </w:r>
    </w:p>
    <w:p w:rsidR="00BF5524" w:rsidRDefault="00BF5524" w:rsidP="00BF5524">
      <w:pPr>
        <w:spacing w:line="300" w:lineRule="auto"/>
        <w:ind w:firstLineChars="196" w:firstLine="433"/>
        <w:rPr>
          <w:rFonts w:ascii="宋体" w:hAnsi="宋体"/>
          <w:b/>
          <w:bCs/>
          <w:sz w:val="22"/>
          <w:szCs w:val="22"/>
        </w:rPr>
      </w:pPr>
      <w:r>
        <w:rPr>
          <w:rFonts w:ascii="宋体" w:hAnsi="宋体" w:cs="仿宋_GB2312" w:hint="eastAsia"/>
          <w:b/>
          <w:bCs/>
          <w:sz w:val="22"/>
          <w:szCs w:val="22"/>
        </w:rPr>
        <w:t>第三条</w:t>
      </w:r>
      <w:r>
        <w:rPr>
          <w:rFonts w:ascii="宋体" w:hAnsi="宋体" w:cs="仿宋_GB2312"/>
          <w:b/>
          <w:bCs/>
          <w:sz w:val="22"/>
          <w:szCs w:val="22"/>
        </w:rPr>
        <w:t xml:space="preserve"> </w:t>
      </w:r>
      <w:r>
        <w:rPr>
          <w:rFonts w:ascii="宋体" w:hAnsi="宋体" w:cs="仿宋_GB2312" w:hint="eastAsia"/>
          <w:b/>
          <w:bCs/>
          <w:sz w:val="22"/>
          <w:szCs w:val="22"/>
        </w:rPr>
        <w:t>适用范围</w:t>
      </w:r>
    </w:p>
    <w:p w:rsidR="00BF5524" w:rsidRDefault="00BF5524" w:rsidP="00BF5524">
      <w:pPr>
        <w:spacing w:line="300" w:lineRule="auto"/>
        <w:ind w:firstLineChars="200" w:firstLine="440"/>
        <w:rPr>
          <w:rFonts w:ascii="宋体" w:hAnsi="宋体" w:cs="仿宋_GB2312"/>
          <w:sz w:val="22"/>
          <w:szCs w:val="22"/>
        </w:rPr>
      </w:pPr>
      <w:r>
        <w:rPr>
          <w:rFonts w:ascii="宋体" w:hAnsi="宋体" w:cs="仿宋_GB2312" w:hint="eastAsia"/>
          <w:sz w:val="22"/>
          <w:szCs w:val="22"/>
        </w:rPr>
        <w:t>浦东新区排水管理所属泵站，并按此管理办法执行，指导工作。</w:t>
      </w:r>
    </w:p>
    <w:p w:rsidR="00BF5524" w:rsidRDefault="00BF5524" w:rsidP="00BF5524">
      <w:pPr>
        <w:spacing w:line="300" w:lineRule="auto"/>
        <w:ind w:firstLineChars="200" w:firstLine="440"/>
        <w:rPr>
          <w:rFonts w:ascii="宋体" w:hAnsi="宋体"/>
          <w:sz w:val="22"/>
          <w:szCs w:val="22"/>
        </w:rPr>
      </w:pPr>
    </w:p>
    <w:p w:rsidR="00BF5524" w:rsidRDefault="00BF5524" w:rsidP="00BF5524">
      <w:pPr>
        <w:spacing w:line="300" w:lineRule="auto"/>
        <w:jc w:val="center"/>
        <w:rPr>
          <w:rFonts w:ascii="宋体" w:hAnsi="宋体" w:cs="仿宋_GB2312"/>
          <w:b/>
          <w:bCs/>
          <w:sz w:val="22"/>
          <w:szCs w:val="22"/>
        </w:rPr>
      </w:pPr>
      <w:r>
        <w:rPr>
          <w:rFonts w:ascii="宋体" w:hAnsi="宋体" w:cs="仿宋_GB2312" w:hint="eastAsia"/>
          <w:b/>
          <w:bCs/>
          <w:sz w:val="22"/>
          <w:szCs w:val="22"/>
        </w:rPr>
        <w:t>第二章</w:t>
      </w:r>
      <w:r>
        <w:rPr>
          <w:rFonts w:ascii="宋体" w:hAnsi="宋体" w:cs="仿宋_GB2312"/>
          <w:b/>
          <w:bCs/>
          <w:sz w:val="22"/>
          <w:szCs w:val="22"/>
        </w:rPr>
        <w:t xml:space="preserve">   </w:t>
      </w:r>
      <w:r>
        <w:rPr>
          <w:rFonts w:ascii="宋体" w:hAnsi="宋体" w:cs="仿宋_GB2312" w:hint="eastAsia"/>
          <w:b/>
          <w:bCs/>
          <w:sz w:val="22"/>
          <w:szCs w:val="22"/>
        </w:rPr>
        <w:t>二类养护经费构成比例和实施主要内容</w:t>
      </w:r>
    </w:p>
    <w:p w:rsidR="00BF5524" w:rsidRDefault="00BF5524" w:rsidP="00BF5524">
      <w:pPr>
        <w:spacing w:line="300" w:lineRule="auto"/>
        <w:jc w:val="center"/>
        <w:rPr>
          <w:rFonts w:ascii="宋体" w:hAnsi="宋体" w:cs="仿宋_GB2312"/>
          <w:b/>
          <w:bCs/>
          <w:sz w:val="22"/>
          <w:szCs w:val="22"/>
        </w:rPr>
      </w:pPr>
    </w:p>
    <w:p w:rsidR="00BF5524" w:rsidRDefault="00BF5524" w:rsidP="00BF5524">
      <w:pPr>
        <w:spacing w:line="300" w:lineRule="auto"/>
        <w:ind w:firstLineChars="196" w:firstLine="433"/>
        <w:rPr>
          <w:rFonts w:ascii="宋体" w:hAnsi="宋体"/>
          <w:b/>
          <w:bCs/>
          <w:sz w:val="22"/>
          <w:szCs w:val="22"/>
        </w:rPr>
      </w:pPr>
      <w:r>
        <w:rPr>
          <w:rFonts w:ascii="宋体" w:hAnsi="宋体" w:cs="仿宋_GB2312" w:hint="eastAsia"/>
          <w:b/>
          <w:bCs/>
          <w:sz w:val="22"/>
          <w:szCs w:val="22"/>
        </w:rPr>
        <w:t>第四条</w:t>
      </w:r>
      <w:r>
        <w:rPr>
          <w:rFonts w:ascii="宋体" w:hAnsi="宋体" w:cs="仿宋_GB2312"/>
          <w:b/>
          <w:bCs/>
          <w:sz w:val="22"/>
          <w:szCs w:val="22"/>
        </w:rPr>
        <w:t xml:space="preserve"> </w:t>
      </w:r>
      <w:r>
        <w:rPr>
          <w:rFonts w:ascii="宋体" w:hAnsi="宋体" w:cs="仿宋_GB2312" w:hint="eastAsia"/>
          <w:b/>
          <w:bCs/>
          <w:sz w:val="22"/>
          <w:szCs w:val="22"/>
        </w:rPr>
        <w:t>泵站养护经费组成</w:t>
      </w:r>
    </w:p>
    <w:p w:rsidR="00BF5524" w:rsidRDefault="00BF5524" w:rsidP="00BF5524">
      <w:pPr>
        <w:spacing w:line="300" w:lineRule="auto"/>
        <w:ind w:firstLineChars="200" w:firstLine="440"/>
        <w:jc w:val="left"/>
        <w:rPr>
          <w:rFonts w:ascii="宋体" w:hAnsi="宋体"/>
          <w:sz w:val="22"/>
          <w:szCs w:val="22"/>
        </w:rPr>
      </w:pPr>
      <w:r>
        <w:rPr>
          <w:rFonts w:ascii="宋体" w:hAnsi="宋体" w:cs="仿宋_GB2312" w:hint="eastAsia"/>
          <w:sz w:val="22"/>
          <w:szCs w:val="22"/>
        </w:rPr>
        <w:t>根据泵站养护经费内容要求，泵站养护经费由人工费，车间经费，绿化养护费，清淤费，垃圾清运费，水、电、通信费和设施设备养护维修等部分组成。为更好地使用泵站养护经费，排水所根据泵站养护的行业特点和实际情况，将泵站养护经费分为一类养护经费和二类养护经费。</w:t>
      </w:r>
    </w:p>
    <w:p w:rsidR="00BF5524" w:rsidRDefault="00BF5524" w:rsidP="00BF5524">
      <w:pPr>
        <w:spacing w:line="300" w:lineRule="auto"/>
        <w:ind w:firstLineChars="150" w:firstLine="330"/>
        <w:rPr>
          <w:rFonts w:ascii="宋体" w:hAnsi="宋体" w:cs="仿宋_GB2312"/>
          <w:sz w:val="22"/>
          <w:szCs w:val="22"/>
        </w:rPr>
      </w:pPr>
      <w:r>
        <w:rPr>
          <w:rFonts w:ascii="宋体" w:hAnsi="宋体" w:cs="仿宋_GB2312" w:hint="eastAsia"/>
          <w:sz w:val="22"/>
          <w:szCs w:val="22"/>
        </w:rPr>
        <w:t>（一）泵站一、二类养护经费内容的构成。泵站一类养护经费主要用于泵站基础性养护和运行工作，包括人工费、车间经费、绿化养护、泵站清淤、垃圾清运和设施设备的日常保养维修，以及设备年检、职业培训等其他行业规定工作。</w:t>
      </w:r>
    </w:p>
    <w:p w:rsidR="00BF5524" w:rsidRDefault="00BF5524" w:rsidP="00BF5524">
      <w:pPr>
        <w:spacing w:line="300" w:lineRule="auto"/>
        <w:ind w:firstLineChars="200" w:firstLine="440"/>
        <w:rPr>
          <w:rFonts w:ascii="宋体" w:hAnsi="宋体"/>
          <w:sz w:val="22"/>
          <w:szCs w:val="22"/>
        </w:rPr>
      </w:pPr>
      <w:r>
        <w:rPr>
          <w:rFonts w:ascii="宋体" w:hAnsi="宋体" w:cs="仿宋_GB2312" w:hint="eastAsia"/>
          <w:sz w:val="22"/>
          <w:szCs w:val="22"/>
        </w:rPr>
        <w:t>泵站二类养护经费包括水、电、通信费以及泵机、电气等重要设备的重点养护和计划性维修。</w:t>
      </w:r>
    </w:p>
    <w:p w:rsidR="00BF5524" w:rsidRDefault="00BF5524" w:rsidP="00BF5524">
      <w:pPr>
        <w:spacing w:line="300" w:lineRule="auto"/>
        <w:ind w:firstLineChars="150" w:firstLine="330"/>
        <w:rPr>
          <w:rFonts w:ascii="宋体" w:hAnsi="宋体" w:cs="仿宋_GB2312"/>
          <w:sz w:val="22"/>
          <w:szCs w:val="22"/>
        </w:rPr>
      </w:pPr>
      <w:r>
        <w:rPr>
          <w:rFonts w:ascii="宋体" w:hAnsi="宋体" w:cs="仿宋_GB2312" w:hint="eastAsia"/>
          <w:sz w:val="22"/>
          <w:szCs w:val="22"/>
        </w:rPr>
        <w:t>（二）泵站一、二类养护经费的构成比例。通过对泵站养护经费构成元素的分析和测算，考虑到泵站养护的复杂性和二类养护经费实施的可操作性，对一、二类养护经费比例进行如下划分：一类费用占泵站养护费的</w:t>
      </w:r>
      <w:r>
        <w:rPr>
          <w:rFonts w:ascii="宋体" w:hAnsi="宋体" w:cs="仿宋_GB2312"/>
          <w:sz w:val="22"/>
          <w:szCs w:val="22"/>
        </w:rPr>
        <w:t>65%</w:t>
      </w:r>
      <w:r>
        <w:rPr>
          <w:rFonts w:ascii="宋体" w:hAnsi="宋体" w:cs="仿宋_GB2312" w:hint="eastAsia"/>
          <w:sz w:val="22"/>
          <w:szCs w:val="22"/>
        </w:rPr>
        <w:t>，二类费用占泵站养护费的3</w:t>
      </w:r>
      <w:r>
        <w:rPr>
          <w:rFonts w:ascii="宋体" w:hAnsi="宋体" w:cs="仿宋_GB2312"/>
          <w:sz w:val="22"/>
          <w:szCs w:val="22"/>
        </w:rPr>
        <w:t>5%</w:t>
      </w:r>
      <w:r>
        <w:rPr>
          <w:rFonts w:ascii="宋体" w:hAnsi="宋体" w:cs="仿宋_GB2312" w:hint="eastAsia"/>
          <w:sz w:val="22"/>
          <w:szCs w:val="22"/>
        </w:rPr>
        <w:t>。</w:t>
      </w:r>
    </w:p>
    <w:p w:rsidR="00BF5524" w:rsidRDefault="00BF5524" w:rsidP="00BF5524">
      <w:pPr>
        <w:spacing w:line="300" w:lineRule="auto"/>
        <w:ind w:firstLineChars="100" w:firstLine="220"/>
        <w:rPr>
          <w:rFonts w:ascii="宋体" w:hAnsi="宋体" w:cs="仿宋_GB2312"/>
          <w:sz w:val="22"/>
          <w:szCs w:val="22"/>
        </w:rPr>
      </w:pPr>
      <w:r>
        <w:rPr>
          <w:rFonts w:ascii="宋体" w:hAnsi="宋体" w:cs="仿宋_GB2312" w:hint="eastAsia"/>
          <w:sz w:val="22"/>
          <w:szCs w:val="22"/>
        </w:rPr>
        <w:t>（三）泵站二类养护经费实施的主要内容。泵站二类养护经费主要用于水、电、通信费的支付和泵机、电气等重要设备有计划的预防性维修改造，确保泵站设施完好率达到98%以上，保障城市防汛安</w:t>
      </w:r>
      <w:r>
        <w:rPr>
          <w:rFonts w:ascii="宋体" w:hAnsi="宋体" w:cs="仿宋_GB2312" w:hint="eastAsia"/>
          <w:sz w:val="22"/>
          <w:szCs w:val="22"/>
        </w:rPr>
        <w:lastRenderedPageBreak/>
        <w:t>全。</w:t>
      </w:r>
    </w:p>
    <w:p w:rsidR="00BF5524" w:rsidRDefault="00BF5524" w:rsidP="00BF5524">
      <w:pPr>
        <w:spacing w:line="300" w:lineRule="auto"/>
        <w:ind w:firstLineChars="100" w:firstLine="220"/>
        <w:rPr>
          <w:rFonts w:ascii="宋体" w:hAnsi="宋体" w:cs="仿宋_GB2312"/>
          <w:sz w:val="22"/>
          <w:szCs w:val="22"/>
        </w:rPr>
      </w:pPr>
    </w:p>
    <w:p w:rsidR="00BF5524" w:rsidRDefault="00BF5524" w:rsidP="00BF5524">
      <w:pPr>
        <w:spacing w:afterLines="50" w:after="156" w:line="300" w:lineRule="auto"/>
        <w:jc w:val="center"/>
        <w:rPr>
          <w:rFonts w:ascii="宋体" w:hAnsi="宋体"/>
          <w:b/>
          <w:bCs/>
          <w:sz w:val="22"/>
          <w:szCs w:val="22"/>
        </w:rPr>
      </w:pPr>
      <w:r>
        <w:rPr>
          <w:rFonts w:ascii="宋体" w:hAnsi="宋体" w:cs="仿宋_GB2312" w:hint="eastAsia"/>
          <w:b/>
          <w:bCs/>
          <w:sz w:val="22"/>
          <w:szCs w:val="22"/>
        </w:rPr>
        <w:t>第三章</w:t>
      </w:r>
      <w:r>
        <w:rPr>
          <w:rFonts w:ascii="宋体" w:hAnsi="宋体" w:cs="仿宋_GB2312"/>
          <w:b/>
          <w:bCs/>
          <w:sz w:val="22"/>
          <w:szCs w:val="22"/>
        </w:rPr>
        <w:t xml:space="preserve">   </w:t>
      </w:r>
      <w:r>
        <w:rPr>
          <w:rFonts w:ascii="宋体" w:hAnsi="宋体" w:cs="仿宋_GB2312" w:hint="eastAsia"/>
          <w:b/>
          <w:bCs/>
          <w:sz w:val="22"/>
          <w:szCs w:val="22"/>
        </w:rPr>
        <w:t>二类养护经费的实施流程与考核</w:t>
      </w:r>
    </w:p>
    <w:p w:rsidR="00BF5524" w:rsidRDefault="00BF5524" w:rsidP="00BF5524">
      <w:pPr>
        <w:spacing w:line="300" w:lineRule="auto"/>
        <w:ind w:firstLineChars="196" w:firstLine="433"/>
        <w:rPr>
          <w:rFonts w:ascii="宋体" w:hAnsi="宋体"/>
          <w:b/>
          <w:bCs/>
          <w:sz w:val="22"/>
          <w:szCs w:val="22"/>
        </w:rPr>
      </w:pPr>
      <w:r>
        <w:rPr>
          <w:rFonts w:ascii="宋体" w:hAnsi="宋体" w:cs="仿宋_GB2312" w:hint="eastAsia"/>
          <w:b/>
          <w:bCs/>
          <w:sz w:val="22"/>
          <w:szCs w:val="22"/>
        </w:rPr>
        <w:t>第五条  实施流程</w:t>
      </w:r>
    </w:p>
    <w:p w:rsidR="00BF5524" w:rsidRDefault="00BF5524" w:rsidP="00BF5524">
      <w:pPr>
        <w:spacing w:line="300" w:lineRule="auto"/>
        <w:ind w:firstLineChars="200" w:firstLine="440"/>
        <w:rPr>
          <w:rFonts w:ascii="宋体" w:hAnsi="宋体"/>
          <w:sz w:val="22"/>
          <w:szCs w:val="22"/>
        </w:rPr>
      </w:pPr>
      <w:r>
        <w:rPr>
          <w:rFonts w:ascii="宋体" w:hAnsi="宋体" w:cs="仿宋_GB2312" w:hint="eastAsia"/>
          <w:sz w:val="22"/>
          <w:szCs w:val="22"/>
        </w:rPr>
        <w:t>（一）二类养护经费计划上报与审核。养护单位根据泵站养护的特点，统筹安排年度二类养护经费项目计划。养护单位的二类养护经费年度计划应于每年年初上报，由排水管理所依据相关文件和要求对二类经费项目实施的必要性和可行性及时完成审核；养护单位的二类养护经费月度计划应于上月</w:t>
      </w:r>
      <w:r>
        <w:rPr>
          <w:rFonts w:ascii="宋体" w:hAnsi="宋体" w:cs="仿宋_GB2312"/>
          <w:sz w:val="22"/>
          <w:szCs w:val="22"/>
        </w:rPr>
        <w:t>25</w:t>
      </w:r>
      <w:r>
        <w:rPr>
          <w:rFonts w:ascii="宋体" w:hAnsi="宋体" w:cs="仿宋_GB2312" w:hint="eastAsia"/>
          <w:sz w:val="22"/>
          <w:szCs w:val="22"/>
        </w:rPr>
        <w:t>日前申报</w:t>
      </w:r>
      <w:r>
        <w:rPr>
          <w:rFonts w:ascii="宋体" w:hAnsi="宋体" w:cs="仿宋_GB2312"/>
          <w:sz w:val="22"/>
          <w:szCs w:val="22"/>
        </w:rPr>
        <w:t xml:space="preserve">, </w:t>
      </w:r>
      <w:r>
        <w:rPr>
          <w:rFonts w:ascii="宋体" w:hAnsi="宋体" w:cs="仿宋_GB2312" w:hint="eastAsia"/>
          <w:sz w:val="22"/>
          <w:szCs w:val="22"/>
        </w:rPr>
        <w:t>同时提供项目预算，排水管理所依据相关文件和要求于上月底前完成审核，并提出使用意见。养护单位在上报年度和月度计划时需按要求填报二类养护经费计划联系单（见附件</w:t>
      </w:r>
      <w:r>
        <w:rPr>
          <w:rFonts w:ascii="宋体" w:hAnsi="宋体" w:cs="仿宋_GB2312"/>
          <w:sz w:val="22"/>
          <w:szCs w:val="22"/>
        </w:rPr>
        <w:t>1</w:t>
      </w:r>
      <w:r>
        <w:rPr>
          <w:rFonts w:ascii="宋体" w:hAnsi="宋体" w:cs="仿宋_GB2312" w:hint="eastAsia"/>
          <w:sz w:val="22"/>
          <w:szCs w:val="22"/>
        </w:rPr>
        <w:t>）。年度养护计划可视实际情况在下半年作一次调整。</w:t>
      </w:r>
    </w:p>
    <w:p w:rsidR="00BF5524" w:rsidRDefault="00BF5524" w:rsidP="00BF5524">
      <w:pPr>
        <w:spacing w:line="300" w:lineRule="auto"/>
        <w:ind w:firstLineChars="200" w:firstLine="440"/>
        <w:rPr>
          <w:rFonts w:ascii="宋体" w:hAnsi="宋体"/>
          <w:sz w:val="22"/>
          <w:szCs w:val="22"/>
        </w:rPr>
      </w:pPr>
      <w:r>
        <w:rPr>
          <w:rFonts w:ascii="宋体" w:hAnsi="宋体" w:cs="仿宋_GB2312" w:hint="eastAsia"/>
          <w:sz w:val="22"/>
          <w:szCs w:val="22"/>
        </w:rPr>
        <w:t>（二）二类养护经费项目的实施与验收。二类养护经费项目通过审核后，养护单位应根据时间节点进行实施，接受排水管理所在过程中对项目的检查并保留实施过程中的相关图片和资料及决算，便于进行泵站养护经费清算。项目竣工后由排水管理所组织工程质量验收，验收须达到合格，不合格的项目需进行整改，直至整改合格。</w:t>
      </w:r>
    </w:p>
    <w:p w:rsidR="00BF5524" w:rsidRDefault="00BF5524" w:rsidP="00BF5524">
      <w:pPr>
        <w:spacing w:line="300" w:lineRule="auto"/>
        <w:ind w:firstLineChars="200" w:firstLine="440"/>
        <w:rPr>
          <w:rFonts w:ascii="宋体" w:hAnsi="宋体" w:cs="仿宋_GB2312"/>
          <w:sz w:val="22"/>
          <w:szCs w:val="22"/>
        </w:rPr>
      </w:pPr>
      <w:r>
        <w:rPr>
          <w:rFonts w:ascii="宋体" w:hAnsi="宋体" w:cs="仿宋_GB2312" w:hint="eastAsia"/>
          <w:sz w:val="22"/>
          <w:szCs w:val="22"/>
        </w:rPr>
        <w:t>（三）二类养护经费的结算审核与资金拨付。二类养护经费项目由养护单位根据上月项目的具体实施情况，按定额要求进行项目结算，填写结算审核单（见附件</w:t>
      </w:r>
      <w:r>
        <w:rPr>
          <w:rFonts w:ascii="宋体" w:hAnsi="宋体" w:cs="仿宋_GB2312"/>
          <w:sz w:val="22"/>
          <w:szCs w:val="22"/>
        </w:rPr>
        <w:t>2</w:t>
      </w:r>
      <w:r>
        <w:rPr>
          <w:rFonts w:ascii="宋体" w:hAnsi="宋体" w:cs="仿宋_GB2312" w:hint="eastAsia"/>
          <w:sz w:val="22"/>
          <w:szCs w:val="22"/>
        </w:rPr>
        <w:t>）报排水管理所进行审核。审核通过后，养护单位根据审核好的经费提出申请，申请流程参照一类养护经费。水、电、通信费按照上月账单结算。</w:t>
      </w:r>
    </w:p>
    <w:p w:rsidR="00BF5524" w:rsidRDefault="00BF5524" w:rsidP="00BF5524">
      <w:pPr>
        <w:spacing w:line="300" w:lineRule="auto"/>
        <w:ind w:firstLineChars="196" w:firstLine="433"/>
        <w:rPr>
          <w:rFonts w:ascii="宋体" w:hAnsi="宋体"/>
          <w:b/>
          <w:bCs/>
          <w:sz w:val="22"/>
          <w:szCs w:val="22"/>
        </w:rPr>
      </w:pPr>
      <w:r>
        <w:rPr>
          <w:rFonts w:ascii="宋体" w:hAnsi="宋体" w:cs="仿宋_GB2312" w:hint="eastAsia"/>
          <w:b/>
          <w:bCs/>
          <w:sz w:val="22"/>
          <w:szCs w:val="22"/>
        </w:rPr>
        <w:t>第六条</w:t>
      </w:r>
      <w:r>
        <w:rPr>
          <w:rFonts w:ascii="宋体" w:hAnsi="宋体" w:cs="仿宋_GB2312"/>
          <w:b/>
          <w:bCs/>
          <w:sz w:val="22"/>
          <w:szCs w:val="22"/>
        </w:rPr>
        <w:t xml:space="preserve"> </w:t>
      </w:r>
      <w:r>
        <w:rPr>
          <w:rFonts w:ascii="宋体" w:hAnsi="宋体" w:cs="仿宋_GB2312" w:hint="eastAsia"/>
          <w:b/>
          <w:bCs/>
          <w:sz w:val="22"/>
          <w:szCs w:val="22"/>
        </w:rPr>
        <w:t xml:space="preserve"> 考核工作</w:t>
      </w:r>
    </w:p>
    <w:p w:rsidR="00BF5524" w:rsidRDefault="00BF5524" w:rsidP="00BF5524">
      <w:pPr>
        <w:spacing w:line="300" w:lineRule="auto"/>
        <w:ind w:firstLineChars="200" w:firstLine="440"/>
        <w:rPr>
          <w:rFonts w:ascii="宋体" w:hAnsi="宋体"/>
          <w:sz w:val="22"/>
          <w:szCs w:val="22"/>
        </w:rPr>
      </w:pPr>
      <w:r>
        <w:rPr>
          <w:rFonts w:ascii="宋体" w:hAnsi="宋体" w:cs="仿宋_GB2312" w:hint="eastAsia"/>
          <w:sz w:val="22"/>
          <w:szCs w:val="22"/>
        </w:rPr>
        <w:t>（一）检查考核。排水管理所每月组织一次对养护单位二类养护经费实施项目进行考核，考核主要内容为时间进度、工程质量、安全文明施工和造价控制等，考核结果按《泵站养护管理考核办法》里的要求给予评分。</w:t>
      </w:r>
    </w:p>
    <w:p w:rsidR="00BF5524" w:rsidRDefault="00BF5524" w:rsidP="00BF5524">
      <w:pPr>
        <w:spacing w:line="300" w:lineRule="auto"/>
        <w:ind w:firstLineChars="200" w:firstLine="440"/>
        <w:rPr>
          <w:rFonts w:ascii="宋体" w:hAnsi="宋体"/>
          <w:sz w:val="22"/>
          <w:szCs w:val="22"/>
        </w:rPr>
      </w:pPr>
      <w:r>
        <w:rPr>
          <w:rFonts w:ascii="宋体" w:hAnsi="宋体" w:cs="仿宋_GB2312" w:hint="eastAsia"/>
          <w:sz w:val="22"/>
          <w:szCs w:val="22"/>
        </w:rPr>
        <w:t>（二）惩戒措施。对未达到要求的养护单位，以书面形式责令其整改；对检查结果有不合格的，排水管理所在泵站养护考核中扣除相应的分数；对于多次整改后仍达不到要求的养护单位，排水管理所按《泵站养护管理考核办法》相关规定进行惩戒。</w:t>
      </w:r>
    </w:p>
    <w:p w:rsidR="00BF5524" w:rsidRDefault="00BF5524" w:rsidP="00BF5524">
      <w:pPr>
        <w:spacing w:line="300" w:lineRule="auto"/>
        <w:jc w:val="center"/>
        <w:rPr>
          <w:rFonts w:ascii="宋体" w:hAnsi="宋体"/>
          <w:b/>
          <w:bCs/>
          <w:sz w:val="22"/>
          <w:szCs w:val="22"/>
        </w:rPr>
      </w:pPr>
    </w:p>
    <w:p w:rsidR="00BF5524" w:rsidRDefault="00BF5524" w:rsidP="00BF5524">
      <w:pPr>
        <w:spacing w:afterLines="50" w:after="156" w:line="300" w:lineRule="auto"/>
        <w:jc w:val="center"/>
        <w:rPr>
          <w:rFonts w:ascii="宋体" w:hAnsi="宋体"/>
          <w:b/>
          <w:bCs/>
          <w:sz w:val="22"/>
          <w:szCs w:val="22"/>
        </w:rPr>
      </w:pPr>
      <w:r>
        <w:rPr>
          <w:rFonts w:ascii="宋体" w:hAnsi="宋体" w:cs="仿宋_GB2312" w:hint="eastAsia"/>
          <w:b/>
          <w:bCs/>
          <w:sz w:val="22"/>
          <w:szCs w:val="22"/>
        </w:rPr>
        <w:t>第四章</w:t>
      </w:r>
      <w:r>
        <w:rPr>
          <w:rFonts w:ascii="宋体" w:hAnsi="宋体" w:cs="仿宋_GB2312"/>
          <w:b/>
          <w:bCs/>
          <w:sz w:val="22"/>
          <w:szCs w:val="22"/>
        </w:rPr>
        <w:t xml:space="preserve">  </w:t>
      </w:r>
      <w:r>
        <w:rPr>
          <w:rFonts w:ascii="宋体" w:hAnsi="宋体" w:cs="仿宋_GB2312" w:hint="eastAsia"/>
          <w:b/>
          <w:bCs/>
          <w:sz w:val="22"/>
          <w:szCs w:val="22"/>
        </w:rPr>
        <w:t>附</w:t>
      </w:r>
      <w:r>
        <w:rPr>
          <w:rFonts w:ascii="宋体" w:hAnsi="宋体" w:cs="仿宋_GB2312"/>
          <w:b/>
          <w:bCs/>
          <w:sz w:val="22"/>
          <w:szCs w:val="22"/>
        </w:rPr>
        <w:t xml:space="preserve">  </w:t>
      </w:r>
      <w:r>
        <w:rPr>
          <w:rFonts w:ascii="宋体" w:hAnsi="宋体" w:cs="仿宋_GB2312" w:hint="eastAsia"/>
          <w:b/>
          <w:bCs/>
          <w:sz w:val="22"/>
          <w:szCs w:val="22"/>
        </w:rPr>
        <w:t>则</w:t>
      </w:r>
    </w:p>
    <w:p w:rsidR="00BF5524" w:rsidRDefault="00BF5524" w:rsidP="00BF5524">
      <w:pPr>
        <w:spacing w:line="300" w:lineRule="auto"/>
        <w:ind w:firstLineChars="200" w:firstLine="442"/>
        <w:rPr>
          <w:rFonts w:ascii="宋体" w:hAnsi="宋体"/>
          <w:b/>
          <w:bCs/>
          <w:sz w:val="22"/>
          <w:szCs w:val="22"/>
        </w:rPr>
      </w:pPr>
      <w:r>
        <w:rPr>
          <w:rFonts w:ascii="宋体" w:hAnsi="宋体" w:cs="仿宋_GB2312" w:hint="eastAsia"/>
          <w:b/>
          <w:bCs/>
          <w:sz w:val="22"/>
          <w:szCs w:val="22"/>
        </w:rPr>
        <w:t>第七条</w:t>
      </w:r>
      <w:r>
        <w:rPr>
          <w:rFonts w:ascii="宋体" w:hAnsi="宋体" w:cs="仿宋_GB2312"/>
          <w:b/>
          <w:bCs/>
          <w:sz w:val="22"/>
          <w:szCs w:val="22"/>
        </w:rPr>
        <w:t xml:space="preserve">  </w:t>
      </w:r>
      <w:r>
        <w:rPr>
          <w:rFonts w:ascii="宋体" w:hAnsi="宋体" w:cs="仿宋_GB2312" w:hint="eastAsia"/>
          <w:b/>
          <w:bCs/>
          <w:sz w:val="22"/>
          <w:szCs w:val="22"/>
        </w:rPr>
        <w:t>附则</w:t>
      </w:r>
    </w:p>
    <w:p w:rsidR="00BF5524" w:rsidRDefault="00BF5524" w:rsidP="00BF5524">
      <w:pPr>
        <w:spacing w:line="300" w:lineRule="auto"/>
        <w:ind w:firstLineChars="200" w:firstLine="440"/>
        <w:rPr>
          <w:rFonts w:ascii="宋体" w:hAnsi="宋体"/>
          <w:sz w:val="22"/>
          <w:szCs w:val="22"/>
        </w:rPr>
      </w:pPr>
      <w:r>
        <w:rPr>
          <w:rFonts w:ascii="宋体" w:hAnsi="宋体" w:cs="仿宋_GB2312" w:hint="eastAsia"/>
          <w:sz w:val="22"/>
          <w:szCs w:val="22"/>
        </w:rPr>
        <w:t>本办法由浦东新区环境保护和市容卫生管理局负责解释。</w:t>
      </w:r>
    </w:p>
    <w:p w:rsidR="00BF5524" w:rsidRDefault="00BF5524" w:rsidP="00BF5524">
      <w:pPr>
        <w:spacing w:line="300" w:lineRule="auto"/>
        <w:ind w:firstLineChars="200" w:firstLine="440"/>
        <w:rPr>
          <w:rFonts w:ascii="宋体" w:hAnsi="宋体" w:cs="仿宋_GB2312"/>
          <w:sz w:val="22"/>
          <w:szCs w:val="22"/>
        </w:rPr>
      </w:pPr>
      <w:r>
        <w:rPr>
          <w:rFonts w:ascii="宋体" w:hAnsi="宋体" w:cs="仿宋_GB2312" w:hint="eastAsia"/>
          <w:sz w:val="22"/>
          <w:szCs w:val="22"/>
        </w:rPr>
        <w:t>本办法自颁布之日起执行。</w:t>
      </w:r>
    </w:p>
    <w:p w:rsidR="00BF5524" w:rsidRDefault="00BF5524" w:rsidP="00BF5524">
      <w:pPr>
        <w:spacing w:line="300" w:lineRule="auto"/>
        <w:ind w:firstLineChars="200" w:firstLine="440"/>
        <w:rPr>
          <w:rFonts w:ascii="宋体" w:hAnsi="宋体" w:cs="仿宋_GB2312"/>
          <w:sz w:val="22"/>
          <w:szCs w:val="22"/>
        </w:rPr>
      </w:pPr>
    </w:p>
    <w:p w:rsidR="00BF5524" w:rsidRDefault="00BF5524" w:rsidP="00BF5524">
      <w:pPr>
        <w:spacing w:line="300" w:lineRule="auto"/>
        <w:rPr>
          <w:rFonts w:ascii="宋体" w:hAnsi="宋体"/>
          <w:sz w:val="22"/>
          <w:szCs w:val="22"/>
        </w:rPr>
      </w:pPr>
    </w:p>
    <w:p w:rsidR="00BF5524" w:rsidRDefault="00BF5524" w:rsidP="00BF5524">
      <w:pPr>
        <w:spacing w:line="300" w:lineRule="auto"/>
        <w:ind w:firstLineChars="200" w:firstLine="440"/>
        <w:rPr>
          <w:rFonts w:ascii="宋体" w:hAnsi="宋体"/>
          <w:sz w:val="22"/>
          <w:szCs w:val="22"/>
        </w:rPr>
      </w:pPr>
      <w:r>
        <w:rPr>
          <w:rFonts w:ascii="宋体" w:hAnsi="宋体" w:cs="仿宋_GB2312" w:hint="eastAsia"/>
          <w:sz w:val="22"/>
          <w:szCs w:val="22"/>
        </w:rPr>
        <w:t>附件</w:t>
      </w:r>
      <w:r>
        <w:rPr>
          <w:rFonts w:ascii="宋体" w:hAnsi="宋体" w:cs="仿宋_GB2312"/>
          <w:sz w:val="22"/>
          <w:szCs w:val="22"/>
        </w:rPr>
        <w:t>1</w:t>
      </w:r>
      <w:r>
        <w:rPr>
          <w:rFonts w:ascii="宋体" w:hAnsi="宋体" w:cs="仿宋_GB2312" w:hint="eastAsia"/>
          <w:sz w:val="22"/>
          <w:szCs w:val="22"/>
        </w:rPr>
        <w:t>：二类养护经费项目计划联系单</w:t>
      </w:r>
    </w:p>
    <w:p w:rsidR="00BF5524" w:rsidRDefault="00BF5524" w:rsidP="00BF5524">
      <w:pPr>
        <w:spacing w:line="300" w:lineRule="auto"/>
        <w:ind w:firstLineChars="200" w:firstLine="440"/>
        <w:rPr>
          <w:rFonts w:ascii="宋体" w:hAnsi="宋体" w:cs="仿宋_GB2312"/>
          <w:sz w:val="22"/>
          <w:szCs w:val="22"/>
        </w:rPr>
      </w:pPr>
      <w:r>
        <w:rPr>
          <w:rFonts w:ascii="宋体" w:hAnsi="宋体" w:cs="仿宋_GB2312" w:hint="eastAsia"/>
          <w:sz w:val="22"/>
          <w:szCs w:val="22"/>
        </w:rPr>
        <w:t>附件</w:t>
      </w:r>
      <w:r>
        <w:rPr>
          <w:rFonts w:ascii="宋体" w:hAnsi="宋体" w:cs="仿宋_GB2312"/>
          <w:sz w:val="22"/>
          <w:szCs w:val="22"/>
        </w:rPr>
        <w:t>2</w:t>
      </w:r>
      <w:r>
        <w:rPr>
          <w:rFonts w:ascii="宋体" w:hAnsi="宋体" w:cs="仿宋_GB2312" w:hint="eastAsia"/>
          <w:sz w:val="22"/>
          <w:szCs w:val="22"/>
        </w:rPr>
        <w:t>：二类养护经费结算审核单</w:t>
      </w:r>
    </w:p>
    <w:p w:rsidR="00BF5524" w:rsidRDefault="00BF5524" w:rsidP="00BF5524">
      <w:pPr>
        <w:spacing w:line="300" w:lineRule="auto"/>
        <w:ind w:firstLineChars="200" w:firstLine="440"/>
        <w:rPr>
          <w:rFonts w:ascii="宋体" w:hAnsi="宋体" w:cs="仿宋_GB2312"/>
          <w:sz w:val="22"/>
          <w:szCs w:val="22"/>
        </w:rPr>
      </w:pPr>
    </w:p>
    <w:p w:rsidR="00BF5524" w:rsidRDefault="00BF5524" w:rsidP="00BF5524">
      <w:pPr>
        <w:snapToGrid w:val="0"/>
        <w:spacing w:line="300" w:lineRule="auto"/>
        <w:jc w:val="left"/>
        <w:rPr>
          <w:rFonts w:ascii="宋体" w:hAnsi="宋体" w:cs="宋体"/>
          <w:b/>
          <w:sz w:val="22"/>
          <w:szCs w:val="22"/>
        </w:rPr>
      </w:pPr>
    </w:p>
    <w:p w:rsidR="00BF5524" w:rsidRDefault="00BF5524" w:rsidP="00BF5524">
      <w:pPr>
        <w:snapToGrid w:val="0"/>
        <w:spacing w:line="300" w:lineRule="auto"/>
        <w:jc w:val="left"/>
        <w:rPr>
          <w:rFonts w:ascii="宋体" w:hAnsi="宋体" w:cs="宋体"/>
          <w:sz w:val="22"/>
          <w:szCs w:val="22"/>
        </w:rPr>
      </w:pPr>
    </w:p>
    <w:p w:rsidR="00BF5524" w:rsidRDefault="00BF5524" w:rsidP="00BF5524">
      <w:pPr>
        <w:snapToGrid w:val="0"/>
        <w:spacing w:line="300" w:lineRule="auto"/>
        <w:jc w:val="right"/>
        <w:rPr>
          <w:rFonts w:ascii="宋体" w:hAnsi="宋体" w:cs="宋体"/>
          <w:sz w:val="22"/>
          <w:szCs w:val="22"/>
        </w:rPr>
      </w:pPr>
      <w:r>
        <w:rPr>
          <w:rFonts w:ascii="宋体" w:hAnsi="宋体" w:cs="宋体" w:hint="eastAsia"/>
          <w:sz w:val="22"/>
          <w:szCs w:val="22"/>
        </w:rPr>
        <w:t>浦东新区环境保护和市容卫生管理局</w:t>
      </w:r>
    </w:p>
    <w:p w:rsidR="00BF5524" w:rsidRDefault="00BF5524" w:rsidP="00BF5524">
      <w:pPr>
        <w:snapToGrid w:val="0"/>
        <w:spacing w:line="300" w:lineRule="auto"/>
        <w:ind w:right="330" w:firstLineChars="1800" w:firstLine="3960"/>
        <w:jc w:val="right"/>
        <w:rPr>
          <w:rFonts w:ascii="宋体" w:hAnsi="宋体" w:cs="宋体"/>
          <w:sz w:val="22"/>
          <w:szCs w:val="22"/>
        </w:rPr>
      </w:pPr>
      <w:r>
        <w:rPr>
          <w:rFonts w:ascii="宋体" w:hAnsi="宋体" w:cs="宋体" w:hint="eastAsia"/>
          <w:sz w:val="22"/>
          <w:szCs w:val="22"/>
        </w:rPr>
        <w:t>2019年2月3日</w:t>
      </w:r>
    </w:p>
    <w:p w:rsidR="00BF5524" w:rsidRDefault="00BF5524" w:rsidP="00BF5524">
      <w:pPr>
        <w:snapToGrid w:val="0"/>
        <w:spacing w:line="300" w:lineRule="auto"/>
        <w:ind w:right="330" w:firstLineChars="1800" w:firstLine="3960"/>
        <w:jc w:val="right"/>
        <w:rPr>
          <w:rFonts w:ascii="宋体" w:hAnsi="宋体" w:cs="宋体"/>
          <w:sz w:val="22"/>
          <w:szCs w:val="22"/>
        </w:rPr>
      </w:pPr>
    </w:p>
    <w:p w:rsidR="00BF5524" w:rsidRDefault="00BF5524" w:rsidP="00BF5524">
      <w:pPr>
        <w:snapToGrid w:val="0"/>
        <w:spacing w:line="300" w:lineRule="auto"/>
        <w:ind w:right="330" w:firstLineChars="1800" w:firstLine="3960"/>
        <w:jc w:val="right"/>
        <w:rPr>
          <w:rFonts w:ascii="宋体" w:hAnsi="宋体" w:cs="宋体"/>
          <w:sz w:val="22"/>
          <w:szCs w:val="22"/>
        </w:rPr>
      </w:pPr>
    </w:p>
    <w:p w:rsidR="00BF5524" w:rsidRDefault="00BF5524" w:rsidP="00BF5524">
      <w:pPr>
        <w:snapToGrid w:val="0"/>
        <w:spacing w:line="300" w:lineRule="auto"/>
        <w:jc w:val="left"/>
        <w:rPr>
          <w:rFonts w:ascii="宋体" w:hAnsi="宋体" w:cs="宋体"/>
          <w:color w:val="000000"/>
          <w:sz w:val="22"/>
          <w:szCs w:val="22"/>
        </w:rPr>
      </w:pPr>
      <w:r>
        <w:rPr>
          <w:rFonts w:ascii="宋体" w:hAnsi="宋体" w:cs="宋体" w:hint="eastAsia"/>
          <w:color w:val="000000"/>
          <w:sz w:val="22"/>
          <w:szCs w:val="22"/>
        </w:rPr>
        <w:t>附件1</w:t>
      </w:r>
    </w:p>
    <w:p w:rsidR="00BF5524" w:rsidRDefault="00BF5524" w:rsidP="00BF5524">
      <w:pPr>
        <w:snapToGrid w:val="0"/>
        <w:spacing w:line="300" w:lineRule="auto"/>
        <w:jc w:val="center"/>
        <w:rPr>
          <w:rFonts w:ascii="宋体" w:hAnsi="宋体" w:cs="宋体"/>
          <w:b/>
          <w:bCs/>
          <w:color w:val="000000"/>
          <w:sz w:val="22"/>
          <w:szCs w:val="22"/>
        </w:rPr>
      </w:pPr>
      <w:r>
        <w:rPr>
          <w:rFonts w:ascii="宋体" w:hAnsi="宋体" w:cs="宋体" w:hint="eastAsia"/>
          <w:b/>
          <w:bCs/>
          <w:color w:val="000000"/>
          <w:sz w:val="22"/>
          <w:szCs w:val="22"/>
        </w:rPr>
        <w:t>二类养护经费项目计划联系单</w:t>
      </w:r>
    </w:p>
    <w:p w:rsidR="00BF5524" w:rsidRDefault="00BF5524" w:rsidP="00BF5524">
      <w:pPr>
        <w:snapToGrid w:val="0"/>
        <w:spacing w:line="300" w:lineRule="auto"/>
        <w:rPr>
          <w:rFonts w:ascii="宋体" w:hAnsi="宋体" w:cs="宋体"/>
          <w:color w:val="000000"/>
          <w:sz w:val="22"/>
          <w:szCs w:val="22"/>
        </w:rPr>
      </w:pPr>
      <w:r>
        <w:rPr>
          <w:rFonts w:ascii="宋体" w:hAnsi="宋体" w:cs="宋体" w:hint="eastAsia"/>
          <w:color w:val="000000"/>
          <w:sz w:val="22"/>
          <w:szCs w:val="22"/>
        </w:rPr>
        <w:t>养护单位（盖章）：                                             日期：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59"/>
        <w:gridCol w:w="1695"/>
        <w:gridCol w:w="1132"/>
        <w:gridCol w:w="248"/>
        <w:gridCol w:w="1337"/>
        <w:gridCol w:w="1338"/>
        <w:gridCol w:w="1338"/>
      </w:tblGrid>
      <w:tr w:rsidR="00BF5524" w:rsidTr="002D7DA6">
        <w:trPr>
          <w:trHeight w:val="834"/>
        </w:trPr>
        <w:tc>
          <w:tcPr>
            <w:tcW w:w="1434"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项目名称</w:t>
            </w:r>
          </w:p>
        </w:tc>
        <w:tc>
          <w:tcPr>
            <w:tcW w:w="169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p>
        </w:tc>
        <w:tc>
          <w:tcPr>
            <w:tcW w:w="1380"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计划</w:t>
            </w:r>
          </w:p>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开工时间</w:t>
            </w:r>
          </w:p>
        </w:tc>
        <w:tc>
          <w:tcPr>
            <w:tcW w:w="1337"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p>
        </w:tc>
        <w:tc>
          <w:tcPr>
            <w:tcW w:w="13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计划</w:t>
            </w:r>
          </w:p>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竣工时间</w:t>
            </w:r>
          </w:p>
        </w:tc>
        <w:tc>
          <w:tcPr>
            <w:tcW w:w="13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p>
        </w:tc>
      </w:tr>
      <w:tr w:rsidR="00BF5524" w:rsidTr="002D7DA6">
        <w:trPr>
          <w:trHeight w:val="846"/>
        </w:trPr>
        <w:tc>
          <w:tcPr>
            <w:tcW w:w="1434"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经办人</w:t>
            </w:r>
          </w:p>
        </w:tc>
        <w:tc>
          <w:tcPr>
            <w:tcW w:w="1695"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p>
        </w:tc>
        <w:tc>
          <w:tcPr>
            <w:tcW w:w="1380"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预算资金</w:t>
            </w:r>
          </w:p>
        </w:tc>
        <w:tc>
          <w:tcPr>
            <w:tcW w:w="4013" w:type="dxa"/>
            <w:gridSpan w:val="3"/>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p>
        </w:tc>
      </w:tr>
      <w:tr w:rsidR="00BF5524" w:rsidTr="002D7DA6">
        <w:trPr>
          <w:trHeight w:val="1648"/>
        </w:trPr>
        <w:tc>
          <w:tcPr>
            <w:tcW w:w="8522" w:type="dxa"/>
            <w:gridSpan w:val="8"/>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工程内容：（大致描述主要工程项目及其工程量）</w:t>
            </w: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tc>
      </w:tr>
      <w:tr w:rsidR="00BF5524" w:rsidTr="002D7DA6">
        <w:trPr>
          <w:trHeight w:val="2172"/>
        </w:trPr>
        <w:tc>
          <w:tcPr>
            <w:tcW w:w="8522" w:type="dxa"/>
            <w:gridSpan w:val="8"/>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工程方案（负责人签字)：</w:t>
            </w:r>
          </w:p>
          <w:p w:rsidR="00BF5524" w:rsidRDefault="00BF5524" w:rsidP="002D7DA6">
            <w:pPr>
              <w:snapToGrid w:val="0"/>
              <w:spacing w:line="300" w:lineRule="auto"/>
              <w:rPr>
                <w:rFonts w:ascii="宋体" w:hAnsi="宋体" w:cs="宋体"/>
                <w:color w:val="000000"/>
                <w:sz w:val="22"/>
                <w:szCs w:val="22"/>
              </w:rPr>
            </w:pPr>
          </w:p>
        </w:tc>
      </w:tr>
      <w:tr w:rsidR="00BF5524" w:rsidTr="002D7DA6">
        <w:trPr>
          <w:trHeight w:val="2484"/>
        </w:trPr>
        <w:tc>
          <w:tcPr>
            <w:tcW w:w="675" w:type="dxa"/>
            <w:vMerge w:val="restart"/>
            <w:tcBorders>
              <w:top w:val="single" w:sz="4" w:space="0" w:color="auto"/>
              <w:left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排</w:t>
            </w: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水</w:t>
            </w: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所</w:t>
            </w: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审</w:t>
            </w: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核</w:t>
            </w: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lastRenderedPageBreak/>
              <w:t>意</w:t>
            </w: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见</w:t>
            </w: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tc>
        <w:tc>
          <w:tcPr>
            <w:tcW w:w="3586" w:type="dxa"/>
            <w:gridSpan w:val="3"/>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lastRenderedPageBreak/>
              <w:t>经办人审核意见：</w:t>
            </w: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经办人：       年  月  日</w:t>
            </w:r>
          </w:p>
        </w:tc>
        <w:tc>
          <w:tcPr>
            <w:tcW w:w="4261" w:type="dxa"/>
            <w:gridSpan w:val="4"/>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科室负责人审核意见：</w:t>
            </w: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审批人：                   年 月 日</w:t>
            </w:r>
          </w:p>
        </w:tc>
      </w:tr>
      <w:tr w:rsidR="00BF5524" w:rsidTr="002D7DA6">
        <w:trPr>
          <w:trHeight w:val="2955"/>
        </w:trPr>
        <w:tc>
          <w:tcPr>
            <w:tcW w:w="675" w:type="dxa"/>
            <w:vMerge/>
            <w:tcBorders>
              <w:left w:val="single" w:sz="4" w:space="0" w:color="auto"/>
              <w:bottom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p>
        </w:tc>
        <w:tc>
          <w:tcPr>
            <w:tcW w:w="3586" w:type="dxa"/>
            <w:gridSpan w:val="3"/>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分管领导审批意见：</w:t>
            </w: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审批人：             年  月  日</w:t>
            </w:r>
          </w:p>
        </w:tc>
        <w:tc>
          <w:tcPr>
            <w:tcW w:w="4261" w:type="dxa"/>
            <w:gridSpan w:val="4"/>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主要领导审批意见：</w:t>
            </w: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审批人：                   年  月  日</w:t>
            </w:r>
          </w:p>
        </w:tc>
      </w:tr>
    </w:tbl>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widowControl/>
        <w:jc w:val="left"/>
        <w:rPr>
          <w:b/>
          <w:color w:val="000000"/>
          <w:sz w:val="22"/>
          <w:szCs w:val="22"/>
        </w:rPr>
      </w:pPr>
    </w:p>
    <w:p w:rsidR="00BF5524" w:rsidRDefault="00BF5524" w:rsidP="00BF5524">
      <w:pPr>
        <w:snapToGrid w:val="0"/>
        <w:spacing w:line="300" w:lineRule="auto"/>
        <w:jc w:val="left"/>
        <w:rPr>
          <w:rFonts w:ascii="宋体" w:hAnsi="宋体" w:cs="宋体"/>
          <w:color w:val="000000"/>
          <w:sz w:val="22"/>
          <w:szCs w:val="22"/>
        </w:rPr>
      </w:pPr>
      <w:r>
        <w:rPr>
          <w:rFonts w:ascii="宋体" w:hAnsi="宋体" w:cs="宋体"/>
          <w:color w:val="000000"/>
          <w:sz w:val="22"/>
          <w:szCs w:val="22"/>
        </w:rPr>
        <w:br w:type="page"/>
      </w:r>
      <w:r>
        <w:rPr>
          <w:rFonts w:ascii="宋体" w:hAnsi="宋体" w:cs="宋体" w:hint="eastAsia"/>
          <w:color w:val="000000"/>
          <w:sz w:val="22"/>
          <w:szCs w:val="22"/>
        </w:rPr>
        <w:lastRenderedPageBreak/>
        <w:t>附件2</w:t>
      </w:r>
    </w:p>
    <w:p w:rsidR="00BF5524" w:rsidRDefault="00BF5524" w:rsidP="00BF5524">
      <w:pPr>
        <w:snapToGrid w:val="0"/>
        <w:spacing w:line="300" w:lineRule="auto"/>
        <w:jc w:val="center"/>
        <w:rPr>
          <w:rFonts w:ascii="宋体" w:hAnsi="宋体" w:cs="宋体"/>
          <w:b/>
          <w:bCs/>
          <w:color w:val="000000"/>
          <w:sz w:val="22"/>
          <w:szCs w:val="22"/>
        </w:rPr>
      </w:pPr>
      <w:r>
        <w:rPr>
          <w:rFonts w:ascii="宋体" w:hAnsi="宋体" w:cs="宋体" w:hint="eastAsia"/>
          <w:b/>
          <w:bCs/>
          <w:color w:val="000000"/>
          <w:sz w:val="22"/>
          <w:szCs w:val="22"/>
        </w:rPr>
        <w:t>二类养护经费结算审核单</w:t>
      </w:r>
    </w:p>
    <w:p w:rsidR="00BF5524" w:rsidRDefault="00BF5524" w:rsidP="00BF5524">
      <w:pPr>
        <w:snapToGrid w:val="0"/>
        <w:spacing w:line="300" w:lineRule="auto"/>
        <w:rPr>
          <w:rFonts w:ascii="宋体" w:hAnsi="宋体" w:cs="宋体"/>
          <w:color w:val="000000"/>
          <w:sz w:val="22"/>
          <w:szCs w:val="22"/>
        </w:rPr>
      </w:pPr>
      <w:r>
        <w:rPr>
          <w:rFonts w:ascii="宋体" w:hAnsi="宋体" w:cs="宋体" w:hint="eastAsia"/>
          <w:color w:val="000000"/>
          <w:sz w:val="22"/>
          <w:szCs w:val="22"/>
        </w:rPr>
        <w:t>养护单位（盖章）：                                           日期： 年 月  日</w:t>
      </w: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59"/>
        <w:gridCol w:w="1695"/>
        <w:gridCol w:w="1090"/>
        <w:gridCol w:w="290"/>
        <w:gridCol w:w="1338"/>
        <w:gridCol w:w="1338"/>
        <w:gridCol w:w="1340"/>
      </w:tblGrid>
      <w:tr w:rsidR="00BF5524" w:rsidTr="002D7DA6">
        <w:trPr>
          <w:trHeight w:val="692"/>
        </w:trPr>
        <w:tc>
          <w:tcPr>
            <w:tcW w:w="1434"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项目名称</w:t>
            </w:r>
          </w:p>
        </w:tc>
        <w:tc>
          <w:tcPr>
            <w:tcW w:w="1695" w:type="dxa"/>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jc w:val="center"/>
              <w:rPr>
                <w:rFonts w:ascii="宋体" w:hAnsi="宋体" w:cs="宋体"/>
                <w:color w:val="000000"/>
                <w:sz w:val="22"/>
                <w:szCs w:val="22"/>
              </w:rPr>
            </w:pPr>
          </w:p>
        </w:tc>
        <w:tc>
          <w:tcPr>
            <w:tcW w:w="1380"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开工时间</w:t>
            </w:r>
          </w:p>
        </w:tc>
        <w:tc>
          <w:tcPr>
            <w:tcW w:w="1338" w:type="dxa"/>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jc w:val="center"/>
              <w:rPr>
                <w:rFonts w:ascii="宋体" w:hAnsi="宋体" w:cs="宋体"/>
                <w:color w:val="000000"/>
                <w:sz w:val="22"/>
                <w:szCs w:val="22"/>
              </w:rPr>
            </w:pPr>
          </w:p>
        </w:tc>
        <w:tc>
          <w:tcPr>
            <w:tcW w:w="13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竣工时间</w:t>
            </w:r>
          </w:p>
        </w:tc>
        <w:tc>
          <w:tcPr>
            <w:tcW w:w="1340" w:type="dxa"/>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jc w:val="center"/>
              <w:rPr>
                <w:rFonts w:ascii="宋体" w:hAnsi="宋体" w:cs="宋体"/>
                <w:color w:val="000000"/>
                <w:sz w:val="22"/>
                <w:szCs w:val="22"/>
              </w:rPr>
            </w:pPr>
          </w:p>
        </w:tc>
      </w:tr>
      <w:tr w:rsidR="00BF5524" w:rsidTr="002D7DA6">
        <w:trPr>
          <w:trHeight w:val="772"/>
        </w:trPr>
        <w:tc>
          <w:tcPr>
            <w:tcW w:w="1434"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经办人</w:t>
            </w:r>
          </w:p>
        </w:tc>
        <w:tc>
          <w:tcPr>
            <w:tcW w:w="1695" w:type="dxa"/>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jc w:val="center"/>
              <w:rPr>
                <w:rFonts w:ascii="宋体" w:hAnsi="宋体" w:cs="宋体"/>
                <w:color w:val="000000"/>
                <w:sz w:val="22"/>
                <w:szCs w:val="22"/>
              </w:rPr>
            </w:pPr>
          </w:p>
        </w:tc>
        <w:tc>
          <w:tcPr>
            <w:tcW w:w="1380" w:type="dxa"/>
            <w:gridSpan w:val="2"/>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预算资金</w:t>
            </w:r>
          </w:p>
        </w:tc>
        <w:tc>
          <w:tcPr>
            <w:tcW w:w="1338" w:type="dxa"/>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jc w:val="center"/>
              <w:rPr>
                <w:rFonts w:ascii="宋体" w:hAnsi="宋体" w:cs="宋体"/>
                <w:color w:val="000000"/>
                <w:sz w:val="22"/>
                <w:szCs w:val="22"/>
              </w:rPr>
            </w:pPr>
          </w:p>
        </w:tc>
        <w:tc>
          <w:tcPr>
            <w:tcW w:w="1338" w:type="dxa"/>
            <w:tcBorders>
              <w:top w:val="single" w:sz="4" w:space="0" w:color="auto"/>
              <w:left w:val="single" w:sz="4" w:space="0" w:color="auto"/>
              <w:bottom w:val="single" w:sz="4" w:space="0" w:color="auto"/>
              <w:right w:val="single" w:sz="4" w:space="0" w:color="auto"/>
            </w:tcBorders>
            <w:vAlign w:val="center"/>
          </w:tcPr>
          <w:p w:rsidR="00BF5524" w:rsidRDefault="00BF5524" w:rsidP="002D7DA6">
            <w:pPr>
              <w:snapToGrid w:val="0"/>
              <w:spacing w:line="300" w:lineRule="auto"/>
              <w:jc w:val="center"/>
              <w:rPr>
                <w:rFonts w:ascii="宋体" w:hAnsi="宋体" w:cs="宋体"/>
                <w:color w:val="000000"/>
                <w:sz w:val="22"/>
                <w:szCs w:val="22"/>
              </w:rPr>
            </w:pPr>
            <w:r>
              <w:rPr>
                <w:rFonts w:ascii="宋体" w:hAnsi="宋体" w:cs="宋体" w:hint="eastAsia"/>
                <w:color w:val="000000"/>
                <w:sz w:val="22"/>
                <w:szCs w:val="22"/>
              </w:rPr>
              <w:t>结算资金</w:t>
            </w:r>
          </w:p>
        </w:tc>
        <w:tc>
          <w:tcPr>
            <w:tcW w:w="1340" w:type="dxa"/>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jc w:val="center"/>
              <w:rPr>
                <w:rFonts w:ascii="宋体" w:hAnsi="宋体" w:cs="宋体"/>
                <w:color w:val="000000"/>
                <w:sz w:val="22"/>
                <w:szCs w:val="22"/>
              </w:rPr>
            </w:pPr>
          </w:p>
        </w:tc>
      </w:tr>
      <w:tr w:rsidR="00BF5524" w:rsidTr="002D7DA6">
        <w:trPr>
          <w:trHeight w:val="2326"/>
        </w:trPr>
        <w:tc>
          <w:tcPr>
            <w:tcW w:w="8525" w:type="dxa"/>
            <w:gridSpan w:val="8"/>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jc w:val="left"/>
              <w:rPr>
                <w:rFonts w:ascii="宋体" w:hAnsi="宋体" w:cs="宋体"/>
                <w:color w:val="000000"/>
                <w:sz w:val="22"/>
                <w:szCs w:val="22"/>
              </w:rPr>
            </w:pPr>
            <w:r>
              <w:rPr>
                <w:rFonts w:ascii="宋体" w:hAnsi="宋体" w:cs="宋体" w:hint="eastAsia"/>
                <w:color w:val="000000"/>
                <w:sz w:val="22"/>
                <w:szCs w:val="22"/>
              </w:rPr>
              <w:t>工程计划情况：</w:t>
            </w: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tc>
      </w:tr>
      <w:tr w:rsidR="00BF5524" w:rsidTr="002D7DA6">
        <w:trPr>
          <w:trHeight w:val="2172"/>
        </w:trPr>
        <w:tc>
          <w:tcPr>
            <w:tcW w:w="8525" w:type="dxa"/>
            <w:gridSpan w:val="8"/>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jc w:val="left"/>
              <w:rPr>
                <w:rFonts w:ascii="宋体" w:hAnsi="宋体" w:cs="宋体"/>
                <w:color w:val="000000"/>
                <w:sz w:val="22"/>
                <w:szCs w:val="22"/>
              </w:rPr>
            </w:pPr>
            <w:r>
              <w:rPr>
                <w:rFonts w:ascii="宋体" w:hAnsi="宋体" w:cs="宋体" w:hint="eastAsia"/>
                <w:color w:val="000000"/>
                <w:sz w:val="22"/>
                <w:szCs w:val="22"/>
              </w:rPr>
              <w:t>工程完成情况(负责人签字）：(附工程量清单)</w:t>
            </w:r>
          </w:p>
          <w:p w:rsidR="00BF5524" w:rsidRDefault="00BF5524" w:rsidP="002D7DA6">
            <w:pPr>
              <w:snapToGrid w:val="0"/>
              <w:spacing w:line="300" w:lineRule="auto"/>
              <w:rPr>
                <w:rFonts w:ascii="宋体" w:hAnsi="宋体" w:cs="宋体"/>
                <w:color w:val="000000"/>
                <w:sz w:val="22"/>
                <w:szCs w:val="22"/>
              </w:rPr>
            </w:pPr>
          </w:p>
        </w:tc>
      </w:tr>
      <w:tr w:rsidR="00BF5524" w:rsidTr="002D7DA6">
        <w:trPr>
          <w:trHeight w:val="2484"/>
        </w:trPr>
        <w:tc>
          <w:tcPr>
            <w:tcW w:w="675" w:type="dxa"/>
            <w:vMerge w:val="restart"/>
            <w:tcBorders>
              <w:top w:val="single" w:sz="4" w:space="0" w:color="auto"/>
              <w:left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排</w:t>
            </w: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水</w:t>
            </w: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所</w:t>
            </w: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审</w:t>
            </w: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核</w:t>
            </w: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意</w:t>
            </w: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见</w:t>
            </w: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tc>
        <w:tc>
          <w:tcPr>
            <w:tcW w:w="3544" w:type="dxa"/>
            <w:gridSpan w:val="3"/>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经办人审核意见：</w:t>
            </w: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经办人：            年  月  日</w:t>
            </w:r>
          </w:p>
        </w:tc>
        <w:tc>
          <w:tcPr>
            <w:tcW w:w="4306" w:type="dxa"/>
            <w:gridSpan w:val="4"/>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科室负责人审核意见：</w:t>
            </w: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审批人：              年   月    日</w:t>
            </w:r>
          </w:p>
        </w:tc>
      </w:tr>
      <w:tr w:rsidR="00BF5524" w:rsidTr="002D7DA6">
        <w:trPr>
          <w:trHeight w:val="2955"/>
        </w:trPr>
        <w:tc>
          <w:tcPr>
            <w:tcW w:w="675" w:type="dxa"/>
            <w:vMerge/>
            <w:tcBorders>
              <w:left w:val="single" w:sz="4" w:space="0" w:color="auto"/>
              <w:bottom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p>
        </w:tc>
        <w:tc>
          <w:tcPr>
            <w:tcW w:w="3544" w:type="dxa"/>
            <w:gridSpan w:val="3"/>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分管领导审批意见：</w:t>
            </w: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审批人：            年  月  日</w:t>
            </w:r>
          </w:p>
        </w:tc>
        <w:tc>
          <w:tcPr>
            <w:tcW w:w="4306" w:type="dxa"/>
            <w:gridSpan w:val="4"/>
            <w:tcBorders>
              <w:top w:val="single" w:sz="4" w:space="0" w:color="auto"/>
              <w:left w:val="single" w:sz="4" w:space="0" w:color="auto"/>
              <w:bottom w:val="single" w:sz="4" w:space="0" w:color="auto"/>
              <w:right w:val="single" w:sz="4" w:space="0" w:color="auto"/>
            </w:tcBorders>
          </w:tcPr>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主要领导审批意见：</w:t>
            </w: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p>
          <w:p w:rsidR="00BF5524" w:rsidRDefault="00BF5524" w:rsidP="002D7DA6">
            <w:pPr>
              <w:snapToGrid w:val="0"/>
              <w:spacing w:line="300" w:lineRule="auto"/>
              <w:rPr>
                <w:rFonts w:ascii="宋体" w:hAnsi="宋体" w:cs="宋体"/>
                <w:color w:val="000000"/>
                <w:sz w:val="22"/>
                <w:szCs w:val="22"/>
              </w:rPr>
            </w:pPr>
            <w:r>
              <w:rPr>
                <w:rFonts w:ascii="宋体" w:hAnsi="宋体" w:cs="宋体" w:hint="eastAsia"/>
                <w:color w:val="000000"/>
                <w:sz w:val="22"/>
                <w:szCs w:val="22"/>
              </w:rPr>
              <w:t>审批人：                   年  月  日</w:t>
            </w:r>
          </w:p>
        </w:tc>
      </w:tr>
    </w:tbl>
    <w:p w:rsidR="00B35B13" w:rsidRPr="00BF5524" w:rsidRDefault="0013537F" w:rsidP="00BF5524">
      <w:pPr>
        <w:widowControl/>
        <w:jc w:val="left"/>
        <w:rPr>
          <w:b/>
          <w:color w:val="000000"/>
          <w:sz w:val="22"/>
          <w:szCs w:val="22"/>
        </w:rPr>
      </w:pPr>
    </w:p>
    <w:sectPr w:rsidR="00B35B13" w:rsidRPr="00BF5524" w:rsidSect="00BF5524">
      <w:pgSz w:w="11906" w:h="16838"/>
      <w:pgMar w:top="1440" w:right="1133" w:bottom="144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7C4310"/>
    <w:multiLevelType w:val="singleLevel"/>
    <w:tmpl w:val="857C4310"/>
    <w:lvl w:ilvl="0">
      <w:start w:val="1"/>
      <w:numFmt w:val="lowerLetter"/>
      <w:lvlText w:val="%1."/>
      <w:lvlJc w:val="left"/>
      <w:pPr>
        <w:ind w:left="425" w:hanging="425"/>
      </w:pPr>
      <w:rPr>
        <w:rFonts w:hint="default"/>
      </w:rPr>
    </w:lvl>
  </w:abstractNum>
  <w:abstractNum w:abstractNumId="1">
    <w:nsid w:val="87814238"/>
    <w:multiLevelType w:val="singleLevel"/>
    <w:tmpl w:val="87814238"/>
    <w:lvl w:ilvl="0">
      <w:start w:val="1"/>
      <w:numFmt w:val="lowerLetter"/>
      <w:lvlText w:val="%1."/>
      <w:lvlJc w:val="left"/>
      <w:pPr>
        <w:ind w:left="425" w:hanging="425"/>
      </w:pPr>
      <w:rPr>
        <w:rFonts w:hint="default"/>
      </w:rPr>
    </w:lvl>
  </w:abstractNum>
  <w:abstractNum w:abstractNumId="2">
    <w:nsid w:val="89CC89D2"/>
    <w:multiLevelType w:val="singleLevel"/>
    <w:tmpl w:val="89CC89D2"/>
    <w:lvl w:ilvl="0">
      <w:start w:val="1"/>
      <w:numFmt w:val="lowerLetter"/>
      <w:lvlText w:val="%1."/>
      <w:lvlJc w:val="left"/>
      <w:pPr>
        <w:ind w:left="425" w:hanging="425"/>
      </w:pPr>
      <w:rPr>
        <w:rFonts w:hint="default"/>
      </w:rPr>
    </w:lvl>
  </w:abstractNum>
  <w:abstractNum w:abstractNumId="3">
    <w:nsid w:val="8F2DA93D"/>
    <w:multiLevelType w:val="singleLevel"/>
    <w:tmpl w:val="8F2DA93D"/>
    <w:lvl w:ilvl="0">
      <w:start w:val="1"/>
      <w:numFmt w:val="lowerLetter"/>
      <w:lvlText w:val="%1."/>
      <w:lvlJc w:val="left"/>
      <w:pPr>
        <w:ind w:left="425" w:hanging="425"/>
      </w:pPr>
      <w:rPr>
        <w:rFonts w:hint="default"/>
      </w:rPr>
    </w:lvl>
  </w:abstractNum>
  <w:abstractNum w:abstractNumId="4">
    <w:nsid w:val="995130AB"/>
    <w:multiLevelType w:val="singleLevel"/>
    <w:tmpl w:val="995130AB"/>
    <w:lvl w:ilvl="0">
      <w:start w:val="1"/>
      <w:numFmt w:val="lowerLetter"/>
      <w:lvlText w:val="%1."/>
      <w:lvlJc w:val="left"/>
      <w:pPr>
        <w:ind w:left="425" w:hanging="425"/>
      </w:pPr>
      <w:rPr>
        <w:rFonts w:hint="default"/>
      </w:rPr>
    </w:lvl>
  </w:abstractNum>
  <w:abstractNum w:abstractNumId="5">
    <w:nsid w:val="A4CE8183"/>
    <w:multiLevelType w:val="singleLevel"/>
    <w:tmpl w:val="A4CE8183"/>
    <w:lvl w:ilvl="0">
      <w:start w:val="1"/>
      <w:numFmt w:val="lowerLetter"/>
      <w:lvlText w:val="%1."/>
      <w:lvlJc w:val="left"/>
      <w:pPr>
        <w:ind w:left="425" w:hanging="425"/>
      </w:pPr>
      <w:rPr>
        <w:rFonts w:hint="default"/>
      </w:rPr>
    </w:lvl>
  </w:abstractNum>
  <w:abstractNum w:abstractNumId="6">
    <w:nsid w:val="A52DEAC5"/>
    <w:multiLevelType w:val="singleLevel"/>
    <w:tmpl w:val="A52DEAC5"/>
    <w:lvl w:ilvl="0">
      <w:start w:val="1"/>
      <w:numFmt w:val="lowerLetter"/>
      <w:lvlText w:val="%1."/>
      <w:lvlJc w:val="left"/>
      <w:pPr>
        <w:ind w:left="425" w:hanging="425"/>
      </w:pPr>
      <w:rPr>
        <w:rFonts w:hint="default"/>
      </w:rPr>
    </w:lvl>
  </w:abstractNum>
  <w:abstractNum w:abstractNumId="7">
    <w:nsid w:val="A646F614"/>
    <w:multiLevelType w:val="singleLevel"/>
    <w:tmpl w:val="A646F614"/>
    <w:lvl w:ilvl="0">
      <w:start w:val="1"/>
      <w:numFmt w:val="lowerLetter"/>
      <w:lvlText w:val="%1."/>
      <w:lvlJc w:val="left"/>
      <w:pPr>
        <w:ind w:left="425" w:hanging="425"/>
      </w:pPr>
      <w:rPr>
        <w:rFonts w:hint="default"/>
      </w:rPr>
    </w:lvl>
  </w:abstractNum>
  <w:abstractNum w:abstractNumId="8">
    <w:nsid w:val="A97852CE"/>
    <w:multiLevelType w:val="singleLevel"/>
    <w:tmpl w:val="A97852CE"/>
    <w:lvl w:ilvl="0">
      <w:start w:val="1"/>
      <w:numFmt w:val="lowerLetter"/>
      <w:lvlText w:val="%1."/>
      <w:lvlJc w:val="left"/>
      <w:pPr>
        <w:ind w:left="425" w:hanging="425"/>
      </w:pPr>
      <w:rPr>
        <w:rFonts w:hint="default"/>
      </w:rPr>
    </w:lvl>
  </w:abstractNum>
  <w:abstractNum w:abstractNumId="9">
    <w:nsid w:val="B3FA7A51"/>
    <w:multiLevelType w:val="singleLevel"/>
    <w:tmpl w:val="B3FA7A51"/>
    <w:lvl w:ilvl="0">
      <w:start w:val="1"/>
      <w:numFmt w:val="lowerLetter"/>
      <w:lvlText w:val="%1."/>
      <w:lvlJc w:val="left"/>
      <w:pPr>
        <w:ind w:left="425" w:hanging="425"/>
      </w:pPr>
      <w:rPr>
        <w:rFonts w:hint="default"/>
      </w:rPr>
    </w:lvl>
  </w:abstractNum>
  <w:abstractNum w:abstractNumId="10">
    <w:nsid w:val="C389F58E"/>
    <w:multiLevelType w:val="multilevel"/>
    <w:tmpl w:val="C389F58E"/>
    <w:lvl w:ilvl="0">
      <w:start w:val="1"/>
      <w:numFmt w:val="decimal"/>
      <w:suff w:val="nothing"/>
      <w:lvlText w:val="%1）"/>
      <w:lvlJc w:val="left"/>
      <w:pPr>
        <w:ind w:left="0" w:firstLine="0"/>
      </w:pPr>
      <w:rPr>
        <w:rFonts w:hint="default"/>
      </w:rPr>
    </w:lvl>
    <w:lvl w:ilvl="1">
      <w:start w:val="1"/>
      <w:numFmt w:val="decimal"/>
      <w:suff w:val="nothing"/>
      <w:lvlText w:val="9.3.%2"/>
      <w:lvlJc w:val="left"/>
      <w:pPr>
        <w:tabs>
          <w:tab w:val="num" w:pos="0"/>
        </w:tabs>
        <w:ind w:left="0" w:firstLine="0"/>
      </w:pPr>
      <w:rPr>
        <w:rFonts w:ascii="宋体" w:eastAsia="宋体" w:hAnsi="宋体" w:cs="宋体"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1">
    <w:nsid w:val="C5171C21"/>
    <w:multiLevelType w:val="singleLevel"/>
    <w:tmpl w:val="C5171C21"/>
    <w:lvl w:ilvl="0">
      <w:start w:val="1"/>
      <w:numFmt w:val="lowerLetter"/>
      <w:lvlText w:val="%1."/>
      <w:lvlJc w:val="left"/>
      <w:pPr>
        <w:ind w:left="425" w:hanging="425"/>
      </w:pPr>
      <w:rPr>
        <w:rFonts w:hint="default"/>
      </w:rPr>
    </w:lvl>
  </w:abstractNum>
  <w:abstractNum w:abstractNumId="12">
    <w:nsid w:val="C93BBAF3"/>
    <w:multiLevelType w:val="singleLevel"/>
    <w:tmpl w:val="C93BBAF3"/>
    <w:lvl w:ilvl="0">
      <w:start w:val="1"/>
      <w:numFmt w:val="lowerLetter"/>
      <w:lvlText w:val="%1."/>
      <w:lvlJc w:val="left"/>
      <w:pPr>
        <w:ind w:left="425" w:hanging="425"/>
      </w:pPr>
      <w:rPr>
        <w:rFonts w:hint="default"/>
      </w:rPr>
    </w:lvl>
  </w:abstractNum>
  <w:abstractNum w:abstractNumId="13">
    <w:nsid w:val="CAA354B0"/>
    <w:multiLevelType w:val="singleLevel"/>
    <w:tmpl w:val="CAA354B0"/>
    <w:lvl w:ilvl="0">
      <w:start w:val="1"/>
      <w:numFmt w:val="lowerLetter"/>
      <w:lvlText w:val="%1."/>
      <w:lvlJc w:val="left"/>
      <w:pPr>
        <w:ind w:left="425" w:hanging="425"/>
      </w:pPr>
      <w:rPr>
        <w:rFonts w:hint="default"/>
      </w:rPr>
    </w:lvl>
  </w:abstractNum>
  <w:abstractNum w:abstractNumId="14">
    <w:nsid w:val="CC033885"/>
    <w:multiLevelType w:val="singleLevel"/>
    <w:tmpl w:val="CC033885"/>
    <w:lvl w:ilvl="0">
      <w:start w:val="1"/>
      <w:numFmt w:val="lowerLetter"/>
      <w:lvlText w:val="%1."/>
      <w:lvlJc w:val="left"/>
      <w:pPr>
        <w:ind w:left="425" w:hanging="425"/>
      </w:pPr>
      <w:rPr>
        <w:rFonts w:hint="default"/>
      </w:rPr>
    </w:lvl>
  </w:abstractNum>
  <w:abstractNum w:abstractNumId="15">
    <w:nsid w:val="CEC6AA1B"/>
    <w:multiLevelType w:val="singleLevel"/>
    <w:tmpl w:val="CEC6AA1B"/>
    <w:lvl w:ilvl="0">
      <w:start w:val="1"/>
      <w:numFmt w:val="lowerLetter"/>
      <w:lvlText w:val="%1."/>
      <w:lvlJc w:val="left"/>
      <w:pPr>
        <w:ind w:left="425" w:hanging="425"/>
      </w:pPr>
      <w:rPr>
        <w:rFonts w:hint="default"/>
      </w:rPr>
    </w:lvl>
  </w:abstractNum>
  <w:abstractNum w:abstractNumId="16">
    <w:nsid w:val="D0EE943A"/>
    <w:multiLevelType w:val="singleLevel"/>
    <w:tmpl w:val="D0EE943A"/>
    <w:lvl w:ilvl="0">
      <w:start w:val="1"/>
      <w:numFmt w:val="lowerLetter"/>
      <w:lvlText w:val="%1."/>
      <w:lvlJc w:val="left"/>
      <w:pPr>
        <w:ind w:left="425" w:hanging="425"/>
      </w:pPr>
      <w:rPr>
        <w:rFonts w:hint="default"/>
      </w:rPr>
    </w:lvl>
  </w:abstractNum>
  <w:abstractNum w:abstractNumId="17">
    <w:nsid w:val="D4021A07"/>
    <w:multiLevelType w:val="singleLevel"/>
    <w:tmpl w:val="D4021A07"/>
    <w:lvl w:ilvl="0">
      <w:start w:val="1"/>
      <w:numFmt w:val="lowerLetter"/>
      <w:lvlText w:val="%1."/>
      <w:lvlJc w:val="left"/>
      <w:pPr>
        <w:ind w:left="425" w:hanging="425"/>
      </w:pPr>
      <w:rPr>
        <w:rFonts w:hint="default"/>
      </w:rPr>
    </w:lvl>
  </w:abstractNum>
  <w:abstractNum w:abstractNumId="18">
    <w:nsid w:val="D669244B"/>
    <w:multiLevelType w:val="singleLevel"/>
    <w:tmpl w:val="D669244B"/>
    <w:lvl w:ilvl="0">
      <w:start w:val="1"/>
      <w:numFmt w:val="lowerLetter"/>
      <w:lvlText w:val="%1."/>
      <w:lvlJc w:val="left"/>
      <w:pPr>
        <w:ind w:left="425" w:hanging="425"/>
      </w:pPr>
      <w:rPr>
        <w:rFonts w:hint="default"/>
      </w:rPr>
    </w:lvl>
  </w:abstractNum>
  <w:abstractNum w:abstractNumId="19">
    <w:nsid w:val="D98D76C2"/>
    <w:multiLevelType w:val="singleLevel"/>
    <w:tmpl w:val="D98D76C2"/>
    <w:lvl w:ilvl="0">
      <w:start w:val="1"/>
      <w:numFmt w:val="lowerLetter"/>
      <w:lvlText w:val="%1."/>
      <w:lvlJc w:val="left"/>
      <w:pPr>
        <w:ind w:left="425" w:hanging="425"/>
      </w:pPr>
      <w:rPr>
        <w:rFonts w:hint="default"/>
      </w:rPr>
    </w:lvl>
  </w:abstractNum>
  <w:abstractNum w:abstractNumId="20">
    <w:nsid w:val="DA9994F7"/>
    <w:multiLevelType w:val="singleLevel"/>
    <w:tmpl w:val="DA9994F7"/>
    <w:lvl w:ilvl="0">
      <w:start w:val="1"/>
      <w:numFmt w:val="lowerLetter"/>
      <w:lvlText w:val="%1."/>
      <w:lvlJc w:val="left"/>
      <w:pPr>
        <w:ind w:left="425" w:hanging="425"/>
      </w:pPr>
      <w:rPr>
        <w:rFonts w:hint="default"/>
      </w:rPr>
    </w:lvl>
  </w:abstractNum>
  <w:abstractNum w:abstractNumId="21">
    <w:nsid w:val="DCE1EBD5"/>
    <w:multiLevelType w:val="singleLevel"/>
    <w:tmpl w:val="DCE1EBD5"/>
    <w:lvl w:ilvl="0">
      <w:start w:val="1"/>
      <w:numFmt w:val="lowerLetter"/>
      <w:lvlText w:val="%1."/>
      <w:lvlJc w:val="left"/>
      <w:pPr>
        <w:ind w:left="425" w:hanging="425"/>
      </w:pPr>
      <w:rPr>
        <w:rFonts w:hint="default"/>
      </w:rPr>
    </w:lvl>
  </w:abstractNum>
  <w:abstractNum w:abstractNumId="22">
    <w:nsid w:val="E6638C1A"/>
    <w:multiLevelType w:val="singleLevel"/>
    <w:tmpl w:val="E6638C1A"/>
    <w:lvl w:ilvl="0">
      <w:start w:val="1"/>
      <w:numFmt w:val="lowerLetter"/>
      <w:lvlText w:val="%1."/>
      <w:lvlJc w:val="left"/>
      <w:pPr>
        <w:ind w:left="425" w:hanging="425"/>
      </w:pPr>
      <w:rPr>
        <w:rFonts w:hint="default"/>
      </w:rPr>
    </w:lvl>
  </w:abstractNum>
  <w:abstractNum w:abstractNumId="23">
    <w:nsid w:val="01FDFC14"/>
    <w:multiLevelType w:val="singleLevel"/>
    <w:tmpl w:val="01FDFC14"/>
    <w:lvl w:ilvl="0">
      <w:start w:val="1"/>
      <w:numFmt w:val="lowerLetter"/>
      <w:lvlText w:val="%1."/>
      <w:lvlJc w:val="left"/>
      <w:pPr>
        <w:ind w:left="425" w:hanging="425"/>
      </w:pPr>
      <w:rPr>
        <w:rFonts w:hint="default"/>
      </w:rPr>
    </w:lvl>
  </w:abstractNum>
  <w:abstractNum w:abstractNumId="24">
    <w:nsid w:val="065E7DB1"/>
    <w:multiLevelType w:val="singleLevel"/>
    <w:tmpl w:val="065E7DB1"/>
    <w:lvl w:ilvl="0">
      <w:start w:val="1"/>
      <w:numFmt w:val="lowerLetter"/>
      <w:lvlText w:val="%1."/>
      <w:lvlJc w:val="left"/>
      <w:pPr>
        <w:ind w:left="425" w:hanging="425"/>
      </w:pPr>
      <w:rPr>
        <w:rFonts w:hint="default"/>
      </w:rPr>
    </w:lvl>
  </w:abstractNum>
  <w:abstractNum w:abstractNumId="25">
    <w:nsid w:val="0C72B00F"/>
    <w:multiLevelType w:val="singleLevel"/>
    <w:tmpl w:val="0C72B00F"/>
    <w:lvl w:ilvl="0">
      <w:start w:val="1"/>
      <w:numFmt w:val="lowerLetter"/>
      <w:lvlText w:val="%1."/>
      <w:lvlJc w:val="left"/>
      <w:pPr>
        <w:ind w:left="425" w:hanging="425"/>
      </w:pPr>
      <w:rPr>
        <w:rFonts w:hint="default"/>
      </w:rPr>
    </w:lvl>
  </w:abstractNum>
  <w:abstractNum w:abstractNumId="26">
    <w:nsid w:val="156C29D3"/>
    <w:multiLevelType w:val="singleLevel"/>
    <w:tmpl w:val="156C29D3"/>
    <w:lvl w:ilvl="0">
      <w:start w:val="1"/>
      <w:numFmt w:val="lowerLetter"/>
      <w:lvlText w:val="%1."/>
      <w:lvlJc w:val="left"/>
      <w:pPr>
        <w:ind w:left="425" w:hanging="425"/>
      </w:pPr>
      <w:rPr>
        <w:rFonts w:hint="default"/>
      </w:rPr>
    </w:lvl>
  </w:abstractNum>
  <w:abstractNum w:abstractNumId="27">
    <w:nsid w:val="18203177"/>
    <w:multiLevelType w:val="singleLevel"/>
    <w:tmpl w:val="18203177"/>
    <w:lvl w:ilvl="0">
      <w:start w:val="1"/>
      <w:numFmt w:val="lowerLetter"/>
      <w:lvlText w:val="%1."/>
      <w:lvlJc w:val="left"/>
      <w:pPr>
        <w:ind w:left="425" w:hanging="425"/>
      </w:pPr>
      <w:rPr>
        <w:rFonts w:hint="default"/>
      </w:rPr>
    </w:lvl>
  </w:abstractNum>
  <w:abstractNum w:abstractNumId="28">
    <w:nsid w:val="19CABB61"/>
    <w:multiLevelType w:val="singleLevel"/>
    <w:tmpl w:val="19CABB61"/>
    <w:lvl w:ilvl="0">
      <w:start w:val="1"/>
      <w:numFmt w:val="lowerLetter"/>
      <w:lvlText w:val="%1."/>
      <w:lvlJc w:val="left"/>
      <w:pPr>
        <w:ind w:left="425" w:hanging="425"/>
      </w:pPr>
      <w:rPr>
        <w:rFonts w:hint="default"/>
      </w:rPr>
    </w:lvl>
  </w:abstractNum>
  <w:abstractNum w:abstractNumId="29">
    <w:nsid w:val="1ED320BF"/>
    <w:multiLevelType w:val="singleLevel"/>
    <w:tmpl w:val="1ED320BF"/>
    <w:lvl w:ilvl="0">
      <w:start w:val="1"/>
      <w:numFmt w:val="lowerLetter"/>
      <w:lvlText w:val="%1."/>
      <w:lvlJc w:val="left"/>
      <w:pPr>
        <w:ind w:left="425" w:hanging="425"/>
      </w:pPr>
      <w:rPr>
        <w:rFonts w:hint="default"/>
      </w:rPr>
    </w:lvl>
  </w:abstractNum>
  <w:abstractNum w:abstractNumId="30">
    <w:nsid w:val="1FA1B611"/>
    <w:multiLevelType w:val="singleLevel"/>
    <w:tmpl w:val="1FA1B611"/>
    <w:lvl w:ilvl="0">
      <w:start w:val="1"/>
      <w:numFmt w:val="lowerLetter"/>
      <w:lvlText w:val="%1."/>
      <w:lvlJc w:val="left"/>
      <w:pPr>
        <w:ind w:left="425" w:hanging="425"/>
      </w:pPr>
      <w:rPr>
        <w:rFonts w:hint="default"/>
      </w:rPr>
    </w:lvl>
  </w:abstractNum>
  <w:abstractNum w:abstractNumId="31">
    <w:nsid w:val="209771DA"/>
    <w:multiLevelType w:val="multilevel"/>
    <w:tmpl w:val="209771DA"/>
    <w:lvl w:ilvl="0">
      <w:start w:val="1"/>
      <w:numFmt w:val="bullet"/>
      <w:lvlText w:val=""/>
      <w:lvlJc w:val="left"/>
      <w:pPr>
        <w:tabs>
          <w:tab w:val="num" w:pos="846"/>
        </w:tabs>
        <w:ind w:left="846" w:hanging="420"/>
      </w:pPr>
      <w:rPr>
        <w:rFonts w:ascii="Wingdings" w:hAnsi="Wingdings" w:hint="default"/>
      </w:rPr>
    </w:lvl>
    <w:lvl w:ilvl="1">
      <w:start w:val="1"/>
      <w:numFmt w:val="bullet"/>
      <w:lvlText w:val=""/>
      <w:lvlJc w:val="left"/>
      <w:pPr>
        <w:tabs>
          <w:tab w:val="num" w:pos="1890"/>
        </w:tabs>
        <w:ind w:left="1890" w:hanging="420"/>
      </w:pPr>
      <w:rPr>
        <w:rFonts w:ascii="Wingdings" w:hAnsi="Wingdings" w:hint="default"/>
      </w:rPr>
    </w:lvl>
    <w:lvl w:ilvl="2">
      <w:start w:val="1"/>
      <w:numFmt w:val="bullet"/>
      <w:lvlText w:val=""/>
      <w:lvlJc w:val="left"/>
      <w:pPr>
        <w:tabs>
          <w:tab w:val="num" w:pos="2310"/>
        </w:tabs>
        <w:ind w:left="2310" w:hanging="420"/>
      </w:pPr>
      <w:rPr>
        <w:rFonts w:ascii="Wingdings" w:hAnsi="Wingdings" w:hint="default"/>
      </w:rPr>
    </w:lvl>
    <w:lvl w:ilvl="3">
      <w:start w:val="1"/>
      <w:numFmt w:val="bullet"/>
      <w:lvlText w:val=""/>
      <w:lvlJc w:val="left"/>
      <w:pPr>
        <w:tabs>
          <w:tab w:val="num" w:pos="2730"/>
        </w:tabs>
        <w:ind w:left="2730" w:hanging="420"/>
      </w:pPr>
      <w:rPr>
        <w:rFonts w:ascii="Wingdings" w:hAnsi="Wingdings" w:hint="default"/>
      </w:rPr>
    </w:lvl>
    <w:lvl w:ilvl="4">
      <w:start w:val="1"/>
      <w:numFmt w:val="bullet"/>
      <w:lvlText w:val=""/>
      <w:lvlJc w:val="left"/>
      <w:pPr>
        <w:tabs>
          <w:tab w:val="num" w:pos="3150"/>
        </w:tabs>
        <w:ind w:left="3150" w:hanging="420"/>
      </w:pPr>
      <w:rPr>
        <w:rFonts w:ascii="Wingdings" w:hAnsi="Wingdings" w:hint="default"/>
      </w:rPr>
    </w:lvl>
    <w:lvl w:ilvl="5">
      <w:start w:val="1"/>
      <w:numFmt w:val="bullet"/>
      <w:lvlText w:val=""/>
      <w:lvlJc w:val="left"/>
      <w:pPr>
        <w:tabs>
          <w:tab w:val="num" w:pos="3570"/>
        </w:tabs>
        <w:ind w:left="3570" w:hanging="420"/>
      </w:pPr>
      <w:rPr>
        <w:rFonts w:ascii="Wingdings" w:hAnsi="Wingdings" w:hint="default"/>
      </w:rPr>
    </w:lvl>
    <w:lvl w:ilvl="6">
      <w:start w:val="1"/>
      <w:numFmt w:val="bullet"/>
      <w:lvlText w:val=""/>
      <w:lvlJc w:val="left"/>
      <w:pPr>
        <w:tabs>
          <w:tab w:val="num" w:pos="3990"/>
        </w:tabs>
        <w:ind w:left="3990" w:hanging="420"/>
      </w:pPr>
      <w:rPr>
        <w:rFonts w:ascii="Wingdings" w:hAnsi="Wingdings" w:hint="default"/>
      </w:rPr>
    </w:lvl>
    <w:lvl w:ilvl="7">
      <w:start w:val="1"/>
      <w:numFmt w:val="bullet"/>
      <w:lvlText w:val=""/>
      <w:lvlJc w:val="left"/>
      <w:pPr>
        <w:tabs>
          <w:tab w:val="num" w:pos="4410"/>
        </w:tabs>
        <w:ind w:left="4410" w:hanging="420"/>
      </w:pPr>
      <w:rPr>
        <w:rFonts w:ascii="Wingdings" w:hAnsi="Wingdings" w:hint="default"/>
      </w:rPr>
    </w:lvl>
    <w:lvl w:ilvl="8">
      <w:start w:val="1"/>
      <w:numFmt w:val="bullet"/>
      <w:lvlText w:val=""/>
      <w:lvlJc w:val="left"/>
      <w:pPr>
        <w:tabs>
          <w:tab w:val="num" w:pos="4830"/>
        </w:tabs>
        <w:ind w:left="4830" w:hanging="420"/>
      </w:pPr>
      <w:rPr>
        <w:rFonts w:ascii="Wingdings" w:hAnsi="Wingdings" w:hint="default"/>
      </w:rPr>
    </w:lvl>
  </w:abstractNum>
  <w:abstractNum w:abstractNumId="32">
    <w:nsid w:val="27B4B4C7"/>
    <w:multiLevelType w:val="singleLevel"/>
    <w:tmpl w:val="27B4B4C7"/>
    <w:lvl w:ilvl="0">
      <w:start w:val="1"/>
      <w:numFmt w:val="lowerLetter"/>
      <w:lvlText w:val="%1."/>
      <w:lvlJc w:val="left"/>
      <w:pPr>
        <w:ind w:left="425" w:hanging="425"/>
      </w:pPr>
      <w:rPr>
        <w:rFonts w:hint="default"/>
      </w:rPr>
    </w:lvl>
  </w:abstractNum>
  <w:abstractNum w:abstractNumId="33">
    <w:nsid w:val="28152255"/>
    <w:multiLevelType w:val="singleLevel"/>
    <w:tmpl w:val="28152255"/>
    <w:lvl w:ilvl="0">
      <w:start w:val="1"/>
      <w:numFmt w:val="lowerLetter"/>
      <w:lvlText w:val="%1."/>
      <w:lvlJc w:val="left"/>
      <w:pPr>
        <w:ind w:left="425" w:hanging="425"/>
      </w:pPr>
      <w:rPr>
        <w:rFonts w:hint="default"/>
      </w:rPr>
    </w:lvl>
  </w:abstractNum>
  <w:abstractNum w:abstractNumId="34">
    <w:nsid w:val="2D11BB66"/>
    <w:multiLevelType w:val="singleLevel"/>
    <w:tmpl w:val="2D11BB66"/>
    <w:lvl w:ilvl="0">
      <w:start w:val="1"/>
      <w:numFmt w:val="lowerLetter"/>
      <w:lvlText w:val="%1."/>
      <w:lvlJc w:val="left"/>
      <w:pPr>
        <w:ind w:left="425" w:hanging="425"/>
      </w:pPr>
      <w:rPr>
        <w:rFonts w:hint="default"/>
      </w:rPr>
    </w:lvl>
  </w:abstractNum>
  <w:abstractNum w:abstractNumId="35">
    <w:nsid w:val="2D68F7A6"/>
    <w:multiLevelType w:val="singleLevel"/>
    <w:tmpl w:val="2D68F7A6"/>
    <w:lvl w:ilvl="0">
      <w:start w:val="1"/>
      <w:numFmt w:val="lowerLetter"/>
      <w:lvlText w:val="%1."/>
      <w:lvlJc w:val="left"/>
      <w:pPr>
        <w:ind w:left="425" w:hanging="425"/>
      </w:pPr>
      <w:rPr>
        <w:rFonts w:hint="default"/>
      </w:rPr>
    </w:lvl>
  </w:abstractNum>
  <w:abstractNum w:abstractNumId="36">
    <w:nsid w:val="2F91E20A"/>
    <w:multiLevelType w:val="singleLevel"/>
    <w:tmpl w:val="2F91E20A"/>
    <w:lvl w:ilvl="0">
      <w:start w:val="1"/>
      <w:numFmt w:val="lowerLetter"/>
      <w:lvlText w:val="%1."/>
      <w:lvlJc w:val="left"/>
      <w:pPr>
        <w:ind w:left="425" w:hanging="425"/>
      </w:pPr>
      <w:rPr>
        <w:rFonts w:hint="default"/>
      </w:rPr>
    </w:lvl>
  </w:abstractNum>
  <w:abstractNum w:abstractNumId="37">
    <w:nsid w:val="310ADA87"/>
    <w:multiLevelType w:val="singleLevel"/>
    <w:tmpl w:val="310ADA87"/>
    <w:lvl w:ilvl="0">
      <w:start w:val="1"/>
      <w:numFmt w:val="lowerLetter"/>
      <w:lvlText w:val="%1."/>
      <w:lvlJc w:val="left"/>
      <w:pPr>
        <w:ind w:left="425" w:hanging="425"/>
      </w:pPr>
      <w:rPr>
        <w:rFonts w:hint="default"/>
      </w:rPr>
    </w:lvl>
  </w:abstractNum>
  <w:abstractNum w:abstractNumId="38">
    <w:nsid w:val="4051FCE1"/>
    <w:multiLevelType w:val="singleLevel"/>
    <w:tmpl w:val="4051FCE1"/>
    <w:lvl w:ilvl="0">
      <w:start w:val="2"/>
      <w:numFmt w:val="decimal"/>
      <w:suff w:val="nothing"/>
      <w:lvlText w:val="（%1）"/>
      <w:lvlJc w:val="left"/>
    </w:lvl>
  </w:abstractNum>
  <w:abstractNum w:abstractNumId="39">
    <w:nsid w:val="419F795D"/>
    <w:multiLevelType w:val="singleLevel"/>
    <w:tmpl w:val="419F795D"/>
    <w:lvl w:ilvl="0">
      <w:start w:val="1"/>
      <w:numFmt w:val="bullet"/>
      <w:lvlText w:val=""/>
      <w:lvlJc w:val="left"/>
      <w:pPr>
        <w:ind w:left="420" w:hanging="420"/>
      </w:pPr>
      <w:rPr>
        <w:rFonts w:ascii="Wingdings" w:hAnsi="Wingdings" w:hint="default"/>
      </w:rPr>
    </w:lvl>
  </w:abstractNum>
  <w:abstractNum w:abstractNumId="40">
    <w:nsid w:val="42662C42"/>
    <w:multiLevelType w:val="singleLevel"/>
    <w:tmpl w:val="42662C42"/>
    <w:lvl w:ilvl="0">
      <w:start w:val="1"/>
      <w:numFmt w:val="lowerLetter"/>
      <w:lvlText w:val="%1."/>
      <w:lvlJc w:val="left"/>
      <w:pPr>
        <w:ind w:left="425" w:hanging="425"/>
      </w:pPr>
      <w:rPr>
        <w:rFonts w:hint="default"/>
      </w:rPr>
    </w:lvl>
  </w:abstractNum>
  <w:abstractNum w:abstractNumId="41">
    <w:nsid w:val="4C78A496"/>
    <w:multiLevelType w:val="singleLevel"/>
    <w:tmpl w:val="4C78A496"/>
    <w:lvl w:ilvl="0">
      <w:start w:val="1"/>
      <w:numFmt w:val="lowerLetter"/>
      <w:lvlText w:val="%1."/>
      <w:lvlJc w:val="left"/>
      <w:pPr>
        <w:ind w:left="425" w:hanging="425"/>
      </w:pPr>
      <w:rPr>
        <w:rFonts w:hint="default"/>
      </w:rPr>
    </w:lvl>
  </w:abstractNum>
  <w:abstractNum w:abstractNumId="42">
    <w:nsid w:val="53FBF147"/>
    <w:multiLevelType w:val="singleLevel"/>
    <w:tmpl w:val="53FBF147"/>
    <w:lvl w:ilvl="0">
      <w:start w:val="6"/>
      <w:numFmt w:val="decimal"/>
      <w:suff w:val="nothing"/>
      <w:lvlText w:val="（%1）"/>
      <w:lvlJc w:val="left"/>
    </w:lvl>
  </w:abstractNum>
  <w:abstractNum w:abstractNumId="43">
    <w:nsid w:val="54CB0BA7"/>
    <w:multiLevelType w:val="singleLevel"/>
    <w:tmpl w:val="54CB0BA7"/>
    <w:lvl w:ilvl="0">
      <w:start w:val="1"/>
      <w:numFmt w:val="lowerLetter"/>
      <w:lvlText w:val="%1."/>
      <w:lvlJc w:val="left"/>
      <w:pPr>
        <w:ind w:left="425" w:hanging="425"/>
      </w:pPr>
      <w:rPr>
        <w:rFonts w:hint="default"/>
      </w:rPr>
    </w:lvl>
  </w:abstractNum>
  <w:abstractNum w:abstractNumId="44">
    <w:nsid w:val="5799A51C"/>
    <w:multiLevelType w:val="singleLevel"/>
    <w:tmpl w:val="5799A51C"/>
    <w:lvl w:ilvl="0">
      <w:start w:val="1"/>
      <w:numFmt w:val="decimal"/>
      <w:suff w:val="nothing"/>
      <w:lvlText w:val="%1）"/>
      <w:lvlJc w:val="left"/>
    </w:lvl>
  </w:abstractNum>
  <w:abstractNum w:abstractNumId="45">
    <w:nsid w:val="5799A872"/>
    <w:multiLevelType w:val="singleLevel"/>
    <w:tmpl w:val="5799A872"/>
    <w:lvl w:ilvl="0">
      <w:start w:val="1"/>
      <w:numFmt w:val="decimal"/>
      <w:suff w:val="nothing"/>
      <w:lvlText w:val="%1）"/>
      <w:lvlJc w:val="left"/>
    </w:lvl>
  </w:abstractNum>
  <w:abstractNum w:abstractNumId="46">
    <w:nsid w:val="58FC01B2"/>
    <w:multiLevelType w:val="singleLevel"/>
    <w:tmpl w:val="58FC01B2"/>
    <w:lvl w:ilvl="0">
      <w:start w:val="1"/>
      <w:numFmt w:val="lowerLetter"/>
      <w:lvlText w:val="%1."/>
      <w:lvlJc w:val="left"/>
      <w:pPr>
        <w:ind w:left="425" w:hanging="425"/>
      </w:pPr>
      <w:rPr>
        <w:rFonts w:hint="default"/>
      </w:rPr>
    </w:lvl>
  </w:abstractNum>
  <w:abstractNum w:abstractNumId="47">
    <w:nsid w:val="6AF15788"/>
    <w:multiLevelType w:val="singleLevel"/>
    <w:tmpl w:val="6AF15788"/>
    <w:lvl w:ilvl="0">
      <w:start w:val="1"/>
      <w:numFmt w:val="lowerLetter"/>
      <w:lvlText w:val="%1."/>
      <w:lvlJc w:val="left"/>
      <w:pPr>
        <w:ind w:left="425" w:hanging="425"/>
      </w:pPr>
      <w:rPr>
        <w:rFonts w:hint="default"/>
      </w:rPr>
    </w:lvl>
  </w:abstractNum>
  <w:abstractNum w:abstractNumId="48">
    <w:nsid w:val="6B7AA4F0"/>
    <w:multiLevelType w:val="singleLevel"/>
    <w:tmpl w:val="6B7AA4F0"/>
    <w:lvl w:ilvl="0">
      <w:start w:val="1"/>
      <w:numFmt w:val="lowerLetter"/>
      <w:lvlText w:val="%1."/>
      <w:lvlJc w:val="left"/>
      <w:pPr>
        <w:ind w:left="425" w:hanging="425"/>
      </w:pPr>
      <w:rPr>
        <w:rFonts w:hint="default"/>
      </w:rPr>
    </w:lvl>
  </w:abstractNum>
  <w:num w:numId="1">
    <w:abstractNumId w:val="10"/>
  </w:num>
  <w:num w:numId="2">
    <w:abstractNumId w:val="31"/>
  </w:num>
  <w:num w:numId="3">
    <w:abstractNumId w:val="23"/>
  </w:num>
  <w:num w:numId="4">
    <w:abstractNumId w:val="12"/>
  </w:num>
  <w:num w:numId="5">
    <w:abstractNumId w:val="5"/>
  </w:num>
  <w:num w:numId="6">
    <w:abstractNumId w:val="27"/>
  </w:num>
  <w:num w:numId="7">
    <w:abstractNumId w:val="17"/>
  </w:num>
  <w:num w:numId="8">
    <w:abstractNumId w:val="11"/>
  </w:num>
  <w:num w:numId="9">
    <w:abstractNumId w:val="3"/>
  </w:num>
  <w:num w:numId="10">
    <w:abstractNumId w:val="0"/>
  </w:num>
  <w:num w:numId="11">
    <w:abstractNumId w:val="39"/>
  </w:num>
  <w:num w:numId="12">
    <w:abstractNumId w:val="30"/>
  </w:num>
  <w:num w:numId="13">
    <w:abstractNumId w:val="33"/>
  </w:num>
  <w:num w:numId="14">
    <w:abstractNumId w:val="25"/>
  </w:num>
  <w:num w:numId="15">
    <w:abstractNumId w:val="9"/>
  </w:num>
  <w:num w:numId="16">
    <w:abstractNumId w:val="14"/>
  </w:num>
  <w:num w:numId="17">
    <w:abstractNumId w:val="34"/>
  </w:num>
  <w:num w:numId="18">
    <w:abstractNumId w:val="24"/>
  </w:num>
  <w:num w:numId="19">
    <w:abstractNumId w:val="4"/>
  </w:num>
  <w:num w:numId="20">
    <w:abstractNumId w:val="20"/>
  </w:num>
  <w:num w:numId="21">
    <w:abstractNumId w:val="6"/>
  </w:num>
  <w:num w:numId="22">
    <w:abstractNumId w:val="26"/>
  </w:num>
  <w:num w:numId="23">
    <w:abstractNumId w:val="18"/>
  </w:num>
  <w:num w:numId="24">
    <w:abstractNumId w:val="19"/>
  </w:num>
  <w:num w:numId="25">
    <w:abstractNumId w:val="41"/>
  </w:num>
  <w:num w:numId="26">
    <w:abstractNumId w:val="8"/>
  </w:num>
  <w:num w:numId="27">
    <w:abstractNumId w:val="37"/>
  </w:num>
  <w:num w:numId="28">
    <w:abstractNumId w:val="16"/>
  </w:num>
  <w:num w:numId="29">
    <w:abstractNumId w:val="36"/>
  </w:num>
  <w:num w:numId="30">
    <w:abstractNumId w:val="35"/>
  </w:num>
  <w:num w:numId="31">
    <w:abstractNumId w:val="28"/>
  </w:num>
  <w:num w:numId="32">
    <w:abstractNumId w:val="43"/>
  </w:num>
  <w:num w:numId="33">
    <w:abstractNumId w:val="48"/>
  </w:num>
  <w:num w:numId="34">
    <w:abstractNumId w:val="22"/>
  </w:num>
  <w:num w:numId="35">
    <w:abstractNumId w:val="29"/>
  </w:num>
  <w:num w:numId="36">
    <w:abstractNumId w:val="46"/>
  </w:num>
  <w:num w:numId="37">
    <w:abstractNumId w:val="32"/>
  </w:num>
  <w:num w:numId="38">
    <w:abstractNumId w:val="21"/>
  </w:num>
  <w:num w:numId="39">
    <w:abstractNumId w:val="1"/>
  </w:num>
  <w:num w:numId="40">
    <w:abstractNumId w:val="7"/>
  </w:num>
  <w:num w:numId="41">
    <w:abstractNumId w:val="15"/>
  </w:num>
  <w:num w:numId="42">
    <w:abstractNumId w:val="13"/>
  </w:num>
  <w:num w:numId="43">
    <w:abstractNumId w:val="47"/>
  </w:num>
  <w:num w:numId="44">
    <w:abstractNumId w:val="2"/>
  </w:num>
  <w:num w:numId="45">
    <w:abstractNumId w:val="40"/>
  </w:num>
  <w:num w:numId="46">
    <w:abstractNumId w:val="42"/>
  </w:num>
  <w:num w:numId="47">
    <w:abstractNumId w:val="44"/>
  </w:num>
  <w:num w:numId="48">
    <w:abstractNumId w:val="45"/>
  </w:num>
  <w:num w:numId="49">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171"/>
    <w:rsid w:val="0005088D"/>
    <w:rsid w:val="0013537F"/>
    <w:rsid w:val="002B7EE9"/>
    <w:rsid w:val="00386171"/>
    <w:rsid w:val="00521F71"/>
    <w:rsid w:val="005A26F5"/>
    <w:rsid w:val="005C58CE"/>
    <w:rsid w:val="00980D01"/>
    <w:rsid w:val="00B0552A"/>
    <w:rsid w:val="00B9271A"/>
    <w:rsid w:val="00BF5524"/>
    <w:rsid w:val="00DB7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Cite" w:uiPriority="0" w:qFormat="1"/>
    <w:lsdException w:name="HTML Code" w:uiPriority="0" w:qFormat="1"/>
    <w:lsdException w:name="HTML Definition" w:uiPriority="0" w:qFormat="1"/>
    <w:lsdException w:name="HTML Preformatted" w:qFormat="1"/>
    <w:lsdException w:name="HTML Variable"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524"/>
    <w:pPr>
      <w:widowControl w:val="0"/>
      <w:jc w:val="both"/>
    </w:pPr>
    <w:rPr>
      <w:rFonts w:ascii="Times New Roman" w:eastAsia="宋体" w:hAnsi="Times New Roman" w:cs="Times New Roman"/>
      <w:kern w:val="2"/>
      <w:sz w:val="21"/>
    </w:rPr>
  </w:style>
  <w:style w:type="paragraph" w:styleId="1">
    <w:name w:val="heading 1"/>
    <w:basedOn w:val="a"/>
    <w:next w:val="a"/>
    <w:link w:val="1Char"/>
    <w:qFormat/>
    <w:rsid w:val="005C58C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C58CE"/>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rsid w:val="005C58CE"/>
    <w:pPr>
      <w:keepNext/>
      <w:keepLines/>
      <w:spacing w:before="120" w:after="120"/>
      <w:outlineLvl w:val="2"/>
    </w:pPr>
    <w:rPr>
      <w:b/>
      <w:bCs/>
      <w:kern w:val="0"/>
      <w:sz w:val="20"/>
      <w:szCs w:val="32"/>
    </w:rPr>
  </w:style>
  <w:style w:type="paragraph" w:styleId="4">
    <w:name w:val="heading 4"/>
    <w:basedOn w:val="a"/>
    <w:next w:val="a"/>
    <w:link w:val="4Char"/>
    <w:qFormat/>
    <w:rsid w:val="005C58CE"/>
    <w:pPr>
      <w:keepNext/>
      <w:keepLines/>
      <w:spacing w:before="280" w:after="290" w:line="376" w:lineRule="auto"/>
      <w:outlineLvl w:val="3"/>
    </w:pPr>
    <w:rPr>
      <w:rFonts w:ascii="Arial" w:eastAsia="黑体" w:hAnsi="Arial" w:cstheme="majorBidi"/>
      <w:b/>
      <w:bCs/>
      <w:kern w:val="0"/>
      <w:sz w:val="28"/>
      <w:szCs w:val="28"/>
    </w:rPr>
  </w:style>
  <w:style w:type="paragraph" w:styleId="5">
    <w:name w:val="heading 5"/>
    <w:basedOn w:val="a"/>
    <w:next w:val="a0"/>
    <w:link w:val="5Char"/>
    <w:qFormat/>
    <w:rsid w:val="005C58CE"/>
    <w:pPr>
      <w:keepNext/>
      <w:keepLines/>
      <w:tabs>
        <w:tab w:val="left" w:pos="1080"/>
      </w:tabs>
      <w:spacing w:before="280" w:after="290" w:line="376" w:lineRule="auto"/>
      <w:ind w:left="1080" w:hanging="1080"/>
      <w:outlineLvl w:val="4"/>
    </w:pPr>
    <w:rPr>
      <w:rFonts w:asciiTheme="minorHAnsi" w:eastAsiaTheme="minorEastAsia" w:hAnsiTheme="minorHAnsi"/>
      <w:b/>
      <w:sz w:val="28"/>
    </w:rPr>
  </w:style>
  <w:style w:type="paragraph" w:styleId="6">
    <w:name w:val="heading 6"/>
    <w:basedOn w:val="a"/>
    <w:next w:val="a0"/>
    <w:link w:val="6Char"/>
    <w:qFormat/>
    <w:rsid w:val="005C58CE"/>
    <w:pPr>
      <w:keepNext/>
      <w:keepLines/>
      <w:tabs>
        <w:tab w:val="left" w:pos="1080"/>
      </w:tabs>
      <w:spacing w:before="240" w:after="64" w:line="320" w:lineRule="auto"/>
      <w:ind w:left="1080" w:hanging="1080"/>
      <w:outlineLvl w:val="5"/>
    </w:pPr>
    <w:rPr>
      <w:rFonts w:ascii="Arial" w:eastAsia="黑体" w:hAnsi="Arial"/>
      <w:b/>
      <w:sz w:val="24"/>
    </w:rPr>
  </w:style>
  <w:style w:type="paragraph" w:styleId="7">
    <w:name w:val="heading 7"/>
    <w:basedOn w:val="a"/>
    <w:next w:val="a"/>
    <w:link w:val="7Char"/>
    <w:qFormat/>
    <w:rsid w:val="005C58CE"/>
    <w:pPr>
      <w:keepNext/>
      <w:keepLines/>
      <w:tabs>
        <w:tab w:val="left" w:pos="1080"/>
      </w:tabs>
      <w:spacing w:before="240" w:after="64" w:line="320" w:lineRule="auto"/>
      <w:ind w:left="1080" w:hanging="1080"/>
      <w:outlineLvl w:val="6"/>
    </w:pPr>
    <w:rPr>
      <w:rFonts w:asciiTheme="minorHAnsi" w:eastAsiaTheme="minorEastAsia" w:hAnsiTheme="minorHAnsi"/>
      <w:b/>
      <w:sz w:val="24"/>
    </w:rPr>
  </w:style>
  <w:style w:type="paragraph" w:styleId="8">
    <w:name w:val="heading 8"/>
    <w:basedOn w:val="a"/>
    <w:next w:val="a0"/>
    <w:link w:val="8Char"/>
    <w:qFormat/>
    <w:rsid w:val="005C58CE"/>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0"/>
    <w:link w:val="9Char"/>
    <w:qFormat/>
    <w:rsid w:val="005C58CE"/>
    <w:pPr>
      <w:keepNext/>
      <w:keepLines/>
      <w:tabs>
        <w:tab w:val="left" w:pos="1440"/>
      </w:tabs>
      <w:spacing w:before="240" w:after="64" w:line="320" w:lineRule="auto"/>
      <w:ind w:left="1440" w:hanging="1440"/>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Char3">
    <w:name w:val="Char Char3"/>
    <w:qFormat/>
    <w:rsid w:val="005C58CE"/>
    <w:rPr>
      <w:kern w:val="2"/>
      <w:sz w:val="21"/>
    </w:rPr>
  </w:style>
  <w:style w:type="paragraph" w:customStyle="1" w:styleId="10">
    <w:name w:val="引用1"/>
    <w:basedOn w:val="a"/>
    <w:next w:val="a"/>
    <w:link w:val="Char1"/>
    <w:qFormat/>
    <w:rsid w:val="005C58CE"/>
    <w:pPr>
      <w:widowControl/>
      <w:spacing w:after="200" w:line="276" w:lineRule="auto"/>
      <w:jc w:val="left"/>
    </w:pPr>
    <w:rPr>
      <w:rFonts w:ascii="Calibri" w:hAnsi="Calibri"/>
      <w:i/>
      <w:iCs/>
      <w:color w:val="000000"/>
      <w:kern w:val="0"/>
      <w:sz w:val="22"/>
      <w:lang w:eastAsia="en-US" w:bidi="en-US"/>
    </w:rPr>
  </w:style>
  <w:style w:type="character" w:customStyle="1" w:styleId="Char1">
    <w:name w:val="引用 Char1"/>
    <w:basedOn w:val="a1"/>
    <w:link w:val="10"/>
    <w:qFormat/>
    <w:locked/>
    <w:rsid w:val="005C58CE"/>
    <w:rPr>
      <w:rFonts w:ascii="Calibri" w:eastAsia="宋体" w:hAnsi="Calibri" w:cs="Times New Roman"/>
      <w:i/>
      <w:iCs/>
      <w:color w:val="000000"/>
      <w:sz w:val="22"/>
      <w:szCs w:val="22"/>
      <w:lang w:eastAsia="en-US" w:bidi="en-US"/>
    </w:rPr>
  </w:style>
  <w:style w:type="paragraph" w:customStyle="1" w:styleId="a4">
    <w:name w:val="标准款样式"/>
    <w:basedOn w:val="a"/>
    <w:link w:val="Char"/>
    <w:qFormat/>
    <w:rsid w:val="005C58CE"/>
    <w:rPr>
      <w:rFonts w:ascii="黑体" w:hAnsi="宋体"/>
    </w:rPr>
  </w:style>
  <w:style w:type="character" w:customStyle="1" w:styleId="Char">
    <w:name w:val="标准款样式 Char"/>
    <w:basedOn w:val="a1"/>
    <w:link w:val="a4"/>
    <w:qFormat/>
    <w:rsid w:val="005C58CE"/>
    <w:rPr>
      <w:rFonts w:ascii="黑体" w:eastAsia="宋体" w:hAnsi="宋体" w:cs="Times New Roman"/>
      <w:kern w:val="2"/>
      <w:sz w:val="21"/>
    </w:rPr>
  </w:style>
  <w:style w:type="character" w:customStyle="1" w:styleId="Char0">
    <w:name w:val="居中 Char"/>
    <w:aliases w:val="body indent Char,bt Char,Body3 Char, ändrad Char,ändrad Char,正文文本 Char Char Char Char Char Char Char Char,正文文本 Char Char Char"/>
    <w:qFormat/>
    <w:rsid w:val="005C58CE"/>
    <w:rPr>
      <w:kern w:val="2"/>
      <w:sz w:val="24"/>
    </w:rPr>
  </w:style>
  <w:style w:type="character" w:customStyle="1" w:styleId="3Char1">
    <w:name w:val="正文文本 3 Char1"/>
    <w:basedOn w:val="a1"/>
    <w:uiPriority w:val="99"/>
    <w:semiHidden/>
    <w:qFormat/>
    <w:rsid w:val="005C58CE"/>
    <w:rPr>
      <w:sz w:val="16"/>
      <w:szCs w:val="16"/>
    </w:rPr>
  </w:style>
  <w:style w:type="character" w:customStyle="1" w:styleId="CharChar">
    <w:name w:val="Char Char"/>
    <w:semiHidden/>
    <w:qFormat/>
    <w:rsid w:val="005C58CE"/>
    <w:rPr>
      <w:b/>
      <w:bCs/>
      <w:kern w:val="2"/>
      <w:sz w:val="21"/>
    </w:rPr>
  </w:style>
  <w:style w:type="paragraph" w:customStyle="1" w:styleId="CharChar2Char">
    <w:name w:val="+正文 Char Char2 Char"/>
    <w:basedOn w:val="a"/>
    <w:link w:val="CharChar2CharCharChar"/>
    <w:qFormat/>
    <w:rsid w:val="005C58CE"/>
    <w:pPr>
      <w:spacing w:line="360" w:lineRule="auto"/>
      <w:ind w:firstLineChars="200" w:firstLine="200"/>
    </w:pPr>
    <w:rPr>
      <w:rFonts w:ascii="宋体" w:eastAsiaTheme="minorEastAsia" w:hAnsi="宋体"/>
      <w:kern w:val="0"/>
      <w:sz w:val="24"/>
    </w:rPr>
  </w:style>
  <w:style w:type="character" w:customStyle="1" w:styleId="CharChar2CharCharChar">
    <w:name w:val="+正文 Char Char2 Char Char Char"/>
    <w:link w:val="CharChar2Char"/>
    <w:locked/>
    <w:rsid w:val="005C58CE"/>
    <w:rPr>
      <w:rFonts w:ascii="宋体" w:hAnsi="宋体"/>
      <w:sz w:val="24"/>
    </w:rPr>
  </w:style>
  <w:style w:type="character" w:customStyle="1" w:styleId="Char10">
    <w:name w:val="批注主题 Char1"/>
    <w:basedOn w:val="Char11"/>
    <w:uiPriority w:val="99"/>
    <w:semiHidden/>
    <w:qFormat/>
    <w:rsid w:val="005C58CE"/>
    <w:rPr>
      <w:b/>
      <w:bCs/>
    </w:rPr>
  </w:style>
  <w:style w:type="character" w:customStyle="1" w:styleId="Char11">
    <w:name w:val="批注文字 Char1"/>
    <w:basedOn w:val="a1"/>
    <w:uiPriority w:val="99"/>
    <w:semiHidden/>
    <w:qFormat/>
    <w:rsid w:val="005C58CE"/>
  </w:style>
  <w:style w:type="character" w:customStyle="1" w:styleId="Char2">
    <w:name w:val="表正文 Char"/>
    <w:aliases w:val="正文缩进 Char1,正文缩进 Char Char"/>
    <w:qFormat/>
    <w:rsid w:val="005C58CE"/>
    <w:rPr>
      <w:rFonts w:eastAsia="宋体"/>
      <w:kern w:val="2"/>
      <w:sz w:val="24"/>
      <w:lang w:val="en-US" w:eastAsia="zh-CN" w:bidi="ar-SA"/>
    </w:rPr>
  </w:style>
  <w:style w:type="character" w:customStyle="1" w:styleId="font12-blue-bold1">
    <w:name w:val="font12-blue-bold1"/>
    <w:qFormat/>
    <w:rsid w:val="005C58CE"/>
    <w:rPr>
      <w:b/>
      <w:bCs/>
      <w:color w:val="0249A5"/>
      <w:sz w:val="18"/>
      <w:szCs w:val="18"/>
      <w:u w:val="none"/>
    </w:rPr>
  </w:style>
  <w:style w:type="character" w:customStyle="1" w:styleId="15">
    <w:name w:val="15"/>
    <w:qFormat/>
    <w:rsid w:val="005C58CE"/>
    <w:rPr>
      <w:rFonts w:ascii="Calibri" w:hAnsi="Calibri" w:hint="default"/>
    </w:rPr>
  </w:style>
  <w:style w:type="character" w:customStyle="1" w:styleId="CharChar4">
    <w:name w:val="Char Char4"/>
    <w:qFormat/>
    <w:rsid w:val="005C58CE"/>
    <w:rPr>
      <w:kern w:val="2"/>
      <w:sz w:val="16"/>
    </w:rPr>
  </w:style>
  <w:style w:type="character" w:customStyle="1" w:styleId="grame">
    <w:name w:val="grame"/>
    <w:basedOn w:val="a1"/>
    <w:qFormat/>
    <w:rsid w:val="005C58CE"/>
  </w:style>
  <w:style w:type="character" w:customStyle="1" w:styleId="msoins0">
    <w:name w:val="msoins"/>
    <w:basedOn w:val="a1"/>
    <w:qFormat/>
    <w:rsid w:val="005C58CE"/>
  </w:style>
  <w:style w:type="paragraph" w:customStyle="1" w:styleId="a5">
    <w:name w:val="段"/>
    <w:link w:val="Char3"/>
    <w:qFormat/>
    <w:rsid w:val="005C58CE"/>
    <w:pPr>
      <w:tabs>
        <w:tab w:val="center" w:pos="4201"/>
        <w:tab w:val="right" w:leader="dot" w:pos="9298"/>
      </w:tabs>
      <w:autoSpaceDE w:val="0"/>
      <w:autoSpaceDN w:val="0"/>
      <w:spacing w:line="300" w:lineRule="auto"/>
      <w:ind w:firstLineChars="200" w:firstLine="420"/>
      <w:jc w:val="both"/>
    </w:pPr>
    <w:rPr>
      <w:rFonts w:ascii="宋体" w:hAnsi="Times New Roman"/>
      <w:sz w:val="21"/>
    </w:rPr>
  </w:style>
  <w:style w:type="character" w:customStyle="1" w:styleId="Char3">
    <w:name w:val="段 Char"/>
    <w:basedOn w:val="a1"/>
    <w:link w:val="a5"/>
    <w:qFormat/>
    <w:rsid w:val="005C58CE"/>
    <w:rPr>
      <w:rFonts w:ascii="宋体" w:hAnsi="Times New Roman"/>
      <w:sz w:val="21"/>
    </w:rPr>
  </w:style>
  <w:style w:type="character" w:customStyle="1" w:styleId="Char12">
    <w:name w:val="纯文本 Char1"/>
    <w:aliases w:val="普通文字 Char Char,纯文本 Char Char Char,纯文本 Char Char1"/>
    <w:basedOn w:val="a1"/>
    <w:qFormat/>
    <w:rsid w:val="005C58CE"/>
    <w:rPr>
      <w:rFonts w:ascii="宋体" w:eastAsia="宋体" w:hAnsi="Courier New" w:cs="Courier New"/>
      <w:szCs w:val="21"/>
    </w:rPr>
  </w:style>
  <w:style w:type="character" w:customStyle="1" w:styleId="black1">
    <w:name w:val="black1"/>
    <w:qFormat/>
    <w:rsid w:val="005C58CE"/>
    <w:rPr>
      <w:rFonts w:ascii="ˎ̥" w:hAnsi="ˎ̥" w:hint="default"/>
      <w:color w:val="333333"/>
      <w:sz w:val="18"/>
      <w:szCs w:val="18"/>
      <w:u w:val="none"/>
    </w:rPr>
  </w:style>
  <w:style w:type="character" w:customStyle="1" w:styleId="solutioncontent1">
    <w:name w:val="solutioncontent1"/>
    <w:qFormat/>
    <w:rsid w:val="005C58CE"/>
    <w:rPr>
      <w:rFonts w:cs="Times New Roman"/>
      <w:color w:val="333333"/>
      <w:sz w:val="15"/>
      <w:szCs w:val="15"/>
    </w:rPr>
  </w:style>
  <w:style w:type="paragraph" w:customStyle="1" w:styleId="CharCharChar">
    <w:name w:val="+正文 Char Char Char"/>
    <w:basedOn w:val="a"/>
    <w:link w:val="CharChar0"/>
    <w:qFormat/>
    <w:rsid w:val="005C58CE"/>
    <w:pPr>
      <w:spacing w:line="360" w:lineRule="auto"/>
      <w:ind w:firstLineChars="200" w:firstLine="200"/>
    </w:pPr>
    <w:rPr>
      <w:rFonts w:ascii="楷体_GB2312" w:eastAsia="楷体_GB2312" w:hAnsiTheme="minorHAnsi"/>
      <w:kern w:val="0"/>
      <w:sz w:val="24"/>
    </w:rPr>
  </w:style>
  <w:style w:type="character" w:customStyle="1" w:styleId="CharChar0">
    <w:name w:val="+正文 Char Char"/>
    <w:link w:val="CharCharChar"/>
    <w:qFormat/>
    <w:locked/>
    <w:rsid w:val="005C58CE"/>
    <w:rPr>
      <w:rFonts w:ascii="楷体_GB2312" w:eastAsia="楷体_GB2312"/>
      <w:sz w:val="24"/>
    </w:rPr>
  </w:style>
  <w:style w:type="character" w:customStyle="1" w:styleId="Char13">
    <w:name w:val="称呼 Char1"/>
    <w:basedOn w:val="a1"/>
    <w:uiPriority w:val="99"/>
    <w:semiHidden/>
    <w:qFormat/>
    <w:rsid w:val="005C58CE"/>
  </w:style>
  <w:style w:type="character" w:customStyle="1" w:styleId="CharChar8">
    <w:name w:val="Char Char8"/>
    <w:qFormat/>
    <w:rsid w:val="005C58CE"/>
    <w:rPr>
      <w:kern w:val="2"/>
      <w:sz w:val="21"/>
    </w:rPr>
  </w:style>
  <w:style w:type="character" w:customStyle="1" w:styleId="16">
    <w:name w:val="16"/>
    <w:qFormat/>
    <w:rsid w:val="005C58CE"/>
    <w:rPr>
      <w:rFonts w:ascii="Times New Roman" w:hAnsi="Times New Roman" w:cs="Times New Roman" w:hint="default"/>
      <w:color w:val="0000FF"/>
      <w:sz w:val="20"/>
      <w:szCs w:val="20"/>
      <w:u w:val="single"/>
    </w:rPr>
  </w:style>
  <w:style w:type="paragraph" w:customStyle="1" w:styleId="Char20">
    <w:name w:val="+正文 Char2"/>
    <w:basedOn w:val="a"/>
    <w:link w:val="Char2CharChar"/>
    <w:qFormat/>
    <w:rsid w:val="005C58CE"/>
    <w:pPr>
      <w:spacing w:line="360" w:lineRule="auto"/>
      <w:ind w:firstLineChars="200" w:firstLine="200"/>
    </w:pPr>
    <w:rPr>
      <w:rFonts w:ascii="宋体" w:eastAsiaTheme="minorEastAsia" w:hAnsi="宋体"/>
      <w:kern w:val="0"/>
      <w:sz w:val="24"/>
    </w:rPr>
  </w:style>
  <w:style w:type="character" w:customStyle="1" w:styleId="Char2CharChar">
    <w:name w:val="+正文 Char2 Char Char"/>
    <w:link w:val="Char20"/>
    <w:qFormat/>
    <w:locked/>
    <w:rsid w:val="005C58CE"/>
    <w:rPr>
      <w:rFonts w:ascii="宋体" w:hAnsi="宋体"/>
      <w:sz w:val="24"/>
    </w:rPr>
  </w:style>
  <w:style w:type="paragraph" w:customStyle="1" w:styleId="Char5CharCharChar">
    <w:name w:val="+正文 Char5 Char Char Char"/>
    <w:basedOn w:val="a"/>
    <w:link w:val="Char5CharCharCharCharChar"/>
    <w:qFormat/>
    <w:rsid w:val="005C58CE"/>
    <w:pPr>
      <w:spacing w:line="360" w:lineRule="auto"/>
      <w:ind w:firstLineChars="200" w:firstLine="200"/>
    </w:pPr>
    <w:rPr>
      <w:rFonts w:ascii="宋体" w:eastAsiaTheme="minorEastAsia" w:hAnsi="宋体"/>
      <w:kern w:val="0"/>
      <w:sz w:val="24"/>
    </w:rPr>
  </w:style>
  <w:style w:type="character" w:customStyle="1" w:styleId="Char5CharCharCharCharChar">
    <w:name w:val="+正文 Char5 Char Char Char Char Char"/>
    <w:link w:val="Char5CharCharChar"/>
    <w:qFormat/>
    <w:locked/>
    <w:rsid w:val="005C58CE"/>
    <w:rPr>
      <w:rFonts w:ascii="宋体" w:hAnsi="宋体"/>
      <w:sz w:val="24"/>
    </w:rPr>
  </w:style>
  <w:style w:type="paragraph" w:customStyle="1" w:styleId="a6">
    <w:name w:val="表文字"/>
    <w:basedOn w:val="a"/>
    <w:link w:val="CharChar1"/>
    <w:qFormat/>
    <w:rsid w:val="005C58CE"/>
    <w:pPr>
      <w:adjustRightInd w:val="0"/>
      <w:snapToGrid w:val="0"/>
      <w:spacing w:line="320" w:lineRule="exact"/>
      <w:ind w:rightChars="-31" w:right="-31" w:firstLineChars="200" w:firstLine="448"/>
      <w:jc w:val="center"/>
    </w:pPr>
    <w:rPr>
      <w:rFonts w:ascii="楷体_GB2312" w:eastAsia="楷体_GB2312" w:hAnsi="宋体"/>
      <w:spacing w:val="-8"/>
      <w:kern w:val="0"/>
      <w:sz w:val="24"/>
      <w:lang w:val="zh-CN"/>
    </w:rPr>
  </w:style>
  <w:style w:type="character" w:customStyle="1" w:styleId="CharChar1">
    <w:name w:val="表文字 Char Char"/>
    <w:link w:val="a6"/>
    <w:qFormat/>
    <w:locked/>
    <w:rsid w:val="005C58CE"/>
    <w:rPr>
      <w:rFonts w:ascii="楷体_GB2312" w:eastAsia="楷体_GB2312" w:hAnsi="宋体"/>
      <w:spacing w:val="-8"/>
      <w:sz w:val="24"/>
      <w:lang w:val="zh-CN"/>
    </w:rPr>
  </w:style>
  <w:style w:type="character" w:customStyle="1" w:styleId="Char14">
    <w:name w:val="正文首行缩进 Char1"/>
    <w:basedOn w:val="Char15"/>
    <w:uiPriority w:val="99"/>
    <w:semiHidden/>
    <w:qFormat/>
    <w:rsid w:val="005C58CE"/>
  </w:style>
  <w:style w:type="paragraph" w:customStyle="1" w:styleId="CharChar3CharChar">
    <w:name w:val="+正文 Char Char3 Char Char"/>
    <w:basedOn w:val="a"/>
    <w:link w:val="CharChar3CharCharCharChar"/>
    <w:qFormat/>
    <w:rsid w:val="005C58CE"/>
    <w:pPr>
      <w:spacing w:line="360" w:lineRule="auto"/>
      <w:ind w:firstLineChars="200" w:firstLine="200"/>
    </w:pPr>
    <w:rPr>
      <w:rFonts w:ascii="宋体" w:eastAsiaTheme="minorEastAsia" w:hAnsi="宋体"/>
      <w:kern w:val="0"/>
      <w:sz w:val="24"/>
    </w:rPr>
  </w:style>
  <w:style w:type="character" w:customStyle="1" w:styleId="CharChar3CharCharCharChar">
    <w:name w:val="+正文 Char Char3 Char Char Char Char"/>
    <w:link w:val="CharChar3CharChar"/>
    <w:qFormat/>
    <w:locked/>
    <w:rsid w:val="005C58CE"/>
    <w:rPr>
      <w:rFonts w:ascii="宋体" w:hAnsi="宋体"/>
      <w:sz w:val="24"/>
    </w:rPr>
  </w:style>
  <w:style w:type="character" w:customStyle="1" w:styleId="Char4">
    <w:name w:val="正文文本 Char"/>
    <w:qFormat/>
    <w:rsid w:val="005C58CE"/>
    <w:rPr>
      <w:kern w:val="2"/>
      <w:sz w:val="24"/>
    </w:rPr>
  </w:style>
  <w:style w:type="character" w:customStyle="1" w:styleId="Char16">
    <w:name w:val="副标题 Char1"/>
    <w:basedOn w:val="a1"/>
    <w:uiPriority w:val="11"/>
    <w:qFormat/>
    <w:rsid w:val="005C58CE"/>
    <w:rPr>
      <w:rFonts w:ascii="Cambria" w:eastAsia="宋体" w:hAnsi="Cambria" w:cs="Times New Roman"/>
      <w:b/>
      <w:bCs/>
      <w:kern w:val="28"/>
      <w:sz w:val="32"/>
      <w:szCs w:val="32"/>
    </w:rPr>
  </w:style>
  <w:style w:type="paragraph" w:customStyle="1" w:styleId="1Char0">
    <w:name w:val="+1. Char"/>
    <w:basedOn w:val="a"/>
    <w:link w:val="1CharCharChar"/>
    <w:qFormat/>
    <w:rsid w:val="005C58CE"/>
  </w:style>
  <w:style w:type="character" w:customStyle="1" w:styleId="1CharCharChar">
    <w:name w:val="+1. Char Char Char"/>
    <w:link w:val="1Char0"/>
    <w:qFormat/>
    <w:locked/>
    <w:rsid w:val="005C58CE"/>
    <w:rPr>
      <w:rFonts w:ascii="Times New Roman" w:eastAsia="宋体" w:hAnsi="Times New Roman" w:cs="Times New Roman"/>
      <w:kern w:val="2"/>
      <w:sz w:val="21"/>
    </w:rPr>
  </w:style>
  <w:style w:type="character" w:customStyle="1" w:styleId="Char17">
    <w:name w:val="标题 Char1"/>
    <w:basedOn w:val="a1"/>
    <w:uiPriority w:val="10"/>
    <w:qFormat/>
    <w:rsid w:val="005C58CE"/>
    <w:rPr>
      <w:rFonts w:ascii="Cambria" w:eastAsia="宋体" w:hAnsi="Cambria" w:cs="Times New Roman"/>
      <w:b/>
      <w:bCs/>
      <w:sz w:val="32"/>
      <w:szCs w:val="32"/>
    </w:rPr>
  </w:style>
  <w:style w:type="paragraph" w:customStyle="1" w:styleId="a7">
    <w:name w:val="+正文"/>
    <w:basedOn w:val="a8"/>
    <w:link w:val="Char40"/>
    <w:uiPriority w:val="99"/>
    <w:qFormat/>
    <w:rsid w:val="005C58CE"/>
    <w:pPr>
      <w:spacing w:line="300" w:lineRule="auto"/>
      <w:ind w:firstLineChars="192" w:firstLine="422"/>
    </w:pPr>
    <w:rPr>
      <w:rFonts w:asciiTheme="minorHAnsi" w:eastAsiaTheme="minorEastAsia" w:hAnsiTheme="minorHAnsi"/>
      <w:bCs/>
      <w:sz w:val="22"/>
    </w:rPr>
  </w:style>
  <w:style w:type="character" w:customStyle="1" w:styleId="Char40">
    <w:name w:val="+正文 Char4"/>
    <w:link w:val="a7"/>
    <w:uiPriority w:val="99"/>
    <w:qFormat/>
    <w:locked/>
    <w:rsid w:val="005C58CE"/>
    <w:rPr>
      <w:bCs/>
      <w:kern w:val="1"/>
      <w:sz w:val="22"/>
    </w:rPr>
  </w:style>
  <w:style w:type="paragraph" w:styleId="a8">
    <w:name w:val="List Paragraph"/>
    <w:basedOn w:val="a"/>
    <w:uiPriority w:val="34"/>
    <w:qFormat/>
    <w:rsid w:val="005C58CE"/>
    <w:pPr>
      <w:suppressAutoHyphens/>
      <w:ind w:firstLine="420"/>
    </w:pPr>
    <w:rPr>
      <w:kern w:val="1"/>
    </w:rPr>
  </w:style>
  <w:style w:type="character" w:customStyle="1" w:styleId="Char18">
    <w:name w:val="页脚 Char1"/>
    <w:basedOn w:val="a1"/>
    <w:uiPriority w:val="99"/>
    <w:semiHidden/>
    <w:qFormat/>
    <w:rsid w:val="005C58CE"/>
    <w:rPr>
      <w:sz w:val="18"/>
      <w:szCs w:val="18"/>
    </w:rPr>
  </w:style>
  <w:style w:type="character" w:customStyle="1" w:styleId="CharChar7">
    <w:name w:val="Char Char7"/>
    <w:qFormat/>
    <w:rsid w:val="005C58CE"/>
    <w:rPr>
      <w:kern w:val="2"/>
      <w:sz w:val="18"/>
    </w:rPr>
  </w:style>
  <w:style w:type="character" w:customStyle="1" w:styleId="CharChar2">
    <w:name w:val="Char Char2"/>
    <w:qFormat/>
    <w:rsid w:val="005C58CE"/>
    <w:rPr>
      <w:kern w:val="2"/>
      <w:sz w:val="24"/>
      <w:szCs w:val="24"/>
    </w:rPr>
  </w:style>
  <w:style w:type="character" w:customStyle="1" w:styleId="Char19">
    <w:name w:val="页眉 Char1"/>
    <w:basedOn w:val="a1"/>
    <w:uiPriority w:val="99"/>
    <w:semiHidden/>
    <w:qFormat/>
    <w:rsid w:val="005C58CE"/>
    <w:rPr>
      <w:sz w:val="18"/>
      <w:szCs w:val="18"/>
    </w:rPr>
  </w:style>
  <w:style w:type="paragraph" w:customStyle="1" w:styleId="11">
    <w:name w:val="无间隔1"/>
    <w:link w:val="Char5"/>
    <w:qFormat/>
    <w:rsid w:val="005C58CE"/>
    <w:pPr>
      <w:spacing w:line="300" w:lineRule="auto"/>
      <w:jc w:val="center"/>
    </w:pPr>
    <w:rPr>
      <w:rFonts w:eastAsia="Times New Roman"/>
      <w:sz w:val="22"/>
      <w:lang w:eastAsia="en-US" w:bidi="en-US"/>
    </w:rPr>
  </w:style>
  <w:style w:type="character" w:customStyle="1" w:styleId="Char5">
    <w:name w:val="无间隔 Char"/>
    <w:link w:val="11"/>
    <w:qFormat/>
    <w:locked/>
    <w:rsid w:val="005C58CE"/>
    <w:rPr>
      <w:rFonts w:eastAsia="Times New Roman"/>
      <w:sz w:val="22"/>
      <w:lang w:eastAsia="en-US" w:bidi="en-US"/>
    </w:rPr>
  </w:style>
  <w:style w:type="paragraph" w:customStyle="1" w:styleId="1CharCharChar0">
    <w:name w:val="+列表1 Char Char Char"/>
    <w:basedOn w:val="a"/>
    <w:link w:val="1CharCharCharCharChar"/>
    <w:qFormat/>
    <w:rsid w:val="005C58CE"/>
    <w:pPr>
      <w:jc w:val="center"/>
    </w:pPr>
    <w:rPr>
      <w:rFonts w:ascii="宋体" w:eastAsiaTheme="minorEastAsia" w:hAnsi="宋体"/>
      <w:kern w:val="0"/>
      <w:sz w:val="20"/>
    </w:rPr>
  </w:style>
  <w:style w:type="character" w:customStyle="1" w:styleId="1CharCharCharCharChar">
    <w:name w:val="+列表1 Char Char Char Char Char"/>
    <w:link w:val="1CharCharChar0"/>
    <w:qFormat/>
    <w:locked/>
    <w:rsid w:val="005C58CE"/>
    <w:rPr>
      <w:rFonts w:ascii="宋体" w:hAnsi="宋体"/>
    </w:rPr>
  </w:style>
  <w:style w:type="paragraph" w:customStyle="1" w:styleId="CharChar5Char">
    <w:name w:val="+正文 Char Char5 Char"/>
    <w:basedOn w:val="a"/>
    <w:link w:val="CharChar5CharCharChar"/>
    <w:qFormat/>
    <w:rsid w:val="005C58CE"/>
    <w:pPr>
      <w:spacing w:line="360" w:lineRule="auto"/>
      <w:ind w:firstLineChars="200" w:firstLine="200"/>
    </w:pPr>
    <w:rPr>
      <w:rFonts w:ascii="宋体" w:eastAsiaTheme="minorEastAsia" w:hAnsi="宋体"/>
      <w:kern w:val="0"/>
      <w:sz w:val="24"/>
    </w:rPr>
  </w:style>
  <w:style w:type="character" w:customStyle="1" w:styleId="CharChar5CharCharChar">
    <w:name w:val="+正文 Char Char5 Char Char Char"/>
    <w:link w:val="CharChar5Char"/>
    <w:qFormat/>
    <w:locked/>
    <w:rsid w:val="005C58CE"/>
    <w:rPr>
      <w:rFonts w:ascii="宋体" w:hAnsi="宋体"/>
      <w:sz w:val="24"/>
    </w:rPr>
  </w:style>
  <w:style w:type="character" w:customStyle="1" w:styleId="CharChar10">
    <w:name w:val="Char Char1"/>
    <w:semiHidden/>
    <w:qFormat/>
    <w:rsid w:val="005C58CE"/>
    <w:rPr>
      <w:kern w:val="2"/>
      <w:sz w:val="21"/>
    </w:rPr>
  </w:style>
  <w:style w:type="character" w:customStyle="1" w:styleId="CharChar5">
    <w:name w:val="Char Char5"/>
    <w:qFormat/>
    <w:rsid w:val="005C58CE"/>
    <w:rPr>
      <w:rFonts w:ascii="Arial" w:eastAsia="方正魏碑简体" w:hAnsi="Arial" w:cs="Arial"/>
      <w:bCs/>
      <w:kern w:val="28"/>
      <w:sz w:val="32"/>
      <w:szCs w:val="32"/>
    </w:rPr>
  </w:style>
  <w:style w:type="character" w:customStyle="1" w:styleId="Char1a">
    <w:name w:val="注释标题 Char1"/>
    <w:basedOn w:val="a1"/>
    <w:uiPriority w:val="99"/>
    <w:semiHidden/>
    <w:qFormat/>
    <w:rsid w:val="005C58CE"/>
  </w:style>
  <w:style w:type="character" w:customStyle="1" w:styleId="Char6">
    <w:name w:val="脚注文本 Char"/>
    <w:basedOn w:val="a1"/>
    <w:semiHidden/>
    <w:qFormat/>
    <w:rsid w:val="005C58CE"/>
    <w:rPr>
      <w:kern w:val="2"/>
      <w:sz w:val="18"/>
      <w:szCs w:val="18"/>
    </w:rPr>
  </w:style>
  <w:style w:type="character" w:customStyle="1" w:styleId="Char7">
    <w:name w:val="明显引用 Char"/>
    <w:basedOn w:val="a1"/>
    <w:qFormat/>
    <w:rsid w:val="005C58CE"/>
    <w:rPr>
      <w:b/>
      <w:bCs/>
      <w:i/>
      <w:iCs/>
      <w:color w:val="4F81BD"/>
      <w:kern w:val="2"/>
      <w:sz w:val="21"/>
    </w:rPr>
  </w:style>
  <w:style w:type="character" w:customStyle="1" w:styleId="Char8">
    <w:name w:val="引用 Char"/>
    <w:basedOn w:val="a1"/>
    <w:qFormat/>
    <w:rsid w:val="005C58CE"/>
    <w:rPr>
      <w:i/>
      <w:iCs/>
      <w:color w:val="000000"/>
      <w:kern w:val="2"/>
      <w:sz w:val="21"/>
    </w:rPr>
  </w:style>
  <w:style w:type="character" w:customStyle="1" w:styleId="Char1b">
    <w:name w:val="日期 Char1"/>
    <w:basedOn w:val="a1"/>
    <w:uiPriority w:val="99"/>
    <w:semiHidden/>
    <w:qFormat/>
    <w:rsid w:val="005C58CE"/>
  </w:style>
  <w:style w:type="character" w:customStyle="1" w:styleId="SubtitleChar">
    <w:name w:val="Subtitle Char"/>
    <w:qFormat/>
    <w:locked/>
    <w:rsid w:val="005C58CE"/>
    <w:rPr>
      <w:rFonts w:ascii="Calibri Light" w:eastAsia="宋体" w:hAnsi="Calibri Light" w:cs="Times New Roman"/>
      <w:b/>
      <w:bCs/>
      <w:kern w:val="28"/>
      <w:sz w:val="32"/>
      <w:szCs w:val="32"/>
      <w:lang w:eastAsia="en-US"/>
    </w:rPr>
  </w:style>
  <w:style w:type="character" w:customStyle="1" w:styleId="hCharChar">
    <w:name w:val="h Char Char"/>
    <w:qFormat/>
    <w:rsid w:val="005C58CE"/>
    <w:rPr>
      <w:kern w:val="2"/>
      <w:sz w:val="18"/>
    </w:rPr>
  </w:style>
  <w:style w:type="paragraph" w:customStyle="1" w:styleId="12">
    <w:name w:val="明显引用1"/>
    <w:basedOn w:val="a"/>
    <w:next w:val="a"/>
    <w:link w:val="Char1c"/>
    <w:qFormat/>
    <w:rsid w:val="005C58CE"/>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1c">
    <w:name w:val="明显引用 Char1"/>
    <w:basedOn w:val="a1"/>
    <w:link w:val="12"/>
    <w:qFormat/>
    <w:locked/>
    <w:rsid w:val="005C58CE"/>
    <w:rPr>
      <w:rFonts w:ascii="Calibri" w:eastAsia="宋体" w:hAnsi="Calibri" w:cs="Times New Roman"/>
      <w:b/>
      <w:bCs/>
      <w:i/>
      <w:iCs/>
      <w:color w:val="4F81BD"/>
      <w:sz w:val="22"/>
      <w:szCs w:val="22"/>
      <w:lang w:eastAsia="en-US" w:bidi="en-US"/>
    </w:rPr>
  </w:style>
  <w:style w:type="character" w:customStyle="1" w:styleId="CharChar6">
    <w:name w:val="Char Char6"/>
    <w:qFormat/>
    <w:rsid w:val="005C58CE"/>
    <w:rPr>
      <w:rFonts w:ascii="Arial" w:eastAsia="黑体" w:hAnsi="Arial"/>
      <w:kern w:val="2"/>
      <w:sz w:val="44"/>
    </w:rPr>
  </w:style>
  <w:style w:type="paragraph" w:customStyle="1" w:styleId="13">
    <w:name w:val="列出段落1"/>
    <w:basedOn w:val="a"/>
    <w:uiPriority w:val="99"/>
    <w:qFormat/>
    <w:rsid w:val="005C58CE"/>
    <w:pPr>
      <w:ind w:firstLineChars="200" w:firstLine="420"/>
    </w:pPr>
  </w:style>
  <w:style w:type="paragraph" w:customStyle="1" w:styleId="xl54">
    <w:name w:val="xl54"/>
    <w:basedOn w:val="a"/>
    <w:qFormat/>
    <w:rsid w:val="005C58C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
    <w:name w:val="font1"/>
    <w:basedOn w:val="a"/>
    <w:qFormat/>
    <w:rsid w:val="005C58CE"/>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5C58CE"/>
    <w:pPr>
      <w:adjustRightInd w:val="0"/>
      <w:spacing w:before="320" w:after="160" w:line="360" w:lineRule="atLeast"/>
      <w:jc w:val="center"/>
    </w:pPr>
    <w:rPr>
      <w:rFonts w:ascii="Arial" w:eastAsia="黑体"/>
      <w:kern w:val="0"/>
      <w:sz w:val="32"/>
    </w:rPr>
  </w:style>
  <w:style w:type="paragraph" w:customStyle="1" w:styleId="19">
    <w:name w:val="19"/>
    <w:basedOn w:val="a"/>
    <w:qFormat/>
    <w:rsid w:val="005C58CE"/>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5C58CE"/>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5C58CE"/>
    <w:pPr>
      <w:widowControl/>
      <w:ind w:firstLine="420"/>
    </w:pPr>
    <w:rPr>
      <w:rFonts w:ascii="Calibri" w:hAnsi="Calibri" w:cs="宋体"/>
      <w:kern w:val="0"/>
      <w:szCs w:val="21"/>
    </w:rPr>
  </w:style>
  <w:style w:type="paragraph" w:customStyle="1" w:styleId="23">
    <w:name w:val="23"/>
    <w:basedOn w:val="a"/>
    <w:qFormat/>
    <w:rsid w:val="005C58CE"/>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5C58CE"/>
    <w:pPr>
      <w:widowControl/>
      <w:spacing w:before="100" w:beforeAutospacing="1" w:after="100" w:afterAutospacing="1"/>
      <w:jc w:val="left"/>
    </w:pPr>
    <w:rPr>
      <w:rFonts w:ascii="宋体" w:hAnsi="宋体" w:cs="Arial Unicode MS" w:hint="eastAsia"/>
      <w:kern w:val="0"/>
      <w:sz w:val="18"/>
      <w:szCs w:val="18"/>
    </w:rPr>
  </w:style>
  <w:style w:type="paragraph" w:customStyle="1" w:styleId="21">
    <w:name w:val="列出段落21"/>
    <w:basedOn w:val="a"/>
    <w:uiPriority w:val="34"/>
    <w:qFormat/>
    <w:rsid w:val="005C58CE"/>
    <w:pPr>
      <w:ind w:firstLineChars="200" w:firstLine="420"/>
    </w:pPr>
    <w:rPr>
      <w:rFonts w:ascii="Calibri" w:hAnsi="Calibri"/>
    </w:rPr>
  </w:style>
  <w:style w:type="paragraph" w:customStyle="1" w:styleId="20">
    <w:name w:val="样式 正文文本缩进 + 段前: 2 字符"/>
    <w:basedOn w:val="a"/>
    <w:qFormat/>
    <w:rsid w:val="005C58CE"/>
    <w:pPr>
      <w:ind w:leftChars="200" w:left="420"/>
      <w:jc w:val="left"/>
    </w:pPr>
    <w:rPr>
      <w:sz w:val="28"/>
      <w:szCs w:val="24"/>
      <w:lang w:eastAsia="zh-TW"/>
    </w:rPr>
  </w:style>
  <w:style w:type="paragraph" w:customStyle="1" w:styleId="Style4">
    <w:name w:val="Style4"/>
    <w:basedOn w:val="4"/>
    <w:qFormat/>
    <w:rsid w:val="005C58C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cs="Times New Roman"/>
      <w:b w:val="0"/>
      <w:bCs w:val="0"/>
      <w:szCs w:val="20"/>
      <w:lang w:val="fr-FR" w:eastAsia="en-US"/>
    </w:rPr>
  </w:style>
  <w:style w:type="character" w:customStyle="1" w:styleId="4Char">
    <w:name w:val="标题 4 Char"/>
    <w:basedOn w:val="a1"/>
    <w:link w:val="4"/>
    <w:qFormat/>
    <w:rsid w:val="005C58CE"/>
    <w:rPr>
      <w:rFonts w:ascii="Arial" w:eastAsia="黑体" w:hAnsi="Arial" w:cstheme="majorBidi"/>
      <w:b/>
      <w:bCs/>
      <w:sz w:val="28"/>
      <w:szCs w:val="28"/>
    </w:rPr>
  </w:style>
  <w:style w:type="paragraph" w:customStyle="1" w:styleId="xl56">
    <w:name w:val="xl56"/>
    <w:basedOn w:val="a"/>
    <w:qFormat/>
    <w:rsid w:val="005C58C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5C58CE"/>
    <w:pPr>
      <w:widowControl/>
      <w:spacing w:before="480" w:after="0" w:line="276" w:lineRule="auto"/>
      <w:jc w:val="left"/>
      <w:outlineLvl w:val="9"/>
    </w:pPr>
    <w:rPr>
      <w:rFonts w:ascii="Cambria" w:hAnsi="Cambria"/>
      <w:color w:val="366091"/>
      <w:kern w:val="0"/>
      <w:sz w:val="28"/>
      <w:szCs w:val="28"/>
    </w:rPr>
  </w:style>
  <w:style w:type="character" w:customStyle="1" w:styleId="1Char">
    <w:name w:val="标题 1 Char"/>
    <w:basedOn w:val="a1"/>
    <w:link w:val="1"/>
    <w:qFormat/>
    <w:rsid w:val="005C58CE"/>
    <w:rPr>
      <w:rFonts w:ascii="Times New Roman" w:eastAsia="宋体" w:hAnsi="Times New Roman"/>
      <w:b/>
      <w:bCs/>
      <w:kern w:val="44"/>
      <w:sz w:val="44"/>
      <w:szCs w:val="44"/>
    </w:rPr>
  </w:style>
  <w:style w:type="paragraph" w:customStyle="1" w:styleId="xl32">
    <w:name w:val="xl3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9">
    <w:name w:val="标准次分项"/>
    <w:basedOn w:val="a"/>
    <w:qFormat/>
    <w:rsid w:val="005C58CE"/>
    <w:pPr>
      <w:jc w:val="left"/>
    </w:pPr>
    <w:rPr>
      <w:rFonts w:ascii="宋体" w:hAnsi="宋体"/>
      <w:szCs w:val="21"/>
    </w:rPr>
  </w:style>
  <w:style w:type="paragraph" w:customStyle="1" w:styleId="xl87">
    <w:name w:val="xl8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7">
    <w:name w:val="xl47"/>
    <w:basedOn w:val="a"/>
    <w:qFormat/>
    <w:rsid w:val="005C58C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00">
    <w:name w:val="20"/>
    <w:basedOn w:val="a"/>
    <w:qFormat/>
    <w:rsid w:val="005C58C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5C58CE"/>
    <w:pPr>
      <w:autoSpaceDE w:val="0"/>
      <w:autoSpaceDN w:val="0"/>
      <w:adjustRightInd w:val="0"/>
      <w:ind w:firstLineChars="200" w:firstLine="420"/>
      <w:jc w:val="left"/>
      <w:textAlignment w:val="baseline"/>
    </w:pPr>
    <w:rPr>
      <w:rFonts w:ascii="宋体"/>
      <w:kern w:val="0"/>
      <w:sz w:val="34"/>
    </w:rPr>
  </w:style>
  <w:style w:type="paragraph" w:customStyle="1" w:styleId="xl45">
    <w:name w:val="xl45"/>
    <w:basedOn w:val="a"/>
    <w:qFormat/>
    <w:rsid w:val="005C58C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1">
    <w:name w:val="font11"/>
    <w:basedOn w:val="a"/>
    <w:qFormat/>
    <w:rsid w:val="005C58CE"/>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5C58CE"/>
    <w:pPr>
      <w:widowControl/>
      <w:spacing w:before="100" w:beforeAutospacing="1" w:after="100" w:afterAutospacing="1"/>
      <w:jc w:val="left"/>
    </w:pPr>
    <w:rPr>
      <w:kern w:val="0"/>
      <w:sz w:val="16"/>
      <w:szCs w:val="16"/>
    </w:rPr>
  </w:style>
  <w:style w:type="paragraph" w:customStyle="1" w:styleId="font14">
    <w:name w:val="font14"/>
    <w:basedOn w:val="a"/>
    <w:qFormat/>
    <w:rsid w:val="005C58CE"/>
    <w:pPr>
      <w:widowControl/>
      <w:spacing w:before="100" w:beforeAutospacing="1" w:after="100" w:afterAutospacing="1"/>
      <w:jc w:val="left"/>
    </w:pPr>
    <w:rPr>
      <w:rFonts w:ascii="Arial" w:hAnsi="Arial" w:cs="Arial"/>
      <w:color w:val="000000"/>
      <w:kern w:val="0"/>
      <w:sz w:val="16"/>
      <w:szCs w:val="16"/>
    </w:rPr>
  </w:style>
  <w:style w:type="paragraph" w:customStyle="1" w:styleId="14">
    <w:name w:val="普通(网站)1"/>
    <w:basedOn w:val="a"/>
    <w:qFormat/>
    <w:rsid w:val="005C58CE"/>
    <w:pPr>
      <w:widowControl/>
      <w:spacing w:before="100" w:beforeAutospacing="1" w:after="100" w:afterAutospacing="1"/>
      <w:jc w:val="left"/>
    </w:pPr>
    <w:rPr>
      <w:rFonts w:ascii="宋体" w:hAnsi="宋体"/>
      <w:color w:val="000000"/>
      <w:kern w:val="0"/>
      <w:sz w:val="24"/>
      <w:szCs w:val="24"/>
    </w:rPr>
  </w:style>
  <w:style w:type="paragraph" w:customStyle="1" w:styleId="30">
    <w:name w:val="列出段落3"/>
    <w:basedOn w:val="a"/>
    <w:uiPriority w:val="99"/>
    <w:unhideWhenUsed/>
    <w:qFormat/>
    <w:rsid w:val="005C58CE"/>
    <w:pPr>
      <w:ind w:firstLineChars="200" w:firstLine="420"/>
    </w:pPr>
  </w:style>
  <w:style w:type="paragraph" w:customStyle="1" w:styleId="17">
    <w:name w:val="17"/>
    <w:basedOn w:val="a"/>
    <w:qFormat/>
    <w:rsid w:val="005C58CE"/>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5C58C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81">
    <w:name w:val="xl8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a">
    <w:name w:val="文档编号"/>
    <w:basedOn w:val="a"/>
    <w:next w:val="a"/>
    <w:qFormat/>
    <w:rsid w:val="005C58CE"/>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Char41">
    <w:name w:val="Char4"/>
    <w:basedOn w:val="a"/>
    <w:qFormat/>
    <w:rsid w:val="005C58CE"/>
    <w:rPr>
      <w:rFonts w:ascii="Tahoma" w:hAnsi="Tahoma"/>
      <w:sz w:val="24"/>
    </w:rPr>
  </w:style>
  <w:style w:type="paragraph" w:customStyle="1" w:styleId="xl58">
    <w:name w:val="xl58"/>
    <w:basedOn w:val="a"/>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5">
    <w:name w:val="xl35"/>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b">
    <w:name w:val="全文标题"/>
    <w:next w:val="a"/>
    <w:qFormat/>
    <w:rsid w:val="005C58CE"/>
    <w:pPr>
      <w:spacing w:line="300" w:lineRule="auto"/>
      <w:jc w:val="center"/>
    </w:pPr>
    <w:rPr>
      <w:rFonts w:ascii="Arial" w:eastAsia="黑体" w:hAnsi="Arial" w:cs="Arial"/>
      <w:bCs/>
      <w:kern w:val="2"/>
      <w:sz w:val="52"/>
      <w:szCs w:val="32"/>
    </w:rPr>
  </w:style>
  <w:style w:type="paragraph" w:customStyle="1" w:styleId="xl51">
    <w:name w:val="xl5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24">
    <w:name w:val="24"/>
    <w:basedOn w:val="a"/>
    <w:qFormat/>
    <w:rsid w:val="005C58CE"/>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8">
    <w:name w:val="xl38"/>
    <w:basedOn w:val="a"/>
    <w:qFormat/>
    <w:rsid w:val="005C58C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57">
    <w:name w:val="xl57"/>
    <w:basedOn w:val="a"/>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1d">
    <w:name w:val="Char1"/>
    <w:basedOn w:val="a"/>
    <w:semiHidden/>
    <w:qFormat/>
    <w:rsid w:val="005C58CE"/>
    <w:pPr>
      <w:widowControl/>
      <w:spacing w:after="160" w:line="240" w:lineRule="exact"/>
      <w:jc w:val="left"/>
    </w:pPr>
    <w:rPr>
      <w:rFonts w:ascii="Verdana" w:hAnsi="Verdana"/>
      <w:kern w:val="0"/>
      <w:sz w:val="20"/>
      <w:lang w:eastAsia="en-US"/>
    </w:rPr>
  </w:style>
  <w:style w:type="paragraph" w:customStyle="1" w:styleId="xl72">
    <w:name w:val="xl7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5C58CE"/>
    <w:pPr>
      <w:widowControl/>
      <w:spacing w:before="240" w:afterLines="50" w:line="360" w:lineRule="auto"/>
      <w:ind w:left="119"/>
      <w:jc w:val="left"/>
    </w:pPr>
    <w:rPr>
      <w:rFonts w:ascii="Arial" w:hAnsi="Arial" w:cs="Arial"/>
      <w:b/>
      <w:bCs/>
      <w:color w:val="99CCCC"/>
      <w:kern w:val="0"/>
      <w:sz w:val="24"/>
      <w:szCs w:val="24"/>
    </w:rPr>
  </w:style>
  <w:style w:type="paragraph" w:customStyle="1" w:styleId="ac">
    <w:name w:val="正文段"/>
    <w:basedOn w:val="a"/>
    <w:qFormat/>
    <w:rsid w:val="005C58CE"/>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48">
    <w:name w:val="xl48"/>
    <w:basedOn w:val="a"/>
    <w:qFormat/>
    <w:rsid w:val="005C58C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8">
    <w:name w:val="xl28"/>
    <w:basedOn w:val="a"/>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24">
    <w:name w:val="xl2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18">
    <w:name w:val="附录标题1"/>
    <w:basedOn w:val="1"/>
    <w:next w:val="a"/>
    <w:qFormat/>
    <w:rsid w:val="005C58C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5C58C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5">
    <w:name w:val="xl65"/>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5C58CE"/>
    <w:pPr>
      <w:widowControl/>
      <w:spacing w:before="100" w:beforeAutospacing="1" w:after="100" w:afterAutospacing="1"/>
      <w:jc w:val="left"/>
    </w:pPr>
    <w:rPr>
      <w:rFonts w:ascii="宋体" w:hAnsi="宋体" w:cs="宋体"/>
      <w:kern w:val="0"/>
      <w:sz w:val="16"/>
      <w:szCs w:val="16"/>
    </w:rPr>
  </w:style>
  <w:style w:type="paragraph" w:customStyle="1" w:styleId="Char9">
    <w:name w:val="Char"/>
    <w:basedOn w:val="a"/>
    <w:qFormat/>
    <w:rsid w:val="005C58CE"/>
    <w:rPr>
      <w:rFonts w:ascii="Tahoma" w:hAnsi="Tahoma"/>
      <w:sz w:val="24"/>
    </w:rPr>
  </w:style>
  <w:style w:type="paragraph" w:customStyle="1" w:styleId="ad">
    <w:name w:val="文档正文"/>
    <w:basedOn w:val="a"/>
    <w:qFormat/>
    <w:rsid w:val="005C58CE"/>
    <w:pPr>
      <w:spacing w:line="360" w:lineRule="auto"/>
    </w:pPr>
    <w:rPr>
      <w:rFonts w:ascii="宋体" w:hAnsi="宋体" w:cs="Arial"/>
      <w:b/>
      <w:bCs/>
      <w:szCs w:val="21"/>
    </w:rPr>
  </w:style>
  <w:style w:type="paragraph" w:customStyle="1" w:styleId="xl41">
    <w:name w:val="xl41"/>
    <w:basedOn w:val="a"/>
    <w:qFormat/>
    <w:rsid w:val="005C58C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CharCharCharCharCharCharChar">
    <w:name w:val="Char Char Char Char Char Char Char Char Char Char"/>
    <w:basedOn w:val="a"/>
    <w:qFormat/>
    <w:rsid w:val="005C58CE"/>
    <w:pPr>
      <w:adjustRightInd w:val="0"/>
      <w:spacing w:line="360" w:lineRule="auto"/>
    </w:pPr>
    <w:rPr>
      <w:kern w:val="0"/>
      <w:sz w:val="24"/>
    </w:rPr>
  </w:style>
  <w:style w:type="paragraph" w:customStyle="1" w:styleId="31">
    <w:name w:val="表格3"/>
    <w:basedOn w:val="a"/>
    <w:qFormat/>
    <w:rsid w:val="005C58CE"/>
    <w:pPr>
      <w:adjustRightInd w:val="0"/>
      <w:spacing w:line="360" w:lineRule="atLeast"/>
      <w:ind w:leftChars="30" w:left="72" w:rightChars="30" w:right="72"/>
      <w:textAlignment w:val="baseline"/>
    </w:pPr>
    <w:rPr>
      <w:kern w:val="0"/>
    </w:rPr>
  </w:style>
  <w:style w:type="paragraph" w:customStyle="1" w:styleId="ae">
    <w:name w:val="图例编号"/>
    <w:basedOn w:val="af"/>
    <w:next w:val="af"/>
    <w:qFormat/>
    <w:rsid w:val="005C58CE"/>
    <w:rPr>
      <w:rFonts w:ascii="Times New Roman" w:eastAsia="宋体" w:hAnsi="Times New Roman"/>
      <w:szCs w:val="22"/>
    </w:rPr>
  </w:style>
  <w:style w:type="paragraph" w:styleId="af0">
    <w:name w:val="Body Text"/>
    <w:basedOn w:val="a"/>
    <w:link w:val="Char15"/>
    <w:unhideWhenUsed/>
    <w:qFormat/>
    <w:rsid w:val="005C58CE"/>
    <w:pPr>
      <w:spacing w:after="120"/>
    </w:pPr>
    <w:rPr>
      <w:rFonts w:asciiTheme="minorHAnsi" w:eastAsiaTheme="minorEastAsia" w:hAnsiTheme="minorHAnsi"/>
      <w:kern w:val="0"/>
      <w:sz w:val="20"/>
    </w:rPr>
  </w:style>
  <w:style w:type="character" w:customStyle="1" w:styleId="Char15">
    <w:name w:val="正文文本 Char1"/>
    <w:basedOn w:val="a1"/>
    <w:link w:val="af0"/>
    <w:uiPriority w:val="99"/>
    <w:qFormat/>
    <w:rsid w:val="005C58CE"/>
  </w:style>
  <w:style w:type="paragraph" w:styleId="af">
    <w:name w:val="Body Text First Indent"/>
    <w:basedOn w:val="af0"/>
    <w:link w:val="Chara"/>
    <w:qFormat/>
    <w:rsid w:val="005C58CE"/>
    <w:pPr>
      <w:ind w:firstLine="510"/>
    </w:pPr>
    <w:rPr>
      <w:kern w:val="2"/>
      <w:sz w:val="24"/>
    </w:rPr>
  </w:style>
  <w:style w:type="character" w:customStyle="1" w:styleId="Chara">
    <w:name w:val="正文首行缩进 Char"/>
    <w:basedOn w:val="Char4"/>
    <w:link w:val="af"/>
    <w:qFormat/>
    <w:rsid w:val="005C58CE"/>
    <w:rPr>
      <w:kern w:val="2"/>
      <w:sz w:val="24"/>
    </w:rPr>
  </w:style>
  <w:style w:type="paragraph" w:customStyle="1" w:styleId="xl71">
    <w:name w:val="xl7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1a">
    <w:name w:val="1"/>
    <w:basedOn w:val="a"/>
    <w:qFormat/>
    <w:rsid w:val="005C58CE"/>
    <w:pPr>
      <w:spacing w:afterLines="50" w:line="360" w:lineRule="auto"/>
    </w:pPr>
    <w:rPr>
      <w:rFonts w:ascii="仿宋_GB2312" w:eastAsia="仿宋_GB2312" w:hAnsi="宋体"/>
      <w:sz w:val="24"/>
      <w:szCs w:val="24"/>
    </w:rPr>
  </w:style>
  <w:style w:type="paragraph" w:customStyle="1" w:styleId="xl59">
    <w:name w:val="xl59"/>
    <w:basedOn w:val="a"/>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9">
    <w:name w:val="xl39"/>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font15">
    <w:name w:val="font15"/>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qFormat/>
    <w:rsid w:val="005C58CE"/>
    <w:pPr>
      <w:widowControl/>
      <w:snapToGrid w:val="0"/>
      <w:spacing w:before="100" w:beforeAutospacing="1" w:after="100" w:afterAutospacing="1"/>
    </w:pPr>
    <w:rPr>
      <w:rFonts w:eastAsia="Arial Unicode MS"/>
      <w:kern w:val="0"/>
      <w:szCs w:val="21"/>
    </w:rPr>
  </w:style>
  <w:style w:type="paragraph" w:customStyle="1" w:styleId="22">
    <w:name w:val="列出段落2"/>
    <w:basedOn w:val="a"/>
    <w:uiPriority w:val="34"/>
    <w:qFormat/>
    <w:rsid w:val="005C58CE"/>
    <w:pPr>
      <w:ind w:firstLineChars="200" w:firstLine="420"/>
    </w:pPr>
  </w:style>
  <w:style w:type="paragraph" w:customStyle="1" w:styleId="110">
    <w:name w:val="列出段落11"/>
    <w:basedOn w:val="a"/>
    <w:uiPriority w:val="34"/>
    <w:qFormat/>
    <w:rsid w:val="005C58CE"/>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5C58CE"/>
    <w:pPr>
      <w:autoSpaceDE w:val="0"/>
      <w:autoSpaceDN w:val="0"/>
      <w:adjustRightInd w:val="0"/>
      <w:ind w:firstLineChars="200" w:firstLine="420"/>
      <w:jc w:val="left"/>
      <w:textAlignment w:val="baseline"/>
    </w:pPr>
    <w:rPr>
      <w:rFonts w:ascii="宋体"/>
      <w:kern w:val="0"/>
      <w:sz w:val="34"/>
    </w:rPr>
  </w:style>
  <w:style w:type="paragraph" w:customStyle="1" w:styleId="xl68">
    <w:name w:val="xl68"/>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5C58CE"/>
    <w:pPr>
      <w:tabs>
        <w:tab w:val="left" w:pos="360"/>
      </w:tabs>
    </w:pPr>
    <w:rPr>
      <w:sz w:val="24"/>
      <w:szCs w:val="24"/>
    </w:rPr>
  </w:style>
  <w:style w:type="paragraph" w:customStyle="1" w:styleId="40">
    <w:name w:val="列出段落4"/>
    <w:basedOn w:val="a"/>
    <w:uiPriority w:val="34"/>
    <w:qFormat/>
    <w:rsid w:val="005C58CE"/>
    <w:pPr>
      <w:ind w:firstLineChars="200" w:firstLine="420"/>
    </w:pPr>
  </w:style>
  <w:style w:type="paragraph" w:customStyle="1" w:styleId="p18">
    <w:name w:val="p18"/>
    <w:basedOn w:val="a"/>
    <w:qFormat/>
    <w:rsid w:val="005C58CE"/>
    <w:pPr>
      <w:widowControl/>
      <w:spacing w:before="100" w:beforeAutospacing="1" w:after="100" w:afterAutospacing="1"/>
      <w:jc w:val="left"/>
    </w:pPr>
    <w:rPr>
      <w:rFonts w:ascii="宋体" w:hAnsi="宋体" w:cs="宋体"/>
      <w:kern w:val="0"/>
      <w:sz w:val="24"/>
      <w:szCs w:val="24"/>
    </w:rPr>
  </w:style>
  <w:style w:type="paragraph" w:customStyle="1" w:styleId="180">
    <w:name w:val="18"/>
    <w:basedOn w:val="a"/>
    <w:qFormat/>
    <w:rsid w:val="005C58CE"/>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1">
    <w:name w:val="缩进正文"/>
    <w:basedOn w:val="a"/>
    <w:qFormat/>
    <w:rsid w:val="005C58CE"/>
    <w:pPr>
      <w:spacing w:beforeLines="25" w:afterLines="25" w:line="360" w:lineRule="auto"/>
      <w:ind w:firstLineChars="200" w:firstLine="480"/>
    </w:pPr>
    <w:rPr>
      <w:sz w:val="24"/>
      <w:szCs w:val="21"/>
    </w:rPr>
  </w:style>
  <w:style w:type="paragraph" w:customStyle="1" w:styleId="af2">
    <w:name w:val="文字列表"/>
    <w:basedOn w:val="af"/>
    <w:qFormat/>
    <w:rsid w:val="005C58CE"/>
    <w:rPr>
      <w:rFonts w:ascii="Times New Roman" w:eastAsia="宋体" w:hAnsi="Times New Roman"/>
      <w:szCs w:val="22"/>
    </w:rPr>
  </w:style>
  <w:style w:type="paragraph" w:customStyle="1" w:styleId="Web">
    <w:name w:val="普通 (Web)"/>
    <w:basedOn w:val="a"/>
    <w:qFormat/>
    <w:rsid w:val="005C58CE"/>
    <w:rPr>
      <w:sz w:val="24"/>
      <w:szCs w:val="24"/>
    </w:rPr>
  </w:style>
  <w:style w:type="paragraph" w:customStyle="1" w:styleId="Char1CharCharCharCharCharCharCharCharChar">
    <w:name w:val="Char1 Char Char Char Char Char Char Char Char Char"/>
    <w:basedOn w:val="a"/>
    <w:qFormat/>
    <w:rsid w:val="005C58CE"/>
    <w:rPr>
      <w:rFonts w:ascii="Tahoma" w:hAnsi="Tahoma"/>
      <w:sz w:val="24"/>
    </w:rPr>
  </w:style>
  <w:style w:type="paragraph" w:customStyle="1" w:styleId="xl75">
    <w:name w:val="xl75"/>
    <w:basedOn w:val="a"/>
    <w:qFormat/>
    <w:rsid w:val="005C58CE"/>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5C58CE"/>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5C58C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0">
    <w:name w:val="xl40"/>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3">
    <w:name w:val="四号　首行缩进"/>
    <w:basedOn w:val="a"/>
    <w:qFormat/>
    <w:rsid w:val="005C58CE"/>
    <w:pPr>
      <w:spacing w:line="360" w:lineRule="auto"/>
    </w:pPr>
    <w:rPr>
      <w:rFonts w:ascii="宋体" w:hAnsi="宋体"/>
      <w:bCs/>
      <w:szCs w:val="21"/>
    </w:rPr>
  </w:style>
  <w:style w:type="paragraph" w:customStyle="1" w:styleId="TOC2">
    <w:name w:val="TOC 标题2"/>
    <w:basedOn w:val="1"/>
    <w:next w:val="a"/>
    <w:uiPriority w:val="39"/>
    <w:qFormat/>
    <w:rsid w:val="005C58CE"/>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5C58CE"/>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lType">
    <w:name w:val="flType"/>
    <w:basedOn w:val="a"/>
    <w:qFormat/>
    <w:rsid w:val="005C58CE"/>
    <w:pPr>
      <w:adjustRightInd w:val="0"/>
      <w:spacing w:after="284" w:line="113" w:lineRule="atLeast"/>
      <w:jc w:val="center"/>
      <w:textAlignment w:val="baseline"/>
    </w:pPr>
    <w:rPr>
      <w:kern w:val="0"/>
      <w:sz w:val="24"/>
    </w:rPr>
  </w:style>
  <w:style w:type="paragraph" w:customStyle="1" w:styleId="1b">
    <w:name w:val="正文1"/>
    <w:qFormat/>
    <w:rsid w:val="005C58CE"/>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43">
    <w:name w:val="xl43"/>
    <w:basedOn w:val="a"/>
    <w:qFormat/>
    <w:rsid w:val="005C58C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83">
    <w:name w:val="xl83"/>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220">
    <w:name w:val="22"/>
    <w:basedOn w:val="a"/>
    <w:qFormat/>
    <w:rsid w:val="005C58CE"/>
    <w:pPr>
      <w:widowControl/>
      <w:snapToGrid w:val="0"/>
      <w:spacing w:before="100" w:beforeAutospacing="1" w:after="100" w:afterAutospacing="1"/>
    </w:pPr>
    <w:rPr>
      <w:rFonts w:eastAsia="Arial Unicode MS"/>
      <w:kern w:val="0"/>
      <w:szCs w:val="21"/>
    </w:rPr>
  </w:style>
  <w:style w:type="paragraph" w:customStyle="1" w:styleId="Char21">
    <w:name w:val="Char2"/>
    <w:basedOn w:val="a"/>
    <w:qFormat/>
    <w:rsid w:val="005C58CE"/>
    <w:pPr>
      <w:tabs>
        <w:tab w:val="left" w:pos="360"/>
      </w:tabs>
    </w:pPr>
    <w:rPr>
      <w:sz w:val="24"/>
      <w:szCs w:val="24"/>
    </w:rPr>
  </w:style>
  <w:style w:type="paragraph" w:customStyle="1" w:styleId="xl86">
    <w:name w:val="xl8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4">
    <w:name w:val="一般正文"/>
    <w:basedOn w:val="a"/>
    <w:qFormat/>
    <w:rsid w:val="005C58CE"/>
    <w:pPr>
      <w:spacing w:line="360" w:lineRule="auto"/>
      <w:ind w:firstLineChars="200" w:firstLine="480"/>
    </w:pPr>
    <w:rPr>
      <w:rFonts w:cs="宋体"/>
      <w:sz w:val="24"/>
    </w:rPr>
  </w:style>
  <w:style w:type="paragraph" w:customStyle="1" w:styleId="font9">
    <w:name w:val="font9"/>
    <w:basedOn w:val="a"/>
    <w:qFormat/>
    <w:rsid w:val="005C58CE"/>
    <w:pPr>
      <w:widowControl/>
      <w:spacing w:before="100" w:beforeAutospacing="1" w:after="100" w:afterAutospacing="1"/>
      <w:jc w:val="left"/>
    </w:pPr>
    <w:rPr>
      <w:b/>
      <w:bCs/>
      <w:kern w:val="0"/>
      <w:sz w:val="16"/>
      <w:szCs w:val="16"/>
    </w:rPr>
  </w:style>
  <w:style w:type="paragraph" w:customStyle="1" w:styleId="xl30">
    <w:name w:val="xl30"/>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6">
    <w:name w:val="font6"/>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5C58CE"/>
    <w:pPr>
      <w:widowControl/>
    </w:pPr>
    <w:rPr>
      <w:kern w:val="0"/>
      <w:szCs w:val="21"/>
    </w:rPr>
  </w:style>
  <w:style w:type="paragraph" w:customStyle="1" w:styleId="xl79">
    <w:name w:val="xl79"/>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49">
    <w:name w:val="xl49"/>
    <w:basedOn w:val="a"/>
    <w:qFormat/>
    <w:rsid w:val="005C58C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5">
    <w:name w:val="点点"/>
    <w:basedOn w:val="a"/>
    <w:qFormat/>
    <w:rsid w:val="005C58CE"/>
    <w:pPr>
      <w:tabs>
        <w:tab w:val="left" w:pos="360"/>
      </w:tabs>
      <w:spacing w:before="120" w:after="120" w:line="360" w:lineRule="auto"/>
      <w:ind w:firstLine="539"/>
    </w:pPr>
    <w:rPr>
      <w:rFonts w:ascii="Arial Narrow" w:eastAsia="楷体_GB2312" w:hAnsi="Arial Narrow"/>
      <w:sz w:val="24"/>
    </w:rPr>
  </w:style>
  <w:style w:type="paragraph" w:customStyle="1" w:styleId="xl67">
    <w:name w:val="xl6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1"/>
    <w:qFormat/>
    <w:rsid w:val="005C58CE"/>
    <w:rPr>
      <w:rFonts w:ascii="Verdana" w:hAnsi="Verdana" w:cs="Verdana" w:hint="default"/>
      <w:color w:val="000000"/>
      <w:sz w:val="18"/>
      <w:szCs w:val="18"/>
    </w:rPr>
  </w:style>
  <w:style w:type="character" w:customStyle="1" w:styleId="x-tab-strip-text4">
    <w:name w:val="x-tab-strip-text4"/>
    <w:basedOn w:val="a1"/>
    <w:qFormat/>
    <w:rsid w:val="005C58CE"/>
    <w:rPr>
      <w:b/>
      <w:color w:val="15428B"/>
    </w:rPr>
  </w:style>
  <w:style w:type="character" w:customStyle="1" w:styleId="x-tab-strip-text1">
    <w:name w:val="x-tab-strip-text1"/>
    <w:basedOn w:val="a1"/>
    <w:qFormat/>
    <w:rsid w:val="005C58CE"/>
  </w:style>
  <w:style w:type="character" w:customStyle="1" w:styleId="x-tab-strip-text2">
    <w:name w:val="x-tab-strip-text2"/>
    <w:basedOn w:val="a1"/>
    <w:qFormat/>
    <w:rsid w:val="005C58CE"/>
  </w:style>
  <w:style w:type="character" w:customStyle="1" w:styleId="x-tab-strip-text">
    <w:name w:val="x-tab-strip-text"/>
    <w:basedOn w:val="a1"/>
    <w:qFormat/>
    <w:rsid w:val="005C58CE"/>
    <w:rPr>
      <w:rFonts w:ascii="Tahoma" w:eastAsia="Tahoma" w:hAnsi="Tahoma" w:cs="Tahoma"/>
      <w:color w:val="416AA3"/>
      <w:sz w:val="16"/>
      <w:szCs w:val="16"/>
    </w:rPr>
  </w:style>
  <w:style w:type="character" w:customStyle="1" w:styleId="x-tab-strip-text3">
    <w:name w:val="x-tab-strip-text3"/>
    <w:basedOn w:val="a1"/>
    <w:qFormat/>
    <w:rsid w:val="005C58CE"/>
  </w:style>
  <w:style w:type="paragraph" w:customStyle="1" w:styleId="WPSOffice3">
    <w:name w:val="WPSOffice手动目录 3"/>
    <w:qFormat/>
    <w:rsid w:val="005C58CE"/>
    <w:pPr>
      <w:ind w:leftChars="400" w:left="400"/>
    </w:pPr>
    <w:rPr>
      <w:rFonts w:ascii="Calibri" w:eastAsia="宋体" w:hAnsi="Calibri" w:cs="Times New Roman"/>
    </w:rPr>
  </w:style>
  <w:style w:type="paragraph" w:customStyle="1" w:styleId="WPSOffice1">
    <w:name w:val="WPSOffice手动目录 1"/>
    <w:qFormat/>
    <w:rsid w:val="005C58CE"/>
    <w:rPr>
      <w:rFonts w:ascii="Calibri" w:eastAsia="宋体" w:hAnsi="Calibri" w:cs="Times New Roman"/>
    </w:rPr>
  </w:style>
  <w:style w:type="paragraph" w:customStyle="1" w:styleId="WPSOffice2">
    <w:name w:val="WPSOffice手动目录 2"/>
    <w:qFormat/>
    <w:rsid w:val="005C58CE"/>
    <w:pPr>
      <w:ind w:leftChars="200" w:left="200"/>
    </w:pPr>
    <w:rPr>
      <w:rFonts w:ascii="Calibri" w:eastAsia="宋体" w:hAnsi="Calibri" w:cs="Times New Roman"/>
    </w:rPr>
  </w:style>
  <w:style w:type="character" w:customStyle="1" w:styleId="navname">
    <w:name w:val="navname"/>
    <w:basedOn w:val="a1"/>
    <w:qFormat/>
    <w:rsid w:val="005C58CE"/>
  </w:style>
  <w:style w:type="character" w:customStyle="1" w:styleId="2Char">
    <w:name w:val="标题 2 Char"/>
    <w:basedOn w:val="a1"/>
    <w:link w:val="2"/>
    <w:qFormat/>
    <w:rsid w:val="005C58CE"/>
    <w:rPr>
      <w:rFonts w:ascii="Arial" w:eastAsia="黑体" w:hAnsi="Arial" w:cs="Times New Roman"/>
      <w:b/>
      <w:bCs/>
      <w:sz w:val="32"/>
      <w:szCs w:val="32"/>
    </w:rPr>
  </w:style>
  <w:style w:type="character" w:customStyle="1" w:styleId="3Char">
    <w:name w:val="标题 3 Char"/>
    <w:basedOn w:val="a1"/>
    <w:link w:val="3"/>
    <w:qFormat/>
    <w:rsid w:val="005C58CE"/>
    <w:rPr>
      <w:rFonts w:ascii="Times New Roman" w:eastAsia="宋体" w:hAnsi="Times New Roman" w:cs="Times New Roman"/>
      <w:b/>
      <w:bCs/>
      <w:szCs w:val="32"/>
    </w:rPr>
  </w:style>
  <w:style w:type="character" w:customStyle="1" w:styleId="5Char">
    <w:name w:val="标题 5 Char"/>
    <w:basedOn w:val="a1"/>
    <w:link w:val="5"/>
    <w:qFormat/>
    <w:rsid w:val="005C58CE"/>
    <w:rPr>
      <w:b/>
      <w:kern w:val="2"/>
      <w:sz w:val="28"/>
    </w:rPr>
  </w:style>
  <w:style w:type="paragraph" w:styleId="a0">
    <w:name w:val="Normal Indent"/>
    <w:aliases w:val="表正文,正文非缩进,特点,缩进,ALT+Z,标题4,四号,正文对齐,正文不缩进,样式3,段1,首行缩进,标题四,正文双线,Normal Indent Char,正文非缩进 Char Char,标题4 Char,正文编号,水上软件,Body Text(ch),PI,正文普通文字,正文缩进 Char Char Char,正文（首行缩进两字） Char Char Char,正文缩进 Char Char Char Char Char Char Char Char,首行缩进两字"/>
    <w:basedOn w:val="a"/>
    <w:link w:val="Charb"/>
    <w:qFormat/>
    <w:rsid w:val="005C58CE"/>
    <w:pPr>
      <w:ind w:firstLine="420"/>
    </w:pPr>
    <w:rPr>
      <w:rFonts w:asciiTheme="minorHAnsi" w:eastAsiaTheme="minorEastAsia" w:hAnsiTheme="minorHAnsi"/>
      <w:kern w:val="0"/>
      <w:sz w:val="20"/>
    </w:rPr>
  </w:style>
  <w:style w:type="character" w:customStyle="1" w:styleId="6Char">
    <w:name w:val="标题 6 Char"/>
    <w:basedOn w:val="a1"/>
    <w:link w:val="6"/>
    <w:qFormat/>
    <w:rsid w:val="005C58CE"/>
    <w:rPr>
      <w:rFonts w:ascii="Arial" w:eastAsia="黑体" w:hAnsi="Arial"/>
      <w:b/>
      <w:kern w:val="2"/>
      <w:sz w:val="24"/>
    </w:rPr>
  </w:style>
  <w:style w:type="character" w:customStyle="1" w:styleId="7Char">
    <w:name w:val="标题 7 Char"/>
    <w:basedOn w:val="a1"/>
    <w:link w:val="7"/>
    <w:qFormat/>
    <w:rsid w:val="005C58CE"/>
    <w:rPr>
      <w:b/>
      <w:kern w:val="2"/>
      <w:sz w:val="24"/>
    </w:rPr>
  </w:style>
  <w:style w:type="character" w:customStyle="1" w:styleId="8Char">
    <w:name w:val="标题 8 Char"/>
    <w:basedOn w:val="a1"/>
    <w:link w:val="8"/>
    <w:qFormat/>
    <w:rsid w:val="005C58CE"/>
    <w:rPr>
      <w:rFonts w:ascii="Arial" w:eastAsia="黑体" w:hAnsi="Arial"/>
      <w:kern w:val="2"/>
      <w:sz w:val="24"/>
    </w:rPr>
  </w:style>
  <w:style w:type="character" w:customStyle="1" w:styleId="9Char">
    <w:name w:val="标题 9 Char"/>
    <w:basedOn w:val="a1"/>
    <w:link w:val="9"/>
    <w:qFormat/>
    <w:rsid w:val="005C58CE"/>
    <w:rPr>
      <w:rFonts w:ascii="Arial" w:eastAsia="黑体" w:hAnsi="Arial"/>
      <w:kern w:val="2"/>
      <w:sz w:val="21"/>
    </w:rPr>
  </w:style>
  <w:style w:type="paragraph" w:styleId="1c">
    <w:name w:val="toc 1"/>
    <w:basedOn w:val="a"/>
    <w:next w:val="a"/>
    <w:uiPriority w:val="39"/>
    <w:qFormat/>
    <w:rsid w:val="005C58CE"/>
    <w:pPr>
      <w:tabs>
        <w:tab w:val="left" w:pos="840"/>
        <w:tab w:val="right" w:leader="dot" w:pos="9231"/>
      </w:tabs>
    </w:pPr>
    <w:rPr>
      <w:szCs w:val="24"/>
    </w:rPr>
  </w:style>
  <w:style w:type="paragraph" w:styleId="25">
    <w:name w:val="toc 2"/>
    <w:basedOn w:val="a"/>
    <w:next w:val="a"/>
    <w:uiPriority w:val="39"/>
    <w:qFormat/>
    <w:rsid w:val="005C58CE"/>
    <w:pPr>
      <w:tabs>
        <w:tab w:val="left" w:pos="851"/>
        <w:tab w:val="right" w:leader="dot" w:pos="9231"/>
      </w:tabs>
      <w:ind w:leftChars="200" w:left="420"/>
    </w:pPr>
  </w:style>
  <w:style w:type="paragraph" w:styleId="32">
    <w:name w:val="toc 3"/>
    <w:basedOn w:val="a"/>
    <w:next w:val="a"/>
    <w:uiPriority w:val="39"/>
    <w:qFormat/>
    <w:rsid w:val="005C58CE"/>
    <w:pPr>
      <w:tabs>
        <w:tab w:val="right" w:leader="dot" w:pos="9231"/>
      </w:tabs>
      <w:ind w:leftChars="400" w:left="840"/>
    </w:pPr>
    <w:rPr>
      <w:szCs w:val="24"/>
    </w:rPr>
  </w:style>
  <w:style w:type="paragraph" w:styleId="41">
    <w:name w:val="toc 4"/>
    <w:basedOn w:val="a"/>
    <w:next w:val="a"/>
    <w:uiPriority w:val="39"/>
    <w:qFormat/>
    <w:rsid w:val="005C58CE"/>
    <w:pPr>
      <w:ind w:leftChars="600" w:left="1260"/>
    </w:pPr>
  </w:style>
  <w:style w:type="paragraph" w:styleId="50">
    <w:name w:val="toc 5"/>
    <w:basedOn w:val="a"/>
    <w:next w:val="a"/>
    <w:uiPriority w:val="39"/>
    <w:qFormat/>
    <w:rsid w:val="005C58CE"/>
    <w:pPr>
      <w:ind w:leftChars="800" w:left="1680"/>
    </w:pPr>
  </w:style>
  <w:style w:type="paragraph" w:styleId="60">
    <w:name w:val="toc 6"/>
    <w:basedOn w:val="a"/>
    <w:next w:val="a"/>
    <w:uiPriority w:val="39"/>
    <w:qFormat/>
    <w:rsid w:val="005C58CE"/>
    <w:pPr>
      <w:ind w:leftChars="1000" w:left="2100"/>
    </w:pPr>
  </w:style>
  <w:style w:type="paragraph" w:styleId="70">
    <w:name w:val="toc 7"/>
    <w:basedOn w:val="a"/>
    <w:next w:val="a"/>
    <w:uiPriority w:val="39"/>
    <w:qFormat/>
    <w:rsid w:val="005C58CE"/>
    <w:pPr>
      <w:ind w:leftChars="1200" w:left="2520"/>
    </w:pPr>
  </w:style>
  <w:style w:type="paragraph" w:styleId="80">
    <w:name w:val="toc 8"/>
    <w:basedOn w:val="a"/>
    <w:next w:val="a"/>
    <w:uiPriority w:val="39"/>
    <w:qFormat/>
    <w:rsid w:val="005C58CE"/>
    <w:pPr>
      <w:ind w:leftChars="1400" w:left="2940"/>
    </w:pPr>
  </w:style>
  <w:style w:type="paragraph" w:styleId="90">
    <w:name w:val="toc 9"/>
    <w:basedOn w:val="a"/>
    <w:next w:val="a"/>
    <w:uiPriority w:val="39"/>
    <w:qFormat/>
    <w:rsid w:val="005C58CE"/>
    <w:pPr>
      <w:ind w:leftChars="1600" w:left="3360"/>
    </w:pPr>
  </w:style>
  <w:style w:type="character" w:customStyle="1" w:styleId="Charb">
    <w:name w:val="正文缩进 Char"/>
    <w:aliases w:val="表正文 Char2,正文非缩进 Char,特点 Char,缩进 Char,ALT+Z Char,标题4 Char1,四号 Char,正文对齐 Char,正文不缩进 Char,样式3 Char,段1 Char,首行缩进 Char,标题四 Char,正文双线 Char,Normal Indent Char Char,正文非缩进 Char Char Char,标题4 Char Char,正文编号 Char,水上软件 Char,Body Text(ch) Char,PI Char"/>
    <w:link w:val="a0"/>
    <w:qFormat/>
    <w:rsid w:val="005C58CE"/>
  </w:style>
  <w:style w:type="paragraph" w:styleId="af6">
    <w:name w:val="footnote text"/>
    <w:basedOn w:val="a"/>
    <w:link w:val="Char1e"/>
    <w:unhideWhenUsed/>
    <w:qFormat/>
    <w:rsid w:val="005C58CE"/>
    <w:pPr>
      <w:snapToGrid w:val="0"/>
      <w:jc w:val="left"/>
    </w:pPr>
    <w:rPr>
      <w:sz w:val="18"/>
      <w:szCs w:val="18"/>
    </w:rPr>
  </w:style>
  <w:style w:type="character" w:customStyle="1" w:styleId="Char1e">
    <w:name w:val="脚注文本 Char1"/>
    <w:basedOn w:val="a1"/>
    <w:link w:val="af6"/>
    <w:qFormat/>
    <w:rsid w:val="005C58CE"/>
    <w:rPr>
      <w:rFonts w:ascii="Times New Roman" w:eastAsia="宋体" w:hAnsi="Times New Roman" w:cs="Times New Roman"/>
      <w:kern w:val="2"/>
      <w:sz w:val="18"/>
      <w:szCs w:val="18"/>
    </w:rPr>
  </w:style>
  <w:style w:type="paragraph" w:styleId="af7">
    <w:name w:val="annotation text"/>
    <w:basedOn w:val="a"/>
    <w:link w:val="Charc"/>
    <w:uiPriority w:val="99"/>
    <w:unhideWhenUsed/>
    <w:qFormat/>
    <w:rsid w:val="005C58CE"/>
    <w:pPr>
      <w:jc w:val="left"/>
    </w:pPr>
    <w:rPr>
      <w:rFonts w:asciiTheme="minorHAnsi" w:eastAsiaTheme="minorEastAsia" w:hAnsiTheme="minorHAnsi"/>
      <w:kern w:val="0"/>
      <w:sz w:val="20"/>
    </w:rPr>
  </w:style>
  <w:style w:type="character" w:customStyle="1" w:styleId="Charc">
    <w:name w:val="批注文字 Char"/>
    <w:link w:val="af7"/>
    <w:uiPriority w:val="99"/>
    <w:qFormat/>
    <w:rsid w:val="005C58CE"/>
  </w:style>
  <w:style w:type="paragraph" w:styleId="af8">
    <w:name w:val="header"/>
    <w:basedOn w:val="a"/>
    <w:link w:val="Chard"/>
    <w:qFormat/>
    <w:rsid w:val="005C58CE"/>
    <w:pPr>
      <w:pBdr>
        <w:bottom w:val="single" w:sz="6" w:space="1" w:color="auto"/>
      </w:pBdr>
      <w:tabs>
        <w:tab w:val="center" w:pos="4153"/>
        <w:tab w:val="right" w:pos="8306"/>
      </w:tabs>
      <w:snapToGrid w:val="0"/>
      <w:jc w:val="center"/>
    </w:pPr>
    <w:rPr>
      <w:rFonts w:asciiTheme="minorHAnsi" w:eastAsiaTheme="minorEastAsia" w:hAnsiTheme="minorHAnsi"/>
      <w:kern w:val="0"/>
      <w:sz w:val="18"/>
    </w:rPr>
  </w:style>
  <w:style w:type="character" w:customStyle="1" w:styleId="Chard">
    <w:name w:val="页眉 Char"/>
    <w:link w:val="af8"/>
    <w:qFormat/>
    <w:rsid w:val="005C58CE"/>
    <w:rPr>
      <w:sz w:val="18"/>
    </w:rPr>
  </w:style>
  <w:style w:type="paragraph" w:styleId="af9">
    <w:name w:val="footer"/>
    <w:basedOn w:val="a"/>
    <w:link w:val="Chare"/>
    <w:uiPriority w:val="99"/>
    <w:qFormat/>
    <w:rsid w:val="005C58CE"/>
    <w:pPr>
      <w:tabs>
        <w:tab w:val="center" w:pos="4153"/>
        <w:tab w:val="right" w:pos="8306"/>
      </w:tabs>
      <w:snapToGrid w:val="0"/>
      <w:jc w:val="left"/>
    </w:pPr>
    <w:rPr>
      <w:rFonts w:asciiTheme="minorHAnsi" w:eastAsiaTheme="minorEastAsia" w:hAnsiTheme="minorHAnsi"/>
      <w:kern w:val="0"/>
      <w:sz w:val="18"/>
    </w:rPr>
  </w:style>
  <w:style w:type="character" w:customStyle="1" w:styleId="Chare">
    <w:name w:val="页脚 Char"/>
    <w:link w:val="af9"/>
    <w:uiPriority w:val="99"/>
    <w:qFormat/>
    <w:rsid w:val="005C58CE"/>
    <w:rPr>
      <w:sz w:val="18"/>
    </w:rPr>
  </w:style>
  <w:style w:type="paragraph" w:styleId="afa">
    <w:name w:val="caption"/>
    <w:basedOn w:val="a"/>
    <w:next w:val="a"/>
    <w:qFormat/>
    <w:rsid w:val="005C58CE"/>
    <w:pPr>
      <w:spacing w:line="480" w:lineRule="auto"/>
    </w:pPr>
    <w:rPr>
      <w:rFonts w:ascii="华文中宋" w:eastAsia="华文中宋" w:hAnsi="华文中宋"/>
      <w:sz w:val="36"/>
    </w:rPr>
  </w:style>
  <w:style w:type="character" w:styleId="afb">
    <w:name w:val="annotation reference"/>
    <w:uiPriority w:val="99"/>
    <w:unhideWhenUsed/>
    <w:qFormat/>
    <w:rsid w:val="005C58CE"/>
    <w:rPr>
      <w:sz w:val="21"/>
      <w:szCs w:val="21"/>
    </w:rPr>
  </w:style>
  <w:style w:type="character" w:styleId="afc">
    <w:name w:val="page number"/>
    <w:basedOn w:val="a1"/>
    <w:qFormat/>
    <w:rsid w:val="005C58CE"/>
  </w:style>
  <w:style w:type="paragraph" w:styleId="afd">
    <w:name w:val="List Bullet"/>
    <w:basedOn w:val="a"/>
    <w:qFormat/>
    <w:rsid w:val="005C58CE"/>
    <w:pPr>
      <w:adjustRightInd w:val="0"/>
      <w:ind w:left="360" w:hanging="360"/>
      <w:textAlignment w:val="baseline"/>
    </w:pPr>
    <w:rPr>
      <w:kern w:val="0"/>
      <w:sz w:val="24"/>
    </w:rPr>
  </w:style>
  <w:style w:type="paragraph" w:styleId="afe">
    <w:name w:val="List Number"/>
    <w:basedOn w:val="a"/>
    <w:qFormat/>
    <w:rsid w:val="005C58CE"/>
    <w:pPr>
      <w:tabs>
        <w:tab w:val="left" w:pos="560"/>
      </w:tabs>
      <w:ind w:left="900" w:hanging="340"/>
    </w:pPr>
  </w:style>
  <w:style w:type="paragraph" w:styleId="26">
    <w:name w:val="List Bullet 2"/>
    <w:basedOn w:val="a"/>
    <w:qFormat/>
    <w:rsid w:val="005C58CE"/>
    <w:pPr>
      <w:tabs>
        <w:tab w:val="left" w:pos="1680"/>
      </w:tabs>
      <w:spacing w:line="360" w:lineRule="auto"/>
      <w:ind w:left="1680" w:hanging="420"/>
    </w:pPr>
    <w:rPr>
      <w:sz w:val="24"/>
    </w:rPr>
  </w:style>
  <w:style w:type="paragraph" w:styleId="33">
    <w:name w:val="List Bullet 3"/>
    <w:basedOn w:val="a"/>
    <w:qFormat/>
    <w:rsid w:val="005C58CE"/>
    <w:pPr>
      <w:widowControl/>
      <w:tabs>
        <w:tab w:val="left" w:pos="1265"/>
      </w:tabs>
      <w:overflowPunct w:val="0"/>
      <w:autoSpaceDE w:val="0"/>
      <w:autoSpaceDN w:val="0"/>
      <w:adjustRightInd w:val="0"/>
      <w:ind w:left="1265" w:hanging="360"/>
      <w:jc w:val="left"/>
      <w:textAlignment w:val="baseline"/>
    </w:pPr>
    <w:rPr>
      <w:rFonts w:ascii="Courier" w:hAnsi="Courier"/>
      <w:kern w:val="0"/>
      <w:sz w:val="24"/>
    </w:rPr>
  </w:style>
  <w:style w:type="paragraph" w:styleId="42">
    <w:name w:val="List Bullet 4"/>
    <w:basedOn w:val="a"/>
    <w:qFormat/>
    <w:rsid w:val="005C58CE"/>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ff">
    <w:name w:val="Title"/>
    <w:basedOn w:val="a"/>
    <w:link w:val="Charf"/>
    <w:qFormat/>
    <w:rsid w:val="005C58CE"/>
    <w:pPr>
      <w:spacing w:before="240" w:after="240" w:line="360" w:lineRule="auto"/>
      <w:jc w:val="center"/>
    </w:pPr>
    <w:rPr>
      <w:rFonts w:ascii="Arial" w:eastAsia="黑体" w:hAnsi="Arial"/>
      <w:kern w:val="0"/>
      <w:sz w:val="44"/>
    </w:rPr>
  </w:style>
  <w:style w:type="character" w:customStyle="1" w:styleId="Charf">
    <w:name w:val="标题 Char"/>
    <w:link w:val="aff"/>
    <w:qFormat/>
    <w:rsid w:val="005C58CE"/>
    <w:rPr>
      <w:rFonts w:ascii="Arial" w:eastAsia="黑体" w:hAnsi="Arial"/>
      <w:sz w:val="44"/>
    </w:rPr>
  </w:style>
  <w:style w:type="paragraph" w:styleId="aff0">
    <w:name w:val="Body Text Indent"/>
    <w:basedOn w:val="a"/>
    <w:link w:val="Charf0"/>
    <w:qFormat/>
    <w:rsid w:val="005C58CE"/>
    <w:pPr>
      <w:ind w:firstLine="444"/>
    </w:pPr>
    <w:rPr>
      <w:b/>
      <w:kern w:val="0"/>
      <w:sz w:val="24"/>
    </w:rPr>
  </w:style>
  <w:style w:type="character" w:customStyle="1" w:styleId="Charf0">
    <w:name w:val="正文文本缩进 Char"/>
    <w:basedOn w:val="a1"/>
    <w:link w:val="aff0"/>
    <w:qFormat/>
    <w:rsid w:val="005C58CE"/>
    <w:rPr>
      <w:rFonts w:ascii="Times New Roman" w:eastAsia="宋体" w:hAnsi="Times New Roman" w:cs="Times New Roman"/>
      <w:b/>
      <w:sz w:val="24"/>
    </w:rPr>
  </w:style>
  <w:style w:type="paragraph" w:styleId="aff1">
    <w:name w:val="Subtitle"/>
    <w:basedOn w:val="a"/>
    <w:next w:val="a"/>
    <w:link w:val="Charf1"/>
    <w:qFormat/>
    <w:rsid w:val="005C58CE"/>
    <w:pPr>
      <w:spacing w:beforeLines="100" w:afterLines="50" w:line="360" w:lineRule="auto"/>
      <w:jc w:val="center"/>
    </w:pPr>
    <w:rPr>
      <w:rFonts w:ascii="Arial" w:eastAsia="方正魏碑简体" w:hAnsi="Arial" w:cs="Arial"/>
      <w:bCs/>
      <w:kern w:val="28"/>
      <w:sz w:val="32"/>
      <w:szCs w:val="32"/>
    </w:rPr>
  </w:style>
  <w:style w:type="character" w:customStyle="1" w:styleId="Charf1">
    <w:name w:val="副标题 Char"/>
    <w:link w:val="aff1"/>
    <w:qFormat/>
    <w:rsid w:val="005C58CE"/>
    <w:rPr>
      <w:rFonts w:ascii="Arial" w:eastAsia="方正魏碑简体" w:hAnsi="Arial" w:cs="Arial"/>
      <w:bCs/>
      <w:kern w:val="28"/>
      <w:sz w:val="32"/>
      <w:szCs w:val="32"/>
    </w:rPr>
  </w:style>
  <w:style w:type="paragraph" w:styleId="aff2">
    <w:name w:val="Salutation"/>
    <w:basedOn w:val="a"/>
    <w:next w:val="a"/>
    <w:link w:val="Charf2"/>
    <w:qFormat/>
    <w:rsid w:val="005C58CE"/>
    <w:pPr>
      <w:spacing w:beforeLines="40" w:afterLines="40" w:line="312" w:lineRule="auto"/>
    </w:pPr>
    <w:rPr>
      <w:rFonts w:asciiTheme="minorHAnsi" w:eastAsiaTheme="minorEastAsia" w:hAnsiTheme="minorHAnsi"/>
      <w:kern w:val="0"/>
      <w:sz w:val="24"/>
      <w:szCs w:val="24"/>
    </w:rPr>
  </w:style>
  <w:style w:type="character" w:customStyle="1" w:styleId="Charf2">
    <w:name w:val="称呼 Char"/>
    <w:link w:val="aff2"/>
    <w:qFormat/>
    <w:rsid w:val="005C58CE"/>
    <w:rPr>
      <w:sz w:val="24"/>
      <w:szCs w:val="24"/>
    </w:rPr>
  </w:style>
  <w:style w:type="paragraph" w:styleId="aff3">
    <w:name w:val="Date"/>
    <w:basedOn w:val="a"/>
    <w:next w:val="a"/>
    <w:link w:val="Charf3"/>
    <w:qFormat/>
    <w:rsid w:val="005C58CE"/>
    <w:rPr>
      <w:rFonts w:asciiTheme="minorHAnsi" w:eastAsiaTheme="minorEastAsia" w:hAnsiTheme="minorHAnsi"/>
      <w:kern w:val="0"/>
      <w:sz w:val="20"/>
    </w:rPr>
  </w:style>
  <w:style w:type="character" w:customStyle="1" w:styleId="Charf3">
    <w:name w:val="日期 Char"/>
    <w:link w:val="aff3"/>
    <w:qFormat/>
    <w:rsid w:val="005C58CE"/>
  </w:style>
  <w:style w:type="paragraph" w:styleId="aff4">
    <w:name w:val="Note Heading"/>
    <w:basedOn w:val="a"/>
    <w:next w:val="a"/>
    <w:link w:val="Charf4"/>
    <w:qFormat/>
    <w:rsid w:val="005C58CE"/>
    <w:pPr>
      <w:jc w:val="center"/>
    </w:pPr>
    <w:rPr>
      <w:rFonts w:asciiTheme="minorHAnsi" w:eastAsiaTheme="minorEastAsia" w:hAnsiTheme="minorHAnsi"/>
      <w:kern w:val="0"/>
      <w:sz w:val="20"/>
    </w:rPr>
  </w:style>
  <w:style w:type="character" w:customStyle="1" w:styleId="Charf4">
    <w:name w:val="注释标题 Char"/>
    <w:link w:val="aff4"/>
    <w:qFormat/>
    <w:rsid w:val="005C58CE"/>
  </w:style>
  <w:style w:type="paragraph" w:styleId="27">
    <w:name w:val="Body Text 2"/>
    <w:basedOn w:val="a"/>
    <w:link w:val="2Char0"/>
    <w:qFormat/>
    <w:rsid w:val="005C58CE"/>
    <w:pPr>
      <w:spacing w:after="120" w:line="480" w:lineRule="auto"/>
    </w:pPr>
    <w:rPr>
      <w:kern w:val="0"/>
      <w:sz w:val="20"/>
    </w:rPr>
  </w:style>
  <w:style w:type="character" w:customStyle="1" w:styleId="2Char0">
    <w:name w:val="正文文本 2 Char"/>
    <w:basedOn w:val="a1"/>
    <w:link w:val="27"/>
    <w:qFormat/>
    <w:rsid w:val="005C58CE"/>
    <w:rPr>
      <w:rFonts w:ascii="Times New Roman" w:eastAsia="宋体" w:hAnsi="Times New Roman" w:cs="Times New Roman"/>
    </w:rPr>
  </w:style>
  <w:style w:type="paragraph" w:styleId="34">
    <w:name w:val="Body Text 3"/>
    <w:basedOn w:val="a"/>
    <w:link w:val="3Char0"/>
    <w:qFormat/>
    <w:rsid w:val="005C58CE"/>
    <w:pPr>
      <w:autoSpaceDE w:val="0"/>
      <w:autoSpaceDN w:val="0"/>
      <w:jc w:val="center"/>
    </w:pPr>
    <w:rPr>
      <w:rFonts w:asciiTheme="minorHAnsi" w:eastAsiaTheme="minorEastAsia" w:hAnsiTheme="minorHAnsi"/>
      <w:kern w:val="0"/>
      <w:sz w:val="16"/>
    </w:rPr>
  </w:style>
  <w:style w:type="character" w:customStyle="1" w:styleId="3Char0">
    <w:name w:val="正文文本 3 Char"/>
    <w:link w:val="34"/>
    <w:qFormat/>
    <w:rsid w:val="005C58CE"/>
    <w:rPr>
      <w:sz w:val="16"/>
    </w:rPr>
  </w:style>
  <w:style w:type="paragraph" w:styleId="28">
    <w:name w:val="Body Text Indent 2"/>
    <w:basedOn w:val="a"/>
    <w:link w:val="2Char1"/>
    <w:qFormat/>
    <w:rsid w:val="005C58CE"/>
    <w:pPr>
      <w:adjustRightInd w:val="0"/>
      <w:spacing w:line="360" w:lineRule="auto"/>
      <w:ind w:firstLineChars="175" w:firstLine="420"/>
    </w:pPr>
    <w:rPr>
      <w:rFonts w:ascii="宋体" w:hAnsi="宋体"/>
      <w:b/>
      <w:bCs/>
      <w:kern w:val="0"/>
      <w:sz w:val="24"/>
    </w:rPr>
  </w:style>
  <w:style w:type="character" w:customStyle="1" w:styleId="2Char1">
    <w:name w:val="正文文本缩进 2 Char"/>
    <w:basedOn w:val="a1"/>
    <w:link w:val="28"/>
    <w:qFormat/>
    <w:rsid w:val="005C58CE"/>
    <w:rPr>
      <w:rFonts w:ascii="宋体" w:eastAsia="宋体" w:hAnsi="宋体" w:cs="Times New Roman"/>
      <w:b/>
      <w:bCs/>
      <w:sz w:val="24"/>
    </w:rPr>
  </w:style>
  <w:style w:type="paragraph" w:styleId="35">
    <w:name w:val="Body Text Indent 3"/>
    <w:basedOn w:val="a"/>
    <w:link w:val="3Char2"/>
    <w:qFormat/>
    <w:rsid w:val="005C58CE"/>
    <w:pPr>
      <w:spacing w:afterLines="50"/>
      <w:ind w:firstLineChars="200" w:firstLine="420"/>
    </w:pPr>
    <w:rPr>
      <w:kern w:val="0"/>
      <w:sz w:val="20"/>
      <w:szCs w:val="21"/>
    </w:rPr>
  </w:style>
  <w:style w:type="character" w:customStyle="1" w:styleId="3Char2">
    <w:name w:val="正文文本缩进 3 Char"/>
    <w:basedOn w:val="a1"/>
    <w:link w:val="35"/>
    <w:qFormat/>
    <w:rsid w:val="005C58CE"/>
    <w:rPr>
      <w:rFonts w:ascii="Times New Roman" w:eastAsia="宋体" w:hAnsi="Times New Roman" w:cs="Times New Roman"/>
      <w:szCs w:val="21"/>
    </w:rPr>
  </w:style>
  <w:style w:type="character" w:styleId="aff5">
    <w:name w:val="Hyperlink"/>
    <w:uiPriority w:val="99"/>
    <w:qFormat/>
    <w:rsid w:val="005C58CE"/>
    <w:rPr>
      <w:color w:val="0000FF"/>
      <w:u w:val="single"/>
    </w:rPr>
  </w:style>
  <w:style w:type="character" w:styleId="aff6">
    <w:name w:val="FollowedHyperlink"/>
    <w:qFormat/>
    <w:rsid w:val="005C58CE"/>
    <w:rPr>
      <w:color w:val="800080"/>
      <w:u w:val="single"/>
    </w:rPr>
  </w:style>
  <w:style w:type="character" w:styleId="aff7">
    <w:name w:val="Strong"/>
    <w:uiPriority w:val="22"/>
    <w:qFormat/>
    <w:rsid w:val="005C58CE"/>
    <w:rPr>
      <w:b/>
      <w:bCs/>
    </w:rPr>
  </w:style>
  <w:style w:type="character" w:styleId="aff8">
    <w:name w:val="Emphasis"/>
    <w:qFormat/>
    <w:rsid w:val="005C58CE"/>
    <w:rPr>
      <w:i/>
      <w:iCs/>
    </w:rPr>
  </w:style>
  <w:style w:type="paragraph" w:styleId="aff9">
    <w:name w:val="Document Map"/>
    <w:basedOn w:val="a"/>
    <w:link w:val="Charf5"/>
    <w:qFormat/>
    <w:rsid w:val="005C58CE"/>
    <w:pPr>
      <w:shd w:val="clear" w:color="auto" w:fill="000080"/>
    </w:pPr>
    <w:rPr>
      <w:kern w:val="0"/>
      <w:sz w:val="20"/>
    </w:rPr>
  </w:style>
  <w:style w:type="character" w:customStyle="1" w:styleId="Charf5">
    <w:name w:val="文档结构图 Char"/>
    <w:basedOn w:val="a1"/>
    <w:link w:val="aff9"/>
    <w:qFormat/>
    <w:rsid w:val="005C58CE"/>
    <w:rPr>
      <w:rFonts w:ascii="Times New Roman" w:eastAsia="宋体" w:hAnsi="Times New Roman" w:cs="Times New Roman"/>
      <w:shd w:val="clear" w:color="auto" w:fill="000080"/>
    </w:rPr>
  </w:style>
  <w:style w:type="paragraph" w:styleId="affa">
    <w:name w:val="Plain Text"/>
    <w:aliases w:val="普通文字 Char,纯文本 Char Char,普通文字,纯文本 Char Char Char Char Char,纯文本 Char Char Char Char,纯文本 Char Char Char Char Char Char Char,纯文本 Char Char Char Char Char Char Char Char Char Char Char Char"/>
    <w:basedOn w:val="a"/>
    <w:link w:val="Charf6"/>
    <w:qFormat/>
    <w:rsid w:val="005C58CE"/>
    <w:rPr>
      <w:rFonts w:ascii="宋体" w:eastAsiaTheme="minorEastAsia" w:hAnsi="Courier New"/>
      <w:kern w:val="0"/>
      <w:sz w:val="20"/>
    </w:rPr>
  </w:style>
  <w:style w:type="character" w:customStyle="1" w:styleId="Charf6">
    <w:name w:val="纯文本 Char"/>
    <w:aliases w:val="普通文字 Char Char1,纯文本 Char Char Char1,普通文字 Char1,纯文本 Char Char Char Char Char Char,纯文本 Char Char Char Char Char1,纯文本 Char Char Char Char Char Char Char Char,纯文本 Char Char Char Char Char Char Char Char Char Char Char Char Char"/>
    <w:link w:val="affa"/>
    <w:qFormat/>
    <w:rsid w:val="005C58CE"/>
    <w:rPr>
      <w:rFonts w:ascii="宋体" w:hAnsi="Courier New"/>
    </w:rPr>
  </w:style>
  <w:style w:type="paragraph" w:styleId="affb">
    <w:name w:val="Normal (Web)"/>
    <w:basedOn w:val="a"/>
    <w:uiPriority w:val="99"/>
    <w:qFormat/>
    <w:rsid w:val="005C58CE"/>
    <w:pPr>
      <w:widowControl/>
      <w:spacing w:before="100" w:beforeAutospacing="1" w:after="100" w:afterAutospacing="1"/>
      <w:jc w:val="left"/>
    </w:pPr>
    <w:rPr>
      <w:rFonts w:ascii="宋体" w:hAnsi="宋体" w:cs="宋体"/>
      <w:kern w:val="0"/>
      <w:sz w:val="24"/>
      <w:szCs w:val="24"/>
    </w:rPr>
  </w:style>
  <w:style w:type="character" w:styleId="HTML">
    <w:name w:val="HTML Cite"/>
    <w:basedOn w:val="a1"/>
    <w:qFormat/>
    <w:rsid w:val="005C58CE"/>
  </w:style>
  <w:style w:type="character" w:styleId="HTML0">
    <w:name w:val="HTML Code"/>
    <w:basedOn w:val="a1"/>
    <w:qFormat/>
    <w:rsid w:val="005C58CE"/>
    <w:rPr>
      <w:rFonts w:ascii="Courier New" w:hAnsi="Courier New"/>
      <w:sz w:val="20"/>
    </w:rPr>
  </w:style>
  <w:style w:type="character" w:styleId="HTML1">
    <w:name w:val="HTML Definition"/>
    <w:basedOn w:val="a1"/>
    <w:qFormat/>
    <w:rsid w:val="005C58CE"/>
  </w:style>
  <w:style w:type="paragraph" w:styleId="HTML2">
    <w:name w:val="HTML Preformatted"/>
    <w:basedOn w:val="a"/>
    <w:link w:val="HTMLChar"/>
    <w:uiPriority w:val="99"/>
    <w:qFormat/>
    <w:rsid w:val="005C58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2"/>
    <w:uiPriority w:val="99"/>
    <w:qFormat/>
    <w:rsid w:val="005C58CE"/>
    <w:rPr>
      <w:rFonts w:ascii="宋体" w:eastAsia="宋体" w:hAnsi="宋体" w:cs="宋体"/>
      <w:sz w:val="24"/>
      <w:szCs w:val="24"/>
    </w:rPr>
  </w:style>
  <w:style w:type="character" w:styleId="HTML3">
    <w:name w:val="HTML Variable"/>
    <w:basedOn w:val="a1"/>
    <w:qFormat/>
    <w:rsid w:val="005C58CE"/>
  </w:style>
  <w:style w:type="paragraph" w:styleId="affc">
    <w:name w:val="annotation subject"/>
    <w:basedOn w:val="af7"/>
    <w:next w:val="af7"/>
    <w:link w:val="Charf7"/>
    <w:uiPriority w:val="99"/>
    <w:unhideWhenUsed/>
    <w:qFormat/>
    <w:rsid w:val="005C58CE"/>
    <w:rPr>
      <w:b/>
      <w:bCs/>
    </w:rPr>
  </w:style>
  <w:style w:type="character" w:customStyle="1" w:styleId="Charf7">
    <w:name w:val="批注主题 Char"/>
    <w:link w:val="affc"/>
    <w:uiPriority w:val="99"/>
    <w:qFormat/>
    <w:rsid w:val="005C58CE"/>
    <w:rPr>
      <w:b/>
      <w:bCs/>
    </w:rPr>
  </w:style>
  <w:style w:type="paragraph" w:styleId="affd">
    <w:name w:val="Balloon Text"/>
    <w:basedOn w:val="a"/>
    <w:link w:val="Charf8"/>
    <w:qFormat/>
    <w:rsid w:val="005C58CE"/>
    <w:rPr>
      <w:kern w:val="0"/>
      <w:sz w:val="18"/>
      <w:szCs w:val="18"/>
    </w:rPr>
  </w:style>
  <w:style w:type="character" w:customStyle="1" w:styleId="Charf8">
    <w:name w:val="批注框文本 Char"/>
    <w:basedOn w:val="a1"/>
    <w:link w:val="affd"/>
    <w:qFormat/>
    <w:rsid w:val="005C58CE"/>
    <w:rPr>
      <w:rFonts w:ascii="Times New Roman" w:eastAsia="宋体" w:hAnsi="Times New Roman" w:cs="Times New Roman"/>
      <w:sz w:val="18"/>
      <w:szCs w:val="18"/>
    </w:rPr>
  </w:style>
  <w:style w:type="paragraph" w:customStyle="1" w:styleId="affe">
    <w:rsid w:val="00BF5524"/>
    <w:pPr>
      <w:widowControl w:val="0"/>
      <w:jc w:val="both"/>
    </w:pPr>
    <w:rPr>
      <w:rFonts w:ascii="Times New Roman" w:eastAsia="宋体" w:hAnsi="Times New Roman" w:cs="Times New Roman"/>
      <w:kern w:val="2"/>
      <w:sz w:val="21"/>
    </w:rPr>
  </w:style>
  <w:style w:type="table" w:styleId="afff">
    <w:name w:val="Table Grid"/>
    <w:basedOn w:val="a2"/>
    <w:uiPriority w:val="59"/>
    <w:qFormat/>
    <w:rsid w:val="00BF5524"/>
    <w:pPr>
      <w:widowControl w:val="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0">
    <w:name w:val="Char Char Char"/>
    <w:basedOn w:val="a"/>
    <w:rsid w:val="00BF5524"/>
    <w:rPr>
      <w:rFonts w:ascii="宋体" w:hAnsi="宋体"/>
      <w:szCs w:val="24"/>
    </w:rPr>
  </w:style>
  <w:style w:type="paragraph" w:customStyle="1" w:styleId="xl73">
    <w:name w:val="xl73"/>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5">
    <w:name w:val="xl85"/>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rsid w:val="00BF5524"/>
    <w:pPr>
      <w:widowControl/>
      <w:snapToGrid w:val="0"/>
    </w:pPr>
    <w:rPr>
      <w:rFonts w:eastAsia="Arial Unicode MS"/>
      <w:kern w:val="0"/>
      <w:szCs w:val="21"/>
    </w:rPr>
  </w:style>
  <w:style w:type="paragraph" w:customStyle="1" w:styleId="xl50">
    <w:name w:val="xl50"/>
    <w:basedOn w:val="a"/>
    <w:rsid w:val="00BF552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27">
    <w:name w:val="xl27"/>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11">
    <w:name w:val="正文文本缩进 21"/>
    <w:basedOn w:val="a"/>
    <w:rsid w:val="00BF5524"/>
    <w:pPr>
      <w:autoSpaceDE w:val="0"/>
      <w:autoSpaceDN w:val="0"/>
      <w:adjustRightInd w:val="0"/>
      <w:ind w:firstLine="540"/>
      <w:textAlignment w:val="baseline"/>
    </w:pPr>
    <w:rPr>
      <w:sz w:val="24"/>
    </w:rPr>
  </w:style>
  <w:style w:type="paragraph" w:customStyle="1" w:styleId="xl55">
    <w:name w:val="xl55"/>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80">
    <w:name w:val="xl80"/>
    <w:basedOn w:val="a"/>
    <w:rsid w:val="00BF5524"/>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BF5524"/>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25">
    <w:name w:val="xl25"/>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3">
    <w:name w:val="xl33"/>
    <w:basedOn w:val="a"/>
    <w:rsid w:val="00BF552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
    <w:name w:val="彩色列表 - 着色 1"/>
    <w:basedOn w:val="a"/>
    <w:uiPriority w:val="34"/>
    <w:qFormat/>
    <w:rsid w:val="00BF5524"/>
    <w:pPr>
      <w:autoSpaceDE w:val="0"/>
      <w:autoSpaceDN w:val="0"/>
      <w:adjustRightInd w:val="0"/>
      <w:ind w:firstLineChars="200" w:firstLine="420"/>
      <w:jc w:val="left"/>
      <w:textAlignment w:val="baseline"/>
    </w:pPr>
    <w:rPr>
      <w:rFonts w:ascii="宋体"/>
      <w:kern w:val="0"/>
      <w:sz w:val="34"/>
    </w:rPr>
  </w:style>
  <w:style w:type="paragraph" w:customStyle="1" w:styleId="xl69">
    <w:name w:val="xl69"/>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7">
    <w:name w:val="xl37"/>
    <w:basedOn w:val="a"/>
    <w:rsid w:val="00BF552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0">
    <w:name w:val="Char11"/>
    <w:basedOn w:val="a"/>
    <w:rsid w:val="00BF5524"/>
    <w:pPr>
      <w:tabs>
        <w:tab w:val="left" w:pos="360"/>
      </w:tabs>
    </w:pPr>
    <w:rPr>
      <w:sz w:val="24"/>
      <w:szCs w:val="24"/>
    </w:rPr>
  </w:style>
  <w:style w:type="paragraph" w:customStyle="1" w:styleId="xl66">
    <w:name w:val="xl66"/>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character" w:customStyle="1" w:styleId="Char1f">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BF5524"/>
    <w:rPr>
      <w:kern w:val="2"/>
      <w:sz w:val="21"/>
    </w:rPr>
  </w:style>
  <w:style w:type="paragraph" w:customStyle="1" w:styleId="p17">
    <w:name w:val="p17"/>
    <w:basedOn w:val="a"/>
    <w:rsid w:val="00BF5524"/>
    <w:pPr>
      <w:widowControl/>
    </w:pPr>
    <w:rPr>
      <w:kern w:val="0"/>
      <w:szCs w:val="21"/>
    </w:rPr>
  </w:style>
  <w:style w:type="paragraph" w:styleId="TOC">
    <w:name w:val="TOC Heading"/>
    <w:basedOn w:val="1"/>
    <w:next w:val="a"/>
    <w:uiPriority w:val="39"/>
    <w:qFormat/>
    <w:rsid w:val="00BF5524"/>
    <w:pPr>
      <w:widowControl/>
      <w:spacing w:before="480" w:after="0" w:line="276" w:lineRule="auto"/>
      <w:jc w:val="left"/>
      <w:outlineLvl w:val="9"/>
    </w:pPr>
    <w:rPr>
      <w:rFonts w:ascii="Cambria" w:hAnsi="Cambria"/>
      <w:color w:val="365F91"/>
      <w:kern w:val="0"/>
      <w:sz w:val="28"/>
      <w:szCs w:val="28"/>
      <w:lang w:val="x-none" w:eastAsia="x-none"/>
    </w:rPr>
  </w:style>
  <w:style w:type="character" w:customStyle="1" w:styleId="font41">
    <w:name w:val="font41"/>
    <w:qFormat/>
    <w:rsid w:val="00BF5524"/>
    <w:rPr>
      <w:rFonts w:ascii="Times New Roman" w:hAnsi="Times New Roman" w:cs="Times New Roman" w:hint="default"/>
      <w:b/>
      <w:color w:val="000000"/>
      <w:sz w:val="20"/>
      <w:szCs w:val="20"/>
      <w:u w:val="none"/>
    </w:rPr>
  </w:style>
  <w:style w:type="table" w:customStyle="1" w:styleId="1d">
    <w:name w:val="网格型1"/>
    <w:basedOn w:val="a2"/>
    <w:uiPriority w:val="59"/>
    <w:qFormat/>
    <w:rsid w:val="00BF5524"/>
    <w:pPr>
      <w:widowControl w:val="0"/>
      <w:jc w:val="both"/>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Cite" w:uiPriority="0" w:qFormat="1"/>
    <w:lsdException w:name="HTML Code" w:uiPriority="0" w:qFormat="1"/>
    <w:lsdException w:name="HTML Definition" w:uiPriority="0" w:qFormat="1"/>
    <w:lsdException w:name="HTML Preformatted" w:qFormat="1"/>
    <w:lsdException w:name="HTML Variable"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524"/>
    <w:pPr>
      <w:widowControl w:val="0"/>
      <w:jc w:val="both"/>
    </w:pPr>
    <w:rPr>
      <w:rFonts w:ascii="Times New Roman" w:eastAsia="宋体" w:hAnsi="Times New Roman" w:cs="Times New Roman"/>
      <w:kern w:val="2"/>
      <w:sz w:val="21"/>
    </w:rPr>
  </w:style>
  <w:style w:type="paragraph" w:styleId="1">
    <w:name w:val="heading 1"/>
    <w:basedOn w:val="a"/>
    <w:next w:val="a"/>
    <w:link w:val="1Char"/>
    <w:qFormat/>
    <w:rsid w:val="005C58C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C58CE"/>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rsid w:val="005C58CE"/>
    <w:pPr>
      <w:keepNext/>
      <w:keepLines/>
      <w:spacing w:before="120" w:after="120"/>
      <w:outlineLvl w:val="2"/>
    </w:pPr>
    <w:rPr>
      <w:b/>
      <w:bCs/>
      <w:kern w:val="0"/>
      <w:sz w:val="20"/>
      <w:szCs w:val="32"/>
    </w:rPr>
  </w:style>
  <w:style w:type="paragraph" w:styleId="4">
    <w:name w:val="heading 4"/>
    <w:basedOn w:val="a"/>
    <w:next w:val="a"/>
    <w:link w:val="4Char"/>
    <w:qFormat/>
    <w:rsid w:val="005C58CE"/>
    <w:pPr>
      <w:keepNext/>
      <w:keepLines/>
      <w:spacing w:before="280" w:after="290" w:line="376" w:lineRule="auto"/>
      <w:outlineLvl w:val="3"/>
    </w:pPr>
    <w:rPr>
      <w:rFonts w:ascii="Arial" w:eastAsia="黑体" w:hAnsi="Arial" w:cstheme="majorBidi"/>
      <w:b/>
      <w:bCs/>
      <w:kern w:val="0"/>
      <w:sz w:val="28"/>
      <w:szCs w:val="28"/>
    </w:rPr>
  </w:style>
  <w:style w:type="paragraph" w:styleId="5">
    <w:name w:val="heading 5"/>
    <w:basedOn w:val="a"/>
    <w:next w:val="a0"/>
    <w:link w:val="5Char"/>
    <w:qFormat/>
    <w:rsid w:val="005C58CE"/>
    <w:pPr>
      <w:keepNext/>
      <w:keepLines/>
      <w:tabs>
        <w:tab w:val="left" w:pos="1080"/>
      </w:tabs>
      <w:spacing w:before="280" w:after="290" w:line="376" w:lineRule="auto"/>
      <w:ind w:left="1080" w:hanging="1080"/>
      <w:outlineLvl w:val="4"/>
    </w:pPr>
    <w:rPr>
      <w:rFonts w:asciiTheme="minorHAnsi" w:eastAsiaTheme="minorEastAsia" w:hAnsiTheme="minorHAnsi"/>
      <w:b/>
      <w:sz w:val="28"/>
    </w:rPr>
  </w:style>
  <w:style w:type="paragraph" w:styleId="6">
    <w:name w:val="heading 6"/>
    <w:basedOn w:val="a"/>
    <w:next w:val="a0"/>
    <w:link w:val="6Char"/>
    <w:qFormat/>
    <w:rsid w:val="005C58CE"/>
    <w:pPr>
      <w:keepNext/>
      <w:keepLines/>
      <w:tabs>
        <w:tab w:val="left" w:pos="1080"/>
      </w:tabs>
      <w:spacing w:before="240" w:after="64" w:line="320" w:lineRule="auto"/>
      <w:ind w:left="1080" w:hanging="1080"/>
      <w:outlineLvl w:val="5"/>
    </w:pPr>
    <w:rPr>
      <w:rFonts w:ascii="Arial" w:eastAsia="黑体" w:hAnsi="Arial"/>
      <w:b/>
      <w:sz w:val="24"/>
    </w:rPr>
  </w:style>
  <w:style w:type="paragraph" w:styleId="7">
    <w:name w:val="heading 7"/>
    <w:basedOn w:val="a"/>
    <w:next w:val="a"/>
    <w:link w:val="7Char"/>
    <w:qFormat/>
    <w:rsid w:val="005C58CE"/>
    <w:pPr>
      <w:keepNext/>
      <w:keepLines/>
      <w:tabs>
        <w:tab w:val="left" w:pos="1080"/>
      </w:tabs>
      <w:spacing w:before="240" w:after="64" w:line="320" w:lineRule="auto"/>
      <w:ind w:left="1080" w:hanging="1080"/>
      <w:outlineLvl w:val="6"/>
    </w:pPr>
    <w:rPr>
      <w:rFonts w:asciiTheme="minorHAnsi" w:eastAsiaTheme="minorEastAsia" w:hAnsiTheme="minorHAnsi"/>
      <w:b/>
      <w:sz w:val="24"/>
    </w:rPr>
  </w:style>
  <w:style w:type="paragraph" w:styleId="8">
    <w:name w:val="heading 8"/>
    <w:basedOn w:val="a"/>
    <w:next w:val="a0"/>
    <w:link w:val="8Char"/>
    <w:qFormat/>
    <w:rsid w:val="005C58CE"/>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0"/>
    <w:link w:val="9Char"/>
    <w:qFormat/>
    <w:rsid w:val="005C58CE"/>
    <w:pPr>
      <w:keepNext/>
      <w:keepLines/>
      <w:tabs>
        <w:tab w:val="left" w:pos="1440"/>
      </w:tabs>
      <w:spacing w:before="240" w:after="64" w:line="320" w:lineRule="auto"/>
      <w:ind w:left="1440" w:hanging="1440"/>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Char3">
    <w:name w:val="Char Char3"/>
    <w:qFormat/>
    <w:rsid w:val="005C58CE"/>
    <w:rPr>
      <w:kern w:val="2"/>
      <w:sz w:val="21"/>
    </w:rPr>
  </w:style>
  <w:style w:type="paragraph" w:customStyle="1" w:styleId="10">
    <w:name w:val="引用1"/>
    <w:basedOn w:val="a"/>
    <w:next w:val="a"/>
    <w:link w:val="Char1"/>
    <w:qFormat/>
    <w:rsid w:val="005C58CE"/>
    <w:pPr>
      <w:widowControl/>
      <w:spacing w:after="200" w:line="276" w:lineRule="auto"/>
      <w:jc w:val="left"/>
    </w:pPr>
    <w:rPr>
      <w:rFonts w:ascii="Calibri" w:hAnsi="Calibri"/>
      <w:i/>
      <w:iCs/>
      <w:color w:val="000000"/>
      <w:kern w:val="0"/>
      <w:sz w:val="22"/>
      <w:lang w:eastAsia="en-US" w:bidi="en-US"/>
    </w:rPr>
  </w:style>
  <w:style w:type="character" w:customStyle="1" w:styleId="Char1">
    <w:name w:val="引用 Char1"/>
    <w:basedOn w:val="a1"/>
    <w:link w:val="10"/>
    <w:qFormat/>
    <w:locked/>
    <w:rsid w:val="005C58CE"/>
    <w:rPr>
      <w:rFonts w:ascii="Calibri" w:eastAsia="宋体" w:hAnsi="Calibri" w:cs="Times New Roman"/>
      <w:i/>
      <w:iCs/>
      <w:color w:val="000000"/>
      <w:sz w:val="22"/>
      <w:szCs w:val="22"/>
      <w:lang w:eastAsia="en-US" w:bidi="en-US"/>
    </w:rPr>
  </w:style>
  <w:style w:type="paragraph" w:customStyle="1" w:styleId="a4">
    <w:name w:val="标准款样式"/>
    <w:basedOn w:val="a"/>
    <w:link w:val="Char"/>
    <w:qFormat/>
    <w:rsid w:val="005C58CE"/>
    <w:rPr>
      <w:rFonts w:ascii="黑体" w:hAnsi="宋体"/>
    </w:rPr>
  </w:style>
  <w:style w:type="character" w:customStyle="1" w:styleId="Char">
    <w:name w:val="标准款样式 Char"/>
    <w:basedOn w:val="a1"/>
    <w:link w:val="a4"/>
    <w:qFormat/>
    <w:rsid w:val="005C58CE"/>
    <w:rPr>
      <w:rFonts w:ascii="黑体" w:eastAsia="宋体" w:hAnsi="宋体" w:cs="Times New Roman"/>
      <w:kern w:val="2"/>
      <w:sz w:val="21"/>
    </w:rPr>
  </w:style>
  <w:style w:type="character" w:customStyle="1" w:styleId="Char0">
    <w:name w:val="居中 Char"/>
    <w:aliases w:val="body indent Char,bt Char,Body3 Char, ändrad Char,ändrad Char,正文文本 Char Char Char Char Char Char Char Char,正文文本 Char Char Char"/>
    <w:qFormat/>
    <w:rsid w:val="005C58CE"/>
    <w:rPr>
      <w:kern w:val="2"/>
      <w:sz w:val="24"/>
    </w:rPr>
  </w:style>
  <w:style w:type="character" w:customStyle="1" w:styleId="3Char1">
    <w:name w:val="正文文本 3 Char1"/>
    <w:basedOn w:val="a1"/>
    <w:uiPriority w:val="99"/>
    <w:semiHidden/>
    <w:qFormat/>
    <w:rsid w:val="005C58CE"/>
    <w:rPr>
      <w:sz w:val="16"/>
      <w:szCs w:val="16"/>
    </w:rPr>
  </w:style>
  <w:style w:type="character" w:customStyle="1" w:styleId="CharChar">
    <w:name w:val="Char Char"/>
    <w:semiHidden/>
    <w:qFormat/>
    <w:rsid w:val="005C58CE"/>
    <w:rPr>
      <w:b/>
      <w:bCs/>
      <w:kern w:val="2"/>
      <w:sz w:val="21"/>
    </w:rPr>
  </w:style>
  <w:style w:type="paragraph" w:customStyle="1" w:styleId="CharChar2Char">
    <w:name w:val="+正文 Char Char2 Char"/>
    <w:basedOn w:val="a"/>
    <w:link w:val="CharChar2CharCharChar"/>
    <w:qFormat/>
    <w:rsid w:val="005C58CE"/>
    <w:pPr>
      <w:spacing w:line="360" w:lineRule="auto"/>
      <w:ind w:firstLineChars="200" w:firstLine="200"/>
    </w:pPr>
    <w:rPr>
      <w:rFonts w:ascii="宋体" w:eastAsiaTheme="minorEastAsia" w:hAnsi="宋体"/>
      <w:kern w:val="0"/>
      <w:sz w:val="24"/>
    </w:rPr>
  </w:style>
  <w:style w:type="character" w:customStyle="1" w:styleId="CharChar2CharCharChar">
    <w:name w:val="+正文 Char Char2 Char Char Char"/>
    <w:link w:val="CharChar2Char"/>
    <w:locked/>
    <w:rsid w:val="005C58CE"/>
    <w:rPr>
      <w:rFonts w:ascii="宋体" w:hAnsi="宋体"/>
      <w:sz w:val="24"/>
    </w:rPr>
  </w:style>
  <w:style w:type="character" w:customStyle="1" w:styleId="Char10">
    <w:name w:val="批注主题 Char1"/>
    <w:basedOn w:val="Char11"/>
    <w:uiPriority w:val="99"/>
    <w:semiHidden/>
    <w:qFormat/>
    <w:rsid w:val="005C58CE"/>
    <w:rPr>
      <w:b/>
      <w:bCs/>
    </w:rPr>
  </w:style>
  <w:style w:type="character" w:customStyle="1" w:styleId="Char11">
    <w:name w:val="批注文字 Char1"/>
    <w:basedOn w:val="a1"/>
    <w:uiPriority w:val="99"/>
    <w:semiHidden/>
    <w:qFormat/>
    <w:rsid w:val="005C58CE"/>
  </w:style>
  <w:style w:type="character" w:customStyle="1" w:styleId="Char2">
    <w:name w:val="表正文 Char"/>
    <w:aliases w:val="正文缩进 Char1,正文缩进 Char Char"/>
    <w:qFormat/>
    <w:rsid w:val="005C58CE"/>
    <w:rPr>
      <w:rFonts w:eastAsia="宋体"/>
      <w:kern w:val="2"/>
      <w:sz w:val="24"/>
      <w:lang w:val="en-US" w:eastAsia="zh-CN" w:bidi="ar-SA"/>
    </w:rPr>
  </w:style>
  <w:style w:type="character" w:customStyle="1" w:styleId="font12-blue-bold1">
    <w:name w:val="font12-blue-bold1"/>
    <w:qFormat/>
    <w:rsid w:val="005C58CE"/>
    <w:rPr>
      <w:b/>
      <w:bCs/>
      <w:color w:val="0249A5"/>
      <w:sz w:val="18"/>
      <w:szCs w:val="18"/>
      <w:u w:val="none"/>
    </w:rPr>
  </w:style>
  <w:style w:type="character" w:customStyle="1" w:styleId="15">
    <w:name w:val="15"/>
    <w:qFormat/>
    <w:rsid w:val="005C58CE"/>
    <w:rPr>
      <w:rFonts w:ascii="Calibri" w:hAnsi="Calibri" w:hint="default"/>
    </w:rPr>
  </w:style>
  <w:style w:type="character" w:customStyle="1" w:styleId="CharChar4">
    <w:name w:val="Char Char4"/>
    <w:qFormat/>
    <w:rsid w:val="005C58CE"/>
    <w:rPr>
      <w:kern w:val="2"/>
      <w:sz w:val="16"/>
    </w:rPr>
  </w:style>
  <w:style w:type="character" w:customStyle="1" w:styleId="grame">
    <w:name w:val="grame"/>
    <w:basedOn w:val="a1"/>
    <w:qFormat/>
    <w:rsid w:val="005C58CE"/>
  </w:style>
  <w:style w:type="character" w:customStyle="1" w:styleId="msoins0">
    <w:name w:val="msoins"/>
    <w:basedOn w:val="a1"/>
    <w:qFormat/>
    <w:rsid w:val="005C58CE"/>
  </w:style>
  <w:style w:type="paragraph" w:customStyle="1" w:styleId="a5">
    <w:name w:val="段"/>
    <w:link w:val="Char3"/>
    <w:qFormat/>
    <w:rsid w:val="005C58CE"/>
    <w:pPr>
      <w:tabs>
        <w:tab w:val="center" w:pos="4201"/>
        <w:tab w:val="right" w:leader="dot" w:pos="9298"/>
      </w:tabs>
      <w:autoSpaceDE w:val="0"/>
      <w:autoSpaceDN w:val="0"/>
      <w:spacing w:line="300" w:lineRule="auto"/>
      <w:ind w:firstLineChars="200" w:firstLine="420"/>
      <w:jc w:val="both"/>
    </w:pPr>
    <w:rPr>
      <w:rFonts w:ascii="宋体" w:hAnsi="Times New Roman"/>
      <w:sz w:val="21"/>
    </w:rPr>
  </w:style>
  <w:style w:type="character" w:customStyle="1" w:styleId="Char3">
    <w:name w:val="段 Char"/>
    <w:basedOn w:val="a1"/>
    <w:link w:val="a5"/>
    <w:qFormat/>
    <w:rsid w:val="005C58CE"/>
    <w:rPr>
      <w:rFonts w:ascii="宋体" w:hAnsi="Times New Roman"/>
      <w:sz w:val="21"/>
    </w:rPr>
  </w:style>
  <w:style w:type="character" w:customStyle="1" w:styleId="Char12">
    <w:name w:val="纯文本 Char1"/>
    <w:aliases w:val="普通文字 Char Char,纯文本 Char Char Char,纯文本 Char Char1"/>
    <w:basedOn w:val="a1"/>
    <w:qFormat/>
    <w:rsid w:val="005C58CE"/>
    <w:rPr>
      <w:rFonts w:ascii="宋体" w:eastAsia="宋体" w:hAnsi="Courier New" w:cs="Courier New"/>
      <w:szCs w:val="21"/>
    </w:rPr>
  </w:style>
  <w:style w:type="character" w:customStyle="1" w:styleId="black1">
    <w:name w:val="black1"/>
    <w:qFormat/>
    <w:rsid w:val="005C58CE"/>
    <w:rPr>
      <w:rFonts w:ascii="ˎ̥" w:hAnsi="ˎ̥" w:hint="default"/>
      <w:color w:val="333333"/>
      <w:sz w:val="18"/>
      <w:szCs w:val="18"/>
      <w:u w:val="none"/>
    </w:rPr>
  </w:style>
  <w:style w:type="character" w:customStyle="1" w:styleId="solutioncontent1">
    <w:name w:val="solutioncontent1"/>
    <w:qFormat/>
    <w:rsid w:val="005C58CE"/>
    <w:rPr>
      <w:rFonts w:cs="Times New Roman"/>
      <w:color w:val="333333"/>
      <w:sz w:val="15"/>
      <w:szCs w:val="15"/>
    </w:rPr>
  </w:style>
  <w:style w:type="paragraph" w:customStyle="1" w:styleId="CharCharChar">
    <w:name w:val="+正文 Char Char Char"/>
    <w:basedOn w:val="a"/>
    <w:link w:val="CharChar0"/>
    <w:qFormat/>
    <w:rsid w:val="005C58CE"/>
    <w:pPr>
      <w:spacing w:line="360" w:lineRule="auto"/>
      <w:ind w:firstLineChars="200" w:firstLine="200"/>
    </w:pPr>
    <w:rPr>
      <w:rFonts w:ascii="楷体_GB2312" w:eastAsia="楷体_GB2312" w:hAnsiTheme="minorHAnsi"/>
      <w:kern w:val="0"/>
      <w:sz w:val="24"/>
    </w:rPr>
  </w:style>
  <w:style w:type="character" w:customStyle="1" w:styleId="CharChar0">
    <w:name w:val="+正文 Char Char"/>
    <w:link w:val="CharCharChar"/>
    <w:qFormat/>
    <w:locked/>
    <w:rsid w:val="005C58CE"/>
    <w:rPr>
      <w:rFonts w:ascii="楷体_GB2312" w:eastAsia="楷体_GB2312"/>
      <w:sz w:val="24"/>
    </w:rPr>
  </w:style>
  <w:style w:type="character" w:customStyle="1" w:styleId="Char13">
    <w:name w:val="称呼 Char1"/>
    <w:basedOn w:val="a1"/>
    <w:uiPriority w:val="99"/>
    <w:semiHidden/>
    <w:qFormat/>
    <w:rsid w:val="005C58CE"/>
  </w:style>
  <w:style w:type="character" w:customStyle="1" w:styleId="CharChar8">
    <w:name w:val="Char Char8"/>
    <w:qFormat/>
    <w:rsid w:val="005C58CE"/>
    <w:rPr>
      <w:kern w:val="2"/>
      <w:sz w:val="21"/>
    </w:rPr>
  </w:style>
  <w:style w:type="character" w:customStyle="1" w:styleId="16">
    <w:name w:val="16"/>
    <w:qFormat/>
    <w:rsid w:val="005C58CE"/>
    <w:rPr>
      <w:rFonts w:ascii="Times New Roman" w:hAnsi="Times New Roman" w:cs="Times New Roman" w:hint="default"/>
      <w:color w:val="0000FF"/>
      <w:sz w:val="20"/>
      <w:szCs w:val="20"/>
      <w:u w:val="single"/>
    </w:rPr>
  </w:style>
  <w:style w:type="paragraph" w:customStyle="1" w:styleId="Char20">
    <w:name w:val="+正文 Char2"/>
    <w:basedOn w:val="a"/>
    <w:link w:val="Char2CharChar"/>
    <w:qFormat/>
    <w:rsid w:val="005C58CE"/>
    <w:pPr>
      <w:spacing w:line="360" w:lineRule="auto"/>
      <w:ind w:firstLineChars="200" w:firstLine="200"/>
    </w:pPr>
    <w:rPr>
      <w:rFonts w:ascii="宋体" w:eastAsiaTheme="minorEastAsia" w:hAnsi="宋体"/>
      <w:kern w:val="0"/>
      <w:sz w:val="24"/>
    </w:rPr>
  </w:style>
  <w:style w:type="character" w:customStyle="1" w:styleId="Char2CharChar">
    <w:name w:val="+正文 Char2 Char Char"/>
    <w:link w:val="Char20"/>
    <w:qFormat/>
    <w:locked/>
    <w:rsid w:val="005C58CE"/>
    <w:rPr>
      <w:rFonts w:ascii="宋体" w:hAnsi="宋体"/>
      <w:sz w:val="24"/>
    </w:rPr>
  </w:style>
  <w:style w:type="paragraph" w:customStyle="1" w:styleId="Char5CharCharChar">
    <w:name w:val="+正文 Char5 Char Char Char"/>
    <w:basedOn w:val="a"/>
    <w:link w:val="Char5CharCharCharCharChar"/>
    <w:qFormat/>
    <w:rsid w:val="005C58CE"/>
    <w:pPr>
      <w:spacing w:line="360" w:lineRule="auto"/>
      <w:ind w:firstLineChars="200" w:firstLine="200"/>
    </w:pPr>
    <w:rPr>
      <w:rFonts w:ascii="宋体" w:eastAsiaTheme="minorEastAsia" w:hAnsi="宋体"/>
      <w:kern w:val="0"/>
      <w:sz w:val="24"/>
    </w:rPr>
  </w:style>
  <w:style w:type="character" w:customStyle="1" w:styleId="Char5CharCharCharCharChar">
    <w:name w:val="+正文 Char5 Char Char Char Char Char"/>
    <w:link w:val="Char5CharCharChar"/>
    <w:qFormat/>
    <w:locked/>
    <w:rsid w:val="005C58CE"/>
    <w:rPr>
      <w:rFonts w:ascii="宋体" w:hAnsi="宋体"/>
      <w:sz w:val="24"/>
    </w:rPr>
  </w:style>
  <w:style w:type="paragraph" w:customStyle="1" w:styleId="a6">
    <w:name w:val="表文字"/>
    <w:basedOn w:val="a"/>
    <w:link w:val="CharChar1"/>
    <w:qFormat/>
    <w:rsid w:val="005C58CE"/>
    <w:pPr>
      <w:adjustRightInd w:val="0"/>
      <w:snapToGrid w:val="0"/>
      <w:spacing w:line="320" w:lineRule="exact"/>
      <w:ind w:rightChars="-31" w:right="-31" w:firstLineChars="200" w:firstLine="448"/>
      <w:jc w:val="center"/>
    </w:pPr>
    <w:rPr>
      <w:rFonts w:ascii="楷体_GB2312" w:eastAsia="楷体_GB2312" w:hAnsi="宋体"/>
      <w:spacing w:val="-8"/>
      <w:kern w:val="0"/>
      <w:sz w:val="24"/>
      <w:lang w:val="zh-CN"/>
    </w:rPr>
  </w:style>
  <w:style w:type="character" w:customStyle="1" w:styleId="CharChar1">
    <w:name w:val="表文字 Char Char"/>
    <w:link w:val="a6"/>
    <w:qFormat/>
    <w:locked/>
    <w:rsid w:val="005C58CE"/>
    <w:rPr>
      <w:rFonts w:ascii="楷体_GB2312" w:eastAsia="楷体_GB2312" w:hAnsi="宋体"/>
      <w:spacing w:val="-8"/>
      <w:sz w:val="24"/>
      <w:lang w:val="zh-CN"/>
    </w:rPr>
  </w:style>
  <w:style w:type="character" w:customStyle="1" w:styleId="Char14">
    <w:name w:val="正文首行缩进 Char1"/>
    <w:basedOn w:val="Char15"/>
    <w:uiPriority w:val="99"/>
    <w:semiHidden/>
    <w:qFormat/>
    <w:rsid w:val="005C58CE"/>
  </w:style>
  <w:style w:type="paragraph" w:customStyle="1" w:styleId="CharChar3CharChar">
    <w:name w:val="+正文 Char Char3 Char Char"/>
    <w:basedOn w:val="a"/>
    <w:link w:val="CharChar3CharCharCharChar"/>
    <w:qFormat/>
    <w:rsid w:val="005C58CE"/>
    <w:pPr>
      <w:spacing w:line="360" w:lineRule="auto"/>
      <w:ind w:firstLineChars="200" w:firstLine="200"/>
    </w:pPr>
    <w:rPr>
      <w:rFonts w:ascii="宋体" w:eastAsiaTheme="minorEastAsia" w:hAnsi="宋体"/>
      <w:kern w:val="0"/>
      <w:sz w:val="24"/>
    </w:rPr>
  </w:style>
  <w:style w:type="character" w:customStyle="1" w:styleId="CharChar3CharCharCharChar">
    <w:name w:val="+正文 Char Char3 Char Char Char Char"/>
    <w:link w:val="CharChar3CharChar"/>
    <w:qFormat/>
    <w:locked/>
    <w:rsid w:val="005C58CE"/>
    <w:rPr>
      <w:rFonts w:ascii="宋体" w:hAnsi="宋体"/>
      <w:sz w:val="24"/>
    </w:rPr>
  </w:style>
  <w:style w:type="character" w:customStyle="1" w:styleId="Char4">
    <w:name w:val="正文文本 Char"/>
    <w:qFormat/>
    <w:rsid w:val="005C58CE"/>
    <w:rPr>
      <w:kern w:val="2"/>
      <w:sz w:val="24"/>
    </w:rPr>
  </w:style>
  <w:style w:type="character" w:customStyle="1" w:styleId="Char16">
    <w:name w:val="副标题 Char1"/>
    <w:basedOn w:val="a1"/>
    <w:uiPriority w:val="11"/>
    <w:qFormat/>
    <w:rsid w:val="005C58CE"/>
    <w:rPr>
      <w:rFonts w:ascii="Cambria" w:eastAsia="宋体" w:hAnsi="Cambria" w:cs="Times New Roman"/>
      <w:b/>
      <w:bCs/>
      <w:kern w:val="28"/>
      <w:sz w:val="32"/>
      <w:szCs w:val="32"/>
    </w:rPr>
  </w:style>
  <w:style w:type="paragraph" w:customStyle="1" w:styleId="1Char0">
    <w:name w:val="+1. Char"/>
    <w:basedOn w:val="a"/>
    <w:link w:val="1CharCharChar"/>
    <w:qFormat/>
    <w:rsid w:val="005C58CE"/>
  </w:style>
  <w:style w:type="character" w:customStyle="1" w:styleId="1CharCharChar">
    <w:name w:val="+1. Char Char Char"/>
    <w:link w:val="1Char0"/>
    <w:qFormat/>
    <w:locked/>
    <w:rsid w:val="005C58CE"/>
    <w:rPr>
      <w:rFonts w:ascii="Times New Roman" w:eastAsia="宋体" w:hAnsi="Times New Roman" w:cs="Times New Roman"/>
      <w:kern w:val="2"/>
      <w:sz w:val="21"/>
    </w:rPr>
  </w:style>
  <w:style w:type="character" w:customStyle="1" w:styleId="Char17">
    <w:name w:val="标题 Char1"/>
    <w:basedOn w:val="a1"/>
    <w:uiPriority w:val="10"/>
    <w:qFormat/>
    <w:rsid w:val="005C58CE"/>
    <w:rPr>
      <w:rFonts w:ascii="Cambria" w:eastAsia="宋体" w:hAnsi="Cambria" w:cs="Times New Roman"/>
      <w:b/>
      <w:bCs/>
      <w:sz w:val="32"/>
      <w:szCs w:val="32"/>
    </w:rPr>
  </w:style>
  <w:style w:type="paragraph" w:customStyle="1" w:styleId="a7">
    <w:name w:val="+正文"/>
    <w:basedOn w:val="a8"/>
    <w:link w:val="Char40"/>
    <w:uiPriority w:val="99"/>
    <w:qFormat/>
    <w:rsid w:val="005C58CE"/>
    <w:pPr>
      <w:spacing w:line="300" w:lineRule="auto"/>
      <w:ind w:firstLineChars="192" w:firstLine="422"/>
    </w:pPr>
    <w:rPr>
      <w:rFonts w:asciiTheme="minorHAnsi" w:eastAsiaTheme="minorEastAsia" w:hAnsiTheme="minorHAnsi"/>
      <w:bCs/>
      <w:sz w:val="22"/>
    </w:rPr>
  </w:style>
  <w:style w:type="character" w:customStyle="1" w:styleId="Char40">
    <w:name w:val="+正文 Char4"/>
    <w:link w:val="a7"/>
    <w:uiPriority w:val="99"/>
    <w:qFormat/>
    <w:locked/>
    <w:rsid w:val="005C58CE"/>
    <w:rPr>
      <w:bCs/>
      <w:kern w:val="1"/>
      <w:sz w:val="22"/>
    </w:rPr>
  </w:style>
  <w:style w:type="paragraph" w:styleId="a8">
    <w:name w:val="List Paragraph"/>
    <w:basedOn w:val="a"/>
    <w:uiPriority w:val="34"/>
    <w:qFormat/>
    <w:rsid w:val="005C58CE"/>
    <w:pPr>
      <w:suppressAutoHyphens/>
      <w:ind w:firstLine="420"/>
    </w:pPr>
    <w:rPr>
      <w:kern w:val="1"/>
    </w:rPr>
  </w:style>
  <w:style w:type="character" w:customStyle="1" w:styleId="Char18">
    <w:name w:val="页脚 Char1"/>
    <w:basedOn w:val="a1"/>
    <w:uiPriority w:val="99"/>
    <w:semiHidden/>
    <w:qFormat/>
    <w:rsid w:val="005C58CE"/>
    <w:rPr>
      <w:sz w:val="18"/>
      <w:szCs w:val="18"/>
    </w:rPr>
  </w:style>
  <w:style w:type="character" w:customStyle="1" w:styleId="CharChar7">
    <w:name w:val="Char Char7"/>
    <w:qFormat/>
    <w:rsid w:val="005C58CE"/>
    <w:rPr>
      <w:kern w:val="2"/>
      <w:sz w:val="18"/>
    </w:rPr>
  </w:style>
  <w:style w:type="character" w:customStyle="1" w:styleId="CharChar2">
    <w:name w:val="Char Char2"/>
    <w:qFormat/>
    <w:rsid w:val="005C58CE"/>
    <w:rPr>
      <w:kern w:val="2"/>
      <w:sz w:val="24"/>
      <w:szCs w:val="24"/>
    </w:rPr>
  </w:style>
  <w:style w:type="character" w:customStyle="1" w:styleId="Char19">
    <w:name w:val="页眉 Char1"/>
    <w:basedOn w:val="a1"/>
    <w:uiPriority w:val="99"/>
    <w:semiHidden/>
    <w:qFormat/>
    <w:rsid w:val="005C58CE"/>
    <w:rPr>
      <w:sz w:val="18"/>
      <w:szCs w:val="18"/>
    </w:rPr>
  </w:style>
  <w:style w:type="paragraph" w:customStyle="1" w:styleId="11">
    <w:name w:val="无间隔1"/>
    <w:link w:val="Char5"/>
    <w:qFormat/>
    <w:rsid w:val="005C58CE"/>
    <w:pPr>
      <w:spacing w:line="300" w:lineRule="auto"/>
      <w:jc w:val="center"/>
    </w:pPr>
    <w:rPr>
      <w:rFonts w:eastAsia="Times New Roman"/>
      <w:sz w:val="22"/>
      <w:lang w:eastAsia="en-US" w:bidi="en-US"/>
    </w:rPr>
  </w:style>
  <w:style w:type="character" w:customStyle="1" w:styleId="Char5">
    <w:name w:val="无间隔 Char"/>
    <w:link w:val="11"/>
    <w:qFormat/>
    <w:locked/>
    <w:rsid w:val="005C58CE"/>
    <w:rPr>
      <w:rFonts w:eastAsia="Times New Roman"/>
      <w:sz w:val="22"/>
      <w:lang w:eastAsia="en-US" w:bidi="en-US"/>
    </w:rPr>
  </w:style>
  <w:style w:type="paragraph" w:customStyle="1" w:styleId="1CharCharChar0">
    <w:name w:val="+列表1 Char Char Char"/>
    <w:basedOn w:val="a"/>
    <w:link w:val="1CharCharCharCharChar"/>
    <w:qFormat/>
    <w:rsid w:val="005C58CE"/>
    <w:pPr>
      <w:jc w:val="center"/>
    </w:pPr>
    <w:rPr>
      <w:rFonts w:ascii="宋体" w:eastAsiaTheme="minorEastAsia" w:hAnsi="宋体"/>
      <w:kern w:val="0"/>
      <w:sz w:val="20"/>
    </w:rPr>
  </w:style>
  <w:style w:type="character" w:customStyle="1" w:styleId="1CharCharCharCharChar">
    <w:name w:val="+列表1 Char Char Char Char Char"/>
    <w:link w:val="1CharCharChar0"/>
    <w:qFormat/>
    <w:locked/>
    <w:rsid w:val="005C58CE"/>
    <w:rPr>
      <w:rFonts w:ascii="宋体" w:hAnsi="宋体"/>
    </w:rPr>
  </w:style>
  <w:style w:type="paragraph" w:customStyle="1" w:styleId="CharChar5Char">
    <w:name w:val="+正文 Char Char5 Char"/>
    <w:basedOn w:val="a"/>
    <w:link w:val="CharChar5CharCharChar"/>
    <w:qFormat/>
    <w:rsid w:val="005C58CE"/>
    <w:pPr>
      <w:spacing w:line="360" w:lineRule="auto"/>
      <w:ind w:firstLineChars="200" w:firstLine="200"/>
    </w:pPr>
    <w:rPr>
      <w:rFonts w:ascii="宋体" w:eastAsiaTheme="minorEastAsia" w:hAnsi="宋体"/>
      <w:kern w:val="0"/>
      <w:sz w:val="24"/>
    </w:rPr>
  </w:style>
  <w:style w:type="character" w:customStyle="1" w:styleId="CharChar5CharCharChar">
    <w:name w:val="+正文 Char Char5 Char Char Char"/>
    <w:link w:val="CharChar5Char"/>
    <w:qFormat/>
    <w:locked/>
    <w:rsid w:val="005C58CE"/>
    <w:rPr>
      <w:rFonts w:ascii="宋体" w:hAnsi="宋体"/>
      <w:sz w:val="24"/>
    </w:rPr>
  </w:style>
  <w:style w:type="character" w:customStyle="1" w:styleId="CharChar10">
    <w:name w:val="Char Char1"/>
    <w:semiHidden/>
    <w:qFormat/>
    <w:rsid w:val="005C58CE"/>
    <w:rPr>
      <w:kern w:val="2"/>
      <w:sz w:val="21"/>
    </w:rPr>
  </w:style>
  <w:style w:type="character" w:customStyle="1" w:styleId="CharChar5">
    <w:name w:val="Char Char5"/>
    <w:qFormat/>
    <w:rsid w:val="005C58CE"/>
    <w:rPr>
      <w:rFonts w:ascii="Arial" w:eastAsia="方正魏碑简体" w:hAnsi="Arial" w:cs="Arial"/>
      <w:bCs/>
      <w:kern w:val="28"/>
      <w:sz w:val="32"/>
      <w:szCs w:val="32"/>
    </w:rPr>
  </w:style>
  <w:style w:type="character" w:customStyle="1" w:styleId="Char1a">
    <w:name w:val="注释标题 Char1"/>
    <w:basedOn w:val="a1"/>
    <w:uiPriority w:val="99"/>
    <w:semiHidden/>
    <w:qFormat/>
    <w:rsid w:val="005C58CE"/>
  </w:style>
  <w:style w:type="character" w:customStyle="1" w:styleId="Char6">
    <w:name w:val="脚注文本 Char"/>
    <w:basedOn w:val="a1"/>
    <w:semiHidden/>
    <w:qFormat/>
    <w:rsid w:val="005C58CE"/>
    <w:rPr>
      <w:kern w:val="2"/>
      <w:sz w:val="18"/>
      <w:szCs w:val="18"/>
    </w:rPr>
  </w:style>
  <w:style w:type="character" w:customStyle="1" w:styleId="Char7">
    <w:name w:val="明显引用 Char"/>
    <w:basedOn w:val="a1"/>
    <w:qFormat/>
    <w:rsid w:val="005C58CE"/>
    <w:rPr>
      <w:b/>
      <w:bCs/>
      <w:i/>
      <w:iCs/>
      <w:color w:val="4F81BD"/>
      <w:kern w:val="2"/>
      <w:sz w:val="21"/>
    </w:rPr>
  </w:style>
  <w:style w:type="character" w:customStyle="1" w:styleId="Char8">
    <w:name w:val="引用 Char"/>
    <w:basedOn w:val="a1"/>
    <w:qFormat/>
    <w:rsid w:val="005C58CE"/>
    <w:rPr>
      <w:i/>
      <w:iCs/>
      <w:color w:val="000000"/>
      <w:kern w:val="2"/>
      <w:sz w:val="21"/>
    </w:rPr>
  </w:style>
  <w:style w:type="character" w:customStyle="1" w:styleId="Char1b">
    <w:name w:val="日期 Char1"/>
    <w:basedOn w:val="a1"/>
    <w:uiPriority w:val="99"/>
    <w:semiHidden/>
    <w:qFormat/>
    <w:rsid w:val="005C58CE"/>
  </w:style>
  <w:style w:type="character" w:customStyle="1" w:styleId="SubtitleChar">
    <w:name w:val="Subtitle Char"/>
    <w:qFormat/>
    <w:locked/>
    <w:rsid w:val="005C58CE"/>
    <w:rPr>
      <w:rFonts w:ascii="Calibri Light" w:eastAsia="宋体" w:hAnsi="Calibri Light" w:cs="Times New Roman"/>
      <w:b/>
      <w:bCs/>
      <w:kern w:val="28"/>
      <w:sz w:val="32"/>
      <w:szCs w:val="32"/>
      <w:lang w:eastAsia="en-US"/>
    </w:rPr>
  </w:style>
  <w:style w:type="character" w:customStyle="1" w:styleId="hCharChar">
    <w:name w:val="h Char Char"/>
    <w:qFormat/>
    <w:rsid w:val="005C58CE"/>
    <w:rPr>
      <w:kern w:val="2"/>
      <w:sz w:val="18"/>
    </w:rPr>
  </w:style>
  <w:style w:type="paragraph" w:customStyle="1" w:styleId="12">
    <w:name w:val="明显引用1"/>
    <w:basedOn w:val="a"/>
    <w:next w:val="a"/>
    <w:link w:val="Char1c"/>
    <w:qFormat/>
    <w:rsid w:val="005C58CE"/>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1c">
    <w:name w:val="明显引用 Char1"/>
    <w:basedOn w:val="a1"/>
    <w:link w:val="12"/>
    <w:qFormat/>
    <w:locked/>
    <w:rsid w:val="005C58CE"/>
    <w:rPr>
      <w:rFonts w:ascii="Calibri" w:eastAsia="宋体" w:hAnsi="Calibri" w:cs="Times New Roman"/>
      <w:b/>
      <w:bCs/>
      <w:i/>
      <w:iCs/>
      <w:color w:val="4F81BD"/>
      <w:sz w:val="22"/>
      <w:szCs w:val="22"/>
      <w:lang w:eastAsia="en-US" w:bidi="en-US"/>
    </w:rPr>
  </w:style>
  <w:style w:type="character" w:customStyle="1" w:styleId="CharChar6">
    <w:name w:val="Char Char6"/>
    <w:qFormat/>
    <w:rsid w:val="005C58CE"/>
    <w:rPr>
      <w:rFonts w:ascii="Arial" w:eastAsia="黑体" w:hAnsi="Arial"/>
      <w:kern w:val="2"/>
      <w:sz w:val="44"/>
    </w:rPr>
  </w:style>
  <w:style w:type="paragraph" w:customStyle="1" w:styleId="13">
    <w:name w:val="列出段落1"/>
    <w:basedOn w:val="a"/>
    <w:uiPriority w:val="99"/>
    <w:qFormat/>
    <w:rsid w:val="005C58CE"/>
    <w:pPr>
      <w:ind w:firstLineChars="200" w:firstLine="420"/>
    </w:pPr>
  </w:style>
  <w:style w:type="paragraph" w:customStyle="1" w:styleId="xl54">
    <w:name w:val="xl54"/>
    <w:basedOn w:val="a"/>
    <w:qFormat/>
    <w:rsid w:val="005C58C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
    <w:name w:val="font1"/>
    <w:basedOn w:val="a"/>
    <w:qFormat/>
    <w:rsid w:val="005C58CE"/>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5C58CE"/>
    <w:pPr>
      <w:adjustRightInd w:val="0"/>
      <w:spacing w:before="320" w:after="160" w:line="360" w:lineRule="atLeast"/>
      <w:jc w:val="center"/>
    </w:pPr>
    <w:rPr>
      <w:rFonts w:ascii="Arial" w:eastAsia="黑体"/>
      <w:kern w:val="0"/>
      <w:sz w:val="32"/>
    </w:rPr>
  </w:style>
  <w:style w:type="paragraph" w:customStyle="1" w:styleId="19">
    <w:name w:val="19"/>
    <w:basedOn w:val="a"/>
    <w:qFormat/>
    <w:rsid w:val="005C58CE"/>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5C58CE"/>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5C58CE"/>
    <w:pPr>
      <w:widowControl/>
      <w:ind w:firstLine="420"/>
    </w:pPr>
    <w:rPr>
      <w:rFonts w:ascii="Calibri" w:hAnsi="Calibri" w:cs="宋体"/>
      <w:kern w:val="0"/>
      <w:szCs w:val="21"/>
    </w:rPr>
  </w:style>
  <w:style w:type="paragraph" w:customStyle="1" w:styleId="23">
    <w:name w:val="23"/>
    <w:basedOn w:val="a"/>
    <w:qFormat/>
    <w:rsid w:val="005C58CE"/>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5C58CE"/>
    <w:pPr>
      <w:widowControl/>
      <w:spacing w:before="100" w:beforeAutospacing="1" w:after="100" w:afterAutospacing="1"/>
      <w:jc w:val="left"/>
    </w:pPr>
    <w:rPr>
      <w:rFonts w:ascii="宋体" w:hAnsi="宋体" w:cs="Arial Unicode MS" w:hint="eastAsia"/>
      <w:kern w:val="0"/>
      <w:sz w:val="18"/>
      <w:szCs w:val="18"/>
    </w:rPr>
  </w:style>
  <w:style w:type="paragraph" w:customStyle="1" w:styleId="21">
    <w:name w:val="列出段落21"/>
    <w:basedOn w:val="a"/>
    <w:uiPriority w:val="34"/>
    <w:qFormat/>
    <w:rsid w:val="005C58CE"/>
    <w:pPr>
      <w:ind w:firstLineChars="200" w:firstLine="420"/>
    </w:pPr>
    <w:rPr>
      <w:rFonts w:ascii="Calibri" w:hAnsi="Calibri"/>
    </w:rPr>
  </w:style>
  <w:style w:type="paragraph" w:customStyle="1" w:styleId="20">
    <w:name w:val="样式 正文文本缩进 + 段前: 2 字符"/>
    <w:basedOn w:val="a"/>
    <w:qFormat/>
    <w:rsid w:val="005C58CE"/>
    <w:pPr>
      <w:ind w:leftChars="200" w:left="420"/>
      <w:jc w:val="left"/>
    </w:pPr>
    <w:rPr>
      <w:sz w:val="28"/>
      <w:szCs w:val="24"/>
      <w:lang w:eastAsia="zh-TW"/>
    </w:rPr>
  </w:style>
  <w:style w:type="paragraph" w:customStyle="1" w:styleId="Style4">
    <w:name w:val="Style4"/>
    <w:basedOn w:val="4"/>
    <w:qFormat/>
    <w:rsid w:val="005C58C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cs="Times New Roman"/>
      <w:b w:val="0"/>
      <w:bCs w:val="0"/>
      <w:szCs w:val="20"/>
      <w:lang w:val="fr-FR" w:eastAsia="en-US"/>
    </w:rPr>
  </w:style>
  <w:style w:type="character" w:customStyle="1" w:styleId="4Char">
    <w:name w:val="标题 4 Char"/>
    <w:basedOn w:val="a1"/>
    <w:link w:val="4"/>
    <w:qFormat/>
    <w:rsid w:val="005C58CE"/>
    <w:rPr>
      <w:rFonts w:ascii="Arial" w:eastAsia="黑体" w:hAnsi="Arial" w:cstheme="majorBidi"/>
      <w:b/>
      <w:bCs/>
      <w:sz w:val="28"/>
      <w:szCs w:val="28"/>
    </w:rPr>
  </w:style>
  <w:style w:type="paragraph" w:customStyle="1" w:styleId="xl56">
    <w:name w:val="xl56"/>
    <w:basedOn w:val="a"/>
    <w:qFormat/>
    <w:rsid w:val="005C58C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5C58CE"/>
    <w:pPr>
      <w:widowControl/>
      <w:spacing w:before="480" w:after="0" w:line="276" w:lineRule="auto"/>
      <w:jc w:val="left"/>
      <w:outlineLvl w:val="9"/>
    </w:pPr>
    <w:rPr>
      <w:rFonts w:ascii="Cambria" w:hAnsi="Cambria"/>
      <w:color w:val="366091"/>
      <w:kern w:val="0"/>
      <w:sz w:val="28"/>
      <w:szCs w:val="28"/>
    </w:rPr>
  </w:style>
  <w:style w:type="character" w:customStyle="1" w:styleId="1Char">
    <w:name w:val="标题 1 Char"/>
    <w:basedOn w:val="a1"/>
    <w:link w:val="1"/>
    <w:qFormat/>
    <w:rsid w:val="005C58CE"/>
    <w:rPr>
      <w:rFonts w:ascii="Times New Roman" w:eastAsia="宋体" w:hAnsi="Times New Roman"/>
      <w:b/>
      <w:bCs/>
      <w:kern w:val="44"/>
      <w:sz w:val="44"/>
      <w:szCs w:val="44"/>
    </w:rPr>
  </w:style>
  <w:style w:type="paragraph" w:customStyle="1" w:styleId="xl32">
    <w:name w:val="xl3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9">
    <w:name w:val="标准次分项"/>
    <w:basedOn w:val="a"/>
    <w:qFormat/>
    <w:rsid w:val="005C58CE"/>
    <w:pPr>
      <w:jc w:val="left"/>
    </w:pPr>
    <w:rPr>
      <w:rFonts w:ascii="宋体" w:hAnsi="宋体"/>
      <w:szCs w:val="21"/>
    </w:rPr>
  </w:style>
  <w:style w:type="paragraph" w:customStyle="1" w:styleId="xl87">
    <w:name w:val="xl8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7">
    <w:name w:val="xl47"/>
    <w:basedOn w:val="a"/>
    <w:qFormat/>
    <w:rsid w:val="005C58C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00">
    <w:name w:val="20"/>
    <w:basedOn w:val="a"/>
    <w:qFormat/>
    <w:rsid w:val="005C58C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5C58CE"/>
    <w:pPr>
      <w:autoSpaceDE w:val="0"/>
      <w:autoSpaceDN w:val="0"/>
      <w:adjustRightInd w:val="0"/>
      <w:ind w:firstLineChars="200" w:firstLine="420"/>
      <w:jc w:val="left"/>
      <w:textAlignment w:val="baseline"/>
    </w:pPr>
    <w:rPr>
      <w:rFonts w:ascii="宋体"/>
      <w:kern w:val="0"/>
      <w:sz w:val="34"/>
    </w:rPr>
  </w:style>
  <w:style w:type="paragraph" w:customStyle="1" w:styleId="xl45">
    <w:name w:val="xl45"/>
    <w:basedOn w:val="a"/>
    <w:qFormat/>
    <w:rsid w:val="005C58C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1">
    <w:name w:val="font11"/>
    <w:basedOn w:val="a"/>
    <w:qFormat/>
    <w:rsid w:val="005C58CE"/>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5C58CE"/>
    <w:pPr>
      <w:widowControl/>
      <w:spacing w:before="100" w:beforeAutospacing="1" w:after="100" w:afterAutospacing="1"/>
      <w:jc w:val="left"/>
    </w:pPr>
    <w:rPr>
      <w:kern w:val="0"/>
      <w:sz w:val="16"/>
      <w:szCs w:val="16"/>
    </w:rPr>
  </w:style>
  <w:style w:type="paragraph" w:customStyle="1" w:styleId="font14">
    <w:name w:val="font14"/>
    <w:basedOn w:val="a"/>
    <w:qFormat/>
    <w:rsid w:val="005C58CE"/>
    <w:pPr>
      <w:widowControl/>
      <w:spacing w:before="100" w:beforeAutospacing="1" w:after="100" w:afterAutospacing="1"/>
      <w:jc w:val="left"/>
    </w:pPr>
    <w:rPr>
      <w:rFonts w:ascii="Arial" w:hAnsi="Arial" w:cs="Arial"/>
      <w:color w:val="000000"/>
      <w:kern w:val="0"/>
      <w:sz w:val="16"/>
      <w:szCs w:val="16"/>
    </w:rPr>
  </w:style>
  <w:style w:type="paragraph" w:customStyle="1" w:styleId="14">
    <w:name w:val="普通(网站)1"/>
    <w:basedOn w:val="a"/>
    <w:qFormat/>
    <w:rsid w:val="005C58CE"/>
    <w:pPr>
      <w:widowControl/>
      <w:spacing w:before="100" w:beforeAutospacing="1" w:after="100" w:afterAutospacing="1"/>
      <w:jc w:val="left"/>
    </w:pPr>
    <w:rPr>
      <w:rFonts w:ascii="宋体" w:hAnsi="宋体"/>
      <w:color w:val="000000"/>
      <w:kern w:val="0"/>
      <w:sz w:val="24"/>
      <w:szCs w:val="24"/>
    </w:rPr>
  </w:style>
  <w:style w:type="paragraph" w:customStyle="1" w:styleId="30">
    <w:name w:val="列出段落3"/>
    <w:basedOn w:val="a"/>
    <w:uiPriority w:val="99"/>
    <w:unhideWhenUsed/>
    <w:qFormat/>
    <w:rsid w:val="005C58CE"/>
    <w:pPr>
      <w:ind w:firstLineChars="200" w:firstLine="420"/>
    </w:pPr>
  </w:style>
  <w:style w:type="paragraph" w:customStyle="1" w:styleId="17">
    <w:name w:val="17"/>
    <w:basedOn w:val="a"/>
    <w:qFormat/>
    <w:rsid w:val="005C58CE"/>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5C58C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81">
    <w:name w:val="xl8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a">
    <w:name w:val="文档编号"/>
    <w:basedOn w:val="a"/>
    <w:next w:val="a"/>
    <w:qFormat/>
    <w:rsid w:val="005C58CE"/>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Char41">
    <w:name w:val="Char4"/>
    <w:basedOn w:val="a"/>
    <w:qFormat/>
    <w:rsid w:val="005C58CE"/>
    <w:rPr>
      <w:rFonts w:ascii="Tahoma" w:hAnsi="Tahoma"/>
      <w:sz w:val="24"/>
    </w:rPr>
  </w:style>
  <w:style w:type="paragraph" w:customStyle="1" w:styleId="xl58">
    <w:name w:val="xl58"/>
    <w:basedOn w:val="a"/>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5">
    <w:name w:val="xl35"/>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b">
    <w:name w:val="全文标题"/>
    <w:next w:val="a"/>
    <w:qFormat/>
    <w:rsid w:val="005C58CE"/>
    <w:pPr>
      <w:spacing w:line="300" w:lineRule="auto"/>
      <w:jc w:val="center"/>
    </w:pPr>
    <w:rPr>
      <w:rFonts w:ascii="Arial" w:eastAsia="黑体" w:hAnsi="Arial" w:cs="Arial"/>
      <w:bCs/>
      <w:kern w:val="2"/>
      <w:sz w:val="52"/>
      <w:szCs w:val="32"/>
    </w:rPr>
  </w:style>
  <w:style w:type="paragraph" w:customStyle="1" w:styleId="xl51">
    <w:name w:val="xl5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24">
    <w:name w:val="24"/>
    <w:basedOn w:val="a"/>
    <w:qFormat/>
    <w:rsid w:val="005C58CE"/>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8">
    <w:name w:val="xl38"/>
    <w:basedOn w:val="a"/>
    <w:qFormat/>
    <w:rsid w:val="005C58C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57">
    <w:name w:val="xl57"/>
    <w:basedOn w:val="a"/>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1d">
    <w:name w:val="Char1"/>
    <w:basedOn w:val="a"/>
    <w:semiHidden/>
    <w:qFormat/>
    <w:rsid w:val="005C58CE"/>
    <w:pPr>
      <w:widowControl/>
      <w:spacing w:after="160" w:line="240" w:lineRule="exact"/>
      <w:jc w:val="left"/>
    </w:pPr>
    <w:rPr>
      <w:rFonts w:ascii="Verdana" w:hAnsi="Verdana"/>
      <w:kern w:val="0"/>
      <w:sz w:val="20"/>
      <w:lang w:eastAsia="en-US"/>
    </w:rPr>
  </w:style>
  <w:style w:type="paragraph" w:customStyle="1" w:styleId="xl72">
    <w:name w:val="xl7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5C58CE"/>
    <w:pPr>
      <w:widowControl/>
      <w:spacing w:before="240" w:afterLines="50" w:line="360" w:lineRule="auto"/>
      <w:ind w:left="119"/>
      <w:jc w:val="left"/>
    </w:pPr>
    <w:rPr>
      <w:rFonts w:ascii="Arial" w:hAnsi="Arial" w:cs="Arial"/>
      <w:b/>
      <w:bCs/>
      <w:color w:val="99CCCC"/>
      <w:kern w:val="0"/>
      <w:sz w:val="24"/>
      <w:szCs w:val="24"/>
    </w:rPr>
  </w:style>
  <w:style w:type="paragraph" w:customStyle="1" w:styleId="ac">
    <w:name w:val="正文段"/>
    <w:basedOn w:val="a"/>
    <w:qFormat/>
    <w:rsid w:val="005C58CE"/>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48">
    <w:name w:val="xl48"/>
    <w:basedOn w:val="a"/>
    <w:qFormat/>
    <w:rsid w:val="005C58C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8">
    <w:name w:val="xl28"/>
    <w:basedOn w:val="a"/>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24">
    <w:name w:val="xl24"/>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18">
    <w:name w:val="附录标题1"/>
    <w:basedOn w:val="1"/>
    <w:next w:val="a"/>
    <w:qFormat/>
    <w:rsid w:val="005C58C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5C58C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5">
    <w:name w:val="xl65"/>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5C58CE"/>
    <w:pPr>
      <w:widowControl/>
      <w:spacing w:before="100" w:beforeAutospacing="1" w:after="100" w:afterAutospacing="1"/>
      <w:jc w:val="left"/>
    </w:pPr>
    <w:rPr>
      <w:rFonts w:ascii="宋体" w:hAnsi="宋体" w:cs="宋体"/>
      <w:kern w:val="0"/>
      <w:sz w:val="16"/>
      <w:szCs w:val="16"/>
    </w:rPr>
  </w:style>
  <w:style w:type="paragraph" w:customStyle="1" w:styleId="Char9">
    <w:name w:val="Char"/>
    <w:basedOn w:val="a"/>
    <w:qFormat/>
    <w:rsid w:val="005C58CE"/>
    <w:rPr>
      <w:rFonts w:ascii="Tahoma" w:hAnsi="Tahoma"/>
      <w:sz w:val="24"/>
    </w:rPr>
  </w:style>
  <w:style w:type="paragraph" w:customStyle="1" w:styleId="ad">
    <w:name w:val="文档正文"/>
    <w:basedOn w:val="a"/>
    <w:qFormat/>
    <w:rsid w:val="005C58CE"/>
    <w:pPr>
      <w:spacing w:line="360" w:lineRule="auto"/>
    </w:pPr>
    <w:rPr>
      <w:rFonts w:ascii="宋体" w:hAnsi="宋体" w:cs="Arial"/>
      <w:b/>
      <w:bCs/>
      <w:szCs w:val="21"/>
    </w:rPr>
  </w:style>
  <w:style w:type="paragraph" w:customStyle="1" w:styleId="xl41">
    <w:name w:val="xl41"/>
    <w:basedOn w:val="a"/>
    <w:qFormat/>
    <w:rsid w:val="005C58C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CharCharCharCharCharCharChar">
    <w:name w:val="Char Char Char Char Char Char Char Char Char Char"/>
    <w:basedOn w:val="a"/>
    <w:qFormat/>
    <w:rsid w:val="005C58CE"/>
    <w:pPr>
      <w:adjustRightInd w:val="0"/>
      <w:spacing w:line="360" w:lineRule="auto"/>
    </w:pPr>
    <w:rPr>
      <w:kern w:val="0"/>
      <w:sz w:val="24"/>
    </w:rPr>
  </w:style>
  <w:style w:type="paragraph" w:customStyle="1" w:styleId="31">
    <w:name w:val="表格3"/>
    <w:basedOn w:val="a"/>
    <w:qFormat/>
    <w:rsid w:val="005C58CE"/>
    <w:pPr>
      <w:adjustRightInd w:val="0"/>
      <w:spacing w:line="360" w:lineRule="atLeast"/>
      <w:ind w:leftChars="30" w:left="72" w:rightChars="30" w:right="72"/>
      <w:textAlignment w:val="baseline"/>
    </w:pPr>
    <w:rPr>
      <w:kern w:val="0"/>
    </w:rPr>
  </w:style>
  <w:style w:type="paragraph" w:customStyle="1" w:styleId="ae">
    <w:name w:val="图例编号"/>
    <w:basedOn w:val="af"/>
    <w:next w:val="af"/>
    <w:qFormat/>
    <w:rsid w:val="005C58CE"/>
    <w:rPr>
      <w:rFonts w:ascii="Times New Roman" w:eastAsia="宋体" w:hAnsi="Times New Roman"/>
      <w:szCs w:val="22"/>
    </w:rPr>
  </w:style>
  <w:style w:type="paragraph" w:styleId="af0">
    <w:name w:val="Body Text"/>
    <w:basedOn w:val="a"/>
    <w:link w:val="Char15"/>
    <w:unhideWhenUsed/>
    <w:qFormat/>
    <w:rsid w:val="005C58CE"/>
    <w:pPr>
      <w:spacing w:after="120"/>
    </w:pPr>
    <w:rPr>
      <w:rFonts w:asciiTheme="minorHAnsi" w:eastAsiaTheme="minorEastAsia" w:hAnsiTheme="minorHAnsi"/>
      <w:kern w:val="0"/>
      <w:sz w:val="20"/>
    </w:rPr>
  </w:style>
  <w:style w:type="character" w:customStyle="1" w:styleId="Char15">
    <w:name w:val="正文文本 Char1"/>
    <w:basedOn w:val="a1"/>
    <w:link w:val="af0"/>
    <w:uiPriority w:val="99"/>
    <w:qFormat/>
    <w:rsid w:val="005C58CE"/>
  </w:style>
  <w:style w:type="paragraph" w:styleId="af">
    <w:name w:val="Body Text First Indent"/>
    <w:basedOn w:val="af0"/>
    <w:link w:val="Chara"/>
    <w:qFormat/>
    <w:rsid w:val="005C58CE"/>
    <w:pPr>
      <w:ind w:firstLine="510"/>
    </w:pPr>
    <w:rPr>
      <w:kern w:val="2"/>
      <w:sz w:val="24"/>
    </w:rPr>
  </w:style>
  <w:style w:type="character" w:customStyle="1" w:styleId="Chara">
    <w:name w:val="正文首行缩进 Char"/>
    <w:basedOn w:val="Char4"/>
    <w:link w:val="af"/>
    <w:qFormat/>
    <w:rsid w:val="005C58CE"/>
    <w:rPr>
      <w:kern w:val="2"/>
      <w:sz w:val="24"/>
    </w:rPr>
  </w:style>
  <w:style w:type="paragraph" w:customStyle="1" w:styleId="xl71">
    <w:name w:val="xl71"/>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1a">
    <w:name w:val="1"/>
    <w:basedOn w:val="a"/>
    <w:qFormat/>
    <w:rsid w:val="005C58CE"/>
    <w:pPr>
      <w:spacing w:afterLines="50" w:line="360" w:lineRule="auto"/>
    </w:pPr>
    <w:rPr>
      <w:rFonts w:ascii="仿宋_GB2312" w:eastAsia="仿宋_GB2312" w:hAnsi="宋体"/>
      <w:sz w:val="24"/>
      <w:szCs w:val="24"/>
    </w:rPr>
  </w:style>
  <w:style w:type="paragraph" w:customStyle="1" w:styleId="xl59">
    <w:name w:val="xl59"/>
    <w:basedOn w:val="a"/>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9">
    <w:name w:val="xl39"/>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font15">
    <w:name w:val="font15"/>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qFormat/>
    <w:rsid w:val="005C58CE"/>
    <w:pPr>
      <w:widowControl/>
      <w:snapToGrid w:val="0"/>
      <w:spacing w:before="100" w:beforeAutospacing="1" w:after="100" w:afterAutospacing="1"/>
    </w:pPr>
    <w:rPr>
      <w:rFonts w:eastAsia="Arial Unicode MS"/>
      <w:kern w:val="0"/>
      <w:szCs w:val="21"/>
    </w:rPr>
  </w:style>
  <w:style w:type="paragraph" w:customStyle="1" w:styleId="22">
    <w:name w:val="列出段落2"/>
    <w:basedOn w:val="a"/>
    <w:uiPriority w:val="34"/>
    <w:qFormat/>
    <w:rsid w:val="005C58CE"/>
    <w:pPr>
      <w:ind w:firstLineChars="200" w:firstLine="420"/>
    </w:pPr>
  </w:style>
  <w:style w:type="paragraph" w:customStyle="1" w:styleId="110">
    <w:name w:val="列出段落11"/>
    <w:basedOn w:val="a"/>
    <w:uiPriority w:val="34"/>
    <w:qFormat/>
    <w:rsid w:val="005C58CE"/>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5C58CE"/>
    <w:pPr>
      <w:autoSpaceDE w:val="0"/>
      <w:autoSpaceDN w:val="0"/>
      <w:adjustRightInd w:val="0"/>
      <w:ind w:firstLineChars="200" w:firstLine="420"/>
      <w:jc w:val="left"/>
      <w:textAlignment w:val="baseline"/>
    </w:pPr>
    <w:rPr>
      <w:rFonts w:ascii="宋体"/>
      <w:kern w:val="0"/>
      <w:sz w:val="34"/>
    </w:rPr>
  </w:style>
  <w:style w:type="paragraph" w:customStyle="1" w:styleId="xl68">
    <w:name w:val="xl68"/>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5C58CE"/>
    <w:pPr>
      <w:tabs>
        <w:tab w:val="left" w:pos="360"/>
      </w:tabs>
    </w:pPr>
    <w:rPr>
      <w:sz w:val="24"/>
      <w:szCs w:val="24"/>
    </w:rPr>
  </w:style>
  <w:style w:type="paragraph" w:customStyle="1" w:styleId="40">
    <w:name w:val="列出段落4"/>
    <w:basedOn w:val="a"/>
    <w:uiPriority w:val="34"/>
    <w:qFormat/>
    <w:rsid w:val="005C58CE"/>
    <w:pPr>
      <w:ind w:firstLineChars="200" w:firstLine="420"/>
    </w:pPr>
  </w:style>
  <w:style w:type="paragraph" w:customStyle="1" w:styleId="p18">
    <w:name w:val="p18"/>
    <w:basedOn w:val="a"/>
    <w:qFormat/>
    <w:rsid w:val="005C58CE"/>
    <w:pPr>
      <w:widowControl/>
      <w:spacing w:before="100" w:beforeAutospacing="1" w:after="100" w:afterAutospacing="1"/>
      <w:jc w:val="left"/>
    </w:pPr>
    <w:rPr>
      <w:rFonts w:ascii="宋体" w:hAnsi="宋体" w:cs="宋体"/>
      <w:kern w:val="0"/>
      <w:sz w:val="24"/>
      <w:szCs w:val="24"/>
    </w:rPr>
  </w:style>
  <w:style w:type="paragraph" w:customStyle="1" w:styleId="180">
    <w:name w:val="18"/>
    <w:basedOn w:val="a"/>
    <w:qFormat/>
    <w:rsid w:val="005C58CE"/>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1">
    <w:name w:val="缩进正文"/>
    <w:basedOn w:val="a"/>
    <w:qFormat/>
    <w:rsid w:val="005C58CE"/>
    <w:pPr>
      <w:spacing w:beforeLines="25" w:afterLines="25" w:line="360" w:lineRule="auto"/>
      <w:ind w:firstLineChars="200" w:firstLine="480"/>
    </w:pPr>
    <w:rPr>
      <w:sz w:val="24"/>
      <w:szCs w:val="21"/>
    </w:rPr>
  </w:style>
  <w:style w:type="paragraph" w:customStyle="1" w:styleId="af2">
    <w:name w:val="文字列表"/>
    <w:basedOn w:val="af"/>
    <w:qFormat/>
    <w:rsid w:val="005C58CE"/>
    <w:rPr>
      <w:rFonts w:ascii="Times New Roman" w:eastAsia="宋体" w:hAnsi="Times New Roman"/>
      <w:szCs w:val="22"/>
    </w:rPr>
  </w:style>
  <w:style w:type="paragraph" w:customStyle="1" w:styleId="Web">
    <w:name w:val="普通 (Web)"/>
    <w:basedOn w:val="a"/>
    <w:qFormat/>
    <w:rsid w:val="005C58CE"/>
    <w:rPr>
      <w:sz w:val="24"/>
      <w:szCs w:val="24"/>
    </w:rPr>
  </w:style>
  <w:style w:type="paragraph" w:customStyle="1" w:styleId="Char1CharCharCharCharCharCharCharCharChar">
    <w:name w:val="Char1 Char Char Char Char Char Char Char Char Char"/>
    <w:basedOn w:val="a"/>
    <w:qFormat/>
    <w:rsid w:val="005C58CE"/>
    <w:rPr>
      <w:rFonts w:ascii="Tahoma" w:hAnsi="Tahoma"/>
      <w:sz w:val="24"/>
    </w:rPr>
  </w:style>
  <w:style w:type="paragraph" w:customStyle="1" w:styleId="xl75">
    <w:name w:val="xl75"/>
    <w:basedOn w:val="a"/>
    <w:qFormat/>
    <w:rsid w:val="005C58CE"/>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5C58CE"/>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5C58C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0">
    <w:name w:val="xl40"/>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3">
    <w:name w:val="四号　首行缩进"/>
    <w:basedOn w:val="a"/>
    <w:qFormat/>
    <w:rsid w:val="005C58CE"/>
    <w:pPr>
      <w:spacing w:line="360" w:lineRule="auto"/>
    </w:pPr>
    <w:rPr>
      <w:rFonts w:ascii="宋体" w:hAnsi="宋体"/>
      <w:bCs/>
      <w:szCs w:val="21"/>
    </w:rPr>
  </w:style>
  <w:style w:type="paragraph" w:customStyle="1" w:styleId="TOC2">
    <w:name w:val="TOC 标题2"/>
    <w:basedOn w:val="1"/>
    <w:next w:val="a"/>
    <w:uiPriority w:val="39"/>
    <w:qFormat/>
    <w:rsid w:val="005C58CE"/>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5C58CE"/>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lType">
    <w:name w:val="flType"/>
    <w:basedOn w:val="a"/>
    <w:qFormat/>
    <w:rsid w:val="005C58CE"/>
    <w:pPr>
      <w:adjustRightInd w:val="0"/>
      <w:spacing w:after="284" w:line="113" w:lineRule="atLeast"/>
      <w:jc w:val="center"/>
      <w:textAlignment w:val="baseline"/>
    </w:pPr>
    <w:rPr>
      <w:kern w:val="0"/>
      <w:sz w:val="24"/>
    </w:rPr>
  </w:style>
  <w:style w:type="paragraph" w:customStyle="1" w:styleId="1b">
    <w:name w:val="正文1"/>
    <w:qFormat/>
    <w:rsid w:val="005C58CE"/>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43">
    <w:name w:val="xl43"/>
    <w:basedOn w:val="a"/>
    <w:qFormat/>
    <w:rsid w:val="005C58C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83">
    <w:name w:val="xl83"/>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220">
    <w:name w:val="22"/>
    <w:basedOn w:val="a"/>
    <w:qFormat/>
    <w:rsid w:val="005C58CE"/>
    <w:pPr>
      <w:widowControl/>
      <w:snapToGrid w:val="0"/>
      <w:spacing w:before="100" w:beforeAutospacing="1" w:after="100" w:afterAutospacing="1"/>
    </w:pPr>
    <w:rPr>
      <w:rFonts w:eastAsia="Arial Unicode MS"/>
      <w:kern w:val="0"/>
      <w:szCs w:val="21"/>
    </w:rPr>
  </w:style>
  <w:style w:type="paragraph" w:customStyle="1" w:styleId="Char21">
    <w:name w:val="Char2"/>
    <w:basedOn w:val="a"/>
    <w:qFormat/>
    <w:rsid w:val="005C58CE"/>
    <w:pPr>
      <w:tabs>
        <w:tab w:val="left" w:pos="360"/>
      </w:tabs>
    </w:pPr>
    <w:rPr>
      <w:sz w:val="24"/>
      <w:szCs w:val="24"/>
    </w:rPr>
  </w:style>
  <w:style w:type="paragraph" w:customStyle="1" w:styleId="xl86">
    <w:name w:val="xl8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4">
    <w:name w:val="一般正文"/>
    <w:basedOn w:val="a"/>
    <w:qFormat/>
    <w:rsid w:val="005C58CE"/>
    <w:pPr>
      <w:spacing w:line="360" w:lineRule="auto"/>
      <w:ind w:firstLineChars="200" w:firstLine="480"/>
    </w:pPr>
    <w:rPr>
      <w:rFonts w:cs="宋体"/>
      <w:sz w:val="24"/>
    </w:rPr>
  </w:style>
  <w:style w:type="paragraph" w:customStyle="1" w:styleId="font9">
    <w:name w:val="font9"/>
    <w:basedOn w:val="a"/>
    <w:qFormat/>
    <w:rsid w:val="005C58CE"/>
    <w:pPr>
      <w:widowControl/>
      <w:spacing w:before="100" w:beforeAutospacing="1" w:after="100" w:afterAutospacing="1"/>
      <w:jc w:val="left"/>
    </w:pPr>
    <w:rPr>
      <w:b/>
      <w:bCs/>
      <w:kern w:val="0"/>
      <w:sz w:val="16"/>
      <w:szCs w:val="16"/>
    </w:rPr>
  </w:style>
  <w:style w:type="paragraph" w:customStyle="1" w:styleId="xl30">
    <w:name w:val="xl30"/>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6">
    <w:name w:val="font6"/>
    <w:basedOn w:val="a"/>
    <w:qFormat/>
    <w:rsid w:val="005C58CE"/>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5C58CE"/>
    <w:pPr>
      <w:widowControl/>
    </w:pPr>
    <w:rPr>
      <w:kern w:val="0"/>
      <w:szCs w:val="21"/>
    </w:rPr>
  </w:style>
  <w:style w:type="paragraph" w:customStyle="1" w:styleId="xl79">
    <w:name w:val="xl79"/>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49">
    <w:name w:val="xl49"/>
    <w:basedOn w:val="a"/>
    <w:qFormat/>
    <w:rsid w:val="005C58C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5">
    <w:name w:val="点点"/>
    <w:basedOn w:val="a"/>
    <w:qFormat/>
    <w:rsid w:val="005C58CE"/>
    <w:pPr>
      <w:tabs>
        <w:tab w:val="left" w:pos="360"/>
      </w:tabs>
      <w:spacing w:before="120" w:after="120" w:line="360" w:lineRule="auto"/>
      <w:ind w:firstLine="539"/>
    </w:pPr>
    <w:rPr>
      <w:rFonts w:ascii="Arial Narrow" w:eastAsia="楷体_GB2312" w:hAnsi="Arial Narrow"/>
      <w:sz w:val="24"/>
    </w:rPr>
  </w:style>
  <w:style w:type="paragraph" w:customStyle="1" w:styleId="xl67">
    <w:name w:val="xl67"/>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1"/>
    <w:qFormat/>
    <w:rsid w:val="005C58CE"/>
    <w:rPr>
      <w:rFonts w:ascii="Verdana" w:hAnsi="Verdana" w:cs="Verdana" w:hint="default"/>
      <w:color w:val="000000"/>
      <w:sz w:val="18"/>
      <w:szCs w:val="18"/>
    </w:rPr>
  </w:style>
  <w:style w:type="character" w:customStyle="1" w:styleId="x-tab-strip-text4">
    <w:name w:val="x-tab-strip-text4"/>
    <w:basedOn w:val="a1"/>
    <w:qFormat/>
    <w:rsid w:val="005C58CE"/>
    <w:rPr>
      <w:b/>
      <w:color w:val="15428B"/>
    </w:rPr>
  </w:style>
  <w:style w:type="character" w:customStyle="1" w:styleId="x-tab-strip-text1">
    <w:name w:val="x-tab-strip-text1"/>
    <w:basedOn w:val="a1"/>
    <w:qFormat/>
    <w:rsid w:val="005C58CE"/>
  </w:style>
  <w:style w:type="character" w:customStyle="1" w:styleId="x-tab-strip-text2">
    <w:name w:val="x-tab-strip-text2"/>
    <w:basedOn w:val="a1"/>
    <w:qFormat/>
    <w:rsid w:val="005C58CE"/>
  </w:style>
  <w:style w:type="character" w:customStyle="1" w:styleId="x-tab-strip-text">
    <w:name w:val="x-tab-strip-text"/>
    <w:basedOn w:val="a1"/>
    <w:qFormat/>
    <w:rsid w:val="005C58CE"/>
    <w:rPr>
      <w:rFonts w:ascii="Tahoma" w:eastAsia="Tahoma" w:hAnsi="Tahoma" w:cs="Tahoma"/>
      <w:color w:val="416AA3"/>
      <w:sz w:val="16"/>
      <w:szCs w:val="16"/>
    </w:rPr>
  </w:style>
  <w:style w:type="character" w:customStyle="1" w:styleId="x-tab-strip-text3">
    <w:name w:val="x-tab-strip-text3"/>
    <w:basedOn w:val="a1"/>
    <w:qFormat/>
    <w:rsid w:val="005C58CE"/>
  </w:style>
  <w:style w:type="paragraph" w:customStyle="1" w:styleId="WPSOffice3">
    <w:name w:val="WPSOffice手动目录 3"/>
    <w:qFormat/>
    <w:rsid w:val="005C58CE"/>
    <w:pPr>
      <w:ind w:leftChars="400" w:left="400"/>
    </w:pPr>
    <w:rPr>
      <w:rFonts w:ascii="Calibri" w:eastAsia="宋体" w:hAnsi="Calibri" w:cs="Times New Roman"/>
    </w:rPr>
  </w:style>
  <w:style w:type="paragraph" w:customStyle="1" w:styleId="WPSOffice1">
    <w:name w:val="WPSOffice手动目录 1"/>
    <w:qFormat/>
    <w:rsid w:val="005C58CE"/>
    <w:rPr>
      <w:rFonts w:ascii="Calibri" w:eastAsia="宋体" w:hAnsi="Calibri" w:cs="Times New Roman"/>
    </w:rPr>
  </w:style>
  <w:style w:type="paragraph" w:customStyle="1" w:styleId="WPSOffice2">
    <w:name w:val="WPSOffice手动目录 2"/>
    <w:qFormat/>
    <w:rsid w:val="005C58CE"/>
    <w:pPr>
      <w:ind w:leftChars="200" w:left="200"/>
    </w:pPr>
    <w:rPr>
      <w:rFonts w:ascii="Calibri" w:eastAsia="宋体" w:hAnsi="Calibri" w:cs="Times New Roman"/>
    </w:rPr>
  </w:style>
  <w:style w:type="character" w:customStyle="1" w:styleId="navname">
    <w:name w:val="navname"/>
    <w:basedOn w:val="a1"/>
    <w:qFormat/>
    <w:rsid w:val="005C58CE"/>
  </w:style>
  <w:style w:type="character" w:customStyle="1" w:styleId="2Char">
    <w:name w:val="标题 2 Char"/>
    <w:basedOn w:val="a1"/>
    <w:link w:val="2"/>
    <w:qFormat/>
    <w:rsid w:val="005C58CE"/>
    <w:rPr>
      <w:rFonts w:ascii="Arial" w:eastAsia="黑体" w:hAnsi="Arial" w:cs="Times New Roman"/>
      <w:b/>
      <w:bCs/>
      <w:sz w:val="32"/>
      <w:szCs w:val="32"/>
    </w:rPr>
  </w:style>
  <w:style w:type="character" w:customStyle="1" w:styleId="3Char">
    <w:name w:val="标题 3 Char"/>
    <w:basedOn w:val="a1"/>
    <w:link w:val="3"/>
    <w:qFormat/>
    <w:rsid w:val="005C58CE"/>
    <w:rPr>
      <w:rFonts w:ascii="Times New Roman" w:eastAsia="宋体" w:hAnsi="Times New Roman" w:cs="Times New Roman"/>
      <w:b/>
      <w:bCs/>
      <w:szCs w:val="32"/>
    </w:rPr>
  </w:style>
  <w:style w:type="character" w:customStyle="1" w:styleId="5Char">
    <w:name w:val="标题 5 Char"/>
    <w:basedOn w:val="a1"/>
    <w:link w:val="5"/>
    <w:qFormat/>
    <w:rsid w:val="005C58CE"/>
    <w:rPr>
      <w:b/>
      <w:kern w:val="2"/>
      <w:sz w:val="28"/>
    </w:rPr>
  </w:style>
  <w:style w:type="paragraph" w:styleId="a0">
    <w:name w:val="Normal Indent"/>
    <w:aliases w:val="表正文,正文非缩进,特点,缩进,ALT+Z,标题4,四号,正文对齐,正文不缩进,样式3,段1,首行缩进,标题四,正文双线,Normal Indent Char,正文非缩进 Char Char,标题4 Char,正文编号,水上软件,Body Text(ch),PI,正文普通文字,正文缩进 Char Char Char,正文（首行缩进两字） Char Char Char,正文缩进 Char Char Char Char Char Char Char Char,首行缩进两字"/>
    <w:basedOn w:val="a"/>
    <w:link w:val="Charb"/>
    <w:qFormat/>
    <w:rsid w:val="005C58CE"/>
    <w:pPr>
      <w:ind w:firstLine="420"/>
    </w:pPr>
    <w:rPr>
      <w:rFonts w:asciiTheme="minorHAnsi" w:eastAsiaTheme="minorEastAsia" w:hAnsiTheme="minorHAnsi"/>
      <w:kern w:val="0"/>
      <w:sz w:val="20"/>
    </w:rPr>
  </w:style>
  <w:style w:type="character" w:customStyle="1" w:styleId="6Char">
    <w:name w:val="标题 6 Char"/>
    <w:basedOn w:val="a1"/>
    <w:link w:val="6"/>
    <w:qFormat/>
    <w:rsid w:val="005C58CE"/>
    <w:rPr>
      <w:rFonts w:ascii="Arial" w:eastAsia="黑体" w:hAnsi="Arial"/>
      <w:b/>
      <w:kern w:val="2"/>
      <w:sz w:val="24"/>
    </w:rPr>
  </w:style>
  <w:style w:type="character" w:customStyle="1" w:styleId="7Char">
    <w:name w:val="标题 7 Char"/>
    <w:basedOn w:val="a1"/>
    <w:link w:val="7"/>
    <w:qFormat/>
    <w:rsid w:val="005C58CE"/>
    <w:rPr>
      <w:b/>
      <w:kern w:val="2"/>
      <w:sz w:val="24"/>
    </w:rPr>
  </w:style>
  <w:style w:type="character" w:customStyle="1" w:styleId="8Char">
    <w:name w:val="标题 8 Char"/>
    <w:basedOn w:val="a1"/>
    <w:link w:val="8"/>
    <w:qFormat/>
    <w:rsid w:val="005C58CE"/>
    <w:rPr>
      <w:rFonts w:ascii="Arial" w:eastAsia="黑体" w:hAnsi="Arial"/>
      <w:kern w:val="2"/>
      <w:sz w:val="24"/>
    </w:rPr>
  </w:style>
  <w:style w:type="character" w:customStyle="1" w:styleId="9Char">
    <w:name w:val="标题 9 Char"/>
    <w:basedOn w:val="a1"/>
    <w:link w:val="9"/>
    <w:qFormat/>
    <w:rsid w:val="005C58CE"/>
    <w:rPr>
      <w:rFonts w:ascii="Arial" w:eastAsia="黑体" w:hAnsi="Arial"/>
      <w:kern w:val="2"/>
      <w:sz w:val="21"/>
    </w:rPr>
  </w:style>
  <w:style w:type="paragraph" w:styleId="1c">
    <w:name w:val="toc 1"/>
    <w:basedOn w:val="a"/>
    <w:next w:val="a"/>
    <w:uiPriority w:val="39"/>
    <w:qFormat/>
    <w:rsid w:val="005C58CE"/>
    <w:pPr>
      <w:tabs>
        <w:tab w:val="left" w:pos="840"/>
        <w:tab w:val="right" w:leader="dot" w:pos="9231"/>
      </w:tabs>
    </w:pPr>
    <w:rPr>
      <w:szCs w:val="24"/>
    </w:rPr>
  </w:style>
  <w:style w:type="paragraph" w:styleId="25">
    <w:name w:val="toc 2"/>
    <w:basedOn w:val="a"/>
    <w:next w:val="a"/>
    <w:uiPriority w:val="39"/>
    <w:qFormat/>
    <w:rsid w:val="005C58CE"/>
    <w:pPr>
      <w:tabs>
        <w:tab w:val="left" w:pos="851"/>
        <w:tab w:val="right" w:leader="dot" w:pos="9231"/>
      </w:tabs>
      <w:ind w:leftChars="200" w:left="420"/>
    </w:pPr>
  </w:style>
  <w:style w:type="paragraph" w:styleId="32">
    <w:name w:val="toc 3"/>
    <w:basedOn w:val="a"/>
    <w:next w:val="a"/>
    <w:uiPriority w:val="39"/>
    <w:qFormat/>
    <w:rsid w:val="005C58CE"/>
    <w:pPr>
      <w:tabs>
        <w:tab w:val="right" w:leader="dot" w:pos="9231"/>
      </w:tabs>
      <w:ind w:leftChars="400" w:left="840"/>
    </w:pPr>
    <w:rPr>
      <w:szCs w:val="24"/>
    </w:rPr>
  </w:style>
  <w:style w:type="paragraph" w:styleId="41">
    <w:name w:val="toc 4"/>
    <w:basedOn w:val="a"/>
    <w:next w:val="a"/>
    <w:uiPriority w:val="39"/>
    <w:qFormat/>
    <w:rsid w:val="005C58CE"/>
    <w:pPr>
      <w:ind w:leftChars="600" w:left="1260"/>
    </w:pPr>
  </w:style>
  <w:style w:type="paragraph" w:styleId="50">
    <w:name w:val="toc 5"/>
    <w:basedOn w:val="a"/>
    <w:next w:val="a"/>
    <w:uiPriority w:val="39"/>
    <w:qFormat/>
    <w:rsid w:val="005C58CE"/>
    <w:pPr>
      <w:ind w:leftChars="800" w:left="1680"/>
    </w:pPr>
  </w:style>
  <w:style w:type="paragraph" w:styleId="60">
    <w:name w:val="toc 6"/>
    <w:basedOn w:val="a"/>
    <w:next w:val="a"/>
    <w:uiPriority w:val="39"/>
    <w:qFormat/>
    <w:rsid w:val="005C58CE"/>
    <w:pPr>
      <w:ind w:leftChars="1000" w:left="2100"/>
    </w:pPr>
  </w:style>
  <w:style w:type="paragraph" w:styleId="70">
    <w:name w:val="toc 7"/>
    <w:basedOn w:val="a"/>
    <w:next w:val="a"/>
    <w:uiPriority w:val="39"/>
    <w:qFormat/>
    <w:rsid w:val="005C58CE"/>
    <w:pPr>
      <w:ind w:leftChars="1200" w:left="2520"/>
    </w:pPr>
  </w:style>
  <w:style w:type="paragraph" w:styleId="80">
    <w:name w:val="toc 8"/>
    <w:basedOn w:val="a"/>
    <w:next w:val="a"/>
    <w:uiPriority w:val="39"/>
    <w:qFormat/>
    <w:rsid w:val="005C58CE"/>
    <w:pPr>
      <w:ind w:leftChars="1400" w:left="2940"/>
    </w:pPr>
  </w:style>
  <w:style w:type="paragraph" w:styleId="90">
    <w:name w:val="toc 9"/>
    <w:basedOn w:val="a"/>
    <w:next w:val="a"/>
    <w:uiPriority w:val="39"/>
    <w:qFormat/>
    <w:rsid w:val="005C58CE"/>
    <w:pPr>
      <w:ind w:leftChars="1600" w:left="3360"/>
    </w:pPr>
  </w:style>
  <w:style w:type="character" w:customStyle="1" w:styleId="Charb">
    <w:name w:val="正文缩进 Char"/>
    <w:aliases w:val="表正文 Char2,正文非缩进 Char,特点 Char,缩进 Char,ALT+Z Char,标题4 Char1,四号 Char,正文对齐 Char,正文不缩进 Char,样式3 Char,段1 Char,首行缩进 Char,标题四 Char,正文双线 Char,Normal Indent Char Char,正文非缩进 Char Char Char,标题4 Char Char,正文编号 Char,水上软件 Char,Body Text(ch) Char,PI Char"/>
    <w:link w:val="a0"/>
    <w:qFormat/>
    <w:rsid w:val="005C58CE"/>
  </w:style>
  <w:style w:type="paragraph" w:styleId="af6">
    <w:name w:val="footnote text"/>
    <w:basedOn w:val="a"/>
    <w:link w:val="Char1e"/>
    <w:unhideWhenUsed/>
    <w:qFormat/>
    <w:rsid w:val="005C58CE"/>
    <w:pPr>
      <w:snapToGrid w:val="0"/>
      <w:jc w:val="left"/>
    </w:pPr>
    <w:rPr>
      <w:sz w:val="18"/>
      <w:szCs w:val="18"/>
    </w:rPr>
  </w:style>
  <w:style w:type="character" w:customStyle="1" w:styleId="Char1e">
    <w:name w:val="脚注文本 Char1"/>
    <w:basedOn w:val="a1"/>
    <w:link w:val="af6"/>
    <w:qFormat/>
    <w:rsid w:val="005C58CE"/>
    <w:rPr>
      <w:rFonts w:ascii="Times New Roman" w:eastAsia="宋体" w:hAnsi="Times New Roman" w:cs="Times New Roman"/>
      <w:kern w:val="2"/>
      <w:sz w:val="18"/>
      <w:szCs w:val="18"/>
    </w:rPr>
  </w:style>
  <w:style w:type="paragraph" w:styleId="af7">
    <w:name w:val="annotation text"/>
    <w:basedOn w:val="a"/>
    <w:link w:val="Charc"/>
    <w:uiPriority w:val="99"/>
    <w:unhideWhenUsed/>
    <w:qFormat/>
    <w:rsid w:val="005C58CE"/>
    <w:pPr>
      <w:jc w:val="left"/>
    </w:pPr>
    <w:rPr>
      <w:rFonts w:asciiTheme="minorHAnsi" w:eastAsiaTheme="minorEastAsia" w:hAnsiTheme="minorHAnsi"/>
      <w:kern w:val="0"/>
      <w:sz w:val="20"/>
    </w:rPr>
  </w:style>
  <w:style w:type="character" w:customStyle="1" w:styleId="Charc">
    <w:name w:val="批注文字 Char"/>
    <w:link w:val="af7"/>
    <w:uiPriority w:val="99"/>
    <w:qFormat/>
    <w:rsid w:val="005C58CE"/>
  </w:style>
  <w:style w:type="paragraph" w:styleId="af8">
    <w:name w:val="header"/>
    <w:basedOn w:val="a"/>
    <w:link w:val="Chard"/>
    <w:qFormat/>
    <w:rsid w:val="005C58CE"/>
    <w:pPr>
      <w:pBdr>
        <w:bottom w:val="single" w:sz="6" w:space="1" w:color="auto"/>
      </w:pBdr>
      <w:tabs>
        <w:tab w:val="center" w:pos="4153"/>
        <w:tab w:val="right" w:pos="8306"/>
      </w:tabs>
      <w:snapToGrid w:val="0"/>
      <w:jc w:val="center"/>
    </w:pPr>
    <w:rPr>
      <w:rFonts w:asciiTheme="minorHAnsi" w:eastAsiaTheme="minorEastAsia" w:hAnsiTheme="minorHAnsi"/>
      <w:kern w:val="0"/>
      <w:sz w:val="18"/>
    </w:rPr>
  </w:style>
  <w:style w:type="character" w:customStyle="1" w:styleId="Chard">
    <w:name w:val="页眉 Char"/>
    <w:link w:val="af8"/>
    <w:qFormat/>
    <w:rsid w:val="005C58CE"/>
    <w:rPr>
      <w:sz w:val="18"/>
    </w:rPr>
  </w:style>
  <w:style w:type="paragraph" w:styleId="af9">
    <w:name w:val="footer"/>
    <w:basedOn w:val="a"/>
    <w:link w:val="Chare"/>
    <w:uiPriority w:val="99"/>
    <w:qFormat/>
    <w:rsid w:val="005C58CE"/>
    <w:pPr>
      <w:tabs>
        <w:tab w:val="center" w:pos="4153"/>
        <w:tab w:val="right" w:pos="8306"/>
      </w:tabs>
      <w:snapToGrid w:val="0"/>
      <w:jc w:val="left"/>
    </w:pPr>
    <w:rPr>
      <w:rFonts w:asciiTheme="minorHAnsi" w:eastAsiaTheme="minorEastAsia" w:hAnsiTheme="minorHAnsi"/>
      <w:kern w:val="0"/>
      <w:sz w:val="18"/>
    </w:rPr>
  </w:style>
  <w:style w:type="character" w:customStyle="1" w:styleId="Chare">
    <w:name w:val="页脚 Char"/>
    <w:link w:val="af9"/>
    <w:uiPriority w:val="99"/>
    <w:qFormat/>
    <w:rsid w:val="005C58CE"/>
    <w:rPr>
      <w:sz w:val="18"/>
    </w:rPr>
  </w:style>
  <w:style w:type="paragraph" w:styleId="afa">
    <w:name w:val="caption"/>
    <w:basedOn w:val="a"/>
    <w:next w:val="a"/>
    <w:qFormat/>
    <w:rsid w:val="005C58CE"/>
    <w:pPr>
      <w:spacing w:line="480" w:lineRule="auto"/>
    </w:pPr>
    <w:rPr>
      <w:rFonts w:ascii="华文中宋" w:eastAsia="华文中宋" w:hAnsi="华文中宋"/>
      <w:sz w:val="36"/>
    </w:rPr>
  </w:style>
  <w:style w:type="character" w:styleId="afb">
    <w:name w:val="annotation reference"/>
    <w:uiPriority w:val="99"/>
    <w:unhideWhenUsed/>
    <w:qFormat/>
    <w:rsid w:val="005C58CE"/>
    <w:rPr>
      <w:sz w:val="21"/>
      <w:szCs w:val="21"/>
    </w:rPr>
  </w:style>
  <w:style w:type="character" w:styleId="afc">
    <w:name w:val="page number"/>
    <w:basedOn w:val="a1"/>
    <w:qFormat/>
    <w:rsid w:val="005C58CE"/>
  </w:style>
  <w:style w:type="paragraph" w:styleId="afd">
    <w:name w:val="List Bullet"/>
    <w:basedOn w:val="a"/>
    <w:qFormat/>
    <w:rsid w:val="005C58CE"/>
    <w:pPr>
      <w:adjustRightInd w:val="0"/>
      <w:ind w:left="360" w:hanging="360"/>
      <w:textAlignment w:val="baseline"/>
    </w:pPr>
    <w:rPr>
      <w:kern w:val="0"/>
      <w:sz w:val="24"/>
    </w:rPr>
  </w:style>
  <w:style w:type="paragraph" w:styleId="afe">
    <w:name w:val="List Number"/>
    <w:basedOn w:val="a"/>
    <w:qFormat/>
    <w:rsid w:val="005C58CE"/>
    <w:pPr>
      <w:tabs>
        <w:tab w:val="left" w:pos="560"/>
      </w:tabs>
      <w:ind w:left="900" w:hanging="340"/>
    </w:pPr>
  </w:style>
  <w:style w:type="paragraph" w:styleId="26">
    <w:name w:val="List Bullet 2"/>
    <w:basedOn w:val="a"/>
    <w:qFormat/>
    <w:rsid w:val="005C58CE"/>
    <w:pPr>
      <w:tabs>
        <w:tab w:val="left" w:pos="1680"/>
      </w:tabs>
      <w:spacing w:line="360" w:lineRule="auto"/>
      <w:ind w:left="1680" w:hanging="420"/>
    </w:pPr>
    <w:rPr>
      <w:sz w:val="24"/>
    </w:rPr>
  </w:style>
  <w:style w:type="paragraph" w:styleId="33">
    <w:name w:val="List Bullet 3"/>
    <w:basedOn w:val="a"/>
    <w:qFormat/>
    <w:rsid w:val="005C58CE"/>
    <w:pPr>
      <w:widowControl/>
      <w:tabs>
        <w:tab w:val="left" w:pos="1265"/>
      </w:tabs>
      <w:overflowPunct w:val="0"/>
      <w:autoSpaceDE w:val="0"/>
      <w:autoSpaceDN w:val="0"/>
      <w:adjustRightInd w:val="0"/>
      <w:ind w:left="1265" w:hanging="360"/>
      <w:jc w:val="left"/>
      <w:textAlignment w:val="baseline"/>
    </w:pPr>
    <w:rPr>
      <w:rFonts w:ascii="Courier" w:hAnsi="Courier"/>
      <w:kern w:val="0"/>
      <w:sz w:val="24"/>
    </w:rPr>
  </w:style>
  <w:style w:type="paragraph" w:styleId="42">
    <w:name w:val="List Bullet 4"/>
    <w:basedOn w:val="a"/>
    <w:qFormat/>
    <w:rsid w:val="005C58CE"/>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ff">
    <w:name w:val="Title"/>
    <w:basedOn w:val="a"/>
    <w:link w:val="Charf"/>
    <w:qFormat/>
    <w:rsid w:val="005C58CE"/>
    <w:pPr>
      <w:spacing w:before="240" w:after="240" w:line="360" w:lineRule="auto"/>
      <w:jc w:val="center"/>
    </w:pPr>
    <w:rPr>
      <w:rFonts w:ascii="Arial" w:eastAsia="黑体" w:hAnsi="Arial"/>
      <w:kern w:val="0"/>
      <w:sz w:val="44"/>
    </w:rPr>
  </w:style>
  <w:style w:type="character" w:customStyle="1" w:styleId="Charf">
    <w:name w:val="标题 Char"/>
    <w:link w:val="aff"/>
    <w:qFormat/>
    <w:rsid w:val="005C58CE"/>
    <w:rPr>
      <w:rFonts w:ascii="Arial" w:eastAsia="黑体" w:hAnsi="Arial"/>
      <w:sz w:val="44"/>
    </w:rPr>
  </w:style>
  <w:style w:type="paragraph" w:styleId="aff0">
    <w:name w:val="Body Text Indent"/>
    <w:basedOn w:val="a"/>
    <w:link w:val="Charf0"/>
    <w:qFormat/>
    <w:rsid w:val="005C58CE"/>
    <w:pPr>
      <w:ind w:firstLine="444"/>
    </w:pPr>
    <w:rPr>
      <w:b/>
      <w:kern w:val="0"/>
      <w:sz w:val="24"/>
    </w:rPr>
  </w:style>
  <w:style w:type="character" w:customStyle="1" w:styleId="Charf0">
    <w:name w:val="正文文本缩进 Char"/>
    <w:basedOn w:val="a1"/>
    <w:link w:val="aff0"/>
    <w:qFormat/>
    <w:rsid w:val="005C58CE"/>
    <w:rPr>
      <w:rFonts w:ascii="Times New Roman" w:eastAsia="宋体" w:hAnsi="Times New Roman" w:cs="Times New Roman"/>
      <w:b/>
      <w:sz w:val="24"/>
    </w:rPr>
  </w:style>
  <w:style w:type="paragraph" w:styleId="aff1">
    <w:name w:val="Subtitle"/>
    <w:basedOn w:val="a"/>
    <w:next w:val="a"/>
    <w:link w:val="Charf1"/>
    <w:qFormat/>
    <w:rsid w:val="005C58CE"/>
    <w:pPr>
      <w:spacing w:beforeLines="100" w:afterLines="50" w:line="360" w:lineRule="auto"/>
      <w:jc w:val="center"/>
    </w:pPr>
    <w:rPr>
      <w:rFonts w:ascii="Arial" w:eastAsia="方正魏碑简体" w:hAnsi="Arial" w:cs="Arial"/>
      <w:bCs/>
      <w:kern w:val="28"/>
      <w:sz w:val="32"/>
      <w:szCs w:val="32"/>
    </w:rPr>
  </w:style>
  <w:style w:type="character" w:customStyle="1" w:styleId="Charf1">
    <w:name w:val="副标题 Char"/>
    <w:link w:val="aff1"/>
    <w:qFormat/>
    <w:rsid w:val="005C58CE"/>
    <w:rPr>
      <w:rFonts w:ascii="Arial" w:eastAsia="方正魏碑简体" w:hAnsi="Arial" w:cs="Arial"/>
      <w:bCs/>
      <w:kern w:val="28"/>
      <w:sz w:val="32"/>
      <w:szCs w:val="32"/>
    </w:rPr>
  </w:style>
  <w:style w:type="paragraph" w:styleId="aff2">
    <w:name w:val="Salutation"/>
    <w:basedOn w:val="a"/>
    <w:next w:val="a"/>
    <w:link w:val="Charf2"/>
    <w:qFormat/>
    <w:rsid w:val="005C58CE"/>
    <w:pPr>
      <w:spacing w:beforeLines="40" w:afterLines="40" w:line="312" w:lineRule="auto"/>
    </w:pPr>
    <w:rPr>
      <w:rFonts w:asciiTheme="minorHAnsi" w:eastAsiaTheme="minorEastAsia" w:hAnsiTheme="minorHAnsi"/>
      <w:kern w:val="0"/>
      <w:sz w:val="24"/>
      <w:szCs w:val="24"/>
    </w:rPr>
  </w:style>
  <w:style w:type="character" w:customStyle="1" w:styleId="Charf2">
    <w:name w:val="称呼 Char"/>
    <w:link w:val="aff2"/>
    <w:qFormat/>
    <w:rsid w:val="005C58CE"/>
    <w:rPr>
      <w:sz w:val="24"/>
      <w:szCs w:val="24"/>
    </w:rPr>
  </w:style>
  <w:style w:type="paragraph" w:styleId="aff3">
    <w:name w:val="Date"/>
    <w:basedOn w:val="a"/>
    <w:next w:val="a"/>
    <w:link w:val="Charf3"/>
    <w:qFormat/>
    <w:rsid w:val="005C58CE"/>
    <w:rPr>
      <w:rFonts w:asciiTheme="minorHAnsi" w:eastAsiaTheme="minorEastAsia" w:hAnsiTheme="minorHAnsi"/>
      <w:kern w:val="0"/>
      <w:sz w:val="20"/>
    </w:rPr>
  </w:style>
  <w:style w:type="character" w:customStyle="1" w:styleId="Charf3">
    <w:name w:val="日期 Char"/>
    <w:link w:val="aff3"/>
    <w:qFormat/>
    <w:rsid w:val="005C58CE"/>
  </w:style>
  <w:style w:type="paragraph" w:styleId="aff4">
    <w:name w:val="Note Heading"/>
    <w:basedOn w:val="a"/>
    <w:next w:val="a"/>
    <w:link w:val="Charf4"/>
    <w:qFormat/>
    <w:rsid w:val="005C58CE"/>
    <w:pPr>
      <w:jc w:val="center"/>
    </w:pPr>
    <w:rPr>
      <w:rFonts w:asciiTheme="minorHAnsi" w:eastAsiaTheme="minorEastAsia" w:hAnsiTheme="minorHAnsi"/>
      <w:kern w:val="0"/>
      <w:sz w:val="20"/>
    </w:rPr>
  </w:style>
  <w:style w:type="character" w:customStyle="1" w:styleId="Charf4">
    <w:name w:val="注释标题 Char"/>
    <w:link w:val="aff4"/>
    <w:qFormat/>
    <w:rsid w:val="005C58CE"/>
  </w:style>
  <w:style w:type="paragraph" w:styleId="27">
    <w:name w:val="Body Text 2"/>
    <w:basedOn w:val="a"/>
    <w:link w:val="2Char0"/>
    <w:qFormat/>
    <w:rsid w:val="005C58CE"/>
    <w:pPr>
      <w:spacing w:after="120" w:line="480" w:lineRule="auto"/>
    </w:pPr>
    <w:rPr>
      <w:kern w:val="0"/>
      <w:sz w:val="20"/>
    </w:rPr>
  </w:style>
  <w:style w:type="character" w:customStyle="1" w:styleId="2Char0">
    <w:name w:val="正文文本 2 Char"/>
    <w:basedOn w:val="a1"/>
    <w:link w:val="27"/>
    <w:qFormat/>
    <w:rsid w:val="005C58CE"/>
    <w:rPr>
      <w:rFonts w:ascii="Times New Roman" w:eastAsia="宋体" w:hAnsi="Times New Roman" w:cs="Times New Roman"/>
    </w:rPr>
  </w:style>
  <w:style w:type="paragraph" w:styleId="34">
    <w:name w:val="Body Text 3"/>
    <w:basedOn w:val="a"/>
    <w:link w:val="3Char0"/>
    <w:qFormat/>
    <w:rsid w:val="005C58CE"/>
    <w:pPr>
      <w:autoSpaceDE w:val="0"/>
      <w:autoSpaceDN w:val="0"/>
      <w:jc w:val="center"/>
    </w:pPr>
    <w:rPr>
      <w:rFonts w:asciiTheme="minorHAnsi" w:eastAsiaTheme="minorEastAsia" w:hAnsiTheme="minorHAnsi"/>
      <w:kern w:val="0"/>
      <w:sz w:val="16"/>
    </w:rPr>
  </w:style>
  <w:style w:type="character" w:customStyle="1" w:styleId="3Char0">
    <w:name w:val="正文文本 3 Char"/>
    <w:link w:val="34"/>
    <w:qFormat/>
    <w:rsid w:val="005C58CE"/>
    <w:rPr>
      <w:sz w:val="16"/>
    </w:rPr>
  </w:style>
  <w:style w:type="paragraph" w:styleId="28">
    <w:name w:val="Body Text Indent 2"/>
    <w:basedOn w:val="a"/>
    <w:link w:val="2Char1"/>
    <w:qFormat/>
    <w:rsid w:val="005C58CE"/>
    <w:pPr>
      <w:adjustRightInd w:val="0"/>
      <w:spacing w:line="360" w:lineRule="auto"/>
      <w:ind w:firstLineChars="175" w:firstLine="420"/>
    </w:pPr>
    <w:rPr>
      <w:rFonts w:ascii="宋体" w:hAnsi="宋体"/>
      <w:b/>
      <w:bCs/>
      <w:kern w:val="0"/>
      <w:sz w:val="24"/>
    </w:rPr>
  </w:style>
  <w:style w:type="character" w:customStyle="1" w:styleId="2Char1">
    <w:name w:val="正文文本缩进 2 Char"/>
    <w:basedOn w:val="a1"/>
    <w:link w:val="28"/>
    <w:qFormat/>
    <w:rsid w:val="005C58CE"/>
    <w:rPr>
      <w:rFonts w:ascii="宋体" w:eastAsia="宋体" w:hAnsi="宋体" w:cs="Times New Roman"/>
      <w:b/>
      <w:bCs/>
      <w:sz w:val="24"/>
    </w:rPr>
  </w:style>
  <w:style w:type="paragraph" w:styleId="35">
    <w:name w:val="Body Text Indent 3"/>
    <w:basedOn w:val="a"/>
    <w:link w:val="3Char2"/>
    <w:qFormat/>
    <w:rsid w:val="005C58CE"/>
    <w:pPr>
      <w:spacing w:afterLines="50"/>
      <w:ind w:firstLineChars="200" w:firstLine="420"/>
    </w:pPr>
    <w:rPr>
      <w:kern w:val="0"/>
      <w:sz w:val="20"/>
      <w:szCs w:val="21"/>
    </w:rPr>
  </w:style>
  <w:style w:type="character" w:customStyle="1" w:styleId="3Char2">
    <w:name w:val="正文文本缩进 3 Char"/>
    <w:basedOn w:val="a1"/>
    <w:link w:val="35"/>
    <w:qFormat/>
    <w:rsid w:val="005C58CE"/>
    <w:rPr>
      <w:rFonts w:ascii="Times New Roman" w:eastAsia="宋体" w:hAnsi="Times New Roman" w:cs="Times New Roman"/>
      <w:szCs w:val="21"/>
    </w:rPr>
  </w:style>
  <w:style w:type="character" w:styleId="aff5">
    <w:name w:val="Hyperlink"/>
    <w:uiPriority w:val="99"/>
    <w:qFormat/>
    <w:rsid w:val="005C58CE"/>
    <w:rPr>
      <w:color w:val="0000FF"/>
      <w:u w:val="single"/>
    </w:rPr>
  </w:style>
  <w:style w:type="character" w:styleId="aff6">
    <w:name w:val="FollowedHyperlink"/>
    <w:qFormat/>
    <w:rsid w:val="005C58CE"/>
    <w:rPr>
      <w:color w:val="800080"/>
      <w:u w:val="single"/>
    </w:rPr>
  </w:style>
  <w:style w:type="character" w:styleId="aff7">
    <w:name w:val="Strong"/>
    <w:uiPriority w:val="22"/>
    <w:qFormat/>
    <w:rsid w:val="005C58CE"/>
    <w:rPr>
      <w:b/>
      <w:bCs/>
    </w:rPr>
  </w:style>
  <w:style w:type="character" w:styleId="aff8">
    <w:name w:val="Emphasis"/>
    <w:qFormat/>
    <w:rsid w:val="005C58CE"/>
    <w:rPr>
      <w:i/>
      <w:iCs/>
    </w:rPr>
  </w:style>
  <w:style w:type="paragraph" w:styleId="aff9">
    <w:name w:val="Document Map"/>
    <w:basedOn w:val="a"/>
    <w:link w:val="Charf5"/>
    <w:qFormat/>
    <w:rsid w:val="005C58CE"/>
    <w:pPr>
      <w:shd w:val="clear" w:color="auto" w:fill="000080"/>
    </w:pPr>
    <w:rPr>
      <w:kern w:val="0"/>
      <w:sz w:val="20"/>
    </w:rPr>
  </w:style>
  <w:style w:type="character" w:customStyle="1" w:styleId="Charf5">
    <w:name w:val="文档结构图 Char"/>
    <w:basedOn w:val="a1"/>
    <w:link w:val="aff9"/>
    <w:qFormat/>
    <w:rsid w:val="005C58CE"/>
    <w:rPr>
      <w:rFonts w:ascii="Times New Roman" w:eastAsia="宋体" w:hAnsi="Times New Roman" w:cs="Times New Roman"/>
      <w:shd w:val="clear" w:color="auto" w:fill="000080"/>
    </w:rPr>
  </w:style>
  <w:style w:type="paragraph" w:styleId="affa">
    <w:name w:val="Plain Text"/>
    <w:aliases w:val="普通文字 Char,纯文本 Char Char,普通文字,纯文本 Char Char Char Char Char,纯文本 Char Char Char Char,纯文本 Char Char Char Char Char Char Char,纯文本 Char Char Char Char Char Char Char Char Char Char Char Char"/>
    <w:basedOn w:val="a"/>
    <w:link w:val="Charf6"/>
    <w:qFormat/>
    <w:rsid w:val="005C58CE"/>
    <w:rPr>
      <w:rFonts w:ascii="宋体" w:eastAsiaTheme="minorEastAsia" w:hAnsi="Courier New"/>
      <w:kern w:val="0"/>
      <w:sz w:val="20"/>
    </w:rPr>
  </w:style>
  <w:style w:type="character" w:customStyle="1" w:styleId="Charf6">
    <w:name w:val="纯文本 Char"/>
    <w:aliases w:val="普通文字 Char Char1,纯文本 Char Char Char1,普通文字 Char1,纯文本 Char Char Char Char Char Char,纯文本 Char Char Char Char Char1,纯文本 Char Char Char Char Char Char Char Char,纯文本 Char Char Char Char Char Char Char Char Char Char Char Char Char"/>
    <w:link w:val="affa"/>
    <w:qFormat/>
    <w:rsid w:val="005C58CE"/>
    <w:rPr>
      <w:rFonts w:ascii="宋体" w:hAnsi="Courier New"/>
    </w:rPr>
  </w:style>
  <w:style w:type="paragraph" w:styleId="affb">
    <w:name w:val="Normal (Web)"/>
    <w:basedOn w:val="a"/>
    <w:uiPriority w:val="99"/>
    <w:qFormat/>
    <w:rsid w:val="005C58CE"/>
    <w:pPr>
      <w:widowControl/>
      <w:spacing w:before="100" w:beforeAutospacing="1" w:after="100" w:afterAutospacing="1"/>
      <w:jc w:val="left"/>
    </w:pPr>
    <w:rPr>
      <w:rFonts w:ascii="宋体" w:hAnsi="宋体" w:cs="宋体"/>
      <w:kern w:val="0"/>
      <w:sz w:val="24"/>
      <w:szCs w:val="24"/>
    </w:rPr>
  </w:style>
  <w:style w:type="character" w:styleId="HTML">
    <w:name w:val="HTML Cite"/>
    <w:basedOn w:val="a1"/>
    <w:qFormat/>
    <w:rsid w:val="005C58CE"/>
  </w:style>
  <w:style w:type="character" w:styleId="HTML0">
    <w:name w:val="HTML Code"/>
    <w:basedOn w:val="a1"/>
    <w:qFormat/>
    <w:rsid w:val="005C58CE"/>
    <w:rPr>
      <w:rFonts w:ascii="Courier New" w:hAnsi="Courier New"/>
      <w:sz w:val="20"/>
    </w:rPr>
  </w:style>
  <w:style w:type="character" w:styleId="HTML1">
    <w:name w:val="HTML Definition"/>
    <w:basedOn w:val="a1"/>
    <w:qFormat/>
    <w:rsid w:val="005C58CE"/>
  </w:style>
  <w:style w:type="paragraph" w:styleId="HTML2">
    <w:name w:val="HTML Preformatted"/>
    <w:basedOn w:val="a"/>
    <w:link w:val="HTMLChar"/>
    <w:uiPriority w:val="99"/>
    <w:qFormat/>
    <w:rsid w:val="005C58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2"/>
    <w:uiPriority w:val="99"/>
    <w:qFormat/>
    <w:rsid w:val="005C58CE"/>
    <w:rPr>
      <w:rFonts w:ascii="宋体" w:eastAsia="宋体" w:hAnsi="宋体" w:cs="宋体"/>
      <w:sz w:val="24"/>
      <w:szCs w:val="24"/>
    </w:rPr>
  </w:style>
  <w:style w:type="character" w:styleId="HTML3">
    <w:name w:val="HTML Variable"/>
    <w:basedOn w:val="a1"/>
    <w:qFormat/>
    <w:rsid w:val="005C58CE"/>
  </w:style>
  <w:style w:type="paragraph" w:styleId="affc">
    <w:name w:val="annotation subject"/>
    <w:basedOn w:val="af7"/>
    <w:next w:val="af7"/>
    <w:link w:val="Charf7"/>
    <w:uiPriority w:val="99"/>
    <w:unhideWhenUsed/>
    <w:qFormat/>
    <w:rsid w:val="005C58CE"/>
    <w:rPr>
      <w:b/>
      <w:bCs/>
    </w:rPr>
  </w:style>
  <w:style w:type="character" w:customStyle="1" w:styleId="Charf7">
    <w:name w:val="批注主题 Char"/>
    <w:link w:val="affc"/>
    <w:uiPriority w:val="99"/>
    <w:qFormat/>
    <w:rsid w:val="005C58CE"/>
    <w:rPr>
      <w:b/>
      <w:bCs/>
    </w:rPr>
  </w:style>
  <w:style w:type="paragraph" w:styleId="affd">
    <w:name w:val="Balloon Text"/>
    <w:basedOn w:val="a"/>
    <w:link w:val="Charf8"/>
    <w:qFormat/>
    <w:rsid w:val="005C58CE"/>
    <w:rPr>
      <w:kern w:val="0"/>
      <w:sz w:val="18"/>
      <w:szCs w:val="18"/>
    </w:rPr>
  </w:style>
  <w:style w:type="character" w:customStyle="1" w:styleId="Charf8">
    <w:name w:val="批注框文本 Char"/>
    <w:basedOn w:val="a1"/>
    <w:link w:val="affd"/>
    <w:qFormat/>
    <w:rsid w:val="005C58CE"/>
    <w:rPr>
      <w:rFonts w:ascii="Times New Roman" w:eastAsia="宋体" w:hAnsi="Times New Roman" w:cs="Times New Roman"/>
      <w:sz w:val="18"/>
      <w:szCs w:val="18"/>
    </w:rPr>
  </w:style>
  <w:style w:type="paragraph" w:customStyle="1" w:styleId="affe">
    <w:rsid w:val="00BF5524"/>
    <w:pPr>
      <w:widowControl w:val="0"/>
      <w:jc w:val="both"/>
    </w:pPr>
    <w:rPr>
      <w:rFonts w:ascii="Times New Roman" w:eastAsia="宋体" w:hAnsi="Times New Roman" w:cs="Times New Roman"/>
      <w:kern w:val="2"/>
      <w:sz w:val="21"/>
    </w:rPr>
  </w:style>
  <w:style w:type="table" w:styleId="afff">
    <w:name w:val="Table Grid"/>
    <w:basedOn w:val="a2"/>
    <w:uiPriority w:val="59"/>
    <w:qFormat/>
    <w:rsid w:val="00BF5524"/>
    <w:pPr>
      <w:widowControl w:val="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0">
    <w:name w:val="Char Char Char"/>
    <w:basedOn w:val="a"/>
    <w:rsid w:val="00BF5524"/>
    <w:rPr>
      <w:rFonts w:ascii="宋体" w:hAnsi="宋体"/>
      <w:szCs w:val="24"/>
    </w:rPr>
  </w:style>
  <w:style w:type="paragraph" w:customStyle="1" w:styleId="xl73">
    <w:name w:val="xl73"/>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5">
    <w:name w:val="xl85"/>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rsid w:val="00BF5524"/>
    <w:pPr>
      <w:widowControl/>
      <w:snapToGrid w:val="0"/>
    </w:pPr>
    <w:rPr>
      <w:rFonts w:eastAsia="Arial Unicode MS"/>
      <w:kern w:val="0"/>
      <w:szCs w:val="21"/>
    </w:rPr>
  </w:style>
  <w:style w:type="paragraph" w:customStyle="1" w:styleId="xl50">
    <w:name w:val="xl50"/>
    <w:basedOn w:val="a"/>
    <w:rsid w:val="00BF552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27">
    <w:name w:val="xl27"/>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11">
    <w:name w:val="正文文本缩进 21"/>
    <w:basedOn w:val="a"/>
    <w:rsid w:val="00BF5524"/>
    <w:pPr>
      <w:autoSpaceDE w:val="0"/>
      <w:autoSpaceDN w:val="0"/>
      <w:adjustRightInd w:val="0"/>
      <w:ind w:firstLine="540"/>
      <w:textAlignment w:val="baseline"/>
    </w:pPr>
    <w:rPr>
      <w:sz w:val="24"/>
    </w:rPr>
  </w:style>
  <w:style w:type="paragraph" w:customStyle="1" w:styleId="xl55">
    <w:name w:val="xl55"/>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80">
    <w:name w:val="xl80"/>
    <w:basedOn w:val="a"/>
    <w:rsid w:val="00BF5524"/>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BF5524"/>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25">
    <w:name w:val="xl25"/>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3">
    <w:name w:val="xl33"/>
    <w:basedOn w:val="a"/>
    <w:rsid w:val="00BF552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
    <w:name w:val="彩色列表 - 着色 1"/>
    <w:basedOn w:val="a"/>
    <w:uiPriority w:val="34"/>
    <w:qFormat/>
    <w:rsid w:val="00BF5524"/>
    <w:pPr>
      <w:autoSpaceDE w:val="0"/>
      <w:autoSpaceDN w:val="0"/>
      <w:adjustRightInd w:val="0"/>
      <w:ind w:firstLineChars="200" w:firstLine="420"/>
      <w:jc w:val="left"/>
      <w:textAlignment w:val="baseline"/>
    </w:pPr>
    <w:rPr>
      <w:rFonts w:ascii="宋体"/>
      <w:kern w:val="0"/>
      <w:sz w:val="34"/>
    </w:rPr>
  </w:style>
  <w:style w:type="paragraph" w:customStyle="1" w:styleId="xl69">
    <w:name w:val="xl69"/>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7">
    <w:name w:val="xl37"/>
    <w:basedOn w:val="a"/>
    <w:rsid w:val="00BF552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0">
    <w:name w:val="Char11"/>
    <w:basedOn w:val="a"/>
    <w:rsid w:val="00BF5524"/>
    <w:pPr>
      <w:tabs>
        <w:tab w:val="left" w:pos="360"/>
      </w:tabs>
    </w:pPr>
    <w:rPr>
      <w:sz w:val="24"/>
      <w:szCs w:val="24"/>
    </w:rPr>
  </w:style>
  <w:style w:type="paragraph" w:customStyle="1" w:styleId="xl66">
    <w:name w:val="xl66"/>
    <w:basedOn w:val="a"/>
    <w:rsid w:val="00BF55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character" w:customStyle="1" w:styleId="Char1f">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BF5524"/>
    <w:rPr>
      <w:kern w:val="2"/>
      <w:sz w:val="21"/>
    </w:rPr>
  </w:style>
  <w:style w:type="paragraph" w:customStyle="1" w:styleId="p17">
    <w:name w:val="p17"/>
    <w:basedOn w:val="a"/>
    <w:rsid w:val="00BF5524"/>
    <w:pPr>
      <w:widowControl/>
    </w:pPr>
    <w:rPr>
      <w:kern w:val="0"/>
      <w:szCs w:val="21"/>
    </w:rPr>
  </w:style>
  <w:style w:type="paragraph" w:styleId="TOC">
    <w:name w:val="TOC Heading"/>
    <w:basedOn w:val="1"/>
    <w:next w:val="a"/>
    <w:uiPriority w:val="39"/>
    <w:qFormat/>
    <w:rsid w:val="00BF5524"/>
    <w:pPr>
      <w:widowControl/>
      <w:spacing w:before="480" w:after="0" w:line="276" w:lineRule="auto"/>
      <w:jc w:val="left"/>
      <w:outlineLvl w:val="9"/>
    </w:pPr>
    <w:rPr>
      <w:rFonts w:ascii="Cambria" w:hAnsi="Cambria"/>
      <w:color w:val="365F91"/>
      <w:kern w:val="0"/>
      <w:sz w:val="28"/>
      <w:szCs w:val="28"/>
      <w:lang w:val="x-none" w:eastAsia="x-none"/>
    </w:rPr>
  </w:style>
  <w:style w:type="character" w:customStyle="1" w:styleId="font41">
    <w:name w:val="font41"/>
    <w:qFormat/>
    <w:rsid w:val="00BF5524"/>
    <w:rPr>
      <w:rFonts w:ascii="Times New Roman" w:hAnsi="Times New Roman" w:cs="Times New Roman" w:hint="default"/>
      <w:b/>
      <w:color w:val="000000"/>
      <w:sz w:val="20"/>
      <w:szCs w:val="20"/>
      <w:u w:val="none"/>
    </w:rPr>
  </w:style>
  <w:style w:type="table" w:customStyle="1" w:styleId="1d">
    <w:name w:val="网格型1"/>
    <w:basedOn w:val="a2"/>
    <w:uiPriority w:val="59"/>
    <w:qFormat/>
    <w:rsid w:val="00BF5524"/>
    <w:pPr>
      <w:widowControl w:val="0"/>
      <w:jc w:val="both"/>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62</Pages>
  <Words>24731</Words>
  <Characters>25969</Characters>
  <Application>Microsoft Office Word</Application>
  <DocSecurity>0</DocSecurity>
  <Lines>1129</Lines>
  <Paragraphs>1236</Paragraphs>
  <ScaleCrop>false</ScaleCrop>
  <Company/>
  <LinksUpToDate>false</LinksUpToDate>
  <CharactersWithSpaces>49464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2022-09-08T05:45:00Z</dcterms:created>
  <dcterms:modified xsi:type="dcterms:W3CDTF">2022-09-08T06:32:00Z</dcterms:modified>
</cp:coreProperties>
</file>