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B9" w:rsidRDefault="00B260B9" w:rsidP="00B260B9">
      <w:pPr>
        <w:snapToGrid w:val="0"/>
        <w:spacing w:line="300" w:lineRule="auto"/>
        <w:jc w:val="center"/>
        <w:outlineLvl w:val="0"/>
        <w:rPr>
          <w:rFonts w:ascii="Times New Roman" w:hAnsi="Times New Roman"/>
          <w:b/>
          <w:sz w:val="30"/>
          <w:szCs w:val="30"/>
        </w:rPr>
      </w:pPr>
      <w:bookmarkStart w:id="0" w:name="_Toc127518623"/>
      <w:bookmarkStart w:id="1" w:name="_Hlk490099700"/>
      <w:r w:rsidRPr="00B260B9">
        <w:rPr>
          <w:rFonts w:ascii="Times New Roman" w:hAnsi="宋体" w:hint="eastAsia"/>
          <w:b/>
          <w:sz w:val="30"/>
          <w:szCs w:val="30"/>
        </w:rPr>
        <w:t>浦东教育城域网升级服务项目</w:t>
      </w:r>
      <w:r>
        <w:rPr>
          <w:rFonts w:ascii="Times New Roman" w:hAnsi="宋体"/>
          <w:b/>
          <w:sz w:val="30"/>
          <w:szCs w:val="30"/>
        </w:rPr>
        <w:t>招标需求</w:t>
      </w:r>
      <w:bookmarkStart w:id="2" w:name="_GoBack"/>
      <w:bookmarkEnd w:id="0"/>
      <w:bookmarkEnd w:id="2"/>
    </w:p>
    <w:p w:rsidR="00B260B9" w:rsidRDefault="00B260B9" w:rsidP="00B260B9">
      <w:pPr>
        <w:adjustRightInd w:val="0"/>
        <w:snapToGrid w:val="0"/>
        <w:spacing w:line="300" w:lineRule="auto"/>
        <w:jc w:val="center"/>
        <w:outlineLvl w:val="1"/>
        <w:rPr>
          <w:rFonts w:ascii="Times New Roman" w:hAnsi="Times New Roman"/>
          <w:color w:val="000000"/>
          <w:sz w:val="30"/>
          <w:szCs w:val="30"/>
        </w:rPr>
      </w:pPr>
      <w:bookmarkStart w:id="3" w:name="_Toc127518624"/>
      <w:bookmarkStart w:id="4" w:name="_Toc486947590"/>
      <w:r>
        <w:rPr>
          <w:rFonts w:ascii="Times New Roman" w:hAnsi="宋体"/>
          <w:color w:val="000000"/>
          <w:sz w:val="30"/>
          <w:szCs w:val="30"/>
        </w:rPr>
        <w:t>一、说明</w:t>
      </w:r>
      <w:bookmarkEnd w:id="3"/>
      <w:bookmarkEnd w:id="4"/>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5" w:name="_Toc486947591"/>
      <w:bookmarkStart w:id="6" w:name="_Toc127518625"/>
      <w:r>
        <w:rPr>
          <w:rFonts w:ascii="Times New Roman" w:hAnsi="Times New Roman"/>
          <w:b/>
          <w:color w:val="000000"/>
          <w:sz w:val="22"/>
        </w:rPr>
        <w:t xml:space="preserve">1 </w:t>
      </w:r>
      <w:r>
        <w:rPr>
          <w:rFonts w:ascii="Times New Roman" w:hAnsi="宋体"/>
          <w:b/>
          <w:color w:val="000000"/>
          <w:sz w:val="22"/>
        </w:rPr>
        <w:t>总则</w:t>
      </w:r>
      <w:bookmarkEnd w:id="5"/>
      <w:bookmarkEnd w:id="6"/>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0"/>
          <w:rFonts w:hint="eastAsia"/>
        </w:rPr>
        <w:t>（详见第一章投标人须知及前附表21.3（9））</w:t>
      </w:r>
    </w:p>
    <w:p w:rsidR="00B260B9" w:rsidRDefault="00B260B9" w:rsidP="00B260B9">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宋体"/>
          <w:sz w:val="22"/>
        </w:rPr>
        <w:t>投标人认为招标文件（包括招标补充文件）存在排他性或歧视性条款，可在收到或下载招标文件之日起七个工作日内提出</w:t>
      </w:r>
      <w:r>
        <w:rPr>
          <w:rFonts w:ascii="Times New Roman" w:hAnsi="宋体" w:hint="eastAsia"/>
          <w:sz w:val="22"/>
        </w:rPr>
        <w:t>，</w:t>
      </w:r>
      <w:r>
        <w:rPr>
          <w:rFonts w:ascii="Times New Roman" w:hAnsi="宋体"/>
          <w:sz w:val="22"/>
        </w:rPr>
        <w:t>并附相关证据。</w:t>
      </w:r>
    </w:p>
    <w:p w:rsidR="00B260B9" w:rsidRDefault="00B260B9" w:rsidP="00B260B9">
      <w:pPr>
        <w:adjustRightInd w:val="0"/>
        <w:snapToGrid w:val="0"/>
        <w:spacing w:line="300" w:lineRule="auto"/>
        <w:jc w:val="center"/>
        <w:outlineLvl w:val="1"/>
        <w:rPr>
          <w:rFonts w:ascii="Times New Roman" w:hAnsi="Times New Roman"/>
          <w:color w:val="000000"/>
          <w:sz w:val="30"/>
          <w:szCs w:val="30"/>
        </w:rPr>
      </w:pPr>
      <w:bookmarkStart w:id="7" w:name="_Toc127518626"/>
      <w:r>
        <w:rPr>
          <w:rFonts w:ascii="Times New Roman" w:hAnsi="宋体"/>
          <w:color w:val="000000"/>
          <w:sz w:val="30"/>
          <w:szCs w:val="30"/>
        </w:rPr>
        <w:t>二、项目概况</w:t>
      </w:r>
      <w:bookmarkEnd w:id="7"/>
    </w:p>
    <w:p w:rsidR="00B260B9" w:rsidRDefault="00B260B9" w:rsidP="00B260B9">
      <w:pPr>
        <w:adjustRightInd w:val="0"/>
        <w:snapToGrid w:val="0"/>
        <w:spacing w:line="300" w:lineRule="auto"/>
        <w:ind w:firstLineChars="200" w:firstLine="442"/>
        <w:outlineLvl w:val="2"/>
        <w:rPr>
          <w:rFonts w:ascii="Times New Roman" w:hAnsi="宋体"/>
          <w:b/>
          <w:bCs/>
          <w:sz w:val="22"/>
        </w:rPr>
      </w:pPr>
      <w:bookmarkStart w:id="8" w:name="_Toc127518627"/>
      <w:bookmarkStart w:id="9" w:name="_Toc490037237"/>
      <w:r>
        <w:rPr>
          <w:rFonts w:ascii="Times New Roman" w:hAnsi="Times New Roman"/>
          <w:b/>
          <w:bCs/>
          <w:sz w:val="22"/>
        </w:rPr>
        <w:t>2</w:t>
      </w:r>
      <w:r>
        <w:rPr>
          <w:rFonts w:ascii="Times New Roman" w:hAnsi="宋体"/>
          <w:b/>
          <w:bCs/>
          <w:sz w:val="22"/>
        </w:rPr>
        <w:t>项目名称</w:t>
      </w:r>
      <w:bookmarkEnd w:id="8"/>
      <w:bookmarkEnd w:id="9"/>
    </w:p>
    <w:p w:rsidR="00B260B9" w:rsidRDefault="00B260B9" w:rsidP="00B260B9">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浦东教育城域网升级服务项目</w:t>
      </w:r>
    </w:p>
    <w:p w:rsidR="00B260B9" w:rsidRDefault="00B260B9" w:rsidP="00B260B9">
      <w:pPr>
        <w:adjustRightInd w:val="0"/>
        <w:snapToGrid w:val="0"/>
        <w:spacing w:line="300" w:lineRule="auto"/>
        <w:ind w:firstLineChars="200" w:firstLine="442"/>
        <w:outlineLvl w:val="2"/>
        <w:rPr>
          <w:rFonts w:ascii="Times New Roman" w:hAnsi="宋体"/>
          <w:b/>
          <w:bCs/>
          <w:sz w:val="22"/>
        </w:rPr>
      </w:pPr>
      <w:bookmarkStart w:id="10" w:name="_Toc127518628"/>
      <w:bookmarkStart w:id="11" w:name="_Toc490037238"/>
      <w:r>
        <w:rPr>
          <w:rFonts w:ascii="Times New Roman" w:hAnsi="Times New Roman"/>
          <w:b/>
          <w:bCs/>
          <w:sz w:val="22"/>
        </w:rPr>
        <w:t>3</w:t>
      </w:r>
      <w:r>
        <w:rPr>
          <w:rFonts w:ascii="Times New Roman" w:hAnsi="宋体"/>
          <w:b/>
          <w:bCs/>
          <w:sz w:val="22"/>
        </w:rPr>
        <w:t>项目地点</w:t>
      </w:r>
      <w:bookmarkEnd w:id="10"/>
      <w:bookmarkEnd w:id="11"/>
    </w:p>
    <w:p w:rsidR="00B260B9" w:rsidRDefault="00B260B9" w:rsidP="00B260B9">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上海市</w:t>
      </w:r>
      <w:r>
        <w:rPr>
          <w:rFonts w:ascii="Times New Roman" w:hAnsi="Times New Roman" w:hint="eastAsia"/>
          <w:bCs/>
          <w:sz w:val="22"/>
        </w:rPr>
        <w:t>浦东新区范围内。</w:t>
      </w: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2" w:name="_Toc127518629"/>
      <w:bookmarkStart w:id="13" w:name="_Toc490037239"/>
      <w:r>
        <w:rPr>
          <w:rFonts w:ascii="Times New Roman" w:hAnsi="Times New Roman"/>
          <w:b/>
          <w:color w:val="000000"/>
          <w:sz w:val="22"/>
        </w:rPr>
        <w:lastRenderedPageBreak/>
        <w:t xml:space="preserve">4 </w:t>
      </w:r>
      <w:r>
        <w:rPr>
          <w:rFonts w:ascii="Times New Roman" w:hAnsi="宋体"/>
          <w:b/>
          <w:color w:val="000000"/>
          <w:sz w:val="22"/>
        </w:rPr>
        <w:t>招标范围与内容</w:t>
      </w:r>
      <w:bookmarkEnd w:id="12"/>
      <w:bookmarkEnd w:id="13"/>
    </w:p>
    <w:p w:rsidR="00B260B9" w:rsidRDefault="00B260B9" w:rsidP="00B260B9">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沪教委信息〔</w:t>
      </w:r>
      <w:r>
        <w:rPr>
          <w:rFonts w:ascii="Times New Roman" w:hAnsi="Times New Roman"/>
          <w:color w:val="000000"/>
          <w:sz w:val="22"/>
        </w:rPr>
        <w:t>2018</w:t>
      </w:r>
      <w:r>
        <w:rPr>
          <w:rFonts w:ascii="Times New Roman" w:hAnsi="Times New Roman" w:hint="eastAsia"/>
          <w:color w:val="000000"/>
          <w:sz w:val="22"/>
        </w:rPr>
        <w:t>〕</w:t>
      </w:r>
      <w:r>
        <w:rPr>
          <w:rFonts w:ascii="Times New Roman" w:hAnsi="Times New Roman"/>
          <w:color w:val="000000"/>
          <w:sz w:val="22"/>
        </w:rPr>
        <w:t>28</w:t>
      </w:r>
      <w:r>
        <w:rPr>
          <w:rFonts w:ascii="Times New Roman" w:hAnsi="Times New Roman" w:hint="eastAsia"/>
          <w:color w:val="000000"/>
          <w:sz w:val="22"/>
        </w:rPr>
        <w:t>号《上海市教育信息化</w:t>
      </w:r>
      <w:r>
        <w:rPr>
          <w:rFonts w:ascii="Times New Roman" w:hAnsi="Times New Roman"/>
          <w:color w:val="000000"/>
          <w:sz w:val="22"/>
        </w:rPr>
        <w:t>2.0</w:t>
      </w:r>
      <w:r>
        <w:rPr>
          <w:rFonts w:ascii="Times New Roman" w:hAnsi="Times New Roman" w:hint="eastAsia"/>
          <w:color w:val="000000"/>
          <w:sz w:val="22"/>
        </w:rPr>
        <w:t>行动计划（</w:t>
      </w:r>
      <w:r>
        <w:rPr>
          <w:rFonts w:ascii="Times New Roman" w:hAnsi="Times New Roman"/>
          <w:color w:val="000000"/>
          <w:sz w:val="22"/>
        </w:rPr>
        <w:t>2018-2022</w:t>
      </w:r>
      <w:r>
        <w:rPr>
          <w:rFonts w:ascii="Times New Roman" w:hAnsi="Times New Roman" w:hint="eastAsia"/>
          <w:color w:val="000000"/>
          <w:sz w:val="22"/>
        </w:rPr>
        <w:t>）》提出：“教育网络统一接入管理。优化应用运行环境，完善网络缓存、网站加速等配套设施，提升用户上网体验。推动各级各类教育单位实现无线网络高速接入全覆盖，通过教育城域网实现高速互联，提高人均互联网带宽。加强教育网络统一管理、统一监测、统一防护，提高教育网络基础设施的专业服务和运行保障能力。”</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2021</w:t>
      </w:r>
      <w:r>
        <w:rPr>
          <w:rFonts w:ascii="Times New Roman" w:hAnsi="Times New Roman" w:hint="eastAsia"/>
          <w:color w:val="000000"/>
          <w:sz w:val="22"/>
        </w:rPr>
        <w:t>年</w:t>
      </w:r>
      <w:r>
        <w:rPr>
          <w:rFonts w:ascii="Times New Roman" w:hAnsi="Times New Roman"/>
          <w:color w:val="000000"/>
          <w:sz w:val="22"/>
        </w:rPr>
        <w:t>7</w:t>
      </w:r>
      <w:r>
        <w:rPr>
          <w:rFonts w:ascii="Times New Roman" w:hAnsi="Times New Roman" w:hint="eastAsia"/>
          <w:color w:val="000000"/>
          <w:sz w:val="22"/>
        </w:rPr>
        <w:t>月，教育部等六部委发布《教育部等六部门关于推进教育新型基础设施建设构建高质量教育支撑体系的指导意见》（教科信〔</w:t>
      </w:r>
      <w:r>
        <w:rPr>
          <w:rFonts w:ascii="Times New Roman" w:hAnsi="Times New Roman"/>
          <w:color w:val="000000"/>
          <w:sz w:val="22"/>
        </w:rPr>
        <w:t>2021</w:t>
      </w:r>
      <w:r>
        <w:rPr>
          <w:rFonts w:ascii="Times New Roman" w:hAnsi="Times New Roman" w:hint="eastAsia"/>
          <w:color w:val="000000"/>
          <w:sz w:val="22"/>
        </w:rPr>
        <w:t>〕</w:t>
      </w:r>
      <w:r>
        <w:rPr>
          <w:rFonts w:ascii="Times New Roman" w:hAnsi="Times New Roman"/>
          <w:color w:val="000000"/>
          <w:sz w:val="22"/>
        </w:rPr>
        <w:t>2</w:t>
      </w:r>
      <w:r>
        <w:rPr>
          <w:rFonts w:ascii="Times New Roman" w:hAnsi="Times New Roman" w:hint="eastAsia"/>
          <w:color w:val="000000"/>
          <w:sz w:val="22"/>
        </w:rPr>
        <w:t>号）指出：“到</w:t>
      </w:r>
      <w:r>
        <w:rPr>
          <w:rFonts w:ascii="Times New Roman" w:hAnsi="Times New Roman"/>
          <w:color w:val="000000"/>
          <w:sz w:val="22"/>
        </w:rPr>
        <w:t>2025</w:t>
      </w:r>
      <w:r>
        <w:rPr>
          <w:rFonts w:ascii="Times New Roman" w:hAnsi="Times New Roman" w:hint="eastAsia"/>
          <w:color w:val="000000"/>
          <w:sz w:val="22"/>
        </w:rPr>
        <w:t>年，基本形成结构优化、集约高效、安全可靠的教育新型基础设施体系，并通过迭代升级、更新完善和持续建设，实现长期、全面的发展。建设教育专网和“互联网</w:t>
      </w:r>
      <w:r>
        <w:rPr>
          <w:rFonts w:ascii="Times New Roman" w:hAnsi="Times New Roman"/>
          <w:color w:val="000000"/>
          <w:sz w:val="22"/>
        </w:rPr>
        <w:t>+</w:t>
      </w:r>
      <w:r>
        <w:rPr>
          <w:rFonts w:ascii="Times New Roman" w:hAnsi="Times New Roman" w:hint="eastAsia"/>
          <w:color w:val="000000"/>
          <w:sz w:val="22"/>
        </w:rPr>
        <w:t>教育”大平台，为教育高质量发展提供数字底座。建设教育专网。按需扩大学校出口带宽，实现中小学固定宽带网络万兆到县、千兆到校、百兆到班，以及部省数据中心、高校超算中心等设施的高速互联。深入推进</w:t>
      </w:r>
      <w:r>
        <w:rPr>
          <w:rFonts w:ascii="Times New Roman" w:hAnsi="Times New Roman"/>
          <w:color w:val="000000"/>
          <w:sz w:val="22"/>
        </w:rPr>
        <w:t>IPv6</w:t>
      </w:r>
      <w:r>
        <w:rPr>
          <w:rFonts w:ascii="Times New Roman" w:hAnsi="Times New Roman" w:hint="eastAsia"/>
          <w:color w:val="000000"/>
          <w:sz w:val="22"/>
        </w:rPr>
        <w:t>等新一代网络技术的规模部署和应用。”</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沪教委财务</w:t>
      </w:r>
      <w:r>
        <w:rPr>
          <w:rFonts w:ascii="Times New Roman" w:hAnsi="Times New Roman"/>
          <w:color w:val="000000"/>
          <w:sz w:val="22"/>
        </w:rPr>
        <w:t>2022</w:t>
      </w:r>
      <w:r>
        <w:rPr>
          <w:rFonts w:ascii="Times New Roman" w:hAnsi="Times New Roman" w:hint="eastAsia"/>
          <w:color w:val="000000"/>
          <w:sz w:val="22"/>
        </w:rPr>
        <w:t>年</w:t>
      </w:r>
      <w:r>
        <w:rPr>
          <w:rFonts w:ascii="Times New Roman" w:hAnsi="Times New Roman"/>
          <w:color w:val="000000"/>
          <w:sz w:val="22"/>
        </w:rPr>
        <w:t>1</w:t>
      </w:r>
      <w:r>
        <w:rPr>
          <w:rFonts w:ascii="Times New Roman" w:hAnsi="Times New Roman" w:hint="eastAsia"/>
          <w:color w:val="000000"/>
          <w:sz w:val="22"/>
        </w:rPr>
        <w:t>月《关于征求</w:t>
      </w:r>
      <w:r>
        <w:rPr>
          <w:rFonts w:ascii="Times New Roman" w:hAnsi="Times New Roman"/>
          <w:color w:val="000000"/>
          <w:sz w:val="22"/>
        </w:rPr>
        <w:t>&lt;</w:t>
      </w:r>
      <w:r>
        <w:rPr>
          <w:rFonts w:ascii="Times New Roman" w:hAnsi="Times New Roman" w:hint="eastAsia"/>
          <w:color w:val="000000"/>
          <w:sz w:val="22"/>
        </w:rPr>
        <w:t>进一步促进本市义务教育学校建设的实施意见（意见征求稿）</w:t>
      </w:r>
      <w:r>
        <w:rPr>
          <w:rFonts w:ascii="Times New Roman" w:hAnsi="Times New Roman"/>
          <w:color w:val="000000"/>
          <w:sz w:val="22"/>
        </w:rPr>
        <w:t>&gt;</w:t>
      </w:r>
      <w:r>
        <w:rPr>
          <w:rFonts w:ascii="Times New Roman" w:hAnsi="Times New Roman" w:hint="eastAsia"/>
          <w:color w:val="000000"/>
          <w:sz w:val="22"/>
        </w:rPr>
        <w:t>意见的函》提出：优化学校到区教育信息中心网络链路，学校核心层主干带宽和出口链路达到万兆标准，师生用户可使用互联网出口带宽最低不低于</w:t>
      </w:r>
      <w:r>
        <w:rPr>
          <w:rFonts w:ascii="Times New Roman" w:hAnsi="Times New Roman"/>
          <w:color w:val="000000"/>
          <w:sz w:val="22"/>
        </w:rPr>
        <w:t>1Mbps</w:t>
      </w:r>
      <w:r>
        <w:rPr>
          <w:rFonts w:ascii="Times New Roman" w:hAnsi="Times New Roman" w:hint="eastAsia"/>
          <w:color w:val="000000"/>
          <w:sz w:val="22"/>
        </w:rPr>
        <w:t>。</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通过对现有浦东教育城域网的前期调研发现，现有浦东教育城域网主要存在如下几个方面的问题：</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）现有浦东教育城域网主干网依托运营商网络管线组建</w:t>
      </w:r>
      <w:r>
        <w:rPr>
          <w:rFonts w:ascii="Times New Roman" w:hAnsi="Times New Roman" w:hint="eastAsia"/>
          <w:color w:val="000000"/>
          <w:sz w:val="22"/>
        </w:rPr>
        <w:t>MPLS VPN</w:t>
      </w:r>
      <w:r>
        <w:rPr>
          <w:rFonts w:ascii="Times New Roman" w:hAnsi="Times New Roman" w:hint="eastAsia"/>
          <w:color w:val="000000"/>
          <w:sz w:val="22"/>
        </w:rPr>
        <w:t>专网，网络架构采用分层设计，分为核心层、汇聚层、接入层。网络按业务划分互联网访问（综合）、财务管理、视频监控、电子巡考、理化实验考试等业务子网，确保各教育业务独立运行不受干扰，也保证了网络与信息的基本安全；原项目建设于</w:t>
      </w:r>
      <w:r>
        <w:rPr>
          <w:rFonts w:ascii="Times New Roman" w:hAnsi="Times New Roman" w:hint="eastAsia"/>
          <w:color w:val="000000"/>
          <w:sz w:val="22"/>
        </w:rPr>
        <w:t>2013</w:t>
      </w:r>
      <w:r>
        <w:rPr>
          <w:rFonts w:ascii="Times New Roman" w:hAnsi="Times New Roman" w:hint="eastAsia"/>
          <w:color w:val="000000"/>
          <w:sz w:val="22"/>
        </w:rPr>
        <w:t>年，在网运行时间已经较长，随着教育信息系统逐步的迁移上云，各个单位上云访问的需求越来越多，业务模型越来越复杂，亟需采用更先进性的技术对现有浦东教育城域网进行升级，并满足业务网络端到端开通和业务快速部署的服务需求。</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）教育数据中心承载整个教育城域网的网络出口和安全管理职能。浦东新区教育信息网接入单位超过</w:t>
      </w:r>
      <w:r>
        <w:rPr>
          <w:rFonts w:ascii="Times New Roman" w:hAnsi="Times New Roman" w:hint="eastAsia"/>
          <w:color w:val="000000"/>
          <w:sz w:val="22"/>
        </w:rPr>
        <w:t>1000</w:t>
      </w:r>
      <w:r>
        <w:rPr>
          <w:rFonts w:ascii="Times New Roman" w:hAnsi="Times New Roman" w:hint="eastAsia"/>
          <w:color w:val="000000"/>
          <w:sz w:val="22"/>
        </w:rPr>
        <w:t>个，而且接入单位以每年超过</w:t>
      </w:r>
      <w:r>
        <w:rPr>
          <w:rFonts w:ascii="Times New Roman" w:hAnsi="Times New Roman" w:hint="eastAsia"/>
          <w:color w:val="000000"/>
          <w:sz w:val="22"/>
        </w:rPr>
        <w:t>20</w:t>
      </w:r>
      <w:r>
        <w:rPr>
          <w:rFonts w:ascii="Times New Roman" w:hAnsi="Times New Roman" w:hint="eastAsia"/>
          <w:color w:val="000000"/>
          <w:sz w:val="22"/>
        </w:rPr>
        <w:t>所的速度在增加，数据中心对于提供稳定、安全、充足的网络带宽以满足教育单位的日益增加的网络需求至关重要；目前浦东教育数据中心的各类设备最高仅支持</w:t>
      </w:r>
      <w:r>
        <w:rPr>
          <w:rFonts w:ascii="Times New Roman" w:hAnsi="Times New Roman" w:hint="eastAsia"/>
          <w:color w:val="000000"/>
          <w:sz w:val="22"/>
        </w:rPr>
        <w:t>40G</w:t>
      </w:r>
      <w:r>
        <w:rPr>
          <w:rFonts w:ascii="Times New Roman" w:hAnsi="Times New Roman" w:hint="eastAsia"/>
          <w:color w:val="000000"/>
          <w:sz w:val="22"/>
        </w:rPr>
        <w:t>带宽能力，不能支撑后续</w:t>
      </w:r>
      <w:r>
        <w:rPr>
          <w:rFonts w:ascii="Times New Roman" w:hAnsi="Times New Roman" w:hint="eastAsia"/>
          <w:color w:val="000000"/>
          <w:sz w:val="22"/>
        </w:rPr>
        <w:t>60G-100G</w:t>
      </w:r>
      <w:r>
        <w:rPr>
          <w:rFonts w:ascii="Times New Roman" w:hAnsi="Times New Roman" w:hint="eastAsia"/>
          <w:color w:val="000000"/>
          <w:sz w:val="22"/>
        </w:rPr>
        <w:t>的目标发展要求。</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w:t>
      </w:r>
      <w:r>
        <w:rPr>
          <w:rFonts w:ascii="Times New Roman" w:hAnsi="Times New Roman" w:hint="eastAsia"/>
          <w:color w:val="000000"/>
          <w:sz w:val="22"/>
        </w:rPr>
        <w:t>2013</w:t>
      </w:r>
      <w:r>
        <w:rPr>
          <w:rFonts w:ascii="Times New Roman" w:hAnsi="Times New Roman" w:hint="eastAsia"/>
          <w:color w:val="000000"/>
          <w:sz w:val="22"/>
        </w:rPr>
        <w:t>年起，浦东教育局面向所有公办学校接入设备进行统一建设配置，至今已有</w:t>
      </w:r>
      <w:r>
        <w:rPr>
          <w:rFonts w:ascii="Times New Roman" w:hAnsi="Times New Roman" w:hint="eastAsia"/>
          <w:color w:val="000000"/>
          <w:sz w:val="22"/>
        </w:rPr>
        <w:t>9</w:t>
      </w:r>
      <w:r>
        <w:rPr>
          <w:rFonts w:ascii="Times New Roman" w:hAnsi="Times New Roman" w:hint="eastAsia"/>
          <w:color w:val="000000"/>
          <w:sz w:val="22"/>
        </w:rPr>
        <w:t>年，设备已严重老化，故障维修困难，亟需结合教育城域网升级整体更新，性能上需满足未来</w:t>
      </w:r>
      <w:r>
        <w:rPr>
          <w:rFonts w:ascii="Times New Roman" w:hAnsi="Times New Roman" w:hint="eastAsia"/>
          <w:color w:val="000000"/>
          <w:sz w:val="22"/>
        </w:rPr>
        <w:t>8-10</w:t>
      </w:r>
      <w:r>
        <w:rPr>
          <w:rFonts w:ascii="Times New Roman" w:hAnsi="Times New Roman" w:hint="eastAsia"/>
          <w:color w:val="000000"/>
          <w:sz w:val="22"/>
        </w:rPr>
        <w:t>年浦东教育信息化发展的要求。</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本项目主干网升级及链路服务由运营商另行负责，不在本项目范围内，本项目主要负责浦东教育城域网数据中心和学校侧网络（下图绿色区域部分）的性能和服务能力提升。</w:t>
      </w:r>
    </w:p>
    <w:p w:rsidR="00B260B9" w:rsidRDefault="00B260B9" w:rsidP="00B260B9">
      <w:pPr>
        <w:adjustRightInd w:val="0"/>
        <w:snapToGrid w:val="0"/>
        <w:spacing w:line="300" w:lineRule="auto"/>
        <w:jc w:val="left"/>
        <w:rPr>
          <w:rFonts w:ascii="Times New Roman" w:hAnsi="Times New Roman"/>
          <w:color w:val="000000"/>
          <w:sz w:val="22"/>
        </w:rPr>
      </w:pPr>
      <w:r>
        <w:rPr>
          <w:noProof/>
        </w:rPr>
        <w:lastRenderedPageBreak/>
        <w:drawing>
          <wp:inline distT="0" distB="0" distL="0" distR="0" wp14:anchorId="3A9B9407" wp14:editId="7D8AAE0D">
            <wp:extent cx="5760085" cy="5340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60085" cy="5340350"/>
                    </a:xfrm>
                    <a:prstGeom prst="rect">
                      <a:avLst/>
                    </a:prstGeom>
                  </pic:spPr>
                </pic:pic>
              </a:graphicData>
            </a:graphic>
          </wp:inline>
        </w:drawing>
      </w:r>
    </w:p>
    <w:p w:rsidR="00B260B9" w:rsidRDefault="00B260B9" w:rsidP="00B260B9">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图</w:t>
      </w:r>
      <w:r>
        <w:rPr>
          <w:rFonts w:ascii="Times New Roman" w:hAnsi="Times New Roman" w:hint="eastAsia"/>
          <w:color w:val="000000"/>
          <w:sz w:val="22"/>
        </w:rPr>
        <w:t xml:space="preserve">1 </w:t>
      </w:r>
      <w:r>
        <w:rPr>
          <w:rFonts w:ascii="Times New Roman" w:hAnsi="Times New Roman" w:hint="eastAsia"/>
          <w:color w:val="000000"/>
          <w:sz w:val="22"/>
        </w:rPr>
        <w:t>浦东教育城域网架构拓扑</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p>
    <w:p w:rsidR="00B260B9" w:rsidRDefault="00B260B9" w:rsidP="00B260B9">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次浦东新区教育城域网升级项目建设强调以学校实际需求为导向，以网络基础设备平台为核心，突出‘以人为本’的服务观，突出信息化硬件一流、信息化服务应用有创新，强调服务于学校管理者、教师、学生和家长，为最终用户提供稳定、安全的基础支撑网络服务。</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次项目目标为对浦东教育城域网数据中心和学校侧提升整体设备性能、优化服务模式，构建新一代智能网络，提供高速互联、智能可视、安全稳定的“领先业界”的基础教育城域网络服务，达到浦东教育数字化转型中“教育信息化基础设施领先”的要求。</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本次项目招标范围及内容包括：主要包含对浦东新区教育城域网教育数据中心升级服务，提升数据中心设备未来网络带宽性能满足</w:t>
      </w:r>
      <w:r>
        <w:rPr>
          <w:rFonts w:ascii="Times New Roman" w:hAnsi="Times New Roman" w:hint="eastAsia"/>
          <w:color w:val="000000"/>
          <w:sz w:val="22"/>
        </w:rPr>
        <w:t>100G</w:t>
      </w:r>
      <w:r>
        <w:rPr>
          <w:rFonts w:ascii="Times New Roman" w:hAnsi="Times New Roman" w:hint="eastAsia"/>
          <w:color w:val="000000"/>
          <w:sz w:val="22"/>
        </w:rPr>
        <w:t>带宽要求、上网行为审计及流控等配套服务要求；全域</w:t>
      </w:r>
      <w:r>
        <w:rPr>
          <w:rFonts w:ascii="Times New Roman" w:hAnsi="Times New Roman" w:hint="eastAsia"/>
          <w:color w:val="000000"/>
          <w:sz w:val="22"/>
        </w:rPr>
        <w:t>IPV6</w:t>
      </w:r>
      <w:r>
        <w:rPr>
          <w:rFonts w:ascii="Times New Roman" w:hAnsi="Times New Roman" w:hint="eastAsia"/>
          <w:color w:val="000000"/>
          <w:sz w:val="22"/>
        </w:rPr>
        <w:t>升级改造服务；学校网络接入能力升级服务；</w:t>
      </w:r>
      <w:r>
        <w:rPr>
          <w:rFonts w:ascii="Times New Roman" w:hAnsi="Times New Roman" w:hint="eastAsia"/>
          <w:color w:val="000000"/>
          <w:sz w:val="22"/>
        </w:rPr>
        <w:t xml:space="preserve"> 8</w:t>
      </w:r>
      <w:r>
        <w:rPr>
          <w:rFonts w:ascii="Times New Roman" w:hAnsi="Times New Roman" w:hint="eastAsia"/>
          <w:color w:val="000000"/>
          <w:sz w:val="22"/>
        </w:rPr>
        <w:t>年网络运维服务。</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color w:val="000000"/>
          <w:sz w:val="22"/>
        </w:rPr>
        <w:t>本项目</w:t>
      </w:r>
      <w:r>
        <w:rPr>
          <w:rFonts w:ascii="Times New Roman" w:hAnsi="Times New Roman"/>
          <w:sz w:val="22"/>
        </w:rPr>
        <w:t>服务期</w:t>
      </w:r>
      <w:r>
        <w:rPr>
          <w:rFonts w:ascii="Times New Roman" w:hAnsi="Times New Roman" w:hint="eastAsia"/>
          <w:sz w:val="22"/>
        </w:rPr>
        <w:t>：</w:t>
      </w:r>
      <w:r>
        <w:rPr>
          <w:rFonts w:ascii="Times New Roman" w:hAnsi="Times New Roman"/>
          <w:color w:val="000000" w:themeColor="text1"/>
          <w:kern w:val="0"/>
          <w:sz w:val="22"/>
        </w:rPr>
        <w:t>自合同签订之日起</w:t>
      </w:r>
      <w:r>
        <w:rPr>
          <w:rFonts w:ascii="Times New Roman" w:hAnsi="Times New Roman"/>
          <w:color w:val="000000" w:themeColor="text1"/>
          <w:kern w:val="0"/>
          <w:sz w:val="22"/>
        </w:rPr>
        <w:t>8</w:t>
      </w:r>
      <w:r>
        <w:rPr>
          <w:rFonts w:ascii="Times New Roman" w:hAnsi="Times New Roman"/>
          <w:color w:val="000000" w:themeColor="text1"/>
          <w:kern w:val="0"/>
          <w:sz w:val="22"/>
        </w:rPr>
        <w:t>年。</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4.3.1</w:t>
      </w:r>
      <w:r>
        <w:rPr>
          <w:rFonts w:ascii="Times New Roman" w:hAnsi="Times New Roman"/>
          <w:color w:val="000000"/>
          <w:sz w:val="22"/>
        </w:rPr>
        <w:t>整体项目进度安排</w:t>
      </w:r>
    </w:p>
    <w:p w:rsidR="00B260B9" w:rsidRDefault="00B260B9" w:rsidP="00B260B9">
      <w:pPr>
        <w:adjustRightInd w:val="0"/>
        <w:snapToGrid w:val="0"/>
        <w:spacing w:line="300" w:lineRule="auto"/>
        <w:ind w:firstLineChars="200" w:firstLine="440"/>
        <w:jc w:val="left"/>
        <w:rPr>
          <w:rFonts w:ascii="Times New Roman" w:hAnsi="Times New Roman"/>
          <w:bCs/>
          <w:color w:val="000000"/>
          <w:sz w:val="22"/>
        </w:rPr>
      </w:pPr>
      <w:r>
        <w:rPr>
          <w:rFonts w:ascii="Times New Roman" w:hAnsi="Times New Roman"/>
          <w:bCs/>
          <w:color w:val="000000"/>
          <w:sz w:val="22"/>
        </w:rPr>
        <w:t>根据浦东新区城域网升级服务项目的进度安排情况，需在</w:t>
      </w:r>
      <w:r>
        <w:rPr>
          <w:rFonts w:ascii="Times New Roman" w:hAnsi="Times New Roman"/>
          <w:bCs/>
          <w:color w:val="000000"/>
          <w:sz w:val="22"/>
        </w:rPr>
        <w:t>2023</w:t>
      </w:r>
      <w:r>
        <w:rPr>
          <w:rFonts w:ascii="Times New Roman" w:hAnsi="Times New Roman"/>
          <w:bCs/>
          <w:color w:val="000000"/>
          <w:sz w:val="22"/>
        </w:rPr>
        <w:t>年</w:t>
      </w:r>
      <w:r>
        <w:rPr>
          <w:rFonts w:ascii="Times New Roman" w:hAnsi="Times New Roman"/>
          <w:bCs/>
          <w:color w:val="000000"/>
          <w:sz w:val="22"/>
        </w:rPr>
        <w:t>-2025</w:t>
      </w:r>
      <w:r>
        <w:rPr>
          <w:rFonts w:ascii="Times New Roman" w:hAnsi="Times New Roman"/>
          <w:bCs/>
          <w:color w:val="000000"/>
          <w:sz w:val="22"/>
        </w:rPr>
        <w:t>年间完成整体项目</w:t>
      </w:r>
      <w:r>
        <w:rPr>
          <w:rFonts w:ascii="Times New Roman" w:hAnsi="Times New Roman"/>
          <w:bCs/>
          <w:color w:val="000000"/>
          <w:sz w:val="22"/>
        </w:rPr>
        <w:lastRenderedPageBreak/>
        <w:t>的软硬件升级改造、业务割接和</w:t>
      </w:r>
      <w:r>
        <w:rPr>
          <w:rFonts w:ascii="Times New Roman" w:hAnsi="Times New Roman"/>
          <w:bCs/>
          <w:color w:val="000000"/>
          <w:sz w:val="22"/>
        </w:rPr>
        <w:t>IPv6</w:t>
      </w:r>
      <w:r>
        <w:rPr>
          <w:rFonts w:ascii="Times New Roman" w:hAnsi="Times New Roman"/>
          <w:bCs/>
          <w:color w:val="000000"/>
          <w:sz w:val="22"/>
        </w:rPr>
        <w:t>改造工作，具体各阶段进度安排如下：</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color w:val="000000"/>
          <w:sz w:val="22"/>
        </w:rPr>
        <w:t>2023</w:t>
      </w:r>
      <w:r>
        <w:rPr>
          <w:rFonts w:ascii="Times New Roman" w:hAnsi="Times New Roman"/>
          <w:color w:val="000000"/>
          <w:sz w:val="22"/>
        </w:rPr>
        <w:t>年完成数据中心设备部署和集成调试。</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Pr>
          <w:rFonts w:ascii="Times New Roman" w:hAnsi="Times New Roman"/>
          <w:color w:val="000000"/>
          <w:sz w:val="22"/>
        </w:rPr>
        <w:t>2023</w:t>
      </w:r>
      <w:r>
        <w:rPr>
          <w:rFonts w:ascii="Times New Roman" w:hAnsi="Times New Roman"/>
          <w:color w:val="000000"/>
          <w:sz w:val="22"/>
        </w:rPr>
        <w:t>年至</w:t>
      </w:r>
      <w:r>
        <w:rPr>
          <w:rFonts w:ascii="Times New Roman" w:hAnsi="Times New Roman"/>
          <w:color w:val="000000"/>
          <w:sz w:val="22"/>
        </w:rPr>
        <w:t>2025</w:t>
      </w:r>
      <w:r>
        <w:rPr>
          <w:rFonts w:ascii="Times New Roman" w:hAnsi="Times New Roman"/>
          <w:color w:val="000000"/>
          <w:sz w:val="22"/>
        </w:rPr>
        <w:t>年分批次完成大部分学校端接入路由器、防火墙设备更新、系统集成、业务割接、系统联调、测试和试运行，并逐步根据学校计划完成学校接入侧接入路由器、防火墙设备的</w:t>
      </w:r>
      <w:r>
        <w:rPr>
          <w:rFonts w:ascii="Times New Roman" w:hAnsi="Times New Roman"/>
          <w:color w:val="000000"/>
          <w:sz w:val="22"/>
        </w:rPr>
        <w:t>IPV6</w:t>
      </w:r>
      <w:r>
        <w:rPr>
          <w:rFonts w:ascii="Times New Roman" w:hAnsi="Times New Roman"/>
          <w:color w:val="000000"/>
          <w:sz w:val="22"/>
        </w:rPr>
        <w:t>改造；</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w:t>
      </w:r>
      <w:r>
        <w:rPr>
          <w:rFonts w:ascii="Times New Roman" w:hAnsi="Times New Roman"/>
          <w:color w:val="000000"/>
          <w:sz w:val="22"/>
        </w:rPr>
        <w:t>2025</w:t>
      </w:r>
      <w:r>
        <w:rPr>
          <w:rFonts w:ascii="Times New Roman" w:hAnsi="Times New Roman"/>
          <w:color w:val="000000"/>
          <w:sz w:val="22"/>
        </w:rPr>
        <w:t>年完成整体设备更新服务。</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w:t>
      </w:r>
      <w:r>
        <w:rPr>
          <w:rFonts w:ascii="Times New Roman" w:hAnsi="Times New Roman"/>
          <w:color w:val="000000"/>
          <w:sz w:val="22"/>
        </w:rPr>
        <w:t>2023</w:t>
      </w:r>
      <w:r>
        <w:rPr>
          <w:rFonts w:ascii="Times New Roman" w:hAnsi="Times New Roman"/>
          <w:color w:val="000000"/>
          <w:sz w:val="22"/>
        </w:rPr>
        <w:t>年至</w:t>
      </w:r>
      <w:r>
        <w:rPr>
          <w:rFonts w:ascii="Times New Roman" w:hAnsi="Times New Roman"/>
          <w:color w:val="000000"/>
          <w:sz w:val="22"/>
        </w:rPr>
        <w:t>2030</w:t>
      </w:r>
      <w:r>
        <w:rPr>
          <w:rFonts w:ascii="Times New Roman" w:hAnsi="Times New Roman"/>
          <w:color w:val="000000"/>
          <w:sz w:val="22"/>
        </w:rPr>
        <w:t>年：持续运维服务，保证原系统正常运行。</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4" w:name="_Toc127518630"/>
      <w:r>
        <w:rPr>
          <w:rFonts w:ascii="Times New Roman" w:hAnsi="Times New Roman"/>
          <w:b/>
          <w:color w:val="000000"/>
          <w:sz w:val="22"/>
        </w:rPr>
        <w:t xml:space="preserve">5 </w:t>
      </w:r>
      <w:r>
        <w:rPr>
          <w:rFonts w:ascii="Times New Roman" w:hAnsi="宋体"/>
          <w:b/>
          <w:color w:val="000000"/>
          <w:sz w:val="22"/>
        </w:rPr>
        <w:t>承包方式</w:t>
      </w:r>
      <w:bookmarkEnd w:id="14"/>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w:t>
      </w:r>
      <w:r>
        <w:rPr>
          <w:rFonts w:ascii="Times New Roman" w:hAnsi="宋体" w:hint="eastAsia"/>
          <w:color w:val="000000"/>
          <w:sz w:val="22"/>
        </w:rPr>
        <w:t>包业务割接、</w:t>
      </w:r>
      <w:r>
        <w:rPr>
          <w:rFonts w:ascii="Times New Roman" w:hAnsi="宋体"/>
          <w:color w:val="000000"/>
          <w:sz w:val="22"/>
        </w:rPr>
        <w:t>包质量、</w:t>
      </w:r>
      <w:r>
        <w:rPr>
          <w:rFonts w:ascii="Times New Roman" w:hAnsi="宋体" w:hint="eastAsia"/>
          <w:color w:val="000000"/>
          <w:sz w:val="22"/>
        </w:rPr>
        <w:t>包</w:t>
      </w:r>
      <w:r>
        <w:rPr>
          <w:rFonts w:ascii="Times New Roman" w:hAnsi="宋体" w:hint="eastAsia"/>
          <w:color w:val="000000"/>
          <w:sz w:val="22"/>
        </w:rPr>
        <w:t>8</w:t>
      </w:r>
      <w:r>
        <w:rPr>
          <w:rFonts w:ascii="Times New Roman" w:hAnsi="宋体" w:hint="eastAsia"/>
          <w:color w:val="000000"/>
          <w:sz w:val="22"/>
        </w:rPr>
        <w:t>年运营服务</w:t>
      </w:r>
      <w:r>
        <w:rPr>
          <w:rFonts w:ascii="Times New Roman" w:hAnsi="宋体"/>
          <w:color w:val="000000"/>
          <w:sz w:val="22"/>
        </w:rPr>
        <w:t>的方式实施总承包。</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color w:val="0000FF"/>
          <w:sz w:val="22"/>
        </w:rPr>
        <w:t>本项目不允许分包。</w:t>
      </w: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5" w:name="_Toc127518631"/>
      <w:r>
        <w:rPr>
          <w:rFonts w:ascii="Times New Roman" w:hAnsi="Times New Roman"/>
          <w:b/>
          <w:color w:val="000000"/>
          <w:sz w:val="22"/>
        </w:rPr>
        <w:t xml:space="preserve">6 </w:t>
      </w:r>
      <w:r>
        <w:rPr>
          <w:rFonts w:ascii="Times New Roman" w:hAnsi="宋体"/>
          <w:b/>
          <w:color w:val="000000"/>
          <w:sz w:val="22"/>
        </w:rPr>
        <w:t>合同的签订</w:t>
      </w:r>
      <w:bookmarkEnd w:id="15"/>
    </w:p>
    <w:p w:rsidR="00B260B9" w:rsidRDefault="00B260B9" w:rsidP="00B260B9">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B260B9" w:rsidRDefault="00B260B9" w:rsidP="00B260B9">
      <w:pPr>
        <w:adjustRightInd w:val="0"/>
        <w:snapToGrid w:val="0"/>
        <w:spacing w:line="300" w:lineRule="auto"/>
        <w:ind w:firstLineChars="200" w:firstLine="442"/>
        <w:jc w:val="left"/>
        <w:outlineLvl w:val="2"/>
        <w:rPr>
          <w:rFonts w:ascii="Times New Roman" w:hAnsi="Times New Roman"/>
          <w:sz w:val="22"/>
        </w:rPr>
      </w:pPr>
      <w:bookmarkStart w:id="16" w:name="_Toc127518632"/>
      <w:r>
        <w:rPr>
          <w:rFonts w:ascii="Times New Roman" w:hAnsi="Times New Roman"/>
          <w:b/>
          <w:color w:val="000000"/>
          <w:sz w:val="22"/>
        </w:rPr>
        <w:t xml:space="preserve">7 </w:t>
      </w:r>
      <w:r>
        <w:rPr>
          <w:rFonts w:ascii="Times New Roman" w:hAnsi="宋体"/>
          <w:b/>
          <w:color w:val="000000"/>
          <w:sz w:val="22"/>
        </w:rPr>
        <w:t>结算原则和支付方式</w:t>
      </w:r>
      <w:bookmarkEnd w:id="16"/>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B260B9" w:rsidRDefault="00B260B9" w:rsidP="00B260B9">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hint="eastAsia"/>
          <w:sz w:val="22"/>
        </w:rPr>
        <w:t>本项目合同结算价包括与第三方的原有系统对接、割接升级和优化改造的一切费用，</w:t>
      </w:r>
      <w:r>
        <w:rPr>
          <w:rFonts w:ascii="Times New Roman" w:hAnsi="宋体"/>
          <w:sz w:val="22"/>
        </w:rPr>
        <w:t>采购人不另行支付相关费用</w:t>
      </w:r>
      <w:r>
        <w:rPr>
          <w:rFonts w:ascii="Times New Roman" w:hAnsi="宋体" w:hint="eastAsia"/>
          <w:sz w:val="22"/>
        </w:rPr>
        <w:t>。</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w:t>
      </w:r>
      <w:r>
        <w:rPr>
          <w:rFonts w:ascii="Times New Roman" w:hAnsi="Times New Roman" w:hint="eastAsia"/>
          <w:color w:val="000000"/>
          <w:sz w:val="22"/>
        </w:rPr>
        <w:t>3</w:t>
      </w:r>
      <w:r>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B260B9" w:rsidRDefault="00B260B9" w:rsidP="00B260B9">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Pr>
          <w:rFonts w:ascii="Times New Roman" w:hAnsi="宋体"/>
          <w:b/>
          <w:bCs/>
          <w:color w:val="FF0000"/>
          <w:sz w:val="22"/>
          <w:u w:val="wavyHeavy"/>
        </w:rPr>
        <w:t>分期付款</w:t>
      </w:r>
      <w:r>
        <w:rPr>
          <w:rFonts w:ascii="Times New Roman" w:hAnsi="宋体"/>
          <w:sz w:val="22"/>
        </w:rPr>
        <w:t>方式，在采购人和中标人合同签订，按下款要求支付相应的合同款项。</w:t>
      </w:r>
    </w:p>
    <w:p w:rsidR="00B260B9" w:rsidRDefault="00B260B9" w:rsidP="00B260B9">
      <w:pPr>
        <w:adjustRightInd w:val="0"/>
        <w:snapToGrid w:val="0"/>
        <w:spacing w:line="300" w:lineRule="auto"/>
        <w:ind w:firstLineChars="200" w:firstLine="440"/>
        <w:rPr>
          <w:rFonts w:ascii="Times New Roman" w:hAnsi="宋体"/>
          <w:sz w:val="22"/>
        </w:rPr>
      </w:pPr>
      <w:r>
        <w:rPr>
          <w:rFonts w:ascii="Times New Roman" w:hAnsi="Times New Roman"/>
          <w:sz w:val="22"/>
        </w:rPr>
        <w:t>7.2.2</w:t>
      </w:r>
      <w:r>
        <w:rPr>
          <w:rFonts w:ascii="Times New Roman" w:hAnsi="宋体"/>
          <w:sz w:val="22"/>
        </w:rPr>
        <w:t>分期付款的时间进度要求和支付比例具体如下：</w:t>
      </w:r>
    </w:p>
    <w:p w:rsidR="00B260B9" w:rsidRDefault="00B260B9" w:rsidP="00B260B9">
      <w:pPr>
        <w:tabs>
          <w:tab w:val="left" w:pos="0"/>
          <w:tab w:val="left" w:pos="540"/>
        </w:tabs>
        <w:adjustRightInd w:val="0"/>
        <w:snapToGrid w:val="0"/>
        <w:spacing w:line="300" w:lineRule="auto"/>
        <w:ind w:firstLineChars="200" w:firstLine="440"/>
        <w:jc w:val="left"/>
        <w:rPr>
          <w:rFonts w:ascii="Times New Roman" w:hAnsi="宋体"/>
          <w:sz w:val="22"/>
        </w:rPr>
      </w:pPr>
      <w:r>
        <w:rPr>
          <w:rFonts w:ascii="Times New Roman" w:hAnsi="宋体"/>
          <w:sz w:val="22"/>
        </w:rPr>
        <w:t>（</w:t>
      </w:r>
      <w:r>
        <w:rPr>
          <w:rFonts w:ascii="Times New Roman" w:hAnsi="Times New Roman"/>
          <w:sz w:val="22"/>
        </w:rPr>
        <w:t>1</w:t>
      </w:r>
      <w:r>
        <w:rPr>
          <w:rFonts w:ascii="Times New Roman" w:hAnsi="宋体"/>
          <w:sz w:val="22"/>
        </w:rPr>
        <w:t>）第</w:t>
      </w:r>
      <w:r>
        <w:rPr>
          <w:rFonts w:ascii="Times New Roman" w:hAnsi="宋体" w:hint="eastAsia"/>
          <w:sz w:val="22"/>
        </w:rPr>
        <w:t>一年</w:t>
      </w:r>
      <w:r>
        <w:rPr>
          <w:rFonts w:ascii="Times New Roman" w:hAnsi="宋体"/>
          <w:sz w:val="22"/>
        </w:rPr>
        <w:t>付款：</w:t>
      </w:r>
      <w:r>
        <w:rPr>
          <w:rFonts w:ascii="Times New Roman" w:hAnsi="Times New Roman" w:hint="eastAsia"/>
          <w:sz w:val="22"/>
        </w:rPr>
        <w:t>甲方与乙方合同签订后，</w:t>
      </w:r>
      <w:r>
        <w:rPr>
          <w:rFonts w:ascii="Times New Roman" w:hAnsi="宋体"/>
          <w:sz w:val="22"/>
          <w:u w:val="single"/>
        </w:rPr>
        <w:t>20</w:t>
      </w:r>
      <w:r>
        <w:rPr>
          <w:rFonts w:ascii="Times New Roman" w:hAnsi="宋体" w:hint="eastAsia"/>
          <w:sz w:val="22"/>
        </w:rPr>
        <w:t>日</w:t>
      </w:r>
      <w:r>
        <w:rPr>
          <w:rFonts w:ascii="Times New Roman" w:hAnsi="宋体"/>
          <w:sz w:val="22"/>
        </w:rPr>
        <w:t>内</w:t>
      </w:r>
      <w:r>
        <w:rPr>
          <w:rFonts w:ascii="Times New Roman" w:hAnsi="宋体" w:hint="eastAsia"/>
          <w:sz w:val="22"/>
        </w:rPr>
        <w:t>支付合同总金额的</w:t>
      </w:r>
      <w:r>
        <w:rPr>
          <w:rFonts w:ascii="Times New Roman" w:hAnsi="宋体"/>
          <w:sz w:val="22"/>
        </w:rPr>
        <w:t>6.5</w:t>
      </w:r>
      <w:r>
        <w:rPr>
          <w:rFonts w:ascii="Times New Roman" w:hAnsi="宋体" w:hint="eastAsia"/>
          <w:sz w:val="22"/>
        </w:rPr>
        <w:t>%</w:t>
      </w:r>
      <w:r>
        <w:rPr>
          <w:rFonts w:ascii="Times New Roman" w:hAnsi="宋体" w:hint="eastAsia"/>
          <w:sz w:val="22"/>
        </w:rPr>
        <w:t>，年内完成采购人指定的交付任务且验收后支付合同总金额的</w:t>
      </w:r>
      <w:r>
        <w:rPr>
          <w:rFonts w:ascii="Times New Roman" w:hAnsi="宋体"/>
          <w:sz w:val="22"/>
        </w:rPr>
        <w:t>6%</w:t>
      </w:r>
      <w:r>
        <w:rPr>
          <w:rFonts w:ascii="Times New Roman" w:hAnsi="宋体" w:hint="eastAsia"/>
          <w:sz w:val="22"/>
        </w:rPr>
        <w:t>；</w:t>
      </w:r>
    </w:p>
    <w:p w:rsidR="00B260B9" w:rsidRDefault="00B260B9" w:rsidP="00B260B9">
      <w:pPr>
        <w:tabs>
          <w:tab w:val="left" w:pos="0"/>
          <w:tab w:val="left" w:pos="540"/>
        </w:tabs>
        <w:adjustRightInd w:val="0"/>
        <w:snapToGrid w:val="0"/>
        <w:spacing w:line="300" w:lineRule="auto"/>
        <w:ind w:firstLineChars="200" w:firstLine="440"/>
        <w:jc w:val="left"/>
        <w:rPr>
          <w:rFonts w:ascii="Times New Roman" w:hAnsi="宋体"/>
          <w:color w:val="000000" w:themeColor="text1"/>
          <w:sz w:val="22"/>
        </w:rPr>
      </w:pPr>
      <w:r>
        <w:rPr>
          <w:rFonts w:ascii="Times New Roman" w:hAnsi="宋体"/>
          <w:sz w:val="22"/>
        </w:rPr>
        <w:t>（</w:t>
      </w:r>
      <w:r>
        <w:rPr>
          <w:rFonts w:ascii="Times New Roman" w:hAnsi="Times New Roman"/>
          <w:sz w:val="22"/>
        </w:rPr>
        <w:t>2</w:t>
      </w:r>
      <w:r>
        <w:rPr>
          <w:rFonts w:ascii="Times New Roman" w:hAnsi="宋体"/>
          <w:sz w:val="22"/>
        </w:rPr>
        <w:t>）第</w:t>
      </w:r>
      <w:r>
        <w:rPr>
          <w:rFonts w:ascii="Times New Roman" w:hAnsi="宋体" w:hint="eastAsia"/>
          <w:sz w:val="22"/>
        </w:rPr>
        <w:t>二年</w:t>
      </w:r>
      <w:r>
        <w:rPr>
          <w:rFonts w:ascii="Times New Roman" w:hAnsi="宋体"/>
          <w:sz w:val="22"/>
        </w:rPr>
        <w:t>付款：</w:t>
      </w:r>
      <w:r>
        <w:rPr>
          <w:rFonts w:ascii="Times New Roman" w:hAnsi="宋体"/>
          <w:color w:val="000000" w:themeColor="text1"/>
          <w:sz w:val="22"/>
        </w:rPr>
        <w:t>2024</w:t>
      </w:r>
      <w:r>
        <w:rPr>
          <w:rFonts w:ascii="Times New Roman" w:hAnsi="宋体" w:hint="eastAsia"/>
          <w:color w:val="000000" w:themeColor="text1"/>
          <w:sz w:val="22"/>
        </w:rPr>
        <w:t>年上半年内支付合同总金额的</w:t>
      </w:r>
      <w:r>
        <w:rPr>
          <w:rFonts w:ascii="Times New Roman" w:hAnsi="宋体"/>
          <w:color w:val="000000" w:themeColor="text1"/>
          <w:sz w:val="22"/>
        </w:rPr>
        <w:t>6.5%</w:t>
      </w:r>
      <w:r>
        <w:rPr>
          <w:rFonts w:ascii="Times New Roman" w:hAnsi="宋体" w:hint="eastAsia"/>
          <w:color w:val="000000" w:themeColor="text1"/>
          <w:sz w:val="22"/>
        </w:rPr>
        <w:t>，下半年内完成</w:t>
      </w:r>
      <w:r>
        <w:rPr>
          <w:rFonts w:ascii="Times New Roman" w:hAnsi="宋体" w:hint="eastAsia"/>
          <w:sz w:val="22"/>
        </w:rPr>
        <w:t>采购人</w:t>
      </w:r>
      <w:r>
        <w:rPr>
          <w:rFonts w:ascii="Times New Roman" w:hAnsi="宋体" w:hint="eastAsia"/>
          <w:color w:val="000000" w:themeColor="text1"/>
          <w:sz w:val="22"/>
        </w:rPr>
        <w:t>指定的交付任务且验收后支付合同总金额的</w:t>
      </w:r>
      <w:r>
        <w:rPr>
          <w:rFonts w:ascii="Times New Roman" w:hAnsi="宋体"/>
          <w:color w:val="000000" w:themeColor="text1"/>
          <w:sz w:val="22"/>
        </w:rPr>
        <w:t>6%</w:t>
      </w:r>
      <w:r>
        <w:rPr>
          <w:rFonts w:ascii="Times New Roman" w:hAnsi="宋体" w:hint="eastAsia"/>
          <w:color w:val="000000" w:themeColor="text1"/>
          <w:sz w:val="22"/>
        </w:rPr>
        <w:t>；</w:t>
      </w:r>
    </w:p>
    <w:p w:rsidR="00B260B9" w:rsidRDefault="00B260B9" w:rsidP="00B260B9">
      <w:pPr>
        <w:tabs>
          <w:tab w:val="left" w:pos="0"/>
          <w:tab w:val="left" w:pos="540"/>
        </w:tabs>
        <w:adjustRightInd w:val="0"/>
        <w:snapToGrid w:val="0"/>
        <w:spacing w:line="300" w:lineRule="auto"/>
        <w:ind w:firstLineChars="200" w:firstLine="440"/>
        <w:jc w:val="left"/>
        <w:rPr>
          <w:rFonts w:ascii="Times New Roman" w:hAnsi="宋体"/>
          <w:sz w:val="22"/>
        </w:rPr>
      </w:pPr>
      <w:r>
        <w:rPr>
          <w:rFonts w:ascii="Times New Roman" w:hAnsi="宋体"/>
          <w:sz w:val="22"/>
        </w:rPr>
        <w:t>（</w:t>
      </w:r>
      <w:r>
        <w:rPr>
          <w:rFonts w:ascii="Times New Roman" w:hAnsi="Times New Roman"/>
          <w:sz w:val="22"/>
        </w:rPr>
        <w:t>3</w:t>
      </w:r>
      <w:r>
        <w:rPr>
          <w:rFonts w:ascii="Times New Roman" w:hAnsi="宋体"/>
          <w:sz w:val="22"/>
        </w:rPr>
        <w:t>）第</w:t>
      </w:r>
      <w:r>
        <w:rPr>
          <w:rFonts w:ascii="Times New Roman" w:hAnsi="宋体" w:hint="eastAsia"/>
          <w:sz w:val="22"/>
        </w:rPr>
        <w:t>三年</w:t>
      </w:r>
      <w:r>
        <w:rPr>
          <w:rFonts w:ascii="Times New Roman" w:hAnsi="宋体"/>
          <w:sz w:val="22"/>
        </w:rPr>
        <w:t>付款：</w:t>
      </w:r>
      <w:r>
        <w:rPr>
          <w:rFonts w:ascii="Times New Roman" w:hAnsi="宋体" w:hint="eastAsia"/>
          <w:sz w:val="22"/>
        </w:rPr>
        <w:t>202</w:t>
      </w:r>
      <w:r>
        <w:rPr>
          <w:rFonts w:ascii="Times New Roman" w:hAnsi="宋体"/>
          <w:sz w:val="22"/>
        </w:rPr>
        <w:t>5</w:t>
      </w:r>
      <w:r>
        <w:rPr>
          <w:rFonts w:ascii="Times New Roman" w:hAnsi="宋体" w:hint="eastAsia"/>
          <w:sz w:val="22"/>
        </w:rPr>
        <w:t>年上半年内支付合同总金额的</w:t>
      </w:r>
      <w:r>
        <w:rPr>
          <w:rFonts w:ascii="Times New Roman" w:hAnsi="宋体"/>
          <w:sz w:val="22"/>
        </w:rPr>
        <w:t>6.5</w:t>
      </w:r>
      <w:r>
        <w:rPr>
          <w:rFonts w:ascii="Times New Roman" w:hAnsi="宋体" w:hint="eastAsia"/>
          <w:sz w:val="22"/>
        </w:rPr>
        <w:t>%</w:t>
      </w:r>
      <w:r>
        <w:rPr>
          <w:rFonts w:ascii="Times New Roman" w:hAnsi="宋体" w:hint="eastAsia"/>
          <w:sz w:val="22"/>
        </w:rPr>
        <w:t>，下半年内完成采购人指定的交付任务且验收后支付合同总金额的</w:t>
      </w:r>
      <w:r>
        <w:rPr>
          <w:rFonts w:ascii="Times New Roman" w:hAnsi="宋体"/>
          <w:sz w:val="22"/>
        </w:rPr>
        <w:t>6%</w:t>
      </w:r>
      <w:r>
        <w:rPr>
          <w:rFonts w:ascii="Times New Roman" w:hAnsi="宋体" w:hint="eastAsia"/>
          <w:sz w:val="22"/>
        </w:rPr>
        <w:t>；</w:t>
      </w:r>
    </w:p>
    <w:p w:rsidR="00B260B9" w:rsidRDefault="00B260B9" w:rsidP="00B260B9">
      <w:pPr>
        <w:tabs>
          <w:tab w:val="left" w:pos="0"/>
          <w:tab w:val="left" w:pos="540"/>
        </w:tabs>
        <w:adjustRightInd w:val="0"/>
        <w:snapToGrid w:val="0"/>
        <w:spacing w:line="300" w:lineRule="auto"/>
        <w:ind w:firstLineChars="200" w:firstLine="440"/>
        <w:jc w:val="left"/>
        <w:rPr>
          <w:rFonts w:ascii="Times New Roman" w:hAnsi="宋体"/>
          <w:sz w:val="22"/>
        </w:rPr>
      </w:pPr>
      <w:r>
        <w:rPr>
          <w:rFonts w:ascii="Times New Roman" w:hAnsi="宋体"/>
          <w:sz w:val="22"/>
        </w:rPr>
        <w:t>（</w:t>
      </w:r>
      <w:r>
        <w:rPr>
          <w:rFonts w:ascii="Times New Roman" w:hAnsi="Times New Roman"/>
          <w:sz w:val="22"/>
        </w:rPr>
        <w:t>4</w:t>
      </w:r>
      <w:r>
        <w:rPr>
          <w:rFonts w:ascii="Times New Roman" w:hAnsi="宋体"/>
          <w:sz w:val="22"/>
        </w:rPr>
        <w:t>）第</w:t>
      </w:r>
      <w:r>
        <w:rPr>
          <w:rFonts w:ascii="Times New Roman" w:hAnsi="宋体" w:hint="eastAsia"/>
          <w:sz w:val="22"/>
        </w:rPr>
        <w:t>四年</w:t>
      </w:r>
      <w:r>
        <w:rPr>
          <w:rFonts w:ascii="Times New Roman" w:hAnsi="宋体"/>
          <w:sz w:val="22"/>
        </w:rPr>
        <w:t>付款：</w:t>
      </w:r>
      <w:r>
        <w:rPr>
          <w:rFonts w:ascii="Times New Roman" w:hAnsi="宋体" w:hint="eastAsia"/>
          <w:sz w:val="22"/>
        </w:rPr>
        <w:t>202</w:t>
      </w:r>
      <w:r>
        <w:rPr>
          <w:rFonts w:ascii="Times New Roman" w:hAnsi="宋体"/>
          <w:sz w:val="22"/>
        </w:rPr>
        <w:t>6</w:t>
      </w:r>
      <w:r>
        <w:rPr>
          <w:rFonts w:ascii="Times New Roman" w:hAnsi="宋体" w:hint="eastAsia"/>
          <w:sz w:val="22"/>
        </w:rPr>
        <w:t>年上半年内支付合同总金额的</w:t>
      </w:r>
      <w:r>
        <w:rPr>
          <w:rFonts w:ascii="Times New Roman" w:hAnsi="宋体"/>
          <w:sz w:val="22"/>
        </w:rPr>
        <w:t>6.5</w:t>
      </w:r>
      <w:r>
        <w:rPr>
          <w:rFonts w:ascii="Times New Roman" w:hAnsi="宋体" w:hint="eastAsia"/>
          <w:sz w:val="22"/>
        </w:rPr>
        <w:t>%</w:t>
      </w:r>
      <w:r>
        <w:rPr>
          <w:rFonts w:ascii="Times New Roman" w:hAnsi="宋体" w:hint="eastAsia"/>
          <w:sz w:val="22"/>
        </w:rPr>
        <w:t>，下半年内完成采购人指定的交付任务且验收后支付合同总金额的</w:t>
      </w:r>
      <w:r>
        <w:rPr>
          <w:rFonts w:ascii="Times New Roman" w:hAnsi="宋体"/>
          <w:sz w:val="22"/>
        </w:rPr>
        <w:t>6%</w:t>
      </w:r>
      <w:r>
        <w:rPr>
          <w:rFonts w:ascii="Times New Roman" w:hAnsi="宋体" w:hint="eastAsia"/>
          <w:sz w:val="22"/>
        </w:rPr>
        <w:t>；</w:t>
      </w:r>
    </w:p>
    <w:p w:rsidR="00B260B9" w:rsidRDefault="00B260B9" w:rsidP="00B260B9">
      <w:pPr>
        <w:tabs>
          <w:tab w:val="left" w:pos="0"/>
          <w:tab w:val="left" w:pos="540"/>
        </w:tabs>
        <w:adjustRightInd w:val="0"/>
        <w:snapToGrid w:val="0"/>
        <w:spacing w:line="300" w:lineRule="auto"/>
        <w:ind w:firstLineChars="200" w:firstLine="440"/>
        <w:jc w:val="left"/>
        <w:rPr>
          <w:rFonts w:ascii="Times New Roman" w:hAnsi="宋体"/>
          <w:sz w:val="22"/>
        </w:rPr>
      </w:pPr>
      <w:r>
        <w:rPr>
          <w:rFonts w:ascii="Times New Roman" w:hAnsi="宋体"/>
          <w:sz w:val="22"/>
        </w:rPr>
        <w:t>（</w:t>
      </w:r>
      <w:r>
        <w:rPr>
          <w:rFonts w:ascii="Times New Roman" w:hAnsi="Times New Roman"/>
          <w:sz w:val="22"/>
        </w:rPr>
        <w:t>5</w:t>
      </w:r>
      <w:r>
        <w:rPr>
          <w:rFonts w:ascii="Times New Roman" w:hAnsi="宋体"/>
          <w:sz w:val="22"/>
        </w:rPr>
        <w:t>）第</w:t>
      </w:r>
      <w:r>
        <w:rPr>
          <w:rFonts w:ascii="Times New Roman" w:hAnsi="宋体" w:hint="eastAsia"/>
          <w:sz w:val="22"/>
        </w:rPr>
        <w:t>五年</w:t>
      </w:r>
      <w:r>
        <w:rPr>
          <w:rFonts w:ascii="Times New Roman" w:hAnsi="宋体"/>
          <w:sz w:val="22"/>
        </w:rPr>
        <w:t>付款：</w:t>
      </w:r>
      <w:r>
        <w:rPr>
          <w:rFonts w:ascii="Times New Roman" w:hAnsi="宋体" w:hint="eastAsia"/>
          <w:sz w:val="22"/>
        </w:rPr>
        <w:t>202</w:t>
      </w:r>
      <w:r>
        <w:rPr>
          <w:rFonts w:ascii="Times New Roman" w:hAnsi="宋体"/>
          <w:sz w:val="22"/>
        </w:rPr>
        <w:t>7</w:t>
      </w:r>
      <w:r>
        <w:rPr>
          <w:rFonts w:ascii="Times New Roman" w:hAnsi="宋体" w:hint="eastAsia"/>
          <w:sz w:val="22"/>
        </w:rPr>
        <w:t>年上半年内支付合同总金额的</w:t>
      </w:r>
      <w:r>
        <w:rPr>
          <w:rFonts w:ascii="Times New Roman" w:hAnsi="宋体"/>
          <w:sz w:val="22"/>
        </w:rPr>
        <w:t>6.5</w:t>
      </w:r>
      <w:r>
        <w:rPr>
          <w:rFonts w:ascii="Times New Roman" w:hAnsi="宋体" w:hint="eastAsia"/>
          <w:sz w:val="22"/>
        </w:rPr>
        <w:t>%</w:t>
      </w:r>
      <w:r>
        <w:rPr>
          <w:rFonts w:ascii="Times New Roman" w:hAnsi="宋体" w:hint="eastAsia"/>
          <w:sz w:val="22"/>
        </w:rPr>
        <w:t>，下半年内完成采购人指定的交付任务且验收后支付合同总金额的</w:t>
      </w:r>
      <w:r>
        <w:rPr>
          <w:rFonts w:ascii="Times New Roman" w:hAnsi="宋体"/>
          <w:sz w:val="22"/>
        </w:rPr>
        <w:t>6%</w:t>
      </w:r>
      <w:r>
        <w:rPr>
          <w:rFonts w:ascii="Times New Roman" w:hAnsi="宋体" w:hint="eastAsia"/>
          <w:sz w:val="22"/>
        </w:rPr>
        <w:t>；</w:t>
      </w:r>
    </w:p>
    <w:p w:rsidR="00B260B9" w:rsidRDefault="00B260B9" w:rsidP="00B260B9">
      <w:pPr>
        <w:tabs>
          <w:tab w:val="left" w:pos="0"/>
          <w:tab w:val="left" w:pos="540"/>
        </w:tabs>
        <w:adjustRightInd w:val="0"/>
        <w:snapToGrid w:val="0"/>
        <w:spacing w:line="300" w:lineRule="auto"/>
        <w:ind w:firstLineChars="200" w:firstLine="440"/>
        <w:jc w:val="left"/>
        <w:rPr>
          <w:rFonts w:ascii="Times New Roman" w:hAnsi="宋体"/>
          <w:sz w:val="22"/>
        </w:rPr>
      </w:pPr>
      <w:r>
        <w:rPr>
          <w:rFonts w:ascii="Times New Roman" w:hAnsi="宋体"/>
          <w:sz w:val="22"/>
        </w:rPr>
        <w:t>（</w:t>
      </w:r>
      <w:r>
        <w:rPr>
          <w:rFonts w:ascii="Times New Roman" w:hAnsi="Times New Roman"/>
          <w:sz w:val="22"/>
        </w:rPr>
        <w:t>6</w:t>
      </w:r>
      <w:r>
        <w:rPr>
          <w:rFonts w:ascii="Times New Roman" w:hAnsi="宋体"/>
          <w:sz w:val="22"/>
        </w:rPr>
        <w:t>）第</w:t>
      </w:r>
      <w:r>
        <w:rPr>
          <w:rFonts w:ascii="Times New Roman" w:hAnsi="宋体" w:hint="eastAsia"/>
          <w:sz w:val="22"/>
        </w:rPr>
        <w:t>六年</w:t>
      </w:r>
      <w:r>
        <w:rPr>
          <w:rFonts w:ascii="Times New Roman" w:hAnsi="宋体"/>
          <w:sz w:val="22"/>
        </w:rPr>
        <w:t>付款：</w:t>
      </w:r>
      <w:r>
        <w:rPr>
          <w:rFonts w:ascii="Times New Roman" w:hAnsi="宋体" w:hint="eastAsia"/>
          <w:sz w:val="22"/>
        </w:rPr>
        <w:t>202</w:t>
      </w:r>
      <w:r>
        <w:rPr>
          <w:rFonts w:ascii="Times New Roman" w:hAnsi="宋体"/>
          <w:sz w:val="22"/>
        </w:rPr>
        <w:t>8</w:t>
      </w:r>
      <w:r>
        <w:rPr>
          <w:rFonts w:ascii="Times New Roman" w:hAnsi="宋体" w:hint="eastAsia"/>
          <w:sz w:val="22"/>
        </w:rPr>
        <w:t>年上半年内支付合同总金额的</w:t>
      </w:r>
      <w:r>
        <w:rPr>
          <w:rFonts w:ascii="Times New Roman" w:hAnsi="宋体"/>
          <w:sz w:val="22"/>
        </w:rPr>
        <w:t>6.5</w:t>
      </w:r>
      <w:r>
        <w:rPr>
          <w:rFonts w:ascii="Times New Roman" w:hAnsi="宋体" w:hint="eastAsia"/>
          <w:sz w:val="22"/>
        </w:rPr>
        <w:t>%</w:t>
      </w:r>
      <w:r>
        <w:rPr>
          <w:rFonts w:ascii="Times New Roman" w:hAnsi="宋体" w:hint="eastAsia"/>
          <w:sz w:val="22"/>
        </w:rPr>
        <w:t>，下半年内完成采购人指定的</w:t>
      </w:r>
      <w:r>
        <w:rPr>
          <w:rFonts w:ascii="Times New Roman" w:hAnsi="宋体" w:hint="eastAsia"/>
          <w:sz w:val="22"/>
        </w:rPr>
        <w:lastRenderedPageBreak/>
        <w:t>交付任务且验收后支付合同总金额的</w:t>
      </w:r>
      <w:r>
        <w:rPr>
          <w:rFonts w:ascii="Times New Roman" w:hAnsi="宋体"/>
          <w:sz w:val="22"/>
        </w:rPr>
        <w:t>6%</w:t>
      </w:r>
      <w:r>
        <w:rPr>
          <w:rFonts w:ascii="Times New Roman" w:hAnsi="宋体" w:hint="eastAsia"/>
          <w:sz w:val="22"/>
        </w:rPr>
        <w:t>；</w:t>
      </w:r>
    </w:p>
    <w:p w:rsidR="00B260B9" w:rsidRDefault="00B260B9" w:rsidP="00B260B9">
      <w:pPr>
        <w:tabs>
          <w:tab w:val="left" w:pos="0"/>
          <w:tab w:val="left" w:pos="540"/>
        </w:tabs>
        <w:adjustRightInd w:val="0"/>
        <w:snapToGrid w:val="0"/>
        <w:spacing w:line="300" w:lineRule="auto"/>
        <w:ind w:firstLineChars="200" w:firstLine="440"/>
        <w:jc w:val="left"/>
        <w:rPr>
          <w:rFonts w:ascii="Times New Roman" w:hAnsi="宋体"/>
          <w:sz w:val="22"/>
        </w:rPr>
      </w:pPr>
      <w:r>
        <w:rPr>
          <w:rFonts w:ascii="Times New Roman" w:hAnsi="宋体"/>
          <w:sz w:val="22"/>
        </w:rPr>
        <w:t>（</w:t>
      </w:r>
      <w:r>
        <w:rPr>
          <w:rFonts w:ascii="Times New Roman" w:hAnsi="Times New Roman"/>
          <w:sz w:val="22"/>
        </w:rPr>
        <w:t>7</w:t>
      </w:r>
      <w:r>
        <w:rPr>
          <w:rFonts w:ascii="Times New Roman" w:hAnsi="宋体"/>
          <w:sz w:val="22"/>
        </w:rPr>
        <w:t>）第</w:t>
      </w:r>
      <w:r>
        <w:rPr>
          <w:rFonts w:ascii="Times New Roman" w:hAnsi="宋体" w:hint="eastAsia"/>
          <w:sz w:val="22"/>
        </w:rPr>
        <w:t>七年</w:t>
      </w:r>
      <w:r>
        <w:rPr>
          <w:rFonts w:ascii="Times New Roman" w:hAnsi="宋体"/>
          <w:sz w:val="22"/>
        </w:rPr>
        <w:t>付款：</w:t>
      </w:r>
      <w:r>
        <w:rPr>
          <w:rFonts w:ascii="Times New Roman" w:hAnsi="宋体" w:hint="eastAsia"/>
          <w:sz w:val="22"/>
        </w:rPr>
        <w:t>202</w:t>
      </w:r>
      <w:r>
        <w:rPr>
          <w:rFonts w:ascii="Times New Roman" w:hAnsi="宋体"/>
          <w:sz w:val="22"/>
        </w:rPr>
        <w:t>9</w:t>
      </w:r>
      <w:r>
        <w:rPr>
          <w:rFonts w:ascii="Times New Roman" w:hAnsi="宋体" w:hint="eastAsia"/>
          <w:sz w:val="22"/>
        </w:rPr>
        <w:t>年上半年内支付合同总金额的</w:t>
      </w:r>
      <w:r>
        <w:rPr>
          <w:rFonts w:ascii="Times New Roman" w:hAnsi="宋体"/>
          <w:sz w:val="22"/>
        </w:rPr>
        <w:t>6.5</w:t>
      </w:r>
      <w:r>
        <w:rPr>
          <w:rFonts w:ascii="Times New Roman" w:hAnsi="宋体" w:hint="eastAsia"/>
          <w:sz w:val="22"/>
        </w:rPr>
        <w:t>%</w:t>
      </w:r>
      <w:r>
        <w:rPr>
          <w:rFonts w:ascii="Times New Roman" w:hAnsi="宋体" w:hint="eastAsia"/>
          <w:sz w:val="22"/>
        </w:rPr>
        <w:t>，下半年内完成采购人指定的交付任务且验收后支付合同总金额的</w:t>
      </w:r>
      <w:r>
        <w:rPr>
          <w:rFonts w:ascii="Times New Roman" w:hAnsi="宋体"/>
          <w:sz w:val="22"/>
        </w:rPr>
        <w:t>6%</w:t>
      </w:r>
      <w:r>
        <w:rPr>
          <w:rFonts w:ascii="Times New Roman" w:hAnsi="宋体" w:hint="eastAsia"/>
          <w:sz w:val="22"/>
        </w:rPr>
        <w:t>；；</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宋体"/>
          <w:sz w:val="22"/>
        </w:rPr>
        <w:t>（</w:t>
      </w:r>
      <w:r>
        <w:rPr>
          <w:rFonts w:ascii="Times New Roman" w:hAnsi="Times New Roman"/>
          <w:sz w:val="22"/>
        </w:rPr>
        <w:t>8</w:t>
      </w:r>
      <w:r>
        <w:rPr>
          <w:rFonts w:ascii="Times New Roman" w:hAnsi="宋体"/>
          <w:sz w:val="22"/>
        </w:rPr>
        <w:t>）第</w:t>
      </w:r>
      <w:r>
        <w:rPr>
          <w:rFonts w:ascii="Times New Roman" w:hAnsi="宋体" w:hint="eastAsia"/>
          <w:sz w:val="22"/>
        </w:rPr>
        <w:t>八年</w:t>
      </w:r>
      <w:r>
        <w:rPr>
          <w:rFonts w:ascii="Times New Roman" w:hAnsi="宋体"/>
          <w:sz w:val="22"/>
        </w:rPr>
        <w:t>付款：</w:t>
      </w:r>
      <w:r>
        <w:rPr>
          <w:rFonts w:ascii="Times New Roman" w:hAnsi="宋体" w:hint="eastAsia"/>
          <w:sz w:val="22"/>
        </w:rPr>
        <w:t>20</w:t>
      </w:r>
      <w:r>
        <w:rPr>
          <w:rFonts w:ascii="Times New Roman" w:hAnsi="宋体"/>
          <w:sz w:val="22"/>
        </w:rPr>
        <w:t>30</w:t>
      </w:r>
      <w:r>
        <w:rPr>
          <w:rFonts w:ascii="Times New Roman" w:hAnsi="宋体" w:hint="eastAsia"/>
          <w:sz w:val="22"/>
        </w:rPr>
        <w:t>年上半年内支付合同总金额的</w:t>
      </w:r>
      <w:r>
        <w:rPr>
          <w:rFonts w:ascii="Times New Roman" w:hAnsi="宋体"/>
          <w:sz w:val="22"/>
        </w:rPr>
        <w:t>6.5</w:t>
      </w:r>
      <w:r>
        <w:rPr>
          <w:rFonts w:ascii="Times New Roman" w:hAnsi="宋体" w:hint="eastAsia"/>
          <w:sz w:val="22"/>
        </w:rPr>
        <w:t>%</w:t>
      </w:r>
      <w:r>
        <w:rPr>
          <w:rFonts w:ascii="Times New Roman" w:hAnsi="宋体" w:hint="eastAsia"/>
          <w:sz w:val="22"/>
        </w:rPr>
        <w:t>，下半年内完成采购人指定的交付任务且验收后支付合同总金额的</w:t>
      </w:r>
      <w:r>
        <w:rPr>
          <w:rFonts w:ascii="Times New Roman" w:hAnsi="宋体"/>
          <w:sz w:val="22"/>
        </w:rPr>
        <w:t>6%</w:t>
      </w:r>
      <w:r>
        <w:rPr>
          <w:rFonts w:ascii="Times New Roman" w:hAnsi="宋体" w:hint="eastAsia"/>
          <w:sz w:val="22"/>
        </w:rPr>
        <w:t>。</w:t>
      </w:r>
    </w:p>
    <w:p w:rsidR="00B260B9" w:rsidRDefault="00B260B9" w:rsidP="00B260B9">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B260B9" w:rsidRDefault="00B260B9" w:rsidP="00B260B9">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FF0000"/>
          <w:sz w:val="22"/>
        </w:rPr>
        <w:t>1</w:t>
      </w:r>
      <w:r>
        <w:rPr>
          <w:rFonts w:ascii="Times New Roman" w:hAnsi="Times New Roman" w:hint="eastAsia"/>
          <w:color w:val="FF0000"/>
          <w:sz w:val="22"/>
        </w:rPr>
        <w:t>年期贷款市场报价利率。</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p>
    <w:p w:rsidR="00B260B9" w:rsidRDefault="00B260B9" w:rsidP="00B260B9">
      <w:pPr>
        <w:adjustRightInd w:val="0"/>
        <w:snapToGrid w:val="0"/>
        <w:spacing w:line="300" w:lineRule="auto"/>
        <w:jc w:val="center"/>
        <w:outlineLvl w:val="1"/>
        <w:rPr>
          <w:rFonts w:ascii="Times New Roman" w:hAnsi="Times New Roman"/>
          <w:color w:val="000000"/>
          <w:sz w:val="30"/>
          <w:szCs w:val="30"/>
        </w:rPr>
      </w:pPr>
      <w:bookmarkStart w:id="17" w:name="_Toc127518633"/>
      <w:bookmarkEnd w:id="1"/>
      <w:r>
        <w:rPr>
          <w:rFonts w:ascii="Times New Roman" w:hAnsi="宋体"/>
          <w:color w:val="000000"/>
          <w:sz w:val="30"/>
          <w:szCs w:val="30"/>
        </w:rPr>
        <w:t>三、技术质量要求</w:t>
      </w:r>
      <w:bookmarkEnd w:id="17"/>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8" w:name="_Toc127518634"/>
      <w:r>
        <w:rPr>
          <w:rFonts w:ascii="Times New Roman" w:hAnsi="Times New Roman"/>
          <w:b/>
          <w:color w:val="000000"/>
          <w:sz w:val="22"/>
        </w:rPr>
        <w:t xml:space="preserve">8 </w:t>
      </w:r>
      <w:r>
        <w:rPr>
          <w:rFonts w:ascii="Times New Roman" w:hAnsi="宋体"/>
          <w:b/>
          <w:color w:val="000000"/>
          <w:sz w:val="22"/>
        </w:rPr>
        <w:t>适用技术规范和规范性文件</w:t>
      </w:r>
      <w:bookmarkEnd w:id="18"/>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hint="eastAsia"/>
          <w:color w:val="000000"/>
          <w:sz w:val="22"/>
        </w:rPr>
        <w:t>IP</w:t>
      </w:r>
      <w:r>
        <w:rPr>
          <w:rFonts w:ascii="Times New Roman" w:hAnsi="Times New Roman" w:hint="eastAsia"/>
          <w:color w:val="000000"/>
          <w:sz w:val="22"/>
        </w:rPr>
        <w:t>网络技术要求</w:t>
      </w:r>
      <w:r>
        <w:rPr>
          <w:rFonts w:ascii="Times New Roman" w:hAnsi="Times New Roman" w:hint="eastAsia"/>
          <w:color w:val="000000"/>
          <w:sz w:val="22"/>
        </w:rPr>
        <w:t>--</w:t>
      </w:r>
      <w:r>
        <w:rPr>
          <w:rFonts w:ascii="Times New Roman" w:hAnsi="Times New Roman" w:hint="eastAsia"/>
          <w:color w:val="000000"/>
          <w:sz w:val="22"/>
        </w:rPr>
        <w:t>网络性能参数与指标》（</w:t>
      </w:r>
      <w:r>
        <w:rPr>
          <w:rFonts w:ascii="Times New Roman" w:hAnsi="Times New Roman" w:hint="eastAsia"/>
          <w:color w:val="000000"/>
          <w:sz w:val="22"/>
        </w:rPr>
        <w:t>YD/T 1171-2001</w:t>
      </w:r>
      <w:r>
        <w:rPr>
          <w:rFonts w:ascii="Times New Roman" w:hAnsi="Times New Roman" w:hint="eastAsia"/>
          <w:color w:val="000000"/>
          <w:sz w:val="22"/>
        </w:rPr>
        <w:t>）</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）《基于云计算的电子政务公共平台技术规范》（</w:t>
      </w:r>
      <w:r>
        <w:rPr>
          <w:rFonts w:ascii="Times New Roman" w:hAnsi="Times New Roman" w:hint="eastAsia"/>
          <w:color w:val="000000"/>
          <w:sz w:val="22"/>
        </w:rPr>
        <w:t>GB/T 33780.1-2017</w:t>
      </w:r>
      <w:r>
        <w:rPr>
          <w:rFonts w:ascii="Times New Roman" w:hAnsi="Times New Roman" w:hint="eastAsia"/>
          <w:color w:val="000000"/>
          <w:sz w:val="22"/>
        </w:rPr>
        <w:t>）</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）《信息安全技术网络安全等级保护基本要求》（</w:t>
      </w:r>
      <w:r>
        <w:rPr>
          <w:rFonts w:ascii="Times New Roman" w:hAnsi="Times New Roman"/>
          <w:color w:val="000000"/>
          <w:sz w:val="22"/>
        </w:rPr>
        <w:t>GBT22239-2019</w:t>
      </w:r>
      <w:r>
        <w:rPr>
          <w:rFonts w:ascii="Times New Roman" w:hAnsi="Times New Roman" w:hint="eastAsia"/>
          <w:color w:val="000000"/>
          <w:sz w:val="22"/>
        </w:rPr>
        <w:t>）</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）《数据中心设计规范》</w:t>
      </w:r>
      <w:r>
        <w:rPr>
          <w:rFonts w:ascii="Times New Roman" w:hAnsi="Times New Roman"/>
          <w:color w:val="000000"/>
          <w:sz w:val="22"/>
        </w:rPr>
        <w:t>(GB50174-2017</w:t>
      </w:r>
      <w:r>
        <w:rPr>
          <w:rFonts w:ascii="Times New Roman" w:hAnsi="Times New Roman" w:hint="eastAsia"/>
          <w:color w:val="000000"/>
          <w:sz w:val="22"/>
        </w:rPr>
        <w:t>）</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）《综合布线系统工程设计规范》</w:t>
      </w:r>
      <w:r>
        <w:rPr>
          <w:rFonts w:ascii="Times New Roman" w:hAnsi="Times New Roman"/>
          <w:color w:val="000000"/>
          <w:sz w:val="22"/>
        </w:rPr>
        <w:t>(GB50311-2016</w:t>
      </w:r>
      <w:r>
        <w:rPr>
          <w:rFonts w:ascii="Times New Roman" w:hAnsi="Times New Roman" w:hint="eastAsia"/>
          <w:color w:val="000000"/>
          <w:sz w:val="22"/>
        </w:rPr>
        <w:t>）</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6</w:t>
      </w:r>
      <w:r>
        <w:rPr>
          <w:rFonts w:ascii="Times New Roman" w:hAnsi="Times New Roman" w:hint="eastAsia"/>
          <w:color w:val="000000"/>
          <w:sz w:val="22"/>
        </w:rPr>
        <w:t>）《通信线路工程设计规范》（</w:t>
      </w:r>
      <w:r>
        <w:rPr>
          <w:rFonts w:ascii="Times New Roman" w:hAnsi="Times New Roman"/>
          <w:color w:val="000000"/>
          <w:sz w:val="22"/>
        </w:rPr>
        <w:t>GB51158-2015</w:t>
      </w:r>
      <w:r>
        <w:rPr>
          <w:rFonts w:ascii="Times New Roman" w:hAnsi="Times New Roman" w:hint="eastAsia"/>
          <w:color w:val="000000"/>
          <w:sz w:val="22"/>
        </w:rPr>
        <w:t>）</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7</w:t>
      </w:r>
      <w:r>
        <w:rPr>
          <w:rFonts w:ascii="Times New Roman" w:hAnsi="Times New Roman" w:hint="eastAsia"/>
          <w:color w:val="000000"/>
          <w:sz w:val="22"/>
        </w:rPr>
        <w:t>）《教育部等六部门关于推进教育新型基础设施建设构建高质量教育支撑体系的指导意见》（教科信〔</w:t>
      </w:r>
      <w:r>
        <w:rPr>
          <w:rFonts w:ascii="Times New Roman" w:hAnsi="Times New Roman" w:hint="eastAsia"/>
          <w:color w:val="000000"/>
          <w:sz w:val="22"/>
        </w:rPr>
        <w:t>2021</w:t>
      </w: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号）</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8</w:t>
      </w:r>
      <w:r>
        <w:rPr>
          <w:rFonts w:ascii="Times New Roman" w:hAnsi="Times New Roman" w:hint="eastAsia"/>
          <w:color w:val="000000"/>
          <w:sz w:val="22"/>
        </w:rPr>
        <w:t>）《上海市教育信息化</w:t>
      </w:r>
      <w:r>
        <w:rPr>
          <w:rFonts w:ascii="Times New Roman" w:hAnsi="Times New Roman"/>
          <w:color w:val="000000"/>
          <w:sz w:val="22"/>
        </w:rPr>
        <w:t>2.0</w:t>
      </w:r>
      <w:r>
        <w:rPr>
          <w:rFonts w:ascii="Times New Roman" w:hAnsi="Times New Roman" w:hint="eastAsia"/>
          <w:color w:val="000000"/>
          <w:sz w:val="22"/>
        </w:rPr>
        <w:t>行动计划（</w:t>
      </w:r>
      <w:r>
        <w:rPr>
          <w:rFonts w:ascii="Times New Roman" w:hAnsi="Times New Roman"/>
          <w:color w:val="000000"/>
          <w:sz w:val="22"/>
        </w:rPr>
        <w:t>2018-2022</w:t>
      </w:r>
      <w:r>
        <w:rPr>
          <w:rFonts w:ascii="Times New Roman" w:hAnsi="Times New Roman" w:hint="eastAsia"/>
          <w:color w:val="000000"/>
          <w:sz w:val="22"/>
        </w:rPr>
        <w:t>）》（沪教委信息〔</w:t>
      </w:r>
      <w:r>
        <w:rPr>
          <w:rFonts w:ascii="Times New Roman" w:hAnsi="Times New Roman"/>
          <w:color w:val="000000"/>
          <w:sz w:val="22"/>
        </w:rPr>
        <w:t>2018</w:t>
      </w:r>
      <w:r>
        <w:rPr>
          <w:rFonts w:ascii="Times New Roman" w:hAnsi="Times New Roman" w:hint="eastAsia"/>
          <w:color w:val="000000"/>
          <w:sz w:val="22"/>
        </w:rPr>
        <w:t>〕</w:t>
      </w:r>
      <w:r>
        <w:rPr>
          <w:rFonts w:ascii="Times New Roman" w:hAnsi="Times New Roman"/>
          <w:color w:val="000000"/>
          <w:sz w:val="22"/>
        </w:rPr>
        <w:t>28</w:t>
      </w:r>
      <w:r>
        <w:rPr>
          <w:rFonts w:ascii="Times New Roman" w:hAnsi="Times New Roman" w:hint="eastAsia"/>
          <w:color w:val="000000"/>
          <w:sz w:val="22"/>
        </w:rPr>
        <w:t>号）</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9</w:t>
      </w:r>
      <w:r>
        <w:rPr>
          <w:rFonts w:ascii="Times New Roman" w:hAnsi="Times New Roman" w:hint="eastAsia"/>
          <w:color w:val="000000"/>
          <w:sz w:val="22"/>
        </w:rPr>
        <w:t>）《上海市教育数字化转型实施方案（</w:t>
      </w:r>
      <w:r>
        <w:rPr>
          <w:rFonts w:ascii="Times New Roman" w:hAnsi="Times New Roman"/>
          <w:color w:val="000000"/>
          <w:sz w:val="22"/>
        </w:rPr>
        <w:t>2020-2023</w:t>
      </w:r>
      <w:r>
        <w:rPr>
          <w:rFonts w:ascii="Times New Roman" w:hAnsi="Times New Roman" w:hint="eastAsia"/>
          <w:color w:val="000000"/>
          <w:sz w:val="22"/>
        </w:rPr>
        <w:t>）》沪教委信息〔</w:t>
      </w:r>
      <w:r>
        <w:rPr>
          <w:rFonts w:ascii="Times New Roman" w:hAnsi="Times New Roman" w:hint="eastAsia"/>
          <w:color w:val="000000"/>
          <w:sz w:val="22"/>
        </w:rPr>
        <w:t>2021</w:t>
      </w:r>
      <w:r>
        <w:rPr>
          <w:rFonts w:ascii="Times New Roman" w:hAnsi="Times New Roman" w:hint="eastAsia"/>
          <w:color w:val="000000"/>
          <w:sz w:val="22"/>
        </w:rPr>
        <w:t>〕</w:t>
      </w:r>
      <w:r>
        <w:rPr>
          <w:rFonts w:ascii="Times New Roman" w:hAnsi="Times New Roman" w:hint="eastAsia"/>
          <w:color w:val="000000"/>
          <w:sz w:val="22"/>
        </w:rPr>
        <w:t xml:space="preserve">23 </w:t>
      </w:r>
      <w:r>
        <w:rPr>
          <w:rFonts w:ascii="Times New Roman" w:hAnsi="Times New Roman" w:hint="eastAsia"/>
          <w:color w:val="000000"/>
          <w:sz w:val="22"/>
        </w:rPr>
        <w:t>号</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9" w:name="_Toc127518635"/>
      <w:r>
        <w:rPr>
          <w:rFonts w:ascii="Times New Roman" w:hAnsi="Times New Roman"/>
          <w:b/>
          <w:color w:val="000000"/>
          <w:sz w:val="22"/>
        </w:rPr>
        <w:t xml:space="preserve">9 </w:t>
      </w:r>
      <w:r>
        <w:rPr>
          <w:rFonts w:ascii="Times New Roman" w:hAnsi="宋体"/>
          <w:b/>
          <w:color w:val="000000"/>
          <w:sz w:val="22"/>
        </w:rPr>
        <w:t>招标内容与质量要求</w:t>
      </w:r>
      <w:bookmarkEnd w:id="19"/>
    </w:p>
    <w:p w:rsidR="00B260B9" w:rsidRDefault="00B260B9" w:rsidP="00B260B9">
      <w:pPr>
        <w:adjustRightInd w:val="0"/>
        <w:snapToGrid w:val="0"/>
        <w:spacing w:line="300" w:lineRule="auto"/>
        <w:ind w:firstLineChars="200" w:firstLine="442"/>
        <w:jc w:val="left"/>
        <w:rPr>
          <w:rFonts w:ascii="Times New Roman" w:hAnsi="宋体"/>
          <w:b/>
          <w:color w:val="000000"/>
          <w:sz w:val="22"/>
        </w:rPr>
      </w:pPr>
      <w:r>
        <w:rPr>
          <w:rFonts w:ascii="Times New Roman" w:hAnsi="Times New Roman"/>
          <w:b/>
          <w:color w:val="000000"/>
          <w:sz w:val="22"/>
        </w:rPr>
        <w:t>9.1</w:t>
      </w:r>
      <w:r>
        <w:rPr>
          <w:rFonts w:ascii="Times New Roman" w:hAnsi="宋体"/>
          <w:b/>
          <w:color w:val="000000"/>
          <w:sz w:val="22"/>
        </w:rPr>
        <w:t>工作量清单</w:t>
      </w:r>
    </w:p>
    <w:p w:rsidR="00B260B9" w:rsidRDefault="00B260B9" w:rsidP="00B260B9">
      <w:pPr>
        <w:adjustRightInd w:val="0"/>
        <w:snapToGrid w:val="0"/>
        <w:spacing w:line="300" w:lineRule="auto"/>
        <w:ind w:firstLineChars="200" w:firstLine="442"/>
        <w:jc w:val="left"/>
        <w:rPr>
          <w:rFonts w:ascii="Times New Roman" w:hAnsi="宋体"/>
          <w:b/>
          <w:color w:val="000000"/>
          <w:sz w:val="22"/>
        </w:rPr>
      </w:pPr>
      <w:r>
        <w:rPr>
          <w:rFonts w:ascii="Times New Roman" w:hAnsi="宋体" w:hint="eastAsia"/>
          <w:b/>
          <w:color w:val="000000"/>
          <w:sz w:val="22"/>
        </w:rPr>
        <w:t>9</w:t>
      </w:r>
      <w:r>
        <w:rPr>
          <w:rFonts w:ascii="Times New Roman" w:hAnsi="宋体"/>
          <w:b/>
          <w:color w:val="000000"/>
          <w:sz w:val="22"/>
        </w:rPr>
        <w:t xml:space="preserve">.1.1 </w:t>
      </w:r>
      <w:r>
        <w:rPr>
          <w:rFonts w:ascii="Times New Roman" w:hAnsi="宋体" w:hint="eastAsia"/>
          <w:b/>
          <w:color w:val="000000"/>
          <w:sz w:val="22"/>
        </w:rPr>
        <w:t>工作量清单汇总</w:t>
      </w:r>
    </w:p>
    <w:tbl>
      <w:tblPr>
        <w:tblW w:w="4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620"/>
        <w:gridCol w:w="5172"/>
        <w:gridCol w:w="1022"/>
      </w:tblGrid>
      <w:tr w:rsidR="00B260B9" w:rsidTr="00B04049">
        <w:trPr>
          <w:trHeight w:val="600"/>
          <w:tblHeader/>
          <w:jc w:val="center"/>
        </w:trPr>
        <w:tc>
          <w:tcPr>
            <w:tcW w:w="755" w:type="dxa"/>
            <w:shd w:val="clear" w:color="auto" w:fill="auto"/>
            <w:vAlign w:val="center"/>
          </w:tcPr>
          <w:p w:rsidR="00B260B9" w:rsidRDefault="00B260B9" w:rsidP="00B04049">
            <w:pPr>
              <w:widowControl/>
              <w:spacing w:line="360" w:lineRule="auto"/>
              <w:jc w:val="center"/>
              <w:rPr>
                <w:rFonts w:ascii="Times New Roman" w:hAnsi="Times New Roman"/>
                <w:b/>
                <w:kern w:val="0"/>
                <w:sz w:val="22"/>
              </w:rPr>
            </w:pPr>
            <w:r>
              <w:rPr>
                <w:rFonts w:ascii="Times New Roman" w:hAnsi="Times New Roman"/>
                <w:b/>
                <w:kern w:val="0"/>
                <w:sz w:val="22"/>
              </w:rPr>
              <w:t>序号</w:t>
            </w:r>
          </w:p>
        </w:tc>
        <w:tc>
          <w:tcPr>
            <w:tcW w:w="1620" w:type="dxa"/>
            <w:shd w:val="clear" w:color="auto" w:fill="auto"/>
            <w:vAlign w:val="center"/>
          </w:tcPr>
          <w:p w:rsidR="00B260B9" w:rsidRDefault="00B260B9" w:rsidP="00B04049">
            <w:pPr>
              <w:widowControl/>
              <w:spacing w:line="360" w:lineRule="auto"/>
              <w:jc w:val="center"/>
              <w:rPr>
                <w:rFonts w:ascii="Times New Roman" w:hAnsi="Times New Roman"/>
                <w:b/>
                <w:kern w:val="0"/>
                <w:sz w:val="22"/>
              </w:rPr>
            </w:pPr>
            <w:r>
              <w:rPr>
                <w:rFonts w:ascii="Times New Roman" w:hAnsi="Times New Roman"/>
                <w:b/>
                <w:kern w:val="0"/>
                <w:sz w:val="22"/>
              </w:rPr>
              <w:t>工作内容</w:t>
            </w:r>
          </w:p>
        </w:tc>
        <w:tc>
          <w:tcPr>
            <w:tcW w:w="5171" w:type="dxa"/>
            <w:shd w:val="clear" w:color="auto" w:fill="auto"/>
            <w:vAlign w:val="center"/>
          </w:tcPr>
          <w:p w:rsidR="00B260B9" w:rsidRDefault="00B260B9" w:rsidP="00B04049">
            <w:pPr>
              <w:widowControl/>
              <w:spacing w:line="360" w:lineRule="auto"/>
              <w:jc w:val="center"/>
              <w:rPr>
                <w:rFonts w:ascii="Times New Roman" w:hAnsi="Times New Roman"/>
                <w:b/>
                <w:kern w:val="0"/>
                <w:sz w:val="22"/>
              </w:rPr>
            </w:pPr>
            <w:r>
              <w:rPr>
                <w:rFonts w:ascii="Times New Roman" w:hAnsi="Times New Roman"/>
                <w:b/>
                <w:kern w:val="0"/>
                <w:sz w:val="22"/>
              </w:rPr>
              <w:t>服务要求</w:t>
            </w:r>
          </w:p>
        </w:tc>
        <w:tc>
          <w:tcPr>
            <w:tcW w:w="1022" w:type="dxa"/>
            <w:shd w:val="clear" w:color="auto" w:fill="auto"/>
            <w:vAlign w:val="center"/>
          </w:tcPr>
          <w:p w:rsidR="00B260B9" w:rsidRDefault="00B260B9" w:rsidP="00B04049">
            <w:pPr>
              <w:widowControl/>
              <w:spacing w:line="360" w:lineRule="auto"/>
              <w:jc w:val="center"/>
              <w:rPr>
                <w:rFonts w:ascii="宋体" w:hAnsi="宋体"/>
                <w:b/>
                <w:kern w:val="0"/>
                <w:sz w:val="22"/>
              </w:rPr>
            </w:pPr>
            <w:r>
              <w:rPr>
                <w:rFonts w:ascii="宋体" w:hAnsi="宋体"/>
                <w:b/>
                <w:kern w:val="0"/>
                <w:sz w:val="22"/>
              </w:rPr>
              <w:t>备注</w:t>
            </w:r>
          </w:p>
        </w:tc>
      </w:tr>
      <w:tr w:rsidR="00B260B9" w:rsidTr="00B04049">
        <w:trPr>
          <w:trHeight w:val="300"/>
          <w:jc w:val="center"/>
        </w:trPr>
        <w:tc>
          <w:tcPr>
            <w:tcW w:w="755" w:type="dxa"/>
            <w:shd w:val="clear" w:color="auto" w:fill="auto"/>
            <w:vAlign w:val="center"/>
          </w:tcPr>
          <w:p w:rsidR="00B260B9" w:rsidRDefault="00B260B9" w:rsidP="00B04049">
            <w:pPr>
              <w:widowControl/>
              <w:spacing w:line="360" w:lineRule="auto"/>
              <w:jc w:val="center"/>
              <w:rPr>
                <w:rFonts w:ascii="Times New Roman" w:hAnsi="Times New Roman"/>
                <w:kern w:val="0"/>
                <w:sz w:val="22"/>
              </w:rPr>
            </w:pPr>
            <w:r>
              <w:rPr>
                <w:rFonts w:ascii="Times New Roman" w:hAnsi="Times New Roman"/>
                <w:kern w:val="0"/>
                <w:sz w:val="22"/>
              </w:rPr>
              <w:t>1</w:t>
            </w:r>
          </w:p>
        </w:tc>
        <w:tc>
          <w:tcPr>
            <w:tcW w:w="1620" w:type="dxa"/>
            <w:shd w:val="clear" w:color="auto" w:fill="auto"/>
            <w:vAlign w:val="center"/>
          </w:tcPr>
          <w:p w:rsidR="00B260B9" w:rsidRDefault="00B260B9" w:rsidP="00B04049">
            <w:pPr>
              <w:widowControl/>
              <w:spacing w:line="360" w:lineRule="auto"/>
              <w:rPr>
                <w:rFonts w:ascii="Times New Roman" w:hAnsi="Times New Roman"/>
                <w:kern w:val="0"/>
                <w:sz w:val="22"/>
              </w:rPr>
            </w:pPr>
            <w:r>
              <w:rPr>
                <w:rFonts w:ascii="Times New Roman" w:hAnsi="Times New Roman"/>
                <w:kern w:val="0"/>
                <w:sz w:val="22"/>
              </w:rPr>
              <w:t>数据中心升级服务</w:t>
            </w:r>
          </w:p>
        </w:tc>
        <w:tc>
          <w:tcPr>
            <w:tcW w:w="5171" w:type="dxa"/>
            <w:shd w:val="clear" w:color="auto" w:fill="auto"/>
            <w:vAlign w:val="center"/>
          </w:tcPr>
          <w:p w:rsidR="00B260B9" w:rsidRDefault="00B260B9" w:rsidP="00B04049">
            <w:pPr>
              <w:widowControl/>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、投标人提供数据中心网络出口设备、防火墙、内网汇聚路由器、流控设备、</w:t>
            </w:r>
            <w:r>
              <w:rPr>
                <w:rFonts w:ascii="Times New Roman" w:hAnsi="Times New Roman"/>
                <w:kern w:val="0"/>
                <w:sz w:val="22"/>
              </w:rPr>
              <w:t>SDN</w:t>
            </w:r>
            <w:r>
              <w:rPr>
                <w:rFonts w:ascii="Times New Roman" w:hAnsi="Times New Roman"/>
                <w:kern w:val="0"/>
                <w:sz w:val="22"/>
              </w:rPr>
              <w:t>控制器、</w:t>
            </w:r>
            <w:r>
              <w:rPr>
                <w:rFonts w:ascii="Times New Roman" w:hAnsi="Times New Roman"/>
                <w:kern w:val="0"/>
                <w:sz w:val="22"/>
              </w:rPr>
              <w:t>VPN</w:t>
            </w:r>
            <w:r>
              <w:rPr>
                <w:rFonts w:ascii="Times New Roman" w:hAnsi="Times New Roman"/>
                <w:kern w:val="0"/>
                <w:sz w:val="22"/>
              </w:rPr>
              <w:t>接入、</w:t>
            </w:r>
            <w:r>
              <w:rPr>
                <w:rFonts w:ascii="Times New Roman" w:hAnsi="Times New Roman"/>
                <w:kern w:val="0"/>
                <w:sz w:val="22"/>
              </w:rPr>
              <w:t>DNS</w:t>
            </w:r>
            <w:r>
              <w:rPr>
                <w:rFonts w:ascii="Times New Roman" w:hAnsi="Times New Roman"/>
                <w:kern w:val="0"/>
                <w:sz w:val="22"/>
              </w:rPr>
              <w:t>和</w:t>
            </w:r>
            <w:r>
              <w:rPr>
                <w:rFonts w:ascii="Times New Roman" w:hAnsi="Times New Roman"/>
                <w:kern w:val="0"/>
                <w:sz w:val="22"/>
              </w:rPr>
              <w:t>5G</w:t>
            </w:r>
            <w:r>
              <w:rPr>
                <w:rFonts w:ascii="Times New Roman" w:hAnsi="Times New Roman"/>
                <w:kern w:val="0"/>
                <w:sz w:val="22"/>
              </w:rPr>
              <w:t>专网</w:t>
            </w:r>
            <w:r>
              <w:rPr>
                <w:rFonts w:ascii="Times New Roman" w:hAnsi="Times New Roman"/>
                <w:kern w:val="0"/>
                <w:sz w:val="22"/>
              </w:rPr>
              <w:t>UPF</w:t>
            </w:r>
            <w:r>
              <w:rPr>
                <w:rFonts w:ascii="Times New Roman" w:hAnsi="Times New Roman"/>
                <w:kern w:val="0"/>
                <w:sz w:val="22"/>
              </w:rPr>
              <w:t>独享接入所需的设备及服务；</w:t>
            </w:r>
          </w:p>
          <w:p w:rsidR="00B260B9" w:rsidRDefault="00B260B9" w:rsidP="00B04049">
            <w:pPr>
              <w:widowControl/>
              <w:jc w:val="left"/>
              <w:rPr>
                <w:rFonts w:ascii="Times New Roman" w:hAnsi="Times New Roman"/>
                <w:color w:val="000000"/>
                <w:kern w:val="0"/>
                <w:sz w:val="22"/>
              </w:rPr>
            </w:pPr>
            <w:r>
              <w:rPr>
                <w:rFonts w:ascii="Times New Roman" w:hAnsi="Times New Roman"/>
                <w:kern w:val="0"/>
                <w:sz w:val="22"/>
              </w:rPr>
              <w:t>2</w:t>
            </w:r>
            <w:r>
              <w:rPr>
                <w:rFonts w:ascii="Times New Roman" w:hAnsi="Times New Roman"/>
                <w:kern w:val="0"/>
                <w:sz w:val="22"/>
              </w:rPr>
              <w:t>、投标人提供</w:t>
            </w:r>
            <w:r>
              <w:rPr>
                <w:rFonts w:ascii="Times New Roman" w:hAnsi="Times New Roman"/>
                <w:color w:val="000000"/>
                <w:kern w:val="0"/>
                <w:sz w:val="22"/>
              </w:rPr>
              <w:t>数据中心本次升级所涉及的网络、安全等各类设备的割接及集成服务；</w:t>
            </w:r>
          </w:p>
          <w:p w:rsidR="00B260B9" w:rsidRDefault="00B260B9" w:rsidP="00B04049">
            <w:pPr>
              <w:widowControl/>
              <w:jc w:val="left"/>
              <w:rPr>
                <w:rFonts w:ascii="Times New Roman" w:hAnsi="Times New Roman"/>
                <w:kern w:val="0"/>
                <w:sz w:val="22"/>
              </w:rPr>
            </w:pPr>
            <w:r>
              <w:rPr>
                <w:rFonts w:ascii="Times New Roman" w:hAnsi="Times New Roman"/>
                <w:color w:val="000000"/>
                <w:kern w:val="0"/>
                <w:sz w:val="22"/>
              </w:rPr>
              <w:t>3</w:t>
            </w:r>
            <w:r>
              <w:rPr>
                <w:rFonts w:ascii="Times New Roman" w:hAnsi="Times New Roman"/>
                <w:color w:val="000000"/>
                <w:kern w:val="0"/>
                <w:sz w:val="22"/>
              </w:rPr>
              <w:t>、投标</w:t>
            </w:r>
            <w:r>
              <w:rPr>
                <w:rFonts w:ascii="Times New Roman" w:hAnsi="Times New Roman"/>
                <w:kern w:val="0"/>
                <w:sz w:val="22"/>
              </w:rPr>
              <w:t>人</w:t>
            </w:r>
            <w:r>
              <w:rPr>
                <w:rFonts w:ascii="Times New Roman" w:hAnsi="Times New Roman"/>
                <w:color w:val="000000"/>
                <w:kern w:val="0"/>
                <w:sz w:val="22"/>
              </w:rPr>
              <w:t>提供数据中心本次升级所涉及的网络、安全等各类设备的</w:t>
            </w:r>
            <w:r>
              <w:rPr>
                <w:rFonts w:ascii="Times New Roman" w:hAnsi="Times New Roman"/>
                <w:color w:val="000000"/>
                <w:kern w:val="0"/>
                <w:sz w:val="22"/>
              </w:rPr>
              <w:t>8</w:t>
            </w:r>
            <w:r>
              <w:rPr>
                <w:rFonts w:ascii="Times New Roman" w:hAnsi="Times New Roman"/>
                <w:color w:val="000000"/>
                <w:kern w:val="0"/>
                <w:sz w:val="22"/>
              </w:rPr>
              <w:t>年技术支撑服务。</w:t>
            </w:r>
          </w:p>
        </w:tc>
        <w:tc>
          <w:tcPr>
            <w:tcW w:w="1022" w:type="dxa"/>
            <w:shd w:val="clear" w:color="auto" w:fill="auto"/>
            <w:vAlign w:val="center"/>
          </w:tcPr>
          <w:p w:rsidR="00B260B9" w:rsidRDefault="00B260B9" w:rsidP="00B04049">
            <w:pPr>
              <w:widowControl/>
              <w:spacing w:line="360" w:lineRule="auto"/>
              <w:jc w:val="center"/>
              <w:rPr>
                <w:rFonts w:ascii="宋体" w:hAnsi="宋体"/>
                <w:kern w:val="0"/>
                <w:sz w:val="22"/>
                <w:highlight w:val="yellow"/>
              </w:rPr>
            </w:pPr>
            <w:r>
              <w:rPr>
                <w:rFonts w:ascii="宋体" w:hAnsi="宋体"/>
                <w:b/>
                <w:sz w:val="22"/>
              </w:rPr>
              <w:t>●</w:t>
            </w:r>
          </w:p>
        </w:tc>
      </w:tr>
      <w:tr w:rsidR="00B260B9" w:rsidTr="00B04049">
        <w:trPr>
          <w:trHeight w:val="588"/>
          <w:jc w:val="center"/>
        </w:trPr>
        <w:tc>
          <w:tcPr>
            <w:tcW w:w="755" w:type="dxa"/>
            <w:shd w:val="clear" w:color="auto" w:fill="auto"/>
            <w:vAlign w:val="center"/>
          </w:tcPr>
          <w:p w:rsidR="00B260B9" w:rsidRDefault="00B260B9" w:rsidP="00B04049">
            <w:pPr>
              <w:widowControl/>
              <w:spacing w:line="360" w:lineRule="auto"/>
              <w:jc w:val="center"/>
              <w:rPr>
                <w:rFonts w:ascii="Times New Roman" w:hAnsi="Times New Roman"/>
                <w:kern w:val="0"/>
                <w:sz w:val="22"/>
              </w:rPr>
            </w:pPr>
            <w:r>
              <w:rPr>
                <w:rFonts w:ascii="Times New Roman" w:hAnsi="Times New Roman"/>
                <w:kern w:val="0"/>
                <w:sz w:val="22"/>
              </w:rPr>
              <w:t>2</w:t>
            </w:r>
          </w:p>
        </w:tc>
        <w:tc>
          <w:tcPr>
            <w:tcW w:w="1620" w:type="dxa"/>
            <w:shd w:val="clear" w:color="auto" w:fill="auto"/>
            <w:vAlign w:val="center"/>
          </w:tcPr>
          <w:p w:rsidR="00B260B9" w:rsidRDefault="00B260B9" w:rsidP="00B04049">
            <w:pPr>
              <w:widowControl/>
              <w:jc w:val="left"/>
              <w:rPr>
                <w:rFonts w:ascii="Times New Roman" w:hAnsi="Times New Roman"/>
                <w:sz w:val="22"/>
              </w:rPr>
            </w:pPr>
            <w:r>
              <w:rPr>
                <w:rFonts w:ascii="Times New Roman" w:hAnsi="Times New Roman"/>
                <w:kern w:val="0"/>
                <w:sz w:val="22"/>
              </w:rPr>
              <w:t>全网</w:t>
            </w:r>
            <w:r>
              <w:rPr>
                <w:rFonts w:ascii="Times New Roman" w:hAnsi="Times New Roman"/>
                <w:kern w:val="0"/>
                <w:sz w:val="22"/>
              </w:rPr>
              <w:t xml:space="preserve"> IPV6 </w:t>
            </w:r>
            <w:r>
              <w:rPr>
                <w:rFonts w:ascii="Times New Roman" w:hAnsi="Times New Roman"/>
                <w:kern w:val="0"/>
                <w:sz w:val="22"/>
              </w:rPr>
              <w:t>升级改造服务</w:t>
            </w:r>
          </w:p>
        </w:tc>
        <w:tc>
          <w:tcPr>
            <w:tcW w:w="5171" w:type="dxa"/>
            <w:shd w:val="clear" w:color="auto" w:fill="auto"/>
            <w:vAlign w:val="center"/>
          </w:tcPr>
          <w:p w:rsidR="00B260B9" w:rsidRDefault="00B260B9" w:rsidP="00B04049">
            <w:pPr>
              <w:widowControl/>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、投标人提供教育城域网全域规划，数据中心、学校接入侧实施服务；</w:t>
            </w:r>
          </w:p>
          <w:p w:rsidR="00B260B9" w:rsidRDefault="00B260B9" w:rsidP="00B04049">
            <w:pPr>
              <w:widowControl/>
              <w:jc w:val="left"/>
              <w:rPr>
                <w:rFonts w:ascii="Times New Roman" w:hAnsi="Times New Roman"/>
                <w:color w:val="000000"/>
                <w:kern w:val="0"/>
                <w:sz w:val="22"/>
              </w:rPr>
            </w:pPr>
            <w:r>
              <w:rPr>
                <w:rFonts w:ascii="Times New Roman" w:hAnsi="Times New Roman"/>
                <w:kern w:val="0"/>
                <w:sz w:val="22"/>
              </w:rPr>
              <w:t>2</w:t>
            </w:r>
            <w:r>
              <w:rPr>
                <w:rFonts w:ascii="Times New Roman" w:hAnsi="Times New Roman"/>
                <w:kern w:val="0"/>
                <w:sz w:val="22"/>
              </w:rPr>
              <w:t>、投标人提供教育城域网</w:t>
            </w:r>
            <w:r>
              <w:rPr>
                <w:rFonts w:ascii="Times New Roman" w:hAnsi="Times New Roman"/>
                <w:color w:val="000000"/>
                <w:kern w:val="0"/>
                <w:sz w:val="22"/>
              </w:rPr>
              <w:t>全网</w:t>
            </w:r>
            <w:r>
              <w:rPr>
                <w:rFonts w:ascii="Times New Roman" w:hAnsi="Times New Roman"/>
                <w:color w:val="000000"/>
                <w:kern w:val="0"/>
                <w:sz w:val="22"/>
              </w:rPr>
              <w:t xml:space="preserve"> IPV6 </w:t>
            </w:r>
            <w:r>
              <w:rPr>
                <w:rFonts w:ascii="Times New Roman" w:hAnsi="Times New Roman"/>
                <w:color w:val="000000"/>
                <w:kern w:val="0"/>
                <w:sz w:val="22"/>
              </w:rPr>
              <w:t>地址</w:t>
            </w:r>
            <w:r>
              <w:rPr>
                <w:rFonts w:ascii="Times New Roman" w:hAnsi="Times New Roman"/>
                <w:color w:val="000000"/>
                <w:kern w:val="0"/>
                <w:sz w:val="22"/>
              </w:rPr>
              <w:t xml:space="preserve"> DHCP</w:t>
            </w:r>
            <w:r>
              <w:rPr>
                <w:rFonts w:ascii="Times New Roman" w:hAnsi="Times New Roman"/>
                <w:color w:val="000000"/>
                <w:kern w:val="0"/>
                <w:sz w:val="22"/>
              </w:rPr>
              <w:lastRenderedPageBreak/>
              <w:t>管理、分配设备、访问记录审计所需的设备及服务；</w:t>
            </w:r>
          </w:p>
          <w:p w:rsidR="00B260B9" w:rsidRDefault="00B260B9" w:rsidP="00B04049">
            <w:pPr>
              <w:widowControl/>
              <w:jc w:val="left"/>
              <w:rPr>
                <w:rFonts w:ascii="Times New Roman" w:hAnsi="Times New Roman"/>
                <w:color w:val="000000"/>
                <w:kern w:val="0"/>
                <w:sz w:val="22"/>
              </w:rPr>
            </w:pPr>
            <w:r>
              <w:rPr>
                <w:rFonts w:ascii="Times New Roman" w:hAnsi="Times New Roman"/>
                <w:color w:val="000000"/>
                <w:kern w:val="0"/>
                <w:sz w:val="22"/>
              </w:rPr>
              <w:t>3</w:t>
            </w:r>
            <w:r>
              <w:rPr>
                <w:rFonts w:ascii="Times New Roman" w:hAnsi="Times New Roman"/>
                <w:color w:val="000000"/>
                <w:kern w:val="0"/>
                <w:sz w:val="22"/>
              </w:rPr>
              <w:t>、</w:t>
            </w:r>
            <w:r>
              <w:rPr>
                <w:rFonts w:ascii="Times New Roman" w:hAnsi="Times New Roman"/>
                <w:kern w:val="0"/>
                <w:sz w:val="22"/>
              </w:rPr>
              <w:t>投标人提供教育城域网</w:t>
            </w:r>
            <w:r>
              <w:rPr>
                <w:rFonts w:ascii="Times New Roman" w:hAnsi="Times New Roman"/>
                <w:color w:val="000000"/>
                <w:kern w:val="0"/>
                <w:sz w:val="22"/>
              </w:rPr>
              <w:t>IPV6/IPV4</w:t>
            </w:r>
            <w:r>
              <w:rPr>
                <w:rFonts w:ascii="Times New Roman" w:hAnsi="Times New Roman"/>
                <w:color w:val="000000"/>
                <w:kern w:val="0"/>
                <w:sz w:val="22"/>
              </w:rPr>
              <w:t>转换所需的设备及服务；</w:t>
            </w:r>
          </w:p>
          <w:p w:rsidR="00B260B9" w:rsidRDefault="00B260B9" w:rsidP="00B04049">
            <w:pPr>
              <w:widowControl/>
              <w:jc w:val="left"/>
              <w:rPr>
                <w:rFonts w:ascii="Times New Roman" w:hAnsi="Times New Roman"/>
                <w:color w:val="000000"/>
                <w:kern w:val="0"/>
                <w:sz w:val="22"/>
              </w:rPr>
            </w:pPr>
            <w:r>
              <w:rPr>
                <w:rFonts w:ascii="Times New Roman" w:hAnsi="Times New Roman"/>
                <w:color w:val="000000"/>
                <w:kern w:val="0"/>
                <w:sz w:val="22"/>
              </w:rPr>
              <w:t>4</w:t>
            </w:r>
            <w:r>
              <w:rPr>
                <w:rFonts w:ascii="Times New Roman" w:hAnsi="Times New Roman"/>
                <w:color w:val="000000"/>
                <w:kern w:val="0"/>
                <w:sz w:val="22"/>
              </w:rPr>
              <w:t>、投标人提供全区</w:t>
            </w:r>
            <w:r>
              <w:rPr>
                <w:rFonts w:ascii="Times New Roman" w:hAnsi="Times New Roman"/>
                <w:color w:val="000000"/>
                <w:kern w:val="0"/>
                <w:sz w:val="22"/>
              </w:rPr>
              <w:t>862</w:t>
            </w:r>
            <w:r>
              <w:rPr>
                <w:rFonts w:ascii="Times New Roman" w:hAnsi="Times New Roman"/>
                <w:color w:val="000000"/>
                <w:kern w:val="0"/>
                <w:sz w:val="22"/>
              </w:rPr>
              <w:t>所学校内网</w:t>
            </w:r>
            <w:r>
              <w:rPr>
                <w:rFonts w:ascii="Times New Roman" w:hAnsi="Times New Roman"/>
                <w:color w:val="000000"/>
                <w:kern w:val="0"/>
                <w:sz w:val="22"/>
              </w:rPr>
              <w:t>IPv6</w:t>
            </w:r>
            <w:r>
              <w:rPr>
                <w:rFonts w:ascii="Times New Roman" w:hAnsi="Times New Roman"/>
                <w:color w:val="000000"/>
                <w:kern w:val="0"/>
                <w:sz w:val="22"/>
              </w:rPr>
              <w:t>改造升级的规划、培训及过程中的技术支持服务；</w:t>
            </w:r>
          </w:p>
          <w:p w:rsidR="00B260B9" w:rsidRDefault="00B260B9" w:rsidP="00B04049">
            <w:pPr>
              <w:widowControl/>
              <w:jc w:val="left"/>
              <w:rPr>
                <w:rFonts w:ascii="Times New Roman" w:hAnsi="Times New Roman"/>
                <w:kern w:val="0"/>
                <w:sz w:val="22"/>
              </w:rPr>
            </w:pPr>
            <w:r>
              <w:rPr>
                <w:rFonts w:ascii="Times New Roman" w:hAnsi="Times New Roman"/>
                <w:color w:val="000000"/>
                <w:kern w:val="0"/>
                <w:sz w:val="22"/>
              </w:rPr>
              <w:t>5</w:t>
            </w:r>
            <w:r>
              <w:rPr>
                <w:rFonts w:ascii="Times New Roman" w:hAnsi="Times New Roman"/>
                <w:color w:val="000000"/>
                <w:kern w:val="0"/>
                <w:sz w:val="22"/>
              </w:rPr>
              <w:t>、投标</w:t>
            </w:r>
            <w:r>
              <w:rPr>
                <w:rFonts w:ascii="Times New Roman" w:hAnsi="Times New Roman"/>
                <w:kern w:val="0"/>
                <w:sz w:val="22"/>
              </w:rPr>
              <w:t>人</w:t>
            </w:r>
            <w:r>
              <w:rPr>
                <w:rFonts w:ascii="Times New Roman" w:hAnsi="Times New Roman"/>
                <w:color w:val="000000"/>
                <w:kern w:val="0"/>
                <w:sz w:val="22"/>
              </w:rPr>
              <w:t>提供本次全网</w:t>
            </w:r>
            <w:r>
              <w:rPr>
                <w:rFonts w:ascii="Times New Roman" w:hAnsi="Times New Roman"/>
                <w:color w:val="000000"/>
                <w:kern w:val="0"/>
                <w:sz w:val="22"/>
              </w:rPr>
              <w:t>IPv6</w:t>
            </w:r>
            <w:r>
              <w:rPr>
                <w:rFonts w:ascii="Times New Roman" w:hAnsi="Times New Roman"/>
                <w:color w:val="000000"/>
                <w:kern w:val="0"/>
                <w:sz w:val="22"/>
              </w:rPr>
              <w:t>升级改造服务后的</w:t>
            </w:r>
            <w:r>
              <w:rPr>
                <w:rFonts w:ascii="Times New Roman" w:hAnsi="Times New Roman"/>
                <w:color w:val="000000"/>
                <w:kern w:val="0"/>
                <w:sz w:val="22"/>
              </w:rPr>
              <w:t>8</w:t>
            </w:r>
            <w:r>
              <w:rPr>
                <w:rFonts w:ascii="Times New Roman" w:hAnsi="Times New Roman"/>
                <w:color w:val="000000"/>
                <w:kern w:val="0"/>
                <w:sz w:val="22"/>
              </w:rPr>
              <w:t>年技术支撑服务。</w:t>
            </w:r>
          </w:p>
        </w:tc>
        <w:tc>
          <w:tcPr>
            <w:tcW w:w="1022" w:type="dxa"/>
            <w:shd w:val="clear" w:color="auto" w:fill="auto"/>
            <w:vAlign w:val="center"/>
          </w:tcPr>
          <w:p w:rsidR="00B260B9" w:rsidRDefault="00B260B9" w:rsidP="00B04049">
            <w:pPr>
              <w:widowControl/>
              <w:jc w:val="center"/>
              <w:rPr>
                <w:rFonts w:ascii="宋体" w:hAnsi="宋体"/>
                <w:kern w:val="0"/>
                <w:sz w:val="22"/>
              </w:rPr>
            </w:pPr>
            <w:r>
              <w:rPr>
                <w:rFonts w:ascii="宋体" w:hAnsi="宋体"/>
                <w:b/>
                <w:sz w:val="22"/>
              </w:rPr>
              <w:lastRenderedPageBreak/>
              <w:t>●</w:t>
            </w:r>
          </w:p>
        </w:tc>
      </w:tr>
      <w:tr w:rsidR="00B260B9" w:rsidTr="00B04049">
        <w:trPr>
          <w:trHeight w:val="588"/>
          <w:jc w:val="center"/>
        </w:trPr>
        <w:tc>
          <w:tcPr>
            <w:tcW w:w="755" w:type="dxa"/>
            <w:vAlign w:val="center"/>
          </w:tcPr>
          <w:p w:rsidR="00B260B9" w:rsidRDefault="00B260B9" w:rsidP="00B04049">
            <w:pPr>
              <w:widowControl/>
              <w:spacing w:line="360" w:lineRule="auto"/>
              <w:jc w:val="center"/>
              <w:rPr>
                <w:rFonts w:ascii="Times New Roman" w:hAnsi="Times New Roman"/>
                <w:kern w:val="0"/>
                <w:sz w:val="22"/>
              </w:rPr>
            </w:pPr>
            <w:r>
              <w:rPr>
                <w:rFonts w:ascii="Times New Roman" w:hAnsi="Times New Roman"/>
                <w:kern w:val="0"/>
                <w:sz w:val="22"/>
              </w:rPr>
              <w:lastRenderedPageBreak/>
              <w:t>3</w:t>
            </w:r>
          </w:p>
        </w:tc>
        <w:tc>
          <w:tcPr>
            <w:tcW w:w="1620" w:type="dxa"/>
            <w:vAlign w:val="center"/>
          </w:tcPr>
          <w:p w:rsidR="00B260B9" w:rsidRDefault="00B260B9" w:rsidP="00B04049">
            <w:pPr>
              <w:widowControl/>
              <w:spacing w:line="360" w:lineRule="auto"/>
              <w:rPr>
                <w:rFonts w:ascii="Times New Roman" w:hAnsi="Times New Roman"/>
                <w:kern w:val="0"/>
                <w:sz w:val="22"/>
              </w:rPr>
            </w:pPr>
            <w:r>
              <w:rPr>
                <w:rFonts w:ascii="Times New Roman" w:hAnsi="Times New Roman"/>
                <w:kern w:val="0"/>
                <w:sz w:val="22"/>
              </w:rPr>
              <w:t>学校侧接入网络升级服务</w:t>
            </w:r>
          </w:p>
        </w:tc>
        <w:tc>
          <w:tcPr>
            <w:tcW w:w="5171" w:type="dxa"/>
            <w:vAlign w:val="center"/>
          </w:tcPr>
          <w:p w:rsidR="00B260B9" w:rsidRDefault="00B260B9" w:rsidP="00B04049">
            <w:pPr>
              <w:widowControl/>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、投标人提供</w:t>
            </w:r>
            <w:r>
              <w:rPr>
                <w:rFonts w:ascii="Times New Roman" w:hAnsi="Times New Roman"/>
                <w:kern w:val="0"/>
                <w:sz w:val="22"/>
              </w:rPr>
              <w:t>862</w:t>
            </w:r>
            <w:r>
              <w:rPr>
                <w:rFonts w:ascii="Times New Roman" w:hAnsi="Times New Roman"/>
                <w:kern w:val="0"/>
                <w:sz w:val="22"/>
              </w:rPr>
              <w:t>所学校侧接入网络出口所需的路由器设备及服务；</w:t>
            </w:r>
          </w:p>
          <w:p w:rsidR="00B260B9" w:rsidRDefault="00B260B9" w:rsidP="00B04049">
            <w:pPr>
              <w:widowControl/>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、投标人提供</w:t>
            </w:r>
            <w:r>
              <w:rPr>
                <w:rFonts w:ascii="Times New Roman" w:hAnsi="Times New Roman"/>
                <w:kern w:val="0"/>
                <w:sz w:val="22"/>
              </w:rPr>
              <w:t>780</w:t>
            </w:r>
            <w:r>
              <w:rPr>
                <w:rFonts w:ascii="Times New Roman" w:hAnsi="Times New Roman"/>
                <w:kern w:val="0"/>
                <w:sz w:val="22"/>
              </w:rPr>
              <w:t>所学校侧接入网络出口所需的防火墙设备及服务；</w:t>
            </w:r>
          </w:p>
          <w:p w:rsidR="00B260B9" w:rsidRDefault="00B260B9" w:rsidP="00B04049">
            <w:pPr>
              <w:widowControl/>
              <w:jc w:val="left"/>
              <w:rPr>
                <w:rFonts w:ascii="Times New Roman" w:hAnsi="Times New Roman"/>
                <w:color w:val="000000"/>
                <w:kern w:val="0"/>
                <w:sz w:val="22"/>
              </w:rPr>
            </w:pPr>
            <w:r>
              <w:rPr>
                <w:rFonts w:ascii="Times New Roman" w:hAnsi="Times New Roman"/>
                <w:kern w:val="0"/>
                <w:sz w:val="22"/>
              </w:rPr>
              <w:t>3</w:t>
            </w:r>
            <w:r>
              <w:rPr>
                <w:rFonts w:ascii="Times New Roman" w:hAnsi="Times New Roman"/>
                <w:kern w:val="0"/>
                <w:sz w:val="22"/>
              </w:rPr>
              <w:t>、投标人提供</w:t>
            </w:r>
            <w:r>
              <w:rPr>
                <w:rFonts w:ascii="Times New Roman" w:hAnsi="Times New Roman"/>
                <w:kern w:val="0"/>
                <w:sz w:val="22"/>
              </w:rPr>
              <w:t>862</w:t>
            </w:r>
            <w:r>
              <w:rPr>
                <w:rFonts w:ascii="Times New Roman" w:hAnsi="Times New Roman"/>
                <w:kern w:val="0"/>
                <w:sz w:val="22"/>
              </w:rPr>
              <w:t>所</w:t>
            </w:r>
            <w:r>
              <w:rPr>
                <w:rFonts w:ascii="Times New Roman" w:hAnsi="Times New Roman"/>
                <w:color w:val="000000"/>
                <w:kern w:val="0"/>
                <w:sz w:val="22"/>
              </w:rPr>
              <w:t>学校侧升级所涉及的设备的割接及集成服务；</w:t>
            </w:r>
          </w:p>
          <w:p w:rsidR="00B260B9" w:rsidRDefault="00B260B9" w:rsidP="00B04049">
            <w:pPr>
              <w:widowControl/>
              <w:jc w:val="left"/>
              <w:rPr>
                <w:rFonts w:ascii="Times New Roman" w:hAnsi="Times New Roman"/>
                <w:kern w:val="0"/>
                <w:sz w:val="22"/>
              </w:rPr>
            </w:pPr>
            <w:r>
              <w:rPr>
                <w:rFonts w:ascii="Times New Roman" w:hAnsi="Times New Roman"/>
                <w:kern w:val="0"/>
                <w:sz w:val="22"/>
              </w:rPr>
              <w:t>4</w:t>
            </w:r>
            <w:r>
              <w:rPr>
                <w:rFonts w:ascii="Times New Roman" w:hAnsi="Times New Roman"/>
                <w:kern w:val="0"/>
                <w:sz w:val="22"/>
              </w:rPr>
              <w:t>、投标人提供本次投入的</w:t>
            </w:r>
            <w:r>
              <w:rPr>
                <w:rFonts w:ascii="Times New Roman" w:hAnsi="Times New Roman"/>
                <w:color w:val="000000"/>
                <w:kern w:val="0"/>
                <w:sz w:val="22"/>
              </w:rPr>
              <w:t>学校侧相关</w:t>
            </w:r>
            <w:r>
              <w:rPr>
                <w:rFonts w:ascii="Times New Roman" w:hAnsi="Times New Roman"/>
                <w:kern w:val="0"/>
                <w:sz w:val="22"/>
              </w:rPr>
              <w:t>设备的</w:t>
            </w:r>
            <w:r>
              <w:rPr>
                <w:rFonts w:ascii="Times New Roman" w:hAnsi="Times New Roman"/>
                <w:kern w:val="0"/>
                <w:sz w:val="22"/>
              </w:rPr>
              <w:t>8</w:t>
            </w:r>
            <w:r>
              <w:rPr>
                <w:rFonts w:ascii="Times New Roman" w:hAnsi="Times New Roman"/>
                <w:kern w:val="0"/>
                <w:sz w:val="22"/>
              </w:rPr>
              <w:t>年技术支撑服务。</w:t>
            </w:r>
          </w:p>
        </w:tc>
        <w:tc>
          <w:tcPr>
            <w:tcW w:w="1022" w:type="dxa"/>
            <w:vAlign w:val="center"/>
          </w:tcPr>
          <w:p w:rsidR="00B260B9" w:rsidRDefault="00B260B9" w:rsidP="00B04049">
            <w:pPr>
              <w:widowControl/>
              <w:jc w:val="center"/>
              <w:rPr>
                <w:rFonts w:ascii="宋体" w:hAnsi="宋体"/>
                <w:kern w:val="0"/>
                <w:sz w:val="22"/>
              </w:rPr>
            </w:pPr>
            <w:r>
              <w:rPr>
                <w:rFonts w:ascii="宋体" w:hAnsi="宋体"/>
                <w:b/>
                <w:sz w:val="22"/>
              </w:rPr>
              <w:t>●</w:t>
            </w:r>
          </w:p>
        </w:tc>
      </w:tr>
      <w:tr w:rsidR="00B260B9" w:rsidTr="00B04049">
        <w:trPr>
          <w:trHeight w:val="588"/>
          <w:jc w:val="center"/>
        </w:trPr>
        <w:tc>
          <w:tcPr>
            <w:tcW w:w="755" w:type="dxa"/>
            <w:vAlign w:val="center"/>
          </w:tcPr>
          <w:p w:rsidR="00B260B9" w:rsidRDefault="00B260B9" w:rsidP="00B04049">
            <w:pPr>
              <w:widowControl/>
              <w:spacing w:line="360" w:lineRule="auto"/>
              <w:jc w:val="center"/>
              <w:rPr>
                <w:rFonts w:ascii="Times New Roman" w:hAnsi="Times New Roman"/>
                <w:kern w:val="0"/>
                <w:sz w:val="22"/>
              </w:rPr>
            </w:pPr>
            <w:r>
              <w:rPr>
                <w:rFonts w:ascii="Times New Roman" w:hAnsi="Times New Roman"/>
                <w:kern w:val="0"/>
                <w:sz w:val="22"/>
              </w:rPr>
              <w:t>4</w:t>
            </w:r>
          </w:p>
        </w:tc>
        <w:tc>
          <w:tcPr>
            <w:tcW w:w="1620" w:type="dxa"/>
            <w:vAlign w:val="center"/>
          </w:tcPr>
          <w:p w:rsidR="00B260B9" w:rsidRDefault="00B260B9" w:rsidP="00B04049">
            <w:pPr>
              <w:widowControl/>
              <w:jc w:val="left"/>
              <w:rPr>
                <w:rFonts w:ascii="Times New Roman" w:hAnsi="Times New Roman"/>
                <w:sz w:val="22"/>
              </w:rPr>
            </w:pPr>
            <w:r>
              <w:rPr>
                <w:rFonts w:ascii="Times New Roman" w:hAnsi="Times New Roman"/>
                <w:kern w:val="0"/>
                <w:sz w:val="22"/>
              </w:rPr>
              <w:t>网络运维服务</w:t>
            </w:r>
          </w:p>
        </w:tc>
        <w:tc>
          <w:tcPr>
            <w:tcW w:w="5171" w:type="dxa"/>
            <w:vAlign w:val="center"/>
          </w:tcPr>
          <w:p w:rsidR="00B260B9" w:rsidRDefault="00B260B9" w:rsidP="00B04049">
            <w:pPr>
              <w:widowControl/>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、投标人提供浦东教育城域网线路割接优化、日常监测、运维管理等服务；</w:t>
            </w:r>
          </w:p>
          <w:p w:rsidR="00B260B9" w:rsidRDefault="00B260B9" w:rsidP="00B04049">
            <w:pPr>
              <w:widowControl/>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、投标人提供浦东教育城域网升级后的一体化运维平台（含软硬件）及服务；</w:t>
            </w:r>
          </w:p>
          <w:p w:rsidR="00B260B9" w:rsidRDefault="00B260B9" w:rsidP="00B04049">
            <w:pPr>
              <w:widowControl/>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、投标人提供浦东教育城域网数据中心及学校侧主要网络设备日志数据集中存贮、分析平台，保留</w:t>
            </w:r>
            <w:r>
              <w:rPr>
                <w:rFonts w:ascii="Times New Roman" w:hAnsi="Times New Roman"/>
                <w:kern w:val="0"/>
                <w:sz w:val="22"/>
              </w:rPr>
              <w:t xml:space="preserve"> 6 </w:t>
            </w:r>
            <w:r>
              <w:rPr>
                <w:rFonts w:ascii="Times New Roman" w:hAnsi="Times New Roman"/>
                <w:kern w:val="0"/>
                <w:sz w:val="22"/>
              </w:rPr>
              <w:t>月数据所需的设备及服务；</w:t>
            </w:r>
          </w:p>
          <w:p w:rsidR="00B260B9" w:rsidRDefault="00B260B9" w:rsidP="00B04049">
            <w:pPr>
              <w:widowControl/>
              <w:jc w:val="left"/>
              <w:rPr>
                <w:rFonts w:ascii="Times New Roman" w:hAnsi="Times New Roman"/>
                <w:kern w:val="0"/>
                <w:sz w:val="22"/>
              </w:rPr>
            </w:pPr>
            <w:r>
              <w:rPr>
                <w:rFonts w:ascii="Times New Roman" w:hAnsi="Times New Roman"/>
                <w:kern w:val="0"/>
                <w:sz w:val="22"/>
              </w:rPr>
              <w:t>4</w:t>
            </w:r>
            <w:r>
              <w:rPr>
                <w:rFonts w:ascii="Times New Roman" w:hAnsi="Times New Roman"/>
                <w:kern w:val="0"/>
                <w:sz w:val="22"/>
              </w:rPr>
              <w:t>、投标人提供教育城域网互联网出口上网行为管理、存储，保留</w:t>
            </w:r>
            <w:r>
              <w:rPr>
                <w:rFonts w:ascii="Times New Roman" w:hAnsi="Times New Roman"/>
                <w:kern w:val="0"/>
                <w:sz w:val="22"/>
              </w:rPr>
              <w:t>6</w:t>
            </w:r>
            <w:r>
              <w:rPr>
                <w:rFonts w:ascii="Times New Roman" w:hAnsi="Times New Roman"/>
                <w:kern w:val="0"/>
                <w:sz w:val="22"/>
              </w:rPr>
              <w:t>个月数据所需的设备及服务；</w:t>
            </w:r>
          </w:p>
          <w:p w:rsidR="00B260B9" w:rsidRDefault="00B260B9" w:rsidP="00B04049">
            <w:pPr>
              <w:widowControl/>
              <w:jc w:val="left"/>
              <w:rPr>
                <w:rFonts w:ascii="Times New Roman" w:hAnsi="Times New Roman"/>
                <w:kern w:val="0"/>
                <w:sz w:val="22"/>
              </w:rPr>
            </w:pPr>
            <w:r>
              <w:rPr>
                <w:rFonts w:ascii="Times New Roman" w:hAnsi="Times New Roman"/>
                <w:kern w:val="0"/>
                <w:sz w:val="22"/>
              </w:rPr>
              <w:t>5</w:t>
            </w:r>
            <w:r>
              <w:rPr>
                <w:rFonts w:ascii="Times New Roman" w:hAnsi="Times New Roman"/>
                <w:kern w:val="0"/>
                <w:sz w:val="22"/>
              </w:rPr>
              <w:t>、投标人按需向招标人提供应急服务、重大活动保障服务；</w:t>
            </w:r>
          </w:p>
          <w:p w:rsidR="00B260B9" w:rsidRDefault="00B260B9" w:rsidP="00B04049">
            <w:pPr>
              <w:widowControl/>
              <w:jc w:val="left"/>
              <w:rPr>
                <w:rFonts w:ascii="Times New Roman" w:hAnsi="Times New Roman"/>
                <w:sz w:val="22"/>
              </w:rPr>
            </w:pPr>
            <w:r>
              <w:rPr>
                <w:rFonts w:ascii="Times New Roman" w:hAnsi="Times New Roman"/>
                <w:kern w:val="0"/>
                <w:sz w:val="22"/>
              </w:rPr>
              <w:t>6</w:t>
            </w:r>
            <w:r>
              <w:rPr>
                <w:rFonts w:ascii="Times New Roman" w:hAnsi="Times New Roman"/>
                <w:kern w:val="0"/>
                <w:sz w:val="22"/>
              </w:rPr>
              <w:t>、</w:t>
            </w:r>
            <w:r>
              <w:rPr>
                <w:rFonts w:ascii="Times New Roman" w:hAnsi="Times New Roman"/>
                <w:sz w:val="22"/>
              </w:rPr>
              <w:t>投标人提供不少于</w:t>
            </w:r>
            <w:r>
              <w:rPr>
                <w:rFonts w:ascii="Times New Roman" w:hAnsi="Times New Roman"/>
                <w:kern w:val="0"/>
                <w:sz w:val="22"/>
              </w:rPr>
              <w:t>4</w:t>
            </w:r>
            <w:r>
              <w:rPr>
                <w:rFonts w:ascii="Times New Roman" w:hAnsi="Times New Roman"/>
                <w:kern w:val="0"/>
                <w:sz w:val="22"/>
              </w:rPr>
              <w:t>名驻场运维服务人员，服务期为</w:t>
            </w:r>
            <w:r>
              <w:rPr>
                <w:rFonts w:ascii="Times New Roman" w:hAnsi="Times New Roman"/>
                <w:kern w:val="0"/>
                <w:sz w:val="22"/>
              </w:rPr>
              <w:t>8</w:t>
            </w:r>
            <w:r>
              <w:rPr>
                <w:rFonts w:ascii="Times New Roman" w:hAnsi="Times New Roman"/>
                <w:kern w:val="0"/>
                <w:sz w:val="22"/>
              </w:rPr>
              <w:t>年。</w:t>
            </w:r>
          </w:p>
        </w:tc>
        <w:tc>
          <w:tcPr>
            <w:tcW w:w="1022" w:type="dxa"/>
            <w:vAlign w:val="center"/>
          </w:tcPr>
          <w:p w:rsidR="00B260B9" w:rsidRDefault="00B260B9" w:rsidP="00B04049">
            <w:pPr>
              <w:widowControl/>
              <w:jc w:val="center"/>
              <w:rPr>
                <w:rFonts w:ascii="宋体" w:hAnsi="宋体"/>
                <w:sz w:val="22"/>
              </w:rPr>
            </w:pPr>
            <w:r>
              <w:rPr>
                <w:rFonts w:ascii="宋体" w:hAnsi="宋体"/>
                <w:b/>
                <w:sz w:val="22"/>
              </w:rPr>
              <w:t>●</w:t>
            </w:r>
          </w:p>
        </w:tc>
      </w:tr>
      <w:tr w:rsidR="00B260B9" w:rsidTr="00B04049">
        <w:trPr>
          <w:trHeight w:val="588"/>
          <w:jc w:val="center"/>
        </w:trPr>
        <w:tc>
          <w:tcPr>
            <w:tcW w:w="755" w:type="dxa"/>
            <w:vAlign w:val="center"/>
          </w:tcPr>
          <w:p w:rsidR="00B260B9" w:rsidRDefault="00B260B9" w:rsidP="00B04049">
            <w:pPr>
              <w:widowControl/>
              <w:spacing w:line="360" w:lineRule="auto"/>
              <w:jc w:val="center"/>
              <w:rPr>
                <w:rFonts w:ascii="Times New Roman" w:hAnsi="Times New Roman"/>
                <w:kern w:val="0"/>
                <w:sz w:val="22"/>
              </w:rPr>
            </w:pPr>
            <w:r>
              <w:rPr>
                <w:rFonts w:ascii="Times New Roman" w:hAnsi="Times New Roman"/>
                <w:kern w:val="0"/>
                <w:sz w:val="22"/>
              </w:rPr>
              <w:t>5</w:t>
            </w:r>
          </w:p>
        </w:tc>
        <w:tc>
          <w:tcPr>
            <w:tcW w:w="1620" w:type="dxa"/>
            <w:vAlign w:val="center"/>
          </w:tcPr>
          <w:p w:rsidR="00B260B9" w:rsidRDefault="00B260B9" w:rsidP="00B04049">
            <w:pPr>
              <w:widowControl/>
              <w:jc w:val="left"/>
              <w:rPr>
                <w:rFonts w:ascii="Times New Roman" w:hAnsi="Times New Roman"/>
                <w:kern w:val="0"/>
                <w:sz w:val="22"/>
              </w:rPr>
            </w:pPr>
            <w:r>
              <w:rPr>
                <w:rFonts w:ascii="Times New Roman" w:hAnsi="Times New Roman"/>
                <w:kern w:val="0"/>
                <w:sz w:val="22"/>
              </w:rPr>
              <w:t>网络安全评估服务</w:t>
            </w:r>
          </w:p>
        </w:tc>
        <w:tc>
          <w:tcPr>
            <w:tcW w:w="5171" w:type="dxa"/>
            <w:vAlign w:val="center"/>
          </w:tcPr>
          <w:p w:rsidR="00B260B9" w:rsidRDefault="00B260B9" w:rsidP="00B04049">
            <w:pPr>
              <w:widowControl/>
              <w:jc w:val="left"/>
              <w:rPr>
                <w:rFonts w:ascii="Times New Roman" w:hAnsi="Times New Roman"/>
                <w:kern w:val="0"/>
                <w:sz w:val="22"/>
              </w:rPr>
            </w:pPr>
            <w:r>
              <w:rPr>
                <w:rFonts w:ascii="Times New Roman" w:hAnsi="Times New Roman"/>
                <w:kern w:val="0"/>
                <w:sz w:val="22"/>
              </w:rPr>
              <w:t>投标人提供网络安全评估服务（一次性）</w:t>
            </w:r>
          </w:p>
        </w:tc>
        <w:tc>
          <w:tcPr>
            <w:tcW w:w="1022" w:type="dxa"/>
            <w:vAlign w:val="center"/>
          </w:tcPr>
          <w:p w:rsidR="00B260B9" w:rsidRDefault="00B260B9" w:rsidP="00B04049">
            <w:pPr>
              <w:widowControl/>
              <w:jc w:val="center"/>
              <w:rPr>
                <w:rFonts w:ascii="宋体" w:hAnsi="宋体"/>
                <w:kern w:val="0"/>
                <w:sz w:val="22"/>
              </w:rPr>
            </w:pPr>
            <w:r>
              <w:rPr>
                <w:rFonts w:ascii="宋体" w:hAnsi="宋体"/>
                <w:b/>
                <w:sz w:val="22"/>
              </w:rPr>
              <w:t>●</w:t>
            </w:r>
          </w:p>
        </w:tc>
      </w:tr>
    </w:tbl>
    <w:p w:rsidR="00B260B9" w:rsidRDefault="00B260B9" w:rsidP="00B260B9">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hint="eastAsia"/>
          <w:b/>
          <w:color w:val="0000FF"/>
          <w:sz w:val="22"/>
          <w:u w:val="single"/>
        </w:rPr>
        <w:t>备注标记</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的内容为本项目的核心工作内容，投标人不得减少核心工作内容数量。</w:t>
      </w:r>
    </w:p>
    <w:p w:rsidR="00B260B9" w:rsidRDefault="00B260B9" w:rsidP="00B260B9">
      <w:pPr>
        <w:snapToGrid w:val="0"/>
        <w:spacing w:line="300" w:lineRule="auto"/>
        <w:ind w:firstLineChars="200" w:firstLine="442"/>
        <w:jc w:val="left"/>
        <w:rPr>
          <w:rFonts w:ascii="Times New Roman" w:hAnsi="Times New Roman"/>
          <w:b/>
          <w:color w:val="0000FF"/>
          <w:sz w:val="22"/>
          <w:u w:val="single"/>
        </w:rPr>
      </w:pPr>
    </w:p>
    <w:p w:rsidR="00B260B9" w:rsidRDefault="00B260B9" w:rsidP="00B260B9">
      <w:pPr>
        <w:adjustRightInd w:val="0"/>
        <w:snapToGrid w:val="0"/>
        <w:spacing w:line="300" w:lineRule="auto"/>
        <w:ind w:firstLineChars="200" w:firstLine="442"/>
        <w:jc w:val="left"/>
        <w:rPr>
          <w:rFonts w:ascii="Times New Roman" w:hAnsi="宋体"/>
          <w:b/>
          <w:color w:val="000000"/>
          <w:sz w:val="22"/>
        </w:rPr>
      </w:pPr>
      <w:r>
        <w:rPr>
          <w:rFonts w:ascii="Times New Roman" w:hAnsi="宋体" w:hint="eastAsia"/>
          <w:b/>
          <w:color w:val="000000"/>
          <w:sz w:val="22"/>
        </w:rPr>
        <w:t>9</w:t>
      </w:r>
      <w:r>
        <w:rPr>
          <w:rFonts w:ascii="Times New Roman" w:hAnsi="宋体"/>
          <w:b/>
          <w:color w:val="000000"/>
          <w:sz w:val="22"/>
        </w:rPr>
        <w:t xml:space="preserve">.1.2 </w:t>
      </w:r>
      <w:r>
        <w:rPr>
          <w:rFonts w:ascii="Times New Roman" w:hAnsi="宋体" w:hint="eastAsia"/>
          <w:b/>
          <w:color w:val="000000"/>
          <w:sz w:val="22"/>
        </w:rPr>
        <w:t>工作量清单明细</w:t>
      </w: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833"/>
        <w:gridCol w:w="1190"/>
        <w:gridCol w:w="587"/>
        <w:gridCol w:w="429"/>
        <w:gridCol w:w="5236"/>
      </w:tblGrid>
      <w:tr w:rsidR="00B260B9" w:rsidTr="00B04049">
        <w:trPr>
          <w:trHeight w:val="280"/>
          <w:jc w:val="center"/>
        </w:trPr>
        <w:tc>
          <w:tcPr>
            <w:tcW w:w="251" w:type="pct"/>
            <w:shd w:val="clear" w:color="auto" w:fill="auto"/>
            <w:vAlign w:val="center"/>
          </w:tcPr>
          <w:p w:rsidR="00B260B9" w:rsidRDefault="00B260B9" w:rsidP="00B04049">
            <w:pPr>
              <w:widowControl/>
              <w:spacing w:line="300" w:lineRule="auto"/>
              <w:jc w:val="center"/>
              <w:rPr>
                <w:rFonts w:ascii="Times New Roman" w:hAnsi="Times New Roman"/>
                <w:b/>
                <w:bCs/>
                <w:color w:val="000000"/>
                <w:kern w:val="0"/>
                <w:sz w:val="22"/>
              </w:rPr>
            </w:pPr>
            <w:r>
              <w:rPr>
                <w:rFonts w:ascii="Times New Roman" w:hAnsi="Times New Roman"/>
                <w:b/>
                <w:bCs/>
                <w:color w:val="000000"/>
                <w:kern w:val="0"/>
                <w:sz w:val="22"/>
              </w:rPr>
              <w:t>序号</w:t>
            </w:r>
          </w:p>
        </w:tc>
        <w:tc>
          <w:tcPr>
            <w:tcW w:w="478" w:type="pct"/>
            <w:shd w:val="clear" w:color="auto" w:fill="auto"/>
            <w:vAlign w:val="center"/>
          </w:tcPr>
          <w:p w:rsidR="00B260B9" w:rsidRDefault="00B260B9" w:rsidP="00B04049">
            <w:pPr>
              <w:widowControl/>
              <w:spacing w:line="300" w:lineRule="auto"/>
              <w:jc w:val="center"/>
              <w:rPr>
                <w:rFonts w:ascii="Times New Roman" w:hAnsi="Times New Roman"/>
                <w:b/>
                <w:bCs/>
                <w:color w:val="000000"/>
                <w:kern w:val="0"/>
                <w:sz w:val="22"/>
              </w:rPr>
            </w:pPr>
            <w:r>
              <w:rPr>
                <w:rFonts w:ascii="Times New Roman" w:hAnsi="Times New Roman"/>
                <w:b/>
                <w:bCs/>
                <w:color w:val="000000"/>
                <w:kern w:val="0"/>
                <w:sz w:val="22"/>
              </w:rPr>
              <w:t>分类</w:t>
            </w:r>
          </w:p>
        </w:tc>
        <w:tc>
          <w:tcPr>
            <w:tcW w:w="683" w:type="pct"/>
            <w:shd w:val="clear" w:color="auto" w:fill="auto"/>
            <w:vAlign w:val="center"/>
          </w:tcPr>
          <w:p w:rsidR="00B260B9" w:rsidRDefault="00B260B9" w:rsidP="00B04049">
            <w:pPr>
              <w:widowControl/>
              <w:spacing w:line="300" w:lineRule="auto"/>
              <w:jc w:val="center"/>
              <w:rPr>
                <w:rFonts w:ascii="Times New Roman" w:hAnsi="Times New Roman"/>
                <w:b/>
                <w:bCs/>
                <w:color w:val="000000"/>
                <w:kern w:val="0"/>
                <w:sz w:val="22"/>
              </w:rPr>
            </w:pPr>
            <w:r>
              <w:rPr>
                <w:rFonts w:ascii="Times New Roman" w:hAnsi="Times New Roman"/>
                <w:b/>
                <w:bCs/>
                <w:color w:val="000000"/>
                <w:kern w:val="0"/>
                <w:sz w:val="22"/>
              </w:rPr>
              <w:t>服务内容</w:t>
            </w:r>
          </w:p>
        </w:tc>
        <w:tc>
          <w:tcPr>
            <w:tcW w:w="337" w:type="pct"/>
            <w:shd w:val="clear" w:color="auto" w:fill="auto"/>
            <w:vAlign w:val="center"/>
          </w:tcPr>
          <w:p w:rsidR="00B260B9" w:rsidRDefault="00B260B9" w:rsidP="00B04049">
            <w:pPr>
              <w:widowControl/>
              <w:spacing w:line="300" w:lineRule="auto"/>
              <w:jc w:val="center"/>
              <w:rPr>
                <w:rFonts w:ascii="Times New Roman" w:hAnsi="Times New Roman"/>
                <w:b/>
                <w:bCs/>
                <w:color w:val="000000"/>
                <w:kern w:val="0"/>
                <w:sz w:val="22"/>
              </w:rPr>
            </w:pPr>
            <w:r>
              <w:rPr>
                <w:rFonts w:ascii="Times New Roman" w:hAnsi="Times New Roman"/>
                <w:b/>
                <w:bCs/>
                <w:color w:val="000000"/>
                <w:kern w:val="0"/>
                <w:sz w:val="22"/>
              </w:rPr>
              <w:t>数量</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b/>
                <w:bCs/>
                <w:color w:val="000000"/>
                <w:kern w:val="0"/>
                <w:sz w:val="22"/>
              </w:rPr>
            </w:pPr>
            <w:r>
              <w:rPr>
                <w:rFonts w:ascii="Times New Roman" w:hAnsi="Times New Roman"/>
                <w:b/>
                <w:bCs/>
                <w:color w:val="000000"/>
                <w:kern w:val="0"/>
                <w:sz w:val="22"/>
              </w:rPr>
              <w:t>单位</w:t>
            </w:r>
          </w:p>
        </w:tc>
        <w:tc>
          <w:tcPr>
            <w:tcW w:w="3005" w:type="pct"/>
            <w:shd w:val="clear" w:color="auto" w:fill="auto"/>
            <w:vAlign w:val="center"/>
          </w:tcPr>
          <w:p w:rsidR="00B260B9" w:rsidRDefault="00B260B9" w:rsidP="00B04049">
            <w:pPr>
              <w:widowControl/>
              <w:spacing w:line="300" w:lineRule="auto"/>
              <w:jc w:val="center"/>
              <w:rPr>
                <w:rFonts w:ascii="Times New Roman" w:hAnsi="Times New Roman"/>
                <w:b/>
                <w:bCs/>
                <w:color w:val="000000"/>
                <w:kern w:val="0"/>
                <w:sz w:val="22"/>
              </w:rPr>
            </w:pPr>
            <w:r>
              <w:rPr>
                <w:rFonts w:ascii="Times New Roman" w:hAnsi="Times New Roman"/>
                <w:b/>
                <w:bCs/>
                <w:color w:val="000000"/>
                <w:kern w:val="0"/>
                <w:sz w:val="22"/>
              </w:rPr>
              <w:t>招标服务内容描述</w:t>
            </w:r>
          </w:p>
        </w:tc>
      </w:tr>
      <w:tr w:rsidR="00B260B9" w:rsidTr="00B04049">
        <w:trPr>
          <w:trHeight w:val="1080"/>
          <w:jc w:val="center"/>
        </w:trPr>
        <w:tc>
          <w:tcPr>
            <w:tcW w:w="251" w:type="pct"/>
            <w:vMerge w:val="restar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1</w:t>
            </w:r>
          </w:p>
        </w:tc>
        <w:tc>
          <w:tcPr>
            <w:tcW w:w="478" w:type="pct"/>
            <w:vMerge w:val="restar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bookmarkStart w:id="20" w:name="RANGE!C3"/>
            <w:r>
              <w:rPr>
                <w:rFonts w:ascii="Times New Roman" w:hAnsi="Times New Roman"/>
                <w:color w:val="000000"/>
                <w:kern w:val="0"/>
                <w:sz w:val="22"/>
              </w:rPr>
              <w:t>数据中心升级服务</w:t>
            </w:r>
            <w:bookmarkEnd w:id="20"/>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网络出口设备升级</w:t>
            </w:r>
          </w:p>
        </w:tc>
        <w:tc>
          <w:tcPr>
            <w:tcW w:w="337"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2</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、提供网络出口设备升级所需的软硬件设备（设备选型要求：需满足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、提供网络设备出口升级的安装、软硬件调测、业务割接和与原系统间对接等系统集成服务；</w:t>
            </w:r>
            <w:r>
              <w:rPr>
                <w:rFonts w:ascii="Times New Roman" w:hAnsi="Times New Roman"/>
                <w:color w:val="000000"/>
                <w:kern w:val="0"/>
                <w:sz w:val="22"/>
              </w:rPr>
              <w:br/>
            </w:r>
            <w:r>
              <w:rPr>
                <w:rFonts w:ascii="Times New Roman" w:hAnsi="Times New Roman"/>
                <w:color w:val="000000"/>
                <w:kern w:val="0"/>
                <w:sz w:val="22"/>
              </w:rPr>
              <w:lastRenderedPageBreak/>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108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出口防火墙升级</w:t>
            </w:r>
          </w:p>
        </w:tc>
        <w:tc>
          <w:tcPr>
            <w:tcW w:w="337"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2</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、提供出口防火墙升级所需的软硬件设备（设备选型要求：需满足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、提供出口防火墙升级的安装、软硬件调测、业务割接和与原系统间对接等系统集成服务；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108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内网汇聚路由器升级</w:t>
            </w:r>
          </w:p>
        </w:tc>
        <w:tc>
          <w:tcPr>
            <w:tcW w:w="337"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2</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、提供内网汇聚路由器升级所需的软硬件设备（设备选型要求：需满足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、提供内网汇聚路由器升级的安装、软硬件调测、业务割接和与原系统间对接等系统集成服务；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108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流控设备更新</w:t>
            </w:r>
          </w:p>
        </w:tc>
        <w:tc>
          <w:tcPr>
            <w:tcW w:w="337"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2</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、提供流控设备更新所需的软硬件设备（设备选型要求：需满足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、提供流控设备更新的安装、软硬件调测、业务割接和与原系统间对接等系统集成服务；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108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SDN</w:t>
            </w:r>
            <w:r>
              <w:rPr>
                <w:rFonts w:ascii="Times New Roman" w:hAnsi="Times New Roman"/>
                <w:color w:val="000000"/>
                <w:kern w:val="0"/>
                <w:sz w:val="22"/>
              </w:rPr>
              <w:t>控制器服务</w:t>
            </w:r>
          </w:p>
        </w:tc>
        <w:tc>
          <w:tcPr>
            <w:tcW w:w="337"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1</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w:t>
            </w:r>
            <w:r>
              <w:rPr>
                <w:rFonts w:ascii="Times New Roman" w:hAnsi="Times New Roman"/>
                <w:color w:val="000000"/>
                <w:kern w:val="0"/>
                <w:sz w:val="22"/>
              </w:rPr>
              <w:t>SDN</w:t>
            </w:r>
            <w:r>
              <w:rPr>
                <w:rFonts w:ascii="Times New Roman" w:hAnsi="Times New Roman"/>
                <w:color w:val="000000"/>
                <w:kern w:val="0"/>
                <w:sz w:val="22"/>
              </w:rPr>
              <w:t>控制器服务所需的软硬件设备（设备选型要求：需满足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w:t>
            </w:r>
            <w:r>
              <w:rPr>
                <w:rFonts w:ascii="Times New Roman" w:hAnsi="Times New Roman"/>
                <w:color w:val="000000"/>
                <w:kern w:val="0"/>
                <w:sz w:val="22"/>
              </w:rPr>
              <w:t>SDN</w:t>
            </w:r>
            <w:r>
              <w:rPr>
                <w:rFonts w:ascii="Times New Roman" w:hAnsi="Times New Roman"/>
                <w:color w:val="000000"/>
                <w:kern w:val="0"/>
                <w:sz w:val="22"/>
              </w:rPr>
              <w:t>控制器服务的安装、软硬件调测、业务割接和与原系统间对接等系统集成服务；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108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VPN</w:t>
            </w:r>
            <w:r>
              <w:rPr>
                <w:rFonts w:ascii="Times New Roman" w:hAnsi="Times New Roman"/>
                <w:color w:val="000000"/>
                <w:kern w:val="0"/>
                <w:sz w:val="22"/>
              </w:rPr>
              <w:t>接入服务</w:t>
            </w:r>
          </w:p>
        </w:tc>
        <w:tc>
          <w:tcPr>
            <w:tcW w:w="337"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2</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w:t>
            </w:r>
            <w:r>
              <w:rPr>
                <w:rFonts w:ascii="Times New Roman" w:hAnsi="Times New Roman"/>
                <w:color w:val="000000"/>
                <w:kern w:val="0"/>
                <w:sz w:val="22"/>
              </w:rPr>
              <w:t>VPN</w:t>
            </w:r>
            <w:r>
              <w:rPr>
                <w:rFonts w:ascii="Times New Roman" w:hAnsi="Times New Roman"/>
                <w:color w:val="000000"/>
                <w:kern w:val="0"/>
                <w:sz w:val="22"/>
              </w:rPr>
              <w:t>接入服务所需的软硬件设备（设备选型要求：需满足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w:t>
            </w:r>
            <w:r>
              <w:rPr>
                <w:rFonts w:ascii="Times New Roman" w:hAnsi="Times New Roman"/>
                <w:color w:val="000000"/>
                <w:kern w:val="0"/>
                <w:sz w:val="22"/>
              </w:rPr>
              <w:t>VPN</w:t>
            </w:r>
            <w:r>
              <w:rPr>
                <w:rFonts w:ascii="Times New Roman" w:hAnsi="Times New Roman"/>
                <w:color w:val="000000"/>
                <w:kern w:val="0"/>
                <w:sz w:val="22"/>
              </w:rPr>
              <w:t>接入服务的安装、软硬件调测、业务割接和与原系统间对接等系统集成服务；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81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DNS</w:t>
            </w:r>
            <w:r>
              <w:rPr>
                <w:rFonts w:ascii="Times New Roman" w:hAnsi="Times New Roman"/>
                <w:color w:val="000000"/>
                <w:kern w:val="0"/>
                <w:sz w:val="22"/>
              </w:rPr>
              <w:t>服务</w:t>
            </w:r>
          </w:p>
        </w:tc>
        <w:tc>
          <w:tcPr>
            <w:tcW w:w="337"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1</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w:t>
            </w:r>
            <w:r>
              <w:rPr>
                <w:rFonts w:ascii="Times New Roman" w:hAnsi="Times New Roman"/>
                <w:color w:val="000000"/>
                <w:kern w:val="0"/>
                <w:sz w:val="22"/>
              </w:rPr>
              <w:t>DNS</w:t>
            </w:r>
            <w:r>
              <w:rPr>
                <w:rFonts w:ascii="Times New Roman" w:hAnsi="Times New Roman"/>
                <w:color w:val="000000"/>
                <w:kern w:val="0"/>
                <w:sz w:val="22"/>
              </w:rPr>
              <w:t>服务所需的软硬件设备（设备选型要求：需满足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w:t>
            </w:r>
            <w:r>
              <w:rPr>
                <w:rFonts w:ascii="Times New Roman" w:hAnsi="Times New Roman"/>
                <w:color w:val="000000"/>
                <w:kern w:val="0"/>
                <w:sz w:val="22"/>
              </w:rPr>
              <w:t>DNS</w:t>
            </w:r>
            <w:r>
              <w:rPr>
                <w:rFonts w:ascii="Times New Roman" w:hAnsi="Times New Roman"/>
                <w:color w:val="000000"/>
                <w:kern w:val="0"/>
                <w:sz w:val="22"/>
              </w:rPr>
              <w:t>服务的安装、软硬件调测、业务割接和与原系统间对接等系统集成服务；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81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5G</w:t>
            </w:r>
            <w:r>
              <w:rPr>
                <w:rFonts w:ascii="Times New Roman" w:hAnsi="Times New Roman"/>
                <w:color w:val="000000"/>
                <w:kern w:val="0"/>
                <w:sz w:val="22"/>
              </w:rPr>
              <w:t>专网接入服务</w:t>
            </w:r>
          </w:p>
        </w:tc>
        <w:tc>
          <w:tcPr>
            <w:tcW w:w="337"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8</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年</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w:t>
            </w:r>
            <w:r>
              <w:rPr>
                <w:rFonts w:ascii="Times New Roman" w:hAnsi="Times New Roman"/>
                <w:color w:val="000000"/>
                <w:kern w:val="0"/>
                <w:sz w:val="22"/>
              </w:rPr>
              <w:t>5G</w:t>
            </w:r>
            <w:r>
              <w:rPr>
                <w:rFonts w:ascii="Times New Roman" w:hAnsi="Times New Roman"/>
                <w:color w:val="000000"/>
                <w:kern w:val="0"/>
                <w:sz w:val="22"/>
              </w:rPr>
              <w:t>专网接入服务需独享</w:t>
            </w:r>
            <w:r>
              <w:rPr>
                <w:rFonts w:ascii="Times New Roman" w:hAnsi="Times New Roman"/>
                <w:color w:val="000000"/>
                <w:kern w:val="0"/>
                <w:sz w:val="22"/>
              </w:rPr>
              <w:t>UPF</w:t>
            </w:r>
            <w:r>
              <w:rPr>
                <w:rFonts w:ascii="Times New Roman" w:hAnsi="Times New Roman"/>
                <w:color w:val="000000"/>
                <w:kern w:val="0"/>
                <w:sz w:val="22"/>
              </w:rPr>
              <w:t>，提供一路不低于</w:t>
            </w:r>
            <w:r>
              <w:rPr>
                <w:rFonts w:ascii="Times New Roman" w:hAnsi="Times New Roman"/>
                <w:color w:val="000000"/>
                <w:kern w:val="0"/>
                <w:sz w:val="22"/>
              </w:rPr>
              <w:t>1G</w:t>
            </w:r>
            <w:r>
              <w:rPr>
                <w:rFonts w:ascii="Times New Roman" w:hAnsi="Times New Roman"/>
                <w:color w:val="000000"/>
                <w:kern w:val="0"/>
                <w:sz w:val="22"/>
              </w:rPr>
              <w:t>带宽的</w:t>
            </w:r>
            <w:r>
              <w:rPr>
                <w:rFonts w:ascii="Times New Roman" w:hAnsi="Times New Roman"/>
                <w:color w:val="000000"/>
                <w:kern w:val="0"/>
                <w:sz w:val="22"/>
              </w:rPr>
              <w:t>5G</w:t>
            </w:r>
            <w:r>
              <w:rPr>
                <w:rFonts w:ascii="Times New Roman" w:hAnsi="Times New Roman"/>
                <w:color w:val="000000"/>
                <w:kern w:val="0"/>
                <w:sz w:val="22"/>
              </w:rPr>
              <w:t>专网接入服务；</w:t>
            </w:r>
            <w:r>
              <w:rPr>
                <w:rFonts w:ascii="Times New Roman" w:hAnsi="Times New Roman"/>
                <w:color w:val="000000"/>
                <w:kern w:val="0"/>
                <w:sz w:val="22"/>
              </w:rPr>
              <w:br/>
            </w:r>
            <w:r>
              <w:rPr>
                <w:rFonts w:ascii="Times New Roman" w:hAnsi="Times New Roman"/>
                <w:color w:val="000000"/>
                <w:kern w:val="0"/>
                <w:sz w:val="22"/>
              </w:rPr>
              <w:lastRenderedPageBreak/>
              <w:t>2</w:t>
            </w:r>
            <w:r>
              <w:rPr>
                <w:rFonts w:ascii="Times New Roman" w:hAnsi="Times New Roman"/>
                <w:color w:val="000000"/>
                <w:kern w:val="0"/>
                <w:sz w:val="22"/>
              </w:rPr>
              <w:t>、提供</w:t>
            </w:r>
            <w:r>
              <w:rPr>
                <w:rFonts w:ascii="Times New Roman" w:hAnsi="Times New Roman"/>
                <w:color w:val="000000"/>
                <w:kern w:val="0"/>
                <w:sz w:val="22"/>
              </w:rPr>
              <w:t>5G</w:t>
            </w:r>
            <w:r>
              <w:rPr>
                <w:rFonts w:ascii="Times New Roman" w:hAnsi="Times New Roman"/>
                <w:color w:val="000000"/>
                <w:kern w:val="0"/>
                <w:sz w:val="22"/>
              </w:rPr>
              <w:t>专网接入服务的安装、软硬件调测、业务割接和与原系统间对接等系统集成服务；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81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数据中心割接集成服务</w:t>
            </w:r>
          </w:p>
        </w:tc>
        <w:tc>
          <w:tcPr>
            <w:tcW w:w="337"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1</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、提供数据中心割接集成服务的整体方案设计、割接实施、风险、质量把控和集成等一整套服务；</w:t>
            </w:r>
            <w:r>
              <w:rPr>
                <w:rFonts w:ascii="Times New Roman" w:hAnsi="Times New Roman"/>
                <w:color w:val="000000"/>
                <w:kern w:val="0"/>
                <w:sz w:val="22"/>
              </w:rPr>
              <w:br/>
              <w:t>2</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年技术运维服务。</w:t>
            </w:r>
          </w:p>
        </w:tc>
      </w:tr>
      <w:tr w:rsidR="00B260B9" w:rsidTr="00B04049">
        <w:trPr>
          <w:trHeight w:val="1350"/>
          <w:jc w:val="center"/>
        </w:trPr>
        <w:tc>
          <w:tcPr>
            <w:tcW w:w="251" w:type="pct"/>
            <w:vMerge w:val="restar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2</w:t>
            </w:r>
          </w:p>
        </w:tc>
        <w:tc>
          <w:tcPr>
            <w:tcW w:w="478" w:type="pct"/>
            <w:vMerge w:val="restar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全网</w:t>
            </w:r>
            <w:r>
              <w:rPr>
                <w:rFonts w:ascii="Times New Roman" w:hAnsi="Times New Roman"/>
                <w:color w:val="000000"/>
                <w:kern w:val="0"/>
                <w:sz w:val="22"/>
              </w:rPr>
              <w:t>IPV6</w:t>
            </w:r>
            <w:r>
              <w:rPr>
                <w:rFonts w:ascii="Times New Roman" w:hAnsi="Times New Roman"/>
                <w:color w:val="000000"/>
                <w:kern w:val="0"/>
                <w:sz w:val="22"/>
              </w:rPr>
              <w:t>升级改造服务</w:t>
            </w: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bookmarkStart w:id="21" w:name="RANGE!D12"/>
            <w:r>
              <w:rPr>
                <w:rFonts w:ascii="Times New Roman" w:hAnsi="Times New Roman"/>
                <w:color w:val="000000"/>
                <w:kern w:val="0"/>
                <w:sz w:val="22"/>
              </w:rPr>
              <w:t>大网和数据中心改造服务</w:t>
            </w:r>
            <w:bookmarkEnd w:id="21"/>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1</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、提供大网和数据中心</w:t>
            </w:r>
            <w:r>
              <w:rPr>
                <w:rFonts w:ascii="Times New Roman" w:hAnsi="Times New Roman"/>
                <w:color w:val="000000"/>
                <w:kern w:val="0"/>
                <w:sz w:val="22"/>
              </w:rPr>
              <w:t>IPv6</w:t>
            </w:r>
            <w:r>
              <w:rPr>
                <w:rFonts w:ascii="Times New Roman" w:hAnsi="Times New Roman"/>
                <w:color w:val="000000"/>
                <w:kern w:val="0"/>
                <w:sz w:val="22"/>
              </w:rPr>
              <w:t>改造服务，包括教育城域网</w:t>
            </w:r>
            <w:r>
              <w:rPr>
                <w:rFonts w:ascii="Times New Roman" w:hAnsi="Times New Roman"/>
                <w:color w:val="000000"/>
                <w:kern w:val="0"/>
                <w:sz w:val="22"/>
              </w:rPr>
              <w:t>IPv6</w:t>
            </w:r>
            <w:r>
              <w:rPr>
                <w:rFonts w:ascii="Times New Roman" w:hAnsi="Times New Roman"/>
                <w:color w:val="000000"/>
                <w:kern w:val="0"/>
                <w:sz w:val="22"/>
              </w:rPr>
              <w:t>规划，数据中心的</w:t>
            </w:r>
            <w:r>
              <w:rPr>
                <w:rFonts w:ascii="Times New Roman" w:hAnsi="Times New Roman"/>
                <w:color w:val="000000"/>
                <w:kern w:val="0"/>
                <w:sz w:val="22"/>
              </w:rPr>
              <w:t>IPV6</w:t>
            </w:r>
            <w:r>
              <w:rPr>
                <w:rFonts w:ascii="Times New Roman" w:hAnsi="Times New Roman"/>
                <w:color w:val="000000"/>
                <w:kern w:val="0"/>
                <w:sz w:val="22"/>
              </w:rPr>
              <w:t>改造、实施；</w:t>
            </w:r>
            <w:r>
              <w:rPr>
                <w:rFonts w:ascii="Times New Roman" w:hAnsi="Times New Roman"/>
                <w:color w:val="000000"/>
                <w:kern w:val="0"/>
                <w:sz w:val="22"/>
              </w:rPr>
              <w:br/>
              <w:t>2</w:t>
            </w:r>
            <w:r>
              <w:rPr>
                <w:rFonts w:ascii="Times New Roman" w:hAnsi="Times New Roman"/>
                <w:color w:val="000000"/>
                <w:kern w:val="0"/>
                <w:sz w:val="22"/>
              </w:rPr>
              <w:t>、提供改造过程中与运营商、学校端的协调与对接服务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年技术运维服务。</w:t>
            </w:r>
          </w:p>
        </w:tc>
      </w:tr>
      <w:tr w:rsidR="00B260B9" w:rsidTr="00B04049">
        <w:trPr>
          <w:trHeight w:val="135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IPV6</w:t>
            </w:r>
            <w:r>
              <w:rPr>
                <w:rFonts w:ascii="Times New Roman" w:hAnsi="Times New Roman"/>
                <w:color w:val="000000"/>
                <w:kern w:val="0"/>
                <w:sz w:val="22"/>
              </w:rPr>
              <w:t>地址管理和审计系统</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2</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w:t>
            </w:r>
            <w:r>
              <w:rPr>
                <w:rFonts w:ascii="Times New Roman" w:hAnsi="Times New Roman"/>
                <w:color w:val="000000"/>
                <w:kern w:val="0"/>
                <w:sz w:val="22"/>
              </w:rPr>
              <w:t>IPV6</w:t>
            </w:r>
            <w:r>
              <w:rPr>
                <w:rFonts w:ascii="Times New Roman" w:hAnsi="Times New Roman"/>
                <w:color w:val="000000"/>
                <w:kern w:val="0"/>
                <w:sz w:val="22"/>
              </w:rPr>
              <w:t>地址管理和审计系统服务和所需的软硬件设备（设备选型要求：需满足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w:t>
            </w:r>
            <w:r>
              <w:rPr>
                <w:rFonts w:ascii="Times New Roman" w:hAnsi="Times New Roman"/>
                <w:color w:val="000000"/>
                <w:kern w:val="0"/>
                <w:sz w:val="22"/>
              </w:rPr>
              <w:t>IPV6</w:t>
            </w:r>
            <w:r>
              <w:rPr>
                <w:rFonts w:ascii="Times New Roman" w:hAnsi="Times New Roman"/>
                <w:color w:val="000000"/>
                <w:kern w:val="0"/>
                <w:sz w:val="22"/>
              </w:rPr>
              <w:t>地址管理和审计系统服务的安装、软硬件调测、业务割接和与原系统间对接等系统集成服务；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108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IPV6/IPV4</w:t>
            </w:r>
            <w:r>
              <w:rPr>
                <w:rFonts w:ascii="Times New Roman" w:hAnsi="Times New Roman"/>
                <w:color w:val="000000"/>
                <w:kern w:val="0"/>
                <w:sz w:val="22"/>
              </w:rPr>
              <w:t>转换服务</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2</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w:t>
            </w:r>
            <w:r>
              <w:rPr>
                <w:rFonts w:ascii="Times New Roman" w:hAnsi="Times New Roman"/>
                <w:color w:val="000000"/>
                <w:kern w:val="0"/>
                <w:sz w:val="22"/>
              </w:rPr>
              <w:t>IPV6/IPV4</w:t>
            </w:r>
            <w:r>
              <w:rPr>
                <w:rFonts w:ascii="Times New Roman" w:hAnsi="Times New Roman"/>
                <w:color w:val="000000"/>
                <w:kern w:val="0"/>
                <w:sz w:val="22"/>
              </w:rPr>
              <w:t>转换服务和所需的软硬件设备（设备选型要求：需满足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的内容），为数据中心和学校所有应用提供转换支持；</w:t>
            </w:r>
            <w:r>
              <w:rPr>
                <w:rFonts w:ascii="Times New Roman" w:hAnsi="Times New Roman"/>
                <w:color w:val="000000"/>
                <w:kern w:val="0"/>
                <w:sz w:val="22"/>
              </w:rPr>
              <w:br/>
              <w:t>2</w:t>
            </w:r>
            <w:r>
              <w:rPr>
                <w:rFonts w:ascii="Times New Roman" w:hAnsi="Times New Roman"/>
                <w:color w:val="000000"/>
                <w:kern w:val="0"/>
                <w:sz w:val="22"/>
              </w:rPr>
              <w:t>、提供</w:t>
            </w:r>
            <w:r>
              <w:rPr>
                <w:rFonts w:ascii="Times New Roman" w:hAnsi="Times New Roman"/>
                <w:color w:val="000000"/>
                <w:kern w:val="0"/>
                <w:sz w:val="22"/>
              </w:rPr>
              <w:t>IPV6/IPV4</w:t>
            </w:r>
            <w:r>
              <w:rPr>
                <w:rFonts w:ascii="Times New Roman" w:hAnsi="Times New Roman"/>
                <w:color w:val="000000"/>
                <w:kern w:val="0"/>
                <w:sz w:val="22"/>
              </w:rPr>
              <w:t>转换服务的安装、软硬件调测、业务割接和与原系统间对接等系统集成服务；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54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学校内网配置支持服务</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862</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、提供学校端的</w:t>
            </w:r>
            <w:r>
              <w:rPr>
                <w:rFonts w:ascii="Times New Roman" w:hAnsi="Times New Roman"/>
                <w:color w:val="000000"/>
                <w:kern w:val="0"/>
                <w:sz w:val="22"/>
              </w:rPr>
              <w:t>IPv6</w:t>
            </w:r>
            <w:r>
              <w:rPr>
                <w:rFonts w:ascii="Times New Roman" w:hAnsi="Times New Roman"/>
                <w:color w:val="000000"/>
                <w:kern w:val="0"/>
                <w:sz w:val="22"/>
              </w:rPr>
              <w:t>规划、培训，以及改造过程中对学校端的技术支持服务；</w:t>
            </w:r>
          </w:p>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2</w:t>
            </w:r>
            <w:r>
              <w:rPr>
                <w:rFonts w:ascii="Times New Roman" w:hAnsi="Times New Roman"/>
                <w:color w:val="000000"/>
                <w:kern w:val="0"/>
                <w:sz w:val="22"/>
              </w:rPr>
              <w:t>、提供</w:t>
            </w:r>
            <w:r>
              <w:rPr>
                <w:rFonts w:ascii="Times New Roman" w:hAnsi="Times New Roman"/>
                <w:color w:val="000000"/>
                <w:kern w:val="0"/>
                <w:sz w:val="22"/>
              </w:rPr>
              <w:t>862</w:t>
            </w:r>
            <w:r>
              <w:rPr>
                <w:rFonts w:ascii="Times New Roman" w:hAnsi="Times New Roman"/>
                <w:color w:val="000000"/>
                <w:kern w:val="0"/>
                <w:sz w:val="22"/>
              </w:rPr>
              <w:t>个学校出口设备的</w:t>
            </w:r>
            <w:r>
              <w:rPr>
                <w:rFonts w:ascii="Times New Roman" w:hAnsi="Times New Roman"/>
                <w:color w:val="000000"/>
                <w:kern w:val="0"/>
                <w:sz w:val="22"/>
              </w:rPr>
              <w:t>IPv6</w:t>
            </w:r>
            <w:r>
              <w:rPr>
                <w:rFonts w:ascii="Times New Roman" w:hAnsi="Times New Roman"/>
                <w:color w:val="000000"/>
                <w:kern w:val="0"/>
                <w:sz w:val="22"/>
              </w:rPr>
              <w:t>配置服务；</w:t>
            </w:r>
            <w:r>
              <w:rPr>
                <w:rFonts w:ascii="Times New Roman" w:hAnsi="Times New Roman"/>
                <w:color w:val="000000"/>
                <w:kern w:val="0"/>
                <w:sz w:val="22"/>
              </w:rPr>
              <w:br/>
              <w:t>3</w:t>
            </w:r>
            <w:r>
              <w:rPr>
                <w:rFonts w:ascii="Times New Roman" w:hAnsi="Times New Roman"/>
                <w:color w:val="000000"/>
                <w:kern w:val="0"/>
                <w:sz w:val="22"/>
              </w:rPr>
              <w:t>、对学校原集成商、原设备厂商开展内网设备的</w:t>
            </w:r>
            <w:r>
              <w:rPr>
                <w:rFonts w:ascii="Times New Roman" w:hAnsi="Times New Roman"/>
                <w:color w:val="000000"/>
                <w:kern w:val="0"/>
                <w:sz w:val="22"/>
              </w:rPr>
              <w:t>IPv6</w:t>
            </w:r>
            <w:r>
              <w:rPr>
                <w:rFonts w:ascii="Times New Roman" w:hAnsi="Times New Roman"/>
                <w:color w:val="000000"/>
                <w:kern w:val="0"/>
                <w:sz w:val="22"/>
              </w:rPr>
              <w:t>改造提供支撑服务。</w:t>
            </w:r>
          </w:p>
        </w:tc>
      </w:tr>
      <w:tr w:rsidR="00B260B9" w:rsidTr="00B04049">
        <w:trPr>
          <w:trHeight w:val="1350"/>
          <w:jc w:val="center"/>
        </w:trPr>
        <w:tc>
          <w:tcPr>
            <w:tcW w:w="251" w:type="pct"/>
            <w:vMerge w:val="restar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3</w:t>
            </w:r>
          </w:p>
        </w:tc>
        <w:tc>
          <w:tcPr>
            <w:tcW w:w="478" w:type="pct"/>
            <w:vMerge w:val="restar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bookmarkStart w:id="22" w:name="RANGE!C16"/>
            <w:r>
              <w:rPr>
                <w:rFonts w:ascii="Times New Roman" w:hAnsi="Times New Roman"/>
                <w:color w:val="000000"/>
                <w:kern w:val="0"/>
                <w:sz w:val="22"/>
              </w:rPr>
              <w:t>学校侧接入网络升级服</w:t>
            </w:r>
            <w:r>
              <w:rPr>
                <w:rFonts w:ascii="Times New Roman" w:hAnsi="Times New Roman"/>
                <w:color w:val="000000"/>
                <w:kern w:val="0"/>
                <w:sz w:val="22"/>
              </w:rPr>
              <w:lastRenderedPageBreak/>
              <w:t>务</w:t>
            </w:r>
            <w:bookmarkEnd w:id="22"/>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lastRenderedPageBreak/>
              <w:t>万兆路由器</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862</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、提供学校侧升级所需的万兆路由器设备（设备选型要求：需满足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、提供万兆路由器升级的安装、软硬件调测、业务割接和与原系统间对接等系统集成服务；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135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万兆防火墙（</w:t>
            </w:r>
            <w:r>
              <w:rPr>
                <w:rFonts w:ascii="Times New Roman" w:hAnsi="Times New Roman"/>
                <w:color w:val="000000"/>
                <w:kern w:val="0"/>
                <w:sz w:val="22"/>
              </w:rPr>
              <w:t>A</w:t>
            </w:r>
            <w:r>
              <w:rPr>
                <w:rFonts w:ascii="Times New Roman" w:hAnsi="Times New Roman"/>
                <w:color w:val="000000"/>
                <w:kern w:val="0"/>
                <w:sz w:val="22"/>
              </w:rPr>
              <w:t>型）</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332</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、提供学校侧升级所需的万兆防火墙（</w:t>
            </w:r>
            <w:r>
              <w:rPr>
                <w:rFonts w:ascii="Times New Roman" w:hAnsi="Times New Roman"/>
                <w:color w:val="000000"/>
                <w:kern w:val="0"/>
                <w:sz w:val="22"/>
              </w:rPr>
              <w:t>A</w:t>
            </w:r>
            <w:r>
              <w:rPr>
                <w:rFonts w:ascii="Times New Roman" w:hAnsi="Times New Roman"/>
                <w:color w:val="000000"/>
                <w:kern w:val="0"/>
                <w:sz w:val="22"/>
              </w:rPr>
              <w:t>型）设备（设备选型要求：需满足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、提供万兆防火墙（</w:t>
            </w:r>
            <w:r>
              <w:rPr>
                <w:rFonts w:ascii="Times New Roman" w:hAnsi="Times New Roman"/>
                <w:color w:val="000000"/>
                <w:kern w:val="0"/>
                <w:sz w:val="22"/>
              </w:rPr>
              <w:t>A</w:t>
            </w:r>
            <w:r>
              <w:rPr>
                <w:rFonts w:ascii="Times New Roman" w:hAnsi="Times New Roman"/>
                <w:color w:val="000000"/>
                <w:kern w:val="0"/>
                <w:sz w:val="22"/>
              </w:rPr>
              <w:t>型）升级的安装、软硬件调测、业务割接和与原系统间对接等系统集成服务；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135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万兆防火墙（</w:t>
            </w:r>
            <w:r>
              <w:rPr>
                <w:rFonts w:ascii="Times New Roman" w:hAnsi="Times New Roman"/>
                <w:color w:val="000000"/>
                <w:kern w:val="0"/>
                <w:sz w:val="22"/>
              </w:rPr>
              <w:t>B</w:t>
            </w:r>
            <w:r>
              <w:rPr>
                <w:rFonts w:ascii="Times New Roman" w:hAnsi="Times New Roman"/>
                <w:color w:val="000000"/>
                <w:kern w:val="0"/>
                <w:sz w:val="22"/>
              </w:rPr>
              <w:t>型）</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448</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、提供学校侧升级所需的万兆防火墙（</w:t>
            </w:r>
            <w:r>
              <w:rPr>
                <w:rFonts w:ascii="Times New Roman" w:hAnsi="Times New Roman"/>
                <w:color w:val="000000"/>
                <w:kern w:val="0"/>
                <w:sz w:val="22"/>
              </w:rPr>
              <w:t>B</w:t>
            </w:r>
            <w:r>
              <w:rPr>
                <w:rFonts w:ascii="Times New Roman" w:hAnsi="Times New Roman"/>
                <w:color w:val="000000"/>
                <w:kern w:val="0"/>
                <w:sz w:val="22"/>
              </w:rPr>
              <w:t>型）设备（设备选型要求：需满足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、提供万兆防火墙（</w:t>
            </w:r>
            <w:r>
              <w:rPr>
                <w:rFonts w:ascii="Times New Roman" w:hAnsi="Times New Roman"/>
                <w:color w:val="000000"/>
                <w:kern w:val="0"/>
                <w:sz w:val="22"/>
              </w:rPr>
              <w:t>B</w:t>
            </w:r>
            <w:r>
              <w:rPr>
                <w:rFonts w:ascii="Times New Roman" w:hAnsi="Times New Roman"/>
                <w:color w:val="000000"/>
                <w:kern w:val="0"/>
                <w:sz w:val="22"/>
              </w:rPr>
              <w:t>型）升级的安装、软硬件调测、业务割接和与原系统间对接等系统集成服务；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54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学校割接服务</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862</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260B9">
            <w:pPr>
              <w:pStyle w:val="a8"/>
              <w:widowControl/>
              <w:numPr>
                <w:ilvl w:val="0"/>
                <w:numId w:val="7"/>
              </w:numPr>
              <w:suppressAutoHyphens w:val="0"/>
              <w:spacing w:line="300" w:lineRule="auto"/>
              <w:jc w:val="left"/>
              <w:rPr>
                <w:rFonts w:ascii="Times New Roman" w:hAnsi="Times New Roman"/>
                <w:color w:val="000000"/>
                <w:kern w:val="0"/>
                <w:sz w:val="22"/>
              </w:rPr>
            </w:pPr>
            <w:r>
              <w:rPr>
                <w:rFonts w:ascii="Times New Roman" w:hAnsi="Times New Roman"/>
                <w:color w:val="000000"/>
                <w:kern w:val="0"/>
                <w:sz w:val="22"/>
              </w:rPr>
              <w:t>提供</w:t>
            </w:r>
            <w:r>
              <w:rPr>
                <w:rFonts w:ascii="Times New Roman" w:hAnsi="Times New Roman"/>
                <w:color w:val="000000"/>
                <w:kern w:val="0"/>
                <w:sz w:val="22"/>
              </w:rPr>
              <w:t>862</w:t>
            </w:r>
            <w:r>
              <w:rPr>
                <w:rFonts w:ascii="Times New Roman" w:hAnsi="Times New Roman"/>
                <w:color w:val="000000"/>
                <w:kern w:val="0"/>
                <w:sz w:val="22"/>
              </w:rPr>
              <w:t>所学校的割接服务</w:t>
            </w:r>
            <w:r>
              <w:rPr>
                <w:rFonts w:ascii="Times New Roman" w:hAnsi="Times New Roman" w:hint="eastAsia"/>
                <w:color w:val="000000"/>
                <w:kern w:val="0"/>
                <w:sz w:val="22"/>
              </w:rPr>
              <w:t>；</w:t>
            </w:r>
          </w:p>
          <w:p w:rsidR="00B260B9" w:rsidRDefault="00B260B9" w:rsidP="00B260B9">
            <w:pPr>
              <w:pStyle w:val="a8"/>
              <w:widowControl/>
              <w:numPr>
                <w:ilvl w:val="0"/>
                <w:numId w:val="7"/>
              </w:numPr>
              <w:suppressAutoHyphens w:val="0"/>
              <w:spacing w:line="300" w:lineRule="auto"/>
              <w:jc w:val="left"/>
              <w:rPr>
                <w:rFonts w:ascii="Times New Roman" w:hAnsi="Times New Roman"/>
                <w:color w:val="000000"/>
                <w:kern w:val="0"/>
                <w:sz w:val="22"/>
              </w:rPr>
            </w:pPr>
            <w:r>
              <w:rPr>
                <w:rFonts w:ascii="Times New Roman" w:hAnsi="Times New Roman"/>
                <w:color w:val="000000"/>
                <w:kern w:val="0"/>
                <w:sz w:val="22"/>
              </w:rPr>
              <w:t>提供整体的割接项目管理服务</w:t>
            </w:r>
            <w:r>
              <w:rPr>
                <w:rFonts w:ascii="Times New Roman" w:hAnsi="Times New Roman" w:hint="eastAsia"/>
                <w:color w:val="000000"/>
                <w:kern w:val="0"/>
                <w:sz w:val="22"/>
              </w:rPr>
              <w:t>。</w:t>
            </w:r>
          </w:p>
        </w:tc>
      </w:tr>
      <w:tr w:rsidR="00B260B9" w:rsidTr="00B04049">
        <w:trPr>
          <w:trHeight w:val="540"/>
          <w:jc w:val="center"/>
        </w:trPr>
        <w:tc>
          <w:tcPr>
            <w:tcW w:w="251" w:type="pct"/>
            <w:vMerge w:val="restar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4</w:t>
            </w:r>
          </w:p>
        </w:tc>
        <w:tc>
          <w:tcPr>
            <w:tcW w:w="478" w:type="pct"/>
            <w:vMerge w:val="restar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bookmarkStart w:id="23" w:name="RANGE!C21"/>
            <w:r>
              <w:rPr>
                <w:rFonts w:ascii="Times New Roman" w:hAnsi="Times New Roman"/>
                <w:color w:val="000000"/>
                <w:kern w:val="0"/>
                <w:sz w:val="22"/>
              </w:rPr>
              <w:t>网络运维服务</w:t>
            </w:r>
            <w:bookmarkEnd w:id="23"/>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网络线路监控和调配</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8</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年</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、提供教育城域网线路割接、调整、日常监测、管理服务</w:t>
            </w:r>
            <w:r>
              <w:rPr>
                <w:rFonts w:ascii="Times New Roman" w:hAnsi="Times New Roman" w:hint="eastAsia"/>
                <w:color w:val="000000"/>
                <w:kern w:val="0"/>
                <w:sz w:val="22"/>
              </w:rPr>
              <w:t>；</w:t>
            </w:r>
            <w:r>
              <w:rPr>
                <w:rFonts w:ascii="Times New Roman" w:hAnsi="Times New Roman"/>
                <w:color w:val="000000"/>
                <w:kern w:val="0"/>
                <w:sz w:val="22"/>
              </w:rPr>
              <w:br/>
              <w:t>2</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年技术运维服务。</w:t>
            </w:r>
          </w:p>
        </w:tc>
      </w:tr>
      <w:tr w:rsidR="00B260B9" w:rsidTr="00B04049">
        <w:trPr>
          <w:trHeight w:val="54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数据中心设备和系统日常运维</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8</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年</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、提供教育城域网数据中心、学校端设备的统一监控和系统日常运维</w:t>
            </w:r>
            <w:r>
              <w:rPr>
                <w:rFonts w:ascii="Times New Roman" w:hAnsi="Times New Roman" w:hint="eastAsia"/>
                <w:color w:val="000000"/>
                <w:kern w:val="0"/>
                <w:sz w:val="22"/>
              </w:rPr>
              <w:t>；</w:t>
            </w:r>
            <w:r>
              <w:rPr>
                <w:rFonts w:ascii="Times New Roman" w:hAnsi="Times New Roman"/>
                <w:color w:val="000000"/>
                <w:kern w:val="0"/>
                <w:sz w:val="22"/>
              </w:rPr>
              <w:br/>
              <w:t>2</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年技术运维服务。</w:t>
            </w:r>
          </w:p>
        </w:tc>
      </w:tr>
      <w:tr w:rsidR="00B260B9" w:rsidTr="00B04049">
        <w:trPr>
          <w:trHeight w:val="135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一体化监控和运维服务</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1</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、提供一体化监控和运维服务和所需的软硬件设备（设备选型要求：需满足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、提供一体化监控和运维服务的安装、软硬件调测、业务割接和与原系统间对接等系统集成服务；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135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网络日志审计分析服务</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1</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、提供网络日志审计分析服务和所需的软硬件设备（设备选型要求：需满足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、提供网络日志审计分析服务的安装、软硬件调测、业务割接和与原系统间对接等系统集成服务；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108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上网行为审计服务</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2</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、提供上网行为审计服务和所需的软硬件设备（设备选型要求：需满足</w:t>
            </w:r>
            <w:r>
              <w:rPr>
                <w:rFonts w:ascii="Times New Roman" w:hAnsi="Times New Roman"/>
                <w:color w:val="000000"/>
                <w:kern w:val="0"/>
                <w:sz w:val="22"/>
              </w:rPr>
              <w:t>“</w:t>
            </w:r>
            <w:r>
              <w:rPr>
                <w:rFonts w:ascii="Times New Roman" w:hAnsi="Times New Roman"/>
                <w:color w:val="000000"/>
                <w:kern w:val="0"/>
                <w:sz w:val="22"/>
              </w:rPr>
              <w:t>技术指标要求</w:t>
            </w:r>
            <w:r>
              <w:rPr>
                <w:rFonts w:ascii="Times New Roman" w:hAnsi="Times New Roman"/>
                <w:color w:val="000000"/>
                <w:kern w:val="0"/>
                <w:sz w:val="22"/>
              </w:rPr>
              <w:t>”</w:t>
            </w:r>
            <w:r>
              <w:rPr>
                <w:rFonts w:ascii="Times New Roman" w:hAnsi="Times New Roman"/>
                <w:color w:val="000000"/>
                <w:kern w:val="0"/>
                <w:sz w:val="22"/>
              </w:rPr>
              <w:t>的内容）；</w:t>
            </w:r>
            <w:r>
              <w:rPr>
                <w:rFonts w:ascii="Times New Roman" w:hAnsi="Times New Roman"/>
                <w:color w:val="000000"/>
                <w:kern w:val="0"/>
                <w:sz w:val="22"/>
              </w:rPr>
              <w:br/>
              <w:t>2</w:t>
            </w:r>
            <w:r>
              <w:rPr>
                <w:rFonts w:ascii="Times New Roman" w:hAnsi="Times New Roman"/>
                <w:color w:val="000000"/>
                <w:kern w:val="0"/>
                <w:sz w:val="22"/>
              </w:rPr>
              <w:t>、提供上网行为审计服务的安装、软硬件调测、业务割接和与原系统间对接等系统集成服务；</w:t>
            </w:r>
            <w:r>
              <w:rPr>
                <w:rFonts w:ascii="Times New Roman" w:hAnsi="Times New Roman"/>
                <w:color w:val="000000"/>
                <w:kern w:val="0"/>
                <w:sz w:val="22"/>
              </w:rPr>
              <w:br/>
              <w:t>3</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年维保和技术运维服务。</w:t>
            </w:r>
          </w:p>
        </w:tc>
      </w:tr>
      <w:tr w:rsidR="00B260B9" w:rsidTr="00B04049">
        <w:trPr>
          <w:trHeight w:val="54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学校运维</w:t>
            </w:r>
            <w:r>
              <w:rPr>
                <w:rFonts w:ascii="Times New Roman" w:hAnsi="Times New Roman"/>
                <w:color w:val="000000"/>
                <w:kern w:val="0"/>
                <w:sz w:val="22"/>
              </w:rPr>
              <w:lastRenderedPageBreak/>
              <w:t>服务</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lastRenderedPageBreak/>
              <w:t>862</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套</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、提供学校侧教育城域网设备的日常运维服务；含</w:t>
            </w:r>
            <w:r>
              <w:rPr>
                <w:rFonts w:ascii="Times New Roman" w:hAnsi="Times New Roman"/>
                <w:color w:val="000000"/>
                <w:kern w:val="0"/>
                <w:sz w:val="22"/>
              </w:rPr>
              <w:t>8</w:t>
            </w:r>
            <w:r>
              <w:rPr>
                <w:rFonts w:ascii="Times New Roman" w:hAnsi="Times New Roman"/>
                <w:color w:val="000000"/>
                <w:kern w:val="0"/>
                <w:sz w:val="22"/>
              </w:rPr>
              <w:lastRenderedPageBreak/>
              <w:t>年内其他增加的学校接入侧运维服务；</w:t>
            </w:r>
            <w:r>
              <w:rPr>
                <w:rFonts w:ascii="Times New Roman" w:hAnsi="Times New Roman"/>
                <w:color w:val="000000"/>
                <w:kern w:val="0"/>
                <w:sz w:val="22"/>
              </w:rPr>
              <w:br/>
              <w:t>2</w:t>
            </w:r>
            <w:r>
              <w:rPr>
                <w:rFonts w:ascii="Times New Roman" w:hAnsi="Times New Roman"/>
                <w:color w:val="000000"/>
                <w:kern w:val="0"/>
                <w:sz w:val="22"/>
              </w:rPr>
              <w:t>、提供</w:t>
            </w:r>
            <w:r>
              <w:rPr>
                <w:rFonts w:ascii="Times New Roman" w:hAnsi="Times New Roman"/>
                <w:color w:val="000000"/>
                <w:kern w:val="0"/>
                <w:sz w:val="22"/>
              </w:rPr>
              <w:t>8</w:t>
            </w:r>
            <w:r>
              <w:rPr>
                <w:rFonts w:ascii="Times New Roman" w:hAnsi="Times New Roman"/>
                <w:color w:val="000000"/>
                <w:kern w:val="0"/>
                <w:sz w:val="22"/>
              </w:rPr>
              <w:t>年技术运维服务。</w:t>
            </w:r>
          </w:p>
        </w:tc>
      </w:tr>
      <w:tr w:rsidR="00B260B9" w:rsidTr="00B04049">
        <w:trPr>
          <w:trHeight w:val="54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应急响应服务</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color w:val="000000"/>
                <w:kern w:val="0"/>
                <w:sz w:val="22"/>
              </w:rPr>
            </w:pPr>
            <w:r>
              <w:rPr>
                <w:rFonts w:ascii="Times New Roman" w:eastAsia="等线" w:hAnsi="Times New Roman"/>
                <w:color w:val="000000"/>
                <w:kern w:val="0"/>
                <w:sz w:val="22"/>
              </w:rPr>
              <w:t>8</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年</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、提供应急响应服务、重大活动保障服务；</w:t>
            </w:r>
            <w:r>
              <w:rPr>
                <w:rFonts w:ascii="Times New Roman" w:hAnsi="Times New Roman"/>
                <w:color w:val="000000"/>
                <w:kern w:val="0"/>
                <w:sz w:val="22"/>
              </w:rPr>
              <w:br/>
              <w:t>2</w:t>
            </w:r>
            <w:r>
              <w:rPr>
                <w:rFonts w:ascii="Times New Roman" w:hAnsi="Times New Roman"/>
                <w:color w:val="000000"/>
                <w:kern w:val="0"/>
                <w:sz w:val="22"/>
              </w:rPr>
              <w:t>、按需提供应急响应、重大活动保障等服务所需的交通工具。</w:t>
            </w:r>
          </w:p>
        </w:tc>
      </w:tr>
      <w:tr w:rsidR="00B260B9" w:rsidTr="00B04049">
        <w:trPr>
          <w:trHeight w:val="280"/>
          <w:jc w:val="center"/>
        </w:trPr>
        <w:tc>
          <w:tcPr>
            <w:tcW w:w="251"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478" w:type="pct"/>
            <w:vMerge/>
            <w:vAlign w:val="center"/>
          </w:tcPr>
          <w:p w:rsidR="00B260B9" w:rsidRDefault="00B260B9" w:rsidP="00B04049">
            <w:pPr>
              <w:widowControl/>
              <w:spacing w:line="300" w:lineRule="auto"/>
              <w:jc w:val="left"/>
              <w:rPr>
                <w:rFonts w:ascii="Times New Roman" w:hAnsi="Times New Roman"/>
                <w:color w:val="000000"/>
                <w:kern w:val="0"/>
                <w:sz w:val="22"/>
              </w:rPr>
            </w:pPr>
          </w:p>
        </w:tc>
        <w:tc>
          <w:tcPr>
            <w:tcW w:w="683" w:type="pct"/>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驻场服务</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kern w:val="0"/>
                <w:sz w:val="22"/>
              </w:rPr>
            </w:pPr>
            <w:r>
              <w:rPr>
                <w:rFonts w:ascii="Times New Roman" w:eastAsia="等线" w:hAnsi="Times New Roman"/>
                <w:kern w:val="0"/>
                <w:sz w:val="22"/>
              </w:rPr>
              <w:t>8</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年</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、提供</w:t>
            </w:r>
            <w:r>
              <w:rPr>
                <w:rFonts w:ascii="Times New Roman" w:hAnsi="Times New Roman"/>
                <w:kern w:val="0"/>
                <w:sz w:val="22"/>
              </w:rPr>
              <w:t>4</w:t>
            </w:r>
            <w:r>
              <w:rPr>
                <w:rFonts w:ascii="Times New Roman" w:hAnsi="Times New Roman"/>
                <w:kern w:val="0"/>
                <w:sz w:val="22"/>
              </w:rPr>
              <w:t>名驻场服务工程师，其中不少于</w:t>
            </w:r>
            <w:r>
              <w:rPr>
                <w:rFonts w:ascii="Times New Roman" w:hAnsi="Times New Roman"/>
                <w:kern w:val="0"/>
                <w:sz w:val="22"/>
              </w:rPr>
              <w:t>1</w:t>
            </w:r>
            <w:r>
              <w:rPr>
                <w:rFonts w:ascii="Times New Roman" w:hAnsi="Times New Roman"/>
                <w:kern w:val="0"/>
                <w:sz w:val="22"/>
              </w:rPr>
              <w:t>名高级工程师、</w:t>
            </w:r>
            <w:r>
              <w:rPr>
                <w:rFonts w:ascii="Times New Roman" w:hAnsi="Times New Roman"/>
                <w:kern w:val="0"/>
                <w:sz w:val="22"/>
              </w:rPr>
              <w:t>1</w:t>
            </w:r>
            <w:r>
              <w:rPr>
                <w:rFonts w:ascii="Times New Roman" w:hAnsi="Times New Roman"/>
                <w:kern w:val="0"/>
                <w:sz w:val="22"/>
              </w:rPr>
              <w:t>名中级工程师和</w:t>
            </w:r>
            <w:r>
              <w:rPr>
                <w:rFonts w:ascii="Times New Roman" w:hAnsi="Times New Roman"/>
                <w:kern w:val="0"/>
                <w:sz w:val="22"/>
              </w:rPr>
              <w:t>2</w:t>
            </w:r>
            <w:r>
              <w:rPr>
                <w:rFonts w:ascii="Times New Roman" w:hAnsi="Times New Roman"/>
                <w:kern w:val="0"/>
                <w:sz w:val="22"/>
              </w:rPr>
              <w:t>名初级工程师。</w:t>
            </w:r>
          </w:p>
        </w:tc>
      </w:tr>
      <w:tr w:rsidR="00B260B9" w:rsidTr="00B04049">
        <w:trPr>
          <w:trHeight w:val="540"/>
          <w:jc w:val="center"/>
        </w:trPr>
        <w:tc>
          <w:tcPr>
            <w:tcW w:w="251"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5</w:t>
            </w:r>
          </w:p>
        </w:tc>
        <w:tc>
          <w:tcPr>
            <w:tcW w:w="478"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网络安全评估服务</w:t>
            </w:r>
          </w:p>
        </w:tc>
        <w:tc>
          <w:tcPr>
            <w:tcW w:w="683" w:type="pct"/>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网络安全评估</w:t>
            </w:r>
          </w:p>
        </w:tc>
        <w:tc>
          <w:tcPr>
            <w:tcW w:w="337" w:type="pct"/>
            <w:shd w:val="clear" w:color="auto" w:fill="auto"/>
            <w:vAlign w:val="center"/>
          </w:tcPr>
          <w:p w:rsidR="00B260B9" w:rsidRDefault="00B260B9" w:rsidP="00B04049">
            <w:pPr>
              <w:widowControl/>
              <w:spacing w:line="300" w:lineRule="auto"/>
              <w:jc w:val="center"/>
              <w:rPr>
                <w:rFonts w:ascii="Times New Roman" w:eastAsia="等线" w:hAnsi="Times New Roman"/>
                <w:kern w:val="0"/>
                <w:sz w:val="22"/>
              </w:rPr>
            </w:pPr>
            <w:r>
              <w:rPr>
                <w:rFonts w:ascii="Times New Roman" w:eastAsia="等线" w:hAnsi="Times New Roman"/>
                <w:kern w:val="0"/>
                <w:sz w:val="22"/>
              </w:rPr>
              <w:t>1</w:t>
            </w:r>
          </w:p>
        </w:tc>
        <w:tc>
          <w:tcPr>
            <w:tcW w:w="246" w:type="pct"/>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次</w:t>
            </w:r>
          </w:p>
        </w:tc>
        <w:tc>
          <w:tcPr>
            <w:tcW w:w="3005" w:type="pct"/>
            <w:shd w:val="clear" w:color="auto" w:fill="auto"/>
            <w:vAlign w:val="center"/>
          </w:tcPr>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、第三方专业机构提供的教育城域网网络安全测评，并提供测评报告（一次性）。</w:t>
            </w:r>
          </w:p>
        </w:tc>
      </w:tr>
    </w:tbl>
    <w:p w:rsidR="00B260B9" w:rsidRDefault="00B260B9" w:rsidP="00B260B9">
      <w:pPr>
        <w:adjustRightInd w:val="0"/>
        <w:snapToGrid w:val="0"/>
        <w:spacing w:line="300" w:lineRule="auto"/>
        <w:ind w:firstLineChars="200" w:firstLine="442"/>
        <w:jc w:val="left"/>
        <w:rPr>
          <w:rFonts w:ascii="Times New Roman" w:hAnsi="Times New Roman"/>
          <w:b/>
          <w:color w:val="0000FF"/>
          <w:sz w:val="22"/>
          <w:u w:val="single"/>
        </w:rPr>
      </w:pPr>
    </w:p>
    <w:p w:rsidR="00B260B9" w:rsidRDefault="00B260B9" w:rsidP="00B260B9">
      <w:p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9.2</w:t>
      </w:r>
      <w:r>
        <w:rPr>
          <w:rFonts w:ascii="Times New Roman" w:hAnsi="Times New Roman" w:hint="eastAsia"/>
          <w:b/>
          <w:sz w:val="22"/>
        </w:rPr>
        <w:t>具体技术质量需求</w:t>
      </w:r>
    </w:p>
    <w:p w:rsidR="00B260B9" w:rsidRDefault="00B260B9" w:rsidP="00B260B9">
      <w:pPr>
        <w:adjustRightInd w:val="0"/>
        <w:snapToGrid w:val="0"/>
        <w:spacing w:line="300" w:lineRule="auto"/>
        <w:ind w:firstLineChars="200" w:firstLine="442"/>
        <w:rPr>
          <w:rFonts w:ascii="Times New Roman" w:hAnsi="Times New Roman"/>
          <w:b/>
          <w:sz w:val="22"/>
        </w:rPr>
      </w:pPr>
      <w:r>
        <w:rPr>
          <w:rFonts w:ascii="Times New Roman" w:hAnsi="Times New Roman"/>
          <w:b/>
          <w:sz w:val="22"/>
        </w:rPr>
        <w:t>9.2.1</w:t>
      </w:r>
      <w:r>
        <w:rPr>
          <w:rFonts w:ascii="Times New Roman" w:hAnsi="Times New Roman" w:hint="eastAsia"/>
          <w:b/>
          <w:sz w:val="22"/>
        </w:rPr>
        <w:t>建设进度要求</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建设进度要求参见“</w:t>
      </w:r>
      <w:r>
        <w:rPr>
          <w:rFonts w:ascii="Times New Roman" w:hAnsi="Times New Roman"/>
          <w:color w:val="000000"/>
          <w:sz w:val="22"/>
        </w:rPr>
        <w:t>4.3.1</w:t>
      </w:r>
      <w:r>
        <w:rPr>
          <w:rFonts w:ascii="Times New Roman" w:hAnsi="Times New Roman" w:hint="eastAsia"/>
          <w:color w:val="000000"/>
          <w:sz w:val="22"/>
        </w:rPr>
        <w:t>整体项目进度安排”相关要求。</w:t>
      </w:r>
    </w:p>
    <w:p w:rsidR="00B260B9" w:rsidRDefault="00B260B9" w:rsidP="00B260B9">
      <w:pPr>
        <w:adjustRightInd w:val="0"/>
        <w:snapToGrid w:val="0"/>
        <w:spacing w:line="300" w:lineRule="auto"/>
        <w:ind w:firstLineChars="200" w:firstLine="442"/>
        <w:jc w:val="left"/>
        <w:rPr>
          <w:rFonts w:ascii="Times New Roman" w:hAnsi="Times New Roman"/>
          <w:b/>
          <w:sz w:val="22"/>
        </w:rPr>
      </w:pPr>
      <w:r>
        <w:rPr>
          <w:rFonts w:ascii="Times New Roman" w:hAnsi="Times New Roman"/>
          <w:b/>
          <w:sz w:val="22"/>
        </w:rPr>
        <w:t>9.2.</w:t>
      </w:r>
      <w:r>
        <w:rPr>
          <w:rFonts w:ascii="Times New Roman" w:hAnsi="Times New Roman" w:hint="eastAsia"/>
          <w:b/>
          <w:sz w:val="22"/>
        </w:rPr>
        <w:t>2</w:t>
      </w:r>
      <w:r>
        <w:rPr>
          <w:rFonts w:ascii="Times New Roman" w:hAnsi="Times New Roman" w:hint="eastAsia"/>
          <w:b/>
          <w:sz w:val="22"/>
        </w:rPr>
        <w:t>服务质量要求</w:t>
      </w:r>
    </w:p>
    <w:p w:rsidR="00B260B9" w:rsidRDefault="00B260B9" w:rsidP="00B260B9">
      <w:pPr>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9</w:t>
      </w:r>
      <w:r>
        <w:rPr>
          <w:rFonts w:ascii="Times New Roman" w:hAnsi="Times New Roman"/>
          <w:b/>
          <w:bCs/>
          <w:sz w:val="22"/>
        </w:rPr>
        <w:t>.2.3.1</w:t>
      </w:r>
      <w:r>
        <w:rPr>
          <w:rFonts w:ascii="Times New Roman" w:hAnsi="Times New Roman" w:hint="eastAsia"/>
          <w:b/>
          <w:bCs/>
          <w:sz w:val="22"/>
        </w:rPr>
        <w:t>服务质量指标定义及测量方法</w:t>
      </w:r>
    </w:p>
    <w:p w:rsidR="00B260B9" w:rsidRDefault="00B260B9" w:rsidP="00B260B9">
      <w:p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w:t>
      </w:r>
      <w:r>
        <w:rPr>
          <w:rFonts w:ascii="Times New Roman" w:hAnsi="Times New Roman" w:hint="eastAsia"/>
          <w:b/>
          <w:sz w:val="22"/>
        </w:rPr>
        <w:t>1</w:t>
      </w:r>
      <w:r>
        <w:rPr>
          <w:rFonts w:ascii="Times New Roman" w:hAnsi="Times New Roman" w:hint="eastAsia"/>
          <w:b/>
          <w:sz w:val="22"/>
        </w:rPr>
        <w:t>）基础运维指标定义</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①周期工作</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计划型周期性地检查系统运行状态、日志文件、备份数据、输出结果文档。</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②服务方式</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通过驻场、现场和远程方式进行服务，通过统一每周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w:t>
      </w:r>
      <w:r>
        <w:rPr>
          <w:rFonts w:ascii="Times New Roman" w:hAnsi="Times New Roman"/>
          <w:color w:val="000000"/>
          <w:sz w:val="22"/>
        </w:rPr>
        <w:t>24</w:t>
      </w:r>
      <w:r>
        <w:rPr>
          <w:rFonts w:ascii="Times New Roman" w:hAnsi="Times New Roman" w:hint="eastAsia"/>
          <w:color w:val="000000"/>
          <w:sz w:val="22"/>
        </w:rPr>
        <w:t>小时受理平台（线上线下协同）受理日常服务需求。</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③响应时间</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从故障受理到故障进入处理流程的计时要求。</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④故障处理</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按不同等级和时限要求进行故障处理。</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⑤培训</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乙方应向甲方提交《培训计划》，并按计划组织培训，培训对象为甲方及甲方最终用户，培训内容包括服务流程和服务资源使用方法等。</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⑥文档留存与交付</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对于服务中产生的过程性文档（周期性服务报告、运维报告、日志文档、重要数据等）给予归档和妥善保管。</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⑦应急流程</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面对突发如自然灾害、重特大事故、环境公害及人为破坏的应急管理、指挥、救援计划等</w:t>
      </w:r>
      <w:r>
        <w:rPr>
          <w:rFonts w:ascii="Times New Roman" w:hAnsi="Times New Roman" w:hint="eastAsia"/>
          <w:color w:val="000000"/>
          <w:sz w:val="22"/>
        </w:rPr>
        <w:t>紧急事件需按事先制定的应急流程和预案有条不紊地给予响应。</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⑧通用服务交付时间</w:t>
      </w:r>
    </w:p>
    <w:p w:rsidR="00B260B9" w:rsidRDefault="00B260B9" w:rsidP="00B260B9">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color w:val="000000"/>
          <w:sz w:val="22"/>
        </w:rPr>
        <w:t>通用服务交付服务响应时间是指乙方接到甲方书面或邮件服务需求后到服务交付的时间。</w:t>
      </w:r>
    </w:p>
    <w:p w:rsidR="00B260B9" w:rsidRDefault="00B260B9" w:rsidP="00B260B9">
      <w:p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lastRenderedPageBreak/>
        <w:t>（</w:t>
      </w:r>
      <w:r>
        <w:rPr>
          <w:rFonts w:ascii="Times New Roman" w:hAnsi="Times New Roman" w:hint="eastAsia"/>
          <w:b/>
          <w:sz w:val="22"/>
        </w:rPr>
        <w:t>2</w:t>
      </w:r>
      <w:r>
        <w:rPr>
          <w:rFonts w:ascii="Times New Roman" w:hAnsi="Times New Roman" w:hint="eastAsia"/>
          <w:b/>
          <w:sz w:val="22"/>
        </w:rPr>
        <w:t>）个性化指标定义</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①服务可用性</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正常服务运行时间除以该年总运行时间，即：</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服务可用性</w:t>
      </w:r>
      <w:r>
        <w:rPr>
          <w:rFonts w:ascii="Times New Roman" w:hAnsi="Times New Roman" w:hint="eastAsia"/>
          <w:color w:val="000000"/>
          <w:sz w:val="22"/>
        </w:rPr>
        <w:t>=</w:t>
      </w:r>
      <w:r>
        <w:rPr>
          <w:rFonts w:ascii="Times New Roman" w:hAnsi="Times New Roman" w:hint="eastAsia"/>
          <w:color w:val="000000"/>
          <w:sz w:val="22"/>
        </w:rPr>
        <w:t>（</w:t>
      </w:r>
      <w:r>
        <w:rPr>
          <w:rFonts w:ascii="Times New Roman" w:hAnsi="Times New Roman" w:hint="eastAsia"/>
          <w:color w:val="000000"/>
          <w:sz w:val="22"/>
        </w:rPr>
        <w:t>365</w:t>
      </w:r>
      <w:r>
        <w:rPr>
          <w:rFonts w:ascii="Times New Roman" w:hAnsi="Times New Roman" w:hint="eastAsia"/>
          <w:color w:val="000000"/>
          <w:sz w:val="22"/>
        </w:rPr>
        <w:t>×</w:t>
      </w:r>
      <w:r>
        <w:rPr>
          <w:rFonts w:ascii="Times New Roman" w:hAnsi="Times New Roman" w:hint="eastAsia"/>
          <w:color w:val="000000"/>
          <w:sz w:val="22"/>
        </w:rPr>
        <w:t>24</w:t>
      </w:r>
      <w:r>
        <w:rPr>
          <w:rFonts w:ascii="Times New Roman" w:hAnsi="Times New Roman" w:hint="eastAsia"/>
          <w:color w:val="000000"/>
          <w:sz w:val="22"/>
        </w:rPr>
        <w:t>×</w:t>
      </w:r>
      <w:r>
        <w:rPr>
          <w:rFonts w:ascii="Times New Roman" w:hAnsi="Times New Roman" w:hint="eastAsia"/>
          <w:color w:val="000000"/>
          <w:sz w:val="22"/>
        </w:rPr>
        <w:t>60</w:t>
      </w:r>
      <w:r>
        <w:rPr>
          <w:rFonts w:ascii="Times New Roman" w:hAnsi="Times New Roman" w:hint="eastAsia"/>
          <w:color w:val="000000"/>
          <w:sz w:val="22"/>
        </w:rPr>
        <w:t>×</w:t>
      </w:r>
      <w:r>
        <w:rPr>
          <w:rFonts w:ascii="Times New Roman" w:hAnsi="Times New Roman" w:hint="eastAsia"/>
          <w:color w:val="000000"/>
          <w:sz w:val="22"/>
        </w:rPr>
        <w:t>60</w:t>
      </w:r>
      <w:r>
        <w:rPr>
          <w:rFonts w:ascii="Times New Roman" w:hAnsi="Times New Roman" w:hint="eastAsia"/>
          <w:color w:val="000000"/>
          <w:sz w:val="22"/>
        </w:rPr>
        <w:t>秒－应用失效时间之和（秒））</w:t>
      </w:r>
      <w:r>
        <w:rPr>
          <w:rFonts w:ascii="Times New Roman" w:hAnsi="Times New Roman" w:hint="eastAsia"/>
          <w:color w:val="000000"/>
          <w:sz w:val="22"/>
        </w:rPr>
        <w:t>/</w:t>
      </w:r>
      <w:r>
        <w:rPr>
          <w:rFonts w:ascii="Times New Roman" w:hAnsi="Times New Roman" w:hint="eastAsia"/>
          <w:color w:val="000000"/>
          <w:sz w:val="22"/>
        </w:rPr>
        <w:t>（</w:t>
      </w:r>
      <w:r>
        <w:rPr>
          <w:rFonts w:ascii="Times New Roman" w:hAnsi="Times New Roman" w:hint="eastAsia"/>
          <w:color w:val="000000"/>
          <w:sz w:val="22"/>
        </w:rPr>
        <w:t>365</w:t>
      </w:r>
      <w:r>
        <w:rPr>
          <w:rFonts w:ascii="Times New Roman" w:hAnsi="Times New Roman" w:hint="eastAsia"/>
          <w:color w:val="000000"/>
          <w:sz w:val="22"/>
        </w:rPr>
        <w:t>×</w:t>
      </w:r>
      <w:r>
        <w:rPr>
          <w:rFonts w:ascii="Times New Roman" w:hAnsi="Times New Roman" w:hint="eastAsia"/>
          <w:color w:val="000000"/>
          <w:sz w:val="22"/>
        </w:rPr>
        <w:t>24</w:t>
      </w:r>
      <w:r>
        <w:rPr>
          <w:rFonts w:ascii="Times New Roman" w:hAnsi="Times New Roman" w:hint="eastAsia"/>
          <w:color w:val="000000"/>
          <w:sz w:val="22"/>
        </w:rPr>
        <w:t>×</w:t>
      </w:r>
      <w:r>
        <w:rPr>
          <w:rFonts w:ascii="Times New Roman" w:hAnsi="Times New Roman" w:hint="eastAsia"/>
          <w:color w:val="000000"/>
          <w:sz w:val="22"/>
        </w:rPr>
        <w:t>60</w:t>
      </w:r>
      <w:r>
        <w:rPr>
          <w:rFonts w:ascii="Times New Roman" w:hAnsi="Times New Roman" w:hint="eastAsia"/>
          <w:color w:val="000000"/>
          <w:sz w:val="22"/>
        </w:rPr>
        <w:t>×</w:t>
      </w:r>
      <w:r>
        <w:rPr>
          <w:rFonts w:ascii="Times New Roman" w:hAnsi="Times New Roman" w:hint="eastAsia"/>
          <w:color w:val="000000"/>
          <w:sz w:val="22"/>
        </w:rPr>
        <w:t>60</w:t>
      </w:r>
      <w:r>
        <w:rPr>
          <w:rFonts w:ascii="Times New Roman" w:hAnsi="Times New Roman" w:hint="eastAsia"/>
          <w:color w:val="000000"/>
          <w:sz w:val="22"/>
        </w:rPr>
        <w:t>秒）。</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②业务敏捷上线</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网络侧业务快速下发。</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③</w:t>
      </w:r>
      <w:r>
        <w:rPr>
          <w:rFonts w:ascii="Times New Roman" w:hAnsi="Times New Roman" w:hint="eastAsia"/>
          <w:color w:val="000000"/>
          <w:sz w:val="22"/>
        </w:rPr>
        <w:t>IPV6</w:t>
      </w:r>
      <w:r>
        <w:rPr>
          <w:rFonts w:ascii="Times New Roman" w:hAnsi="Times New Roman"/>
          <w:color w:val="000000"/>
          <w:sz w:val="22"/>
        </w:rPr>
        <w:t>/IPV4</w:t>
      </w:r>
      <w:r>
        <w:rPr>
          <w:rFonts w:ascii="Times New Roman" w:hAnsi="Times New Roman" w:hint="eastAsia"/>
          <w:color w:val="000000"/>
          <w:sz w:val="22"/>
        </w:rPr>
        <w:t>全域服务</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color w:val="000000"/>
          <w:sz w:val="22"/>
        </w:rPr>
        <w:t>浦东教育局资产全域</w:t>
      </w:r>
      <w:r>
        <w:rPr>
          <w:rFonts w:ascii="Times New Roman" w:hAnsi="Times New Roman" w:hint="eastAsia"/>
          <w:color w:val="000000"/>
          <w:sz w:val="22"/>
        </w:rPr>
        <w:t>IPV6/</w:t>
      </w:r>
      <w:r>
        <w:rPr>
          <w:rFonts w:ascii="Times New Roman" w:hAnsi="Times New Roman"/>
          <w:color w:val="000000"/>
          <w:sz w:val="22"/>
        </w:rPr>
        <w:t>I</w:t>
      </w:r>
      <w:r>
        <w:rPr>
          <w:rFonts w:ascii="Times New Roman" w:hAnsi="Times New Roman" w:hint="eastAsia"/>
          <w:color w:val="000000"/>
          <w:sz w:val="22"/>
        </w:rPr>
        <w:t>PV4</w:t>
      </w:r>
      <w:r>
        <w:rPr>
          <w:rFonts w:ascii="Times New Roman" w:hAnsi="Times New Roman" w:hint="eastAsia"/>
          <w:color w:val="000000"/>
          <w:sz w:val="22"/>
        </w:rPr>
        <w:t>双栈规划和服务开启。</w:t>
      </w:r>
      <w:r>
        <w:rPr>
          <w:rFonts w:ascii="Times New Roman" w:hAnsi="Times New Roman"/>
          <w:sz w:val="22"/>
        </w:rPr>
        <w:tab/>
      </w:r>
    </w:p>
    <w:p w:rsidR="00B260B9" w:rsidRDefault="00B260B9" w:rsidP="00B260B9">
      <w:p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w:t>
      </w:r>
      <w:r>
        <w:rPr>
          <w:rFonts w:ascii="Times New Roman" w:hAnsi="Times New Roman" w:hint="eastAsia"/>
          <w:b/>
          <w:sz w:val="22"/>
        </w:rPr>
        <w:t>3</w:t>
      </w:r>
      <w:r>
        <w:rPr>
          <w:rFonts w:ascii="Times New Roman" w:hAnsi="Times New Roman" w:hint="eastAsia"/>
          <w:b/>
          <w:sz w:val="22"/>
        </w:rPr>
        <w:t>）指标要求和测量方法</w:t>
      </w:r>
    </w:p>
    <w:p w:rsidR="00B260B9" w:rsidRDefault="00B260B9" w:rsidP="00B260B9">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①周期工作</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按不同报表分不同服务周期，日</w:t>
      </w:r>
      <w:r>
        <w:rPr>
          <w:rFonts w:ascii="Times New Roman" w:hAnsi="Times New Roman" w:hint="eastAsia"/>
          <w:color w:val="000000"/>
          <w:sz w:val="22"/>
        </w:rPr>
        <w:t>/</w:t>
      </w:r>
      <w:r>
        <w:rPr>
          <w:rFonts w:ascii="Times New Roman" w:hAnsi="Times New Roman" w:hint="eastAsia"/>
          <w:color w:val="000000"/>
          <w:sz w:val="22"/>
        </w:rPr>
        <w:t>月</w:t>
      </w:r>
      <w:r>
        <w:rPr>
          <w:rFonts w:ascii="Times New Roman" w:hAnsi="Times New Roman" w:hint="eastAsia"/>
          <w:color w:val="000000"/>
          <w:sz w:val="22"/>
        </w:rPr>
        <w:t>/</w:t>
      </w:r>
      <w:r>
        <w:rPr>
          <w:rFonts w:ascii="Times New Roman" w:hAnsi="Times New Roman" w:hint="eastAsia"/>
          <w:color w:val="000000"/>
          <w:sz w:val="22"/>
        </w:rPr>
        <w:t>季</w:t>
      </w:r>
      <w:r>
        <w:rPr>
          <w:rFonts w:ascii="Times New Roman" w:hAnsi="Times New Roman" w:hint="eastAsia"/>
          <w:color w:val="000000"/>
          <w:sz w:val="22"/>
        </w:rPr>
        <w:t>/</w:t>
      </w:r>
      <w:r>
        <w:rPr>
          <w:rFonts w:ascii="Times New Roman" w:hAnsi="Times New Roman" w:hint="eastAsia"/>
          <w:color w:val="000000"/>
          <w:sz w:val="22"/>
        </w:rPr>
        <w:t>年</w:t>
      </w:r>
      <w:r>
        <w:rPr>
          <w:rFonts w:ascii="Times New Roman" w:hAnsi="Times New Roman" w:hint="eastAsia"/>
          <w:color w:val="000000"/>
          <w:sz w:val="22"/>
        </w:rPr>
        <w:t>/</w:t>
      </w:r>
      <w:r>
        <w:rPr>
          <w:rFonts w:ascii="Times New Roman" w:hAnsi="Times New Roman" w:hint="eastAsia"/>
          <w:color w:val="000000"/>
          <w:sz w:val="22"/>
        </w:rPr>
        <w:t>按需，五种周期提供过程性文档。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4678"/>
      </w:tblGrid>
      <w:tr w:rsidR="00B260B9" w:rsidTr="00B04049">
        <w:trPr>
          <w:tblHeader/>
          <w:jc w:val="center"/>
        </w:trPr>
        <w:tc>
          <w:tcPr>
            <w:tcW w:w="817" w:type="dxa"/>
            <w:vAlign w:val="center"/>
          </w:tcPr>
          <w:p w:rsidR="00B260B9" w:rsidRDefault="00B260B9" w:rsidP="00B04049">
            <w:pPr>
              <w:adjustRightInd w:val="0"/>
              <w:snapToGrid w:val="0"/>
              <w:spacing w:line="300" w:lineRule="auto"/>
              <w:jc w:val="center"/>
              <w:rPr>
                <w:rFonts w:ascii="Times New Roman" w:hAnsi="Times New Roman"/>
                <w:b/>
                <w:color w:val="000000"/>
                <w:sz w:val="22"/>
              </w:rPr>
            </w:pPr>
            <w:r>
              <w:rPr>
                <w:rFonts w:ascii="Times New Roman" w:hAnsi="Times New Roman" w:hint="eastAsia"/>
                <w:b/>
                <w:color w:val="000000"/>
                <w:sz w:val="22"/>
              </w:rPr>
              <w:t>序号</w:t>
            </w:r>
          </w:p>
        </w:tc>
        <w:tc>
          <w:tcPr>
            <w:tcW w:w="2155" w:type="dxa"/>
            <w:vAlign w:val="center"/>
          </w:tcPr>
          <w:p w:rsidR="00B260B9" w:rsidRDefault="00B260B9" w:rsidP="00B04049">
            <w:pPr>
              <w:adjustRightInd w:val="0"/>
              <w:snapToGrid w:val="0"/>
              <w:spacing w:line="300" w:lineRule="auto"/>
              <w:jc w:val="center"/>
              <w:rPr>
                <w:rFonts w:ascii="Times New Roman" w:hAnsi="Times New Roman"/>
                <w:b/>
                <w:color w:val="000000"/>
                <w:sz w:val="22"/>
              </w:rPr>
            </w:pPr>
            <w:r>
              <w:rPr>
                <w:rFonts w:ascii="Times New Roman" w:hAnsi="Times New Roman" w:hint="eastAsia"/>
                <w:b/>
                <w:color w:val="000000"/>
                <w:sz w:val="22"/>
              </w:rPr>
              <w:t>指标名称</w:t>
            </w:r>
          </w:p>
        </w:tc>
        <w:tc>
          <w:tcPr>
            <w:tcW w:w="4678" w:type="dxa"/>
            <w:vAlign w:val="center"/>
          </w:tcPr>
          <w:p w:rsidR="00B260B9" w:rsidRDefault="00B260B9" w:rsidP="00B04049">
            <w:pPr>
              <w:adjustRightInd w:val="0"/>
              <w:snapToGrid w:val="0"/>
              <w:spacing w:line="300" w:lineRule="auto"/>
              <w:jc w:val="center"/>
              <w:rPr>
                <w:rFonts w:ascii="Times New Roman" w:hAnsi="Times New Roman"/>
                <w:b/>
                <w:color w:val="000000"/>
                <w:sz w:val="22"/>
              </w:rPr>
            </w:pPr>
            <w:r>
              <w:rPr>
                <w:rFonts w:ascii="Times New Roman" w:hAnsi="Times New Roman" w:hint="eastAsia"/>
                <w:b/>
                <w:color w:val="000000"/>
                <w:sz w:val="22"/>
              </w:rPr>
              <w:t>测量方法</w:t>
            </w:r>
          </w:p>
        </w:tc>
      </w:tr>
      <w:tr w:rsidR="00B260B9" w:rsidTr="00B04049">
        <w:trPr>
          <w:jc w:val="center"/>
        </w:trPr>
        <w:tc>
          <w:tcPr>
            <w:tcW w:w="817" w:type="dxa"/>
            <w:vAlign w:val="center"/>
          </w:tcPr>
          <w:p w:rsidR="00B260B9" w:rsidRDefault="00B260B9" w:rsidP="00B04049">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w:t>
            </w:r>
          </w:p>
        </w:tc>
        <w:tc>
          <w:tcPr>
            <w:tcW w:w="2155" w:type="dxa"/>
            <w:vAlign w:val="center"/>
          </w:tcPr>
          <w:p w:rsidR="00B260B9" w:rsidRDefault="00B260B9" w:rsidP="00B04049">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周期工作</w:t>
            </w:r>
          </w:p>
        </w:tc>
        <w:tc>
          <w:tcPr>
            <w:tcW w:w="4678" w:type="dxa"/>
            <w:vAlign w:val="center"/>
          </w:tcPr>
          <w:p w:rsidR="00B260B9" w:rsidRDefault="00B260B9" w:rsidP="00B04049">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过程性文档按时序要求检查</w:t>
            </w:r>
          </w:p>
        </w:tc>
      </w:tr>
    </w:tbl>
    <w:p w:rsidR="00B260B9" w:rsidRDefault="00B260B9" w:rsidP="00B260B9">
      <w:pPr>
        <w:adjustRightInd w:val="0"/>
        <w:snapToGrid w:val="0"/>
        <w:spacing w:line="300" w:lineRule="auto"/>
        <w:ind w:left="442"/>
        <w:jc w:val="left"/>
        <w:rPr>
          <w:rFonts w:ascii="Times New Roman" w:hAnsi="Times New Roman"/>
          <w:b/>
          <w:bCs/>
          <w:sz w:val="22"/>
        </w:rPr>
      </w:pPr>
    </w:p>
    <w:p w:rsidR="00B260B9" w:rsidRDefault="00B260B9" w:rsidP="00B260B9">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②服务方式</w:t>
      </w:r>
    </w:p>
    <w:p w:rsidR="00B260B9" w:rsidRDefault="00B260B9" w:rsidP="00B260B9">
      <w:pPr>
        <w:adjustRightInd w:val="0"/>
        <w:snapToGrid w:val="0"/>
        <w:spacing w:line="300" w:lineRule="auto"/>
        <w:ind w:left="426"/>
        <w:jc w:val="left"/>
        <w:rPr>
          <w:rFonts w:ascii="Times New Roman" w:hAnsi="Times New Roman"/>
          <w:bCs/>
          <w:sz w:val="22"/>
        </w:rPr>
      </w:pPr>
      <w:r>
        <w:rPr>
          <w:rFonts w:ascii="Times New Roman" w:hAnsi="Times New Roman" w:hint="eastAsia"/>
          <w:bCs/>
          <w:sz w:val="22"/>
        </w:rPr>
        <w:t>提供驻场、现场、远程、线上四种服务方式。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4678"/>
      </w:tblGrid>
      <w:tr w:rsidR="00B260B9" w:rsidTr="00B04049">
        <w:trPr>
          <w:tblHeader/>
          <w:jc w:val="center"/>
        </w:trPr>
        <w:tc>
          <w:tcPr>
            <w:tcW w:w="817" w:type="dxa"/>
            <w:vAlign w:val="center"/>
          </w:tcPr>
          <w:p w:rsidR="00B260B9" w:rsidRDefault="00B260B9" w:rsidP="00B04049">
            <w:pPr>
              <w:spacing w:line="440" w:lineRule="exact"/>
              <w:jc w:val="center"/>
              <w:outlineLvl w:val="0"/>
              <w:rPr>
                <w:rFonts w:ascii="Times New Roman" w:hAnsi="Times New Roman"/>
                <w:b/>
                <w:sz w:val="22"/>
              </w:rPr>
            </w:pPr>
            <w:bookmarkStart w:id="24" w:name="_Toc127518636"/>
            <w:r>
              <w:rPr>
                <w:rFonts w:ascii="Times New Roman" w:hAnsi="Times New Roman"/>
                <w:b/>
                <w:sz w:val="22"/>
              </w:rPr>
              <w:t>序号</w:t>
            </w:r>
            <w:bookmarkEnd w:id="24"/>
          </w:p>
        </w:tc>
        <w:tc>
          <w:tcPr>
            <w:tcW w:w="2155" w:type="dxa"/>
            <w:vAlign w:val="center"/>
          </w:tcPr>
          <w:p w:rsidR="00B260B9" w:rsidRDefault="00B260B9" w:rsidP="00B04049">
            <w:pPr>
              <w:spacing w:line="440" w:lineRule="exact"/>
              <w:jc w:val="center"/>
              <w:outlineLvl w:val="0"/>
              <w:rPr>
                <w:rFonts w:ascii="Times New Roman" w:hAnsi="Times New Roman"/>
                <w:b/>
                <w:sz w:val="22"/>
              </w:rPr>
            </w:pPr>
            <w:bookmarkStart w:id="25" w:name="_Toc127518637"/>
            <w:r>
              <w:rPr>
                <w:rFonts w:ascii="Times New Roman" w:hAnsi="Times New Roman"/>
                <w:b/>
                <w:sz w:val="22"/>
              </w:rPr>
              <w:t>指标名称</w:t>
            </w:r>
            <w:bookmarkEnd w:id="25"/>
          </w:p>
        </w:tc>
        <w:tc>
          <w:tcPr>
            <w:tcW w:w="4678" w:type="dxa"/>
            <w:vAlign w:val="center"/>
          </w:tcPr>
          <w:p w:rsidR="00B260B9" w:rsidRDefault="00B260B9" w:rsidP="00B04049">
            <w:pPr>
              <w:spacing w:line="440" w:lineRule="exact"/>
              <w:jc w:val="center"/>
              <w:outlineLvl w:val="0"/>
              <w:rPr>
                <w:rFonts w:ascii="Times New Roman" w:hAnsi="Times New Roman"/>
                <w:b/>
                <w:sz w:val="22"/>
              </w:rPr>
            </w:pPr>
            <w:bookmarkStart w:id="26" w:name="_Toc127518638"/>
            <w:r>
              <w:rPr>
                <w:rFonts w:ascii="Times New Roman" w:hAnsi="Times New Roman"/>
                <w:b/>
                <w:sz w:val="22"/>
              </w:rPr>
              <w:t>测量方法</w:t>
            </w:r>
            <w:bookmarkEnd w:id="26"/>
          </w:p>
        </w:tc>
      </w:tr>
      <w:tr w:rsidR="00B260B9" w:rsidTr="00B04049">
        <w:trPr>
          <w:jc w:val="center"/>
        </w:trPr>
        <w:tc>
          <w:tcPr>
            <w:tcW w:w="817" w:type="dxa"/>
            <w:vAlign w:val="center"/>
          </w:tcPr>
          <w:p w:rsidR="00B260B9" w:rsidRDefault="00B260B9" w:rsidP="00B04049">
            <w:pPr>
              <w:spacing w:line="440" w:lineRule="exact"/>
              <w:jc w:val="center"/>
              <w:outlineLvl w:val="0"/>
              <w:rPr>
                <w:rFonts w:ascii="Times New Roman" w:hAnsi="Times New Roman"/>
                <w:sz w:val="22"/>
              </w:rPr>
            </w:pPr>
            <w:bookmarkStart w:id="27" w:name="_Toc127518639"/>
            <w:r>
              <w:rPr>
                <w:rFonts w:ascii="Times New Roman" w:hAnsi="Times New Roman"/>
                <w:sz w:val="22"/>
              </w:rPr>
              <w:t>1</w:t>
            </w:r>
            <w:bookmarkEnd w:id="27"/>
          </w:p>
        </w:tc>
        <w:tc>
          <w:tcPr>
            <w:tcW w:w="2155" w:type="dxa"/>
            <w:vAlign w:val="center"/>
          </w:tcPr>
          <w:p w:rsidR="00B260B9" w:rsidRDefault="00B260B9" w:rsidP="00B04049">
            <w:pPr>
              <w:spacing w:line="440" w:lineRule="exact"/>
              <w:jc w:val="center"/>
              <w:outlineLvl w:val="0"/>
              <w:rPr>
                <w:rFonts w:ascii="Times New Roman" w:hAnsi="Times New Roman"/>
                <w:sz w:val="22"/>
              </w:rPr>
            </w:pPr>
            <w:bookmarkStart w:id="28" w:name="_Toc127518640"/>
            <w:r>
              <w:rPr>
                <w:rFonts w:ascii="Times New Roman" w:hAnsi="Times New Roman"/>
                <w:sz w:val="22"/>
              </w:rPr>
              <w:t>服务方式</w:t>
            </w:r>
            <w:bookmarkEnd w:id="28"/>
          </w:p>
        </w:tc>
        <w:tc>
          <w:tcPr>
            <w:tcW w:w="4678" w:type="dxa"/>
            <w:vAlign w:val="center"/>
          </w:tcPr>
          <w:p w:rsidR="00B260B9" w:rsidRDefault="00B260B9" w:rsidP="00B04049">
            <w:pPr>
              <w:spacing w:line="440" w:lineRule="exact"/>
              <w:jc w:val="center"/>
              <w:outlineLvl w:val="0"/>
              <w:rPr>
                <w:rFonts w:ascii="Times New Roman" w:hAnsi="Times New Roman"/>
                <w:sz w:val="22"/>
              </w:rPr>
            </w:pPr>
            <w:bookmarkStart w:id="29" w:name="_Toc127518641"/>
            <w:r>
              <w:rPr>
                <w:rFonts w:ascii="Times New Roman" w:hAnsi="Times New Roman"/>
                <w:sz w:val="22"/>
              </w:rPr>
              <w:t>按平台设置和服务模式达标要求检查</w:t>
            </w:r>
            <w:bookmarkEnd w:id="29"/>
          </w:p>
        </w:tc>
      </w:tr>
    </w:tbl>
    <w:p w:rsidR="00B260B9" w:rsidRDefault="00B260B9" w:rsidP="00B260B9">
      <w:pPr>
        <w:adjustRightInd w:val="0"/>
        <w:snapToGrid w:val="0"/>
        <w:spacing w:line="300" w:lineRule="auto"/>
        <w:ind w:left="442"/>
        <w:jc w:val="left"/>
        <w:rPr>
          <w:rFonts w:ascii="Times New Roman" w:hAnsi="Times New Roman"/>
          <w:b/>
          <w:bCs/>
          <w:sz w:val="22"/>
        </w:rPr>
      </w:pPr>
    </w:p>
    <w:p w:rsidR="00B260B9" w:rsidRDefault="00B260B9" w:rsidP="00B260B9">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③响应时间和故障处理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496"/>
        <w:gridCol w:w="1607"/>
      </w:tblGrid>
      <w:tr w:rsidR="00B260B9" w:rsidTr="00B04049">
        <w:trPr>
          <w:tblHeader/>
          <w:jc w:val="center"/>
        </w:trPr>
        <w:tc>
          <w:tcPr>
            <w:tcW w:w="2547" w:type="dxa"/>
            <w:vAlign w:val="center"/>
          </w:tcPr>
          <w:p w:rsidR="00B260B9" w:rsidRDefault="00B260B9" w:rsidP="00B04049">
            <w:pPr>
              <w:spacing w:line="440" w:lineRule="exact"/>
              <w:jc w:val="center"/>
              <w:outlineLvl w:val="0"/>
              <w:rPr>
                <w:rFonts w:ascii="Times New Roman" w:hAnsi="Times New Roman"/>
                <w:b/>
                <w:sz w:val="22"/>
              </w:rPr>
            </w:pPr>
            <w:bookmarkStart w:id="30" w:name="_Toc127518642"/>
            <w:r>
              <w:rPr>
                <w:rFonts w:ascii="Times New Roman" w:hAnsi="Times New Roman"/>
                <w:b/>
                <w:sz w:val="22"/>
              </w:rPr>
              <w:t>时间类型</w:t>
            </w:r>
            <w:bookmarkEnd w:id="30"/>
          </w:p>
        </w:tc>
        <w:tc>
          <w:tcPr>
            <w:tcW w:w="3496" w:type="dxa"/>
          </w:tcPr>
          <w:p w:rsidR="00B260B9" w:rsidRDefault="00B260B9" w:rsidP="00B04049">
            <w:pPr>
              <w:spacing w:line="440" w:lineRule="exact"/>
              <w:jc w:val="center"/>
              <w:outlineLvl w:val="0"/>
              <w:rPr>
                <w:rFonts w:ascii="Times New Roman" w:hAnsi="Times New Roman"/>
                <w:b/>
                <w:sz w:val="22"/>
              </w:rPr>
            </w:pPr>
            <w:bookmarkStart w:id="31" w:name="_Toc127518643"/>
            <w:r>
              <w:rPr>
                <w:rFonts w:ascii="Times New Roman" w:hAnsi="Times New Roman"/>
                <w:b/>
                <w:sz w:val="22"/>
              </w:rPr>
              <w:t>故障级别</w:t>
            </w:r>
            <w:bookmarkEnd w:id="31"/>
          </w:p>
        </w:tc>
        <w:tc>
          <w:tcPr>
            <w:tcW w:w="1607" w:type="dxa"/>
          </w:tcPr>
          <w:p w:rsidR="00B260B9" w:rsidRDefault="00B260B9" w:rsidP="00B04049">
            <w:pPr>
              <w:spacing w:line="440" w:lineRule="exact"/>
              <w:jc w:val="center"/>
              <w:outlineLvl w:val="0"/>
              <w:rPr>
                <w:rFonts w:ascii="Times New Roman" w:hAnsi="Times New Roman"/>
                <w:b/>
                <w:sz w:val="22"/>
              </w:rPr>
            </w:pPr>
            <w:bookmarkStart w:id="32" w:name="_Toc127518644"/>
            <w:r>
              <w:rPr>
                <w:rFonts w:ascii="Times New Roman" w:hAnsi="Times New Roman"/>
                <w:b/>
                <w:sz w:val="22"/>
              </w:rPr>
              <w:t>时长</w:t>
            </w:r>
            <w:bookmarkEnd w:id="32"/>
          </w:p>
        </w:tc>
      </w:tr>
      <w:tr w:rsidR="00B260B9" w:rsidTr="00B04049">
        <w:trPr>
          <w:trHeight w:val="497"/>
          <w:jc w:val="center"/>
        </w:trPr>
        <w:tc>
          <w:tcPr>
            <w:tcW w:w="2547" w:type="dxa"/>
            <w:vAlign w:val="center"/>
          </w:tcPr>
          <w:p w:rsidR="00B260B9" w:rsidRDefault="00B260B9" w:rsidP="00B04049">
            <w:pPr>
              <w:spacing w:line="440" w:lineRule="exact"/>
              <w:jc w:val="center"/>
              <w:outlineLvl w:val="0"/>
              <w:rPr>
                <w:rFonts w:ascii="Times New Roman" w:hAnsi="Times New Roman"/>
                <w:sz w:val="22"/>
              </w:rPr>
            </w:pPr>
            <w:bookmarkStart w:id="33" w:name="_Toc127518645"/>
            <w:r>
              <w:rPr>
                <w:rFonts w:ascii="Times New Roman" w:hAnsi="Times New Roman"/>
                <w:sz w:val="22"/>
              </w:rPr>
              <w:t>故障响应时间</w:t>
            </w:r>
            <w:bookmarkEnd w:id="33"/>
          </w:p>
        </w:tc>
        <w:tc>
          <w:tcPr>
            <w:tcW w:w="3496" w:type="dxa"/>
            <w:vAlign w:val="center"/>
          </w:tcPr>
          <w:p w:rsidR="00B260B9" w:rsidRDefault="00B260B9" w:rsidP="00B04049">
            <w:pPr>
              <w:spacing w:line="440" w:lineRule="exact"/>
              <w:outlineLvl w:val="0"/>
              <w:rPr>
                <w:rFonts w:ascii="Times New Roman" w:hAnsi="Times New Roman"/>
                <w:sz w:val="22"/>
              </w:rPr>
            </w:pPr>
            <w:bookmarkStart w:id="34" w:name="_Toc127518646"/>
            <w:r>
              <w:rPr>
                <w:rFonts w:ascii="Times New Roman" w:hAnsi="Times New Roman"/>
                <w:sz w:val="22"/>
              </w:rPr>
              <w:t>故障响应时间</w:t>
            </w:r>
            <w:bookmarkEnd w:id="34"/>
          </w:p>
        </w:tc>
        <w:tc>
          <w:tcPr>
            <w:tcW w:w="1607" w:type="dxa"/>
            <w:vAlign w:val="center"/>
          </w:tcPr>
          <w:p w:rsidR="00B260B9" w:rsidRDefault="00B260B9" w:rsidP="00B04049">
            <w:pPr>
              <w:spacing w:line="440" w:lineRule="exact"/>
              <w:outlineLvl w:val="0"/>
              <w:rPr>
                <w:rFonts w:ascii="Times New Roman" w:hAnsi="Times New Roman"/>
                <w:sz w:val="22"/>
              </w:rPr>
            </w:pPr>
            <w:bookmarkStart w:id="35" w:name="_Toc127518647"/>
            <w:r>
              <w:rPr>
                <w:rFonts w:ascii="Times New Roman" w:hAnsi="Times New Roman"/>
                <w:sz w:val="22"/>
              </w:rPr>
              <w:t>30</w:t>
            </w:r>
            <w:r>
              <w:rPr>
                <w:rFonts w:ascii="Times New Roman" w:hAnsi="Times New Roman"/>
                <w:sz w:val="22"/>
              </w:rPr>
              <w:t>分钟</w:t>
            </w:r>
            <w:bookmarkEnd w:id="35"/>
          </w:p>
        </w:tc>
      </w:tr>
      <w:tr w:rsidR="00B260B9" w:rsidTr="00B04049">
        <w:trPr>
          <w:jc w:val="center"/>
        </w:trPr>
        <w:tc>
          <w:tcPr>
            <w:tcW w:w="2547" w:type="dxa"/>
            <w:vMerge w:val="restart"/>
            <w:vAlign w:val="center"/>
          </w:tcPr>
          <w:p w:rsidR="00B260B9" w:rsidRDefault="00B260B9" w:rsidP="00B04049">
            <w:pPr>
              <w:spacing w:line="440" w:lineRule="exact"/>
              <w:jc w:val="center"/>
              <w:outlineLvl w:val="0"/>
              <w:rPr>
                <w:rFonts w:ascii="Times New Roman" w:hAnsi="Times New Roman"/>
                <w:sz w:val="22"/>
              </w:rPr>
            </w:pPr>
            <w:bookmarkStart w:id="36" w:name="_Toc127518648"/>
            <w:r>
              <w:rPr>
                <w:rFonts w:ascii="Times New Roman" w:hAnsi="Times New Roman"/>
                <w:sz w:val="22"/>
              </w:rPr>
              <w:t>故障修复时间</w:t>
            </w:r>
            <w:bookmarkEnd w:id="36"/>
          </w:p>
        </w:tc>
        <w:tc>
          <w:tcPr>
            <w:tcW w:w="3496" w:type="dxa"/>
          </w:tcPr>
          <w:p w:rsidR="00B260B9" w:rsidRDefault="00B260B9" w:rsidP="00B04049">
            <w:pPr>
              <w:spacing w:line="440" w:lineRule="exact"/>
              <w:jc w:val="left"/>
              <w:outlineLvl w:val="0"/>
              <w:rPr>
                <w:rFonts w:ascii="Times New Roman" w:hAnsi="Times New Roman"/>
                <w:sz w:val="22"/>
              </w:rPr>
            </w:pPr>
            <w:bookmarkStart w:id="37" w:name="_Toc127518649"/>
            <w:r>
              <w:rPr>
                <w:rFonts w:ascii="Times New Roman" w:hAnsi="Times New Roman"/>
                <w:sz w:val="22"/>
              </w:rPr>
              <w:t>严重故障</w:t>
            </w:r>
            <w:bookmarkEnd w:id="37"/>
          </w:p>
        </w:tc>
        <w:tc>
          <w:tcPr>
            <w:tcW w:w="1607" w:type="dxa"/>
          </w:tcPr>
          <w:p w:rsidR="00B260B9" w:rsidRDefault="00B260B9" w:rsidP="00B04049">
            <w:pPr>
              <w:spacing w:line="440" w:lineRule="exact"/>
              <w:jc w:val="left"/>
              <w:outlineLvl w:val="0"/>
              <w:rPr>
                <w:rFonts w:ascii="Times New Roman" w:hAnsi="Times New Roman"/>
                <w:sz w:val="22"/>
              </w:rPr>
            </w:pPr>
            <w:bookmarkStart w:id="38" w:name="_Toc127518650"/>
            <w:r>
              <w:rPr>
                <w:rFonts w:ascii="Times New Roman" w:hAnsi="Times New Roman"/>
                <w:sz w:val="22"/>
              </w:rPr>
              <w:t>2</w:t>
            </w:r>
            <w:r>
              <w:rPr>
                <w:rFonts w:ascii="Times New Roman" w:hAnsi="Times New Roman"/>
                <w:sz w:val="22"/>
              </w:rPr>
              <w:t>小时</w:t>
            </w:r>
            <w:bookmarkEnd w:id="38"/>
          </w:p>
        </w:tc>
      </w:tr>
      <w:tr w:rsidR="00B260B9" w:rsidTr="00B04049">
        <w:trPr>
          <w:jc w:val="center"/>
        </w:trPr>
        <w:tc>
          <w:tcPr>
            <w:tcW w:w="2547" w:type="dxa"/>
            <w:vMerge/>
            <w:vAlign w:val="center"/>
          </w:tcPr>
          <w:p w:rsidR="00B260B9" w:rsidRDefault="00B260B9" w:rsidP="00B04049">
            <w:pPr>
              <w:spacing w:line="440" w:lineRule="exact"/>
              <w:ind w:firstLineChars="200" w:firstLine="440"/>
              <w:jc w:val="center"/>
              <w:outlineLvl w:val="0"/>
              <w:rPr>
                <w:rFonts w:ascii="Times New Roman" w:hAnsi="Times New Roman"/>
                <w:sz w:val="22"/>
              </w:rPr>
            </w:pPr>
          </w:p>
        </w:tc>
        <w:tc>
          <w:tcPr>
            <w:tcW w:w="3496" w:type="dxa"/>
          </w:tcPr>
          <w:p w:rsidR="00B260B9" w:rsidRDefault="00B260B9" w:rsidP="00B04049">
            <w:pPr>
              <w:spacing w:line="440" w:lineRule="exact"/>
              <w:jc w:val="left"/>
              <w:outlineLvl w:val="0"/>
              <w:rPr>
                <w:rFonts w:ascii="Times New Roman" w:hAnsi="Times New Roman"/>
                <w:sz w:val="22"/>
              </w:rPr>
            </w:pPr>
            <w:bookmarkStart w:id="39" w:name="_Toc127518651"/>
            <w:r>
              <w:rPr>
                <w:rFonts w:ascii="Times New Roman" w:hAnsi="Times New Roman"/>
                <w:sz w:val="22"/>
              </w:rPr>
              <w:t>重要故障</w:t>
            </w:r>
            <w:bookmarkEnd w:id="39"/>
          </w:p>
        </w:tc>
        <w:tc>
          <w:tcPr>
            <w:tcW w:w="1607" w:type="dxa"/>
          </w:tcPr>
          <w:p w:rsidR="00B260B9" w:rsidRDefault="00B260B9" w:rsidP="00B04049">
            <w:pPr>
              <w:spacing w:line="440" w:lineRule="exact"/>
              <w:jc w:val="left"/>
              <w:outlineLvl w:val="0"/>
              <w:rPr>
                <w:rFonts w:ascii="Times New Roman" w:hAnsi="Times New Roman"/>
                <w:sz w:val="22"/>
              </w:rPr>
            </w:pPr>
            <w:bookmarkStart w:id="40" w:name="_Toc127518652"/>
            <w:r>
              <w:rPr>
                <w:rFonts w:ascii="Times New Roman" w:hAnsi="Times New Roman"/>
                <w:sz w:val="22"/>
              </w:rPr>
              <w:t>4</w:t>
            </w:r>
            <w:r>
              <w:rPr>
                <w:rFonts w:ascii="Times New Roman" w:hAnsi="Times New Roman"/>
                <w:sz w:val="22"/>
              </w:rPr>
              <w:t>小时</w:t>
            </w:r>
            <w:bookmarkEnd w:id="40"/>
          </w:p>
        </w:tc>
      </w:tr>
      <w:tr w:rsidR="00B260B9" w:rsidTr="00B04049">
        <w:trPr>
          <w:jc w:val="center"/>
        </w:trPr>
        <w:tc>
          <w:tcPr>
            <w:tcW w:w="2547" w:type="dxa"/>
            <w:vMerge/>
            <w:vAlign w:val="center"/>
          </w:tcPr>
          <w:p w:rsidR="00B260B9" w:rsidRDefault="00B260B9" w:rsidP="00B04049">
            <w:pPr>
              <w:spacing w:line="440" w:lineRule="exact"/>
              <w:ind w:firstLineChars="200" w:firstLine="440"/>
              <w:jc w:val="center"/>
              <w:outlineLvl w:val="0"/>
              <w:rPr>
                <w:rFonts w:ascii="Times New Roman" w:hAnsi="Times New Roman"/>
                <w:sz w:val="22"/>
              </w:rPr>
            </w:pPr>
          </w:p>
        </w:tc>
        <w:tc>
          <w:tcPr>
            <w:tcW w:w="3496" w:type="dxa"/>
          </w:tcPr>
          <w:p w:rsidR="00B260B9" w:rsidRDefault="00B260B9" w:rsidP="00B04049">
            <w:pPr>
              <w:spacing w:line="440" w:lineRule="exact"/>
              <w:jc w:val="left"/>
              <w:outlineLvl w:val="0"/>
              <w:rPr>
                <w:rFonts w:ascii="Times New Roman" w:hAnsi="Times New Roman"/>
                <w:sz w:val="22"/>
              </w:rPr>
            </w:pPr>
            <w:bookmarkStart w:id="41" w:name="_Toc127518653"/>
            <w:r>
              <w:rPr>
                <w:rFonts w:ascii="Times New Roman" w:hAnsi="Times New Roman"/>
                <w:sz w:val="22"/>
              </w:rPr>
              <w:t>一般故障</w:t>
            </w:r>
            <w:bookmarkEnd w:id="41"/>
          </w:p>
        </w:tc>
        <w:tc>
          <w:tcPr>
            <w:tcW w:w="1607" w:type="dxa"/>
          </w:tcPr>
          <w:p w:rsidR="00B260B9" w:rsidRDefault="00B260B9" w:rsidP="00B04049">
            <w:pPr>
              <w:spacing w:line="440" w:lineRule="exact"/>
              <w:jc w:val="left"/>
              <w:outlineLvl w:val="0"/>
              <w:rPr>
                <w:rFonts w:ascii="Times New Roman" w:hAnsi="Times New Roman"/>
                <w:sz w:val="22"/>
              </w:rPr>
            </w:pPr>
            <w:bookmarkStart w:id="42" w:name="_Toc127518654"/>
            <w:r>
              <w:rPr>
                <w:rFonts w:ascii="Times New Roman" w:hAnsi="Times New Roman"/>
                <w:sz w:val="22"/>
              </w:rPr>
              <w:t>24</w:t>
            </w:r>
            <w:r>
              <w:rPr>
                <w:rFonts w:ascii="Times New Roman" w:hAnsi="Times New Roman"/>
                <w:sz w:val="22"/>
              </w:rPr>
              <w:t>小时</w:t>
            </w:r>
            <w:bookmarkEnd w:id="42"/>
          </w:p>
        </w:tc>
      </w:tr>
      <w:tr w:rsidR="00B260B9" w:rsidTr="00B04049">
        <w:trPr>
          <w:jc w:val="center"/>
        </w:trPr>
        <w:tc>
          <w:tcPr>
            <w:tcW w:w="2547" w:type="dxa"/>
            <w:vMerge/>
            <w:vAlign w:val="center"/>
          </w:tcPr>
          <w:p w:rsidR="00B260B9" w:rsidRDefault="00B260B9" w:rsidP="00B04049">
            <w:pPr>
              <w:spacing w:line="440" w:lineRule="exact"/>
              <w:ind w:firstLineChars="200" w:firstLine="440"/>
              <w:jc w:val="center"/>
              <w:outlineLvl w:val="0"/>
              <w:rPr>
                <w:rFonts w:ascii="Times New Roman" w:hAnsi="Times New Roman"/>
                <w:sz w:val="22"/>
              </w:rPr>
            </w:pPr>
          </w:p>
        </w:tc>
        <w:tc>
          <w:tcPr>
            <w:tcW w:w="3496" w:type="dxa"/>
          </w:tcPr>
          <w:p w:rsidR="00B260B9" w:rsidRDefault="00B260B9" w:rsidP="00B04049">
            <w:pPr>
              <w:spacing w:line="440" w:lineRule="exact"/>
              <w:jc w:val="left"/>
              <w:outlineLvl w:val="0"/>
              <w:rPr>
                <w:rFonts w:ascii="Times New Roman" w:hAnsi="Times New Roman"/>
                <w:sz w:val="22"/>
              </w:rPr>
            </w:pPr>
            <w:bookmarkStart w:id="43" w:name="_Toc127518655"/>
            <w:r>
              <w:rPr>
                <w:rFonts w:ascii="Times New Roman" w:hAnsi="Times New Roman"/>
                <w:sz w:val="22"/>
              </w:rPr>
              <w:t>光缆故障</w:t>
            </w:r>
            <w:bookmarkEnd w:id="43"/>
          </w:p>
        </w:tc>
        <w:tc>
          <w:tcPr>
            <w:tcW w:w="1607" w:type="dxa"/>
          </w:tcPr>
          <w:p w:rsidR="00B260B9" w:rsidRDefault="00B260B9" w:rsidP="00B04049">
            <w:pPr>
              <w:spacing w:line="440" w:lineRule="exact"/>
              <w:jc w:val="left"/>
              <w:outlineLvl w:val="0"/>
              <w:rPr>
                <w:rFonts w:ascii="Times New Roman" w:hAnsi="Times New Roman"/>
                <w:sz w:val="22"/>
              </w:rPr>
            </w:pPr>
            <w:bookmarkStart w:id="44" w:name="_Toc127518656"/>
            <w:r>
              <w:rPr>
                <w:rFonts w:ascii="Times New Roman" w:hAnsi="Times New Roman"/>
                <w:sz w:val="22"/>
              </w:rPr>
              <w:t>24</w:t>
            </w:r>
            <w:r>
              <w:rPr>
                <w:rFonts w:ascii="Times New Roman" w:hAnsi="Times New Roman"/>
                <w:sz w:val="22"/>
              </w:rPr>
              <w:t>小时</w:t>
            </w:r>
            <w:bookmarkEnd w:id="44"/>
          </w:p>
        </w:tc>
      </w:tr>
    </w:tbl>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故障级别划分：</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a</w:t>
      </w:r>
      <w:r>
        <w:rPr>
          <w:rFonts w:ascii="Times New Roman" w:hAnsi="Times New Roman" w:hint="eastAsia"/>
          <w:sz w:val="22"/>
        </w:rPr>
        <w:t>、严重故障：浦东教育城域网运行服务大范围中断，城域网无法正常运行，或具有同等危害的事件，且没有临时替代解决方案；</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b</w:t>
      </w:r>
      <w:r>
        <w:rPr>
          <w:rFonts w:ascii="Times New Roman" w:hAnsi="Times New Roman" w:hint="eastAsia"/>
          <w:sz w:val="22"/>
        </w:rPr>
        <w:t>、重要故障：浦东教育城域网</w:t>
      </w:r>
      <w:r>
        <w:rPr>
          <w:rFonts w:ascii="宋体" w:hAnsi="宋体" w:cs="宋体" w:hint="eastAsia"/>
          <w:sz w:val="22"/>
        </w:rPr>
        <w:t>运行</w:t>
      </w:r>
      <w:r>
        <w:rPr>
          <w:rFonts w:ascii="Times New Roman" w:hAnsi="Times New Roman" w:hint="eastAsia"/>
          <w:sz w:val="22"/>
        </w:rPr>
        <w:t>个别重要区域中断，无法正常运行，或具有同等危害的事件；</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c</w:t>
      </w:r>
      <w:r>
        <w:rPr>
          <w:rFonts w:ascii="Times New Roman" w:hAnsi="Times New Roman" w:hint="eastAsia"/>
          <w:sz w:val="22"/>
        </w:rPr>
        <w:t>、一般故障：故障对系统业务无明显影响，仅造成小范围的故障、或使用不便、操作不畅等。</w:t>
      </w:r>
    </w:p>
    <w:p w:rsidR="00B260B9" w:rsidRDefault="00B260B9" w:rsidP="00B260B9">
      <w:pPr>
        <w:adjustRightInd w:val="0"/>
        <w:snapToGrid w:val="0"/>
        <w:spacing w:line="300" w:lineRule="auto"/>
        <w:ind w:left="442"/>
        <w:jc w:val="left"/>
        <w:rPr>
          <w:rFonts w:ascii="Times New Roman" w:hAnsi="Times New Roman"/>
          <w:b/>
          <w:bCs/>
          <w:color w:val="FF0000"/>
          <w:sz w:val="22"/>
        </w:rPr>
      </w:pPr>
    </w:p>
    <w:p w:rsidR="00B260B9" w:rsidRDefault="00B260B9" w:rsidP="00B260B9">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④培训</w:t>
      </w:r>
    </w:p>
    <w:p w:rsidR="00B260B9" w:rsidRDefault="00B260B9" w:rsidP="00B260B9">
      <w:pPr>
        <w:adjustRightInd w:val="0"/>
        <w:snapToGrid w:val="0"/>
        <w:spacing w:line="300" w:lineRule="auto"/>
        <w:ind w:left="442"/>
        <w:jc w:val="left"/>
        <w:rPr>
          <w:rFonts w:ascii="Times New Roman" w:hAnsi="Times New Roman"/>
          <w:bCs/>
          <w:sz w:val="22"/>
        </w:rPr>
      </w:pPr>
      <w:r>
        <w:rPr>
          <w:rFonts w:ascii="Times New Roman" w:hAnsi="Times New Roman" w:hint="eastAsia"/>
          <w:bCs/>
          <w:sz w:val="22"/>
        </w:rPr>
        <w:t>对于甲方工作人员按计划按时间按频次开展系统使用培训服务，并考核结果。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4536"/>
      </w:tblGrid>
      <w:tr w:rsidR="00B260B9" w:rsidTr="00B04049">
        <w:trPr>
          <w:tblHeader/>
          <w:jc w:val="center"/>
        </w:trPr>
        <w:tc>
          <w:tcPr>
            <w:tcW w:w="817" w:type="dxa"/>
            <w:vAlign w:val="center"/>
          </w:tcPr>
          <w:p w:rsidR="00B260B9" w:rsidRDefault="00B260B9" w:rsidP="00B04049">
            <w:pPr>
              <w:spacing w:line="440" w:lineRule="exact"/>
              <w:jc w:val="center"/>
              <w:outlineLvl w:val="0"/>
              <w:rPr>
                <w:rFonts w:ascii="Times New Roman" w:hAnsi="Times New Roman"/>
                <w:b/>
                <w:sz w:val="22"/>
              </w:rPr>
            </w:pPr>
            <w:bookmarkStart w:id="45" w:name="_Toc127518657"/>
            <w:r>
              <w:rPr>
                <w:rFonts w:ascii="Times New Roman" w:hAnsi="Times New Roman"/>
                <w:b/>
                <w:sz w:val="22"/>
              </w:rPr>
              <w:lastRenderedPageBreak/>
              <w:t>序号</w:t>
            </w:r>
            <w:bookmarkEnd w:id="45"/>
          </w:p>
        </w:tc>
        <w:tc>
          <w:tcPr>
            <w:tcW w:w="2155" w:type="dxa"/>
            <w:vAlign w:val="center"/>
          </w:tcPr>
          <w:p w:rsidR="00B260B9" w:rsidRDefault="00B260B9" w:rsidP="00B04049">
            <w:pPr>
              <w:spacing w:line="440" w:lineRule="exact"/>
              <w:jc w:val="center"/>
              <w:outlineLvl w:val="0"/>
              <w:rPr>
                <w:rFonts w:ascii="Times New Roman" w:hAnsi="Times New Roman"/>
                <w:b/>
                <w:sz w:val="22"/>
              </w:rPr>
            </w:pPr>
            <w:bookmarkStart w:id="46" w:name="_Toc127518658"/>
            <w:r>
              <w:rPr>
                <w:rFonts w:ascii="Times New Roman" w:hAnsi="Times New Roman"/>
                <w:b/>
                <w:sz w:val="22"/>
              </w:rPr>
              <w:t>指标名称</w:t>
            </w:r>
            <w:bookmarkEnd w:id="46"/>
          </w:p>
        </w:tc>
        <w:tc>
          <w:tcPr>
            <w:tcW w:w="4536" w:type="dxa"/>
            <w:vAlign w:val="center"/>
          </w:tcPr>
          <w:p w:rsidR="00B260B9" w:rsidRDefault="00B260B9" w:rsidP="00B04049">
            <w:pPr>
              <w:spacing w:line="440" w:lineRule="exact"/>
              <w:jc w:val="center"/>
              <w:outlineLvl w:val="0"/>
              <w:rPr>
                <w:rFonts w:ascii="Times New Roman" w:hAnsi="Times New Roman"/>
                <w:b/>
                <w:sz w:val="22"/>
              </w:rPr>
            </w:pPr>
            <w:bookmarkStart w:id="47" w:name="_Toc127518659"/>
            <w:r>
              <w:rPr>
                <w:rFonts w:ascii="Times New Roman" w:hAnsi="Times New Roman"/>
                <w:b/>
                <w:sz w:val="22"/>
              </w:rPr>
              <w:t>测量方法</w:t>
            </w:r>
            <w:bookmarkEnd w:id="47"/>
          </w:p>
        </w:tc>
      </w:tr>
      <w:tr w:rsidR="00B260B9" w:rsidTr="00B04049">
        <w:trPr>
          <w:jc w:val="center"/>
        </w:trPr>
        <w:tc>
          <w:tcPr>
            <w:tcW w:w="817" w:type="dxa"/>
            <w:vAlign w:val="center"/>
          </w:tcPr>
          <w:p w:rsidR="00B260B9" w:rsidRDefault="00B260B9" w:rsidP="00B04049">
            <w:pPr>
              <w:spacing w:line="440" w:lineRule="exact"/>
              <w:jc w:val="center"/>
              <w:outlineLvl w:val="0"/>
              <w:rPr>
                <w:rFonts w:ascii="Times New Roman" w:hAnsi="Times New Roman"/>
                <w:sz w:val="22"/>
              </w:rPr>
            </w:pPr>
            <w:bookmarkStart w:id="48" w:name="_Toc127518660"/>
            <w:r>
              <w:rPr>
                <w:rFonts w:ascii="Times New Roman" w:hAnsi="Times New Roman"/>
                <w:sz w:val="22"/>
              </w:rPr>
              <w:t>1</w:t>
            </w:r>
            <w:bookmarkEnd w:id="48"/>
          </w:p>
        </w:tc>
        <w:tc>
          <w:tcPr>
            <w:tcW w:w="2155" w:type="dxa"/>
            <w:vAlign w:val="center"/>
          </w:tcPr>
          <w:p w:rsidR="00B260B9" w:rsidRDefault="00B260B9" w:rsidP="00B04049">
            <w:pPr>
              <w:spacing w:line="440" w:lineRule="exact"/>
              <w:jc w:val="center"/>
              <w:outlineLvl w:val="0"/>
              <w:rPr>
                <w:rFonts w:ascii="Times New Roman" w:hAnsi="Times New Roman"/>
                <w:sz w:val="22"/>
              </w:rPr>
            </w:pPr>
            <w:bookmarkStart w:id="49" w:name="_Toc127518661"/>
            <w:r>
              <w:rPr>
                <w:rFonts w:ascii="Times New Roman" w:hAnsi="Times New Roman"/>
                <w:sz w:val="22"/>
              </w:rPr>
              <w:t>培训</w:t>
            </w:r>
            <w:bookmarkEnd w:id="49"/>
          </w:p>
        </w:tc>
        <w:tc>
          <w:tcPr>
            <w:tcW w:w="4536" w:type="dxa"/>
            <w:vAlign w:val="center"/>
          </w:tcPr>
          <w:p w:rsidR="00B260B9" w:rsidRDefault="00B260B9" w:rsidP="00B04049">
            <w:pPr>
              <w:spacing w:line="440" w:lineRule="exact"/>
              <w:jc w:val="center"/>
              <w:outlineLvl w:val="0"/>
              <w:rPr>
                <w:rFonts w:ascii="Times New Roman" w:hAnsi="Times New Roman"/>
                <w:sz w:val="22"/>
              </w:rPr>
            </w:pPr>
            <w:bookmarkStart w:id="50" w:name="_Toc127518662"/>
            <w:r>
              <w:rPr>
                <w:rFonts w:ascii="Times New Roman" w:hAnsi="Times New Roman"/>
                <w:sz w:val="22"/>
              </w:rPr>
              <w:t>每年</w:t>
            </w:r>
            <w:r>
              <w:rPr>
                <w:rFonts w:ascii="Times New Roman" w:hAnsi="Times New Roman"/>
                <w:sz w:val="22"/>
              </w:rPr>
              <w:t>2</w:t>
            </w:r>
            <w:r>
              <w:rPr>
                <w:rFonts w:ascii="Times New Roman" w:hAnsi="Times New Roman"/>
                <w:sz w:val="22"/>
              </w:rPr>
              <w:t>次培训服务</w:t>
            </w:r>
            <w:bookmarkEnd w:id="50"/>
          </w:p>
        </w:tc>
      </w:tr>
    </w:tbl>
    <w:p w:rsidR="00B260B9" w:rsidRDefault="00B260B9" w:rsidP="00B260B9">
      <w:pPr>
        <w:adjustRightInd w:val="0"/>
        <w:snapToGrid w:val="0"/>
        <w:spacing w:line="300" w:lineRule="auto"/>
        <w:ind w:left="442"/>
        <w:jc w:val="left"/>
        <w:rPr>
          <w:rFonts w:ascii="Times New Roman" w:hAnsi="Times New Roman"/>
          <w:b/>
          <w:bCs/>
          <w:sz w:val="22"/>
        </w:rPr>
      </w:pPr>
    </w:p>
    <w:p w:rsidR="00B260B9" w:rsidRDefault="00B260B9" w:rsidP="00B260B9">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⑤文档留存与交付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4536"/>
      </w:tblGrid>
      <w:tr w:rsidR="00B260B9" w:rsidTr="00B04049">
        <w:trPr>
          <w:tblHeader/>
          <w:jc w:val="center"/>
        </w:trPr>
        <w:tc>
          <w:tcPr>
            <w:tcW w:w="817" w:type="dxa"/>
            <w:vAlign w:val="center"/>
          </w:tcPr>
          <w:p w:rsidR="00B260B9" w:rsidRDefault="00B260B9" w:rsidP="00B04049">
            <w:pPr>
              <w:spacing w:line="440" w:lineRule="exact"/>
              <w:jc w:val="center"/>
              <w:outlineLvl w:val="0"/>
              <w:rPr>
                <w:rFonts w:ascii="Times New Roman" w:hAnsi="Times New Roman"/>
                <w:b/>
                <w:sz w:val="22"/>
              </w:rPr>
            </w:pPr>
            <w:bookmarkStart w:id="51" w:name="_Toc127518663"/>
            <w:r>
              <w:rPr>
                <w:rFonts w:ascii="Times New Roman" w:hAnsi="Times New Roman"/>
                <w:b/>
                <w:sz w:val="22"/>
              </w:rPr>
              <w:t>序号</w:t>
            </w:r>
            <w:bookmarkEnd w:id="51"/>
          </w:p>
        </w:tc>
        <w:tc>
          <w:tcPr>
            <w:tcW w:w="2155" w:type="dxa"/>
            <w:vAlign w:val="center"/>
          </w:tcPr>
          <w:p w:rsidR="00B260B9" w:rsidRDefault="00B260B9" w:rsidP="00B04049">
            <w:pPr>
              <w:spacing w:line="440" w:lineRule="exact"/>
              <w:jc w:val="center"/>
              <w:outlineLvl w:val="0"/>
              <w:rPr>
                <w:rFonts w:ascii="Times New Roman" w:hAnsi="Times New Roman"/>
                <w:b/>
                <w:sz w:val="22"/>
              </w:rPr>
            </w:pPr>
            <w:bookmarkStart w:id="52" w:name="_Toc127518664"/>
            <w:r>
              <w:rPr>
                <w:rFonts w:ascii="Times New Roman" w:hAnsi="Times New Roman"/>
                <w:b/>
                <w:sz w:val="22"/>
              </w:rPr>
              <w:t>指标名称</w:t>
            </w:r>
            <w:bookmarkEnd w:id="52"/>
          </w:p>
        </w:tc>
        <w:tc>
          <w:tcPr>
            <w:tcW w:w="4536" w:type="dxa"/>
            <w:vAlign w:val="center"/>
          </w:tcPr>
          <w:p w:rsidR="00B260B9" w:rsidRDefault="00B260B9" w:rsidP="00B04049">
            <w:pPr>
              <w:spacing w:line="440" w:lineRule="exact"/>
              <w:jc w:val="center"/>
              <w:outlineLvl w:val="0"/>
              <w:rPr>
                <w:rFonts w:ascii="Times New Roman" w:hAnsi="Times New Roman"/>
                <w:b/>
                <w:sz w:val="22"/>
              </w:rPr>
            </w:pPr>
            <w:bookmarkStart w:id="53" w:name="_Toc127518665"/>
            <w:r>
              <w:rPr>
                <w:rFonts w:ascii="Times New Roman" w:hAnsi="Times New Roman"/>
                <w:b/>
                <w:sz w:val="22"/>
              </w:rPr>
              <w:t>测量方法</w:t>
            </w:r>
            <w:bookmarkEnd w:id="53"/>
          </w:p>
        </w:tc>
      </w:tr>
      <w:tr w:rsidR="00B260B9" w:rsidTr="00B04049">
        <w:trPr>
          <w:jc w:val="center"/>
        </w:trPr>
        <w:tc>
          <w:tcPr>
            <w:tcW w:w="817" w:type="dxa"/>
            <w:vAlign w:val="center"/>
          </w:tcPr>
          <w:p w:rsidR="00B260B9" w:rsidRDefault="00B260B9" w:rsidP="00B04049">
            <w:pPr>
              <w:spacing w:line="440" w:lineRule="exact"/>
              <w:jc w:val="center"/>
              <w:outlineLvl w:val="0"/>
              <w:rPr>
                <w:rFonts w:ascii="Times New Roman" w:hAnsi="Times New Roman"/>
                <w:sz w:val="22"/>
              </w:rPr>
            </w:pPr>
            <w:bookmarkStart w:id="54" w:name="_Toc127518666"/>
            <w:r>
              <w:rPr>
                <w:rFonts w:ascii="Times New Roman" w:hAnsi="Times New Roman"/>
                <w:sz w:val="22"/>
              </w:rPr>
              <w:t>1</w:t>
            </w:r>
            <w:bookmarkEnd w:id="54"/>
          </w:p>
        </w:tc>
        <w:tc>
          <w:tcPr>
            <w:tcW w:w="2155" w:type="dxa"/>
            <w:vAlign w:val="center"/>
          </w:tcPr>
          <w:p w:rsidR="00B260B9" w:rsidRDefault="00B260B9" w:rsidP="00B04049">
            <w:pPr>
              <w:spacing w:line="440" w:lineRule="exact"/>
              <w:jc w:val="left"/>
              <w:outlineLvl w:val="0"/>
              <w:rPr>
                <w:rFonts w:ascii="Times New Roman" w:hAnsi="Times New Roman"/>
                <w:sz w:val="22"/>
              </w:rPr>
            </w:pPr>
            <w:bookmarkStart w:id="55" w:name="_Toc127518667"/>
            <w:r>
              <w:rPr>
                <w:rFonts w:ascii="Times New Roman" w:hAnsi="Times New Roman"/>
                <w:sz w:val="22"/>
              </w:rPr>
              <w:t>文档留存与交付</w:t>
            </w:r>
            <w:bookmarkEnd w:id="55"/>
          </w:p>
        </w:tc>
        <w:tc>
          <w:tcPr>
            <w:tcW w:w="4536" w:type="dxa"/>
            <w:vAlign w:val="center"/>
          </w:tcPr>
          <w:p w:rsidR="00B260B9" w:rsidRDefault="00B260B9" w:rsidP="00B04049">
            <w:pPr>
              <w:spacing w:line="440" w:lineRule="exact"/>
              <w:jc w:val="left"/>
              <w:outlineLvl w:val="0"/>
              <w:rPr>
                <w:rFonts w:ascii="Times New Roman" w:hAnsi="Times New Roman"/>
                <w:sz w:val="22"/>
              </w:rPr>
            </w:pPr>
            <w:bookmarkStart w:id="56" w:name="_Toc127518668"/>
            <w:r>
              <w:rPr>
                <w:rFonts w:ascii="Times New Roman" w:hAnsi="Times New Roman"/>
                <w:sz w:val="22"/>
              </w:rPr>
              <w:t>日常运维过程性文档保存</w:t>
            </w:r>
            <w:r>
              <w:rPr>
                <w:rFonts w:ascii="Times New Roman" w:hAnsi="Times New Roman"/>
                <w:sz w:val="22"/>
              </w:rPr>
              <w:t>2</w:t>
            </w:r>
            <w:r>
              <w:rPr>
                <w:rFonts w:ascii="Times New Roman" w:hAnsi="Times New Roman"/>
                <w:sz w:val="22"/>
              </w:rPr>
              <w:t>年；</w:t>
            </w:r>
            <w:bookmarkEnd w:id="56"/>
          </w:p>
          <w:p w:rsidR="00B260B9" w:rsidRDefault="00B260B9" w:rsidP="00B04049">
            <w:pPr>
              <w:spacing w:line="440" w:lineRule="exact"/>
              <w:jc w:val="left"/>
              <w:outlineLvl w:val="0"/>
              <w:rPr>
                <w:rFonts w:ascii="Times New Roman" w:hAnsi="Times New Roman"/>
                <w:sz w:val="22"/>
              </w:rPr>
            </w:pPr>
            <w:bookmarkStart w:id="57" w:name="_Toc127518669"/>
            <w:r>
              <w:rPr>
                <w:rFonts w:ascii="Times New Roman" w:hAnsi="Times New Roman"/>
                <w:sz w:val="22"/>
              </w:rPr>
              <w:t>日志文档保存</w:t>
            </w:r>
            <w:r>
              <w:rPr>
                <w:rFonts w:ascii="Times New Roman" w:hAnsi="Times New Roman"/>
                <w:sz w:val="22"/>
              </w:rPr>
              <w:t>6</w:t>
            </w:r>
            <w:r>
              <w:rPr>
                <w:rFonts w:ascii="Times New Roman" w:hAnsi="Times New Roman"/>
                <w:sz w:val="22"/>
              </w:rPr>
              <w:t>个月；</w:t>
            </w:r>
            <w:bookmarkEnd w:id="57"/>
          </w:p>
          <w:p w:rsidR="00B260B9" w:rsidRDefault="00B260B9" w:rsidP="00B04049">
            <w:pPr>
              <w:spacing w:line="440" w:lineRule="exact"/>
              <w:jc w:val="left"/>
              <w:outlineLvl w:val="0"/>
              <w:rPr>
                <w:rFonts w:ascii="Times New Roman" w:hAnsi="Times New Roman"/>
                <w:sz w:val="22"/>
              </w:rPr>
            </w:pPr>
            <w:bookmarkStart w:id="58" w:name="_Toc127518670"/>
            <w:r>
              <w:rPr>
                <w:rFonts w:ascii="Times New Roman" w:hAnsi="Times New Roman"/>
                <w:sz w:val="22"/>
              </w:rPr>
              <w:t>重要备份数据存期按各系统要求测定（一般不少于</w:t>
            </w:r>
            <w:r>
              <w:rPr>
                <w:rFonts w:ascii="Times New Roman" w:hAnsi="Times New Roman"/>
                <w:sz w:val="22"/>
              </w:rPr>
              <w:t>6</w:t>
            </w:r>
            <w:r>
              <w:rPr>
                <w:rFonts w:ascii="Times New Roman" w:hAnsi="Times New Roman"/>
                <w:sz w:val="22"/>
              </w:rPr>
              <w:t>个月）</w:t>
            </w:r>
            <w:bookmarkEnd w:id="58"/>
          </w:p>
        </w:tc>
      </w:tr>
    </w:tbl>
    <w:p w:rsidR="00B260B9" w:rsidRDefault="00B260B9" w:rsidP="00B260B9">
      <w:pPr>
        <w:adjustRightInd w:val="0"/>
        <w:snapToGrid w:val="0"/>
        <w:spacing w:line="300" w:lineRule="auto"/>
        <w:ind w:left="442"/>
        <w:jc w:val="left"/>
        <w:rPr>
          <w:rFonts w:ascii="Times New Roman" w:hAnsi="Times New Roman"/>
          <w:b/>
          <w:bCs/>
          <w:sz w:val="22"/>
        </w:rPr>
      </w:pPr>
    </w:p>
    <w:p w:rsidR="00B260B9" w:rsidRDefault="00B260B9" w:rsidP="00B260B9">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⑥应急流程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4536"/>
      </w:tblGrid>
      <w:tr w:rsidR="00B260B9" w:rsidTr="00B04049">
        <w:trPr>
          <w:tblHeader/>
          <w:jc w:val="center"/>
        </w:trPr>
        <w:tc>
          <w:tcPr>
            <w:tcW w:w="817" w:type="dxa"/>
            <w:vAlign w:val="center"/>
          </w:tcPr>
          <w:p w:rsidR="00B260B9" w:rsidRDefault="00B260B9" w:rsidP="00B04049">
            <w:pPr>
              <w:spacing w:line="440" w:lineRule="exact"/>
              <w:jc w:val="center"/>
              <w:outlineLvl w:val="0"/>
              <w:rPr>
                <w:rFonts w:ascii="宋体" w:hAnsi="宋体" w:cs="宋体"/>
                <w:b/>
                <w:sz w:val="22"/>
              </w:rPr>
            </w:pPr>
            <w:bookmarkStart w:id="59" w:name="_Toc127518671"/>
            <w:r>
              <w:rPr>
                <w:rFonts w:ascii="宋体" w:hAnsi="宋体" w:cs="宋体" w:hint="eastAsia"/>
                <w:b/>
                <w:sz w:val="22"/>
              </w:rPr>
              <w:t>序号</w:t>
            </w:r>
            <w:bookmarkEnd w:id="59"/>
          </w:p>
        </w:tc>
        <w:tc>
          <w:tcPr>
            <w:tcW w:w="2155" w:type="dxa"/>
            <w:vAlign w:val="center"/>
          </w:tcPr>
          <w:p w:rsidR="00B260B9" w:rsidRDefault="00B260B9" w:rsidP="00B04049">
            <w:pPr>
              <w:spacing w:line="440" w:lineRule="exact"/>
              <w:jc w:val="center"/>
              <w:outlineLvl w:val="0"/>
              <w:rPr>
                <w:rFonts w:ascii="宋体" w:hAnsi="宋体" w:cs="宋体"/>
                <w:b/>
                <w:sz w:val="22"/>
              </w:rPr>
            </w:pPr>
            <w:bookmarkStart w:id="60" w:name="_Toc127518672"/>
            <w:r>
              <w:rPr>
                <w:rFonts w:ascii="宋体" w:hAnsi="宋体" w:cs="宋体" w:hint="eastAsia"/>
                <w:b/>
                <w:sz w:val="22"/>
              </w:rPr>
              <w:t>指标名称</w:t>
            </w:r>
            <w:bookmarkEnd w:id="60"/>
          </w:p>
        </w:tc>
        <w:tc>
          <w:tcPr>
            <w:tcW w:w="4536" w:type="dxa"/>
            <w:vAlign w:val="center"/>
          </w:tcPr>
          <w:p w:rsidR="00B260B9" w:rsidRDefault="00B260B9" w:rsidP="00B04049">
            <w:pPr>
              <w:spacing w:line="440" w:lineRule="exact"/>
              <w:jc w:val="center"/>
              <w:outlineLvl w:val="0"/>
              <w:rPr>
                <w:rFonts w:ascii="宋体" w:hAnsi="宋体" w:cs="宋体"/>
                <w:b/>
                <w:sz w:val="22"/>
              </w:rPr>
            </w:pPr>
            <w:bookmarkStart w:id="61" w:name="_Toc127518673"/>
            <w:r>
              <w:rPr>
                <w:rFonts w:ascii="宋体" w:hAnsi="宋体" w:cs="宋体" w:hint="eastAsia"/>
                <w:b/>
                <w:sz w:val="22"/>
              </w:rPr>
              <w:t>测量方法</w:t>
            </w:r>
            <w:bookmarkEnd w:id="61"/>
          </w:p>
        </w:tc>
      </w:tr>
      <w:tr w:rsidR="00B260B9" w:rsidTr="00B04049">
        <w:trPr>
          <w:jc w:val="center"/>
        </w:trPr>
        <w:tc>
          <w:tcPr>
            <w:tcW w:w="817" w:type="dxa"/>
            <w:vAlign w:val="center"/>
          </w:tcPr>
          <w:p w:rsidR="00B260B9" w:rsidRDefault="00B260B9" w:rsidP="00B04049">
            <w:pPr>
              <w:spacing w:line="440" w:lineRule="exact"/>
              <w:jc w:val="center"/>
              <w:outlineLvl w:val="0"/>
              <w:rPr>
                <w:rFonts w:ascii="Times New Roman" w:hAnsi="Times New Roman"/>
                <w:sz w:val="22"/>
              </w:rPr>
            </w:pPr>
            <w:bookmarkStart w:id="62" w:name="_Toc127518674"/>
            <w:r>
              <w:rPr>
                <w:rFonts w:ascii="Times New Roman" w:hAnsi="Times New Roman"/>
                <w:sz w:val="22"/>
              </w:rPr>
              <w:t>1</w:t>
            </w:r>
            <w:bookmarkEnd w:id="62"/>
          </w:p>
        </w:tc>
        <w:tc>
          <w:tcPr>
            <w:tcW w:w="2155" w:type="dxa"/>
            <w:vAlign w:val="center"/>
          </w:tcPr>
          <w:p w:rsidR="00B260B9" w:rsidRDefault="00B260B9" w:rsidP="00B04049">
            <w:pPr>
              <w:spacing w:line="440" w:lineRule="exact"/>
              <w:jc w:val="center"/>
              <w:outlineLvl w:val="0"/>
              <w:rPr>
                <w:rFonts w:ascii="Times New Roman" w:hAnsi="Times New Roman"/>
                <w:sz w:val="22"/>
              </w:rPr>
            </w:pPr>
            <w:bookmarkStart w:id="63" w:name="_Toc127518675"/>
            <w:r>
              <w:rPr>
                <w:rFonts w:ascii="Times New Roman" w:hAnsi="Times New Roman"/>
                <w:sz w:val="22"/>
              </w:rPr>
              <w:t>应急流程</w:t>
            </w:r>
            <w:bookmarkEnd w:id="63"/>
          </w:p>
        </w:tc>
        <w:tc>
          <w:tcPr>
            <w:tcW w:w="4536" w:type="dxa"/>
            <w:vAlign w:val="center"/>
          </w:tcPr>
          <w:p w:rsidR="00B260B9" w:rsidRDefault="00B260B9" w:rsidP="00B04049">
            <w:pPr>
              <w:spacing w:line="440" w:lineRule="exact"/>
              <w:jc w:val="left"/>
              <w:outlineLvl w:val="0"/>
              <w:rPr>
                <w:rFonts w:ascii="Times New Roman" w:hAnsi="Times New Roman"/>
                <w:sz w:val="22"/>
              </w:rPr>
            </w:pPr>
            <w:bookmarkStart w:id="64" w:name="_Toc127518676"/>
            <w:r>
              <w:rPr>
                <w:rFonts w:ascii="Times New Roman" w:hAnsi="Times New Roman"/>
                <w:sz w:val="22"/>
              </w:rPr>
              <w:t>按应急预案进行应急演练，每年不少于</w:t>
            </w:r>
            <w:r>
              <w:rPr>
                <w:rFonts w:ascii="Times New Roman" w:hAnsi="Times New Roman"/>
                <w:sz w:val="22"/>
              </w:rPr>
              <w:t>1</w:t>
            </w:r>
            <w:r>
              <w:rPr>
                <w:rFonts w:ascii="Times New Roman" w:hAnsi="Times New Roman"/>
                <w:sz w:val="22"/>
              </w:rPr>
              <w:t>次</w:t>
            </w:r>
            <w:bookmarkEnd w:id="64"/>
          </w:p>
        </w:tc>
      </w:tr>
    </w:tbl>
    <w:p w:rsidR="00B260B9" w:rsidRDefault="00B260B9" w:rsidP="00B260B9">
      <w:pPr>
        <w:adjustRightInd w:val="0"/>
        <w:snapToGrid w:val="0"/>
        <w:spacing w:line="300" w:lineRule="auto"/>
        <w:ind w:left="442"/>
        <w:jc w:val="left"/>
        <w:rPr>
          <w:rFonts w:ascii="Times New Roman" w:hAnsi="Times New Roman"/>
          <w:b/>
          <w:bCs/>
          <w:sz w:val="22"/>
        </w:rPr>
      </w:pPr>
    </w:p>
    <w:p w:rsidR="00B260B9" w:rsidRDefault="00B260B9" w:rsidP="00B260B9">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⑦通用服务交付时间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4139"/>
      </w:tblGrid>
      <w:tr w:rsidR="00B260B9" w:rsidTr="00B04049">
        <w:trPr>
          <w:jc w:val="center"/>
        </w:trPr>
        <w:tc>
          <w:tcPr>
            <w:tcW w:w="817" w:type="dxa"/>
          </w:tcPr>
          <w:p w:rsidR="00B260B9" w:rsidRDefault="00B260B9" w:rsidP="00B04049">
            <w:pPr>
              <w:spacing w:line="440" w:lineRule="exact"/>
              <w:jc w:val="center"/>
              <w:outlineLvl w:val="0"/>
              <w:rPr>
                <w:rFonts w:ascii="宋体" w:hAnsi="宋体" w:cs="宋体"/>
                <w:b/>
                <w:sz w:val="22"/>
              </w:rPr>
            </w:pPr>
            <w:bookmarkStart w:id="65" w:name="_Toc127518677"/>
            <w:r>
              <w:rPr>
                <w:rFonts w:ascii="宋体" w:hAnsi="宋体" w:cs="宋体" w:hint="eastAsia"/>
                <w:b/>
                <w:sz w:val="22"/>
              </w:rPr>
              <w:t>序号</w:t>
            </w:r>
            <w:bookmarkEnd w:id="65"/>
          </w:p>
        </w:tc>
        <w:tc>
          <w:tcPr>
            <w:tcW w:w="2552" w:type="dxa"/>
          </w:tcPr>
          <w:p w:rsidR="00B260B9" w:rsidRDefault="00B260B9" w:rsidP="00B04049">
            <w:pPr>
              <w:spacing w:line="440" w:lineRule="exact"/>
              <w:jc w:val="center"/>
              <w:outlineLvl w:val="0"/>
              <w:rPr>
                <w:rFonts w:ascii="宋体" w:hAnsi="宋体" w:cs="宋体"/>
                <w:b/>
                <w:sz w:val="22"/>
              </w:rPr>
            </w:pPr>
            <w:bookmarkStart w:id="66" w:name="_Toc127518678"/>
            <w:r>
              <w:rPr>
                <w:rFonts w:ascii="宋体" w:hAnsi="宋体" w:cs="宋体" w:hint="eastAsia"/>
                <w:b/>
                <w:sz w:val="22"/>
              </w:rPr>
              <w:t>指标名称</w:t>
            </w:r>
            <w:bookmarkEnd w:id="66"/>
          </w:p>
        </w:tc>
        <w:tc>
          <w:tcPr>
            <w:tcW w:w="4139" w:type="dxa"/>
          </w:tcPr>
          <w:p w:rsidR="00B260B9" w:rsidRDefault="00B260B9" w:rsidP="00B04049">
            <w:pPr>
              <w:spacing w:line="440" w:lineRule="exact"/>
              <w:jc w:val="center"/>
              <w:outlineLvl w:val="0"/>
              <w:rPr>
                <w:rFonts w:ascii="宋体" w:hAnsi="宋体" w:cs="宋体"/>
                <w:b/>
                <w:sz w:val="22"/>
              </w:rPr>
            </w:pPr>
            <w:bookmarkStart w:id="67" w:name="_Toc127518679"/>
            <w:r>
              <w:rPr>
                <w:rFonts w:ascii="宋体" w:hAnsi="宋体" w:cs="宋体" w:hint="eastAsia"/>
                <w:b/>
                <w:sz w:val="22"/>
              </w:rPr>
              <w:t>测量方法</w:t>
            </w:r>
            <w:bookmarkEnd w:id="67"/>
          </w:p>
        </w:tc>
      </w:tr>
      <w:tr w:rsidR="00B260B9" w:rsidTr="00B04049">
        <w:trPr>
          <w:jc w:val="center"/>
        </w:trPr>
        <w:tc>
          <w:tcPr>
            <w:tcW w:w="817" w:type="dxa"/>
          </w:tcPr>
          <w:p w:rsidR="00B260B9" w:rsidRDefault="00B260B9" w:rsidP="00B04049">
            <w:pPr>
              <w:spacing w:line="440" w:lineRule="exact"/>
              <w:jc w:val="center"/>
              <w:outlineLvl w:val="0"/>
              <w:rPr>
                <w:rFonts w:ascii="Times New Roman" w:hAnsi="Times New Roman"/>
                <w:sz w:val="22"/>
              </w:rPr>
            </w:pPr>
            <w:bookmarkStart w:id="68" w:name="_Toc127518680"/>
            <w:r>
              <w:rPr>
                <w:rFonts w:ascii="Times New Roman" w:hAnsi="Times New Roman"/>
                <w:sz w:val="22"/>
              </w:rPr>
              <w:t>1</w:t>
            </w:r>
            <w:bookmarkEnd w:id="68"/>
          </w:p>
        </w:tc>
        <w:tc>
          <w:tcPr>
            <w:tcW w:w="2552" w:type="dxa"/>
          </w:tcPr>
          <w:p w:rsidR="00B260B9" w:rsidRDefault="00B260B9" w:rsidP="00B04049">
            <w:pPr>
              <w:spacing w:line="440" w:lineRule="exact"/>
              <w:jc w:val="center"/>
              <w:outlineLvl w:val="0"/>
              <w:rPr>
                <w:rFonts w:ascii="Times New Roman" w:hAnsi="Times New Roman"/>
                <w:sz w:val="22"/>
              </w:rPr>
            </w:pPr>
            <w:bookmarkStart w:id="69" w:name="_Toc127518681"/>
            <w:r>
              <w:rPr>
                <w:rFonts w:ascii="Times New Roman" w:hAnsi="Times New Roman"/>
                <w:sz w:val="22"/>
              </w:rPr>
              <w:t>通用服务交付时间</w:t>
            </w:r>
            <w:bookmarkEnd w:id="69"/>
          </w:p>
        </w:tc>
        <w:tc>
          <w:tcPr>
            <w:tcW w:w="4139" w:type="dxa"/>
          </w:tcPr>
          <w:p w:rsidR="00B260B9" w:rsidRDefault="00B260B9" w:rsidP="00B04049">
            <w:pPr>
              <w:spacing w:line="440" w:lineRule="exact"/>
              <w:jc w:val="center"/>
              <w:outlineLvl w:val="0"/>
              <w:rPr>
                <w:rFonts w:ascii="Times New Roman" w:hAnsi="Times New Roman"/>
                <w:sz w:val="22"/>
              </w:rPr>
            </w:pPr>
            <w:bookmarkStart w:id="70" w:name="_Toc127518682"/>
            <w:r>
              <w:rPr>
                <w:rFonts w:ascii="Times New Roman" w:hAnsi="Times New Roman"/>
                <w:sz w:val="22"/>
              </w:rPr>
              <w:t>交付时间</w:t>
            </w:r>
            <w:r>
              <w:rPr>
                <w:rFonts w:ascii="Times New Roman" w:hAnsi="Times New Roman"/>
                <w:sz w:val="22"/>
              </w:rPr>
              <w:t>-</w:t>
            </w:r>
            <w:r>
              <w:rPr>
                <w:rFonts w:ascii="Times New Roman" w:hAnsi="Times New Roman"/>
                <w:sz w:val="22"/>
              </w:rPr>
              <w:t>提交时间</w:t>
            </w:r>
            <w:r>
              <w:rPr>
                <w:rFonts w:ascii="Times New Roman" w:hAnsi="Times New Roman" w:hint="eastAsia"/>
                <w:sz w:val="22"/>
              </w:rPr>
              <w:t>≤</w:t>
            </w:r>
            <w:r>
              <w:rPr>
                <w:rFonts w:ascii="Times New Roman" w:hAnsi="Times New Roman"/>
                <w:sz w:val="22"/>
              </w:rPr>
              <w:t>10</w:t>
            </w:r>
            <w:r>
              <w:rPr>
                <w:rFonts w:ascii="Times New Roman" w:hAnsi="Times New Roman"/>
                <w:sz w:val="22"/>
              </w:rPr>
              <w:t>工作日</w:t>
            </w:r>
            <w:bookmarkEnd w:id="70"/>
          </w:p>
        </w:tc>
      </w:tr>
    </w:tbl>
    <w:p w:rsidR="00B260B9" w:rsidRDefault="00B260B9" w:rsidP="00B260B9">
      <w:pPr>
        <w:adjustRightInd w:val="0"/>
        <w:snapToGrid w:val="0"/>
        <w:spacing w:line="300" w:lineRule="auto"/>
        <w:ind w:left="442"/>
        <w:jc w:val="left"/>
        <w:rPr>
          <w:rFonts w:ascii="Times New Roman" w:hAnsi="Times New Roman"/>
          <w:b/>
          <w:bCs/>
          <w:sz w:val="22"/>
        </w:rPr>
      </w:pPr>
    </w:p>
    <w:p w:rsidR="00B260B9" w:rsidRDefault="00B260B9" w:rsidP="00B260B9">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⑧服务可用性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4540"/>
      </w:tblGrid>
      <w:tr w:rsidR="00B260B9" w:rsidTr="00B04049">
        <w:trPr>
          <w:tblHeader/>
          <w:jc w:val="center"/>
        </w:trPr>
        <w:tc>
          <w:tcPr>
            <w:tcW w:w="817" w:type="dxa"/>
            <w:vAlign w:val="center"/>
          </w:tcPr>
          <w:p w:rsidR="00B260B9" w:rsidRDefault="00B260B9" w:rsidP="00B04049">
            <w:pPr>
              <w:spacing w:line="440" w:lineRule="exact"/>
              <w:jc w:val="center"/>
              <w:outlineLvl w:val="0"/>
              <w:rPr>
                <w:rFonts w:ascii="宋体" w:hAnsi="宋体" w:cs="宋体"/>
                <w:b/>
                <w:sz w:val="22"/>
              </w:rPr>
            </w:pPr>
            <w:bookmarkStart w:id="71" w:name="_Toc127518683"/>
            <w:r>
              <w:rPr>
                <w:rFonts w:ascii="宋体" w:hAnsi="宋体" w:cs="宋体" w:hint="eastAsia"/>
                <w:b/>
                <w:sz w:val="22"/>
              </w:rPr>
              <w:t>序号</w:t>
            </w:r>
            <w:bookmarkEnd w:id="71"/>
          </w:p>
        </w:tc>
        <w:tc>
          <w:tcPr>
            <w:tcW w:w="2155" w:type="dxa"/>
            <w:vAlign w:val="center"/>
          </w:tcPr>
          <w:p w:rsidR="00B260B9" w:rsidRDefault="00B260B9" w:rsidP="00B04049">
            <w:pPr>
              <w:spacing w:line="440" w:lineRule="exact"/>
              <w:jc w:val="center"/>
              <w:outlineLvl w:val="0"/>
              <w:rPr>
                <w:rFonts w:ascii="宋体" w:hAnsi="宋体" w:cs="宋体"/>
                <w:b/>
                <w:sz w:val="22"/>
              </w:rPr>
            </w:pPr>
            <w:bookmarkStart w:id="72" w:name="_Toc127518684"/>
            <w:r>
              <w:rPr>
                <w:rFonts w:ascii="宋体" w:hAnsi="宋体" w:cs="宋体" w:hint="eastAsia"/>
                <w:b/>
                <w:sz w:val="22"/>
              </w:rPr>
              <w:t>指标名称</w:t>
            </w:r>
            <w:bookmarkEnd w:id="72"/>
          </w:p>
        </w:tc>
        <w:tc>
          <w:tcPr>
            <w:tcW w:w="4540" w:type="dxa"/>
            <w:vAlign w:val="center"/>
          </w:tcPr>
          <w:p w:rsidR="00B260B9" w:rsidRDefault="00B260B9" w:rsidP="00B04049">
            <w:pPr>
              <w:spacing w:line="440" w:lineRule="exact"/>
              <w:jc w:val="center"/>
              <w:outlineLvl w:val="0"/>
              <w:rPr>
                <w:rFonts w:ascii="宋体" w:hAnsi="宋体" w:cs="宋体"/>
                <w:b/>
                <w:sz w:val="22"/>
              </w:rPr>
            </w:pPr>
            <w:bookmarkStart w:id="73" w:name="_Toc127518685"/>
            <w:r>
              <w:rPr>
                <w:rFonts w:ascii="宋体" w:hAnsi="宋体" w:cs="宋体" w:hint="eastAsia"/>
                <w:b/>
                <w:sz w:val="22"/>
              </w:rPr>
              <w:t>测量方法</w:t>
            </w:r>
            <w:bookmarkEnd w:id="73"/>
          </w:p>
        </w:tc>
      </w:tr>
      <w:tr w:rsidR="00B260B9" w:rsidTr="00B04049">
        <w:trPr>
          <w:jc w:val="center"/>
        </w:trPr>
        <w:tc>
          <w:tcPr>
            <w:tcW w:w="817" w:type="dxa"/>
            <w:vAlign w:val="center"/>
          </w:tcPr>
          <w:p w:rsidR="00B260B9" w:rsidRDefault="00B260B9" w:rsidP="00B04049">
            <w:pPr>
              <w:spacing w:line="440" w:lineRule="exact"/>
              <w:jc w:val="center"/>
              <w:outlineLvl w:val="0"/>
              <w:rPr>
                <w:rFonts w:ascii="Times New Roman" w:hAnsi="Times New Roman"/>
                <w:sz w:val="22"/>
              </w:rPr>
            </w:pPr>
            <w:bookmarkStart w:id="74" w:name="_Toc127518686"/>
            <w:r>
              <w:rPr>
                <w:rFonts w:ascii="Times New Roman" w:hAnsi="Times New Roman"/>
                <w:sz w:val="22"/>
              </w:rPr>
              <w:t>1</w:t>
            </w:r>
            <w:bookmarkEnd w:id="74"/>
          </w:p>
        </w:tc>
        <w:tc>
          <w:tcPr>
            <w:tcW w:w="2155" w:type="dxa"/>
            <w:vAlign w:val="center"/>
          </w:tcPr>
          <w:p w:rsidR="00B260B9" w:rsidRDefault="00B260B9" w:rsidP="00B04049">
            <w:pPr>
              <w:spacing w:line="440" w:lineRule="exact"/>
              <w:jc w:val="left"/>
              <w:outlineLvl w:val="0"/>
              <w:rPr>
                <w:rFonts w:ascii="Times New Roman" w:hAnsi="Times New Roman"/>
                <w:sz w:val="22"/>
              </w:rPr>
            </w:pPr>
            <w:bookmarkStart w:id="75" w:name="_Toc127518687"/>
            <w:r>
              <w:rPr>
                <w:rFonts w:ascii="Times New Roman" w:hAnsi="Times New Roman"/>
                <w:sz w:val="22"/>
              </w:rPr>
              <w:t>服务可用性</w:t>
            </w:r>
            <w:bookmarkEnd w:id="75"/>
          </w:p>
        </w:tc>
        <w:tc>
          <w:tcPr>
            <w:tcW w:w="4540" w:type="dxa"/>
            <w:vAlign w:val="center"/>
          </w:tcPr>
          <w:p w:rsidR="00B260B9" w:rsidRDefault="00B260B9" w:rsidP="00B0404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须保证教育城域网核心网络可用性不低于</w:t>
            </w:r>
            <w:r>
              <w:rPr>
                <w:rFonts w:ascii="Times New Roman" w:hAnsi="Times New Roman"/>
                <w:sz w:val="22"/>
              </w:rPr>
              <w:t>99.9%</w:t>
            </w:r>
            <w:r>
              <w:rPr>
                <w:rFonts w:ascii="Times New Roman" w:hAnsi="Times New Roman"/>
                <w:sz w:val="22"/>
              </w:rPr>
              <w:t>。即全年失效时间之和不超过</w:t>
            </w:r>
            <w:r>
              <w:rPr>
                <w:rFonts w:ascii="Times New Roman" w:hAnsi="Times New Roman"/>
                <w:sz w:val="22"/>
              </w:rPr>
              <w:t>365×24×60×0.001=525.6</w:t>
            </w:r>
            <w:r>
              <w:rPr>
                <w:rFonts w:ascii="Times New Roman" w:hAnsi="Times New Roman"/>
                <w:sz w:val="22"/>
              </w:rPr>
              <w:t>分钟。</w:t>
            </w:r>
          </w:p>
        </w:tc>
      </w:tr>
    </w:tbl>
    <w:p w:rsidR="00B260B9" w:rsidRDefault="00B260B9" w:rsidP="00B260B9">
      <w:pPr>
        <w:adjustRightInd w:val="0"/>
        <w:snapToGrid w:val="0"/>
        <w:spacing w:line="300" w:lineRule="auto"/>
        <w:ind w:firstLineChars="200" w:firstLine="442"/>
        <w:jc w:val="left"/>
        <w:rPr>
          <w:rFonts w:ascii="Times New Roman" w:hAnsi="Times New Roman"/>
          <w:b/>
          <w:bCs/>
          <w:sz w:val="22"/>
        </w:rPr>
      </w:pPr>
    </w:p>
    <w:p w:rsidR="00B260B9" w:rsidRDefault="00B260B9" w:rsidP="00B260B9">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9.2.3</w:t>
      </w:r>
      <w:r>
        <w:rPr>
          <w:rFonts w:ascii="Times New Roman" w:hAnsi="Times New Roman" w:hint="eastAsia"/>
          <w:b/>
          <w:sz w:val="22"/>
        </w:rPr>
        <w:t>服务期质量考核要求</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服务期质量考核内容包括基础运维指标和个性化运维指标两个大类，基础型指标包括（周期工作、服务方式、响应时间、故障处理、使用培训、文档留存与交付、应急流程），个性化指标包括（服务可用性）。</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9.2.3.1</w:t>
      </w:r>
      <w:r>
        <w:rPr>
          <w:rFonts w:ascii="Times New Roman" w:eastAsiaTheme="minorEastAsia" w:hAnsi="Times New Roman"/>
          <w:sz w:val="22"/>
        </w:rPr>
        <w:t>服务考核管理办法</w:t>
      </w:r>
    </w:p>
    <w:tbl>
      <w:tblPr>
        <w:tblpPr w:leftFromText="180" w:rightFromText="180" w:vertAnchor="text" w:tblpXSpec="center" w:tblpY="1"/>
        <w:tblOverlap w:val="neve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3544"/>
        <w:gridCol w:w="1134"/>
        <w:gridCol w:w="1844"/>
      </w:tblGrid>
      <w:tr w:rsidR="00B260B9" w:rsidTr="00B04049">
        <w:trPr>
          <w:tblHeader/>
        </w:trPr>
        <w:tc>
          <w:tcPr>
            <w:tcW w:w="597" w:type="dxa"/>
            <w:vAlign w:val="center"/>
          </w:tcPr>
          <w:p w:rsidR="00B260B9" w:rsidRDefault="00B260B9" w:rsidP="00B04049">
            <w:pPr>
              <w:spacing w:line="440" w:lineRule="exact"/>
              <w:jc w:val="center"/>
              <w:outlineLvl w:val="0"/>
              <w:rPr>
                <w:rFonts w:ascii="Times New Roman" w:hAnsi="Times New Roman"/>
                <w:b/>
                <w:bCs/>
                <w:sz w:val="22"/>
              </w:rPr>
            </w:pPr>
            <w:bookmarkStart w:id="76" w:name="_Toc127518688"/>
            <w:r>
              <w:rPr>
                <w:rFonts w:ascii="Times New Roman" w:hAnsi="Times New Roman"/>
                <w:b/>
                <w:bCs/>
                <w:sz w:val="22"/>
              </w:rPr>
              <w:t>序号</w:t>
            </w:r>
            <w:bookmarkEnd w:id="76"/>
          </w:p>
        </w:tc>
        <w:tc>
          <w:tcPr>
            <w:tcW w:w="1842" w:type="dxa"/>
            <w:vAlign w:val="center"/>
          </w:tcPr>
          <w:p w:rsidR="00B260B9" w:rsidRDefault="00B260B9" w:rsidP="00B04049">
            <w:pPr>
              <w:spacing w:line="440" w:lineRule="exact"/>
              <w:jc w:val="center"/>
              <w:outlineLvl w:val="0"/>
              <w:rPr>
                <w:rFonts w:ascii="Times New Roman" w:hAnsi="Times New Roman"/>
                <w:b/>
                <w:bCs/>
                <w:sz w:val="22"/>
              </w:rPr>
            </w:pPr>
            <w:bookmarkStart w:id="77" w:name="_Toc127518689"/>
            <w:r>
              <w:rPr>
                <w:rFonts w:ascii="Times New Roman" w:hAnsi="Times New Roman"/>
                <w:b/>
                <w:bCs/>
                <w:sz w:val="22"/>
              </w:rPr>
              <w:t>指标名称</w:t>
            </w:r>
            <w:bookmarkEnd w:id="77"/>
          </w:p>
        </w:tc>
        <w:tc>
          <w:tcPr>
            <w:tcW w:w="3544" w:type="dxa"/>
            <w:vAlign w:val="center"/>
          </w:tcPr>
          <w:p w:rsidR="00B260B9" w:rsidRDefault="00B260B9" w:rsidP="00B04049">
            <w:pPr>
              <w:spacing w:line="440" w:lineRule="exact"/>
              <w:jc w:val="center"/>
              <w:outlineLvl w:val="0"/>
              <w:rPr>
                <w:rFonts w:ascii="Times New Roman" w:hAnsi="Times New Roman"/>
                <w:b/>
                <w:bCs/>
                <w:sz w:val="22"/>
              </w:rPr>
            </w:pPr>
            <w:bookmarkStart w:id="78" w:name="_Toc127518690"/>
            <w:r>
              <w:rPr>
                <w:rFonts w:ascii="Times New Roman" w:hAnsi="Times New Roman"/>
                <w:b/>
                <w:bCs/>
                <w:sz w:val="22"/>
              </w:rPr>
              <w:t>测量方法</w:t>
            </w:r>
            <w:bookmarkEnd w:id="78"/>
          </w:p>
        </w:tc>
        <w:tc>
          <w:tcPr>
            <w:tcW w:w="1134" w:type="dxa"/>
            <w:vAlign w:val="center"/>
          </w:tcPr>
          <w:p w:rsidR="00B260B9" w:rsidRDefault="00B260B9" w:rsidP="00B04049">
            <w:pPr>
              <w:spacing w:line="440" w:lineRule="exact"/>
              <w:jc w:val="center"/>
              <w:outlineLvl w:val="0"/>
              <w:rPr>
                <w:rFonts w:ascii="Times New Roman" w:hAnsi="Times New Roman"/>
                <w:b/>
                <w:bCs/>
                <w:sz w:val="22"/>
              </w:rPr>
            </w:pPr>
            <w:bookmarkStart w:id="79" w:name="_Toc127518691"/>
            <w:r>
              <w:rPr>
                <w:rFonts w:ascii="Times New Roman" w:hAnsi="Times New Roman"/>
                <w:b/>
                <w:bCs/>
                <w:sz w:val="22"/>
              </w:rPr>
              <w:t>分值</w:t>
            </w:r>
            <w:r>
              <w:rPr>
                <w:rFonts w:ascii="Times New Roman" w:hAnsi="Times New Roman"/>
                <w:b/>
                <w:bCs/>
                <w:sz w:val="22"/>
              </w:rPr>
              <w:t>(100</w:t>
            </w:r>
            <w:r>
              <w:rPr>
                <w:rFonts w:ascii="Times New Roman" w:hAnsi="Times New Roman"/>
                <w:b/>
                <w:bCs/>
                <w:sz w:val="22"/>
              </w:rPr>
              <w:t>分制</w:t>
            </w:r>
            <w:r>
              <w:rPr>
                <w:rFonts w:ascii="Times New Roman" w:hAnsi="Times New Roman"/>
                <w:b/>
                <w:bCs/>
                <w:sz w:val="22"/>
              </w:rPr>
              <w:t>)</w:t>
            </w:r>
            <w:bookmarkEnd w:id="79"/>
          </w:p>
        </w:tc>
        <w:tc>
          <w:tcPr>
            <w:tcW w:w="1844" w:type="dxa"/>
            <w:vAlign w:val="center"/>
          </w:tcPr>
          <w:p w:rsidR="00B260B9" w:rsidRDefault="00B260B9" w:rsidP="00B04049">
            <w:pPr>
              <w:spacing w:line="440" w:lineRule="exact"/>
              <w:jc w:val="center"/>
              <w:outlineLvl w:val="0"/>
              <w:rPr>
                <w:rFonts w:ascii="Times New Roman" w:hAnsi="Times New Roman"/>
                <w:b/>
                <w:bCs/>
                <w:sz w:val="22"/>
              </w:rPr>
            </w:pPr>
            <w:bookmarkStart w:id="80" w:name="_Toc127518692"/>
            <w:r>
              <w:rPr>
                <w:rFonts w:ascii="Times New Roman" w:hAnsi="Times New Roman"/>
                <w:b/>
                <w:bCs/>
                <w:sz w:val="22"/>
              </w:rPr>
              <w:t>考核办法</w:t>
            </w:r>
            <w:bookmarkEnd w:id="80"/>
          </w:p>
        </w:tc>
      </w:tr>
      <w:tr w:rsidR="00B260B9" w:rsidTr="00B04049">
        <w:tc>
          <w:tcPr>
            <w:tcW w:w="597" w:type="dxa"/>
            <w:vAlign w:val="center"/>
          </w:tcPr>
          <w:p w:rsidR="00B260B9" w:rsidRDefault="00B260B9" w:rsidP="00B04049">
            <w:pPr>
              <w:spacing w:line="440" w:lineRule="exact"/>
              <w:jc w:val="center"/>
              <w:outlineLvl w:val="0"/>
              <w:rPr>
                <w:rFonts w:ascii="Times New Roman" w:hAnsi="Times New Roman"/>
                <w:sz w:val="22"/>
              </w:rPr>
            </w:pPr>
            <w:bookmarkStart w:id="81" w:name="_Toc127518693"/>
            <w:r>
              <w:rPr>
                <w:rFonts w:ascii="Times New Roman" w:hAnsi="Times New Roman"/>
                <w:sz w:val="22"/>
              </w:rPr>
              <w:t>1</w:t>
            </w:r>
            <w:bookmarkEnd w:id="81"/>
          </w:p>
        </w:tc>
        <w:tc>
          <w:tcPr>
            <w:tcW w:w="1842" w:type="dxa"/>
            <w:vAlign w:val="center"/>
          </w:tcPr>
          <w:p w:rsidR="00B260B9" w:rsidRDefault="00B260B9" w:rsidP="00B04049">
            <w:pPr>
              <w:spacing w:line="440" w:lineRule="exact"/>
              <w:jc w:val="left"/>
              <w:outlineLvl w:val="0"/>
              <w:rPr>
                <w:rFonts w:ascii="Times New Roman" w:hAnsi="Times New Roman"/>
                <w:sz w:val="22"/>
              </w:rPr>
            </w:pPr>
            <w:bookmarkStart w:id="82" w:name="_Toc127518694"/>
            <w:r>
              <w:rPr>
                <w:rFonts w:ascii="Times New Roman" w:hAnsi="Times New Roman"/>
                <w:sz w:val="22"/>
              </w:rPr>
              <w:t>周期工作</w:t>
            </w:r>
            <w:bookmarkEnd w:id="82"/>
          </w:p>
        </w:tc>
        <w:tc>
          <w:tcPr>
            <w:tcW w:w="3544" w:type="dxa"/>
            <w:vAlign w:val="center"/>
          </w:tcPr>
          <w:p w:rsidR="00B260B9" w:rsidRDefault="00B260B9" w:rsidP="00B04049">
            <w:pPr>
              <w:spacing w:line="440" w:lineRule="exact"/>
              <w:jc w:val="left"/>
              <w:outlineLvl w:val="0"/>
              <w:rPr>
                <w:rFonts w:ascii="Times New Roman" w:hAnsi="Times New Roman"/>
                <w:sz w:val="22"/>
              </w:rPr>
            </w:pPr>
            <w:bookmarkStart w:id="83" w:name="_Toc127518695"/>
            <w:r>
              <w:rPr>
                <w:rFonts w:ascii="Times New Roman" w:hAnsi="Times New Roman"/>
                <w:sz w:val="22"/>
              </w:rPr>
              <w:t>过程性文档按时序要求检查</w:t>
            </w:r>
            <w:bookmarkEnd w:id="83"/>
          </w:p>
        </w:tc>
        <w:tc>
          <w:tcPr>
            <w:tcW w:w="1134" w:type="dxa"/>
            <w:vAlign w:val="center"/>
          </w:tcPr>
          <w:p w:rsidR="00B260B9" w:rsidRDefault="00B260B9" w:rsidP="00B04049">
            <w:pPr>
              <w:spacing w:line="440" w:lineRule="exact"/>
              <w:jc w:val="center"/>
              <w:outlineLvl w:val="0"/>
              <w:rPr>
                <w:rFonts w:ascii="Times New Roman" w:hAnsi="Times New Roman"/>
                <w:sz w:val="22"/>
              </w:rPr>
            </w:pPr>
            <w:bookmarkStart w:id="84" w:name="_Toc127518696"/>
            <w:r>
              <w:rPr>
                <w:rFonts w:ascii="Times New Roman" w:hAnsi="Times New Roman"/>
                <w:sz w:val="22"/>
              </w:rPr>
              <w:t>20</w:t>
            </w:r>
            <w:bookmarkEnd w:id="84"/>
          </w:p>
        </w:tc>
        <w:tc>
          <w:tcPr>
            <w:tcW w:w="1844" w:type="dxa"/>
            <w:vAlign w:val="center"/>
          </w:tcPr>
          <w:p w:rsidR="00B260B9" w:rsidRDefault="00B260B9" w:rsidP="00B04049">
            <w:pPr>
              <w:spacing w:line="440" w:lineRule="exact"/>
              <w:jc w:val="left"/>
              <w:outlineLvl w:val="0"/>
              <w:rPr>
                <w:rFonts w:ascii="Times New Roman" w:hAnsi="Times New Roman"/>
                <w:sz w:val="22"/>
              </w:rPr>
            </w:pPr>
            <w:bookmarkStart w:id="85" w:name="_Toc127518697"/>
            <w:r>
              <w:rPr>
                <w:rFonts w:ascii="Times New Roman" w:hAnsi="Times New Roman"/>
                <w:sz w:val="22"/>
              </w:rPr>
              <w:t>按日</w:t>
            </w:r>
            <w:r>
              <w:rPr>
                <w:rFonts w:ascii="Times New Roman" w:hAnsi="Times New Roman"/>
                <w:sz w:val="22"/>
              </w:rPr>
              <w:t>/</w:t>
            </w:r>
            <w:r>
              <w:rPr>
                <w:rFonts w:ascii="Times New Roman" w:hAnsi="Times New Roman"/>
                <w:sz w:val="22"/>
              </w:rPr>
              <w:t>月</w:t>
            </w:r>
            <w:r>
              <w:rPr>
                <w:rFonts w:ascii="Times New Roman" w:hAnsi="Times New Roman"/>
                <w:sz w:val="22"/>
              </w:rPr>
              <w:t>/</w:t>
            </w:r>
            <w:r>
              <w:rPr>
                <w:rFonts w:ascii="Times New Roman" w:hAnsi="Times New Roman"/>
                <w:sz w:val="22"/>
              </w:rPr>
              <w:t>季</w:t>
            </w:r>
            <w:r>
              <w:rPr>
                <w:rFonts w:ascii="Times New Roman" w:hAnsi="Times New Roman"/>
                <w:sz w:val="22"/>
              </w:rPr>
              <w:t>/</w:t>
            </w:r>
            <w:r>
              <w:rPr>
                <w:rFonts w:ascii="Times New Roman" w:hAnsi="Times New Roman"/>
                <w:sz w:val="22"/>
              </w:rPr>
              <w:t>年</w:t>
            </w:r>
            <w:r>
              <w:rPr>
                <w:rFonts w:ascii="Times New Roman" w:hAnsi="Times New Roman"/>
                <w:sz w:val="22"/>
              </w:rPr>
              <w:t>/</w:t>
            </w:r>
            <w:r>
              <w:rPr>
                <w:rFonts w:ascii="Times New Roman" w:hAnsi="Times New Roman"/>
                <w:sz w:val="22"/>
              </w:rPr>
              <w:t>按需五种服务周期考核，每项不合</w:t>
            </w:r>
            <w:r>
              <w:rPr>
                <w:rFonts w:ascii="Times New Roman" w:hAnsi="Times New Roman"/>
                <w:sz w:val="22"/>
              </w:rPr>
              <w:lastRenderedPageBreak/>
              <w:t>格扣</w:t>
            </w:r>
            <w:r>
              <w:rPr>
                <w:rFonts w:ascii="Times New Roman" w:hAnsi="Times New Roman"/>
                <w:sz w:val="22"/>
              </w:rPr>
              <w:t>0.5</w:t>
            </w:r>
            <w:r>
              <w:rPr>
                <w:rFonts w:ascii="Times New Roman" w:hAnsi="Times New Roman"/>
                <w:sz w:val="22"/>
              </w:rPr>
              <w:t>分</w:t>
            </w:r>
            <w:bookmarkEnd w:id="85"/>
          </w:p>
        </w:tc>
      </w:tr>
      <w:tr w:rsidR="00B260B9" w:rsidTr="00B04049">
        <w:tc>
          <w:tcPr>
            <w:tcW w:w="597" w:type="dxa"/>
            <w:vAlign w:val="center"/>
          </w:tcPr>
          <w:p w:rsidR="00B260B9" w:rsidRDefault="00B260B9" w:rsidP="00B04049">
            <w:pPr>
              <w:spacing w:line="440" w:lineRule="exact"/>
              <w:jc w:val="center"/>
              <w:outlineLvl w:val="0"/>
              <w:rPr>
                <w:rFonts w:ascii="Times New Roman" w:hAnsi="Times New Roman"/>
                <w:sz w:val="22"/>
              </w:rPr>
            </w:pPr>
            <w:bookmarkStart w:id="86" w:name="_Toc127518698"/>
            <w:r>
              <w:rPr>
                <w:rFonts w:ascii="Times New Roman" w:hAnsi="Times New Roman"/>
                <w:sz w:val="22"/>
              </w:rPr>
              <w:lastRenderedPageBreak/>
              <w:t>2</w:t>
            </w:r>
            <w:bookmarkEnd w:id="86"/>
          </w:p>
        </w:tc>
        <w:tc>
          <w:tcPr>
            <w:tcW w:w="1842" w:type="dxa"/>
            <w:vAlign w:val="center"/>
          </w:tcPr>
          <w:p w:rsidR="00B260B9" w:rsidRDefault="00B260B9" w:rsidP="00B04049">
            <w:pPr>
              <w:spacing w:line="440" w:lineRule="exact"/>
              <w:jc w:val="left"/>
              <w:outlineLvl w:val="0"/>
              <w:rPr>
                <w:rFonts w:ascii="Times New Roman" w:hAnsi="Times New Roman"/>
                <w:sz w:val="22"/>
              </w:rPr>
            </w:pPr>
            <w:bookmarkStart w:id="87" w:name="_Toc127518699"/>
            <w:r>
              <w:rPr>
                <w:rFonts w:ascii="Times New Roman" w:hAnsi="Times New Roman"/>
                <w:sz w:val="22"/>
              </w:rPr>
              <w:t>服务方式</w:t>
            </w:r>
            <w:bookmarkEnd w:id="87"/>
          </w:p>
        </w:tc>
        <w:tc>
          <w:tcPr>
            <w:tcW w:w="3544" w:type="dxa"/>
            <w:vAlign w:val="center"/>
          </w:tcPr>
          <w:p w:rsidR="00B260B9" w:rsidRDefault="00B260B9" w:rsidP="00B04049">
            <w:pPr>
              <w:spacing w:line="440" w:lineRule="exact"/>
              <w:jc w:val="left"/>
              <w:outlineLvl w:val="0"/>
              <w:rPr>
                <w:rFonts w:ascii="Times New Roman" w:hAnsi="Times New Roman"/>
                <w:sz w:val="22"/>
              </w:rPr>
            </w:pPr>
            <w:bookmarkStart w:id="88" w:name="_Toc127518700"/>
            <w:r>
              <w:rPr>
                <w:rFonts w:ascii="Times New Roman" w:hAnsi="Times New Roman"/>
                <w:sz w:val="22"/>
              </w:rPr>
              <w:t>按平台设置和服务模式达标要求检查</w:t>
            </w:r>
            <w:bookmarkEnd w:id="88"/>
          </w:p>
        </w:tc>
        <w:tc>
          <w:tcPr>
            <w:tcW w:w="1134" w:type="dxa"/>
            <w:vAlign w:val="center"/>
          </w:tcPr>
          <w:p w:rsidR="00B260B9" w:rsidRDefault="00B260B9" w:rsidP="00B04049">
            <w:pPr>
              <w:spacing w:line="440" w:lineRule="exact"/>
              <w:jc w:val="center"/>
              <w:outlineLvl w:val="0"/>
              <w:rPr>
                <w:rFonts w:ascii="Times New Roman" w:hAnsi="Times New Roman"/>
                <w:sz w:val="22"/>
              </w:rPr>
            </w:pPr>
            <w:bookmarkStart w:id="89" w:name="_Toc127518701"/>
            <w:r>
              <w:rPr>
                <w:rFonts w:ascii="Times New Roman" w:hAnsi="Times New Roman"/>
                <w:sz w:val="22"/>
              </w:rPr>
              <w:t>15</w:t>
            </w:r>
            <w:bookmarkEnd w:id="89"/>
          </w:p>
        </w:tc>
        <w:tc>
          <w:tcPr>
            <w:tcW w:w="1844" w:type="dxa"/>
            <w:vAlign w:val="center"/>
          </w:tcPr>
          <w:p w:rsidR="00B260B9" w:rsidRDefault="00B260B9" w:rsidP="00B04049">
            <w:pPr>
              <w:spacing w:line="440" w:lineRule="exact"/>
              <w:jc w:val="left"/>
              <w:outlineLvl w:val="0"/>
              <w:rPr>
                <w:rFonts w:ascii="Times New Roman" w:hAnsi="Times New Roman"/>
                <w:sz w:val="22"/>
              </w:rPr>
            </w:pPr>
            <w:bookmarkStart w:id="90" w:name="_Toc127518702"/>
            <w:r>
              <w:rPr>
                <w:rFonts w:ascii="Times New Roman" w:hAnsi="Times New Roman"/>
                <w:sz w:val="22"/>
              </w:rPr>
              <w:t>按统一受理平台</w:t>
            </w:r>
            <w:r>
              <w:rPr>
                <w:rFonts w:ascii="Times New Roman" w:hAnsi="Times New Roman"/>
                <w:sz w:val="22"/>
              </w:rPr>
              <w:t>/</w:t>
            </w:r>
            <w:r>
              <w:rPr>
                <w:rFonts w:ascii="Times New Roman" w:hAnsi="Times New Roman"/>
                <w:sz w:val="22"/>
              </w:rPr>
              <w:t>驻场</w:t>
            </w:r>
            <w:r>
              <w:rPr>
                <w:rFonts w:ascii="Times New Roman" w:hAnsi="Times New Roman"/>
                <w:sz w:val="22"/>
              </w:rPr>
              <w:t>/</w:t>
            </w:r>
            <w:r>
              <w:rPr>
                <w:rFonts w:ascii="Times New Roman" w:hAnsi="Times New Roman"/>
                <w:sz w:val="22"/>
              </w:rPr>
              <w:t>现场</w:t>
            </w:r>
            <w:r>
              <w:rPr>
                <w:rFonts w:ascii="Times New Roman" w:hAnsi="Times New Roman"/>
                <w:sz w:val="22"/>
              </w:rPr>
              <w:t>/</w:t>
            </w:r>
            <w:r>
              <w:rPr>
                <w:rFonts w:ascii="Times New Roman" w:hAnsi="Times New Roman"/>
                <w:sz w:val="22"/>
              </w:rPr>
              <w:t>远程</w:t>
            </w:r>
            <w:r>
              <w:rPr>
                <w:rFonts w:ascii="Times New Roman" w:hAnsi="Times New Roman"/>
                <w:sz w:val="22"/>
              </w:rPr>
              <w:t>/</w:t>
            </w:r>
            <w:r>
              <w:rPr>
                <w:rFonts w:ascii="Times New Roman" w:hAnsi="Times New Roman"/>
                <w:sz w:val="22"/>
              </w:rPr>
              <w:t>线上五种服务方式考核，每项不合格扣</w:t>
            </w:r>
            <w:r>
              <w:rPr>
                <w:rFonts w:ascii="Times New Roman" w:hAnsi="Times New Roman"/>
                <w:sz w:val="22"/>
              </w:rPr>
              <w:t>0.5</w:t>
            </w:r>
            <w:r>
              <w:rPr>
                <w:rFonts w:ascii="Times New Roman" w:hAnsi="Times New Roman"/>
                <w:sz w:val="22"/>
              </w:rPr>
              <w:t>分</w:t>
            </w:r>
            <w:bookmarkEnd w:id="90"/>
          </w:p>
        </w:tc>
      </w:tr>
      <w:tr w:rsidR="00B260B9" w:rsidTr="00B04049">
        <w:tc>
          <w:tcPr>
            <w:tcW w:w="597" w:type="dxa"/>
            <w:vAlign w:val="center"/>
          </w:tcPr>
          <w:p w:rsidR="00B260B9" w:rsidRDefault="00B260B9" w:rsidP="00B04049">
            <w:pPr>
              <w:spacing w:line="440" w:lineRule="exact"/>
              <w:jc w:val="center"/>
              <w:outlineLvl w:val="0"/>
              <w:rPr>
                <w:rFonts w:ascii="Times New Roman" w:hAnsi="Times New Roman"/>
                <w:sz w:val="22"/>
              </w:rPr>
            </w:pPr>
            <w:bookmarkStart w:id="91" w:name="_Toc127518703"/>
            <w:r>
              <w:rPr>
                <w:rFonts w:ascii="Times New Roman" w:hAnsi="Times New Roman"/>
                <w:sz w:val="22"/>
              </w:rPr>
              <w:t>3</w:t>
            </w:r>
            <w:bookmarkEnd w:id="91"/>
          </w:p>
        </w:tc>
        <w:tc>
          <w:tcPr>
            <w:tcW w:w="1842" w:type="dxa"/>
            <w:vAlign w:val="center"/>
          </w:tcPr>
          <w:p w:rsidR="00B260B9" w:rsidRDefault="00B260B9" w:rsidP="00B04049">
            <w:pPr>
              <w:spacing w:line="440" w:lineRule="exact"/>
              <w:jc w:val="left"/>
              <w:outlineLvl w:val="0"/>
              <w:rPr>
                <w:rFonts w:ascii="Times New Roman" w:hAnsi="Times New Roman"/>
                <w:sz w:val="22"/>
              </w:rPr>
            </w:pPr>
            <w:bookmarkStart w:id="92" w:name="_Toc127518704"/>
            <w:r>
              <w:rPr>
                <w:rFonts w:ascii="Times New Roman" w:hAnsi="Times New Roman"/>
                <w:sz w:val="22"/>
              </w:rPr>
              <w:t>响应时间和故障处理</w:t>
            </w:r>
            <w:bookmarkEnd w:id="92"/>
          </w:p>
        </w:tc>
        <w:tc>
          <w:tcPr>
            <w:tcW w:w="3544" w:type="dxa"/>
            <w:vAlign w:val="center"/>
          </w:tcPr>
          <w:p w:rsidR="00B260B9" w:rsidRDefault="00B260B9" w:rsidP="00B04049">
            <w:pPr>
              <w:spacing w:line="440" w:lineRule="exact"/>
              <w:jc w:val="left"/>
              <w:outlineLvl w:val="0"/>
              <w:rPr>
                <w:rFonts w:ascii="Times New Roman" w:hAnsi="Times New Roman"/>
                <w:sz w:val="22"/>
              </w:rPr>
            </w:pPr>
            <w:bookmarkStart w:id="93" w:name="_Toc127518705"/>
            <w:r>
              <w:rPr>
                <w:rFonts w:ascii="Times New Roman" w:hAnsi="Times New Roman"/>
                <w:sz w:val="22"/>
              </w:rPr>
              <w:t>按承诺时限检查</w:t>
            </w:r>
            <w:bookmarkEnd w:id="93"/>
          </w:p>
        </w:tc>
        <w:tc>
          <w:tcPr>
            <w:tcW w:w="1134" w:type="dxa"/>
            <w:vAlign w:val="center"/>
          </w:tcPr>
          <w:p w:rsidR="00B260B9" w:rsidRDefault="00B260B9" w:rsidP="00B04049">
            <w:pPr>
              <w:spacing w:line="440" w:lineRule="exact"/>
              <w:jc w:val="center"/>
              <w:outlineLvl w:val="0"/>
              <w:rPr>
                <w:rFonts w:ascii="Times New Roman" w:hAnsi="Times New Roman"/>
                <w:sz w:val="22"/>
              </w:rPr>
            </w:pPr>
            <w:bookmarkStart w:id="94" w:name="_Toc127518706"/>
            <w:r>
              <w:rPr>
                <w:rFonts w:ascii="Times New Roman" w:hAnsi="Times New Roman"/>
                <w:sz w:val="22"/>
              </w:rPr>
              <w:t>15</w:t>
            </w:r>
            <w:bookmarkEnd w:id="94"/>
          </w:p>
        </w:tc>
        <w:tc>
          <w:tcPr>
            <w:tcW w:w="1844" w:type="dxa"/>
            <w:vAlign w:val="center"/>
          </w:tcPr>
          <w:p w:rsidR="00B260B9" w:rsidRDefault="00B260B9" w:rsidP="00B04049">
            <w:pPr>
              <w:spacing w:line="440" w:lineRule="exact"/>
              <w:jc w:val="left"/>
              <w:outlineLvl w:val="0"/>
              <w:rPr>
                <w:rFonts w:ascii="Times New Roman" w:hAnsi="Times New Roman"/>
                <w:sz w:val="22"/>
              </w:rPr>
            </w:pPr>
            <w:bookmarkStart w:id="95" w:name="_Toc127518707"/>
            <w:r>
              <w:rPr>
                <w:rFonts w:ascii="Times New Roman" w:hAnsi="Times New Roman"/>
                <w:sz w:val="22"/>
              </w:rPr>
              <w:t>按响应时限和四分类故障时限要求考核，每项不合格扣</w:t>
            </w:r>
            <w:r>
              <w:rPr>
                <w:rFonts w:ascii="Times New Roman" w:hAnsi="Times New Roman"/>
                <w:sz w:val="22"/>
              </w:rPr>
              <w:t>0.5</w:t>
            </w:r>
            <w:r>
              <w:rPr>
                <w:rFonts w:ascii="Times New Roman" w:hAnsi="Times New Roman"/>
                <w:sz w:val="22"/>
              </w:rPr>
              <w:t>分</w:t>
            </w:r>
            <w:bookmarkEnd w:id="95"/>
          </w:p>
        </w:tc>
      </w:tr>
      <w:tr w:rsidR="00B260B9" w:rsidTr="00B04049">
        <w:tc>
          <w:tcPr>
            <w:tcW w:w="597" w:type="dxa"/>
            <w:vAlign w:val="center"/>
          </w:tcPr>
          <w:p w:rsidR="00B260B9" w:rsidRDefault="00B260B9" w:rsidP="00B04049">
            <w:pPr>
              <w:spacing w:line="440" w:lineRule="exact"/>
              <w:jc w:val="center"/>
              <w:outlineLvl w:val="0"/>
              <w:rPr>
                <w:rFonts w:ascii="Times New Roman" w:hAnsi="Times New Roman"/>
                <w:sz w:val="22"/>
              </w:rPr>
            </w:pPr>
            <w:bookmarkStart w:id="96" w:name="_Toc127518708"/>
            <w:r>
              <w:rPr>
                <w:rFonts w:ascii="Times New Roman" w:hAnsi="Times New Roman"/>
                <w:sz w:val="22"/>
              </w:rPr>
              <w:t>4</w:t>
            </w:r>
            <w:bookmarkEnd w:id="96"/>
          </w:p>
        </w:tc>
        <w:tc>
          <w:tcPr>
            <w:tcW w:w="1842" w:type="dxa"/>
            <w:vAlign w:val="center"/>
          </w:tcPr>
          <w:p w:rsidR="00B260B9" w:rsidRDefault="00B260B9" w:rsidP="00B04049">
            <w:pPr>
              <w:spacing w:line="440" w:lineRule="exact"/>
              <w:jc w:val="left"/>
              <w:outlineLvl w:val="0"/>
              <w:rPr>
                <w:rFonts w:ascii="Times New Roman" w:hAnsi="Times New Roman"/>
                <w:sz w:val="22"/>
              </w:rPr>
            </w:pPr>
            <w:bookmarkStart w:id="97" w:name="_Toc127518709"/>
            <w:r>
              <w:rPr>
                <w:rFonts w:ascii="Times New Roman" w:hAnsi="Times New Roman"/>
                <w:sz w:val="22"/>
              </w:rPr>
              <w:t>培训</w:t>
            </w:r>
            <w:bookmarkEnd w:id="97"/>
          </w:p>
        </w:tc>
        <w:tc>
          <w:tcPr>
            <w:tcW w:w="3544" w:type="dxa"/>
            <w:vAlign w:val="center"/>
          </w:tcPr>
          <w:p w:rsidR="00B260B9" w:rsidRDefault="00B260B9" w:rsidP="00B04049">
            <w:pPr>
              <w:spacing w:line="440" w:lineRule="exact"/>
              <w:jc w:val="left"/>
              <w:outlineLvl w:val="0"/>
              <w:rPr>
                <w:rFonts w:ascii="Times New Roman" w:hAnsi="Times New Roman"/>
                <w:sz w:val="22"/>
              </w:rPr>
            </w:pPr>
            <w:bookmarkStart w:id="98" w:name="_Toc127518710"/>
            <w:r>
              <w:rPr>
                <w:rFonts w:ascii="Times New Roman" w:hAnsi="Times New Roman"/>
                <w:sz w:val="22"/>
              </w:rPr>
              <w:t>每年</w:t>
            </w:r>
            <w:r>
              <w:rPr>
                <w:rFonts w:ascii="Times New Roman" w:hAnsi="Times New Roman"/>
                <w:sz w:val="22"/>
              </w:rPr>
              <w:t>2</w:t>
            </w:r>
            <w:r>
              <w:rPr>
                <w:rFonts w:ascii="Times New Roman" w:hAnsi="Times New Roman"/>
                <w:sz w:val="22"/>
              </w:rPr>
              <w:t>次培训服务（可现场和远程方式）</w:t>
            </w:r>
            <w:bookmarkEnd w:id="98"/>
          </w:p>
        </w:tc>
        <w:tc>
          <w:tcPr>
            <w:tcW w:w="1134" w:type="dxa"/>
            <w:vAlign w:val="center"/>
          </w:tcPr>
          <w:p w:rsidR="00B260B9" w:rsidRDefault="00B260B9" w:rsidP="00B04049">
            <w:pPr>
              <w:spacing w:line="440" w:lineRule="exact"/>
              <w:jc w:val="center"/>
              <w:outlineLvl w:val="0"/>
              <w:rPr>
                <w:rFonts w:ascii="Times New Roman" w:hAnsi="Times New Roman"/>
                <w:sz w:val="22"/>
              </w:rPr>
            </w:pPr>
            <w:bookmarkStart w:id="99" w:name="_Toc127518711"/>
            <w:r>
              <w:rPr>
                <w:rFonts w:ascii="Times New Roman" w:hAnsi="Times New Roman"/>
                <w:sz w:val="22"/>
              </w:rPr>
              <w:t>10</w:t>
            </w:r>
            <w:bookmarkEnd w:id="99"/>
          </w:p>
        </w:tc>
        <w:tc>
          <w:tcPr>
            <w:tcW w:w="1844" w:type="dxa"/>
            <w:vAlign w:val="center"/>
          </w:tcPr>
          <w:p w:rsidR="00B260B9" w:rsidRDefault="00B260B9" w:rsidP="00B04049">
            <w:pPr>
              <w:spacing w:line="440" w:lineRule="exact"/>
              <w:jc w:val="left"/>
              <w:outlineLvl w:val="0"/>
              <w:rPr>
                <w:rFonts w:ascii="Times New Roman" w:hAnsi="Times New Roman"/>
                <w:sz w:val="22"/>
              </w:rPr>
            </w:pPr>
            <w:bookmarkStart w:id="100" w:name="_Toc127518712"/>
            <w:r>
              <w:rPr>
                <w:rFonts w:ascii="Times New Roman" w:hAnsi="Times New Roman"/>
                <w:sz w:val="22"/>
              </w:rPr>
              <w:t>每少</w:t>
            </w:r>
            <w:r>
              <w:rPr>
                <w:rFonts w:ascii="Times New Roman" w:hAnsi="Times New Roman"/>
                <w:sz w:val="22"/>
              </w:rPr>
              <w:t>1</w:t>
            </w:r>
            <w:r>
              <w:rPr>
                <w:rFonts w:ascii="Times New Roman" w:hAnsi="Times New Roman"/>
                <w:sz w:val="22"/>
              </w:rPr>
              <w:t>次，扣</w:t>
            </w:r>
            <w:r>
              <w:rPr>
                <w:rFonts w:ascii="Times New Roman" w:hAnsi="Times New Roman"/>
                <w:sz w:val="22"/>
              </w:rPr>
              <w:t>3</w:t>
            </w:r>
            <w:r>
              <w:rPr>
                <w:rFonts w:ascii="Times New Roman" w:hAnsi="Times New Roman"/>
                <w:sz w:val="22"/>
              </w:rPr>
              <w:t>分</w:t>
            </w:r>
            <w:bookmarkEnd w:id="100"/>
          </w:p>
        </w:tc>
      </w:tr>
      <w:tr w:rsidR="00B260B9" w:rsidTr="00B04049">
        <w:tc>
          <w:tcPr>
            <w:tcW w:w="597" w:type="dxa"/>
            <w:vAlign w:val="center"/>
          </w:tcPr>
          <w:p w:rsidR="00B260B9" w:rsidRDefault="00B260B9" w:rsidP="00B04049">
            <w:pPr>
              <w:spacing w:line="440" w:lineRule="exact"/>
              <w:jc w:val="center"/>
              <w:outlineLvl w:val="0"/>
              <w:rPr>
                <w:rFonts w:ascii="Times New Roman" w:hAnsi="Times New Roman"/>
                <w:sz w:val="22"/>
              </w:rPr>
            </w:pPr>
            <w:bookmarkStart w:id="101" w:name="_Toc127518713"/>
            <w:r>
              <w:rPr>
                <w:rFonts w:ascii="Times New Roman" w:hAnsi="Times New Roman"/>
                <w:sz w:val="22"/>
              </w:rPr>
              <w:t>5</w:t>
            </w:r>
            <w:bookmarkEnd w:id="101"/>
          </w:p>
        </w:tc>
        <w:tc>
          <w:tcPr>
            <w:tcW w:w="1842" w:type="dxa"/>
            <w:vAlign w:val="center"/>
          </w:tcPr>
          <w:p w:rsidR="00B260B9" w:rsidRDefault="00B260B9" w:rsidP="00B04049">
            <w:pPr>
              <w:spacing w:line="440" w:lineRule="exact"/>
              <w:jc w:val="left"/>
              <w:outlineLvl w:val="0"/>
              <w:rPr>
                <w:rFonts w:ascii="Times New Roman" w:hAnsi="Times New Roman"/>
                <w:sz w:val="22"/>
              </w:rPr>
            </w:pPr>
            <w:bookmarkStart w:id="102" w:name="_Toc127518714"/>
            <w:r>
              <w:rPr>
                <w:rFonts w:ascii="Times New Roman" w:hAnsi="Times New Roman"/>
                <w:sz w:val="22"/>
              </w:rPr>
              <w:t>文档留存与交付</w:t>
            </w:r>
            <w:bookmarkEnd w:id="102"/>
          </w:p>
        </w:tc>
        <w:tc>
          <w:tcPr>
            <w:tcW w:w="3544" w:type="dxa"/>
            <w:vAlign w:val="center"/>
          </w:tcPr>
          <w:p w:rsidR="00B260B9" w:rsidRDefault="00B260B9" w:rsidP="00B04049">
            <w:pPr>
              <w:spacing w:line="440" w:lineRule="exact"/>
              <w:jc w:val="left"/>
              <w:outlineLvl w:val="0"/>
              <w:rPr>
                <w:rFonts w:ascii="Times New Roman" w:hAnsi="Times New Roman"/>
                <w:sz w:val="22"/>
              </w:rPr>
            </w:pPr>
            <w:bookmarkStart w:id="103" w:name="_Toc127518715"/>
            <w:r>
              <w:rPr>
                <w:rFonts w:ascii="Times New Roman" w:hAnsi="Times New Roman"/>
                <w:sz w:val="22"/>
              </w:rPr>
              <w:t>日常运维过程性文档保存</w:t>
            </w:r>
            <w:r>
              <w:rPr>
                <w:rFonts w:ascii="Times New Roman" w:hAnsi="Times New Roman"/>
                <w:sz w:val="22"/>
              </w:rPr>
              <w:t>2</w:t>
            </w:r>
            <w:r>
              <w:rPr>
                <w:rFonts w:ascii="Times New Roman" w:hAnsi="Times New Roman"/>
                <w:sz w:val="22"/>
              </w:rPr>
              <w:t>年；</w:t>
            </w:r>
            <w:bookmarkEnd w:id="103"/>
          </w:p>
          <w:p w:rsidR="00B260B9" w:rsidRDefault="00B260B9" w:rsidP="00B04049">
            <w:pPr>
              <w:spacing w:line="440" w:lineRule="exact"/>
              <w:jc w:val="left"/>
              <w:outlineLvl w:val="0"/>
              <w:rPr>
                <w:rFonts w:ascii="Times New Roman" w:hAnsi="Times New Roman"/>
                <w:sz w:val="22"/>
              </w:rPr>
            </w:pPr>
            <w:bookmarkStart w:id="104" w:name="_Toc127518716"/>
            <w:r>
              <w:rPr>
                <w:rFonts w:ascii="Times New Roman" w:hAnsi="Times New Roman"/>
                <w:sz w:val="22"/>
              </w:rPr>
              <w:t>日志文档保存</w:t>
            </w:r>
            <w:r>
              <w:rPr>
                <w:rFonts w:ascii="Times New Roman" w:hAnsi="Times New Roman"/>
                <w:sz w:val="22"/>
              </w:rPr>
              <w:t>6</w:t>
            </w:r>
            <w:r>
              <w:rPr>
                <w:rFonts w:ascii="Times New Roman" w:hAnsi="Times New Roman"/>
                <w:sz w:val="22"/>
              </w:rPr>
              <w:t>个月；</w:t>
            </w:r>
            <w:bookmarkEnd w:id="104"/>
          </w:p>
          <w:p w:rsidR="00B260B9" w:rsidRDefault="00B260B9" w:rsidP="00B04049">
            <w:pPr>
              <w:spacing w:line="440" w:lineRule="exact"/>
              <w:jc w:val="left"/>
              <w:outlineLvl w:val="0"/>
              <w:rPr>
                <w:rFonts w:ascii="Times New Roman" w:hAnsi="Times New Roman"/>
                <w:sz w:val="22"/>
              </w:rPr>
            </w:pPr>
            <w:bookmarkStart w:id="105" w:name="_Toc127518717"/>
            <w:r>
              <w:rPr>
                <w:rFonts w:ascii="Times New Roman" w:hAnsi="Times New Roman"/>
                <w:sz w:val="22"/>
              </w:rPr>
              <w:t>重要备份数据存期按各系统要求测定（一般不少于</w:t>
            </w:r>
            <w:r>
              <w:rPr>
                <w:rFonts w:ascii="Times New Roman" w:hAnsi="Times New Roman"/>
                <w:sz w:val="22"/>
              </w:rPr>
              <w:t>6</w:t>
            </w:r>
            <w:r>
              <w:rPr>
                <w:rFonts w:ascii="Times New Roman" w:hAnsi="Times New Roman"/>
                <w:sz w:val="22"/>
              </w:rPr>
              <w:t>个月）</w:t>
            </w:r>
            <w:bookmarkEnd w:id="105"/>
          </w:p>
        </w:tc>
        <w:tc>
          <w:tcPr>
            <w:tcW w:w="1134" w:type="dxa"/>
            <w:vAlign w:val="center"/>
          </w:tcPr>
          <w:p w:rsidR="00B260B9" w:rsidRDefault="00B260B9" w:rsidP="00B04049">
            <w:pPr>
              <w:spacing w:line="440" w:lineRule="exact"/>
              <w:jc w:val="center"/>
              <w:outlineLvl w:val="0"/>
              <w:rPr>
                <w:rFonts w:ascii="Times New Roman" w:hAnsi="Times New Roman"/>
                <w:sz w:val="22"/>
              </w:rPr>
            </w:pPr>
            <w:bookmarkStart w:id="106" w:name="_Toc127518718"/>
            <w:r>
              <w:rPr>
                <w:rFonts w:ascii="Times New Roman" w:hAnsi="Times New Roman"/>
                <w:sz w:val="22"/>
              </w:rPr>
              <w:t>15</w:t>
            </w:r>
            <w:bookmarkEnd w:id="106"/>
          </w:p>
        </w:tc>
        <w:tc>
          <w:tcPr>
            <w:tcW w:w="1844" w:type="dxa"/>
            <w:vAlign w:val="center"/>
          </w:tcPr>
          <w:p w:rsidR="00B260B9" w:rsidRDefault="00B260B9" w:rsidP="00B04049">
            <w:pPr>
              <w:spacing w:line="440" w:lineRule="exact"/>
              <w:jc w:val="left"/>
              <w:outlineLvl w:val="0"/>
              <w:rPr>
                <w:rFonts w:ascii="Times New Roman" w:hAnsi="Times New Roman"/>
                <w:sz w:val="22"/>
              </w:rPr>
            </w:pPr>
            <w:bookmarkStart w:id="107" w:name="_Toc127518719"/>
            <w:r>
              <w:rPr>
                <w:rFonts w:ascii="Times New Roman" w:hAnsi="Times New Roman"/>
                <w:sz w:val="22"/>
              </w:rPr>
              <w:t>按测量方法项考核，每项不合格扣</w:t>
            </w:r>
            <w:r>
              <w:rPr>
                <w:rFonts w:ascii="Times New Roman" w:hAnsi="Times New Roman"/>
                <w:sz w:val="22"/>
              </w:rPr>
              <w:t>0.5</w:t>
            </w:r>
            <w:r>
              <w:rPr>
                <w:rFonts w:ascii="Times New Roman" w:hAnsi="Times New Roman"/>
                <w:sz w:val="22"/>
              </w:rPr>
              <w:t>分</w:t>
            </w:r>
            <w:bookmarkEnd w:id="107"/>
          </w:p>
        </w:tc>
      </w:tr>
      <w:tr w:rsidR="00B260B9" w:rsidTr="00B04049">
        <w:tc>
          <w:tcPr>
            <w:tcW w:w="597" w:type="dxa"/>
            <w:vAlign w:val="center"/>
          </w:tcPr>
          <w:p w:rsidR="00B260B9" w:rsidRDefault="00B260B9" w:rsidP="00B04049">
            <w:pPr>
              <w:spacing w:line="440" w:lineRule="exact"/>
              <w:jc w:val="center"/>
              <w:outlineLvl w:val="0"/>
              <w:rPr>
                <w:rFonts w:ascii="Times New Roman" w:hAnsi="Times New Roman"/>
                <w:sz w:val="22"/>
              </w:rPr>
            </w:pPr>
            <w:bookmarkStart w:id="108" w:name="_Toc127518720"/>
            <w:r>
              <w:rPr>
                <w:rFonts w:ascii="Times New Roman" w:hAnsi="Times New Roman"/>
                <w:sz w:val="22"/>
              </w:rPr>
              <w:t>6</w:t>
            </w:r>
            <w:bookmarkEnd w:id="108"/>
          </w:p>
        </w:tc>
        <w:tc>
          <w:tcPr>
            <w:tcW w:w="1842" w:type="dxa"/>
            <w:vAlign w:val="center"/>
          </w:tcPr>
          <w:p w:rsidR="00B260B9" w:rsidRDefault="00B260B9" w:rsidP="00B04049">
            <w:pPr>
              <w:spacing w:line="440" w:lineRule="exact"/>
              <w:jc w:val="left"/>
              <w:outlineLvl w:val="0"/>
              <w:rPr>
                <w:rFonts w:ascii="Times New Roman" w:hAnsi="Times New Roman"/>
                <w:sz w:val="22"/>
              </w:rPr>
            </w:pPr>
            <w:bookmarkStart w:id="109" w:name="_Toc127518721"/>
            <w:r>
              <w:rPr>
                <w:rFonts w:ascii="Times New Roman" w:hAnsi="Times New Roman"/>
                <w:sz w:val="22"/>
              </w:rPr>
              <w:t>应急演练</w:t>
            </w:r>
            <w:bookmarkEnd w:id="109"/>
          </w:p>
        </w:tc>
        <w:tc>
          <w:tcPr>
            <w:tcW w:w="3544" w:type="dxa"/>
            <w:vAlign w:val="center"/>
          </w:tcPr>
          <w:p w:rsidR="00B260B9" w:rsidRDefault="00B260B9" w:rsidP="00B04049">
            <w:pPr>
              <w:spacing w:line="440" w:lineRule="exact"/>
              <w:jc w:val="left"/>
              <w:outlineLvl w:val="0"/>
              <w:rPr>
                <w:rFonts w:ascii="Times New Roman" w:hAnsi="Times New Roman"/>
                <w:sz w:val="22"/>
              </w:rPr>
            </w:pPr>
            <w:bookmarkStart w:id="110" w:name="_Toc127518722"/>
            <w:r>
              <w:rPr>
                <w:rFonts w:ascii="Times New Roman" w:hAnsi="Times New Roman"/>
                <w:sz w:val="22"/>
              </w:rPr>
              <w:t>按应急预案进行应急演练，每年不少于</w:t>
            </w:r>
            <w:r>
              <w:rPr>
                <w:rFonts w:ascii="Times New Roman" w:hAnsi="Times New Roman"/>
                <w:sz w:val="22"/>
              </w:rPr>
              <w:t>1</w:t>
            </w:r>
            <w:r>
              <w:rPr>
                <w:rFonts w:ascii="Times New Roman" w:hAnsi="Times New Roman"/>
                <w:sz w:val="22"/>
              </w:rPr>
              <w:t>次</w:t>
            </w:r>
            <w:bookmarkEnd w:id="110"/>
          </w:p>
        </w:tc>
        <w:tc>
          <w:tcPr>
            <w:tcW w:w="1134" w:type="dxa"/>
            <w:vAlign w:val="center"/>
          </w:tcPr>
          <w:p w:rsidR="00B260B9" w:rsidRDefault="00B260B9" w:rsidP="00B04049">
            <w:pPr>
              <w:spacing w:line="440" w:lineRule="exact"/>
              <w:jc w:val="center"/>
              <w:outlineLvl w:val="0"/>
              <w:rPr>
                <w:rFonts w:ascii="Times New Roman" w:hAnsi="Times New Roman"/>
                <w:sz w:val="22"/>
              </w:rPr>
            </w:pPr>
            <w:bookmarkStart w:id="111" w:name="_Toc127518723"/>
            <w:r>
              <w:rPr>
                <w:rFonts w:ascii="Times New Roman" w:hAnsi="Times New Roman"/>
                <w:sz w:val="22"/>
              </w:rPr>
              <w:t>5</w:t>
            </w:r>
            <w:bookmarkEnd w:id="111"/>
          </w:p>
        </w:tc>
        <w:tc>
          <w:tcPr>
            <w:tcW w:w="1844" w:type="dxa"/>
            <w:vAlign w:val="center"/>
          </w:tcPr>
          <w:p w:rsidR="00B260B9" w:rsidRDefault="00B260B9" w:rsidP="00B04049">
            <w:pPr>
              <w:spacing w:line="440" w:lineRule="exact"/>
              <w:jc w:val="left"/>
              <w:outlineLvl w:val="0"/>
              <w:rPr>
                <w:rFonts w:ascii="Times New Roman" w:hAnsi="Times New Roman"/>
                <w:sz w:val="22"/>
              </w:rPr>
            </w:pPr>
            <w:bookmarkStart w:id="112" w:name="_Toc127518724"/>
            <w:r>
              <w:rPr>
                <w:rFonts w:ascii="Times New Roman" w:hAnsi="Times New Roman"/>
                <w:sz w:val="22"/>
              </w:rPr>
              <w:t>每年少于</w:t>
            </w:r>
            <w:r>
              <w:rPr>
                <w:rFonts w:ascii="Times New Roman" w:hAnsi="Times New Roman"/>
                <w:sz w:val="22"/>
              </w:rPr>
              <w:t>1</w:t>
            </w:r>
            <w:r>
              <w:rPr>
                <w:rFonts w:ascii="Times New Roman" w:hAnsi="Times New Roman"/>
                <w:sz w:val="22"/>
              </w:rPr>
              <w:t>次扣</w:t>
            </w:r>
            <w:r>
              <w:rPr>
                <w:rFonts w:ascii="Times New Roman" w:hAnsi="Times New Roman"/>
                <w:sz w:val="22"/>
              </w:rPr>
              <w:t>3</w:t>
            </w:r>
            <w:r>
              <w:rPr>
                <w:rFonts w:ascii="Times New Roman" w:hAnsi="Times New Roman"/>
                <w:sz w:val="22"/>
              </w:rPr>
              <w:t>分</w:t>
            </w:r>
            <w:bookmarkEnd w:id="112"/>
          </w:p>
        </w:tc>
      </w:tr>
      <w:tr w:rsidR="00B260B9" w:rsidTr="00B04049">
        <w:tc>
          <w:tcPr>
            <w:tcW w:w="597" w:type="dxa"/>
            <w:vAlign w:val="center"/>
          </w:tcPr>
          <w:p w:rsidR="00B260B9" w:rsidRDefault="00B260B9" w:rsidP="00B04049">
            <w:pPr>
              <w:spacing w:line="440" w:lineRule="exact"/>
              <w:jc w:val="center"/>
              <w:outlineLvl w:val="0"/>
              <w:rPr>
                <w:rFonts w:ascii="Times New Roman" w:hAnsi="Times New Roman"/>
                <w:sz w:val="22"/>
              </w:rPr>
            </w:pPr>
            <w:bookmarkStart w:id="113" w:name="_Toc127518725"/>
            <w:r>
              <w:rPr>
                <w:rFonts w:ascii="Times New Roman" w:hAnsi="Times New Roman"/>
                <w:sz w:val="22"/>
              </w:rPr>
              <w:t>7</w:t>
            </w:r>
            <w:bookmarkEnd w:id="113"/>
          </w:p>
        </w:tc>
        <w:tc>
          <w:tcPr>
            <w:tcW w:w="1842" w:type="dxa"/>
            <w:vAlign w:val="center"/>
          </w:tcPr>
          <w:p w:rsidR="00B260B9" w:rsidRDefault="00B260B9" w:rsidP="00B04049">
            <w:pPr>
              <w:spacing w:line="440" w:lineRule="exact"/>
              <w:jc w:val="left"/>
              <w:outlineLvl w:val="0"/>
              <w:rPr>
                <w:rFonts w:ascii="Times New Roman" w:hAnsi="Times New Roman"/>
                <w:sz w:val="22"/>
              </w:rPr>
            </w:pPr>
            <w:bookmarkStart w:id="114" w:name="_Toc127518726"/>
            <w:r>
              <w:rPr>
                <w:rFonts w:ascii="Times New Roman" w:hAnsi="Times New Roman"/>
                <w:sz w:val="22"/>
              </w:rPr>
              <w:t>通用服务交付</w:t>
            </w:r>
            <w:bookmarkEnd w:id="114"/>
          </w:p>
        </w:tc>
        <w:tc>
          <w:tcPr>
            <w:tcW w:w="3544" w:type="dxa"/>
            <w:vAlign w:val="center"/>
          </w:tcPr>
          <w:p w:rsidR="00B260B9" w:rsidRDefault="00B260B9" w:rsidP="00B04049">
            <w:pPr>
              <w:spacing w:line="440" w:lineRule="exact"/>
              <w:jc w:val="left"/>
              <w:outlineLvl w:val="0"/>
              <w:rPr>
                <w:rFonts w:ascii="Times New Roman" w:hAnsi="Times New Roman"/>
                <w:sz w:val="22"/>
              </w:rPr>
            </w:pPr>
            <w:bookmarkStart w:id="115" w:name="_Toc127518727"/>
            <w:r>
              <w:rPr>
                <w:rFonts w:ascii="Times New Roman" w:hAnsi="Times New Roman"/>
                <w:sz w:val="22"/>
              </w:rPr>
              <w:t>交付时间</w:t>
            </w:r>
            <w:r>
              <w:rPr>
                <w:rFonts w:ascii="Times New Roman" w:hAnsi="Times New Roman"/>
                <w:sz w:val="22"/>
              </w:rPr>
              <w:t>-</w:t>
            </w:r>
            <w:r>
              <w:rPr>
                <w:rFonts w:ascii="Times New Roman" w:hAnsi="Times New Roman"/>
                <w:sz w:val="22"/>
              </w:rPr>
              <w:t>提交时间</w:t>
            </w:r>
            <w:r>
              <w:rPr>
                <w:rFonts w:ascii="Times New Roman" w:hAnsi="Times New Roman" w:hint="eastAsia"/>
                <w:sz w:val="22"/>
              </w:rPr>
              <w:t>≤</w:t>
            </w:r>
            <w:r>
              <w:rPr>
                <w:rFonts w:ascii="Times New Roman" w:hAnsi="Times New Roman"/>
                <w:sz w:val="22"/>
              </w:rPr>
              <w:t>10</w:t>
            </w:r>
            <w:r>
              <w:rPr>
                <w:rFonts w:ascii="Times New Roman" w:hAnsi="Times New Roman"/>
                <w:sz w:val="22"/>
              </w:rPr>
              <w:t>工作日</w:t>
            </w:r>
            <w:bookmarkEnd w:id="115"/>
          </w:p>
        </w:tc>
        <w:tc>
          <w:tcPr>
            <w:tcW w:w="1134" w:type="dxa"/>
            <w:vAlign w:val="center"/>
          </w:tcPr>
          <w:p w:rsidR="00B260B9" w:rsidRDefault="00B260B9" w:rsidP="00B04049">
            <w:pPr>
              <w:spacing w:line="440" w:lineRule="exact"/>
              <w:jc w:val="center"/>
              <w:outlineLvl w:val="0"/>
              <w:rPr>
                <w:rFonts w:ascii="Times New Roman" w:hAnsi="Times New Roman"/>
                <w:sz w:val="22"/>
              </w:rPr>
            </w:pPr>
            <w:bookmarkStart w:id="116" w:name="_Toc127518728"/>
            <w:r>
              <w:rPr>
                <w:rFonts w:ascii="Times New Roman" w:hAnsi="Times New Roman"/>
                <w:sz w:val="22"/>
              </w:rPr>
              <w:t>10</w:t>
            </w:r>
            <w:bookmarkEnd w:id="116"/>
          </w:p>
        </w:tc>
        <w:tc>
          <w:tcPr>
            <w:tcW w:w="1844" w:type="dxa"/>
            <w:vAlign w:val="center"/>
          </w:tcPr>
          <w:p w:rsidR="00B260B9" w:rsidRDefault="00B260B9" w:rsidP="00B04049">
            <w:pPr>
              <w:spacing w:line="440" w:lineRule="exact"/>
              <w:jc w:val="left"/>
              <w:outlineLvl w:val="0"/>
              <w:rPr>
                <w:rFonts w:ascii="Times New Roman" w:hAnsi="Times New Roman"/>
                <w:sz w:val="22"/>
              </w:rPr>
            </w:pPr>
            <w:bookmarkStart w:id="117" w:name="_Toc127518729"/>
            <w:r>
              <w:rPr>
                <w:rFonts w:ascii="Times New Roman" w:hAnsi="Times New Roman"/>
                <w:sz w:val="22"/>
              </w:rPr>
              <w:t>每大于</w:t>
            </w:r>
            <w:r>
              <w:rPr>
                <w:rFonts w:ascii="Times New Roman" w:hAnsi="Times New Roman"/>
                <w:sz w:val="22"/>
              </w:rPr>
              <w:t>10</w:t>
            </w:r>
            <w:r>
              <w:rPr>
                <w:rFonts w:ascii="Times New Roman" w:hAnsi="Times New Roman"/>
                <w:sz w:val="22"/>
              </w:rPr>
              <w:t>个工作日，扣</w:t>
            </w:r>
            <w:r>
              <w:rPr>
                <w:rFonts w:ascii="Times New Roman" w:hAnsi="Times New Roman"/>
                <w:sz w:val="22"/>
              </w:rPr>
              <w:t>0.5</w:t>
            </w:r>
            <w:r>
              <w:rPr>
                <w:rFonts w:ascii="Times New Roman" w:hAnsi="Times New Roman"/>
                <w:sz w:val="22"/>
              </w:rPr>
              <w:t>分</w:t>
            </w:r>
            <w:r>
              <w:rPr>
                <w:rFonts w:ascii="Times New Roman" w:hAnsi="Times New Roman"/>
                <w:sz w:val="22"/>
              </w:rPr>
              <w:t>/</w:t>
            </w:r>
            <w:r>
              <w:rPr>
                <w:rFonts w:ascii="Times New Roman" w:hAnsi="Times New Roman"/>
                <w:sz w:val="22"/>
              </w:rPr>
              <w:t>次</w:t>
            </w:r>
            <w:bookmarkEnd w:id="117"/>
          </w:p>
        </w:tc>
      </w:tr>
      <w:tr w:rsidR="00B260B9" w:rsidTr="00B04049">
        <w:tc>
          <w:tcPr>
            <w:tcW w:w="597" w:type="dxa"/>
            <w:vAlign w:val="center"/>
          </w:tcPr>
          <w:p w:rsidR="00B260B9" w:rsidRDefault="00B260B9" w:rsidP="00B04049">
            <w:pPr>
              <w:spacing w:line="440" w:lineRule="exact"/>
              <w:jc w:val="center"/>
              <w:outlineLvl w:val="0"/>
              <w:rPr>
                <w:rFonts w:ascii="Times New Roman" w:hAnsi="Times New Roman"/>
                <w:sz w:val="22"/>
              </w:rPr>
            </w:pPr>
            <w:bookmarkStart w:id="118" w:name="_Toc127518730"/>
            <w:r>
              <w:rPr>
                <w:rFonts w:ascii="Times New Roman" w:hAnsi="Times New Roman"/>
                <w:sz w:val="22"/>
              </w:rPr>
              <w:t>8</w:t>
            </w:r>
            <w:bookmarkEnd w:id="118"/>
          </w:p>
        </w:tc>
        <w:tc>
          <w:tcPr>
            <w:tcW w:w="1842" w:type="dxa"/>
            <w:vAlign w:val="center"/>
          </w:tcPr>
          <w:p w:rsidR="00B260B9" w:rsidRDefault="00B260B9" w:rsidP="00B04049">
            <w:pPr>
              <w:spacing w:line="440" w:lineRule="exact"/>
              <w:jc w:val="left"/>
              <w:outlineLvl w:val="0"/>
              <w:rPr>
                <w:rFonts w:ascii="Times New Roman" w:hAnsi="Times New Roman"/>
                <w:sz w:val="22"/>
              </w:rPr>
            </w:pPr>
            <w:bookmarkStart w:id="119" w:name="_Toc127518731"/>
            <w:r>
              <w:rPr>
                <w:rFonts w:ascii="Times New Roman" w:hAnsi="Times New Roman"/>
                <w:sz w:val="22"/>
              </w:rPr>
              <w:t>服务可用性</w:t>
            </w:r>
            <w:bookmarkEnd w:id="119"/>
          </w:p>
        </w:tc>
        <w:tc>
          <w:tcPr>
            <w:tcW w:w="3544" w:type="dxa"/>
            <w:vAlign w:val="center"/>
          </w:tcPr>
          <w:p w:rsidR="00B260B9" w:rsidRDefault="00B260B9" w:rsidP="00B04049">
            <w:pPr>
              <w:spacing w:line="440" w:lineRule="exact"/>
              <w:jc w:val="left"/>
              <w:outlineLvl w:val="0"/>
              <w:rPr>
                <w:rFonts w:ascii="Times New Roman" w:hAnsi="Times New Roman"/>
                <w:sz w:val="22"/>
              </w:rPr>
            </w:pPr>
            <w:bookmarkStart w:id="120" w:name="_Toc127518732"/>
            <w:r>
              <w:rPr>
                <w:rFonts w:ascii="Times New Roman" w:hAnsi="Times New Roman"/>
                <w:sz w:val="22"/>
              </w:rPr>
              <w:t>须保证教育城域网核心网络可用性不低于</w:t>
            </w:r>
            <w:r>
              <w:rPr>
                <w:rFonts w:ascii="Times New Roman" w:hAnsi="Times New Roman"/>
                <w:sz w:val="22"/>
              </w:rPr>
              <w:t>99.9%</w:t>
            </w:r>
            <w:r>
              <w:rPr>
                <w:rFonts w:ascii="Times New Roman" w:hAnsi="Times New Roman"/>
                <w:sz w:val="22"/>
              </w:rPr>
              <w:t>。即全年失效时间之和不超过</w:t>
            </w:r>
            <w:r>
              <w:rPr>
                <w:rFonts w:ascii="Times New Roman" w:hAnsi="Times New Roman"/>
                <w:sz w:val="22"/>
              </w:rPr>
              <w:t>365×24×60×0.001=525.6</w:t>
            </w:r>
            <w:r>
              <w:rPr>
                <w:rFonts w:ascii="Times New Roman" w:hAnsi="Times New Roman"/>
                <w:sz w:val="22"/>
              </w:rPr>
              <w:t>分钟。</w:t>
            </w:r>
            <w:bookmarkEnd w:id="120"/>
          </w:p>
        </w:tc>
        <w:tc>
          <w:tcPr>
            <w:tcW w:w="1134" w:type="dxa"/>
            <w:vAlign w:val="center"/>
          </w:tcPr>
          <w:p w:rsidR="00B260B9" w:rsidRDefault="00B260B9" w:rsidP="00B04049">
            <w:pPr>
              <w:spacing w:line="440" w:lineRule="exact"/>
              <w:jc w:val="center"/>
              <w:outlineLvl w:val="0"/>
              <w:rPr>
                <w:rFonts w:ascii="Times New Roman" w:hAnsi="Times New Roman"/>
                <w:sz w:val="22"/>
              </w:rPr>
            </w:pPr>
            <w:bookmarkStart w:id="121" w:name="_Toc127518733"/>
            <w:r>
              <w:rPr>
                <w:rFonts w:ascii="Times New Roman" w:hAnsi="Times New Roman"/>
                <w:sz w:val="22"/>
              </w:rPr>
              <w:t>10</w:t>
            </w:r>
            <w:bookmarkEnd w:id="121"/>
          </w:p>
        </w:tc>
        <w:tc>
          <w:tcPr>
            <w:tcW w:w="1844" w:type="dxa"/>
            <w:vAlign w:val="center"/>
          </w:tcPr>
          <w:p w:rsidR="00B260B9" w:rsidRDefault="00B260B9" w:rsidP="00B04049">
            <w:pPr>
              <w:spacing w:line="440" w:lineRule="exact"/>
              <w:jc w:val="left"/>
              <w:outlineLvl w:val="0"/>
              <w:rPr>
                <w:rFonts w:ascii="Times New Roman" w:hAnsi="Times New Roman"/>
                <w:sz w:val="22"/>
              </w:rPr>
            </w:pPr>
            <w:bookmarkStart w:id="122" w:name="_Toc127518734"/>
            <w:r>
              <w:rPr>
                <w:rFonts w:ascii="Times New Roman" w:hAnsi="Times New Roman"/>
                <w:sz w:val="22"/>
              </w:rPr>
              <w:t>每月统计，低于</w:t>
            </w:r>
            <w:r>
              <w:rPr>
                <w:rFonts w:ascii="Times New Roman" w:hAnsi="Times New Roman"/>
                <w:sz w:val="22"/>
              </w:rPr>
              <w:t>99.9%</w:t>
            </w:r>
            <w:r>
              <w:rPr>
                <w:rFonts w:ascii="Times New Roman" w:hAnsi="Times New Roman"/>
                <w:sz w:val="22"/>
              </w:rPr>
              <w:t>扣</w:t>
            </w:r>
            <w:r>
              <w:rPr>
                <w:rFonts w:ascii="Times New Roman" w:hAnsi="Times New Roman"/>
                <w:sz w:val="22"/>
              </w:rPr>
              <w:t>0.5</w:t>
            </w:r>
            <w:r>
              <w:rPr>
                <w:rFonts w:ascii="Times New Roman" w:hAnsi="Times New Roman"/>
                <w:sz w:val="22"/>
              </w:rPr>
              <w:t>分</w:t>
            </w:r>
            <w:bookmarkEnd w:id="122"/>
          </w:p>
        </w:tc>
      </w:tr>
    </w:tbl>
    <w:p w:rsidR="00B260B9" w:rsidRDefault="00B260B9" w:rsidP="00B260B9">
      <w:pPr>
        <w:adjustRightInd w:val="0"/>
        <w:snapToGrid w:val="0"/>
        <w:spacing w:line="300" w:lineRule="auto"/>
        <w:ind w:firstLineChars="200" w:firstLine="440"/>
        <w:rPr>
          <w:rFonts w:ascii="Times New Roman" w:hAnsi="Times New Roman"/>
          <w:color w:val="0000FF"/>
          <w:sz w:val="22"/>
        </w:rPr>
      </w:pPr>
      <w:r>
        <w:rPr>
          <w:rFonts w:ascii="Times New Roman" w:hAnsi="Times New Roman" w:hint="eastAsia"/>
          <w:color w:val="0000FF"/>
          <w:sz w:val="22"/>
        </w:rPr>
        <w:t>注：</w:t>
      </w:r>
      <w:r>
        <w:rPr>
          <w:rFonts w:ascii="Times New Roman" w:hAnsi="Times New Roman" w:hint="eastAsia"/>
          <w:color w:val="0000FF"/>
          <w:sz w:val="22"/>
        </w:rPr>
        <w:t>100</w:t>
      </w:r>
      <w:r>
        <w:rPr>
          <w:rFonts w:ascii="Times New Roman" w:hAnsi="Times New Roman" w:hint="eastAsia"/>
          <w:color w:val="0000FF"/>
          <w:sz w:val="22"/>
        </w:rPr>
        <w:t>分制考核办法，每年最终得分≥</w:t>
      </w:r>
      <w:r>
        <w:rPr>
          <w:rFonts w:ascii="Times New Roman" w:hAnsi="Times New Roman" w:hint="eastAsia"/>
          <w:color w:val="0000FF"/>
          <w:sz w:val="22"/>
        </w:rPr>
        <w:t>9</w:t>
      </w:r>
      <w:r>
        <w:rPr>
          <w:rFonts w:ascii="Times New Roman" w:hAnsi="Times New Roman"/>
          <w:color w:val="0000FF"/>
          <w:sz w:val="22"/>
        </w:rPr>
        <w:t>0</w:t>
      </w:r>
      <w:r>
        <w:rPr>
          <w:rFonts w:ascii="Times New Roman" w:hAnsi="Times New Roman" w:hint="eastAsia"/>
          <w:color w:val="0000FF"/>
          <w:sz w:val="22"/>
        </w:rPr>
        <w:t>分为优秀，≥</w:t>
      </w:r>
      <w:r>
        <w:rPr>
          <w:rFonts w:ascii="Times New Roman" w:hAnsi="Times New Roman"/>
          <w:color w:val="0000FF"/>
          <w:sz w:val="22"/>
        </w:rPr>
        <w:t>80</w:t>
      </w:r>
      <w:r>
        <w:rPr>
          <w:rFonts w:ascii="Times New Roman" w:hAnsi="Times New Roman" w:hint="eastAsia"/>
          <w:color w:val="0000FF"/>
          <w:sz w:val="22"/>
        </w:rPr>
        <w:t>分为良好，≥</w:t>
      </w:r>
      <w:r>
        <w:rPr>
          <w:rFonts w:ascii="Times New Roman" w:hAnsi="Times New Roman"/>
          <w:color w:val="0000FF"/>
          <w:sz w:val="22"/>
        </w:rPr>
        <w:t>70</w:t>
      </w:r>
      <w:r>
        <w:rPr>
          <w:rFonts w:ascii="Times New Roman" w:hAnsi="Times New Roman" w:hint="eastAsia"/>
          <w:color w:val="0000FF"/>
          <w:sz w:val="22"/>
        </w:rPr>
        <w:t>分为一般。</w:t>
      </w:r>
    </w:p>
    <w:p w:rsidR="00B260B9" w:rsidRDefault="00B260B9" w:rsidP="00B260B9">
      <w:pPr>
        <w:adjustRightInd w:val="0"/>
        <w:snapToGrid w:val="0"/>
        <w:spacing w:line="300" w:lineRule="auto"/>
        <w:ind w:firstLineChars="200" w:firstLine="440"/>
        <w:rPr>
          <w:rFonts w:ascii="Times New Roman" w:hAnsi="Times New Roman"/>
          <w:color w:val="FF0000"/>
          <w:sz w:val="22"/>
          <w:highlight w:val="yellow"/>
        </w:rPr>
      </w:pPr>
    </w:p>
    <w:p w:rsidR="00B260B9" w:rsidRDefault="00B260B9" w:rsidP="00B260B9">
      <w:pPr>
        <w:adjustRightInd w:val="0"/>
        <w:snapToGrid w:val="0"/>
        <w:spacing w:line="300" w:lineRule="auto"/>
        <w:ind w:firstLineChars="200" w:firstLine="440"/>
        <w:jc w:val="left"/>
        <w:rPr>
          <w:rFonts w:ascii="Times New Roman" w:hAnsi="Times New Roman"/>
          <w:b/>
          <w:bCs/>
          <w:sz w:val="22"/>
        </w:rPr>
      </w:pPr>
      <w:r>
        <w:rPr>
          <w:rFonts w:ascii="Times New Roman" w:eastAsiaTheme="minorEastAsia" w:hAnsi="Times New Roman"/>
          <w:sz w:val="22"/>
        </w:rPr>
        <w:t>9.2.3.2</w:t>
      </w:r>
      <w:r>
        <w:rPr>
          <w:rFonts w:ascii="Times New Roman" w:eastAsiaTheme="minorEastAsia" w:hAnsi="Times New Roman"/>
          <w:sz w:val="22"/>
        </w:rPr>
        <w:t>补偿或赔偿</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中标人</w:t>
      </w:r>
      <w:r>
        <w:rPr>
          <w:rFonts w:ascii="Times New Roman" w:hAnsi="Times New Roman"/>
          <w:sz w:val="22"/>
        </w:rPr>
        <w:t>在上述服务未达到要求时，</w:t>
      </w:r>
      <w:r>
        <w:rPr>
          <w:rFonts w:ascii="Times New Roman" w:hAnsi="Times New Roman" w:hint="eastAsia"/>
          <w:sz w:val="22"/>
        </w:rPr>
        <w:t>中标人</w:t>
      </w:r>
      <w:r>
        <w:rPr>
          <w:rFonts w:ascii="Times New Roman" w:hAnsi="Times New Roman"/>
          <w:sz w:val="22"/>
        </w:rPr>
        <w:t>应在</w:t>
      </w:r>
      <w:r>
        <w:rPr>
          <w:rFonts w:ascii="Times New Roman" w:hAnsi="Times New Roman"/>
          <w:sz w:val="22"/>
        </w:rPr>
        <w:t>30</w:t>
      </w:r>
      <w:r>
        <w:rPr>
          <w:rFonts w:ascii="Times New Roman" w:hAnsi="Times New Roman"/>
          <w:sz w:val="22"/>
        </w:rPr>
        <w:t>天内整改，并做出说明，如果</w:t>
      </w:r>
      <w:r>
        <w:rPr>
          <w:rFonts w:ascii="Times New Roman" w:hAnsi="Times New Roman" w:hint="eastAsia"/>
          <w:sz w:val="22"/>
        </w:rPr>
        <w:t>中标人</w:t>
      </w:r>
      <w:r>
        <w:rPr>
          <w:rFonts w:ascii="Times New Roman" w:hAnsi="Times New Roman"/>
          <w:sz w:val="22"/>
        </w:rPr>
        <w:t>在服务周期内（</w:t>
      </w:r>
      <w:r>
        <w:rPr>
          <w:rFonts w:ascii="Times New Roman" w:hAnsi="Times New Roman"/>
          <w:sz w:val="22"/>
        </w:rPr>
        <w:t>1</w:t>
      </w:r>
      <w:r>
        <w:rPr>
          <w:rFonts w:ascii="Times New Roman" w:hAnsi="Times New Roman"/>
          <w:sz w:val="22"/>
        </w:rPr>
        <w:t>年为一个周期）重复发生关键事件</w:t>
      </w:r>
      <w:r>
        <w:rPr>
          <w:rFonts w:ascii="Times New Roman" w:hAnsi="Times New Roman"/>
          <w:sz w:val="22"/>
        </w:rPr>
        <w:t>3</w:t>
      </w:r>
      <w:r>
        <w:rPr>
          <w:rFonts w:ascii="Times New Roman" w:hAnsi="Times New Roman"/>
          <w:sz w:val="22"/>
        </w:rPr>
        <w:t>次及以上状况，</w:t>
      </w:r>
      <w:r>
        <w:rPr>
          <w:rFonts w:ascii="Times New Roman" w:hAnsi="Times New Roman" w:hint="eastAsia"/>
          <w:sz w:val="22"/>
        </w:rPr>
        <w:t>采购人</w:t>
      </w:r>
      <w:r>
        <w:rPr>
          <w:rFonts w:ascii="Times New Roman" w:hAnsi="Times New Roman"/>
          <w:sz w:val="22"/>
        </w:rPr>
        <w:t>有权根据合同条款提出赔偿诉求。</w:t>
      </w:r>
    </w:p>
    <w:p w:rsidR="00B260B9" w:rsidRDefault="00B260B9" w:rsidP="00B260B9">
      <w:pPr>
        <w:adjustRightInd w:val="0"/>
        <w:snapToGrid w:val="0"/>
        <w:spacing w:line="300" w:lineRule="auto"/>
        <w:ind w:firstLineChars="200" w:firstLine="440"/>
        <w:jc w:val="left"/>
        <w:rPr>
          <w:rFonts w:ascii="Times New Roman" w:hAnsi="Times New Roman"/>
          <w:sz w:val="22"/>
        </w:rPr>
      </w:pP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23" w:name="_Toc127518735"/>
      <w:r>
        <w:rPr>
          <w:rFonts w:ascii="Times New Roman" w:hAnsi="Times New Roman"/>
          <w:b/>
          <w:color w:val="000000"/>
          <w:sz w:val="22"/>
        </w:rPr>
        <w:t xml:space="preserve">10 </w:t>
      </w:r>
      <w:bookmarkStart w:id="124" w:name="_Toc115101860"/>
      <w:r>
        <w:rPr>
          <w:rFonts w:ascii="Times New Roman" w:hAnsi="Times New Roman"/>
          <w:b/>
          <w:color w:val="000000"/>
          <w:sz w:val="22"/>
        </w:rPr>
        <w:t>技术指标要求</w:t>
      </w:r>
      <w:bookmarkEnd w:id="123"/>
      <w:bookmarkEnd w:id="124"/>
    </w:p>
    <w:p w:rsidR="00B260B9" w:rsidRDefault="00B260B9" w:rsidP="00B260B9">
      <w:pPr>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1</w:t>
      </w:r>
      <w:r>
        <w:rPr>
          <w:rFonts w:ascii="Times New Roman" w:hAnsi="Times New Roman"/>
          <w:b/>
          <w:bCs/>
          <w:sz w:val="22"/>
        </w:rPr>
        <w:t>0.1</w:t>
      </w:r>
      <w:r>
        <w:rPr>
          <w:rFonts w:ascii="Times New Roman" w:hAnsi="Times New Roman" w:hint="eastAsia"/>
          <w:b/>
          <w:bCs/>
          <w:sz w:val="22"/>
        </w:rPr>
        <w:t>设备清单汇总表</w:t>
      </w: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7"/>
        <w:gridCol w:w="3212"/>
        <w:gridCol w:w="2470"/>
        <w:gridCol w:w="872"/>
        <w:gridCol w:w="726"/>
        <w:gridCol w:w="872"/>
      </w:tblGrid>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bookmarkStart w:id="125" w:name="_Hlk118712289"/>
            <w:r>
              <w:rPr>
                <w:rFonts w:ascii="Times New Roman" w:hAnsi="Times New Roman"/>
                <w:b/>
                <w:bCs/>
                <w:color w:val="000000"/>
                <w:kern w:val="0"/>
                <w:szCs w:val="21"/>
              </w:rPr>
              <w:lastRenderedPageBreak/>
              <w:t>序号</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b/>
                <w:bCs/>
                <w:color w:val="000000"/>
                <w:kern w:val="0"/>
                <w:szCs w:val="21"/>
              </w:rPr>
              <w:t>名</w:t>
            </w:r>
            <w:r>
              <w:rPr>
                <w:rFonts w:ascii="Times New Roman" w:hAnsi="Times New Roman"/>
                <w:b/>
                <w:bCs/>
                <w:color w:val="000000"/>
                <w:kern w:val="0"/>
                <w:szCs w:val="21"/>
                <w:lang w:eastAsia="zh-TW"/>
              </w:rPr>
              <w:t>  </w:t>
            </w:r>
            <w:r>
              <w:rPr>
                <w:rFonts w:ascii="Times New Roman" w:hAnsi="Times New Roman"/>
                <w:b/>
                <w:bCs/>
                <w:color w:val="000000"/>
                <w:kern w:val="0"/>
                <w:szCs w:val="21"/>
              </w:rPr>
              <w:t>称</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b/>
                <w:bCs/>
                <w:color w:val="000000"/>
                <w:kern w:val="0"/>
                <w:szCs w:val="21"/>
              </w:rPr>
              <w:t>具体技术参数</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b/>
                <w:bCs/>
                <w:color w:val="000000"/>
                <w:kern w:val="0"/>
                <w:szCs w:val="21"/>
              </w:rPr>
              <w:t>数量</w:t>
            </w:r>
          </w:p>
        </w:tc>
        <w:tc>
          <w:tcPr>
            <w:tcW w:w="410" w:type="pct"/>
            <w:vAlign w:val="center"/>
          </w:tcPr>
          <w:p w:rsidR="00B260B9" w:rsidRDefault="00B260B9" w:rsidP="00B04049">
            <w:pPr>
              <w:widowControl/>
              <w:jc w:val="center"/>
              <w:rPr>
                <w:rFonts w:ascii="Times New Roman" w:hAnsi="Times New Roman"/>
                <w:b/>
                <w:bCs/>
                <w:color w:val="000000"/>
                <w:kern w:val="0"/>
                <w:szCs w:val="21"/>
              </w:rPr>
            </w:pPr>
            <w:r>
              <w:rPr>
                <w:rFonts w:ascii="Times New Roman" w:hAnsi="Times New Roman"/>
                <w:b/>
                <w:bCs/>
                <w:color w:val="000000"/>
                <w:kern w:val="0"/>
                <w:szCs w:val="21"/>
              </w:rPr>
              <w:t>单位</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b/>
                <w:bCs/>
                <w:color w:val="000000"/>
                <w:kern w:val="0"/>
                <w:szCs w:val="21"/>
              </w:rPr>
              <w:t>备注</w:t>
            </w: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lang w:eastAsia="zh-TW"/>
              </w:rPr>
              <w:t>1</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color w:val="000000"/>
                <w:kern w:val="0"/>
                <w:szCs w:val="21"/>
              </w:rPr>
              <w:t>数据中心网络出口设备</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2</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lang w:eastAsia="zh-TW"/>
              </w:rPr>
              <w:t>2</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color w:val="000000"/>
                <w:kern w:val="0"/>
                <w:szCs w:val="21"/>
              </w:rPr>
              <w:t>数据中心出口防火墙</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2</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lang w:eastAsia="zh-TW"/>
              </w:rPr>
              <w:t>3</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color w:val="000000"/>
                <w:kern w:val="0"/>
                <w:szCs w:val="21"/>
              </w:rPr>
              <w:t>数据中心</w:t>
            </w:r>
            <w:r>
              <w:rPr>
                <w:rFonts w:ascii="Times New Roman" w:hAnsi="Times New Roman"/>
                <w:kern w:val="0"/>
                <w:szCs w:val="21"/>
              </w:rPr>
              <w:t>内网汇聚路由器</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2</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lang w:eastAsia="zh-TW"/>
              </w:rPr>
              <w:t>4</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kern w:val="0"/>
                <w:szCs w:val="21"/>
              </w:rPr>
              <w:t>数据中心流控设备</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2</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kern w:val="0"/>
                <w:szCs w:val="21"/>
              </w:rPr>
              <w:t>数据中心上网行为审计设备</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color w:val="000000"/>
                <w:kern w:val="0"/>
                <w:szCs w:val="21"/>
                <w:lang w:eastAsia="zh-TW"/>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2</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6</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kern w:val="0"/>
                <w:szCs w:val="21"/>
              </w:rPr>
              <w:t>数据中心</w:t>
            </w:r>
            <w:r>
              <w:rPr>
                <w:rFonts w:ascii="Times New Roman" w:hAnsi="Times New Roman"/>
                <w:kern w:val="0"/>
                <w:szCs w:val="21"/>
              </w:rPr>
              <w:t>SDN</w:t>
            </w:r>
            <w:r>
              <w:rPr>
                <w:rFonts w:ascii="Times New Roman" w:hAnsi="Times New Roman"/>
                <w:kern w:val="0"/>
                <w:szCs w:val="21"/>
              </w:rPr>
              <w:t>控制器</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1</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7</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kern w:val="0"/>
                <w:szCs w:val="21"/>
              </w:rPr>
              <w:t>数据中心</w:t>
            </w:r>
            <w:r>
              <w:rPr>
                <w:rFonts w:ascii="Times New Roman" w:hAnsi="Times New Roman"/>
                <w:kern w:val="0"/>
                <w:szCs w:val="21"/>
              </w:rPr>
              <w:t>VPN</w:t>
            </w:r>
            <w:r>
              <w:rPr>
                <w:rFonts w:ascii="Times New Roman" w:hAnsi="Times New Roman"/>
                <w:kern w:val="0"/>
                <w:szCs w:val="21"/>
              </w:rPr>
              <w:t>接入设备</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2</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8</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kern w:val="0"/>
                <w:szCs w:val="21"/>
              </w:rPr>
              <w:t>数据中心</w:t>
            </w:r>
            <w:r>
              <w:rPr>
                <w:rFonts w:ascii="Times New Roman" w:hAnsi="Times New Roman"/>
                <w:kern w:val="0"/>
                <w:szCs w:val="21"/>
              </w:rPr>
              <w:t>DNS</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1</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9</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kern w:val="0"/>
                <w:szCs w:val="21"/>
              </w:rPr>
              <w:t>IPV6</w:t>
            </w:r>
            <w:r>
              <w:rPr>
                <w:rFonts w:ascii="Times New Roman" w:hAnsi="Times New Roman"/>
                <w:kern w:val="0"/>
                <w:szCs w:val="21"/>
              </w:rPr>
              <w:t>地址管理和审计系统</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2</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10</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kern w:val="0"/>
                <w:szCs w:val="21"/>
              </w:rPr>
              <w:t>IPV6/IPV4</w:t>
            </w:r>
            <w:r>
              <w:rPr>
                <w:rFonts w:ascii="Times New Roman" w:hAnsi="Times New Roman"/>
                <w:kern w:val="0"/>
                <w:szCs w:val="21"/>
              </w:rPr>
              <w:t>转换设备</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2</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color w:val="000000"/>
                <w:kern w:val="0"/>
                <w:szCs w:val="21"/>
              </w:rPr>
            </w:pPr>
            <w:r>
              <w:rPr>
                <w:rFonts w:ascii="Times New Roman" w:hAnsi="Times New Roman"/>
                <w:color w:val="000000"/>
                <w:kern w:val="0"/>
                <w:szCs w:val="21"/>
              </w:rPr>
              <w:t>11</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kern w:val="0"/>
                <w:szCs w:val="21"/>
              </w:rPr>
              <w:t>学校侧万兆路由器</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color w:val="000000"/>
                <w:kern w:val="0"/>
                <w:szCs w:val="21"/>
                <w:lang w:eastAsia="zh-TW"/>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862</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eastAsiaTheme="minorEastAsia" w:hAnsi="Times New Roman"/>
                <w:color w:val="000000"/>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color w:val="000000"/>
                <w:kern w:val="0"/>
                <w:szCs w:val="21"/>
              </w:rPr>
            </w:pPr>
            <w:r>
              <w:rPr>
                <w:rFonts w:ascii="Times New Roman" w:hAnsi="Times New Roman"/>
                <w:color w:val="000000"/>
                <w:kern w:val="0"/>
                <w:szCs w:val="21"/>
              </w:rPr>
              <w:t>12</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kern w:val="0"/>
                <w:szCs w:val="21"/>
              </w:rPr>
              <w:t>学校侧万兆防火墙（</w:t>
            </w:r>
            <w:r>
              <w:rPr>
                <w:rFonts w:ascii="Times New Roman" w:hAnsi="Times New Roman"/>
                <w:kern w:val="0"/>
                <w:szCs w:val="21"/>
              </w:rPr>
              <w:t>A</w:t>
            </w:r>
            <w:r>
              <w:rPr>
                <w:rFonts w:ascii="Times New Roman" w:hAnsi="Times New Roman"/>
                <w:kern w:val="0"/>
                <w:szCs w:val="21"/>
              </w:rPr>
              <w:t>型）</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color w:val="000000"/>
                <w:kern w:val="0"/>
                <w:szCs w:val="21"/>
                <w:lang w:eastAsia="zh-TW"/>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332</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eastAsiaTheme="minorEastAsia" w:hAnsi="Times New Roman"/>
                <w:color w:val="000000"/>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color w:val="000000"/>
                <w:kern w:val="0"/>
                <w:szCs w:val="21"/>
              </w:rPr>
            </w:pPr>
            <w:r>
              <w:rPr>
                <w:rFonts w:ascii="Times New Roman" w:hAnsi="Times New Roman"/>
                <w:color w:val="000000"/>
                <w:kern w:val="0"/>
                <w:szCs w:val="21"/>
              </w:rPr>
              <w:t>13</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kern w:val="0"/>
                <w:szCs w:val="21"/>
              </w:rPr>
              <w:t>学校侧万兆防火墙（</w:t>
            </w:r>
            <w:r>
              <w:rPr>
                <w:rFonts w:ascii="Times New Roman" w:hAnsi="Times New Roman"/>
                <w:kern w:val="0"/>
                <w:szCs w:val="21"/>
              </w:rPr>
              <w:t>B</w:t>
            </w:r>
            <w:r>
              <w:rPr>
                <w:rFonts w:ascii="Times New Roman" w:hAnsi="Times New Roman"/>
                <w:kern w:val="0"/>
                <w:szCs w:val="21"/>
              </w:rPr>
              <w:t>型）</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color w:val="000000"/>
                <w:kern w:val="0"/>
                <w:szCs w:val="21"/>
                <w:lang w:eastAsia="zh-TW"/>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448</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eastAsiaTheme="minorEastAsia" w:hAnsi="Times New Roman"/>
                <w:color w:val="000000"/>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color w:val="000000"/>
                <w:kern w:val="0"/>
                <w:szCs w:val="21"/>
              </w:rPr>
            </w:pPr>
            <w:r>
              <w:rPr>
                <w:rFonts w:ascii="Times New Roman" w:hAnsi="Times New Roman"/>
                <w:color w:val="000000"/>
                <w:kern w:val="0"/>
                <w:szCs w:val="21"/>
              </w:rPr>
              <w:t>14</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kern w:val="0"/>
                <w:szCs w:val="21"/>
              </w:rPr>
              <w:t>一体化监控和运维系统</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color w:val="000000"/>
                <w:kern w:val="0"/>
                <w:szCs w:val="21"/>
                <w:lang w:eastAsia="zh-TW"/>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1</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eastAsiaTheme="minorEastAsia" w:hAnsi="Times New Roman"/>
                <w:color w:val="000000"/>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color w:val="000000"/>
                <w:kern w:val="0"/>
                <w:szCs w:val="21"/>
              </w:rPr>
            </w:pPr>
            <w:r>
              <w:rPr>
                <w:rFonts w:ascii="Times New Roman" w:hAnsi="Times New Roman"/>
                <w:color w:val="000000"/>
                <w:kern w:val="0"/>
                <w:szCs w:val="21"/>
              </w:rPr>
              <w:t>15</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kern w:val="0"/>
                <w:szCs w:val="21"/>
              </w:rPr>
              <w:t>网络安全日志审计系统</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color w:val="000000"/>
                <w:kern w:val="0"/>
                <w:szCs w:val="21"/>
                <w:lang w:eastAsia="zh-TW"/>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1</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eastAsiaTheme="minorEastAsia" w:hAnsi="Times New Roman"/>
                <w:color w:val="000000"/>
                <w:kern w:val="0"/>
                <w:szCs w:val="21"/>
              </w:rPr>
            </w:pPr>
          </w:p>
        </w:tc>
      </w:tr>
      <w:tr w:rsidR="00B260B9" w:rsidTr="00B04049">
        <w:trPr>
          <w:trHeight w:val="425"/>
          <w:tblHeader/>
          <w:jc w:val="center"/>
        </w:trPr>
        <w:tc>
          <w:tcPr>
            <w:tcW w:w="399"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lang w:eastAsia="zh-TW"/>
              </w:rPr>
              <w:t>16</w:t>
            </w:r>
          </w:p>
        </w:tc>
        <w:tc>
          <w:tcPr>
            <w:tcW w:w="1813" w:type="pct"/>
            <w:shd w:val="clear" w:color="auto" w:fill="auto"/>
            <w:tcMar>
              <w:top w:w="0" w:type="dxa"/>
              <w:left w:w="108" w:type="dxa"/>
              <w:bottom w:w="0" w:type="dxa"/>
              <w:right w:w="108" w:type="dxa"/>
            </w:tcMar>
            <w:vAlign w:val="center"/>
          </w:tcPr>
          <w:p w:rsidR="00B260B9" w:rsidRDefault="00B260B9" w:rsidP="00B04049">
            <w:pPr>
              <w:widowControl/>
              <w:jc w:val="left"/>
              <w:rPr>
                <w:rFonts w:ascii="Times New Roman" w:hAnsi="Times New Roman"/>
                <w:kern w:val="0"/>
                <w:szCs w:val="21"/>
              </w:rPr>
            </w:pPr>
            <w:r>
              <w:rPr>
                <w:rFonts w:ascii="Times New Roman" w:hAnsi="Times New Roman"/>
                <w:color w:val="000000"/>
                <w:kern w:val="0"/>
                <w:szCs w:val="21"/>
              </w:rPr>
              <w:t>综合布线材料及光模块</w:t>
            </w:r>
          </w:p>
        </w:tc>
        <w:tc>
          <w:tcPr>
            <w:tcW w:w="1394"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color w:val="000000"/>
                <w:kern w:val="0"/>
                <w:szCs w:val="21"/>
              </w:rPr>
              <w:t>详见设备技术参数要求</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r>
              <w:rPr>
                <w:rFonts w:ascii="Times New Roman" w:hAnsi="Times New Roman"/>
                <w:kern w:val="0"/>
                <w:szCs w:val="21"/>
              </w:rPr>
              <w:t>若干</w:t>
            </w:r>
          </w:p>
        </w:tc>
        <w:tc>
          <w:tcPr>
            <w:tcW w:w="410" w:type="pct"/>
            <w:vAlign w:val="center"/>
          </w:tcPr>
          <w:p w:rsidR="00B260B9" w:rsidRDefault="00B260B9" w:rsidP="00B04049">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套</w:t>
            </w:r>
          </w:p>
        </w:tc>
        <w:tc>
          <w:tcPr>
            <w:tcW w:w="492" w:type="pct"/>
            <w:shd w:val="clear" w:color="auto" w:fill="auto"/>
            <w:tcMar>
              <w:top w:w="0" w:type="dxa"/>
              <w:left w:w="108" w:type="dxa"/>
              <w:bottom w:w="0" w:type="dxa"/>
              <w:right w:w="108" w:type="dxa"/>
            </w:tcMar>
            <w:vAlign w:val="center"/>
          </w:tcPr>
          <w:p w:rsidR="00B260B9" w:rsidRDefault="00B260B9" w:rsidP="00B04049">
            <w:pPr>
              <w:widowControl/>
              <w:jc w:val="center"/>
              <w:rPr>
                <w:rFonts w:ascii="Times New Roman" w:hAnsi="Times New Roman"/>
                <w:kern w:val="0"/>
                <w:szCs w:val="21"/>
              </w:rPr>
            </w:pPr>
          </w:p>
        </w:tc>
      </w:tr>
    </w:tbl>
    <w:bookmarkEnd w:id="125"/>
    <w:p w:rsidR="00B260B9" w:rsidRDefault="00B260B9" w:rsidP="00B260B9">
      <w:pPr>
        <w:snapToGrid w:val="0"/>
        <w:spacing w:line="300" w:lineRule="auto"/>
        <w:ind w:firstLineChars="200" w:firstLine="442"/>
        <w:jc w:val="left"/>
        <w:rPr>
          <w:rFonts w:ascii="Times New Roman" w:hAnsi="Times New Roman"/>
          <w:b/>
          <w:color w:val="0000FF"/>
          <w:sz w:val="22"/>
        </w:rPr>
      </w:pPr>
      <w:r>
        <w:rPr>
          <w:rFonts w:ascii="Times New Roman" w:hAnsi="Times New Roman" w:hint="eastAsia"/>
          <w:b/>
          <w:color w:val="0000FF"/>
          <w:sz w:val="22"/>
        </w:rPr>
        <w:t>注：</w:t>
      </w:r>
      <w:r>
        <w:rPr>
          <w:rFonts w:ascii="Times New Roman" w:hAnsi="Times New Roman"/>
          <w:b/>
          <w:color w:val="0000FF"/>
          <w:sz w:val="22"/>
        </w:rPr>
        <w:t>投标人不得</w:t>
      </w:r>
      <w:r>
        <w:rPr>
          <w:rFonts w:ascii="Times New Roman" w:hAnsi="Times New Roman" w:hint="eastAsia"/>
          <w:b/>
          <w:color w:val="0000FF"/>
          <w:sz w:val="22"/>
        </w:rPr>
        <w:t>缩减设备</w:t>
      </w:r>
      <w:r>
        <w:rPr>
          <w:rFonts w:ascii="Times New Roman" w:hAnsi="Times New Roman"/>
          <w:b/>
          <w:color w:val="0000FF"/>
          <w:sz w:val="22"/>
        </w:rPr>
        <w:t>数量。</w:t>
      </w:r>
    </w:p>
    <w:p w:rsidR="00B260B9" w:rsidRDefault="00B260B9" w:rsidP="00B260B9">
      <w:pPr>
        <w:adjustRightInd w:val="0"/>
        <w:snapToGrid w:val="0"/>
        <w:spacing w:line="300" w:lineRule="auto"/>
        <w:ind w:firstLineChars="200" w:firstLine="440"/>
        <w:jc w:val="left"/>
        <w:rPr>
          <w:rFonts w:ascii="Times New Roman" w:hAnsi="Times New Roman"/>
          <w:color w:val="000000"/>
          <w:sz w:val="22"/>
          <w:highlight w:val="yellow"/>
        </w:rPr>
      </w:pPr>
    </w:p>
    <w:p w:rsidR="00B260B9" w:rsidRDefault="00B260B9" w:rsidP="00B260B9">
      <w:pPr>
        <w:adjustRightInd w:val="0"/>
        <w:snapToGrid w:val="0"/>
        <w:spacing w:line="300" w:lineRule="auto"/>
        <w:ind w:firstLineChars="200" w:firstLine="442"/>
        <w:jc w:val="left"/>
        <w:rPr>
          <w:rFonts w:ascii="Times New Roman" w:hAnsi="Times New Roman"/>
          <w:b/>
          <w:color w:val="FF0000"/>
          <w:sz w:val="22"/>
          <w:u w:val="wavyHeavy"/>
        </w:rPr>
      </w:pPr>
      <w:r>
        <w:rPr>
          <w:rFonts w:ascii="Times New Roman" w:hAnsi="Times New Roman" w:hint="eastAsia"/>
          <w:b/>
          <w:bCs/>
          <w:sz w:val="22"/>
        </w:rPr>
        <w:t>1</w:t>
      </w:r>
      <w:r>
        <w:rPr>
          <w:rFonts w:ascii="Times New Roman" w:hAnsi="Times New Roman"/>
          <w:b/>
          <w:bCs/>
          <w:sz w:val="22"/>
        </w:rPr>
        <w:t>0.2</w:t>
      </w:r>
      <w:r>
        <w:rPr>
          <w:rFonts w:ascii="Times New Roman" w:hAnsi="Times New Roman" w:hint="eastAsia"/>
          <w:b/>
          <w:bCs/>
          <w:sz w:val="22"/>
        </w:rPr>
        <w:t>设备技术参数要求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328"/>
        <w:gridCol w:w="7492"/>
      </w:tblGrid>
      <w:tr w:rsidR="00B260B9" w:rsidTr="00B04049">
        <w:trPr>
          <w:trHeight w:val="620"/>
        </w:trPr>
        <w:tc>
          <w:tcPr>
            <w:tcW w:w="252" w:type="pct"/>
            <w:shd w:val="clear" w:color="auto" w:fill="auto"/>
            <w:vAlign w:val="center"/>
          </w:tcPr>
          <w:p w:rsidR="00B260B9" w:rsidRDefault="00B260B9" w:rsidP="00B04049">
            <w:pPr>
              <w:widowControl/>
              <w:spacing w:line="300" w:lineRule="auto"/>
              <w:jc w:val="center"/>
              <w:rPr>
                <w:rFonts w:ascii="Times New Roman" w:hAnsi="Times New Roman"/>
                <w:b/>
                <w:bCs/>
                <w:color w:val="000000"/>
                <w:kern w:val="0"/>
                <w:sz w:val="22"/>
              </w:rPr>
            </w:pPr>
            <w:r>
              <w:rPr>
                <w:rFonts w:ascii="Times New Roman" w:hAnsi="Times New Roman"/>
                <w:b/>
                <w:bCs/>
                <w:color w:val="000000"/>
                <w:kern w:val="0"/>
                <w:sz w:val="22"/>
              </w:rPr>
              <w:t>序号</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b/>
                <w:bCs/>
                <w:color w:val="000000"/>
                <w:kern w:val="0"/>
                <w:sz w:val="22"/>
              </w:rPr>
            </w:pPr>
            <w:r>
              <w:rPr>
                <w:rFonts w:ascii="Times New Roman" w:hAnsi="Times New Roman"/>
                <w:b/>
                <w:bCs/>
                <w:color w:val="000000"/>
                <w:kern w:val="0"/>
                <w:sz w:val="22"/>
              </w:rPr>
              <w:t>名</w:t>
            </w:r>
            <w:r>
              <w:rPr>
                <w:rFonts w:ascii="Times New Roman" w:hAnsi="Times New Roman"/>
                <w:b/>
                <w:bCs/>
                <w:color w:val="000000"/>
                <w:kern w:val="0"/>
                <w:sz w:val="22"/>
              </w:rPr>
              <w:t>  </w:t>
            </w:r>
            <w:r>
              <w:rPr>
                <w:rFonts w:ascii="Times New Roman" w:hAnsi="Times New Roman"/>
                <w:b/>
                <w:bCs/>
                <w:color w:val="000000"/>
                <w:kern w:val="0"/>
                <w:sz w:val="22"/>
              </w:rPr>
              <w:t>称</w:t>
            </w:r>
          </w:p>
        </w:tc>
        <w:tc>
          <w:tcPr>
            <w:tcW w:w="4033" w:type="pct"/>
            <w:shd w:val="clear" w:color="auto" w:fill="auto"/>
            <w:vAlign w:val="center"/>
          </w:tcPr>
          <w:p w:rsidR="00B260B9" w:rsidRDefault="00B260B9" w:rsidP="00B04049">
            <w:pPr>
              <w:widowControl/>
              <w:spacing w:line="300" w:lineRule="auto"/>
              <w:jc w:val="center"/>
              <w:rPr>
                <w:rFonts w:ascii="Times New Roman" w:hAnsi="Times New Roman"/>
                <w:b/>
                <w:bCs/>
                <w:color w:val="000000"/>
                <w:kern w:val="0"/>
                <w:sz w:val="22"/>
              </w:rPr>
            </w:pPr>
            <w:r>
              <w:rPr>
                <w:rFonts w:ascii="Times New Roman" w:hAnsi="Times New Roman"/>
                <w:b/>
                <w:bCs/>
                <w:color w:val="000000"/>
                <w:kern w:val="0"/>
                <w:sz w:val="22"/>
              </w:rPr>
              <w:t>技术参数要求</w:t>
            </w:r>
          </w:p>
        </w:tc>
      </w:tr>
      <w:tr w:rsidR="00B260B9" w:rsidTr="00B04049">
        <w:trPr>
          <w:trHeight w:val="841"/>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1</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数据中心网络出口设备</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、交换容量</w:t>
            </w:r>
            <w:r>
              <w:rPr>
                <w:rFonts w:ascii="Times New Roman" w:hAnsi="Times New Roman"/>
                <w:color w:val="000000"/>
                <w:kern w:val="0"/>
                <w:sz w:val="22"/>
              </w:rPr>
              <w:t>≥2.56Tbps/40.96Tbps</w:t>
            </w:r>
            <w:r>
              <w:rPr>
                <w:rFonts w:ascii="Times New Roman" w:hAnsi="Times New Roman"/>
                <w:color w:val="000000"/>
                <w:kern w:val="0"/>
                <w:sz w:val="22"/>
              </w:rPr>
              <w:t>、包转发率</w:t>
            </w:r>
            <w:r>
              <w:rPr>
                <w:rFonts w:ascii="Times New Roman" w:hAnsi="Times New Roman"/>
                <w:color w:val="000000"/>
                <w:kern w:val="0"/>
                <w:sz w:val="22"/>
              </w:rPr>
              <w:t>≥1080Mpps</w:t>
            </w:r>
            <w:r>
              <w:rPr>
                <w:rFonts w:ascii="Times New Roman" w:hAnsi="Times New Roman"/>
                <w:color w:val="000000"/>
                <w:kern w:val="0"/>
                <w:sz w:val="22"/>
              </w:rPr>
              <w:t>、整机最大路由地址表</w:t>
            </w:r>
            <w:r>
              <w:rPr>
                <w:rFonts w:ascii="Times New Roman" w:hAnsi="Times New Roman"/>
                <w:color w:val="000000"/>
                <w:kern w:val="0"/>
                <w:sz w:val="22"/>
              </w:rPr>
              <w:t>≥128K</w:t>
            </w:r>
            <w:r>
              <w:rPr>
                <w:rFonts w:ascii="Times New Roman" w:hAnsi="Times New Roman"/>
                <w:color w:val="000000"/>
                <w:kern w:val="0"/>
                <w:sz w:val="22"/>
              </w:rPr>
              <w:t>；</w:t>
            </w:r>
            <w:r>
              <w:rPr>
                <w:rFonts w:ascii="Times New Roman" w:hAnsi="Times New Roman"/>
                <w:color w:val="000000"/>
                <w:kern w:val="0"/>
                <w:sz w:val="22"/>
              </w:rPr>
              <w:br/>
              <w:t>2</w:t>
            </w:r>
            <w:r>
              <w:rPr>
                <w:rFonts w:ascii="Times New Roman" w:hAnsi="Times New Roman"/>
                <w:color w:val="000000"/>
                <w:kern w:val="0"/>
                <w:sz w:val="22"/>
              </w:rPr>
              <w:t>、设备端口：</w:t>
            </w:r>
            <w:r>
              <w:rPr>
                <w:rFonts w:ascii="Times New Roman" w:hAnsi="Times New Roman"/>
                <w:color w:val="000000"/>
                <w:kern w:val="0"/>
                <w:sz w:val="22"/>
              </w:rPr>
              <w:t>10G</w:t>
            </w:r>
            <w:r>
              <w:rPr>
                <w:rFonts w:ascii="Times New Roman" w:hAnsi="Times New Roman"/>
                <w:color w:val="000000"/>
                <w:kern w:val="0"/>
                <w:sz w:val="22"/>
              </w:rPr>
              <w:t>光接口</w:t>
            </w:r>
            <w:r>
              <w:rPr>
                <w:rFonts w:ascii="Times New Roman" w:hAnsi="Times New Roman"/>
                <w:color w:val="000000"/>
                <w:kern w:val="0"/>
                <w:sz w:val="22"/>
              </w:rPr>
              <w:t>≥48</w:t>
            </w:r>
            <w:r>
              <w:rPr>
                <w:rFonts w:ascii="Times New Roman" w:hAnsi="Times New Roman"/>
                <w:color w:val="000000"/>
                <w:kern w:val="0"/>
                <w:sz w:val="22"/>
              </w:rPr>
              <w:t>个，</w:t>
            </w:r>
            <w:r>
              <w:rPr>
                <w:rFonts w:ascii="Times New Roman" w:hAnsi="Times New Roman"/>
                <w:color w:val="000000"/>
                <w:kern w:val="0"/>
                <w:sz w:val="22"/>
              </w:rPr>
              <w:t>100G</w:t>
            </w:r>
            <w:r>
              <w:rPr>
                <w:rFonts w:ascii="Times New Roman" w:hAnsi="Times New Roman"/>
                <w:color w:val="000000"/>
                <w:kern w:val="0"/>
                <w:sz w:val="22"/>
              </w:rPr>
              <w:t>光接口</w:t>
            </w:r>
            <w:r>
              <w:rPr>
                <w:rFonts w:ascii="Times New Roman" w:hAnsi="Times New Roman"/>
                <w:color w:val="000000"/>
                <w:kern w:val="0"/>
                <w:sz w:val="22"/>
              </w:rPr>
              <w:t>≥6</w:t>
            </w:r>
            <w:r>
              <w:rPr>
                <w:rFonts w:ascii="Times New Roman" w:hAnsi="Times New Roman"/>
                <w:color w:val="000000"/>
                <w:kern w:val="0"/>
                <w:sz w:val="22"/>
              </w:rPr>
              <w:t>个；设备配置双电源、双风扇冗余；</w:t>
            </w:r>
            <w:r>
              <w:rPr>
                <w:rFonts w:ascii="Times New Roman" w:hAnsi="Times New Roman"/>
                <w:color w:val="000000"/>
                <w:kern w:val="0"/>
                <w:sz w:val="22"/>
              </w:rPr>
              <w:br/>
              <w:t>3</w:t>
            </w:r>
            <w:r>
              <w:rPr>
                <w:rFonts w:ascii="Times New Roman" w:hAnsi="Times New Roman"/>
                <w:color w:val="000000"/>
                <w:kern w:val="0"/>
                <w:sz w:val="22"/>
              </w:rPr>
              <w:t>、支持横向</w:t>
            </w:r>
            <w:r>
              <w:rPr>
                <w:rFonts w:ascii="Times New Roman" w:hAnsi="Times New Roman"/>
                <w:color w:val="000000"/>
                <w:kern w:val="0"/>
                <w:sz w:val="22"/>
              </w:rPr>
              <w:t>/</w:t>
            </w:r>
            <w:r>
              <w:rPr>
                <w:rFonts w:ascii="Times New Roman" w:hAnsi="Times New Roman"/>
                <w:color w:val="000000"/>
                <w:kern w:val="0"/>
                <w:sz w:val="22"/>
              </w:rPr>
              <w:t>纵向虚拟化，支持本地和远程堆叠，支持分布式设备管理，分布式链路聚合，分布式弹性路由，支持跨设备链路聚合</w:t>
            </w:r>
            <w:r>
              <w:rPr>
                <w:rFonts w:ascii="Times New Roman" w:hAnsi="Times New Roman"/>
                <w:color w:val="000000"/>
                <w:kern w:val="0"/>
                <w:sz w:val="22"/>
              </w:rPr>
              <w:t>M-LAG</w:t>
            </w:r>
            <w:r>
              <w:rPr>
                <w:rFonts w:ascii="Times New Roman" w:hAnsi="Times New Roman"/>
                <w:color w:val="000000"/>
                <w:kern w:val="0"/>
                <w:sz w:val="22"/>
              </w:rPr>
              <w:t>；</w:t>
            </w:r>
            <w:r>
              <w:rPr>
                <w:rFonts w:ascii="Times New Roman" w:hAnsi="Times New Roman"/>
                <w:color w:val="000000"/>
                <w:kern w:val="0"/>
                <w:sz w:val="22"/>
              </w:rPr>
              <w:br/>
              <w:t>4</w:t>
            </w:r>
            <w:r>
              <w:rPr>
                <w:rFonts w:ascii="Times New Roman" w:hAnsi="Times New Roman"/>
                <w:color w:val="000000"/>
                <w:kern w:val="0"/>
                <w:sz w:val="22"/>
              </w:rPr>
              <w:t>、支持</w:t>
            </w:r>
            <w:r>
              <w:rPr>
                <w:rFonts w:ascii="Times New Roman" w:hAnsi="Times New Roman"/>
                <w:color w:val="000000"/>
                <w:kern w:val="0"/>
                <w:sz w:val="22"/>
              </w:rPr>
              <w:t>RIP</w:t>
            </w:r>
            <w:r>
              <w:rPr>
                <w:rFonts w:ascii="Times New Roman" w:hAnsi="Times New Roman"/>
                <w:color w:val="000000"/>
                <w:kern w:val="0"/>
                <w:sz w:val="22"/>
              </w:rPr>
              <w:t>、</w:t>
            </w:r>
            <w:r>
              <w:rPr>
                <w:rFonts w:ascii="Times New Roman" w:hAnsi="Times New Roman"/>
                <w:color w:val="000000"/>
                <w:kern w:val="0"/>
                <w:sz w:val="22"/>
              </w:rPr>
              <w:t>OSPF</w:t>
            </w:r>
            <w:r>
              <w:rPr>
                <w:rFonts w:ascii="Times New Roman" w:hAnsi="Times New Roman"/>
                <w:color w:val="000000"/>
                <w:kern w:val="0"/>
                <w:sz w:val="22"/>
              </w:rPr>
              <w:t>、</w:t>
            </w:r>
            <w:r>
              <w:rPr>
                <w:rFonts w:ascii="Times New Roman" w:hAnsi="Times New Roman"/>
                <w:color w:val="000000"/>
                <w:kern w:val="0"/>
                <w:sz w:val="22"/>
              </w:rPr>
              <w:t>BGP</w:t>
            </w:r>
            <w:r>
              <w:rPr>
                <w:rFonts w:ascii="Times New Roman" w:hAnsi="Times New Roman"/>
                <w:color w:val="000000"/>
                <w:kern w:val="0"/>
                <w:sz w:val="22"/>
              </w:rPr>
              <w:t>、</w:t>
            </w:r>
            <w:r>
              <w:rPr>
                <w:rFonts w:ascii="Times New Roman" w:hAnsi="Times New Roman"/>
                <w:color w:val="000000"/>
                <w:kern w:val="0"/>
                <w:sz w:val="22"/>
              </w:rPr>
              <w:t>ISIS</w:t>
            </w:r>
            <w:r>
              <w:rPr>
                <w:rFonts w:ascii="Times New Roman" w:hAnsi="Times New Roman"/>
                <w:color w:val="000000"/>
                <w:kern w:val="0"/>
                <w:sz w:val="22"/>
              </w:rPr>
              <w:t>等</w:t>
            </w:r>
            <w:r>
              <w:rPr>
                <w:rFonts w:ascii="Times New Roman" w:hAnsi="Times New Roman"/>
                <w:color w:val="000000"/>
                <w:kern w:val="0"/>
                <w:sz w:val="22"/>
              </w:rPr>
              <w:t>IPv4</w:t>
            </w:r>
            <w:r>
              <w:rPr>
                <w:rFonts w:ascii="Times New Roman" w:hAnsi="Times New Roman"/>
                <w:color w:val="000000"/>
                <w:kern w:val="0"/>
                <w:sz w:val="22"/>
              </w:rPr>
              <w:t>动态路由协议，支持</w:t>
            </w:r>
            <w:r>
              <w:rPr>
                <w:rFonts w:ascii="Times New Roman" w:hAnsi="Times New Roman"/>
                <w:color w:val="000000"/>
                <w:kern w:val="0"/>
                <w:sz w:val="22"/>
              </w:rPr>
              <w:t>RIPng</w:t>
            </w:r>
            <w:r>
              <w:rPr>
                <w:rFonts w:ascii="Times New Roman" w:hAnsi="Times New Roman"/>
                <w:color w:val="000000"/>
                <w:kern w:val="0"/>
                <w:sz w:val="22"/>
              </w:rPr>
              <w:t>、</w:t>
            </w:r>
            <w:r>
              <w:rPr>
                <w:rFonts w:ascii="Times New Roman" w:hAnsi="Times New Roman"/>
                <w:color w:val="000000"/>
                <w:kern w:val="0"/>
                <w:sz w:val="22"/>
              </w:rPr>
              <w:t>OSPFv3</w:t>
            </w:r>
            <w:r>
              <w:rPr>
                <w:rFonts w:ascii="Times New Roman" w:hAnsi="Times New Roman"/>
                <w:color w:val="000000"/>
                <w:kern w:val="0"/>
                <w:sz w:val="22"/>
              </w:rPr>
              <w:t>、</w:t>
            </w:r>
            <w:r>
              <w:rPr>
                <w:rFonts w:ascii="Times New Roman" w:hAnsi="Times New Roman"/>
                <w:color w:val="000000"/>
                <w:kern w:val="0"/>
                <w:sz w:val="22"/>
              </w:rPr>
              <w:t>BGP4+</w:t>
            </w:r>
            <w:r>
              <w:rPr>
                <w:rFonts w:ascii="Times New Roman" w:hAnsi="Times New Roman"/>
                <w:color w:val="000000"/>
                <w:kern w:val="0"/>
                <w:sz w:val="22"/>
              </w:rPr>
              <w:t>、</w:t>
            </w:r>
            <w:r>
              <w:rPr>
                <w:rFonts w:ascii="Times New Roman" w:hAnsi="Times New Roman"/>
                <w:color w:val="000000"/>
                <w:kern w:val="0"/>
                <w:sz w:val="22"/>
              </w:rPr>
              <w:t>ISISv6</w:t>
            </w:r>
            <w:r>
              <w:rPr>
                <w:rFonts w:ascii="Times New Roman" w:hAnsi="Times New Roman"/>
                <w:color w:val="000000"/>
                <w:kern w:val="0"/>
                <w:sz w:val="22"/>
              </w:rPr>
              <w:t>等</w:t>
            </w:r>
            <w:r>
              <w:rPr>
                <w:rFonts w:ascii="Times New Roman" w:hAnsi="Times New Roman"/>
                <w:color w:val="000000"/>
                <w:kern w:val="0"/>
                <w:sz w:val="22"/>
              </w:rPr>
              <w:t>IPv6</w:t>
            </w:r>
            <w:r>
              <w:rPr>
                <w:rFonts w:ascii="Times New Roman" w:hAnsi="Times New Roman"/>
                <w:color w:val="000000"/>
                <w:kern w:val="0"/>
                <w:sz w:val="22"/>
              </w:rPr>
              <w:t>动态路由协议，支持等价路由、策略路由；</w:t>
            </w:r>
            <w:r>
              <w:rPr>
                <w:rFonts w:ascii="Times New Roman" w:hAnsi="Times New Roman"/>
                <w:color w:val="000000"/>
                <w:kern w:val="0"/>
                <w:sz w:val="22"/>
              </w:rPr>
              <w:br/>
              <w:t>5</w:t>
            </w:r>
            <w:r>
              <w:rPr>
                <w:rFonts w:ascii="Times New Roman" w:hAnsi="Times New Roman"/>
                <w:color w:val="000000"/>
                <w:kern w:val="0"/>
                <w:sz w:val="22"/>
              </w:rPr>
              <w:t>、支持</w:t>
            </w:r>
            <w:r>
              <w:rPr>
                <w:rFonts w:ascii="Times New Roman" w:hAnsi="Times New Roman"/>
                <w:color w:val="000000"/>
                <w:kern w:val="0"/>
                <w:sz w:val="22"/>
              </w:rPr>
              <w:t>MPLS</w:t>
            </w:r>
            <w:r>
              <w:rPr>
                <w:rFonts w:ascii="Times New Roman" w:hAnsi="Times New Roman"/>
                <w:color w:val="000000"/>
                <w:kern w:val="0"/>
                <w:sz w:val="22"/>
              </w:rPr>
              <w:t>、</w:t>
            </w:r>
            <w:r>
              <w:rPr>
                <w:rFonts w:ascii="Times New Roman" w:hAnsi="Times New Roman"/>
                <w:color w:val="000000"/>
                <w:kern w:val="0"/>
                <w:sz w:val="22"/>
              </w:rPr>
              <w:t>MCE</w:t>
            </w:r>
            <w:r>
              <w:rPr>
                <w:rFonts w:ascii="Times New Roman" w:hAnsi="Times New Roman"/>
                <w:color w:val="000000"/>
                <w:kern w:val="0"/>
                <w:sz w:val="22"/>
              </w:rPr>
              <w:t>，支持</w:t>
            </w:r>
            <w:r>
              <w:rPr>
                <w:rFonts w:ascii="Times New Roman" w:hAnsi="Times New Roman"/>
                <w:color w:val="000000"/>
                <w:kern w:val="0"/>
                <w:sz w:val="22"/>
              </w:rPr>
              <w:t>MPLS VPN</w:t>
            </w:r>
            <w:r>
              <w:rPr>
                <w:rFonts w:ascii="Times New Roman" w:hAnsi="Times New Roman"/>
                <w:color w:val="000000"/>
                <w:kern w:val="0"/>
                <w:sz w:val="22"/>
              </w:rPr>
              <w:t>、</w:t>
            </w:r>
            <w:r>
              <w:rPr>
                <w:rFonts w:ascii="Times New Roman" w:hAnsi="Times New Roman"/>
                <w:color w:val="000000"/>
                <w:kern w:val="0"/>
                <w:sz w:val="22"/>
              </w:rPr>
              <w:t>MPLS TE</w:t>
            </w:r>
            <w:r>
              <w:rPr>
                <w:rFonts w:ascii="Times New Roman" w:hAnsi="Times New Roman"/>
                <w:color w:val="000000"/>
                <w:kern w:val="0"/>
                <w:sz w:val="22"/>
              </w:rPr>
              <w:t>；</w:t>
            </w:r>
            <w:r>
              <w:rPr>
                <w:rFonts w:ascii="Times New Roman" w:hAnsi="Times New Roman"/>
                <w:color w:val="000000"/>
                <w:kern w:val="0"/>
                <w:sz w:val="22"/>
              </w:rPr>
              <w:br/>
              <w:t>6</w:t>
            </w:r>
            <w:r>
              <w:rPr>
                <w:rFonts w:ascii="Times New Roman" w:hAnsi="Times New Roman"/>
                <w:color w:val="000000"/>
                <w:kern w:val="0"/>
                <w:sz w:val="22"/>
              </w:rPr>
              <w:t>、支持</w:t>
            </w:r>
            <w:r>
              <w:rPr>
                <w:rFonts w:ascii="Times New Roman" w:hAnsi="Times New Roman"/>
                <w:color w:val="000000"/>
                <w:kern w:val="0"/>
                <w:sz w:val="22"/>
              </w:rPr>
              <w:t>IPv6 ND</w:t>
            </w:r>
            <w:r>
              <w:rPr>
                <w:rFonts w:ascii="Times New Roman" w:hAnsi="Times New Roman"/>
                <w:color w:val="000000"/>
                <w:kern w:val="0"/>
                <w:sz w:val="22"/>
              </w:rPr>
              <w:t>（</w:t>
            </w:r>
            <w:r>
              <w:rPr>
                <w:rFonts w:ascii="Times New Roman" w:hAnsi="Times New Roman"/>
                <w:color w:val="000000"/>
                <w:kern w:val="0"/>
                <w:sz w:val="22"/>
              </w:rPr>
              <w:t>Neighbor Discovery</w:t>
            </w:r>
            <w:r>
              <w:rPr>
                <w:rFonts w:ascii="Times New Roman" w:hAnsi="Times New Roman"/>
                <w:color w:val="000000"/>
                <w:kern w:val="0"/>
                <w:sz w:val="22"/>
              </w:rPr>
              <w:t>）、支持</w:t>
            </w:r>
            <w:r>
              <w:rPr>
                <w:rFonts w:ascii="Times New Roman" w:hAnsi="Times New Roman"/>
                <w:color w:val="000000"/>
                <w:kern w:val="0"/>
                <w:sz w:val="22"/>
              </w:rPr>
              <w:t>IPv6 VxLAN over IPv4</w:t>
            </w:r>
            <w:r>
              <w:rPr>
                <w:rFonts w:ascii="Times New Roman" w:hAnsi="Times New Roman"/>
                <w:color w:val="000000"/>
                <w:kern w:val="0"/>
                <w:sz w:val="22"/>
              </w:rPr>
              <w:t>、支持</w:t>
            </w:r>
            <w:r>
              <w:rPr>
                <w:rFonts w:ascii="Times New Roman" w:hAnsi="Times New Roman"/>
                <w:color w:val="000000"/>
                <w:kern w:val="0"/>
                <w:sz w:val="22"/>
              </w:rPr>
              <w:t>PMTU</w:t>
            </w:r>
            <w:r>
              <w:rPr>
                <w:rFonts w:ascii="Times New Roman" w:hAnsi="Times New Roman"/>
                <w:color w:val="000000"/>
                <w:kern w:val="0"/>
                <w:sz w:val="22"/>
              </w:rPr>
              <w:t>发现（</w:t>
            </w:r>
            <w:r>
              <w:rPr>
                <w:rFonts w:ascii="Times New Roman" w:hAnsi="Times New Roman"/>
                <w:color w:val="000000"/>
                <w:kern w:val="0"/>
                <w:sz w:val="22"/>
              </w:rPr>
              <w:t>Path MTU Discovery</w:t>
            </w:r>
            <w:r>
              <w:rPr>
                <w:rFonts w:ascii="Times New Roman" w:hAnsi="Times New Roman"/>
                <w:color w:val="000000"/>
                <w:kern w:val="0"/>
                <w:sz w:val="22"/>
              </w:rPr>
              <w:t>）、支持</w:t>
            </w:r>
            <w:r>
              <w:rPr>
                <w:rFonts w:ascii="Times New Roman" w:hAnsi="Times New Roman"/>
                <w:color w:val="000000"/>
                <w:kern w:val="0"/>
                <w:sz w:val="22"/>
              </w:rPr>
              <w:t>ICMPv6</w:t>
            </w:r>
            <w:r>
              <w:rPr>
                <w:rFonts w:ascii="Times New Roman" w:hAnsi="Times New Roman"/>
                <w:color w:val="000000"/>
                <w:kern w:val="0"/>
                <w:sz w:val="22"/>
              </w:rPr>
              <w:t>、</w:t>
            </w:r>
            <w:r>
              <w:rPr>
                <w:rFonts w:ascii="Times New Roman" w:hAnsi="Times New Roman"/>
                <w:color w:val="000000"/>
                <w:kern w:val="0"/>
                <w:sz w:val="22"/>
              </w:rPr>
              <w:t>Telnetv6</w:t>
            </w:r>
            <w:r>
              <w:rPr>
                <w:rFonts w:ascii="Times New Roman" w:hAnsi="Times New Roman"/>
                <w:color w:val="000000"/>
                <w:kern w:val="0"/>
                <w:sz w:val="22"/>
              </w:rPr>
              <w:t>、</w:t>
            </w:r>
            <w:r>
              <w:rPr>
                <w:rFonts w:ascii="Times New Roman" w:hAnsi="Times New Roman"/>
                <w:color w:val="000000"/>
                <w:kern w:val="0"/>
                <w:sz w:val="22"/>
              </w:rPr>
              <w:t>SFTPv6</w:t>
            </w:r>
            <w:r>
              <w:rPr>
                <w:rFonts w:ascii="Times New Roman" w:hAnsi="Times New Roman"/>
                <w:color w:val="000000"/>
                <w:kern w:val="0"/>
                <w:sz w:val="22"/>
              </w:rPr>
              <w:t>、</w:t>
            </w:r>
            <w:r>
              <w:rPr>
                <w:rFonts w:ascii="Times New Roman" w:hAnsi="Times New Roman"/>
                <w:color w:val="000000"/>
                <w:kern w:val="0"/>
                <w:sz w:val="22"/>
              </w:rPr>
              <w:t>SNMPv6</w:t>
            </w:r>
            <w:r>
              <w:rPr>
                <w:rFonts w:ascii="Times New Roman" w:hAnsi="Times New Roman"/>
                <w:color w:val="000000"/>
                <w:kern w:val="0"/>
                <w:sz w:val="22"/>
              </w:rPr>
              <w:t>、</w:t>
            </w:r>
            <w:r>
              <w:rPr>
                <w:rFonts w:ascii="Times New Roman" w:hAnsi="Times New Roman"/>
                <w:color w:val="000000"/>
                <w:kern w:val="0"/>
                <w:sz w:val="22"/>
              </w:rPr>
              <w:t>BFDv6</w:t>
            </w:r>
            <w:r>
              <w:rPr>
                <w:rFonts w:ascii="Times New Roman" w:hAnsi="Times New Roman"/>
                <w:color w:val="000000"/>
                <w:kern w:val="0"/>
                <w:sz w:val="22"/>
              </w:rPr>
              <w:t>、</w:t>
            </w:r>
            <w:r>
              <w:rPr>
                <w:rFonts w:ascii="Times New Roman" w:hAnsi="Times New Roman"/>
                <w:color w:val="000000"/>
                <w:kern w:val="0"/>
                <w:sz w:val="22"/>
              </w:rPr>
              <w:t>VRRPv3</w:t>
            </w:r>
            <w:r>
              <w:rPr>
                <w:rFonts w:ascii="Times New Roman" w:hAnsi="Times New Roman"/>
                <w:color w:val="000000"/>
                <w:kern w:val="0"/>
                <w:sz w:val="22"/>
              </w:rPr>
              <w:t>；</w:t>
            </w:r>
            <w:r>
              <w:rPr>
                <w:rFonts w:ascii="Times New Roman" w:hAnsi="Times New Roman"/>
                <w:color w:val="000000"/>
                <w:kern w:val="0"/>
                <w:sz w:val="22"/>
              </w:rPr>
              <w:br/>
            </w:r>
            <w:r>
              <w:rPr>
                <w:rFonts w:ascii="Times New Roman" w:hAnsi="Times New Roman"/>
                <w:color w:val="000000"/>
                <w:kern w:val="0"/>
                <w:sz w:val="22"/>
              </w:rPr>
              <w:lastRenderedPageBreak/>
              <w:t>7</w:t>
            </w:r>
            <w:r>
              <w:rPr>
                <w:rFonts w:ascii="Times New Roman" w:hAnsi="Times New Roman"/>
                <w:color w:val="000000"/>
                <w:kern w:val="0"/>
                <w:sz w:val="22"/>
              </w:rPr>
              <w:t>、支持</w:t>
            </w:r>
            <w:r>
              <w:rPr>
                <w:rFonts w:ascii="Times New Roman" w:hAnsi="Times New Roman"/>
                <w:color w:val="000000"/>
                <w:kern w:val="0"/>
                <w:sz w:val="22"/>
              </w:rPr>
              <w:t>Telemetry</w:t>
            </w:r>
            <w:r>
              <w:rPr>
                <w:rFonts w:ascii="Times New Roman" w:hAnsi="Times New Roman"/>
                <w:color w:val="000000"/>
                <w:kern w:val="0"/>
                <w:sz w:val="22"/>
              </w:rPr>
              <w:t>可视化功能、支持缓存微突发检测、支持</w:t>
            </w:r>
            <w:r>
              <w:rPr>
                <w:rFonts w:ascii="Times New Roman" w:hAnsi="Times New Roman"/>
                <w:color w:val="000000"/>
                <w:kern w:val="0"/>
                <w:sz w:val="22"/>
              </w:rPr>
              <w:t>SNMP v1/v2c/v3</w:t>
            </w:r>
            <w:r>
              <w:rPr>
                <w:rFonts w:ascii="Times New Roman" w:hAnsi="Times New Roman"/>
                <w:color w:val="000000"/>
                <w:kern w:val="0"/>
                <w:sz w:val="22"/>
              </w:rPr>
              <w:t>、支持</w:t>
            </w:r>
            <w:r>
              <w:rPr>
                <w:rFonts w:ascii="Times New Roman" w:hAnsi="Times New Roman"/>
                <w:color w:val="000000"/>
                <w:kern w:val="0"/>
                <w:sz w:val="22"/>
              </w:rPr>
              <w:t>Netconf</w:t>
            </w:r>
            <w:r>
              <w:rPr>
                <w:rFonts w:ascii="Times New Roman" w:hAnsi="Times New Roman"/>
                <w:color w:val="000000"/>
                <w:kern w:val="0"/>
                <w:sz w:val="22"/>
              </w:rPr>
              <w:t>和</w:t>
            </w:r>
            <w:r>
              <w:rPr>
                <w:rFonts w:ascii="Times New Roman" w:hAnsi="Times New Roman"/>
                <w:color w:val="000000"/>
                <w:kern w:val="0"/>
                <w:sz w:val="22"/>
              </w:rPr>
              <w:t>Python</w:t>
            </w:r>
            <w:r>
              <w:rPr>
                <w:rFonts w:ascii="Times New Roman" w:hAnsi="Times New Roman"/>
                <w:color w:val="000000"/>
                <w:kern w:val="0"/>
                <w:sz w:val="22"/>
              </w:rPr>
              <w:t>、支持分级告警、支持</w:t>
            </w:r>
            <w:r>
              <w:rPr>
                <w:rFonts w:ascii="Times New Roman" w:hAnsi="Times New Roman"/>
                <w:color w:val="000000"/>
                <w:kern w:val="0"/>
                <w:sz w:val="22"/>
              </w:rPr>
              <w:t>Jumbo Frame</w:t>
            </w:r>
            <w:r>
              <w:rPr>
                <w:rFonts w:ascii="Times New Roman" w:hAnsi="Times New Roman"/>
                <w:color w:val="000000"/>
                <w:kern w:val="0"/>
                <w:sz w:val="22"/>
              </w:rPr>
              <w:t>；</w:t>
            </w:r>
            <w:r>
              <w:rPr>
                <w:rFonts w:ascii="Times New Roman" w:hAnsi="Times New Roman"/>
                <w:color w:val="000000"/>
                <w:kern w:val="0"/>
                <w:sz w:val="22"/>
              </w:rPr>
              <w:br/>
              <w:t>8</w:t>
            </w:r>
            <w:r>
              <w:rPr>
                <w:rFonts w:ascii="Times New Roman" w:hAnsi="Times New Roman"/>
                <w:color w:val="000000"/>
                <w:kern w:val="0"/>
                <w:sz w:val="22"/>
              </w:rPr>
              <w:t>、含</w:t>
            </w:r>
            <w:r>
              <w:rPr>
                <w:rFonts w:ascii="Times New Roman" w:hAnsi="Times New Roman"/>
                <w:color w:val="000000"/>
                <w:kern w:val="0"/>
                <w:sz w:val="22"/>
              </w:rPr>
              <w:t>8</w:t>
            </w:r>
            <w:r>
              <w:rPr>
                <w:rFonts w:ascii="Times New Roman" w:hAnsi="Times New Roman"/>
                <w:color w:val="000000"/>
                <w:kern w:val="0"/>
                <w:sz w:val="22"/>
              </w:rPr>
              <w:t>年产品维保服务。</w:t>
            </w:r>
          </w:p>
        </w:tc>
      </w:tr>
      <w:tr w:rsidR="00B260B9" w:rsidTr="00B04049">
        <w:trPr>
          <w:trHeight w:val="2825"/>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lastRenderedPageBreak/>
              <w:t>2</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数据中心出口防火墙</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、采用控制、数据、业务相分离的全分布式架构，主控引擎、业务引擎、交换引擎、接口单元均硬件槽位分离，所有交换引擎必须为独立形态（非主控集成），占用专用的硬件槽位，实配独立交换引擎</w:t>
            </w:r>
            <w:r>
              <w:rPr>
                <w:rFonts w:ascii="Times New Roman" w:hAnsi="Times New Roman"/>
                <w:kern w:val="0"/>
                <w:sz w:val="22"/>
              </w:rPr>
              <w:t>N+1</w:t>
            </w:r>
            <w:r>
              <w:rPr>
                <w:rFonts w:ascii="Times New Roman" w:hAnsi="Times New Roman"/>
                <w:kern w:val="0"/>
                <w:sz w:val="22"/>
              </w:rPr>
              <w:t>冗余，</w:t>
            </w:r>
            <w:r>
              <w:rPr>
                <w:rFonts w:ascii="Times New Roman" w:hAnsi="Times New Roman"/>
                <w:kern w:val="0"/>
                <w:sz w:val="22"/>
              </w:rPr>
              <w:t>N≥3</w:t>
            </w:r>
            <w:r>
              <w:rPr>
                <w:rFonts w:ascii="Times New Roman" w:hAnsi="Times New Roman"/>
                <w:kern w:val="0"/>
                <w:sz w:val="22"/>
              </w:rPr>
              <w:t>；</w:t>
            </w:r>
            <w:r>
              <w:rPr>
                <w:rFonts w:ascii="Times New Roman" w:hAnsi="Times New Roman"/>
                <w:kern w:val="0"/>
                <w:sz w:val="22"/>
              </w:rPr>
              <w:br/>
              <w:t>2</w:t>
            </w:r>
            <w:r>
              <w:rPr>
                <w:rFonts w:ascii="Times New Roman" w:hAnsi="Times New Roman"/>
                <w:kern w:val="0"/>
                <w:sz w:val="22"/>
              </w:rPr>
              <w:t>、配置双主控、双电源冗余，配置</w:t>
            </w:r>
            <w:r>
              <w:rPr>
                <w:rFonts w:ascii="Times New Roman" w:hAnsi="Times New Roman"/>
                <w:kern w:val="0"/>
                <w:sz w:val="22"/>
              </w:rPr>
              <w:t>100G</w:t>
            </w:r>
            <w:r>
              <w:rPr>
                <w:rFonts w:ascii="Times New Roman" w:hAnsi="Times New Roman"/>
                <w:kern w:val="0"/>
                <w:sz w:val="22"/>
              </w:rPr>
              <w:t>（可切换为</w:t>
            </w:r>
            <w:r>
              <w:rPr>
                <w:rFonts w:ascii="Times New Roman" w:hAnsi="Times New Roman"/>
                <w:kern w:val="0"/>
                <w:sz w:val="22"/>
              </w:rPr>
              <w:t>40G</w:t>
            </w:r>
            <w:r>
              <w:rPr>
                <w:rFonts w:ascii="Times New Roman" w:hAnsi="Times New Roman"/>
                <w:kern w:val="0"/>
                <w:sz w:val="22"/>
              </w:rPr>
              <w:t>）光接口</w:t>
            </w:r>
            <w:r>
              <w:rPr>
                <w:rFonts w:ascii="Times New Roman" w:hAnsi="Times New Roman"/>
                <w:kern w:val="0"/>
                <w:sz w:val="22"/>
              </w:rPr>
              <w:t>≥6</w:t>
            </w:r>
            <w:r>
              <w:rPr>
                <w:rFonts w:ascii="Times New Roman" w:hAnsi="Times New Roman"/>
                <w:kern w:val="0"/>
                <w:sz w:val="22"/>
              </w:rPr>
              <w:t>个，</w:t>
            </w:r>
            <w:r>
              <w:rPr>
                <w:rFonts w:ascii="Times New Roman" w:hAnsi="Times New Roman"/>
                <w:kern w:val="0"/>
                <w:sz w:val="22"/>
              </w:rPr>
              <w:t>10G</w:t>
            </w:r>
            <w:r>
              <w:rPr>
                <w:rFonts w:ascii="Times New Roman" w:hAnsi="Times New Roman"/>
                <w:kern w:val="0"/>
                <w:sz w:val="22"/>
              </w:rPr>
              <w:t>光接口</w:t>
            </w:r>
            <w:r>
              <w:rPr>
                <w:rFonts w:ascii="Times New Roman" w:hAnsi="Times New Roman"/>
                <w:kern w:val="0"/>
                <w:sz w:val="22"/>
              </w:rPr>
              <w:t>≥48</w:t>
            </w:r>
            <w:r>
              <w:rPr>
                <w:rFonts w:ascii="Times New Roman" w:hAnsi="Times New Roman"/>
                <w:kern w:val="0"/>
                <w:sz w:val="22"/>
              </w:rPr>
              <w:t>个；配置入侵防御、防病毒、应用识别功能模块授权；</w:t>
            </w:r>
            <w:r>
              <w:rPr>
                <w:rFonts w:ascii="Times New Roman" w:hAnsi="Times New Roman"/>
                <w:kern w:val="0"/>
                <w:sz w:val="22"/>
              </w:rPr>
              <w:br/>
              <w:t>3</w:t>
            </w:r>
            <w:r>
              <w:rPr>
                <w:rFonts w:ascii="Times New Roman" w:hAnsi="Times New Roman"/>
                <w:kern w:val="0"/>
                <w:sz w:val="22"/>
              </w:rPr>
              <w:t>、性能要求：吞吐量</w:t>
            </w:r>
            <w:r>
              <w:rPr>
                <w:rFonts w:ascii="Times New Roman" w:hAnsi="Times New Roman"/>
                <w:kern w:val="0"/>
                <w:sz w:val="22"/>
              </w:rPr>
              <w:t>≥600Gbps</w:t>
            </w:r>
            <w:r>
              <w:rPr>
                <w:rFonts w:ascii="Times New Roman" w:hAnsi="Times New Roman"/>
                <w:kern w:val="0"/>
                <w:sz w:val="22"/>
              </w:rPr>
              <w:t>，并发连接数</w:t>
            </w:r>
            <w:r>
              <w:rPr>
                <w:rFonts w:ascii="Times New Roman" w:hAnsi="Times New Roman"/>
                <w:kern w:val="0"/>
                <w:sz w:val="22"/>
              </w:rPr>
              <w:t>≥2.4</w:t>
            </w:r>
            <w:r>
              <w:rPr>
                <w:rFonts w:ascii="Times New Roman" w:hAnsi="Times New Roman"/>
                <w:kern w:val="0"/>
                <w:sz w:val="22"/>
              </w:rPr>
              <w:t>亿，新建连接数</w:t>
            </w:r>
            <w:r>
              <w:rPr>
                <w:rFonts w:ascii="Times New Roman" w:hAnsi="Times New Roman"/>
                <w:kern w:val="0"/>
                <w:sz w:val="22"/>
              </w:rPr>
              <w:t>≥60W/S</w:t>
            </w:r>
            <w:r>
              <w:rPr>
                <w:rFonts w:ascii="Times New Roman" w:hAnsi="Times New Roman"/>
                <w:kern w:val="0"/>
                <w:sz w:val="22"/>
              </w:rPr>
              <w:t>；</w:t>
            </w:r>
            <w:r>
              <w:rPr>
                <w:rFonts w:ascii="Times New Roman" w:hAnsi="Times New Roman"/>
                <w:kern w:val="0"/>
                <w:sz w:val="22"/>
              </w:rPr>
              <w:br/>
              <w:t>4</w:t>
            </w:r>
            <w:r>
              <w:rPr>
                <w:rFonts w:ascii="Times New Roman" w:hAnsi="Times New Roman"/>
                <w:kern w:val="0"/>
                <w:sz w:val="22"/>
              </w:rPr>
              <w:t>、支持同时具备防火墙、链路负载均衡、入侵防御、防病毒、应用识别和</w:t>
            </w:r>
            <w:r>
              <w:rPr>
                <w:rFonts w:ascii="Times New Roman" w:hAnsi="Times New Roman"/>
                <w:kern w:val="0"/>
                <w:sz w:val="22"/>
              </w:rPr>
              <w:t>web</w:t>
            </w:r>
            <w:r>
              <w:rPr>
                <w:rFonts w:ascii="Times New Roman" w:hAnsi="Times New Roman"/>
                <w:kern w:val="0"/>
                <w:sz w:val="22"/>
              </w:rPr>
              <w:t>应用防护等功能；</w:t>
            </w:r>
            <w:r>
              <w:rPr>
                <w:rFonts w:ascii="Times New Roman" w:hAnsi="Times New Roman"/>
                <w:kern w:val="0"/>
                <w:sz w:val="22"/>
              </w:rPr>
              <w:br/>
              <w:t>5</w:t>
            </w:r>
            <w:r>
              <w:rPr>
                <w:rFonts w:ascii="Times New Roman" w:hAnsi="Times New Roman"/>
                <w:kern w:val="0"/>
                <w:sz w:val="22"/>
              </w:rPr>
              <w:t>、支持</w:t>
            </w:r>
            <w:r>
              <w:rPr>
                <w:rFonts w:ascii="Times New Roman" w:hAnsi="Times New Roman"/>
                <w:kern w:val="0"/>
                <w:sz w:val="22"/>
              </w:rPr>
              <w:t>HTTPS</w:t>
            </w:r>
            <w:r>
              <w:rPr>
                <w:rFonts w:ascii="Times New Roman" w:hAnsi="Times New Roman"/>
                <w:kern w:val="0"/>
                <w:sz w:val="22"/>
              </w:rPr>
              <w:t>加密流量的安全检测，支持</w:t>
            </w:r>
            <w:r>
              <w:rPr>
                <w:rFonts w:ascii="Times New Roman" w:hAnsi="Times New Roman"/>
                <w:kern w:val="0"/>
                <w:sz w:val="22"/>
              </w:rPr>
              <w:t>TCP</w:t>
            </w:r>
            <w:r>
              <w:rPr>
                <w:rFonts w:ascii="Times New Roman" w:hAnsi="Times New Roman"/>
                <w:kern w:val="0"/>
                <w:sz w:val="22"/>
              </w:rPr>
              <w:t>代理和</w:t>
            </w:r>
            <w:r>
              <w:rPr>
                <w:rFonts w:ascii="Times New Roman" w:hAnsi="Times New Roman"/>
                <w:kern w:val="0"/>
                <w:sz w:val="22"/>
              </w:rPr>
              <w:t>SSL</w:t>
            </w:r>
            <w:r>
              <w:rPr>
                <w:rFonts w:ascii="Times New Roman" w:hAnsi="Times New Roman"/>
                <w:kern w:val="0"/>
                <w:sz w:val="22"/>
              </w:rPr>
              <w:t>代理，且代理策略中可同时配置多类过滤条件，具体包括：源安全域、目的安全域、源地址、目的地址、用户和服务。一类过滤条件可以配置多个匹配项</w:t>
            </w:r>
            <w:r>
              <w:rPr>
                <w:rFonts w:asciiTheme="minorEastAsia" w:hAnsiTheme="minorEastAsia" w:cs="宋体" w:hint="eastAsia"/>
                <w:color w:val="000000"/>
                <w:kern w:val="0"/>
                <w:szCs w:val="21"/>
              </w:rPr>
              <w:t>（提供功能截图）</w:t>
            </w:r>
            <w:r>
              <w:rPr>
                <w:rFonts w:ascii="Times New Roman" w:hAnsi="Times New Roman"/>
                <w:kern w:val="0"/>
                <w:sz w:val="22"/>
              </w:rPr>
              <w:t>；</w:t>
            </w:r>
            <w:r>
              <w:rPr>
                <w:rFonts w:ascii="Times New Roman" w:hAnsi="Times New Roman"/>
                <w:kern w:val="0"/>
                <w:sz w:val="22"/>
              </w:rPr>
              <w:br/>
              <w:t>6</w:t>
            </w:r>
            <w:r>
              <w:rPr>
                <w:rFonts w:ascii="Times New Roman" w:hAnsi="Times New Roman"/>
                <w:kern w:val="0"/>
                <w:sz w:val="22"/>
              </w:rPr>
              <w:t>、支持</w:t>
            </w:r>
            <w:r>
              <w:rPr>
                <w:rFonts w:ascii="Times New Roman" w:hAnsi="Times New Roman"/>
                <w:kern w:val="0"/>
                <w:sz w:val="22"/>
              </w:rPr>
              <w:t>IPV6</w:t>
            </w:r>
            <w:r>
              <w:rPr>
                <w:rFonts w:ascii="Times New Roman" w:hAnsi="Times New Roman"/>
                <w:kern w:val="0"/>
                <w:sz w:val="22"/>
              </w:rPr>
              <w:t>动态路由协议、</w:t>
            </w:r>
            <w:r>
              <w:rPr>
                <w:rFonts w:ascii="Times New Roman" w:hAnsi="Times New Roman"/>
                <w:kern w:val="0"/>
                <w:sz w:val="22"/>
              </w:rPr>
              <w:t>IPV6</w:t>
            </w:r>
            <w:r>
              <w:rPr>
                <w:rFonts w:ascii="Times New Roman" w:hAnsi="Times New Roman"/>
                <w:kern w:val="0"/>
                <w:sz w:val="22"/>
              </w:rPr>
              <w:t>对象及策略、</w:t>
            </w:r>
            <w:r>
              <w:rPr>
                <w:rFonts w:ascii="Times New Roman" w:hAnsi="Times New Roman"/>
                <w:kern w:val="0"/>
                <w:sz w:val="22"/>
              </w:rPr>
              <w:t>IPV6</w:t>
            </w:r>
            <w:r>
              <w:rPr>
                <w:rFonts w:ascii="Times New Roman" w:hAnsi="Times New Roman"/>
                <w:kern w:val="0"/>
                <w:sz w:val="22"/>
              </w:rPr>
              <w:t>状态防火墙、</w:t>
            </w:r>
            <w:r>
              <w:rPr>
                <w:rFonts w:ascii="Times New Roman" w:hAnsi="Times New Roman"/>
                <w:kern w:val="0"/>
                <w:sz w:val="22"/>
              </w:rPr>
              <w:t>IPV6</w:t>
            </w:r>
            <w:r>
              <w:rPr>
                <w:rFonts w:ascii="Times New Roman" w:hAnsi="Times New Roman"/>
                <w:kern w:val="0"/>
                <w:sz w:val="22"/>
              </w:rPr>
              <w:t>攻击防范、</w:t>
            </w:r>
            <w:r>
              <w:rPr>
                <w:rFonts w:ascii="Times New Roman" w:hAnsi="Times New Roman"/>
                <w:kern w:val="0"/>
                <w:sz w:val="22"/>
              </w:rPr>
              <w:t>IPV6 GRE/IPSEC VPN</w:t>
            </w:r>
            <w:r>
              <w:rPr>
                <w:rFonts w:ascii="Times New Roman" w:hAnsi="Times New Roman"/>
                <w:kern w:val="0"/>
                <w:sz w:val="22"/>
              </w:rPr>
              <w:t>、</w:t>
            </w:r>
            <w:r>
              <w:rPr>
                <w:rFonts w:ascii="Times New Roman" w:hAnsi="Times New Roman"/>
                <w:kern w:val="0"/>
                <w:sz w:val="22"/>
              </w:rPr>
              <w:t>IPV6</w:t>
            </w:r>
            <w:r>
              <w:rPr>
                <w:rFonts w:ascii="Times New Roman" w:hAnsi="Times New Roman"/>
                <w:kern w:val="0"/>
                <w:sz w:val="22"/>
              </w:rPr>
              <w:t>日志审计、</w:t>
            </w:r>
            <w:r>
              <w:rPr>
                <w:rFonts w:ascii="Times New Roman" w:hAnsi="Times New Roman"/>
                <w:kern w:val="0"/>
                <w:sz w:val="22"/>
              </w:rPr>
              <w:t>IPV6</w:t>
            </w:r>
            <w:r>
              <w:rPr>
                <w:rFonts w:ascii="Times New Roman" w:hAnsi="Times New Roman"/>
                <w:kern w:val="0"/>
                <w:sz w:val="22"/>
              </w:rPr>
              <w:t>会话热备等功能；</w:t>
            </w:r>
            <w:r>
              <w:rPr>
                <w:rFonts w:ascii="Times New Roman" w:hAnsi="Times New Roman"/>
                <w:kern w:val="0"/>
                <w:sz w:val="22"/>
              </w:rPr>
              <w:br/>
              <w:t>7</w:t>
            </w:r>
            <w:r>
              <w:rPr>
                <w:rFonts w:ascii="Times New Roman" w:hAnsi="Times New Roman"/>
                <w:kern w:val="0"/>
                <w:sz w:val="22"/>
              </w:rPr>
              <w:t>、支持一体化安全策略，能够基于时间、用户</w:t>
            </w:r>
            <w:r>
              <w:rPr>
                <w:rFonts w:ascii="Times New Roman" w:hAnsi="Times New Roman"/>
                <w:kern w:val="0"/>
                <w:sz w:val="22"/>
              </w:rPr>
              <w:t>/</w:t>
            </w:r>
            <w:r>
              <w:rPr>
                <w:rFonts w:ascii="Times New Roman" w:hAnsi="Times New Roman"/>
                <w:kern w:val="0"/>
                <w:sz w:val="22"/>
              </w:rPr>
              <w:t>用户组、应用层协议、五元组、内容安全统一界面进行安全策略配置</w:t>
            </w:r>
            <w:r>
              <w:rPr>
                <w:rFonts w:ascii="Times New Roman" w:hAnsi="Times New Roman" w:hint="eastAsia"/>
                <w:kern w:val="0"/>
                <w:sz w:val="22"/>
              </w:rPr>
              <w:t>；</w:t>
            </w:r>
            <w:r>
              <w:rPr>
                <w:rFonts w:ascii="Times New Roman" w:hAnsi="Times New Roman"/>
                <w:kern w:val="0"/>
                <w:sz w:val="22"/>
              </w:rPr>
              <w:br/>
              <w:t>8</w:t>
            </w:r>
            <w:r>
              <w:rPr>
                <w:rFonts w:ascii="Times New Roman" w:hAnsi="Times New Roman"/>
                <w:kern w:val="0"/>
                <w:sz w:val="22"/>
              </w:rPr>
              <w:t>、含</w:t>
            </w:r>
            <w:r>
              <w:rPr>
                <w:rFonts w:ascii="Times New Roman" w:hAnsi="Times New Roman"/>
                <w:kern w:val="0"/>
                <w:sz w:val="22"/>
              </w:rPr>
              <w:t>8</w:t>
            </w:r>
            <w:r>
              <w:rPr>
                <w:rFonts w:ascii="Times New Roman" w:hAnsi="Times New Roman"/>
                <w:kern w:val="0"/>
                <w:sz w:val="22"/>
              </w:rPr>
              <w:t>年产品维保服务及入侵防御、防病毒、应用识别特征库升级服务。</w:t>
            </w:r>
          </w:p>
        </w:tc>
      </w:tr>
      <w:tr w:rsidR="00B260B9" w:rsidTr="00B04049">
        <w:trPr>
          <w:trHeight w:val="913"/>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3</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数据中心内网汇聚路由器</w:t>
            </w:r>
            <w:r>
              <w:rPr>
                <w:rFonts w:ascii="Times New Roman" w:hAnsi="Times New Roman"/>
                <w:color w:val="000000"/>
                <w:kern w:val="0"/>
                <w:sz w:val="22"/>
              </w:rPr>
              <w:t> </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、采用分布式的硬件转发和无阻塞交换技术；支持双主控、独立交换网板，交换网板；支持业务载板插槽</w:t>
            </w:r>
            <w:r>
              <w:rPr>
                <w:rFonts w:ascii="Times New Roman" w:hAnsi="Times New Roman"/>
                <w:kern w:val="0"/>
                <w:sz w:val="22"/>
              </w:rPr>
              <w:t>≥8</w:t>
            </w:r>
            <w:r>
              <w:rPr>
                <w:rFonts w:ascii="Times New Roman" w:hAnsi="Times New Roman"/>
                <w:kern w:val="0"/>
                <w:sz w:val="22"/>
              </w:rPr>
              <w:t>个；</w:t>
            </w:r>
            <w:r>
              <w:rPr>
                <w:rFonts w:ascii="Times New Roman" w:hAnsi="Times New Roman"/>
                <w:kern w:val="0"/>
                <w:sz w:val="22"/>
              </w:rPr>
              <w:br/>
              <w:t>2</w:t>
            </w:r>
            <w:r>
              <w:rPr>
                <w:rFonts w:ascii="Times New Roman" w:hAnsi="Times New Roman"/>
                <w:kern w:val="0"/>
                <w:sz w:val="22"/>
              </w:rPr>
              <w:t>、支持交换容量</w:t>
            </w:r>
            <w:r>
              <w:rPr>
                <w:rFonts w:ascii="Times New Roman" w:hAnsi="Times New Roman"/>
                <w:kern w:val="0"/>
                <w:sz w:val="22"/>
              </w:rPr>
              <w:t>≥150Tbps</w:t>
            </w:r>
            <w:r>
              <w:rPr>
                <w:rFonts w:ascii="Times New Roman" w:hAnsi="Times New Roman"/>
                <w:kern w:val="0"/>
                <w:sz w:val="22"/>
              </w:rPr>
              <w:t>，支持包转发率</w:t>
            </w:r>
            <w:r>
              <w:rPr>
                <w:rFonts w:ascii="Times New Roman" w:hAnsi="Times New Roman"/>
                <w:kern w:val="0"/>
                <w:sz w:val="22"/>
              </w:rPr>
              <w:t>≥24000Mpps</w:t>
            </w:r>
            <w:r>
              <w:rPr>
                <w:rFonts w:ascii="Times New Roman" w:hAnsi="Times New Roman"/>
                <w:kern w:val="0"/>
                <w:sz w:val="22"/>
              </w:rPr>
              <w:t>，单槽位线速转发不丢包；</w:t>
            </w:r>
            <w:r>
              <w:rPr>
                <w:rFonts w:ascii="Times New Roman" w:hAnsi="Times New Roman"/>
                <w:kern w:val="0"/>
                <w:sz w:val="22"/>
              </w:rPr>
              <w:br/>
              <w:t>3</w:t>
            </w:r>
            <w:r>
              <w:rPr>
                <w:rFonts w:ascii="Times New Roman" w:hAnsi="Times New Roman"/>
                <w:kern w:val="0"/>
                <w:sz w:val="22"/>
              </w:rPr>
              <w:t>、配置双主控、双电源冗余，交换网板</w:t>
            </w:r>
            <w:r>
              <w:rPr>
                <w:rFonts w:ascii="Times New Roman" w:hAnsi="Times New Roman"/>
                <w:kern w:val="0"/>
                <w:sz w:val="22"/>
              </w:rPr>
              <w:t>≥4</w:t>
            </w:r>
            <w:r>
              <w:rPr>
                <w:rFonts w:ascii="Times New Roman" w:hAnsi="Times New Roman"/>
                <w:kern w:val="0"/>
                <w:sz w:val="22"/>
              </w:rPr>
              <w:t>；配置</w:t>
            </w:r>
            <w:r>
              <w:rPr>
                <w:rFonts w:ascii="Times New Roman" w:hAnsi="Times New Roman"/>
                <w:kern w:val="0"/>
                <w:sz w:val="22"/>
              </w:rPr>
              <w:t>100G</w:t>
            </w:r>
            <w:r>
              <w:rPr>
                <w:rFonts w:ascii="Times New Roman" w:hAnsi="Times New Roman"/>
                <w:kern w:val="0"/>
                <w:sz w:val="22"/>
              </w:rPr>
              <w:t>（可切换</w:t>
            </w:r>
            <w:r>
              <w:rPr>
                <w:rFonts w:ascii="Times New Roman" w:hAnsi="Times New Roman"/>
                <w:kern w:val="0"/>
                <w:sz w:val="22"/>
              </w:rPr>
              <w:t>40G</w:t>
            </w:r>
            <w:r>
              <w:rPr>
                <w:rFonts w:ascii="Times New Roman" w:hAnsi="Times New Roman"/>
                <w:kern w:val="0"/>
                <w:sz w:val="22"/>
              </w:rPr>
              <w:t>）光接口</w:t>
            </w:r>
            <w:r>
              <w:rPr>
                <w:rFonts w:ascii="Times New Roman" w:hAnsi="Times New Roman"/>
                <w:kern w:val="0"/>
                <w:sz w:val="22"/>
              </w:rPr>
              <w:t>≥6</w:t>
            </w:r>
            <w:r>
              <w:rPr>
                <w:rFonts w:ascii="Times New Roman" w:hAnsi="Times New Roman"/>
                <w:kern w:val="0"/>
                <w:sz w:val="22"/>
              </w:rPr>
              <w:t>个，</w:t>
            </w:r>
            <w:r>
              <w:rPr>
                <w:rFonts w:ascii="Times New Roman" w:hAnsi="Times New Roman"/>
                <w:kern w:val="0"/>
                <w:sz w:val="22"/>
              </w:rPr>
              <w:t>10G</w:t>
            </w:r>
            <w:r>
              <w:rPr>
                <w:rFonts w:ascii="Times New Roman" w:hAnsi="Times New Roman"/>
                <w:kern w:val="0"/>
                <w:sz w:val="22"/>
              </w:rPr>
              <w:t>光接口</w:t>
            </w:r>
            <w:r>
              <w:rPr>
                <w:rFonts w:ascii="Times New Roman" w:hAnsi="Times New Roman"/>
                <w:kern w:val="0"/>
                <w:sz w:val="22"/>
              </w:rPr>
              <w:t>≥8</w:t>
            </w:r>
            <w:r>
              <w:rPr>
                <w:rFonts w:ascii="Times New Roman" w:hAnsi="Times New Roman"/>
                <w:kern w:val="0"/>
                <w:sz w:val="22"/>
              </w:rPr>
              <w:t>个；配置</w:t>
            </w:r>
            <w:r>
              <w:rPr>
                <w:rFonts w:ascii="Times New Roman" w:hAnsi="Times New Roman"/>
                <w:kern w:val="0"/>
                <w:sz w:val="22"/>
              </w:rPr>
              <w:t>SRv6</w:t>
            </w:r>
            <w:r>
              <w:rPr>
                <w:rFonts w:ascii="Times New Roman" w:hAnsi="Times New Roman"/>
                <w:kern w:val="0"/>
                <w:sz w:val="22"/>
              </w:rPr>
              <w:t>功能永久授权；</w:t>
            </w:r>
            <w:r>
              <w:rPr>
                <w:rFonts w:ascii="Times New Roman" w:hAnsi="Times New Roman"/>
                <w:kern w:val="0"/>
                <w:sz w:val="22"/>
              </w:rPr>
              <w:br/>
              <w:t>4</w:t>
            </w:r>
            <w:r>
              <w:rPr>
                <w:rFonts w:ascii="Times New Roman" w:hAnsi="Times New Roman"/>
                <w:kern w:val="0"/>
                <w:sz w:val="22"/>
              </w:rPr>
              <w:t>、</w:t>
            </w:r>
            <w:r>
              <w:rPr>
                <w:rFonts w:ascii="Times New Roman" w:hAnsi="Times New Roman"/>
                <w:kern w:val="0"/>
                <w:sz w:val="22"/>
              </w:rPr>
              <w:t>IPv4</w:t>
            </w:r>
            <w:r>
              <w:rPr>
                <w:rFonts w:ascii="Times New Roman" w:hAnsi="Times New Roman"/>
                <w:kern w:val="0"/>
                <w:sz w:val="22"/>
              </w:rPr>
              <w:t>路由表容量</w:t>
            </w:r>
            <w:r>
              <w:rPr>
                <w:rFonts w:ascii="Times New Roman" w:hAnsi="Times New Roman"/>
                <w:kern w:val="0"/>
                <w:sz w:val="22"/>
              </w:rPr>
              <w:t xml:space="preserve">≥20M </w:t>
            </w:r>
            <w:r>
              <w:rPr>
                <w:rFonts w:ascii="Times New Roman" w:hAnsi="Times New Roman"/>
                <w:kern w:val="0"/>
                <w:sz w:val="22"/>
              </w:rPr>
              <w:t>、</w:t>
            </w:r>
            <w:r>
              <w:rPr>
                <w:rFonts w:ascii="Times New Roman" w:hAnsi="Times New Roman"/>
                <w:kern w:val="0"/>
                <w:sz w:val="22"/>
              </w:rPr>
              <w:t>IPv6</w:t>
            </w:r>
            <w:r>
              <w:rPr>
                <w:rFonts w:ascii="Times New Roman" w:hAnsi="Times New Roman"/>
                <w:kern w:val="0"/>
                <w:sz w:val="22"/>
              </w:rPr>
              <w:t>路由表容量</w:t>
            </w:r>
            <w:r>
              <w:rPr>
                <w:rFonts w:ascii="Times New Roman" w:hAnsi="Times New Roman"/>
                <w:kern w:val="0"/>
                <w:sz w:val="22"/>
              </w:rPr>
              <w:t>≥10M</w:t>
            </w:r>
            <w:r>
              <w:rPr>
                <w:rFonts w:ascii="Times New Roman" w:hAnsi="Times New Roman"/>
                <w:kern w:val="0"/>
                <w:sz w:val="22"/>
              </w:rPr>
              <w:t>；</w:t>
            </w:r>
            <w:r>
              <w:rPr>
                <w:rFonts w:ascii="Times New Roman" w:hAnsi="Times New Roman"/>
                <w:kern w:val="0"/>
                <w:sz w:val="22"/>
              </w:rPr>
              <w:t>IPv4</w:t>
            </w:r>
            <w:r>
              <w:rPr>
                <w:rFonts w:ascii="Times New Roman" w:hAnsi="Times New Roman"/>
                <w:kern w:val="0"/>
                <w:sz w:val="22"/>
              </w:rPr>
              <w:t>转发表容量（</w:t>
            </w:r>
            <w:r>
              <w:rPr>
                <w:rFonts w:ascii="Times New Roman" w:hAnsi="Times New Roman"/>
                <w:kern w:val="0"/>
                <w:sz w:val="22"/>
              </w:rPr>
              <w:t>FIB</w:t>
            </w:r>
            <w:r>
              <w:rPr>
                <w:rFonts w:ascii="Times New Roman" w:hAnsi="Times New Roman"/>
                <w:kern w:val="0"/>
                <w:sz w:val="22"/>
              </w:rPr>
              <w:t>）</w:t>
            </w:r>
            <w:r>
              <w:rPr>
                <w:rFonts w:ascii="Times New Roman" w:hAnsi="Times New Roman"/>
                <w:kern w:val="0"/>
                <w:sz w:val="22"/>
              </w:rPr>
              <w:t>≥3M</w:t>
            </w:r>
            <w:r>
              <w:rPr>
                <w:rFonts w:ascii="Times New Roman" w:hAnsi="Times New Roman"/>
                <w:kern w:val="0"/>
                <w:sz w:val="22"/>
              </w:rPr>
              <w:t>、</w:t>
            </w:r>
            <w:r>
              <w:rPr>
                <w:rFonts w:ascii="Times New Roman" w:hAnsi="Times New Roman"/>
                <w:kern w:val="0"/>
                <w:sz w:val="22"/>
              </w:rPr>
              <w:t>IPv6</w:t>
            </w:r>
            <w:r>
              <w:rPr>
                <w:rFonts w:ascii="Times New Roman" w:hAnsi="Times New Roman"/>
                <w:kern w:val="0"/>
                <w:sz w:val="22"/>
              </w:rPr>
              <w:t>转发表容量（</w:t>
            </w:r>
            <w:r>
              <w:rPr>
                <w:rFonts w:ascii="Times New Roman" w:hAnsi="Times New Roman"/>
                <w:kern w:val="0"/>
                <w:sz w:val="22"/>
              </w:rPr>
              <w:t>FIB</w:t>
            </w:r>
            <w:r>
              <w:rPr>
                <w:rFonts w:ascii="Times New Roman" w:hAnsi="Times New Roman"/>
                <w:kern w:val="0"/>
                <w:sz w:val="22"/>
              </w:rPr>
              <w:t>）</w:t>
            </w:r>
            <w:r>
              <w:rPr>
                <w:rFonts w:ascii="Times New Roman" w:hAnsi="Times New Roman"/>
                <w:kern w:val="0"/>
                <w:sz w:val="22"/>
              </w:rPr>
              <w:t>≥2M</w:t>
            </w:r>
            <w:r>
              <w:rPr>
                <w:rFonts w:ascii="Times New Roman" w:hAnsi="Times New Roman"/>
                <w:kern w:val="0"/>
                <w:sz w:val="22"/>
              </w:rPr>
              <w:t>；</w:t>
            </w:r>
            <w:r>
              <w:rPr>
                <w:rFonts w:ascii="Times New Roman" w:hAnsi="Times New Roman"/>
                <w:kern w:val="0"/>
                <w:sz w:val="22"/>
              </w:rPr>
              <w:br/>
              <w:t>5</w:t>
            </w:r>
            <w:r>
              <w:rPr>
                <w:rFonts w:ascii="Times New Roman" w:hAnsi="Times New Roman"/>
                <w:kern w:val="0"/>
                <w:sz w:val="22"/>
              </w:rPr>
              <w:t>、支持</w:t>
            </w:r>
            <w:r>
              <w:rPr>
                <w:rFonts w:ascii="Times New Roman" w:hAnsi="Times New Roman"/>
                <w:kern w:val="0"/>
                <w:sz w:val="22"/>
              </w:rPr>
              <w:t>SRv6 Policy</w:t>
            </w:r>
            <w:r>
              <w:rPr>
                <w:rFonts w:ascii="Times New Roman" w:hAnsi="Times New Roman"/>
                <w:kern w:val="0"/>
                <w:sz w:val="22"/>
              </w:rPr>
              <w:t>双向隧道来回路径一致；支持</w:t>
            </w:r>
            <w:r>
              <w:rPr>
                <w:rFonts w:ascii="Times New Roman" w:hAnsi="Times New Roman"/>
                <w:kern w:val="0"/>
                <w:sz w:val="22"/>
              </w:rPr>
              <w:t>SRv6 OAM</w:t>
            </w:r>
            <w:r>
              <w:rPr>
                <w:rFonts w:ascii="Times New Roman" w:hAnsi="Times New Roman"/>
                <w:kern w:val="0"/>
                <w:sz w:val="22"/>
              </w:rPr>
              <w:t>，支持</w:t>
            </w:r>
            <w:r>
              <w:rPr>
                <w:rFonts w:ascii="Times New Roman" w:hAnsi="Times New Roman"/>
                <w:kern w:val="0"/>
                <w:sz w:val="22"/>
              </w:rPr>
              <w:t>SRv6 TE policy</w:t>
            </w:r>
            <w:r>
              <w:rPr>
                <w:rFonts w:ascii="Times New Roman" w:hAnsi="Times New Roman"/>
                <w:kern w:val="0"/>
                <w:sz w:val="22"/>
              </w:rPr>
              <w:t>的</w:t>
            </w:r>
            <w:r>
              <w:rPr>
                <w:rFonts w:ascii="Times New Roman" w:hAnsi="Times New Roman"/>
                <w:kern w:val="0"/>
                <w:sz w:val="22"/>
              </w:rPr>
              <w:t>ping/tracert</w:t>
            </w:r>
            <w:r>
              <w:rPr>
                <w:rFonts w:ascii="Times New Roman" w:hAnsi="Times New Roman"/>
                <w:kern w:val="0"/>
                <w:sz w:val="22"/>
              </w:rPr>
              <w:t>功能，以实现设备基本运维能力；</w:t>
            </w:r>
            <w:r>
              <w:rPr>
                <w:rFonts w:ascii="Times New Roman" w:hAnsi="Times New Roman"/>
                <w:kern w:val="0"/>
                <w:sz w:val="22"/>
              </w:rPr>
              <w:br/>
              <w:t>6</w:t>
            </w:r>
            <w:r>
              <w:rPr>
                <w:rFonts w:ascii="Times New Roman" w:hAnsi="Times New Roman"/>
                <w:kern w:val="0"/>
                <w:sz w:val="22"/>
              </w:rPr>
              <w:t>、支持</w:t>
            </w:r>
            <w:r>
              <w:rPr>
                <w:rFonts w:ascii="Times New Roman" w:hAnsi="Times New Roman"/>
                <w:kern w:val="0"/>
                <w:sz w:val="22"/>
              </w:rPr>
              <w:t>SRv6 Policy</w:t>
            </w:r>
            <w:r>
              <w:rPr>
                <w:rFonts w:ascii="Times New Roman" w:hAnsi="Times New Roman"/>
                <w:kern w:val="0"/>
                <w:sz w:val="22"/>
              </w:rPr>
              <w:t>多</w:t>
            </w:r>
            <w:r>
              <w:rPr>
                <w:rFonts w:ascii="Times New Roman" w:hAnsi="Times New Roman"/>
                <w:kern w:val="0"/>
                <w:sz w:val="22"/>
              </w:rPr>
              <w:t>SID-LIST</w:t>
            </w:r>
            <w:r>
              <w:rPr>
                <w:rFonts w:ascii="Times New Roman" w:hAnsi="Times New Roman"/>
                <w:kern w:val="0"/>
                <w:sz w:val="22"/>
              </w:rPr>
              <w:t>负载分担功能，支持随业务流的检测技术；</w:t>
            </w:r>
            <w:r>
              <w:rPr>
                <w:rFonts w:ascii="Times New Roman" w:hAnsi="Times New Roman"/>
                <w:kern w:val="0"/>
                <w:sz w:val="22"/>
              </w:rPr>
              <w:br/>
              <w:t>7</w:t>
            </w:r>
            <w:r>
              <w:rPr>
                <w:rFonts w:ascii="Times New Roman" w:hAnsi="Times New Roman"/>
                <w:kern w:val="0"/>
                <w:sz w:val="22"/>
              </w:rPr>
              <w:t>、支持全面的快速重路由</w:t>
            </w:r>
            <w:r>
              <w:rPr>
                <w:rFonts w:ascii="Times New Roman" w:hAnsi="Times New Roman"/>
                <w:kern w:val="0"/>
                <w:sz w:val="22"/>
              </w:rPr>
              <w:t>FRR</w:t>
            </w:r>
            <w:r>
              <w:rPr>
                <w:rFonts w:ascii="Times New Roman" w:hAnsi="Times New Roman"/>
                <w:kern w:val="0"/>
                <w:sz w:val="22"/>
              </w:rPr>
              <w:t>功能：</w:t>
            </w:r>
            <w:r>
              <w:rPr>
                <w:rFonts w:ascii="Times New Roman" w:hAnsi="Times New Roman"/>
                <w:kern w:val="0"/>
                <w:sz w:val="22"/>
              </w:rPr>
              <w:t>IP/IPv6/LDP/TE/VPN/VPNv6 FRR</w:t>
            </w:r>
            <w:r>
              <w:rPr>
                <w:rFonts w:ascii="Times New Roman" w:hAnsi="Times New Roman"/>
                <w:kern w:val="0"/>
                <w:sz w:val="22"/>
              </w:rPr>
              <w:t>，倒换时间均</w:t>
            </w:r>
            <w:r>
              <w:rPr>
                <w:rFonts w:ascii="Times New Roman" w:hAnsi="Times New Roman"/>
                <w:kern w:val="0"/>
                <w:sz w:val="22"/>
              </w:rPr>
              <w:t>≤50ms</w:t>
            </w:r>
            <w:r>
              <w:rPr>
                <w:rFonts w:ascii="Times New Roman" w:hAnsi="Times New Roman"/>
                <w:kern w:val="0"/>
                <w:sz w:val="22"/>
              </w:rPr>
              <w:t>，支持</w:t>
            </w:r>
            <w:r>
              <w:rPr>
                <w:rFonts w:ascii="Times New Roman" w:hAnsi="Times New Roman"/>
                <w:kern w:val="0"/>
                <w:sz w:val="22"/>
              </w:rPr>
              <w:t>LDP, VRRP, OSPF, ISIS, BGP, VRRP6, OSPFv3, ISIS6, BGP4+,MPLS L3VPN, MPLS TE,PIM SM</w:t>
            </w:r>
            <w:r>
              <w:rPr>
                <w:rFonts w:ascii="Times New Roman" w:hAnsi="Times New Roman"/>
                <w:kern w:val="0"/>
                <w:sz w:val="22"/>
              </w:rPr>
              <w:t>的</w:t>
            </w:r>
            <w:r>
              <w:rPr>
                <w:rFonts w:ascii="Times New Roman" w:hAnsi="Times New Roman"/>
                <w:kern w:val="0"/>
                <w:sz w:val="22"/>
              </w:rPr>
              <w:t>NSR</w:t>
            </w:r>
            <w:r>
              <w:rPr>
                <w:rFonts w:ascii="Times New Roman" w:hAnsi="Times New Roman"/>
                <w:kern w:val="0"/>
                <w:sz w:val="22"/>
              </w:rPr>
              <w:t>（不中断路由技术），主备倒换不丢包；</w:t>
            </w:r>
          </w:p>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lastRenderedPageBreak/>
              <w:t>8</w:t>
            </w:r>
            <w:r>
              <w:rPr>
                <w:rFonts w:ascii="Times New Roman" w:hAnsi="Times New Roman"/>
                <w:kern w:val="0"/>
                <w:sz w:val="22"/>
              </w:rPr>
              <w:t>、支持并承诺免费与本项目</w:t>
            </w:r>
            <w:r>
              <w:rPr>
                <w:rFonts w:ascii="Times New Roman" w:hAnsi="Times New Roman"/>
                <w:kern w:val="0"/>
                <w:sz w:val="22"/>
              </w:rPr>
              <w:t>SDN</w:t>
            </w:r>
            <w:r>
              <w:rPr>
                <w:rFonts w:ascii="Times New Roman" w:hAnsi="Times New Roman"/>
                <w:kern w:val="0"/>
                <w:sz w:val="22"/>
              </w:rPr>
              <w:t>控制器平台的对接和管理，包括但不限于所需的定制对接开发；</w:t>
            </w:r>
            <w:r>
              <w:rPr>
                <w:rFonts w:ascii="Times New Roman" w:hAnsi="Times New Roman"/>
                <w:kern w:val="0"/>
                <w:sz w:val="22"/>
              </w:rPr>
              <w:br/>
              <w:t>9</w:t>
            </w:r>
            <w:r>
              <w:rPr>
                <w:rFonts w:ascii="Times New Roman" w:hAnsi="Times New Roman"/>
                <w:kern w:val="0"/>
                <w:sz w:val="22"/>
              </w:rPr>
              <w:t>、含</w:t>
            </w:r>
            <w:r>
              <w:rPr>
                <w:rFonts w:ascii="Times New Roman" w:hAnsi="Times New Roman"/>
                <w:kern w:val="0"/>
                <w:sz w:val="22"/>
              </w:rPr>
              <w:t>8</w:t>
            </w:r>
            <w:r>
              <w:rPr>
                <w:rFonts w:ascii="Times New Roman" w:hAnsi="Times New Roman"/>
                <w:kern w:val="0"/>
                <w:sz w:val="22"/>
              </w:rPr>
              <w:t>年产品维保服务。</w:t>
            </w:r>
          </w:p>
        </w:tc>
      </w:tr>
      <w:tr w:rsidR="00B260B9" w:rsidTr="00B04049">
        <w:trPr>
          <w:trHeight w:val="4590"/>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lastRenderedPageBreak/>
              <w:t>4</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数据中心流控设备</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、单台硬件支持灵活接口板配置，至少支持</w:t>
            </w:r>
            <w:r>
              <w:rPr>
                <w:rFonts w:ascii="Times New Roman" w:hAnsi="Times New Roman"/>
                <w:color w:val="000000"/>
                <w:kern w:val="0"/>
                <w:sz w:val="22"/>
              </w:rPr>
              <w:t>1GE</w:t>
            </w:r>
            <w:r>
              <w:rPr>
                <w:rFonts w:ascii="Times New Roman" w:hAnsi="Times New Roman"/>
                <w:color w:val="000000"/>
                <w:kern w:val="0"/>
                <w:sz w:val="22"/>
              </w:rPr>
              <w:t>、</w:t>
            </w:r>
            <w:r>
              <w:rPr>
                <w:rFonts w:ascii="Times New Roman" w:hAnsi="Times New Roman"/>
                <w:color w:val="000000"/>
                <w:kern w:val="0"/>
                <w:sz w:val="22"/>
              </w:rPr>
              <w:t>10GE</w:t>
            </w:r>
            <w:r>
              <w:rPr>
                <w:rFonts w:ascii="Times New Roman" w:hAnsi="Times New Roman"/>
                <w:color w:val="000000"/>
                <w:kern w:val="0"/>
                <w:sz w:val="22"/>
              </w:rPr>
              <w:t>、</w:t>
            </w:r>
            <w:r>
              <w:rPr>
                <w:rFonts w:ascii="Times New Roman" w:hAnsi="Times New Roman"/>
                <w:color w:val="000000"/>
                <w:kern w:val="0"/>
                <w:sz w:val="22"/>
              </w:rPr>
              <w:t>40GE</w:t>
            </w:r>
            <w:r>
              <w:rPr>
                <w:rFonts w:ascii="Times New Roman" w:hAnsi="Times New Roman"/>
                <w:color w:val="000000"/>
                <w:kern w:val="0"/>
                <w:sz w:val="22"/>
              </w:rPr>
              <w:t>和</w:t>
            </w:r>
            <w:r>
              <w:rPr>
                <w:rFonts w:ascii="Times New Roman" w:hAnsi="Times New Roman"/>
                <w:color w:val="000000"/>
                <w:kern w:val="0"/>
                <w:sz w:val="22"/>
              </w:rPr>
              <w:t>100GE</w:t>
            </w:r>
            <w:r>
              <w:rPr>
                <w:rFonts w:ascii="Times New Roman" w:hAnsi="Times New Roman"/>
                <w:color w:val="000000"/>
                <w:kern w:val="0"/>
                <w:sz w:val="22"/>
              </w:rPr>
              <w:t>接口的灵活配置，配置双电源双风扇，两个电源可以实现负载均衡；</w:t>
            </w:r>
            <w:r>
              <w:rPr>
                <w:rFonts w:ascii="Times New Roman" w:hAnsi="Times New Roman"/>
                <w:color w:val="000000"/>
                <w:kern w:val="0"/>
                <w:sz w:val="22"/>
              </w:rPr>
              <w:br/>
            </w:r>
            <w:r>
              <w:rPr>
                <w:rFonts w:ascii="Times New Roman" w:hAnsi="Times New Roman"/>
                <w:kern w:val="0"/>
                <w:sz w:val="22"/>
              </w:rPr>
              <w:t>2</w:t>
            </w:r>
            <w:r>
              <w:rPr>
                <w:rFonts w:ascii="Times New Roman" w:hAnsi="Times New Roman"/>
                <w:kern w:val="0"/>
                <w:sz w:val="22"/>
              </w:rPr>
              <w:t>、接口配置：</w:t>
            </w:r>
            <w:r>
              <w:rPr>
                <w:rFonts w:ascii="Times New Roman" w:hAnsi="Times New Roman"/>
                <w:kern w:val="0"/>
                <w:sz w:val="22"/>
              </w:rPr>
              <w:t>SFP+</w:t>
            </w:r>
            <w:r>
              <w:rPr>
                <w:rFonts w:ascii="Times New Roman" w:hAnsi="Times New Roman"/>
                <w:kern w:val="0"/>
                <w:sz w:val="22"/>
              </w:rPr>
              <w:t>接口</w:t>
            </w:r>
            <w:r>
              <w:rPr>
                <w:rFonts w:ascii="Times New Roman" w:hAnsi="Times New Roman"/>
                <w:kern w:val="0"/>
                <w:sz w:val="22"/>
              </w:rPr>
              <w:t>≥8</w:t>
            </w:r>
            <w:r>
              <w:rPr>
                <w:rFonts w:ascii="Times New Roman" w:hAnsi="Times New Roman"/>
                <w:kern w:val="0"/>
                <w:sz w:val="22"/>
              </w:rPr>
              <w:t>个，</w:t>
            </w:r>
            <w:r>
              <w:rPr>
                <w:rFonts w:ascii="Times New Roman" w:hAnsi="Times New Roman"/>
                <w:kern w:val="0"/>
                <w:sz w:val="22"/>
              </w:rPr>
              <w:t>100GE(</w:t>
            </w:r>
            <w:r>
              <w:rPr>
                <w:rFonts w:ascii="Times New Roman" w:hAnsi="Times New Roman"/>
                <w:kern w:val="0"/>
                <w:sz w:val="22"/>
              </w:rPr>
              <w:t>自适应</w:t>
            </w:r>
            <w:r>
              <w:rPr>
                <w:rFonts w:ascii="Times New Roman" w:hAnsi="Times New Roman"/>
                <w:kern w:val="0"/>
                <w:sz w:val="22"/>
              </w:rPr>
              <w:t>40G)</w:t>
            </w:r>
            <w:r>
              <w:rPr>
                <w:rFonts w:ascii="Times New Roman" w:hAnsi="Times New Roman"/>
                <w:kern w:val="0"/>
                <w:sz w:val="22"/>
              </w:rPr>
              <w:t>接口</w:t>
            </w:r>
            <w:r>
              <w:rPr>
                <w:rFonts w:ascii="Times New Roman" w:hAnsi="Times New Roman"/>
                <w:kern w:val="0"/>
                <w:sz w:val="22"/>
              </w:rPr>
              <w:t>≥4</w:t>
            </w:r>
            <w:r>
              <w:rPr>
                <w:rFonts w:ascii="Times New Roman" w:hAnsi="Times New Roman"/>
                <w:kern w:val="0"/>
                <w:sz w:val="22"/>
              </w:rPr>
              <w:t>个，管理口</w:t>
            </w:r>
            <w:r>
              <w:rPr>
                <w:rFonts w:ascii="Times New Roman" w:hAnsi="Times New Roman"/>
                <w:kern w:val="0"/>
                <w:sz w:val="22"/>
              </w:rPr>
              <w:t>≥2</w:t>
            </w:r>
            <w:r>
              <w:rPr>
                <w:rFonts w:ascii="Times New Roman" w:hAnsi="Times New Roman"/>
                <w:kern w:val="0"/>
                <w:sz w:val="22"/>
              </w:rPr>
              <w:t>个，管理口支持主备互为备份；</w:t>
            </w:r>
            <w:r>
              <w:rPr>
                <w:rFonts w:ascii="Times New Roman" w:hAnsi="Times New Roman"/>
                <w:kern w:val="0"/>
                <w:sz w:val="22"/>
              </w:rPr>
              <w:br/>
              <w:t>3</w:t>
            </w:r>
            <w:r>
              <w:rPr>
                <w:rFonts w:ascii="Times New Roman" w:hAnsi="Times New Roman"/>
                <w:kern w:val="0"/>
                <w:sz w:val="22"/>
              </w:rPr>
              <w:t>、单台设备吞吐能力</w:t>
            </w:r>
            <w:r>
              <w:rPr>
                <w:rFonts w:ascii="Times New Roman" w:hAnsi="Times New Roman"/>
                <w:kern w:val="0"/>
                <w:sz w:val="22"/>
              </w:rPr>
              <w:t>≥100Gbps</w:t>
            </w:r>
            <w:r>
              <w:rPr>
                <w:rFonts w:ascii="Times New Roman" w:hAnsi="Times New Roman"/>
                <w:kern w:val="0"/>
                <w:sz w:val="22"/>
              </w:rPr>
              <w:t>，可以实现</w:t>
            </w:r>
            <w:r>
              <w:rPr>
                <w:rFonts w:ascii="Times New Roman" w:hAnsi="Times New Roman"/>
                <w:kern w:val="0"/>
                <w:sz w:val="22"/>
              </w:rPr>
              <w:t>100Gbps</w:t>
            </w:r>
            <w:r>
              <w:rPr>
                <w:rFonts w:ascii="Times New Roman" w:hAnsi="Times New Roman"/>
                <w:kern w:val="0"/>
                <w:sz w:val="22"/>
              </w:rPr>
              <w:t>的流量线速管理，并发数据流</w:t>
            </w:r>
            <w:r>
              <w:rPr>
                <w:rFonts w:ascii="Times New Roman" w:hAnsi="Times New Roman"/>
                <w:kern w:val="0"/>
                <w:sz w:val="22"/>
              </w:rPr>
              <w:t>≥72,000,000</w:t>
            </w:r>
            <w:r>
              <w:rPr>
                <w:rFonts w:ascii="Times New Roman" w:hAnsi="Times New Roman"/>
                <w:kern w:val="0"/>
                <w:sz w:val="22"/>
              </w:rPr>
              <w:t>，并发策略数</w:t>
            </w:r>
            <w:r>
              <w:rPr>
                <w:rFonts w:ascii="Times New Roman" w:hAnsi="Times New Roman"/>
                <w:kern w:val="0"/>
                <w:sz w:val="22"/>
              </w:rPr>
              <w:t>≥48,000,000</w:t>
            </w:r>
            <w:r>
              <w:rPr>
                <w:rFonts w:ascii="Times New Roman" w:hAnsi="Times New Roman"/>
                <w:kern w:val="0"/>
                <w:sz w:val="22"/>
              </w:rPr>
              <w:t>，并发用户账号管理</w:t>
            </w:r>
            <w:r>
              <w:rPr>
                <w:rFonts w:ascii="Times New Roman" w:hAnsi="Times New Roman"/>
                <w:kern w:val="0"/>
                <w:sz w:val="22"/>
              </w:rPr>
              <w:t>≥4,500,000</w:t>
            </w:r>
            <w:r>
              <w:rPr>
                <w:rFonts w:ascii="Times New Roman" w:hAnsi="Times New Roman"/>
                <w:kern w:val="0"/>
                <w:sz w:val="22"/>
              </w:rPr>
              <w:t>，</w:t>
            </w:r>
            <w:r w:rsidRPr="00F244E0">
              <w:rPr>
                <w:rFonts w:ascii="Times New Roman" w:hAnsi="Times New Roman" w:hint="eastAsia"/>
                <w:kern w:val="0"/>
                <w:sz w:val="22"/>
              </w:rPr>
              <w:t>（提供官网截图证明）</w:t>
            </w:r>
            <w:r>
              <w:rPr>
                <w:rFonts w:ascii="Times New Roman" w:hAnsi="Times New Roman"/>
                <w:kern w:val="0"/>
                <w:sz w:val="22"/>
              </w:rPr>
              <w:t>；</w:t>
            </w:r>
            <w:r>
              <w:rPr>
                <w:rFonts w:ascii="Times New Roman" w:hAnsi="Times New Roman"/>
                <w:kern w:val="0"/>
                <w:sz w:val="22"/>
              </w:rPr>
              <w:br/>
              <w:t>4</w:t>
            </w:r>
            <w:r>
              <w:rPr>
                <w:rFonts w:ascii="Times New Roman" w:hAnsi="Times New Roman"/>
                <w:kern w:val="0"/>
                <w:sz w:val="22"/>
              </w:rPr>
              <w:t>、设备支持内置或外置无源</w:t>
            </w:r>
            <w:r>
              <w:rPr>
                <w:rFonts w:ascii="Times New Roman" w:hAnsi="Times New Roman"/>
                <w:kern w:val="0"/>
                <w:sz w:val="22"/>
              </w:rPr>
              <w:t>bypass</w:t>
            </w:r>
            <w:r>
              <w:rPr>
                <w:rFonts w:ascii="Times New Roman" w:hAnsi="Times New Roman"/>
                <w:kern w:val="0"/>
                <w:sz w:val="22"/>
              </w:rPr>
              <w:t>硬件</w:t>
            </w:r>
            <w:r>
              <w:rPr>
                <w:rFonts w:ascii="Times New Roman" w:hAnsi="Times New Roman" w:hint="eastAsia"/>
                <w:kern w:val="0"/>
                <w:sz w:val="22"/>
              </w:rPr>
              <w:t>，</w:t>
            </w:r>
            <w:r>
              <w:rPr>
                <w:rFonts w:ascii="Times New Roman" w:hAnsi="Times New Roman"/>
                <w:kern w:val="0"/>
                <w:sz w:val="22"/>
              </w:rPr>
              <w:t>设备</w:t>
            </w:r>
            <w:r>
              <w:rPr>
                <w:rFonts w:ascii="Times New Roman" w:hAnsi="Times New Roman"/>
                <w:color w:val="000000"/>
                <w:kern w:val="0"/>
                <w:sz w:val="22"/>
              </w:rPr>
              <w:t>故障</w:t>
            </w:r>
            <w:r>
              <w:rPr>
                <w:rFonts w:ascii="Times New Roman" w:hAnsi="Times New Roman" w:hint="eastAsia"/>
                <w:color w:val="000000"/>
                <w:kern w:val="0"/>
                <w:sz w:val="22"/>
              </w:rPr>
              <w:t>、</w:t>
            </w:r>
            <w:r>
              <w:rPr>
                <w:rFonts w:ascii="Times New Roman" w:hAnsi="Times New Roman"/>
                <w:color w:val="000000"/>
                <w:kern w:val="0"/>
                <w:sz w:val="22"/>
              </w:rPr>
              <w:t>维护</w:t>
            </w:r>
            <w:r>
              <w:rPr>
                <w:rFonts w:ascii="Times New Roman" w:hAnsi="Times New Roman" w:hint="eastAsia"/>
                <w:color w:val="000000"/>
                <w:kern w:val="0"/>
                <w:sz w:val="22"/>
              </w:rPr>
              <w:t>、</w:t>
            </w:r>
            <w:r>
              <w:rPr>
                <w:rFonts w:ascii="Times New Roman" w:hAnsi="Times New Roman"/>
                <w:color w:val="000000"/>
                <w:kern w:val="0"/>
                <w:sz w:val="22"/>
              </w:rPr>
              <w:t>升级的情况下，实现＜</w:t>
            </w:r>
            <w:r>
              <w:rPr>
                <w:rFonts w:ascii="Times New Roman" w:hAnsi="Times New Roman"/>
                <w:color w:val="000000"/>
                <w:kern w:val="0"/>
                <w:sz w:val="22"/>
              </w:rPr>
              <w:t>3</w:t>
            </w:r>
            <w:r>
              <w:rPr>
                <w:rFonts w:ascii="Times New Roman" w:hAnsi="Times New Roman"/>
                <w:color w:val="000000"/>
                <w:kern w:val="0"/>
                <w:sz w:val="22"/>
              </w:rPr>
              <w:t>毫秒的切换时间；当流量满吞吐情况下设备可以实现全线速转发和监控，流控设备控制策略加载后所增加的延时＜</w:t>
            </w:r>
            <w:r>
              <w:rPr>
                <w:rFonts w:ascii="Times New Roman" w:hAnsi="Times New Roman"/>
                <w:color w:val="000000"/>
                <w:kern w:val="0"/>
                <w:sz w:val="22"/>
              </w:rPr>
              <w:t>1</w:t>
            </w:r>
            <w:r>
              <w:rPr>
                <w:rFonts w:ascii="Times New Roman" w:hAnsi="Times New Roman"/>
                <w:color w:val="000000"/>
                <w:kern w:val="0"/>
                <w:sz w:val="22"/>
              </w:rPr>
              <w:t>毫秒；</w:t>
            </w:r>
            <w:r>
              <w:rPr>
                <w:rFonts w:ascii="Times New Roman" w:hAnsi="Times New Roman"/>
                <w:color w:val="000000"/>
                <w:kern w:val="0"/>
                <w:sz w:val="22"/>
              </w:rPr>
              <w:br/>
              <w:t>5</w:t>
            </w:r>
            <w:r>
              <w:rPr>
                <w:rFonts w:ascii="Times New Roman" w:hAnsi="Times New Roman"/>
                <w:color w:val="000000"/>
                <w:kern w:val="0"/>
                <w:sz w:val="22"/>
              </w:rPr>
              <w:t>、设备至少支持三级策略管理，要求实现三级嵌套流量控制，可以利用三级策略进行流量区分并同时对三级策略进行执行</w:t>
            </w:r>
            <w:r>
              <w:rPr>
                <w:rFonts w:ascii="Times New Roman" w:hAnsi="Times New Roman"/>
                <w:color w:val="000000"/>
                <w:kern w:val="0"/>
                <w:sz w:val="22"/>
              </w:rPr>
              <w:t>QOS</w:t>
            </w:r>
            <w:r>
              <w:rPr>
                <w:rFonts w:ascii="Times New Roman" w:hAnsi="Times New Roman"/>
                <w:color w:val="000000"/>
                <w:kern w:val="0"/>
                <w:sz w:val="22"/>
              </w:rPr>
              <w:t>控制策略；</w:t>
            </w:r>
            <w:r>
              <w:rPr>
                <w:rFonts w:ascii="Times New Roman" w:hAnsi="Times New Roman"/>
                <w:color w:val="000000"/>
                <w:kern w:val="0"/>
                <w:sz w:val="22"/>
              </w:rPr>
              <w:br/>
              <w:t>6</w:t>
            </w:r>
            <w:r>
              <w:rPr>
                <w:rFonts w:ascii="Times New Roman" w:hAnsi="Times New Roman"/>
                <w:color w:val="000000"/>
                <w:kern w:val="0"/>
                <w:sz w:val="22"/>
              </w:rPr>
              <w:t>、设备需支持基于时间段的策略配置。基于不同的时间段，可对某一用户（或用户组）和应用</w:t>
            </w:r>
            <w:r>
              <w:rPr>
                <w:rFonts w:ascii="Times New Roman" w:hAnsi="Times New Roman" w:hint="eastAsia"/>
                <w:color w:val="000000"/>
                <w:kern w:val="0"/>
                <w:sz w:val="22"/>
              </w:rPr>
              <w:t>（</w:t>
            </w:r>
            <w:r>
              <w:rPr>
                <w:rFonts w:ascii="Times New Roman" w:hAnsi="Times New Roman"/>
                <w:color w:val="000000"/>
                <w:kern w:val="0"/>
                <w:sz w:val="22"/>
              </w:rPr>
              <w:t>应用组</w:t>
            </w:r>
            <w:r>
              <w:rPr>
                <w:rFonts w:ascii="Times New Roman" w:hAnsi="Times New Roman" w:hint="eastAsia"/>
                <w:color w:val="000000"/>
                <w:kern w:val="0"/>
                <w:sz w:val="22"/>
              </w:rPr>
              <w:t>）</w:t>
            </w:r>
            <w:r>
              <w:rPr>
                <w:rFonts w:ascii="Times New Roman" w:hAnsi="Times New Roman"/>
                <w:color w:val="000000"/>
                <w:kern w:val="0"/>
                <w:sz w:val="22"/>
              </w:rPr>
              <w:t>的组合实现不同的流量优化策略；</w:t>
            </w:r>
            <w:r>
              <w:rPr>
                <w:rFonts w:ascii="Times New Roman" w:hAnsi="Times New Roman"/>
                <w:color w:val="000000"/>
                <w:kern w:val="0"/>
                <w:sz w:val="22"/>
              </w:rPr>
              <w:br/>
              <w:t>7</w:t>
            </w:r>
            <w:r>
              <w:rPr>
                <w:rFonts w:ascii="Times New Roman" w:hAnsi="Times New Roman"/>
                <w:color w:val="000000"/>
                <w:kern w:val="0"/>
                <w:sz w:val="22"/>
              </w:rPr>
              <w:t>、支持基于每</w:t>
            </w:r>
            <w:r>
              <w:rPr>
                <w:rFonts w:ascii="Times New Roman" w:hAnsi="Times New Roman"/>
                <w:color w:val="000000"/>
                <w:kern w:val="0"/>
                <w:sz w:val="22"/>
              </w:rPr>
              <w:t>IP</w:t>
            </w:r>
            <w:r>
              <w:rPr>
                <w:rFonts w:ascii="Times New Roman" w:hAnsi="Times New Roman"/>
                <w:color w:val="000000"/>
                <w:kern w:val="0"/>
                <w:sz w:val="22"/>
              </w:rPr>
              <w:t>的不同应用的新建和并发连接数控制和</w:t>
            </w:r>
            <w:r>
              <w:rPr>
                <w:rFonts w:ascii="Times New Roman" w:hAnsi="Times New Roman"/>
                <w:color w:val="000000"/>
                <w:kern w:val="0"/>
                <w:sz w:val="22"/>
              </w:rPr>
              <w:t>QoS</w:t>
            </w:r>
            <w:r>
              <w:rPr>
                <w:rFonts w:ascii="Times New Roman" w:hAnsi="Times New Roman"/>
                <w:color w:val="000000"/>
                <w:kern w:val="0"/>
                <w:sz w:val="22"/>
              </w:rPr>
              <w:t>管理</w:t>
            </w:r>
            <w:r>
              <w:rPr>
                <w:rFonts w:ascii="Times New Roman" w:hAnsi="Times New Roman" w:hint="eastAsia"/>
                <w:color w:val="000000"/>
                <w:kern w:val="0"/>
                <w:sz w:val="22"/>
              </w:rPr>
              <w:t>；</w:t>
            </w:r>
            <w:r>
              <w:rPr>
                <w:rFonts w:ascii="Times New Roman" w:hAnsi="Times New Roman"/>
                <w:color w:val="000000"/>
                <w:kern w:val="0"/>
                <w:sz w:val="22"/>
              </w:rPr>
              <w:t>对不能识别的流量也能进行控制；</w:t>
            </w:r>
            <w:r>
              <w:rPr>
                <w:rFonts w:ascii="Times New Roman" w:hAnsi="Times New Roman"/>
                <w:color w:val="000000"/>
                <w:kern w:val="0"/>
                <w:sz w:val="22"/>
              </w:rPr>
              <w:br/>
              <w:t>8</w:t>
            </w:r>
            <w:r>
              <w:rPr>
                <w:rFonts w:ascii="Times New Roman" w:hAnsi="Times New Roman"/>
                <w:color w:val="000000"/>
                <w:kern w:val="0"/>
                <w:sz w:val="22"/>
              </w:rPr>
              <w:t>、至少支持</w:t>
            </w:r>
            <w:r>
              <w:rPr>
                <w:rFonts w:ascii="Times New Roman" w:hAnsi="Times New Roman"/>
                <w:color w:val="000000"/>
                <w:kern w:val="0"/>
                <w:sz w:val="22"/>
              </w:rPr>
              <w:t>4</w:t>
            </w:r>
            <w:r>
              <w:rPr>
                <w:rFonts w:ascii="Times New Roman" w:hAnsi="Times New Roman"/>
                <w:color w:val="000000"/>
                <w:kern w:val="0"/>
                <w:sz w:val="22"/>
              </w:rPr>
              <w:t>个优先级和</w:t>
            </w:r>
            <w:r>
              <w:rPr>
                <w:rFonts w:ascii="Times New Roman" w:hAnsi="Times New Roman"/>
                <w:color w:val="000000"/>
                <w:kern w:val="0"/>
                <w:sz w:val="22"/>
              </w:rPr>
              <w:t>3</w:t>
            </w:r>
            <w:r>
              <w:rPr>
                <w:rFonts w:ascii="Times New Roman" w:hAnsi="Times New Roman"/>
                <w:color w:val="000000"/>
                <w:kern w:val="0"/>
                <w:sz w:val="22"/>
              </w:rPr>
              <w:t>个丢弃等级实现不同等级应用的分类转发，可以对关键应用实施入、出的最小带宽保证，对消耗带宽应用实施入、出的最大带宽限制，控制精确到</w:t>
            </w:r>
            <w:r>
              <w:rPr>
                <w:rFonts w:ascii="Times New Roman" w:hAnsi="Times New Roman"/>
                <w:color w:val="000000"/>
                <w:kern w:val="0"/>
                <w:sz w:val="22"/>
              </w:rPr>
              <w:t>1K</w:t>
            </w:r>
            <w:r>
              <w:rPr>
                <w:rFonts w:ascii="Times New Roman" w:hAnsi="Times New Roman"/>
                <w:color w:val="000000"/>
                <w:kern w:val="0"/>
                <w:sz w:val="22"/>
              </w:rPr>
              <w:t>；</w:t>
            </w:r>
            <w:r>
              <w:rPr>
                <w:rFonts w:ascii="Times New Roman" w:hAnsi="Times New Roman"/>
                <w:color w:val="000000"/>
                <w:kern w:val="0"/>
                <w:sz w:val="22"/>
              </w:rPr>
              <w:br/>
              <w:t>9</w:t>
            </w:r>
            <w:r>
              <w:rPr>
                <w:rFonts w:ascii="Times New Roman" w:hAnsi="Times New Roman"/>
                <w:color w:val="000000"/>
                <w:kern w:val="0"/>
                <w:sz w:val="22"/>
              </w:rPr>
              <w:t>、能够通过模板配置技术实现批量配置，可以一次配置千条以上的规则，支持用户自定义</w:t>
            </w:r>
            <w:r>
              <w:rPr>
                <w:rFonts w:ascii="Times New Roman" w:hAnsi="Times New Roman"/>
                <w:color w:val="000000"/>
                <w:kern w:val="0"/>
                <w:sz w:val="22"/>
              </w:rPr>
              <w:t>L4-L7</w:t>
            </w:r>
            <w:r>
              <w:rPr>
                <w:rFonts w:ascii="Times New Roman" w:hAnsi="Times New Roman"/>
                <w:color w:val="000000"/>
                <w:kern w:val="0"/>
                <w:sz w:val="22"/>
              </w:rPr>
              <w:t>层特征库，支持对</w:t>
            </w:r>
            <w:r>
              <w:rPr>
                <w:rFonts w:ascii="Times New Roman" w:hAnsi="Times New Roman"/>
                <w:color w:val="000000"/>
                <w:kern w:val="0"/>
                <w:sz w:val="22"/>
              </w:rPr>
              <w:t>HTTP</w:t>
            </w:r>
            <w:r>
              <w:rPr>
                <w:rFonts w:ascii="Times New Roman" w:hAnsi="Times New Roman"/>
                <w:color w:val="000000"/>
                <w:kern w:val="0"/>
                <w:sz w:val="22"/>
              </w:rPr>
              <w:t>协议的</w:t>
            </w:r>
            <w:r>
              <w:rPr>
                <w:rFonts w:ascii="Times New Roman" w:hAnsi="Times New Roman"/>
                <w:color w:val="000000"/>
                <w:kern w:val="0"/>
                <w:sz w:val="22"/>
              </w:rPr>
              <w:t>host</w:t>
            </w:r>
            <w:r>
              <w:rPr>
                <w:rFonts w:ascii="Times New Roman" w:hAnsi="Times New Roman"/>
                <w:color w:val="000000"/>
                <w:kern w:val="0"/>
                <w:sz w:val="22"/>
              </w:rPr>
              <w:t>、</w:t>
            </w:r>
            <w:r>
              <w:rPr>
                <w:rFonts w:ascii="Times New Roman" w:hAnsi="Times New Roman"/>
                <w:color w:val="000000"/>
                <w:kern w:val="0"/>
                <w:sz w:val="22"/>
              </w:rPr>
              <w:t>URL</w:t>
            </w:r>
            <w:r>
              <w:rPr>
                <w:rFonts w:ascii="Times New Roman" w:hAnsi="Times New Roman"/>
                <w:color w:val="000000"/>
                <w:kern w:val="0"/>
                <w:sz w:val="22"/>
              </w:rPr>
              <w:t>、</w:t>
            </w:r>
            <w:r>
              <w:rPr>
                <w:rFonts w:ascii="Times New Roman" w:hAnsi="Times New Roman"/>
                <w:color w:val="000000"/>
                <w:kern w:val="0"/>
                <w:sz w:val="22"/>
              </w:rPr>
              <w:t>Method</w:t>
            </w:r>
            <w:r>
              <w:rPr>
                <w:rFonts w:ascii="Times New Roman" w:hAnsi="Times New Roman"/>
                <w:color w:val="000000"/>
                <w:kern w:val="0"/>
                <w:sz w:val="22"/>
              </w:rPr>
              <w:t>、</w:t>
            </w:r>
            <w:r>
              <w:rPr>
                <w:rFonts w:ascii="Times New Roman" w:hAnsi="Times New Roman"/>
                <w:color w:val="000000"/>
                <w:kern w:val="0"/>
                <w:sz w:val="22"/>
              </w:rPr>
              <w:t>Referer User-Agent</w:t>
            </w:r>
            <w:r>
              <w:rPr>
                <w:rFonts w:ascii="Times New Roman" w:hAnsi="Times New Roman"/>
                <w:color w:val="000000"/>
                <w:kern w:val="0"/>
                <w:sz w:val="22"/>
              </w:rPr>
              <w:t>、</w:t>
            </w:r>
            <w:r>
              <w:rPr>
                <w:rFonts w:ascii="Times New Roman" w:hAnsi="Times New Roman"/>
                <w:color w:val="000000"/>
                <w:kern w:val="0"/>
                <w:sz w:val="22"/>
              </w:rPr>
              <w:t>Content-Encoding</w:t>
            </w:r>
            <w:r>
              <w:rPr>
                <w:rFonts w:ascii="Times New Roman" w:hAnsi="Times New Roman"/>
                <w:color w:val="000000"/>
                <w:kern w:val="0"/>
                <w:sz w:val="22"/>
              </w:rPr>
              <w:t>、</w:t>
            </w:r>
            <w:r>
              <w:rPr>
                <w:rFonts w:ascii="Times New Roman" w:hAnsi="Times New Roman"/>
                <w:color w:val="000000"/>
                <w:kern w:val="0"/>
                <w:sz w:val="22"/>
              </w:rPr>
              <w:t>Length</w:t>
            </w:r>
            <w:r>
              <w:rPr>
                <w:rFonts w:ascii="Times New Roman" w:hAnsi="Times New Roman"/>
                <w:color w:val="000000"/>
                <w:kern w:val="0"/>
                <w:sz w:val="22"/>
              </w:rPr>
              <w:t>、</w:t>
            </w:r>
            <w:r>
              <w:rPr>
                <w:rFonts w:ascii="Times New Roman" w:hAnsi="Times New Roman"/>
                <w:color w:val="000000"/>
                <w:kern w:val="0"/>
                <w:sz w:val="22"/>
              </w:rPr>
              <w:t>Content-Type</w:t>
            </w:r>
            <w:r>
              <w:rPr>
                <w:rFonts w:ascii="Times New Roman" w:hAnsi="Times New Roman"/>
                <w:color w:val="000000"/>
                <w:kern w:val="0"/>
                <w:sz w:val="22"/>
              </w:rPr>
              <w:t>、</w:t>
            </w:r>
            <w:r>
              <w:rPr>
                <w:rFonts w:ascii="Times New Roman" w:hAnsi="Times New Roman"/>
                <w:color w:val="000000"/>
                <w:kern w:val="0"/>
                <w:sz w:val="22"/>
              </w:rPr>
              <w:t>Location</w:t>
            </w:r>
            <w:r>
              <w:rPr>
                <w:rFonts w:ascii="Times New Roman" w:hAnsi="Times New Roman"/>
                <w:color w:val="000000"/>
                <w:kern w:val="0"/>
                <w:sz w:val="22"/>
              </w:rPr>
              <w:t>一个或多个参数进行自定义特征库策略；</w:t>
            </w:r>
            <w:r>
              <w:rPr>
                <w:rFonts w:ascii="Times New Roman" w:hAnsi="Times New Roman"/>
                <w:color w:val="000000"/>
                <w:kern w:val="0"/>
                <w:sz w:val="22"/>
              </w:rPr>
              <w:br/>
              <w:t>10</w:t>
            </w:r>
            <w:r>
              <w:rPr>
                <w:rFonts w:ascii="Times New Roman" w:hAnsi="Times New Roman"/>
                <w:color w:val="000000"/>
                <w:kern w:val="0"/>
                <w:sz w:val="22"/>
              </w:rPr>
              <w:t>、硬件支持</w:t>
            </w:r>
            <w:r>
              <w:rPr>
                <w:rFonts w:ascii="Times New Roman" w:hAnsi="Times New Roman"/>
                <w:color w:val="000000"/>
                <w:kern w:val="0"/>
                <w:sz w:val="22"/>
              </w:rPr>
              <w:t>IPV4</w:t>
            </w:r>
            <w:r>
              <w:rPr>
                <w:rFonts w:ascii="Times New Roman" w:hAnsi="Times New Roman"/>
                <w:color w:val="000000"/>
                <w:kern w:val="0"/>
                <w:sz w:val="22"/>
              </w:rPr>
              <w:t>和</w:t>
            </w:r>
            <w:r>
              <w:rPr>
                <w:rFonts w:ascii="Times New Roman" w:hAnsi="Times New Roman"/>
                <w:color w:val="000000"/>
                <w:kern w:val="0"/>
                <w:sz w:val="22"/>
              </w:rPr>
              <w:t>IPV6</w:t>
            </w:r>
            <w:r>
              <w:rPr>
                <w:rFonts w:ascii="Times New Roman" w:hAnsi="Times New Roman"/>
                <w:color w:val="000000"/>
                <w:kern w:val="0"/>
                <w:sz w:val="22"/>
              </w:rPr>
              <w:t>的识别和控制，要求对</w:t>
            </w:r>
            <w:r>
              <w:rPr>
                <w:rFonts w:ascii="Times New Roman" w:hAnsi="Times New Roman"/>
                <w:color w:val="000000"/>
                <w:kern w:val="0"/>
                <w:sz w:val="22"/>
              </w:rPr>
              <w:t>IPV6</w:t>
            </w:r>
            <w:r>
              <w:rPr>
                <w:rFonts w:ascii="Times New Roman" w:hAnsi="Times New Roman"/>
                <w:color w:val="000000"/>
                <w:kern w:val="0"/>
                <w:sz w:val="22"/>
              </w:rPr>
              <w:t>的流量控制与识别与</w:t>
            </w:r>
            <w:r>
              <w:rPr>
                <w:rFonts w:ascii="Times New Roman" w:hAnsi="Times New Roman"/>
                <w:color w:val="000000"/>
                <w:kern w:val="0"/>
                <w:sz w:val="22"/>
              </w:rPr>
              <w:t>IPV4</w:t>
            </w:r>
            <w:r>
              <w:rPr>
                <w:rFonts w:ascii="Times New Roman" w:hAnsi="Times New Roman"/>
                <w:color w:val="000000"/>
                <w:kern w:val="0"/>
                <w:sz w:val="22"/>
              </w:rPr>
              <w:t>相同；</w:t>
            </w:r>
            <w:r>
              <w:rPr>
                <w:rFonts w:ascii="Times New Roman" w:hAnsi="Times New Roman"/>
                <w:color w:val="000000"/>
                <w:kern w:val="0"/>
                <w:sz w:val="22"/>
              </w:rPr>
              <w:br/>
              <w:t>11</w:t>
            </w:r>
            <w:r>
              <w:rPr>
                <w:rFonts w:ascii="Times New Roman" w:hAnsi="Times New Roman"/>
                <w:color w:val="000000"/>
                <w:kern w:val="0"/>
                <w:sz w:val="22"/>
              </w:rPr>
              <w:t>、支持全局交叉</w:t>
            </w:r>
            <w:r>
              <w:rPr>
                <w:rFonts w:ascii="Times New Roman" w:hAnsi="Times New Roman"/>
                <w:color w:val="000000"/>
                <w:kern w:val="0"/>
                <w:sz w:val="22"/>
              </w:rPr>
              <w:t>QOS</w:t>
            </w:r>
            <w:r>
              <w:rPr>
                <w:rFonts w:ascii="Times New Roman" w:hAnsi="Times New Roman"/>
                <w:color w:val="000000"/>
                <w:kern w:val="0"/>
                <w:sz w:val="22"/>
              </w:rPr>
              <w:t>策略模式，即可以支持至少两个独立交叉的策略表同时执行</w:t>
            </w:r>
            <w:r>
              <w:rPr>
                <w:rFonts w:ascii="Times New Roman" w:hAnsi="Times New Roman"/>
                <w:color w:val="000000"/>
                <w:kern w:val="0"/>
                <w:sz w:val="22"/>
              </w:rPr>
              <w:t>QOS</w:t>
            </w:r>
            <w:r>
              <w:rPr>
                <w:rFonts w:ascii="Times New Roman" w:hAnsi="Times New Roman"/>
                <w:color w:val="000000"/>
                <w:kern w:val="0"/>
                <w:sz w:val="22"/>
              </w:rPr>
              <w:t>控制策略，每个策略表至少支持两级细分，支持在对每用户总带宽，每个协议带宽控制的基础之上实现全局的用户组，协议组带宽控制；</w:t>
            </w:r>
            <w:r>
              <w:rPr>
                <w:rFonts w:ascii="Times New Roman" w:hAnsi="Times New Roman"/>
                <w:color w:val="000000"/>
                <w:kern w:val="0"/>
                <w:sz w:val="22"/>
              </w:rPr>
              <w:br/>
              <w:t>12</w:t>
            </w:r>
            <w:r>
              <w:rPr>
                <w:rFonts w:ascii="Times New Roman" w:hAnsi="Times New Roman"/>
                <w:color w:val="000000"/>
                <w:kern w:val="0"/>
                <w:sz w:val="22"/>
              </w:rPr>
              <w:t>、含</w:t>
            </w:r>
            <w:r>
              <w:rPr>
                <w:rFonts w:ascii="Times New Roman" w:hAnsi="Times New Roman"/>
                <w:color w:val="000000"/>
                <w:kern w:val="0"/>
                <w:sz w:val="22"/>
              </w:rPr>
              <w:t>8</w:t>
            </w:r>
            <w:r>
              <w:rPr>
                <w:rFonts w:ascii="Times New Roman" w:hAnsi="Times New Roman"/>
                <w:color w:val="000000"/>
                <w:kern w:val="0"/>
                <w:sz w:val="22"/>
              </w:rPr>
              <w:t>年产品维保服务及各类特征库升级服务。</w:t>
            </w:r>
          </w:p>
        </w:tc>
      </w:tr>
      <w:tr w:rsidR="00B260B9" w:rsidTr="00B04049">
        <w:trPr>
          <w:trHeight w:val="557"/>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5</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数据中心上网行为审计设备</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、内存</w:t>
            </w:r>
            <w:r>
              <w:rPr>
                <w:rFonts w:ascii="Times New Roman" w:hAnsi="Times New Roman"/>
                <w:kern w:val="0"/>
                <w:sz w:val="22"/>
              </w:rPr>
              <w:t>≥128GB</w:t>
            </w:r>
            <w:r>
              <w:rPr>
                <w:rFonts w:ascii="Times New Roman" w:hAnsi="Times New Roman"/>
                <w:kern w:val="0"/>
                <w:sz w:val="22"/>
              </w:rPr>
              <w:t>，硬盘</w:t>
            </w:r>
            <w:r>
              <w:rPr>
                <w:rFonts w:ascii="Times New Roman" w:hAnsi="Times New Roman"/>
                <w:kern w:val="0"/>
                <w:sz w:val="22"/>
              </w:rPr>
              <w:t>≥1.92TB SSD</w:t>
            </w:r>
            <w:r>
              <w:rPr>
                <w:rFonts w:ascii="Times New Roman" w:hAnsi="Times New Roman"/>
                <w:kern w:val="0"/>
                <w:sz w:val="22"/>
              </w:rPr>
              <w:t>，双冗余电源</w:t>
            </w:r>
            <w:r>
              <w:rPr>
                <w:rFonts w:ascii="Times New Roman" w:hAnsi="Times New Roman" w:hint="eastAsia"/>
                <w:kern w:val="0"/>
                <w:sz w:val="22"/>
              </w:rPr>
              <w:t>；</w:t>
            </w:r>
            <w:r>
              <w:rPr>
                <w:rFonts w:ascii="Times New Roman" w:hAnsi="Times New Roman"/>
                <w:kern w:val="0"/>
                <w:sz w:val="22"/>
              </w:rPr>
              <w:t>千兆电口</w:t>
            </w:r>
            <w:r>
              <w:rPr>
                <w:rFonts w:ascii="Times New Roman" w:hAnsi="Times New Roman"/>
                <w:kern w:val="0"/>
                <w:sz w:val="22"/>
              </w:rPr>
              <w:t>≥4</w:t>
            </w:r>
            <w:r>
              <w:rPr>
                <w:rFonts w:ascii="Times New Roman" w:hAnsi="Times New Roman"/>
                <w:kern w:val="0"/>
                <w:sz w:val="22"/>
              </w:rPr>
              <w:t>，万兆光口</w:t>
            </w:r>
            <w:r>
              <w:rPr>
                <w:rFonts w:ascii="Times New Roman" w:hAnsi="Times New Roman"/>
                <w:kern w:val="0"/>
                <w:sz w:val="22"/>
              </w:rPr>
              <w:t>SFP+≥8</w:t>
            </w:r>
            <w:r>
              <w:rPr>
                <w:rFonts w:ascii="Times New Roman" w:hAnsi="Times New Roman"/>
                <w:kern w:val="0"/>
                <w:sz w:val="22"/>
              </w:rPr>
              <w:t>，</w:t>
            </w:r>
            <w:r>
              <w:rPr>
                <w:rFonts w:ascii="Times New Roman" w:hAnsi="Times New Roman"/>
                <w:kern w:val="0"/>
                <w:sz w:val="22"/>
              </w:rPr>
              <w:t>40G</w:t>
            </w:r>
            <w:r>
              <w:rPr>
                <w:rFonts w:ascii="Times New Roman" w:hAnsi="Times New Roman"/>
                <w:kern w:val="0"/>
                <w:sz w:val="22"/>
              </w:rPr>
              <w:t>光口</w:t>
            </w:r>
            <w:r>
              <w:rPr>
                <w:rFonts w:ascii="Times New Roman" w:hAnsi="Times New Roman"/>
                <w:kern w:val="0"/>
                <w:sz w:val="22"/>
              </w:rPr>
              <w:t>≥2</w:t>
            </w:r>
            <w:r>
              <w:rPr>
                <w:rFonts w:ascii="Times New Roman" w:hAnsi="Times New Roman"/>
                <w:kern w:val="0"/>
                <w:sz w:val="22"/>
              </w:rPr>
              <w:t>；</w:t>
            </w:r>
          </w:p>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、网络层吞吐量</w:t>
            </w:r>
            <w:r>
              <w:rPr>
                <w:rFonts w:ascii="Times New Roman" w:hAnsi="Times New Roman"/>
                <w:kern w:val="0"/>
                <w:sz w:val="22"/>
              </w:rPr>
              <w:t>≥80G</w:t>
            </w:r>
            <w:r>
              <w:rPr>
                <w:rFonts w:ascii="Times New Roman" w:hAnsi="Times New Roman"/>
                <w:kern w:val="0"/>
                <w:sz w:val="22"/>
              </w:rPr>
              <w:t>，应用层吞吐量</w:t>
            </w:r>
            <w:r>
              <w:rPr>
                <w:rFonts w:ascii="Times New Roman" w:hAnsi="Times New Roman"/>
                <w:kern w:val="0"/>
                <w:sz w:val="22"/>
              </w:rPr>
              <w:t>≥60Gb</w:t>
            </w:r>
            <w:r>
              <w:rPr>
                <w:rFonts w:ascii="Times New Roman" w:hAnsi="Times New Roman"/>
                <w:kern w:val="0"/>
                <w:sz w:val="22"/>
              </w:rPr>
              <w:t>，支持用户数</w:t>
            </w:r>
            <w:r>
              <w:rPr>
                <w:rFonts w:ascii="Times New Roman" w:hAnsi="Times New Roman" w:hint="eastAsia"/>
                <w:kern w:val="0"/>
                <w:sz w:val="22"/>
              </w:rPr>
              <w:t>：</w:t>
            </w:r>
            <w:r>
              <w:rPr>
                <w:rFonts w:ascii="Times New Roman" w:hAnsi="Times New Roman"/>
                <w:kern w:val="0"/>
                <w:sz w:val="22"/>
              </w:rPr>
              <w:t>≥200000</w:t>
            </w:r>
            <w:r>
              <w:rPr>
                <w:rFonts w:ascii="Times New Roman" w:hAnsi="Times New Roman"/>
                <w:kern w:val="0"/>
                <w:sz w:val="22"/>
              </w:rPr>
              <w:t>，包转</w:t>
            </w:r>
            <w:r>
              <w:rPr>
                <w:rFonts w:ascii="Times New Roman" w:hAnsi="Times New Roman"/>
                <w:kern w:val="0"/>
                <w:sz w:val="22"/>
              </w:rPr>
              <w:lastRenderedPageBreak/>
              <w:t>发率</w:t>
            </w:r>
            <w:r>
              <w:rPr>
                <w:rFonts w:ascii="Times New Roman" w:hAnsi="Times New Roman" w:hint="eastAsia"/>
                <w:kern w:val="0"/>
                <w:sz w:val="22"/>
              </w:rPr>
              <w:t>：</w:t>
            </w:r>
            <w:r>
              <w:rPr>
                <w:rFonts w:ascii="Times New Roman" w:hAnsi="Times New Roman"/>
                <w:kern w:val="0"/>
                <w:sz w:val="22"/>
              </w:rPr>
              <w:t>≥7.2Mpps</w:t>
            </w:r>
            <w:r>
              <w:rPr>
                <w:rFonts w:ascii="Times New Roman" w:hAnsi="Times New Roman"/>
                <w:kern w:val="0"/>
                <w:sz w:val="22"/>
              </w:rPr>
              <w:t>，每秒新建连接数</w:t>
            </w:r>
            <w:r>
              <w:rPr>
                <w:rFonts w:ascii="Times New Roman" w:hAnsi="Times New Roman" w:hint="eastAsia"/>
                <w:kern w:val="0"/>
                <w:sz w:val="22"/>
              </w:rPr>
              <w:t>：</w:t>
            </w:r>
            <w:r>
              <w:rPr>
                <w:rFonts w:ascii="Times New Roman" w:hAnsi="Times New Roman"/>
                <w:kern w:val="0"/>
                <w:sz w:val="22"/>
              </w:rPr>
              <w:t>≥300000</w:t>
            </w:r>
            <w:r>
              <w:rPr>
                <w:rFonts w:ascii="Times New Roman" w:hAnsi="Times New Roman"/>
                <w:kern w:val="0"/>
                <w:sz w:val="22"/>
              </w:rPr>
              <w:t>，最大并发连接数</w:t>
            </w:r>
            <w:r>
              <w:rPr>
                <w:rFonts w:ascii="Times New Roman" w:hAnsi="Times New Roman" w:hint="eastAsia"/>
                <w:kern w:val="0"/>
                <w:sz w:val="22"/>
              </w:rPr>
              <w:t>：</w:t>
            </w:r>
            <w:r>
              <w:rPr>
                <w:rFonts w:ascii="Times New Roman" w:hAnsi="Times New Roman"/>
                <w:kern w:val="0"/>
                <w:sz w:val="22"/>
              </w:rPr>
              <w:t>≥20000000</w:t>
            </w:r>
            <w:r>
              <w:rPr>
                <w:rFonts w:ascii="Times New Roman" w:hAnsi="Times New Roman"/>
                <w:kern w:val="0"/>
                <w:sz w:val="22"/>
              </w:rPr>
              <w:t>；</w:t>
            </w:r>
          </w:p>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、对网络接入的终端进行可视化管理，展示终端详细信息、合规状态等，支持查看终端类型，以及终端详细信息（厂商，系统，端口等）；</w:t>
            </w:r>
          </w:p>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4</w:t>
            </w:r>
            <w:r>
              <w:rPr>
                <w:rFonts w:ascii="Times New Roman" w:hAnsi="Times New Roman"/>
                <w:kern w:val="0"/>
                <w:sz w:val="22"/>
              </w:rPr>
              <w:t>、审计</w:t>
            </w:r>
            <w:r>
              <w:rPr>
                <w:rFonts w:ascii="Times New Roman" w:hAnsi="Times New Roman"/>
                <w:kern w:val="0"/>
                <w:sz w:val="22"/>
              </w:rPr>
              <w:t>SSL</w:t>
            </w:r>
            <w:r>
              <w:rPr>
                <w:rFonts w:ascii="Times New Roman" w:hAnsi="Times New Roman"/>
                <w:kern w:val="0"/>
                <w:sz w:val="22"/>
              </w:rPr>
              <w:t>网页时，支持加密证书自动分发功能</w:t>
            </w:r>
            <w:r>
              <w:rPr>
                <w:rFonts w:ascii="Times New Roman" w:hAnsi="Times New Roman" w:hint="eastAsia"/>
                <w:kern w:val="0"/>
                <w:sz w:val="22"/>
              </w:rPr>
              <w:t>（提供产品界面截图）</w:t>
            </w:r>
            <w:r>
              <w:rPr>
                <w:rFonts w:ascii="Times New Roman" w:hAnsi="Times New Roman"/>
                <w:kern w:val="0"/>
                <w:sz w:val="22"/>
              </w:rPr>
              <w:t>；</w:t>
            </w:r>
          </w:p>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5</w:t>
            </w:r>
            <w:r>
              <w:rPr>
                <w:rFonts w:ascii="Times New Roman" w:hAnsi="Times New Roman"/>
                <w:kern w:val="0"/>
                <w:sz w:val="22"/>
              </w:rPr>
              <w:t>、支持网盘</w:t>
            </w:r>
            <w:r>
              <w:rPr>
                <w:rFonts w:ascii="Times New Roman" w:hAnsi="Times New Roman"/>
                <w:kern w:val="0"/>
                <w:sz w:val="22"/>
              </w:rPr>
              <w:t>/</w:t>
            </w:r>
            <w:r>
              <w:rPr>
                <w:rFonts w:ascii="Times New Roman" w:hAnsi="Times New Roman"/>
                <w:kern w:val="0"/>
                <w:sz w:val="22"/>
              </w:rPr>
              <w:t>笔记类应用访问内容和外发文件审计；支持</w:t>
            </w:r>
            <w:r>
              <w:rPr>
                <w:rFonts w:ascii="Times New Roman" w:hAnsi="Times New Roman"/>
                <w:kern w:val="0"/>
                <w:sz w:val="22"/>
              </w:rPr>
              <w:t>SSH/RDP</w:t>
            </w:r>
            <w:r>
              <w:rPr>
                <w:rFonts w:ascii="Times New Roman" w:hAnsi="Times New Roman"/>
                <w:kern w:val="0"/>
                <w:sz w:val="22"/>
              </w:rPr>
              <w:t>协议，可对连接开始时间，连接结束时间，传输的流量大小进行审计；支持</w:t>
            </w:r>
            <w:r>
              <w:rPr>
                <w:rFonts w:ascii="Times New Roman" w:hAnsi="Times New Roman"/>
                <w:kern w:val="0"/>
                <w:sz w:val="22"/>
              </w:rPr>
              <w:t>Teamviewer</w:t>
            </w:r>
            <w:r>
              <w:rPr>
                <w:rFonts w:ascii="Times New Roman" w:hAnsi="Times New Roman"/>
                <w:kern w:val="0"/>
                <w:sz w:val="22"/>
              </w:rPr>
              <w:t>、向日葵、</w:t>
            </w:r>
            <w:r>
              <w:rPr>
                <w:rFonts w:ascii="Times New Roman" w:hAnsi="Times New Roman"/>
                <w:kern w:val="0"/>
                <w:sz w:val="22"/>
              </w:rPr>
              <w:t>Anydesk</w:t>
            </w:r>
            <w:r>
              <w:rPr>
                <w:rFonts w:ascii="Times New Roman" w:hAnsi="Times New Roman"/>
                <w:kern w:val="0"/>
                <w:sz w:val="22"/>
              </w:rPr>
              <w:t>、</w:t>
            </w:r>
            <w:r>
              <w:rPr>
                <w:rFonts w:ascii="Times New Roman" w:hAnsi="Times New Roman"/>
                <w:kern w:val="0"/>
                <w:sz w:val="22"/>
              </w:rPr>
              <w:t>RDP</w:t>
            </w:r>
            <w:r>
              <w:rPr>
                <w:rFonts w:ascii="Times New Roman" w:hAnsi="Times New Roman"/>
                <w:kern w:val="0"/>
                <w:sz w:val="22"/>
              </w:rPr>
              <w:t>的远程应用的外发文件审计；</w:t>
            </w:r>
          </w:p>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6</w:t>
            </w:r>
            <w:r>
              <w:rPr>
                <w:rFonts w:ascii="Times New Roman" w:hAnsi="Times New Roman"/>
                <w:kern w:val="0"/>
                <w:sz w:val="22"/>
              </w:rPr>
              <w:t>、日志中心可以对上网日志进行大数据分析，并支持多个大数据分析模型，包括全网上网态势分析、办公网上网态势分析、带宽分析、专线质量分析、未关机检测分析、图书馆资源优化；</w:t>
            </w:r>
          </w:p>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7</w:t>
            </w:r>
            <w:r>
              <w:rPr>
                <w:rFonts w:ascii="Times New Roman" w:hAnsi="Times New Roman"/>
                <w:kern w:val="0"/>
                <w:sz w:val="22"/>
              </w:rPr>
              <w:t>、配置提供上网行为审计设备配套的审计日志查询、存储软硬件系统，存储可用容量</w:t>
            </w:r>
            <w:r>
              <w:rPr>
                <w:rFonts w:ascii="Times New Roman" w:hAnsi="Times New Roman"/>
                <w:kern w:val="0"/>
                <w:sz w:val="22"/>
              </w:rPr>
              <w:t>≥120TB</w:t>
            </w:r>
            <w:r>
              <w:rPr>
                <w:rFonts w:ascii="Times New Roman" w:hAnsi="Times New Roman"/>
                <w:kern w:val="0"/>
                <w:sz w:val="22"/>
              </w:rPr>
              <w:t>（三副本，</w:t>
            </w:r>
            <w:r>
              <w:rPr>
                <w:rFonts w:ascii="Times New Roman" w:hAnsi="Times New Roman"/>
                <w:kern w:val="0"/>
                <w:sz w:val="22"/>
              </w:rPr>
              <w:t>IOPS≥10</w:t>
            </w:r>
            <w:r>
              <w:rPr>
                <w:rFonts w:ascii="Times New Roman" w:hAnsi="Times New Roman"/>
                <w:kern w:val="0"/>
                <w:sz w:val="22"/>
              </w:rPr>
              <w:t>万）；</w:t>
            </w:r>
          </w:p>
          <w:p w:rsidR="00B260B9" w:rsidRDefault="00B260B9" w:rsidP="00B04049">
            <w:pPr>
              <w:widowControl/>
              <w:spacing w:line="300" w:lineRule="auto"/>
              <w:jc w:val="left"/>
              <w:rPr>
                <w:rFonts w:ascii="Times New Roman" w:hAnsi="Times New Roman"/>
                <w:color w:val="000000" w:themeColor="text1"/>
                <w:kern w:val="0"/>
                <w:sz w:val="22"/>
              </w:rPr>
            </w:pPr>
            <w:r>
              <w:rPr>
                <w:rFonts w:ascii="Times New Roman" w:hAnsi="Times New Roman"/>
                <w:color w:val="000000" w:themeColor="text1"/>
                <w:kern w:val="0"/>
                <w:sz w:val="22"/>
              </w:rPr>
              <w:t>8</w:t>
            </w:r>
            <w:r>
              <w:rPr>
                <w:rFonts w:ascii="Times New Roman" w:hAnsi="Times New Roman"/>
                <w:color w:val="000000" w:themeColor="text1"/>
                <w:kern w:val="0"/>
                <w:sz w:val="22"/>
              </w:rPr>
              <w:t>、支持日志数据导出功能和支持通过</w:t>
            </w:r>
            <w:r>
              <w:rPr>
                <w:rFonts w:ascii="Times New Roman" w:hAnsi="Times New Roman"/>
                <w:color w:val="000000" w:themeColor="text1"/>
                <w:kern w:val="0"/>
                <w:sz w:val="22"/>
              </w:rPr>
              <w:t>API</w:t>
            </w:r>
            <w:r>
              <w:rPr>
                <w:rFonts w:ascii="Times New Roman" w:hAnsi="Times New Roman"/>
                <w:color w:val="000000" w:themeColor="text1"/>
                <w:kern w:val="0"/>
                <w:sz w:val="22"/>
              </w:rPr>
              <w:t>接口调用日志数据及分析结果；</w:t>
            </w:r>
          </w:p>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kern w:val="0"/>
                <w:sz w:val="22"/>
              </w:rPr>
              <w:t>9</w:t>
            </w:r>
            <w:r>
              <w:rPr>
                <w:rFonts w:ascii="Times New Roman" w:hAnsi="Times New Roman"/>
                <w:kern w:val="0"/>
                <w:sz w:val="22"/>
              </w:rPr>
              <w:t>、含</w:t>
            </w:r>
            <w:r>
              <w:rPr>
                <w:rFonts w:ascii="Times New Roman" w:hAnsi="Times New Roman"/>
                <w:kern w:val="0"/>
                <w:sz w:val="22"/>
              </w:rPr>
              <w:t>8</w:t>
            </w:r>
            <w:r>
              <w:rPr>
                <w:rFonts w:ascii="Times New Roman" w:hAnsi="Times New Roman"/>
                <w:kern w:val="0"/>
                <w:sz w:val="22"/>
              </w:rPr>
              <w:t>年产品维保服务及相关的特征库升级服务。</w:t>
            </w:r>
          </w:p>
        </w:tc>
      </w:tr>
      <w:tr w:rsidR="00B260B9" w:rsidTr="00B04049">
        <w:trPr>
          <w:trHeight w:val="1831"/>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lastRenderedPageBreak/>
              <w:t>6</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数据中心</w:t>
            </w:r>
            <w:r>
              <w:rPr>
                <w:rFonts w:ascii="Times New Roman" w:hAnsi="Times New Roman"/>
                <w:kern w:val="0"/>
                <w:sz w:val="22"/>
              </w:rPr>
              <w:t>SDN</w:t>
            </w:r>
            <w:r>
              <w:rPr>
                <w:rFonts w:ascii="Times New Roman" w:hAnsi="Times New Roman"/>
                <w:kern w:val="0"/>
                <w:sz w:val="22"/>
              </w:rPr>
              <w:t>控制器</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w:t>
            </w:r>
            <w:r>
              <w:rPr>
                <w:rFonts w:ascii="Times New Roman" w:hAnsi="Times New Roman"/>
                <w:kern w:val="0"/>
                <w:sz w:val="22"/>
              </w:rPr>
              <w:t>SDN</w:t>
            </w:r>
            <w:r>
              <w:rPr>
                <w:rFonts w:ascii="Times New Roman" w:hAnsi="Times New Roman"/>
                <w:kern w:val="0"/>
                <w:sz w:val="22"/>
              </w:rPr>
              <w:t>控制器应该支持统一的</w:t>
            </w:r>
            <w:r>
              <w:rPr>
                <w:rFonts w:ascii="Times New Roman" w:hAnsi="Times New Roman"/>
                <w:kern w:val="0"/>
                <w:sz w:val="22"/>
              </w:rPr>
              <w:t>Portal</w:t>
            </w:r>
            <w:r>
              <w:rPr>
                <w:rFonts w:ascii="Times New Roman" w:hAnsi="Times New Roman"/>
                <w:kern w:val="0"/>
                <w:sz w:val="22"/>
              </w:rPr>
              <w:t>来访问所有的</w:t>
            </w:r>
            <w:r>
              <w:rPr>
                <w:rFonts w:ascii="Times New Roman" w:hAnsi="Times New Roman"/>
                <w:kern w:val="0"/>
                <w:sz w:val="22"/>
              </w:rPr>
              <w:t>SDN</w:t>
            </w:r>
            <w:r>
              <w:rPr>
                <w:rFonts w:ascii="Times New Roman" w:hAnsi="Times New Roman"/>
                <w:kern w:val="0"/>
                <w:sz w:val="22"/>
              </w:rPr>
              <w:t>组件，包括设备管理，业务发放，网络优化，网络监控，支持端到端的网络资源纳管；</w:t>
            </w:r>
            <w:r>
              <w:rPr>
                <w:rFonts w:ascii="Times New Roman" w:hAnsi="Times New Roman"/>
                <w:kern w:val="0"/>
                <w:sz w:val="22"/>
              </w:rPr>
              <w:br/>
              <w:t>2</w:t>
            </w:r>
            <w:r>
              <w:rPr>
                <w:rFonts w:ascii="Times New Roman" w:hAnsi="Times New Roman"/>
                <w:kern w:val="0"/>
                <w:sz w:val="22"/>
              </w:rPr>
              <w:t>、能够同时管理</w:t>
            </w:r>
            <w:r>
              <w:rPr>
                <w:rFonts w:ascii="Times New Roman" w:hAnsi="Times New Roman"/>
                <w:kern w:val="0"/>
                <w:sz w:val="22"/>
              </w:rPr>
              <w:t>RSVP-TE LSP</w:t>
            </w:r>
            <w:r>
              <w:rPr>
                <w:rFonts w:ascii="Times New Roman" w:hAnsi="Times New Roman"/>
                <w:kern w:val="0"/>
                <w:sz w:val="22"/>
              </w:rPr>
              <w:t>和</w:t>
            </w:r>
            <w:r>
              <w:rPr>
                <w:rFonts w:ascii="Times New Roman" w:hAnsi="Times New Roman"/>
                <w:kern w:val="0"/>
                <w:sz w:val="22"/>
              </w:rPr>
              <w:t>SR-TE LSP</w:t>
            </w:r>
            <w:r>
              <w:rPr>
                <w:rFonts w:ascii="Times New Roman" w:hAnsi="Times New Roman"/>
                <w:kern w:val="0"/>
                <w:sz w:val="22"/>
              </w:rPr>
              <w:t>、</w:t>
            </w:r>
            <w:r>
              <w:rPr>
                <w:rFonts w:ascii="Times New Roman" w:hAnsi="Times New Roman"/>
                <w:kern w:val="0"/>
                <w:sz w:val="22"/>
              </w:rPr>
              <w:t>SRv6 Policy</w:t>
            </w:r>
            <w:r>
              <w:rPr>
                <w:rFonts w:ascii="Times New Roman" w:hAnsi="Times New Roman"/>
                <w:kern w:val="0"/>
                <w:sz w:val="22"/>
              </w:rPr>
              <w:t>；控制器需要满足链路利用率阀值可设置两级门限的功能，当全网流量低负载时，通过第一级门限达到全网流量保证，拥塞避免。而当全网流量增长达到高负载时，通过二级门限提高正网络带宽利用率；</w:t>
            </w:r>
            <w:r>
              <w:rPr>
                <w:rFonts w:ascii="Times New Roman" w:hAnsi="Times New Roman"/>
                <w:kern w:val="0"/>
                <w:sz w:val="22"/>
              </w:rPr>
              <w:br/>
              <w:t>3</w:t>
            </w:r>
            <w:r>
              <w:rPr>
                <w:rFonts w:ascii="Times New Roman" w:hAnsi="Times New Roman"/>
                <w:kern w:val="0"/>
                <w:sz w:val="22"/>
              </w:rPr>
              <w:t>、支持带宽、时延、丢包率组合调优，支持应用主备路径、路径自动逃生，</w:t>
            </w:r>
            <w:r>
              <w:rPr>
                <w:rFonts w:ascii="Times New Roman" w:hAnsi="Times New Roman"/>
                <w:kern w:val="0"/>
                <w:sz w:val="22"/>
              </w:rPr>
              <w:t>SRv6 Policy</w:t>
            </w:r>
            <w:r>
              <w:rPr>
                <w:rFonts w:ascii="Times New Roman" w:hAnsi="Times New Roman"/>
                <w:kern w:val="0"/>
                <w:sz w:val="22"/>
              </w:rPr>
              <w:t>组提前规划能力，在</w:t>
            </w:r>
            <w:r>
              <w:rPr>
                <w:rFonts w:ascii="Times New Roman" w:hAnsi="Times New Roman"/>
                <w:kern w:val="0"/>
                <w:sz w:val="22"/>
              </w:rPr>
              <w:t>SRv6 Policy</w:t>
            </w:r>
            <w:r>
              <w:rPr>
                <w:rFonts w:ascii="Times New Roman" w:hAnsi="Times New Roman"/>
                <w:kern w:val="0"/>
                <w:sz w:val="22"/>
              </w:rPr>
              <w:t>未下发前，提前在控制器软件上根据现网组网和配置规划整网的</w:t>
            </w:r>
            <w:r>
              <w:rPr>
                <w:rFonts w:ascii="Times New Roman" w:hAnsi="Times New Roman"/>
                <w:kern w:val="0"/>
                <w:sz w:val="22"/>
              </w:rPr>
              <w:t>SRv6 Policy</w:t>
            </w:r>
            <w:r>
              <w:rPr>
                <w:rFonts w:ascii="Times New Roman" w:hAnsi="Times New Roman"/>
                <w:kern w:val="0"/>
                <w:sz w:val="22"/>
              </w:rPr>
              <w:t>路径及参数，然后统一下发；</w:t>
            </w:r>
            <w:r>
              <w:rPr>
                <w:rFonts w:ascii="Times New Roman" w:hAnsi="Times New Roman"/>
                <w:kern w:val="0"/>
                <w:sz w:val="22"/>
              </w:rPr>
              <w:br/>
              <w:t>4</w:t>
            </w:r>
            <w:r>
              <w:rPr>
                <w:rFonts w:ascii="Times New Roman" w:hAnsi="Times New Roman"/>
                <w:kern w:val="0"/>
                <w:sz w:val="22"/>
              </w:rPr>
              <w:t>、</w:t>
            </w:r>
            <w:r>
              <w:rPr>
                <w:rFonts w:ascii="Times New Roman" w:hAnsi="Times New Roman"/>
                <w:kern w:val="0"/>
                <w:sz w:val="22"/>
              </w:rPr>
              <w:t>SRv6 Policy</w:t>
            </w:r>
            <w:r>
              <w:rPr>
                <w:rFonts w:ascii="Times New Roman" w:hAnsi="Times New Roman"/>
                <w:kern w:val="0"/>
                <w:sz w:val="22"/>
              </w:rPr>
              <w:t>满足软锁定功能，链路故障或者带宽越限调优恢复，触发实际路径恢复到软锁定路径上；</w:t>
            </w:r>
            <w:r>
              <w:rPr>
                <w:rFonts w:ascii="Times New Roman" w:hAnsi="Times New Roman"/>
                <w:kern w:val="0"/>
                <w:sz w:val="22"/>
              </w:rPr>
              <w:br/>
              <w:t>5</w:t>
            </w:r>
            <w:r>
              <w:rPr>
                <w:rFonts w:ascii="Times New Roman" w:hAnsi="Times New Roman"/>
                <w:kern w:val="0"/>
                <w:sz w:val="22"/>
              </w:rPr>
              <w:t>、</w:t>
            </w:r>
            <w:r>
              <w:rPr>
                <w:rFonts w:ascii="Times New Roman" w:hAnsi="Times New Roman"/>
                <w:kern w:val="0"/>
                <w:sz w:val="22"/>
              </w:rPr>
              <w:t>SRv6 Policy/SR-TE</w:t>
            </w:r>
            <w:r>
              <w:rPr>
                <w:rFonts w:ascii="Times New Roman" w:hAnsi="Times New Roman"/>
                <w:kern w:val="0"/>
                <w:sz w:val="22"/>
              </w:rPr>
              <w:t>可支持基于分片维度的算路，例如：</w:t>
            </w:r>
            <w:r>
              <w:rPr>
                <w:rFonts w:ascii="Times New Roman" w:hAnsi="Times New Roman"/>
                <w:kern w:val="0"/>
                <w:sz w:val="22"/>
              </w:rPr>
              <w:t>Cost</w:t>
            </w:r>
            <w:r>
              <w:rPr>
                <w:rFonts w:ascii="Times New Roman" w:hAnsi="Times New Roman"/>
                <w:kern w:val="0"/>
                <w:sz w:val="22"/>
              </w:rPr>
              <w:t>值、动态时延、显示路径、最大剩余带宽等；支持</w:t>
            </w:r>
            <w:r>
              <w:rPr>
                <w:rFonts w:ascii="Times New Roman" w:hAnsi="Times New Roman"/>
                <w:kern w:val="0"/>
                <w:sz w:val="22"/>
              </w:rPr>
              <w:t>L3 VPN/L3 EVPN + SRv6 Policy</w:t>
            </w:r>
            <w:r>
              <w:rPr>
                <w:rFonts w:ascii="Times New Roman" w:hAnsi="Times New Roman"/>
                <w:kern w:val="0"/>
                <w:sz w:val="22"/>
              </w:rPr>
              <w:t>、</w:t>
            </w:r>
            <w:r>
              <w:rPr>
                <w:rFonts w:ascii="Times New Roman" w:hAnsi="Times New Roman"/>
                <w:kern w:val="0"/>
                <w:sz w:val="22"/>
              </w:rPr>
              <w:t xml:space="preserve">L3 VPN/L3 EVPN + </w:t>
            </w:r>
            <w:r>
              <w:rPr>
                <w:rFonts w:ascii="Times New Roman" w:hAnsi="Times New Roman"/>
                <w:kern w:val="0"/>
                <w:sz w:val="22"/>
              </w:rPr>
              <w:t>五元组业务随流丢包检测；</w:t>
            </w:r>
            <w:r>
              <w:rPr>
                <w:rFonts w:ascii="Times New Roman" w:hAnsi="Times New Roman"/>
                <w:kern w:val="0"/>
                <w:sz w:val="22"/>
              </w:rPr>
              <w:br/>
              <w:t>6</w:t>
            </w:r>
            <w:r>
              <w:rPr>
                <w:rFonts w:ascii="Times New Roman" w:hAnsi="Times New Roman"/>
                <w:kern w:val="0"/>
                <w:sz w:val="22"/>
              </w:rPr>
              <w:t>、提供教育城域网</w:t>
            </w:r>
            <w:r>
              <w:rPr>
                <w:rFonts w:ascii="Times New Roman" w:hAnsi="Times New Roman"/>
                <w:kern w:val="0"/>
                <w:sz w:val="22"/>
              </w:rPr>
              <w:t>SDN</w:t>
            </w:r>
            <w:r>
              <w:rPr>
                <w:rFonts w:ascii="Times New Roman" w:hAnsi="Times New Roman"/>
                <w:kern w:val="0"/>
                <w:sz w:val="22"/>
              </w:rPr>
              <w:t>控制器上述功能所需的软硬件系统及各类授权（包括但不限于</w:t>
            </w:r>
            <w:r>
              <w:rPr>
                <w:rFonts w:ascii="Times New Roman" w:hAnsi="Times New Roman"/>
                <w:kern w:val="0"/>
                <w:sz w:val="22"/>
              </w:rPr>
              <w:t>IP</w:t>
            </w:r>
            <w:r>
              <w:rPr>
                <w:rFonts w:ascii="Times New Roman" w:hAnsi="Times New Roman"/>
                <w:kern w:val="0"/>
                <w:sz w:val="22"/>
              </w:rPr>
              <w:t>网元管理、网络控制、网络分析、业务自动化功能，网络切片功能，网络路径优化功能，</w:t>
            </w:r>
            <w:r>
              <w:rPr>
                <w:rFonts w:ascii="Times New Roman" w:hAnsi="Times New Roman"/>
                <w:kern w:val="0"/>
                <w:sz w:val="22"/>
              </w:rPr>
              <w:t>VPN</w:t>
            </w:r>
            <w:r>
              <w:rPr>
                <w:rFonts w:ascii="Times New Roman" w:hAnsi="Times New Roman"/>
                <w:kern w:val="0"/>
                <w:sz w:val="22"/>
              </w:rPr>
              <w:t>业务保障功能，管理基础北向接口）；</w:t>
            </w:r>
          </w:p>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7</w:t>
            </w:r>
            <w:r>
              <w:rPr>
                <w:rFonts w:ascii="Times New Roman" w:hAnsi="Times New Roman"/>
                <w:kern w:val="0"/>
                <w:sz w:val="22"/>
              </w:rPr>
              <w:t>、支持并承诺免费与本项目路由器设备的对接和管理，包括但不限于所需的定制对接开发；</w:t>
            </w:r>
            <w:r>
              <w:rPr>
                <w:rFonts w:ascii="Times New Roman" w:hAnsi="Times New Roman"/>
                <w:kern w:val="0"/>
                <w:sz w:val="22"/>
              </w:rPr>
              <w:br/>
              <w:t>8</w:t>
            </w:r>
            <w:r>
              <w:rPr>
                <w:rFonts w:ascii="Times New Roman" w:hAnsi="Times New Roman"/>
                <w:kern w:val="0"/>
                <w:sz w:val="22"/>
              </w:rPr>
              <w:t>、含</w:t>
            </w:r>
            <w:r>
              <w:rPr>
                <w:rFonts w:ascii="Times New Roman" w:hAnsi="Times New Roman"/>
                <w:kern w:val="0"/>
                <w:sz w:val="22"/>
              </w:rPr>
              <w:t>8</w:t>
            </w:r>
            <w:r>
              <w:rPr>
                <w:rFonts w:ascii="Times New Roman" w:hAnsi="Times New Roman"/>
                <w:kern w:val="0"/>
                <w:sz w:val="22"/>
              </w:rPr>
              <w:t>年产品维保服务。</w:t>
            </w:r>
          </w:p>
        </w:tc>
      </w:tr>
      <w:tr w:rsidR="00B260B9" w:rsidTr="00B04049">
        <w:trPr>
          <w:trHeight w:val="1122"/>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lastRenderedPageBreak/>
              <w:t>7</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数据中心</w:t>
            </w:r>
            <w:r>
              <w:rPr>
                <w:rFonts w:ascii="Times New Roman" w:hAnsi="Times New Roman"/>
                <w:color w:val="000000"/>
                <w:kern w:val="0"/>
                <w:sz w:val="22"/>
              </w:rPr>
              <w:t>VPN</w:t>
            </w:r>
            <w:r>
              <w:rPr>
                <w:rFonts w:ascii="Times New Roman" w:hAnsi="Times New Roman"/>
                <w:color w:val="000000"/>
                <w:kern w:val="0"/>
                <w:sz w:val="22"/>
              </w:rPr>
              <w:t>接入设备</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kern w:val="0"/>
                <w:sz w:val="22"/>
              </w:rPr>
              <w:t>1</w:t>
            </w:r>
            <w:r>
              <w:rPr>
                <w:rFonts w:ascii="Times New Roman" w:hAnsi="Times New Roman"/>
                <w:kern w:val="0"/>
                <w:sz w:val="22"/>
              </w:rPr>
              <w:t>、硬件规格</w:t>
            </w:r>
            <w:r>
              <w:rPr>
                <w:rFonts w:ascii="Times New Roman" w:hAnsi="Times New Roman" w:hint="eastAsia"/>
                <w:kern w:val="0"/>
                <w:sz w:val="22"/>
              </w:rPr>
              <w:t>：</w:t>
            </w:r>
            <w:r>
              <w:rPr>
                <w:rFonts w:ascii="Times New Roman" w:hAnsi="Times New Roman"/>
                <w:kern w:val="0"/>
                <w:sz w:val="22"/>
              </w:rPr>
              <w:t>内存</w:t>
            </w:r>
            <w:r>
              <w:rPr>
                <w:rFonts w:ascii="Times New Roman" w:hAnsi="Times New Roman"/>
                <w:kern w:val="0"/>
                <w:sz w:val="22"/>
              </w:rPr>
              <w:t>≥8GB</w:t>
            </w:r>
            <w:r>
              <w:rPr>
                <w:rFonts w:ascii="Times New Roman" w:hAnsi="Times New Roman"/>
                <w:kern w:val="0"/>
                <w:sz w:val="22"/>
              </w:rPr>
              <w:t>，硬盘容量</w:t>
            </w:r>
            <w:r>
              <w:rPr>
                <w:rFonts w:ascii="Times New Roman" w:hAnsi="Times New Roman"/>
                <w:kern w:val="0"/>
                <w:sz w:val="22"/>
              </w:rPr>
              <w:t>≥MSATA 64G SSD</w:t>
            </w:r>
            <w:r>
              <w:rPr>
                <w:rFonts w:ascii="Times New Roman" w:hAnsi="Times New Roman"/>
                <w:kern w:val="0"/>
                <w:sz w:val="22"/>
              </w:rPr>
              <w:t>，冗余电源，兆电口</w:t>
            </w:r>
            <w:r>
              <w:rPr>
                <w:rFonts w:ascii="Times New Roman" w:hAnsi="Times New Roman"/>
                <w:kern w:val="0"/>
                <w:sz w:val="22"/>
              </w:rPr>
              <w:t>≥6</w:t>
            </w:r>
            <w:r>
              <w:rPr>
                <w:rFonts w:ascii="Times New Roman" w:hAnsi="Times New Roman" w:hint="eastAsia"/>
                <w:kern w:val="0"/>
                <w:sz w:val="22"/>
              </w:rPr>
              <w:t>；</w:t>
            </w:r>
            <w:r>
              <w:rPr>
                <w:rFonts w:ascii="Times New Roman" w:hAnsi="Times New Roman"/>
                <w:kern w:val="0"/>
                <w:sz w:val="22"/>
              </w:rPr>
              <w:t>千兆光口</w:t>
            </w:r>
            <w:r>
              <w:rPr>
                <w:rFonts w:ascii="Times New Roman" w:hAnsi="Times New Roman"/>
                <w:kern w:val="0"/>
                <w:sz w:val="22"/>
              </w:rPr>
              <w:t>SFP≥4</w:t>
            </w:r>
            <w:r>
              <w:rPr>
                <w:rFonts w:ascii="Times New Roman" w:hAnsi="Times New Roman"/>
                <w:kern w:val="0"/>
                <w:sz w:val="22"/>
              </w:rPr>
              <w:t>，万兆光口</w:t>
            </w:r>
            <w:r>
              <w:rPr>
                <w:rFonts w:ascii="Times New Roman" w:hAnsi="Times New Roman"/>
                <w:kern w:val="0"/>
                <w:sz w:val="22"/>
              </w:rPr>
              <w:t>SFP+≥2</w:t>
            </w:r>
            <w:r>
              <w:rPr>
                <w:rFonts w:ascii="Times New Roman" w:hAnsi="Times New Roman" w:hint="eastAsia"/>
                <w:kern w:val="0"/>
                <w:sz w:val="22"/>
              </w:rPr>
              <w:t>；</w:t>
            </w:r>
            <w:r>
              <w:rPr>
                <w:rFonts w:ascii="Times New Roman" w:hAnsi="Times New Roman"/>
                <w:kern w:val="0"/>
                <w:sz w:val="22"/>
              </w:rPr>
              <w:br/>
              <w:t>2</w:t>
            </w:r>
            <w:r>
              <w:rPr>
                <w:rFonts w:ascii="Times New Roman" w:hAnsi="Times New Roman"/>
                <w:kern w:val="0"/>
                <w:sz w:val="22"/>
              </w:rPr>
              <w:t>、最大加密流量</w:t>
            </w:r>
            <w:r>
              <w:rPr>
                <w:rFonts w:ascii="Times New Roman" w:hAnsi="Times New Roman"/>
                <w:kern w:val="0"/>
                <w:sz w:val="22"/>
              </w:rPr>
              <w:t>≥950 Mbps</w:t>
            </w:r>
            <w:r>
              <w:rPr>
                <w:rFonts w:ascii="Times New Roman" w:hAnsi="Times New Roman"/>
                <w:kern w:val="0"/>
                <w:sz w:val="22"/>
              </w:rPr>
              <w:t>，最大并发用户数</w:t>
            </w:r>
            <w:r>
              <w:rPr>
                <w:rFonts w:ascii="Times New Roman" w:hAnsi="Times New Roman"/>
                <w:kern w:val="0"/>
                <w:sz w:val="22"/>
              </w:rPr>
              <w:t>≥16000</w:t>
            </w:r>
            <w:r>
              <w:rPr>
                <w:rFonts w:ascii="Times New Roman" w:hAnsi="Times New Roman"/>
                <w:kern w:val="0"/>
                <w:sz w:val="22"/>
              </w:rPr>
              <w:t>，</w:t>
            </w:r>
            <w:r>
              <w:rPr>
                <w:rFonts w:ascii="Times New Roman" w:hAnsi="Times New Roman"/>
                <w:kern w:val="0"/>
                <w:sz w:val="22"/>
              </w:rPr>
              <w:t>IPSec</w:t>
            </w:r>
            <w:r>
              <w:rPr>
                <w:rFonts w:ascii="Times New Roman" w:hAnsi="Times New Roman"/>
                <w:kern w:val="0"/>
                <w:sz w:val="22"/>
              </w:rPr>
              <w:t>最大流量</w:t>
            </w:r>
            <w:r>
              <w:rPr>
                <w:rFonts w:ascii="Times New Roman" w:hAnsi="Times New Roman"/>
                <w:kern w:val="0"/>
                <w:sz w:val="22"/>
              </w:rPr>
              <w:t>≥500 Mbps</w:t>
            </w:r>
            <w:r>
              <w:rPr>
                <w:rFonts w:ascii="Times New Roman" w:hAnsi="Times New Roman"/>
                <w:kern w:val="0"/>
                <w:sz w:val="22"/>
              </w:rPr>
              <w:t>，设备最大吞吐量</w:t>
            </w:r>
            <w:r>
              <w:rPr>
                <w:rFonts w:ascii="Times New Roman" w:hAnsi="Times New Roman"/>
                <w:kern w:val="0"/>
                <w:sz w:val="22"/>
              </w:rPr>
              <w:t>≥4Gbps</w:t>
            </w:r>
            <w:r>
              <w:rPr>
                <w:rFonts w:ascii="Times New Roman" w:hAnsi="Times New Roman"/>
                <w:kern w:val="0"/>
                <w:sz w:val="22"/>
              </w:rPr>
              <w:t>，最大并发会话数</w:t>
            </w:r>
            <w:r>
              <w:rPr>
                <w:rFonts w:ascii="Times New Roman" w:hAnsi="Times New Roman"/>
                <w:kern w:val="0"/>
                <w:sz w:val="22"/>
              </w:rPr>
              <w:t>≥350</w:t>
            </w:r>
            <w:r>
              <w:rPr>
                <w:rFonts w:ascii="Times New Roman" w:hAnsi="Times New Roman"/>
                <w:kern w:val="0"/>
                <w:sz w:val="22"/>
              </w:rPr>
              <w:t>万；</w:t>
            </w:r>
            <w:r>
              <w:rPr>
                <w:rFonts w:ascii="Times New Roman" w:hAnsi="Times New Roman"/>
                <w:color w:val="FF0000"/>
                <w:kern w:val="0"/>
                <w:sz w:val="22"/>
              </w:rPr>
              <w:br/>
            </w:r>
            <w:r>
              <w:rPr>
                <w:rFonts w:ascii="Times New Roman" w:hAnsi="Times New Roman"/>
                <w:color w:val="000000"/>
                <w:kern w:val="0"/>
                <w:sz w:val="22"/>
              </w:rPr>
              <w:t>3</w:t>
            </w:r>
            <w:r>
              <w:rPr>
                <w:rFonts w:ascii="Times New Roman" w:hAnsi="Times New Roman"/>
                <w:color w:val="000000"/>
                <w:kern w:val="0"/>
                <w:sz w:val="22"/>
              </w:rPr>
              <w:t>、支持终端使用包括</w:t>
            </w:r>
            <w:r>
              <w:rPr>
                <w:rFonts w:ascii="Times New Roman" w:hAnsi="Times New Roman"/>
                <w:color w:val="000000"/>
                <w:kern w:val="0"/>
                <w:sz w:val="22"/>
              </w:rPr>
              <w:t>IE6</w:t>
            </w:r>
            <w:r>
              <w:rPr>
                <w:rFonts w:ascii="Times New Roman" w:hAnsi="Times New Roman"/>
                <w:color w:val="000000"/>
                <w:kern w:val="0"/>
                <w:sz w:val="22"/>
              </w:rPr>
              <w:t>、</w:t>
            </w:r>
            <w:r>
              <w:rPr>
                <w:rFonts w:ascii="Times New Roman" w:hAnsi="Times New Roman"/>
                <w:color w:val="000000"/>
                <w:kern w:val="0"/>
                <w:sz w:val="22"/>
              </w:rPr>
              <w:t>7</w:t>
            </w:r>
            <w:r>
              <w:rPr>
                <w:rFonts w:ascii="Times New Roman" w:hAnsi="Times New Roman"/>
                <w:color w:val="000000"/>
                <w:kern w:val="0"/>
                <w:sz w:val="22"/>
              </w:rPr>
              <w:t>、</w:t>
            </w:r>
            <w:r>
              <w:rPr>
                <w:rFonts w:ascii="Times New Roman" w:hAnsi="Times New Roman"/>
                <w:color w:val="000000"/>
                <w:kern w:val="0"/>
                <w:sz w:val="22"/>
              </w:rPr>
              <w:t>8</w:t>
            </w:r>
            <w:r>
              <w:rPr>
                <w:rFonts w:ascii="Times New Roman" w:hAnsi="Times New Roman"/>
                <w:color w:val="000000"/>
                <w:kern w:val="0"/>
                <w:sz w:val="22"/>
              </w:rPr>
              <w:t>、</w:t>
            </w:r>
            <w:r>
              <w:rPr>
                <w:rFonts w:ascii="Times New Roman" w:hAnsi="Times New Roman"/>
                <w:color w:val="000000"/>
                <w:kern w:val="0"/>
                <w:sz w:val="22"/>
              </w:rPr>
              <w:t>10</w:t>
            </w:r>
            <w:r>
              <w:rPr>
                <w:rFonts w:ascii="Times New Roman" w:hAnsi="Times New Roman"/>
                <w:color w:val="000000"/>
                <w:kern w:val="0"/>
                <w:sz w:val="22"/>
              </w:rPr>
              <w:t>、</w:t>
            </w:r>
            <w:r>
              <w:rPr>
                <w:rFonts w:ascii="Times New Roman" w:hAnsi="Times New Roman"/>
                <w:color w:val="000000"/>
                <w:kern w:val="0"/>
                <w:sz w:val="22"/>
              </w:rPr>
              <w:t>11</w:t>
            </w:r>
            <w:r>
              <w:rPr>
                <w:rFonts w:ascii="Times New Roman" w:hAnsi="Times New Roman"/>
                <w:color w:val="000000"/>
                <w:kern w:val="0"/>
                <w:sz w:val="22"/>
              </w:rPr>
              <w:t>或其他</w:t>
            </w:r>
            <w:r>
              <w:rPr>
                <w:rFonts w:ascii="Times New Roman" w:hAnsi="Times New Roman"/>
                <w:color w:val="000000"/>
                <w:kern w:val="0"/>
                <w:sz w:val="22"/>
              </w:rPr>
              <w:t>IE</w:t>
            </w:r>
            <w:r>
              <w:rPr>
                <w:rFonts w:ascii="Times New Roman" w:hAnsi="Times New Roman"/>
                <w:color w:val="000000"/>
                <w:kern w:val="0"/>
                <w:sz w:val="22"/>
              </w:rPr>
              <w:t>内核的浏览器，以及最新版本的非</w:t>
            </w:r>
            <w:r>
              <w:rPr>
                <w:rFonts w:ascii="Times New Roman" w:hAnsi="Times New Roman"/>
                <w:color w:val="000000"/>
                <w:kern w:val="0"/>
                <w:sz w:val="22"/>
              </w:rPr>
              <w:t>IE</w:t>
            </w:r>
            <w:r>
              <w:rPr>
                <w:rFonts w:ascii="Times New Roman" w:hAnsi="Times New Roman"/>
                <w:color w:val="000000"/>
                <w:kern w:val="0"/>
                <w:sz w:val="22"/>
              </w:rPr>
              <w:t>内核浏览器，如</w:t>
            </w:r>
            <w:r>
              <w:rPr>
                <w:rFonts w:ascii="Times New Roman" w:hAnsi="Times New Roman"/>
                <w:color w:val="000000"/>
                <w:kern w:val="0"/>
                <w:sz w:val="22"/>
              </w:rPr>
              <w:t>Windows EDGE</w:t>
            </w:r>
            <w:r>
              <w:rPr>
                <w:rFonts w:ascii="Times New Roman" w:hAnsi="Times New Roman"/>
                <w:color w:val="000000"/>
                <w:kern w:val="0"/>
                <w:sz w:val="22"/>
              </w:rPr>
              <w:t>，</w:t>
            </w:r>
            <w:r>
              <w:rPr>
                <w:rFonts w:ascii="Times New Roman" w:hAnsi="Times New Roman"/>
                <w:color w:val="000000"/>
                <w:kern w:val="0"/>
                <w:sz w:val="22"/>
              </w:rPr>
              <w:t>Google Chrome</w:t>
            </w:r>
            <w:r>
              <w:rPr>
                <w:rFonts w:ascii="Times New Roman" w:hAnsi="Times New Roman"/>
                <w:color w:val="000000"/>
                <w:kern w:val="0"/>
                <w:sz w:val="22"/>
              </w:rPr>
              <w:t>，</w:t>
            </w:r>
            <w:r>
              <w:rPr>
                <w:rFonts w:ascii="Times New Roman" w:hAnsi="Times New Roman"/>
                <w:color w:val="000000"/>
                <w:kern w:val="0"/>
                <w:sz w:val="22"/>
              </w:rPr>
              <w:t>Firefox</w:t>
            </w:r>
            <w:r>
              <w:rPr>
                <w:rFonts w:ascii="Times New Roman" w:hAnsi="Times New Roman"/>
                <w:color w:val="000000"/>
                <w:kern w:val="0"/>
                <w:sz w:val="22"/>
              </w:rPr>
              <w:t>，</w:t>
            </w:r>
            <w:r>
              <w:rPr>
                <w:rFonts w:ascii="Times New Roman" w:hAnsi="Times New Roman"/>
                <w:color w:val="000000"/>
                <w:kern w:val="0"/>
                <w:sz w:val="22"/>
              </w:rPr>
              <w:t>Safari</w:t>
            </w:r>
            <w:r>
              <w:rPr>
                <w:rFonts w:ascii="Times New Roman" w:hAnsi="Times New Roman"/>
                <w:color w:val="000000"/>
                <w:kern w:val="0"/>
                <w:sz w:val="22"/>
              </w:rPr>
              <w:t>，</w:t>
            </w:r>
            <w:r>
              <w:rPr>
                <w:rFonts w:ascii="Times New Roman" w:hAnsi="Times New Roman"/>
                <w:color w:val="000000"/>
                <w:kern w:val="0"/>
                <w:sz w:val="22"/>
              </w:rPr>
              <w:t>Opera</w:t>
            </w:r>
            <w:r>
              <w:rPr>
                <w:rFonts w:ascii="Times New Roman" w:hAnsi="Times New Roman"/>
                <w:color w:val="000000"/>
                <w:kern w:val="0"/>
                <w:sz w:val="22"/>
              </w:rPr>
              <w:t>最新版登录</w:t>
            </w:r>
            <w:r>
              <w:rPr>
                <w:rFonts w:ascii="Times New Roman" w:hAnsi="Times New Roman"/>
                <w:color w:val="000000"/>
                <w:kern w:val="0"/>
                <w:sz w:val="22"/>
              </w:rPr>
              <w:t>SSLVPN</w:t>
            </w:r>
            <w:r>
              <w:rPr>
                <w:rFonts w:ascii="Times New Roman" w:hAnsi="Times New Roman"/>
                <w:color w:val="000000"/>
                <w:kern w:val="0"/>
                <w:sz w:val="22"/>
              </w:rPr>
              <w:t>系统，登录后可完整支持各种</w:t>
            </w:r>
            <w:r>
              <w:rPr>
                <w:rFonts w:ascii="Times New Roman" w:hAnsi="Times New Roman"/>
                <w:color w:val="000000"/>
                <w:kern w:val="0"/>
                <w:sz w:val="22"/>
              </w:rPr>
              <w:t>IP</w:t>
            </w:r>
            <w:r>
              <w:rPr>
                <w:rFonts w:ascii="Times New Roman" w:hAnsi="Times New Roman"/>
                <w:color w:val="000000"/>
                <w:kern w:val="0"/>
                <w:sz w:val="22"/>
              </w:rPr>
              <w:t>层以上的</w:t>
            </w:r>
            <w:r>
              <w:rPr>
                <w:rFonts w:ascii="Times New Roman" w:hAnsi="Times New Roman"/>
                <w:color w:val="000000"/>
                <w:kern w:val="0"/>
                <w:sz w:val="22"/>
              </w:rPr>
              <w:t>B/S</w:t>
            </w:r>
            <w:r>
              <w:rPr>
                <w:rFonts w:ascii="Times New Roman" w:hAnsi="Times New Roman"/>
                <w:color w:val="000000"/>
                <w:kern w:val="0"/>
                <w:sz w:val="22"/>
              </w:rPr>
              <w:t>和</w:t>
            </w:r>
            <w:r>
              <w:rPr>
                <w:rFonts w:ascii="Times New Roman" w:hAnsi="Times New Roman"/>
                <w:color w:val="000000"/>
                <w:kern w:val="0"/>
                <w:sz w:val="22"/>
              </w:rPr>
              <w:t>C/S</w:t>
            </w:r>
            <w:r>
              <w:rPr>
                <w:rFonts w:ascii="Times New Roman" w:hAnsi="Times New Roman"/>
                <w:color w:val="000000"/>
                <w:kern w:val="0"/>
                <w:sz w:val="22"/>
              </w:rPr>
              <w:t>应用；</w:t>
            </w:r>
            <w:r>
              <w:rPr>
                <w:rFonts w:ascii="Times New Roman" w:hAnsi="Times New Roman"/>
                <w:color w:val="000000"/>
                <w:kern w:val="0"/>
                <w:sz w:val="22"/>
              </w:rPr>
              <w:br/>
              <w:t>4</w:t>
            </w:r>
            <w:r>
              <w:rPr>
                <w:rFonts w:ascii="Times New Roman" w:hAnsi="Times New Roman"/>
                <w:color w:val="000000"/>
                <w:kern w:val="0"/>
                <w:sz w:val="22"/>
              </w:rPr>
              <w:t>、支持智能递推技术，针对多外链的门户网站进行动态嗅探页面内的链接并完成资源自动授权，防止资源漏访；支持</w:t>
            </w:r>
            <w:r>
              <w:rPr>
                <w:rFonts w:ascii="Times New Roman" w:hAnsi="Times New Roman"/>
                <w:color w:val="000000"/>
                <w:kern w:val="0"/>
                <w:sz w:val="22"/>
              </w:rPr>
              <w:t>Web</w:t>
            </w:r>
            <w:r>
              <w:rPr>
                <w:rFonts w:ascii="Times New Roman" w:hAnsi="Times New Roman"/>
                <w:color w:val="000000"/>
                <w:kern w:val="0"/>
                <w:sz w:val="22"/>
              </w:rPr>
              <w:t>参数修正，可针对</w:t>
            </w:r>
            <w:r>
              <w:rPr>
                <w:rFonts w:ascii="Times New Roman" w:hAnsi="Times New Roman"/>
                <w:color w:val="000000"/>
                <w:kern w:val="0"/>
                <w:sz w:val="22"/>
              </w:rPr>
              <w:t>Flash</w:t>
            </w:r>
            <w:r>
              <w:rPr>
                <w:rFonts w:ascii="Times New Roman" w:hAnsi="Times New Roman"/>
                <w:color w:val="000000"/>
                <w:kern w:val="0"/>
                <w:sz w:val="22"/>
              </w:rPr>
              <w:t>、</w:t>
            </w:r>
            <w:r>
              <w:rPr>
                <w:rFonts w:ascii="Times New Roman" w:hAnsi="Times New Roman"/>
                <w:color w:val="000000"/>
                <w:kern w:val="0"/>
                <w:sz w:val="22"/>
              </w:rPr>
              <w:t>Java</w:t>
            </w:r>
            <w:r>
              <w:rPr>
                <w:rFonts w:ascii="Times New Roman" w:hAnsi="Times New Roman"/>
                <w:color w:val="000000"/>
                <w:kern w:val="0"/>
                <w:sz w:val="22"/>
              </w:rPr>
              <w:t>、</w:t>
            </w:r>
            <w:r>
              <w:rPr>
                <w:rFonts w:ascii="Times New Roman" w:hAnsi="Times New Roman"/>
                <w:color w:val="000000"/>
                <w:kern w:val="0"/>
                <w:sz w:val="22"/>
              </w:rPr>
              <w:t>Applet</w:t>
            </w:r>
            <w:r>
              <w:rPr>
                <w:rFonts w:ascii="Times New Roman" w:hAnsi="Times New Roman"/>
                <w:color w:val="000000"/>
                <w:kern w:val="0"/>
                <w:sz w:val="22"/>
              </w:rPr>
              <w:t>、或视频播放器对象所引用资源路径进行修正，避免无法播放的问题；</w:t>
            </w:r>
            <w:r>
              <w:rPr>
                <w:rFonts w:ascii="Times New Roman" w:hAnsi="Times New Roman"/>
                <w:color w:val="000000"/>
                <w:kern w:val="0"/>
                <w:sz w:val="22"/>
              </w:rPr>
              <w:br/>
              <w:t>5</w:t>
            </w:r>
            <w:r>
              <w:rPr>
                <w:rFonts w:ascii="Times New Roman" w:hAnsi="Times New Roman"/>
                <w:color w:val="000000"/>
                <w:kern w:val="0"/>
                <w:sz w:val="22"/>
              </w:rPr>
              <w:t>、产品应提供</w:t>
            </w:r>
            <w:r>
              <w:rPr>
                <w:rFonts w:ascii="Times New Roman" w:hAnsi="Times New Roman"/>
                <w:color w:val="000000"/>
                <w:kern w:val="0"/>
                <w:sz w:val="22"/>
              </w:rPr>
              <w:t>HTTPS</w:t>
            </w:r>
            <w:r>
              <w:rPr>
                <w:rFonts w:ascii="Times New Roman" w:hAnsi="Times New Roman"/>
                <w:color w:val="000000"/>
                <w:kern w:val="0"/>
                <w:sz w:val="22"/>
              </w:rPr>
              <w:t>驱动病毒查杀工具，支持对</w:t>
            </w:r>
            <w:r>
              <w:rPr>
                <w:rFonts w:ascii="Times New Roman" w:hAnsi="Times New Roman"/>
                <w:color w:val="000000"/>
                <w:kern w:val="0"/>
                <w:sz w:val="22"/>
              </w:rPr>
              <w:t>Windows</w:t>
            </w:r>
            <w:r>
              <w:rPr>
                <w:rFonts w:ascii="Times New Roman" w:hAnsi="Times New Roman"/>
                <w:color w:val="000000"/>
                <w:kern w:val="0"/>
                <w:sz w:val="22"/>
              </w:rPr>
              <w:t>环境下的针对</w:t>
            </w:r>
            <w:r>
              <w:rPr>
                <w:rFonts w:ascii="Times New Roman" w:hAnsi="Times New Roman"/>
                <w:color w:val="000000"/>
                <w:kern w:val="0"/>
                <w:sz w:val="22"/>
              </w:rPr>
              <w:t>HTTPS</w:t>
            </w:r>
            <w:r>
              <w:rPr>
                <w:rFonts w:ascii="Times New Roman" w:hAnsi="Times New Roman"/>
                <w:color w:val="000000"/>
                <w:kern w:val="0"/>
                <w:sz w:val="22"/>
              </w:rPr>
              <w:t>拦截监听的驱动病毒进行扫描查杀，避免因为</w:t>
            </w:r>
            <w:r>
              <w:rPr>
                <w:rFonts w:ascii="Times New Roman" w:hAnsi="Times New Roman"/>
                <w:color w:val="000000"/>
                <w:kern w:val="0"/>
                <w:sz w:val="22"/>
              </w:rPr>
              <w:t>HTTPS</w:t>
            </w:r>
            <w:r>
              <w:rPr>
                <w:rFonts w:ascii="Times New Roman" w:hAnsi="Times New Roman"/>
                <w:color w:val="000000"/>
                <w:kern w:val="0"/>
                <w:sz w:val="22"/>
              </w:rPr>
              <w:t>驱动病毒导致无法正常接入和使用</w:t>
            </w:r>
            <w:r>
              <w:rPr>
                <w:rFonts w:ascii="Times New Roman" w:hAnsi="Times New Roman"/>
                <w:color w:val="000000"/>
                <w:kern w:val="0"/>
                <w:sz w:val="22"/>
              </w:rPr>
              <w:t>SSL VPN</w:t>
            </w:r>
            <w:r>
              <w:rPr>
                <w:rFonts w:ascii="Times New Roman" w:hAnsi="Times New Roman"/>
                <w:color w:val="000000"/>
                <w:kern w:val="0"/>
                <w:sz w:val="22"/>
              </w:rPr>
              <w:t>；</w:t>
            </w:r>
            <w:r>
              <w:rPr>
                <w:rFonts w:ascii="Times New Roman" w:hAnsi="Times New Roman"/>
                <w:color w:val="000000"/>
                <w:kern w:val="0"/>
                <w:sz w:val="22"/>
              </w:rPr>
              <w:br/>
              <w:t>6</w:t>
            </w:r>
            <w:r>
              <w:rPr>
                <w:rFonts w:ascii="Times New Roman" w:hAnsi="Times New Roman"/>
                <w:color w:val="000000"/>
                <w:kern w:val="0"/>
                <w:sz w:val="22"/>
              </w:rPr>
              <w:t>、支持主从认证账号绑定，必须实现</w:t>
            </w:r>
            <w:r>
              <w:rPr>
                <w:rFonts w:ascii="Times New Roman" w:hAnsi="Times New Roman"/>
                <w:color w:val="000000"/>
                <w:kern w:val="0"/>
                <w:sz w:val="22"/>
              </w:rPr>
              <w:t>SSL VPN</w:t>
            </w:r>
            <w:r>
              <w:rPr>
                <w:rFonts w:ascii="Times New Roman" w:hAnsi="Times New Roman"/>
                <w:color w:val="000000"/>
                <w:kern w:val="0"/>
                <w:sz w:val="22"/>
              </w:rPr>
              <w:t>账号与应用系统账号的唯一绑定，</w:t>
            </w:r>
            <w:r>
              <w:rPr>
                <w:rFonts w:ascii="Times New Roman" w:hAnsi="Times New Roman"/>
                <w:color w:val="000000"/>
                <w:kern w:val="0"/>
                <w:sz w:val="22"/>
              </w:rPr>
              <w:t>VPN</w:t>
            </w:r>
            <w:r>
              <w:rPr>
                <w:rFonts w:ascii="Times New Roman" w:hAnsi="Times New Roman"/>
                <w:color w:val="000000"/>
                <w:kern w:val="0"/>
                <w:sz w:val="22"/>
              </w:rPr>
              <w:t>资源中的系统只能以指定账号登陆，加强身份认证，防止登录</w:t>
            </w:r>
            <w:r>
              <w:rPr>
                <w:rFonts w:ascii="Times New Roman" w:hAnsi="Times New Roman"/>
                <w:color w:val="000000"/>
                <w:kern w:val="0"/>
                <w:sz w:val="22"/>
              </w:rPr>
              <w:t>SSL VPN</w:t>
            </w:r>
            <w:r>
              <w:rPr>
                <w:rFonts w:ascii="Times New Roman" w:hAnsi="Times New Roman"/>
                <w:color w:val="000000"/>
                <w:kern w:val="0"/>
                <w:sz w:val="22"/>
              </w:rPr>
              <w:t>后冒名登录应用系统；</w:t>
            </w:r>
            <w:r>
              <w:rPr>
                <w:rFonts w:ascii="Times New Roman" w:hAnsi="Times New Roman"/>
                <w:color w:val="000000"/>
                <w:kern w:val="0"/>
                <w:sz w:val="22"/>
              </w:rPr>
              <w:br/>
              <w:t>7</w:t>
            </w:r>
            <w:r>
              <w:rPr>
                <w:rFonts w:ascii="Times New Roman" w:hAnsi="Times New Roman"/>
                <w:color w:val="000000"/>
                <w:kern w:val="0"/>
                <w:sz w:val="22"/>
              </w:rPr>
              <w:t>、支持结合口袋助理等移动</w:t>
            </w:r>
            <w:r>
              <w:rPr>
                <w:rFonts w:ascii="Times New Roman" w:hAnsi="Times New Roman"/>
                <w:color w:val="000000"/>
                <w:kern w:val="0"/>
                <w:sz w:val="22"/>
              </w:rPr>
              <w:t>APP</w:t>
            </w:r>
            <w:r>
              <w:rPr>
                <w:rFonts w:ascii="Times New Roman" w:hAnsi="Times New Roman"/>
                <w:color w:val="000000"/>
                <w:kern w:val="0"/>
                <w:sz w:val="22"/>
              </w:rPr>
              <w:t>，实现动态口令认证，增加认证的多样性；</w:t>
            </w:r>
            <w:r>
              <w:rPr>
                <w:rFonts w:ascii="Times New Roman" w:hAnsi="Times New Roman"/>
                <w:color w:val="000000"/>
                <w:kern w:val="0"/>
                <w:sz w:val="22"/>
              </w:rPr>
              <w:br/>
              <w:t>8</w:t>
            </w:r>
            <w:r>
              <w:rPr>
                <w:rFonts w:ascii="Times New Roman" w:hAnsi="Times New Roman"/>
                <w:color w:val="000000"/>
                <w:kern w:val="0"/>
                <w:sz w:val="22"/>
              </w:rPr>
              <w:t>、支持</w:t>
            </w:r>
            <w:r>
              <w:rPr>
                <w:rFonts w:ascii="Times New Roman" w:hAnsi="Times New Roman"/>
                <w:color w:val="000000"/>
                <w:kern w:val="0"/>
                <w:sz w:val="22"/>
              </w:rPr>
              <w:t>HTP</w:t>
            </w:r>
            <w:r>
              <w:rPr>
                <w:rFonts w:ascii="Times New Roman" w:hAnsi="Times New Roman"/>
                <w:color w:val="000000"/>
                <w:kern w:val="0"/>
                <w:sz w:val="22"/>
              </w:rPr>
              <w:t>快速传输协议，大幅优化无线环境（</w:t>
            </w:r>
            <w:r>
              <w:rPr>
                <w:rFonts w:ascii="Times New Roman" w:hAnsi="Times New Roman"/>
                <w:color w:val="000000"/>
                <w:kern w:val="0"/>
                <w:sz w:val="22"/>
              </w:rPr>
              <w:t>CDMA</w:t>
            </w:r>
            <w:r>
              <w:rPr>
                <w:rFonts w:ascii="Times New Roman" w:hAnsi="Times New Roman"/>
                <w:color w:val="000000"/>
                <w:kern w:val="0"/>
                <w:sz w:val="22"/>
              </w:rPr>
              <w:t>、</w:t>
            </w:r>
            <w:r>
              <w:rPr>
                <w:rFonts w:ascii="Times New Roman" w:hAnsi="Times New Roman"/>
                <w:color w:val="000000"/>
                <w:kern w:val="0"/>
                <w:sz w:val="22"/>
              </w:rPr>
              <w:t>GPRS</w:t>
            </w:r>
            <w:r>
              <w:rPr>
                <w:rFonts w:ascii="Times New Roman" w:hAnsi="Times New Roman"/>
                <w:color w:val="000000"/>
                <w:kern w:val="0"/>
                <w:sz w:val="22"/>
              </w:rPr>
              <w:t>、</w:t>
            </w:r>
            <w:r>
              <w:rPr>
                <w:rFonts w:ascii="Times New Roman" w:hAnsi="Times New Roman"/>
                <w:color w:val="000000"/>
                <w:kern w:val="0"/>
                <w:sz w:val="22"/>
              </w:rPr>
              <w:t>WIFI</w:t>
            </w:r>
            <w:r>
              <w:rPr>
                <w:rFonts w:ascii="Times New Roman" w:hAnsi="Times New Roman"/>
                <w:color w:val="000000"/>
                <w:kern w:val="0"/>
                <w:sz w:val="22"/>
              </w:rPr>
              <w:t>、</w:t>
            </w:r>
            <w:r>
              <w:rPr>
                <w:rFonts w:ascii="Times New Roman" w:hAnsi="Times New Roman"/>
                <w:color w:val="000000"/>
                <w:kern w:val="0"/>
                <w:sz w:val="22"/>
              </w:rPr>
              <w:t>3G</w:t>
            </w:r>
            <w:r>
              <w:rPr>
                <w:rFonts w:ascii="Times New Roman" w:hAnsi="Times New Roman"/>
                <w:color w:val="000000"/>
                <w:kern w:val="0"/>
                <w:sz w:val="22"/>
              </w:rPr>
              <w:t>）、高丢包、高延等恶劣网络环境下传输速度及效率；支持根据网络境自动选择并切换至最优的传输协议；</w:t>
            </w:r>
            <w:r>
              <w:rPr>
                <w:rFonts w:ascii="Times New Roman" w:hAnsi="Times New Roman"/>
                <w:color w:val="000000"/>
                <w:kern w:val="0"/>
                <w:sz w:val="22"/>
              </w:rPr>
              <w:br/>
              <w:t>9</w:t>
            </w:r>
            <w:r>
              <w:rPr>
                <w:rFonts w:ascii="Times New Roman" w:hAnsi="Times New Roman"/>
                <w:color w:val="000000"/>
                <w:kern w:val="0"/>
                <w:sz w:val="22"/>
              </w:rPr>
              <w:t>、针对</w:t>
            </w:r>
            <w:r>
              <w:rPr>
                <w:rFonts w:ascii="Times New Roman" w:hAnsi="Times New Roman"/>
                <w:color w:val="000000"/>
                <w:kern w:val="0"/>
                <w:sz w:val="22"/>
              </w:rPr>
              <w:t>B/S</w:t>
            </w:r>
            <w:r>
              <w:rPr>
                <w:rFonts w:ascii="Times New Roman" w:hAnsi="Times New Roman"/>
                <w:color w:val="000000"/>
                <w:kern w:val="0"/>
                <w:sz w:val="22"/>
              </w:rPr>
              <w:t>资源支持</w:t>
            </w:r>
            <w:r>
              <w:rPr>
                <w:rFonts w:ascii="Times New Roman" w:hAnsi="Times New Roman"/>
                <w:color w:val="000000"/>
                <w:kern w:val="0"/>
                <w:sz w:val="22"/>
              </w:rPr>
              <w:t>WebCache</w:t>
            </w:r>
            <w:r>
              <w:rPr>
                <w:rFonts w:ascii="Times New Roman" w:hAnsi="Times New Roman"/>
                <w:color w:val="000000"/>
                <w:kern w:val="0"/>
                <w:sz w:val="22"/>
              </w:rPr>
              <w:t>技术，动态缓存页面元素，提高</w:t>
            </w:r>
            <w:r>
              <w:rPr>
                <w:rFonts w:ascii="Times New Roman" w:hAnsi="Times New Roman"/>
                <w:color w:val="000000"/>
                <w:kern w:val="0"/>
                <w:sz w:val="22"/>
              </w:rPr>
              <w:t>Web</w:t>
            </w:r>
            <w:r>
              <w:rPr>
                <w:rFonts w:ascii="Times New Roman" w:hAnsi="Times New Roman"/>
                <w:color w:val="000000"/>
                <w:kern w:val="0"/>
                <w:sz w:val="22"/>
              </w:rPr>
              <w:t>页面响应速度。支持流缓存技术，实现网关与网关、网关与移动客户端之间进行多磁盘</w:t>
            </w:r>
            <w:r>
              <w:rPr>
                <w:rFonts w:ascii="Times New Roman" w:hAnsi="Times New Roman"/>
                <w:kern w:val="0"/>
                <w:sz w:val="22"/>
              </w:rPr>
              <w:t>、双向、基于分片数据包的字节流缓存加速，削减冗余数据，降低带宽压力的同时提高访问速度；支持共享流缓存功能，实现多分支网关在总部共享流缓存数据，提高流缓存效果（提供界面配置截图）；</w:t>
            </w:r>
            <w:r>
              <w:rPr>
                <w:rFonts w:ascii="Times New Roman" w:hAnsi="Times New Roman"/>
                <w:kern w:val="0"/>
                <w:sz w:val="22"/>
              </w:rPr>
              <w:br/>
              <w:t>10</w:t>
            </w:r>
            <w:r>
              <w:rPr>
                <w:rFonts w:ascii="Times New Roman" w:hAnsi="Times New Roman"/>
                <w:kern w:val="0"/>
                <w:sz w:val="22"/>
              </w:rPr>
              <w:t>、含</w:t>
            </w:r>
            <w:r>
              <w:rPr>
                <w:rFonts w:ascii="Times New Roman" w:hAnsi="Times New Roman"/>
                <w:kern w:val="0"/>
                <w:sz w:val="22"/>
              </w:rPr>
              <w:t>8</w:t>
            </w:r>
            <w:r>
              <w:rPr>
                <w:rFonts w:ascii="Times New Roman" w:hAnsi="Times New Roman"/>
                <w:kern w:val="0"/>
                <w:sz w:val="22"/>
              </w:rPr>
              <w:t>年产品维保服务。</w:t>
            </w:r>
          </w:p>
        </w:tc>
      </w:tr>
      <w:tr w:rsidR="00B260B9" w:rsidTr="00B04049">
        <w:trPr>
          <w:trHeight w:val="6480"/>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lastRenderedPageBreak/>
              <w:t>8</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数据中心</w:t>
            </w:r>
            <w:r>
              <w:rPr>
                <w:rFonts w:ascii="Times New Roman" w:hAnsi="Times New Roman"/>
                <w:color w:val="000000"/>
                <w:kern w:val="0"/>
                <w:sz w:val="22"/>
              </w:rPr>
              <w:t>DNS</w:t>
            </w:r>
          </w:p>
        </w:tc>
        <w:tc>
          <w:tcPr>
            <w:tcW w:w="4033" w:type="pct"/>
            <w:shd w:val="clear" w:color="auto" w:fill="auto"/>
            <w:vAlign w:val="center"/>
          </w:tcPr>
          <w:p w:rsidR="00B260B9" w:rsidRDefault="00B260B9" w:rsidP="00B04049">
            <w:pPr>
              <w:spacing w:line="300" w:lineRule="auto"/>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、接口</w:t>
            </w:r>
            <w:r>
              <w:rPr>
                <w:rFonts w:ascii="Times New Roman" w:hAnsi="Times New Roman"/>
                <w:color w:val="000000"/>
                <w:kern w:val="0"/>
                <w:sz w:val="22"/>
              </w:rPr>
              <w:t>≥8</w:t>
            </w:r>
            <w:r>
              <w:rPr>
                <w:rFonts w:ascii="Times New Roman" w:hAnsi="Times New Roman"/>
                <w:color w:val="000000"/>
                <w:kern w:val="0"/>
                <w:sz w:val="22"/>
              </w:rPr>
              <w:t>个</w:t>
            </w:r>
            <w:r>
              <w:rPr>
                <w:rFonts w:ascii="Times New Roman" w:hAnsi="Times New Roman"/>
                <w:color w:val="000000"/>
                <w:kern w:val="0"/>
                <w:sz w:val="22"/>
              </w:rPr>
              <w:t>10/100/1000M</w:t>
            </w:r>
            <w:r>
              <w:rPr>
                <w:rFonts w:ascii="Times New Roman" w:hAnsi="Times New Roman"/>
                <w:color w:val="000000"/>
                <w:kern w:val="0"/>
                <w:sz w:val="22"/>
              </w:rPr>
              <w:t>电口</w:t>
            </w:r>
            <w:r>
              <w:rPr>
                <w:rFonts w:ascii="Times New Roman" w:hAnsi="Times New Roman" w:hint="eastAsia"/>
                <w:color w:val="000000"/>
                <w:kern w:val="0"/>
                <w:sz w:val="22"/>
              </w:rPr>
              <w:t>，</w:t>
            </w:r>
            <w:r>
              <w:rPr>
                <w:rFonts w:ascii="Times New Roman" w:hAnsi="Times New Roman"/>
                <w:color w:val="000000"/>
                <w:kern w:val="0"/>
                <w:sz w:val="22"/>
              </w:rPr>
              <w:t>可扩展</w:t>
            </w:r>
            <w:r>
              <w:rPr>
                <w:rFonts w:ascii="Times New Roman" w:hAnsi="Times New Roman"/>
                <w:color w:val="000000"/>
                <w:kern w:val="0"/>
                <w:sz w:val="22"/>
              </w:rPr>
              <w:t>2</w:t>
            </w:r>
            <w:r>
              <w:rPr>
                <w:rFonts w:ascii="Times New Roman" w:hAnsi="Times New Roman"/>
                <w:color w:val="000000"/>
                <w:kern w:val="0"/>
                <w:sz w:val="22"/>
              </w:rPr>
              <w:t>个万兆光口或</w:t>
            </w:r>
            <w:r>
              <w:rPr>
                <w:rFonts w:ascii="Times New Roman" w:hAnsi="Times New Roman"/>
                <w:color w:val="000000"/>
                <w:kern w:val="0"/>
                <w:sz w:val="22"/>
              </w:rPr>
              <w:t>4</w:t>
            </w:r>
            <w:r>
              <w:rPr>
                <w:rFonts w:ascii="Times New Roman" w:hAnsi="Times New Roman"/>
                <w:color w:val="000000"/>
                <w:kern w:val="0"/>
                <w:sz w:val="22"/>
              </w:rPr>
              <w:t>个千兆光口；硬盘</w:t>
            </w:r>
            <w:r>
              <w:rPr>
                <w:rFonts w:ascii="Times New Roman" w:hAnsi="Times New Roman"/>
                <w:color w:val="000000"/>
                <w:kern w:val="0"/>
                <w:sz w:val="22"/>
              </w:rPr>
              <w:t>≥1T</w:t>
            </w:r>
            <w:r>
              <w:rPr>
                <w:rFonts w:ascii="Times New Roman" w:hAnsi="Times New Roman"/>
                <w:color w:val="000000"/>
                <w:kern w:val="0"/>
                <w:sz w:val="22"/>
              </w:rPr>
              <w:t>以上冗余硬盘，支持</w:t>
            </w:r>
            <w:r>
              <w:rPr>
                <w:rFonts w:ascii="Times New Roman" w:hAnsi="Times New Roman"/>
                <w:color w:val="000000"/>
                <w:kern w:val="0"/>
                <w:sz w:val="22"/>
              </w:rPr>
              <w:t>raid 0</w:t>
            </w:r>
            <w:r>
              <w:rPr>
                <w:rFonts w:ascii="Times New Roman" w:hAnsi="Times New Roman"/>
                <w:color w:val="000000"/>
                <w:kern w:val="0"/>
                <w:sz w:val="22"/>
              </w:rPr>
              <w:t>，</w:t>
            </w:r>
            <w:r>
              <w:rPr>
                <w:rFonts w:ascii="Times New Roman" w:hAnsi="Times New Roman"/>
                <w:color w:val="000000"/>
                <w:kern w:val="0"/>
                <w:sz w:val="22"/>
              </w:rPr>
              <w:t>1</w:t>
            </w:r>
            <w:r>
              <w:rPr>
                <w:rFonts w:ascii="Times New Roman" w:hAnsi="Times New Roman"/>
                <w:color w:val="000000"/>
                <w:kern w:val="0"/>
                <w:sz w:val="22"/>
              </w:rPr>
              <w:t>；电源</w:t>
            </w:r>
            <w:r>
              <w:rPr>
                <w:rFonts w:ascii="Times New Roman" w:hAnsi="Times New Roman"/>
                <w:color w:val="000000"/>
                <w:kern w:val="0"/>
                <w:sz w:val="22"/>
              </w:rPr>
              <w:t>≥2</w:t>
            </w:r>
            <w:r>
              <w:rPr>
                <w:rFonts w:ascii="Times New Roman" w:hAnsi="Times New Roman"/>
                <w:color w:val="000000"/>
                <w:kern w:val="0"/>
                <w:sz w:val="22"/>
              </w:rPr>
              <w:t>；</w:t>
            </w:r>
            <w:r>
              <w:rPr>
                <w:rFonts w:ascii="Times New Roman" w:hAnsi="Times New Roman"/>
                <w:color w:val="000000"/>
                <w:kern w:val="0"/>
                <w:sz w:val="22"/>
              </w:rPr>
              <w:br/>
              <w:t>2</w:t>
            </w:r>
            <w:r>
              <w:rPr>
                <w:rFonts w:ascii="Times New Roman" w:hAnsi="Times New Roman"/>
                <w:color w:val="000000"/>
                <w:kern w:val="0"/>
                <w:sz w:val="22"/>
              </w:rPr>
              <w:t>、</w:t>
            </w:r>
            <w:r>
              <w:rPr>
                <w:rFonts w:ascii="Times New Roman" w:hAnsi="Times New Roman"/>
                <w:color w:val="000000"/>
                <w:kern w:val="0"/>
                <w:sz w:val="22"/>
              </w:rPr>
              <w:t>QPS</w:t>
            </w:r>
            <w:r>
              <w:rPr>
                <w:rFonts w:ascii="Times New Roman" w:hAnsi="Times New Roman"/>
                <w:color w:val="000000"/>
                <w:kern w:val="0"/>
                <w:sz w:val="22"/>
              </w:rPr>
              <w:t>指标</w:t>
            </w:r>
            <w:r>
              <w:rPr>
                <w:rFonts w:ascii="Times New Roman" w:hAnsi="Times New Roman"/>
                <w:color w:val="000000"/>
                <w:kern w:val="0"/>
                <w:sz w:val="22"/>
              </w:rPr>
              <w:t>≥10</w:t>
            </w:r>
            <w:r>
              <w:rPr>
                <w:rFonts w:ascii="Times New Roman" w:hAnsi="Times New Roman"/>
                <w:color w:val="000000"/>
                <w:kern w:val="0"/>
                <w:sz w:val="22"/>
              </w:rPr>
              <w:t>万</w:t>
            </w:r>
            <w:r>
              <w:rPr>
                <w:rFonts w:ascii="Times New Roman" w:hAnsi="Times New Roman"/>
                <w:color w:val="000000"/>
                <w:kern w:val="0"/>
                <w:sz w:val="22"/>
              </w:rPr>
              <w:t>QPS</w:t>
            </w:r>
            <w:r>
              <w:rPr>
                <w:rFonts w:ascii="Times New Roman" w:hAnsi="Times New Roman"/>
                <w:color w:val="000000"/>
                <w:kern w:val="0"/>
                <w:sz w:val="22"/>
              </w:rPr>
              <w:t>，支持</w:t>
            </w:r>
            <w:r>
              <w:rPr>
                <w:rFonts w:ascii="Times New Roman" w:hAnsi="Times New Roman"/>
                <w:color w:val="000000"/>
                <w:kern w:val="0"/>
                <w:sz w:val="22"/>
              </w:rPr>
              <w:t>HA</w:t>
            </w:r>
            <w:r>
              <w:rPr>
                <w:rFonts w:ascii="Times New Roman" w:hAnsi="Times New Roman"/>
                <w:color w:val="000000"/>
                <w:kern w:val="0"/>
                <w:sz w:val="22"/>
              </w:rPr>
              <w:t>或负载均衡部署；</w:t>
            </w:r>
            <w:r>
              <w:rPr>
                <w:rFonts w:ascii="Times New Roman" w:hAnsi="Times New Roman"/>
                <w:color w:val="000000"/>
                <w:kern w:val="0"/>
                <w:sz w:val="22"/>
              </w:rPr>
              <w:br/>
              <w:t>3</w:t>
            </w:r>
            <w:r>
              <w:rPr>
                <w:rFonts w:ascii="Times New Roman" w:hAnsi="Times New Roman"/>
                <w:color w:val="000000"/>
                <w:kern w:val="0"/>
                <w:sz w:val="22"/>
              </w:rPr>
              <w:t>、支持标准</w:t>
            </w:r>
            <w:r>
              <w:rPr>
                <w:rFonts w:ascii="Times New Roman" w:hAnsi="Times New Roman"/>
                <w:color w:val="000000"/>
                <w:kern w:val="0"/>
                <w:sz w:val="22"/>
              </w:rPr>
              <w:t>DNS</w:t>
            </w:r>
            <w:r>
              <w:rPr>
                <w:rFonts w:ascii="Times New Roman" w:hAnsi="Times New Roman"/>
                <w:color w:val="000000"/>
                <w:kern w:val="0"/>
                <w:sz w:val="22"/>
              </w:rPr>
              <w:t>协议</w:t>
            </w:r>
            <w:r>
              <w:rPr>
                <w:rFonts w:ascii="Times New Roman" w:hAnsi="Times New Roman" w:hint="eastAsia"/>
                <w:color w:val="000000"/>
                <w:kern w:val="0"/>
                <w:sz w:val="22"/>
              </w:rPr>
              <w:t>：</w:t>
            </w:r>
            <w:r>
              <w:rPr>
                <w:rFonts w:ascii="Times New Roman" w:hAnsi="Times New Roman"/>
                <w:color w:val="000000"/>
                <w:kern w:val="0"/>
                <w:sz w:val="22"/>
              </w:rPr>
              <w:t>支持标准</w:t>
            </w:r>
            <w:r>
              <w:rPr>
                <w:rFonts w:ascii="Times New Roman" w:hAnsi="Times New Roman"/>
                <w:color w:val="000000"/>
                <w:kern w:val="0"/>
                <w:sz w:val="22"/>
              </w:rPr>
              <w:t>DNS</w:t>
            </w:r>
            <w:r>
              <w:rPr>
                <w:rFonts w:ascii="Times New Roman" w:hAnsi="Times New Roman"/>
                <w:color w:val="000000"/>
                <w:kern w:val="0"/>
                <w:sz w:val="22"/>
              </w:rPr>
              <w:t>协议</w:t>
            </w:r>
            <w:r>
              <w:rPr>
                <w:rFonts w:ascii="Times New Roman" w:hAnsi="Times New Roman"/>
                <w:color w:val="000000"/>
                <w:kern w:val="0"/>
                <w:sz w:val="22"/>
              </w:rPr>
              <w:t>RFC1034</w:t>
            </w:r>
            <w:r>
              <w:rPr>
                <w:rFonts w:ascii="Times New Roman" w:hAnsi="Times New Roman"/>
                <w:color w:val="000000"/>
                <w:kern w:val="0"/>
                <w:sz w:val="22"/>
              </w:rPr>
              <w:t>、</w:t>
            </w:r>
            <w:r>
              <w:rPr>
                <w:rFonts w:ascii="Times New Roman" w:hAnsi="Times New Roman"/>
                <w:color w:val="000000"/>
                <w:kern w:val="0"/>
                <w:sz w:val="22"/>
              </w:rPr>
              <w:t>1035</w:t>
            </w:r>
            <w:r>
              <w:rPr>
                <w:rFonts w:ascii="Times New Roman" w:hAnsi="Times New Roman"/>
                <w:color w:val="000000"/>
                <w:kern w:val="0"/>
                <w:sz w:val="22"/>
              </w:rPr>
              <w:t>，支持扩展</w:t>
            </w:r>
            <w:r>
              <w:rPr>
                <w:rFonts w:ascii="Times New Roman" w:hAnsi="Times New Roman"/>
                <w:color w:val="000000"/>
                <w:kern w:val="0"/>
                <w:sz w:val="22"/>
              </w:rPr>
              <w:t>DNS</w:t>
            </w:r>
            <w:r>
              <w:rPr>
                <w:rFonts w:ascii="Times New Roman" w:hAnsi="Times New Roman"/>
                <w:color w:val="000000"/>
                <w:kern w:val="0"/>
                <w:sz w:val="22"/>
              </w:rPr>
              <w:t>协议</w:t>
            </w:r>
            <w:r>
              <w:rPr>
                <w:rFonts w:ascii="Times New Roman" w:hAnsi="Times New Roman"/>
                <w:color w:val="000000"/>
                <w:kern w:val="0"/>
                <w:sz w:val="22"/>
              </w:rPr>
              <w:t>RFC2672</w:t>
            </w:r>
            <w:r>
              <w:rPr>
                <w:rFonts w:ascii="Times New Roman" w:hAnsi="Times New Roman"/>
                <w:color w:val="000000"/>
                <w:kern w:val="0"/>
                <w:sz w:val="22"/>
              </w:rPr>
              <w:t>、</w:t>
            </w:r>
            <w:r>
              <w:rPr>
                <w:rFonts w:ascii="Times New Roman" w:hAnsi="Times New Roman"/>
                <w:color w:val="000000"/>
                <w:kern w:val="0"/>
                <w:sz w:val="22"/>
              </w:rPr>
              <w:t>2782</w:t>
            </w:r>
            <w:r>
              <w:rPr>
                <w:rFonts w:ascii="Times New Roman" w:hAnsi="Times New Roman"/>
                <w:color w:val="000000"/>
                <w:kern w:val="0"/>
                <w:sz w:val="22"/>
              </w:rPr>
              <w:t>、</w:t>
            </w:r>
            <w:r>
              <w:rPr>
                <w:rFonts w:ascii="Times New Roman" w:hAnsi="Times New Roman"/>
                <w:color w:val="000000"/>
                <w:kern w:val="0"/>
                <w:sz w:val="22"/>
              </w:rPr>
              <w:t>3596</w:t>
            </w:r>
            <w:r>
              <w:rPr>
                <w:rFonts w:ascii="Times New Roman" w:hAnsi="Times New Roman"/>
                <w:color w:val="000000"/>
                <w:kern w:val="0"/>
                <w:sz w:val="22"/>
              </w:rPr>
              <w:t>；记录类型支持</w:t>
            </w:r>
            <w:r>
              <w:rPr>
                <w:rFonts w:ascii="Times New Roman" w:hAnsi="Times New Roman"/>
                <w:color w:val="000000"/>
                <w:kern w:val="0"/>
                <w:sz w:val="22"/>
              </w:rPr>
              <w:t>A</w:t>
            </w:r>
            <w:r>
              <w:rPr>
                <w:rFonts w:ascii="Times New Roman" w:hAnsi="Times New Roman"/>
                <w:color w:val="000000"/>
                <w:kern w:val="0"/>
                <w:sz w:val="22"/>
              </w:rPr>
              <w:t>、</w:t>
            </w:r>
            <w:r>
              <w:rPr>
                <w:rFonts w:ascii="Times New Roman" w:hAnsi="Times New Roman"/>
                <w:color w:val="000000"/>
                <w:kern w:val="0"/>
                <w:sz w:val="22"/>
              </w:rPr>
              <w:t>AAAA</w:t>
            </w:r>
            <w:r>
              <w:rPr>
                <w:rFonts w:ascii="Times New Roman" w:hAnsi="Times New Roman"/>
                <w:color w:val="000000"/>
                <w:kern w:val="0"/>
                <w:sz w:val="22"/>
              </w:rPr>
              <w:t>、</w:t>
            </w:r>
            <w:r>
              <w:rPr>
                <w:rFonts w:ascii="Times New Roman" w:hAnsi="Times New Roman"/>
                <w:color w:val="000000"/>
                <w:kern w:val="0"/>
                <w:sz w:val="22"/>
              </w:rPr>
              <w:t>PTR</w:t>
            </w:r>
            <w:r>
              <w:rPr>
                <w:rFonts w:ascii="Times New Roman" w:hAnsi="Times New Roman"/>
                <w:color w:val="000000"/>
                <w:kern w:val="0"/>
                <w:sz w:val="22"/>
              </w:rPr>
              <w:t>、</w:t>
            </w:r>
            <w:r>
              <w:rPr>
                <w:rFonts w:ascii="Times New Roman" w:hAnsi="Times New Roman"/>
                <w:color w:val="000000"/>
                <w:kern w:val="0"/>
                <w:sz w:val="22"/>
              </w:rPr>
              <w:t>CNAME</w:t>
            </w:r>
            <w:r>
              <w:rPr>
                <w:rFonts w:ascii="Times New Roman" w:hAnsi="Times New Roman"/>
                <w:color w:val="000000"/>
                <w:kern w:val="0"/>
                <w:sz w:val="22"/>
              </w:rPr>
              <w:t>、</w:t>
            </w:r>
            <w:r>
              <w:rPr>
                <w:rFonts w:ascii="Times New Roman" w:hAnsi="Times New Roman"/>
                <w:color w:val="000000"/>
                <w:kern w:val="0"/>
                <w:sz w:val="22"/>
              </w:rPr>
              <w:t>MX</w:t>
            </w:r>
            <w:r>
              <w:rPr>
                <w:rFonts w:ascii="Times New Roman" w:hAnsi="Times New Roman"/>
                <w:color w:val="000000"/>
                <w:kern w:val="0"/>
                <w:sz w:val="22"/>
              </w:rPr>
              <w:t>、</w:t>
            </w:r>
            <w:r>
              <w:rPr>
                <w:rFonts w:ascii="Times New Roman" w:hAnsi="Times New Roman"/>
                <w:color w:val="000000"/>
                <w:kern w:val="0"/>
                <w:sz w:val="22"/>
              </w:rPr>
              <w:t>NS</w:t>
            </w:r>
            <w:r>
              <w:rPr>
                <w:rFonts w:ascii="Times New Roman" w:hAnsi="Times New Roman"/>
                <w:color w:val="000000"/>
                <w:kern w:val="0"/>
                <w:sz w:val="22"/>
              </w:rPr>
              <w:t>、</w:t>
            </w:r>
            <w:r>
              <w:rPr>
                <w:rFonts w:ascii="Times New Roman" w:hAnsi="Times New Roman"/>
                <w:color w:val="000000"/>
                <w:kern w:val="0"/>
                <w:sz w:val="22"/>
              </w:rPr>
              <w:t>TXT</w:t>
            </w:r>
            <w:r>
              <w:rPr>
                <w:rFonts w:ascii="Times New Roman" w:hAnsi="Times New Roman"/>
                <w:color w:val="000000"/>
                <w:kern w:val="0"/>
                <w:sz w:val="22"/>
              </w:rPr>
              <w:t>、</w:t>
            </w:r>
            <w:r>
              <w:rPr>
                <w:rFonts w:ascii="Times New Roman" w:hAnsi="Times New Roman"/>
                <w:color w:val="000000"/>
                <w:kern w:val="0"/>
                <w:sz w:val="22"/>
              </w:rPr>
              <w:t>SOA</w:t>
            </w:r>
            <w:r>
              <w:rPr>
                <w:rFonts w:ascii="Times New Roman" w:hAnsi="Times New Roman"/>
                <w:color w:val="000000"/>
                <w:kern w:val="0"/>
                <w:sz w:val="22"/>
              </w:rPr>
              <w:t>等类型；</w:t>
            </w:r>
            <w:r>
              <w:rPr>
                <w:rFonts w:ascii="Times New Roman" w:hAnsi="Times New Roman"/>
                <w:color w:val="000000"/>
                <w:kern w:val="0"/>
                <w:sz w:val="22"/>
              </w:rPr>
              <w:br/>
              <w:t>4</w:t>
            </w:r>
            <w:r>
              <w:rPr>
                <w:rFonts w:ascii="Times New Roman" w:hAnsi="Times New Roman"/>
                <w:color w:val="000000"/>
                <w:kern w:val="0"/>
                <w:sz w:val="22"/>
              </w:rPr>
              <w:t>、支持智能出口流量调度技术，实现多出口链路的充分合理利用和快速的自动容灾切换；支持线路检测机制，实现某一线路资源瘫痪时，基于自定义策略，实线路资源的自动切换；</w:t>
            </w:r>
            <w:r>
              <w:rPr>
                <w:rFonts w:ascii="Times New Roman" w:hAnsi="Times New Roman"/>
                <w:color w:val="000000"/>
                <w:kern w:val="0"/>
                <w:sz w:val="22"/>
              </w:rPr>
              <w:br/>
              <w:t>5</w:t>
            </w:r>
            <w:r>
              <w:rPr>
                <w:rFonts w:ascii="Times New Roman" w:hAnsi="Times New Roman"/>
                <w:color w:val="000000"/>
                <w:kern w:val="0"/>
                <w:sz w:val="22"/>
              </w:rPr>
              <w:t>、内置域名库包括但不限于游戏网站、视频动漫、购物网站、下载网站、新闻媒体、网银、国际域名和教育城域网资源等，同时域名库可进行主动编辑和更新升级。可支持</w:t>
            </w:r>
            <w:r>
              <w:rPr>
                <w:rFonts w:ascii="Times New Roman" w:hAnsi="Times New Roman"/>
                <w:color w:val="000000"/>
                <w:kern w:val="0"/>
                <w:sz w:val="22"/>
              </w:rPr>
              <w:t>100</w:t>
            </w:r>
            <w:r>
              <w:rPr>
                <w:rFonts w:ascii="Times New Roman" w:hAnsi="Times New Roman"/>
                <w:color w:val="000000"/>
                <w:kern w:val="0"/>
                <w:sz w:val="22"/>
              </w:rPr>
              <w:t>万自定义域名库</w:t>
            </w:r>
            <w:r w:rsidRPr="00F244E0">
              <w:rPr>
                <w:rFonts w:ascii="Times New Roman" w:hAnsi="Times New Roman" w:hint="eastAsia"/>
                <w:color w:val="000000"/>
                <w:kern w:val="0"/>
                <w:sz w:val="22"/>
              </w:rPr>
              <w:t>（如有请提供第三方权威机构出具的专业测试报告）</w:t>
            </w:r>
            <w:r>
              <w:rPr>
                <w:rFonts w:ascii="Times New Roman" w:hAnsi="Times New Roman"/>
                <w:color w:val="000000"/>
                <w:kern w:val="0"/>
                <w:sz w:val="22"/>
              </w:rPr>
              <w:t>；</w:t>
            </w:r>
            <w:r>
              <w:rPr>
                <w:rFonts w:ascii="Times New Roman" w:hAnsi="Times New Roman"/>
                <w:color w:val="000000"/>
                <w:kern w:val="0"/>
                <w:sz w:val="22"/>
              </w:rPr>
              <w:br/>
              <w:t>6</w:t>
            </w:r>
            <w:r>
              <w:rPr>
                <w:rFonts w:ascii="Times New Roman" w:hAnsi="Times New Roman"/>
                <w:color w:val="000000"/>
                <w:kern w:val="0"/>
                <w:sz w:val="22"/>
              </w:rPr>
              <w:t>、域名请求转发，支持</w:t>
            </w:r>
            <w:r>
              <w:rPr>
                <w:rFonts w:ascii="Times New Roman" w:hAnsi="Times New Roman"/>
                <w:color w:val="000000"/>
                <w:kern w:val="0"/>
                <w:sz w:val="22"/>
              </w:rPr>
              <w:t>First/RTT</w:t>
            </w:r>
            <w:r>
              <w:rPr>
                <w:rFonts w:ascii="Times New Roman" w:hAnsi="Times New Roman"/>
                <w:color w:val="000000"/>
                <w:kern w:val="0"/>
                <w:sz w:val="22"/>
              </w:rPr>
              <w:t>、</w:t>
            </w:r>
            <w:r>
              <w:rPr>
                <w:rFonts w:ascii="Times New Roman" w:hAnsi="Times New Roman"/>
                <w:color w:val="000000"/>
                <w:kern w:val="0"/>
                <w:sz w:val="22"/>
              </w:rPr>
              <w:t>First/Order</w:t>
            </w:r>
            <w:r>
              <w:rPr>
                <w:rFonts w:ascii="Times New Roman" w:hAnsi="Times New Roman"/>
                <w:color w:val="000000"/>
                <w:kern w:val="0"/>
                <w:sz w:val="22"/>
              </w:rPr>
              <w:t>、</w:t>
            </w:r>
            <w:r>
              <w:rPr>
                <w:rFonts w:ascii="Times New Roman" w:hAnsi="Times New Roman"/>
                <w:color w:val="000000"/>
                <w:kern w:val="0"/>
                <w:sz w:val="22"/>
              </w:rPr>
              <w:t>Only/RTT</w:t>
            </w:r>
            <w:r>
              <w:rPr>
                <w:rFonts w:ascii="Times New Roman" w:hAnsi="Times New Roman"/>
                <w:color w:val="000000"/>
                <w:kern w:val="0"/>
                <w:sz w:val="22"/>
              </w:rPr>
              <w:t>、</w:t>
            </w:r>
            <w:r>
              <w:rPr>
                <w:rFonts w:ascii="Times New Roman" w:hAnsi="Times New Roman"/>
                <w:color w:val="000000"/>
                <w:kern w:val="0"/>
                <w:sz w:val="22"/>
              </w:rPr>
              <w:t>Only/Order</w:t>
            </w:r>
            <w:r>
              <w:rPr>
                <w:rFonts w:ascii="Times New Roman" w:hAnsi="Times New Roman"/>
                <w:color w:val="000000"/>
                <w:kern w:val="0"/>
                <w:sz w:val="22"/>
              </w:rPr>
              <w:t>和</w:t>
            </w:r>
            <w:r>
              <w:rPr>
                <w:rFonts w:ascii="Times New Roman" w:hAnsi="Times New Roman"/>
                <w:color w:val="000000"/>
                <w:kern w:val="0"/>
                <w:sz w:val="22"/>
              </w:rPr>
              <w:t>No</w:t>
            </w:r>
            <w:r>
              <w:rPr>
                <w:rFonts w:ascii="Times New Roman" w:hAnsi="Times New Roman"/>
                <w:color w:val="000000"/>
                <w:kern w:val="0"/>
                <w:sz w:val="22"/>
              </w:rPr>
              <w:t>的转发方式，支持对</w:t>
            </w:r>
            <w:r>
              <w:rPr>
                <w:rFonts w:ascii="Times New Roman" w:hAnsi="Times New Roman"/>
                <w:color w:val="000000"/>
                <w:kern w:val="0"/>
                <w:sz w:val="22"/>
              </w:rPr>
              <w:t>Forward</w:t>
            </w:r>
            <w:r>
              <w:rPr>
                <w:rFonts w:ascii="Times New Roman" w:hAnsi="Times New Roman"/>
                <w:color w:val="000000"/>
                <w:kern w:val="0"/>
                <w:sz w:val="22"/>
              </w:rPr>
              <w:t>服务器配置权重。支持对</w:t>
            </w:r>
            <w:r>
              <w:rPr>
                <w:rFonts w:ascii="Times New Roman" w:hAnsi="Times New Roman"/>
                <w:color w:val="000000"/>
                <w:kern w:val="0"/>
                <w:sz w:val="22"/>
              </w:rPr>
              <w:t>Forward</w:t>
            </w:r>
            <w:r>
              <w:rPr>
                <w:rFonts w:ascii="Times New Roman" w:hAnsi="Times New Roman"/>
                <w:color w:val="000000"/>
                <w:kern w:val="0"/>
                <w:sz w:val="22"/>
              </w:rPr>
              <w:t>服务器进行健康检查；</w:t>
            </w:r>
            <w:r>
              <w:rPr>
                <w:rFonts w:ascii="Times New Roman" w:hAnsi="Times New Roman"/>
                <w:color w:val="000000"/>
                <w:kern w:val="0"/>
                <w:sz w:val="22"/>
              </w:rPr>
              <w:br/>
              <w:t>7</w:t>
            </w:r>
            <w:r>
              <w:rPr>
                <w:rFonts w:ascii="Times New Roman" w:hAnsi="Times New Roman"/>
                <w:color w:val="000000"/>
                <w:kern w:val="0"/>
                <w:sz w:val="22"/>
              </w:rPr>
              <w:t>、权威解析，支持查询</w:t>
            </w:r>
            <w:r>
              <w:rPr>
                <w:rFonts w:ascii="Times New Roman" w:hAnsi="Times New Roman"/>
                <w:color w:val="000000"/>
                <w:kern w:val="0"/>
                <w:sz w:val="22"/>
              </w:rPr>
              <w:t>zone</w:t>
            </w:r>
            <w:r>
              <w:rPr>
                <w:rFonts w:ascii="Times New Roman" w:hAnsi="Times New Roman"/>
                <w:color w:val="000000"/>
                <w:kern w:val="0"/>
                <w:sz w:val="22"/>
              </w:rPr>
              <w:t>配置得到域名的权威解析结果，支持</w:t>
            </w:r>
            <w:r>
              <w:rPr>
                <w:rFonts w:ascii="Times New Roman" w:hAnsi="Times New Roman"/>
                <w:color w:val="000000"/>
                <w:kern w:val="0"/>
                <w:sz w:val="22"/>
              </w:rPr>
              <w:t>zone</w:t>
            </w:r>
            <w:r>
              <w:rPr>
                <w:rFonts w:ascii="Times New Roman" w:hAnsi="Times New Roman"/>
                <w:color w:val="000000"/>
                <w:kern w:val="0"/>
                <w:sz w:val="22"/>
              </w:rPr>
              <w:t>配置的动态加载；可以根据父域进行分类层级展示或平铺展示，视图、区、记录支持以树形目录检索，以方便查看有实际含义的记录；</w:t>
            </w:r>
            <w:r>
              <w:rPr>
                <w:rFonts w:ascii="Times New Roman" w:hAnsi="Times New Roman"/>
                <w:color w:val="000000"/>
                <w:kern w:val="0"/>
                <w:sz w:val="22"/>
              </w:rPr>
              <w:br/>
              <w:t>8</w:t>
            </w:r>
            <w:r>
              <w:rPr>
                <w:rFonts w:ascii="Times New Roman" w:hAnsi="Times New Roman"/>
                <w:color w:val="000000"/>
                <w:kern w:val="0"/>
                <w:sz w:val="22"/>
              </w:rPr>
              <w:t>、支持为权威记录等资源列表动态添加多个自定义属性列，方便用户为域名记录灵活添加备注信息；</w:t>
            </w:r>
            <w:r>
              <w:rPr>
                <w:rFonts w:ascii="Times New Roman" w:hAnsi="Times New Roman"/>
                <w:color w:val="000000"/>
                <w:kern w:val="0"/>
                <w:sz w:val="22"/>
              </w:rPr>
              <w:br/>
              <w:t>9</w:t>
            </w:r>
            <w:r>
              <w:rPr>
                <w:rFonts w:ascii="Times New Roman" w:hAnsi="Times New Roman"/>
                <w:color w:val="000000"/>
                <w:kern w:val="0"/>
                <w:sz w:val="22"/>
              </w:rPr>
              <w:t>、支持</w:t>
            </w:r>
            <w:r>
              <w:rPr>
                <w:rFonts w:ascii="Times New Roman" w:hAnsi="Times New Roman"/>
                <w:color w:val="000000"/>
                <w:kern w:val="0"/>
                <w:sz w:val="22"/>
              </w:rPr>
              <w:t>14</w:t>
            </w:r>
            <w:r>
              <w:rPr>
                <w:rFonts w:ascii="Times New Roman" w:hAnsi="Times New Roman"/>
                <w:color w:val="000000"/>
                <w:kern w:val="0"/>
                <w:sz w:val="22"/>
              </w:rPr>
              <w:t>种健康监测方式</w:t>
            </w:r>
            <w:r>
              <w:rPr>
                <w:rFonts w:ascii="Times New Roman" w:hAnsi="Times New Roman"/>
                <w:color w:val="000000"/>
                <w:kern w:val="0"/>
                <w:sz w:val="22"/>
              </w:rPr>
              <w:t>ICMP</w:t>
            </w:r>
            <w:r>
              <w:rPr>
                <w:rFonts w:ascii="Times New Roman" w:hAnsi="Times New Roman"/>
                <w:color w:val="000000"/>
                <w:kern w:val="0"/>
                <w:sz w:val="22"/>
              </w:rPr>
              <w:t>、</w:t>
            </w:r>
            <w:r>
              <w:rPr>
                <w:rFonts w:ascii="Times New Roman" w:hAnsi="Times New Roman"/>
                <w:color w:val="000000"/>
                <w:kern w:val="0"/>
                <w:sz w:val="22"/>
              </w:rPr>
              <w:t>UDP</w:t>
            </w:r>
            <w:r>
              <w:rPr>
                <w:rFonts w:ascii="Times New Roman" w:hAnsi="Times New Roman"/>
                <w:color w:val="000000"/>
                <w:kern w:val="0"/>
                <w:sz w:val="22"/>
              </w:rPr>
              <w:t>、</w:t>
            </w:r>
            <w:r>
              <w:rPr>
                <w:rFonts w:ascii="Times New Roman" w:hAnsi="Times New Roman"/>
                <w:color w:val="000000"/>
                <w:kern w:val="0"/>
                <w:sz w:val="22"/>
              </w:rPr>
              <w:t>TCP_SYN</w:t>
            </w:r>
            <w:r>
              <w:rPr>
                <w:rFonts w:ascii="Times New Roman" w:hAnsi="Times New Roman"/>
                <w:color w:val="000000"/>
                <w:kern w:val="0"/>
                <w:sz w:val="22"/>
              </w:rPr>
              <w:t>、</w:t>
            </w:r>
            <w:r>
              <w:rPr>
                <w:rFonts w:ascii="Times New Roman" w:hAnsi="Times New Roman"/>
                <w:color w:val="000000"/>
                <w:kern w:val="0"/>
                <w:sz w:val="22"/>
              </w:rPr>
              <w:t>TCP</w:t>
            </w:r>
            <w:r>
              <w:rPr>
                <w:rFonts w:ascii="Times New Roman" w:hAnsi="Times New Roman"/>
                <w:color w:val="000000"/>
                <w:kern w:val="0"/>
                <w:sz w:val="22"/>
              </w:rPr>
              <w:t>、</w:t>
            </w:r>
            <w:r>
              <w:rPr>
                <w:rFonts w:ascii="Times New Roman" w:hAnsi="Times New Roman"/>
                <w:color w:val="000000"/>
                <w:kern w:val="0"/>
                <w:sz w:val="22"/>
              </w:rPr>
              <w:t>HTTP</w:t>
            </w:r>
            <w:r>
              <w:rPr>
                <w:rFonts w:ascii="Times New Roman" w:hAnsi="Times New Roman"/>
                <w:color w:val="000000"/>
                <w:kern w:val="0"/>
                <w:sz w:val="22"/>
              </w:rPr>
              <w:t>、</w:t>
            </w:r>
            <w:r>
              <w:rPr>
                <w:rFonts w:ascii="Times New Roman" w:hAnsi="Times New Roman"/>
                <w:color w:val="000000"/>
                <w:kern w:val="0"/>
                <w:sz w:val="22"/>
              </w:rPr>
              <w:t>HTTPS</w:t>
            </w:r>
            <w:r>
              <w:rPr>
                <w:rFonts w:ascii="Times New Roman" w:hAnsi="Times New Roman"/>
                <w:color w:val="000000"/>
                <w:kern w:val="0"/>
                <w:sz w:val="22"/>
              </w:rPr>
              <w:t>、</w:t>
            </w:r>
            <w:r>
              <w:rPr>
                <w:rFonts w:ascii="Times New Roman" w:hAnsi="Times New Roman"/>
                <w:color w:val="000000"/>
                <w:kern w:val="0"/>
                <w:sz w:val="22"/>
              </w:rPr>
              <w:t>FTP</w:t>
            </w:r>
            <w:r>
              <w:rPr>
                <w:rFonts w:ascii="Times New Roman" w:hAnsi="Times New Roman"/>
                <w:color w:val="000000"/>
                <w:kern w:val="0"/>
                <w:sz w:val="22"/>
              </w:rPr>
              <w:t>、</w:t>
            </w:r>
            <w:r>
              <w:rPr>
                <w:rFonts w:ascii="Times New Roman" w:hAnsi="Times New Roman"/>
                <w:color w:val="000000"/>
                <w:kern w:val="0"/>
                <w:sz w:val="22"/>
              </w:rPr>
              <w:t>SMTP</w:t>
            </w:r>
            <w:r>
              <w:rPr>
                <w:rFonts w:ascii="Times New Roman" w:hAnsi="Times New Roman"/>
                <w:color w:val="000000"/>
                <w:kern w:val="0"/>
                <w:sz w:val="22"/>
              </w:rPr>
              <w:t>、</w:t>
            </w:r>
            <w:r>
              <w:rPr>
                <w:rFonts w:ascii="Times New Roman" w:hAnsi="Times New Roman"/>
                <w:color w:val="000000"/>
                <w:kern w:val="0"/>
                <w:sz w:val="22"/>
              </w:rPr>
              <w:t>SNMP</w:t>
            </w:r>
            <w:r>
              <w:rPr>
                <w:rFonts w:ascii="Times New Roman" w:hAnsi="Times New Roman"/>
                <w:color w:val="000000"/>
                <w:kern w:val="0"/>
                <w:sz w:val="22"/>
              </w:rPr>
              <w:t>、</w:t>
            </w:r>
            <w:r>
              <w:rPr>
                <w:rFonts w:ascii="Times New Roman" w:hAnsi="Times New Roman"/>
                <w:color w:val="000000"/>
                <w:kern w:val="0"/>
                <w:sz w:val="22"/>
              </w:rPr>
              <w:t>TCP_KEEP</w:t>
            </w:r>
            <w:r>
              <w:rPr>
                <w:rFonts w:ascii="Times New Roman" w:hAnsi="Times New Roman"/>
                <w:color w:val="000000"/>
                <w:kern w:val="0"/>
                <w:sz w:val="22"/>
              </w:rPr>
              <w:t>、</w:t>
            </w:r>
            <w:r>
              <w:rPr>
                <w:rFonts w:ascii="Times New Roman" w:hAnsi="Times New Roman"/>
                <w:color w:val="000000"/>
                <w:kern w:val="0"/>
                <w:sz w:val="22"/>
              </w:rPr>
              <w:t>SNMP_LINK</w:t>
            </w:r>
            <w:r>
              <w:rPr>
                <w:rFonts w:ascii="Times New Roman" w:hAnsi="Times New Roman"/>
                <w:color w:val="000000"/>
                <w:kern w:val="0"/>
                <w:sz w:val="22"/>
              </w:rPr>
              <w:t>、</w:t>
            </w:r>
            <w:r>
              <w:rPr>
                <w:rFonts w:ascii="Times New Roman" w:hAnsi="Times New Roman"/>
                <w:color w:val="000000"/>
                <w:kern w:val="0"/>
                <w:sz w:val="22"/>
              </w:rPr>
              <w:t>DNS</w:t>
            </w:r>
            <w:r>
              <w:rPr>
                <w:rFonts w:ascii="Times New Roman" w:hAnsi="Times New Roman"/>
                <w:color w:val="000000"/>
                <w:kern w:val="0"/>
                <w:sz w:val="22"/>
              </w:rPr>
              <w:t>等；支持会话保持技术，对于一定周期内同一用户相同的域名解析请求，实现解析结果的固定，避免出现频繁的跳动现象，从而实现流量的稳定牵引；</w:t>
            </w:r>
          </w:p>
          <w:p w:rsidR="00B260B9" w:rsidRDefault="00B260B9" w:rsidP="00B04049">
            <w:pPr>
              <w:spacing w:line="300" w:lineRule="auto"/>
              <w:rPr>
                <w:rFonts w:ascii="Times New Roman" w:hAnsi="Times New Roman"/>
                <w:color w:val="000000"/>
                <w:kern w:val="0"/>
                <w:sz w:val="22"/>
              </w:rPr>
            </w:pPr>
            <w:r>
              <w:rPr>
                <w:rFonts w:ascii="Times New Roman" w:hAnsi="Times New Roman"/>
                <w:color w:val="000000"/>
                <w:kern w:val="0"/>
                <w:sz w:val="22"/>
              </w:rPr>
              <w:t>10</w:t>
            </w:r>
            <w:r>
              <w:rPr>
                <w:rFonts w:ascii="Times New Roman" w:hAnsi="Times New Roman"/>
                <w:color w:val="000000"/>
                <w:kern w:val="0"/>
                <w:sz w:val="22"/>
              </w:rPr>
              <w:t>、能够内置防</w:t>
            </w:r>
            <w:r>
              <w:rPr>
                <w:rFonts w:ascii="Times New Roman" w:hAnsi="Times New Roman"/>
                <w:color w:val="000000"/>
                <w:kern w:val="0"/>
                <w:sz w:val="22"/>
              </w:rPr>
              <w:t>DDOS</w:t>
            </w:r>
            <w:r>
              <w:rPr>
                <w:rFonts w:ascii="Times New Roman" w:hAnsi="Times New Roman"/>
                <w:color w:val="000000"/>
                <w:kern w:val="0"/>
                <w:sz w:val="22"/>
              </w:rPr>
              <w:t>攻击模块</w:t>
            </w:r>
            <w:r>
              <w:rPr>
                <w:rFonts w:ascii="Times New Roman" w:hAnsi="Times New Roman" w:hint="eastAsia"/>
                <w:color w:val="000000"/>
                <w:kern w:val="0"/>
                <w:sz w:val="22"/>
              </w:rPr>
              <w:t>，</w:t>
            </w:r>
            <w:r>
              <w:rPr>
                <w:rFonts w:ascii="Times New Roman" w:hAnsi="Times New Roman"/>
                <w:color w:val="000000"/>
                <w:kern w:val="0"/>
                <w:sz w:val="22"/>
              </w:rPr>
              <w:t>保护权威</w:t>
            </w:r>
            <w:r>
              <w:rPr>
                <w:rFonts w:ascii="Times New Roman" w:hAnsi="Times New Roman"/>
                <w:color w:val="000000"/>
                <w:kern w:val="0"/>
                <w:sz w:val="22"/>
              </w:rPr>
              <w:t>DNS</w:t>
            </w:r>
            <w:r>
              <w:rPr>
                <w:rFonts w:ascii="Times New Roman" w:hAnsi="Times New Roman"/>
                <w:color w:val="000000"/>
                <w:kern w:val="0"/>
                <w:sz w:val="22"/>
              </w:rPr>
              <w:t>和递归</w:t>
            </w:r>
            <w:r>
              <w:rPr>
                <w:rFonts w:ascii="Times New Roman" w:hAnsi="Times New Roman"/>
                <w:color w:val="000000"/>
                <w:kern w:val="0"/>
                <w:sz w:val="22"/>
              </w:rPr>
              <w:t>DNS</w:t>
            </w:r>
            <w:r>
              <w:rPr>
                <w:rFonts w:ascii="Times New Roman" w:hAnsi="Times New Roman"/>
                <w:color w:val="000000"/>
                <w:kern w:val="0"/>
                <w:sz w:val="22"/>
              </w:rPr>
              <w:t>的安全，支持防御</w:t>
            </w:r>
            <w:r>
              <w:rPr>
                <w:rFonts w:ascii="Times New Roman" w:hAnsi="Times New Roman"/>
                <w:color w:val="000000"/>
                <w:kern w:val="0"/>
                <w:sz w:val="22"/>
              </w:rPr>
              <w:t>DNS SERVFAIL</w:t>
            </w:r>
            <w:r>
              <w:rPr>
                <w:rFonts w:ascii="Times New Roman" w:hAnsi="Times New Roman"/>
                <w:color w:val="000000"/>
                <w:kern w:val="0"/>
                <w:sz w:val="22"/>
              </w:rPr>
              <w:t>攻击，客户端通过发起大量错误域名攻击触发递归无响应从而导致服务器性能拥塞，该设备能够自主识别该类攻击特征，进行攻击防护；</w:t>
            </w:r>
          </w:p>
          <w:p w:rsidR="00B260B9" w:rsidRDefault="00B260B9" w:rsidP="00B04049">
            <w:pPr>
              <w:spacing w:line="300" w:lineRule="auto"/>
              <w:rPr>
                <w:rFonts w:ascii="Times New Roman" w:hAnsi="Times New Roman"/>
                <w:color w:val="000000"/>
                <w:kern w:val="0"/>
                <w:sz w:val="22"/>
              </w:rPr>
            </w:pPr>
            <w:r>
              <w:rPr>
                <w:rFonts w:ascii="Times New Roman" w:hAnsi="Times New Roman"/>
                <w:color w:val="000000"/>
                <w:kern w:val="0"/>
                <w:sz w:val="22"/>
              </w:rPr>
              <w:t>11</w:t>
            </w:r>
            <w:r>
              <w:rPr>
                <w:rFonts w:ascii="Times New Roman" w:hAnsi="Times New Roman"/>
                <w:color w:val="000000"/>
                <w:kern w:val="0"/>
                <w:sz w:val="22"/>
              </w:rPr>
              <w:t>、全局源</w:t>
            </w:r>
            <w:r>
              <w:rPr>
                <w:rFonts w:ascii="Times New Roman" w:hAnsi="Times New Roman"/>
                <w:color w:val="000000"/>
                <w:kern w:val="0"/>
                <w:sz w:val="22"/>
              </w:rPr>
              <w:t>IP</w:t>
            </w:r>
            <w:r>
              <w:rPr>
                <w:rFonts w:ascii="Times New Roman" w:hAnsi="Times New Roman"/>
                <w:color w:val="000000"/>
                <w:kern w:val="0"/>
                <w:sz w:val="22"/>
              </w:rPr>
              <w:t>限速、特定源</w:t>
            </w:r>
            <w:r>
              <w:rPr>
                <w:rFonts w:ascii="Times New Roman" w:hAnsi="Times New Roman"/>
                <w:color w:val="000000"/>
                <w:kern w:val="0"/>
                <w:sz w:val="22"/>
              </w:rPr>
              <w:t>IP</w:t>
            </w:r>
            <w:r>
              <w:rPr>
                <w:rFonts w:ascii="Times New Roman" w:hAnsi="Times New Roman"/>
                <w:color w:val="000000"/>
                <w:kern w:val="0"/>
                <w:sz w:val="22"/>
              </w:rPr>
              <w:t>限速、限制其</w:t>
            </w:r>
            <w:r>
              <w:rPr>
                <w:rFonts w:ascii="Times New Roman" w:hAnsi="Times New Roman"/>
                <w:color w:val="000000"/>
                <w:kern w:val="0"/>
                <w:sz w:val="22"/>
              </w:rPr>
              <w:t>DNS</w:t>
            </w:r>
            <w:r>
              <w:rPr>
                <w:rFonts w:ascii="Times New Roman" w:hAnsi="Times New Roman"/>
                <w:color w:val="000000"/>
                <w:kern w:val="0"/>
                <w:sz w:val="22"/>
              </w:rPr>
              <w:t>查询速率，超过速率的部分丢弃；全局域名限速、精确域名限速、泛域名限速，限制其</w:t>
            </w:r>
            <w:r>
              <w:rPr>
                <w:rFonts w:ascii="Times New Roman" w:hAnsi="Times New Roman"/>
                <w:color w:val="000000"/>
                <w:kern w:val="0"/>
                <w:sz w:val="22"/>
              </w:rPr>
              <w:t>DNS</w:t>
            </w:r>
            <w:r>
              <w:rPr>
                <w:rFonts w:ascii="Times New Roman" w:hAnsi="Times New Roman"/>
                <w:color w:val="000000"/>
                <w:kern w:val="0"/>
                <w:sz w:val="22"/>
              </w:rPr>
              <w:t>查询速率，超过速率的部分丢弃；</w:t>
            </w:r>
          </w:p>
          <w:p w:rsidR="00B260B9" w:rsidRDefault="00B260B9" w:rsidP="00B04049">
            <w:pPr>
              <w:spacing w:line="300" w:lineRule="auto"/>
              <w:rPr>
                <w:rFonts w:ascii="Times New Roman" w:hAnsi="Times New Roman"/>
                <w:color w:val="000000"/>
                <w:kern w:val="0"/>
                <w:sz w:val="22"/>
              </w:rPr>
            </w:pPr>
            <w:r>
              <w:rPr>
                <w:rFonts w:ascii="Times New Roman" w:hAnsi="Times New Roman"/>
                <w:color w:val="000000"/>
                <w:kern w:val="0"/>
                <w:sz w:val="22"/>
              </w:rPr>
              <w:t>12</w:t>
            </w:r>
            <w:r>
              <w:rPr>
                <w:rFonts w:ascii="Times New Roman" w:hAnsi="Times New Roman"/>
                <w:color w:val="000000"/>
                <w:kern w:val="0"/>
                <w:sz w:val="22"/>
              </w:rPr>
              <w:t>、支持精确域名封堵、泛域名封堵，允许指定的</w:t>
            </w:r>
            <w:r>
              <w:rPr>
                <w:rFonts w:ascii="Times New Roman" w:hAnsi="Times New Roman"/>
                <w:color w:val="000000"/>
                <w:kern w:val="0"/>
                <w:sz w:val="22"/>
              </w:rPr>
              <w:t>IP</w:t>
            </w:r>
            <w:r>
              <w:rPr>
                <w:rFonts w:ascii="Times New Roman" w:hAnsi="Times New Roman"/>
                <w:color w:val="000000"/>
                <w:kern w:val="0"/>
                <w:sz w:val="22"/>
              </w:rPr>
              <w:t>范围内的终端访问</w:t>
            </w:r>
            <w:r>
              <w:rPr>
                <w:rFonts w:ascii="Times New Roman" w:hAnsi="Times New Roman"/>
                <w:color w:val="000000"/>
                <w:kern w:val="0"/>
                <w:sz w:val="22"/>
              </w:rPr>
              <w:t>DNS</w:t>
            </w:r>
            <w:r>
              <w:rPr>
                <w:rFonts w:ascii="Times New Roman" w:hAnsi="Times New Roman"/>
                <w:color w:val="000000"/>
                <w:kern w:val="0"/>
                <w:sz w:val="22"/>
              </w:rPr>
              <w:t>服务；</w:t>
            </w:r>
          </w:p>
          <w:p w:rsidR="00B260B9" w:rsidRDefault="00B260B9" w:rsidP="00B04049">
            <w:pPr>
              <w:spacing w:line="300" w:lineRule="auto"/>
              <w:rPr>
                <w:rFonts w:ascii="Times New Roman" w:hAnsi="Times New Roman"/>
                <w:color w:val="000000"/>
                <w:kern w:val="0"/>
                <w:sz w:val="22"/>
              </w:rPr>
            </w:pPr>
            <w:r>
              <w:rPr>
                <w:rFonts w:ascii="Times New Roman" w:hAnsi="Times New Roman"/>
                <w:color w:val="000000"/>
                <w:kern w:val="0"/>
                <w:sz w:val="22"/>
              </w:rPr>
              <w:t>13</w:t>
            </w:r>
            <w:r>
              <w:rPr>
                <w:rFonts w:ascii="Times New Roman" w:hAnsi="Times New Roman"/>
                <w:color w:val="000000"/>
                <w:kern w:val="0"/>
                <w:sz w:val="22"/>
              </w:rPr>
              <w:t>、支持内置威胁情报资源库，对内部受控或恶意终端通过</w:t>
            </w:r>
            <w:r>
              <w:rPr>
                <w:rFonts w:ascii="Times New Roman" w:hAnsi="Times New Roman"/>
                <w:color w:val="000000"/>
                <w:kern w:val="0"/>
                <w:sz w:val="22"/>
              </w:rPr>
              <w:t>DNS</w:t>
            </w:r>
            <w:r>
              <w:rPr>
                <w:rFonts w:ascii="Times New Roman" w:hAnsi="Times New Roman"/>
                <w:color w:val="000000"/>
                <w:kern w:val="0"/>
                <w:sz w:val="22"/>
              </w:rPr>
              <w:t>访问非法站</w:t>
            </w:r>
            <w:r>
              <w:rPr>
                <w:rFonts w:ascii="Times New Roman" w:hAnsi="Times New Roman"/>
                <w:color w:val="000000"/>
                <w:kern w:val="0"/>
                <w:sz w:val="22"/>
              </w:rPr>
              <w:lastRenderedPageBreak/>
              <w:t>点有效阻断，阻断威胁对外连接建立，提升递归访问的安全性；</w:t>
            </w:r>
          </w:p>
          <w:p w:rsidR="00B260B9" w:rsidRDefault="00B260B9" w:rsidP="00B04049">
            <w:pPr>
              <w:spacing w:line="300" w:lineRule="auto"/>
              <w:rPr>
                <w:rFonts w:ascii="Times New Roman" w:hAnsi="Times New Roman"/>
                <w:color w:val="000000"/>
                <w:kern w:val="0"/>
                <w:sz w:val="22"/>
              </w:rPr>
            </w:pPr>
            <w:r>
              <w:rPr>
                <w:rFonts w:ascii="Times New Roman" w:hAnsi="Times New Roman"/>
                <w:color w:val="000000"/>
                <w:kern w:val="0"/>
                <w:sz w:val="22"/>
              </w:rPr>
              <w:t>14</w:t>
            </w:r>
            <w:r>
              <w:rPr>
                <w:rFonts w:ascii="Times New Roman" w:hAnsi="Times New Roman"/>
                <w:color w:val="000000"/>
                <w:kern w:val="0"/>
                <w:sz w:val="22"/>
              </w:rPr>
              <w:t>、威胁情报中心平台可支持资产管理，可自定义属性字段，可关联数据监控拦截信息，生成台账实名管理；支持全球情报资讯查询，可按时间搜索，包括资讯标题、发布时间、资讯描述、参考链接；</w:t>
            </w:r>
          </w:p>
          <w:p w:rsidR="00B260B9" w:rsidRDefault="00B260B9" w:rsidP="00B04049">
            <w:pPr>
              <w:spacing w:line="300" w:lineRule="auto"/>
              <w:rPr>
                <w:rFonts w:ascii="Times New Roman" w:hAnsi="Times New Roman"/>
                <w:color w:val="000000"/>
                <w:kern w:val="0"/>
                <w:sz w:val="22"/>
              </w:rPr>
            </w:pPr>
            <w:r>
              <w:rPr>
                <w:rFonts w:ascii="Times New Roman" w:hAnsi="Times New Roman"/>
                <w:color w:val="000000"/>
                <w:kern w:val="0"/>
                <w:sz w:val="22"/>
              </w:rPr>
              <w:t>15</w:t>
            </w:r>
            <w:r>
              <w:rPr>
                <w:rFonts w:ascii="Times New Roman" w:hAnsi="Times New Roman"/>
                <w:color w:val="000000"/>
                <w:kern w:val="0"/>
                <w:sz w:val="22"/>
              </w:rPr>
              <w:t>、支持对全网发现的所有威胁事件统计，威胁事件分类包括但不限于：传统的僵尸网络病毒、后门木马、蠕虫病毒、检测</w:t>
            </w:r>
            <w:r>
              <w:rPr>
                <w:rFonts w:ascii="Times New Roman" w:hAnsi="Times New Roman"/>
                <w:color w:val="000000"/>
                <w:kern w:val="0"/>
                <w:sz w:val="22"/>
              </w:rPr>
              <w:t>DDoS</w:t>
            </w:r>
            <w:r>
              <w:rPr>
                <w:rFonts w:ascii="Times New Roman" w:hAnsi="Times New Roman"/>
                <w:color w:val="000000"/>
                <w:kern w:val="0"/>
                <w:sz w:val="22"/>
              </w:rPr>
              <w:t>木马等，利用高危漏洞样本的攻击、勒索软件等；威胁事件统计包括不限于发现时间，包含域名，严重级别等；</w:t>
            </w:r>
          </w:p>
          <w:p w:rsidR="00B260B9" w:rsidRDefault="00B260B9" w:rsidP="00B04049">
            <w:pPr>
              <w:spacing w:line="300" w:lineRule="auto"/>
              <w:rPr>
                <w:rFonts w:ascii="Times New Roman" w:hAnsi="Times New Roman"/>
                <w:color w:val="000000"/>
                <w:kern w:val="0"/>
                <w:sz w:val="22"/>
              </w:rPr>
            </w:pPr>
            <w:r>
              <w:rPr>
                <w:rFonts w:ascii="Times New Roman" w:hAnsi="Times New Roman"/>
                <w:color w:val="000000"/>
                <w:kern w:val="0"/>
                <w:sz w:val="22"/>
              </w:rPr>
              <w:t>16</w:t>
            </w:r>
            <w:r>
              <w:rPr>
                <w:rFonts w:ascii="Times New Roman" w:hAnsi="Times New Roman"/>
                <w:color w:val="000000"/>
                <w:kern w:val="0"/>
                <w:sz w:val="22"/>
              </w:rPr>
              <w:t>、提供威胁解析识别</w:t>
            </w:r>
            <w:r>
              <w:rPr>
                <w:rFonts w:ascii="Times New Roman" w:hAnsi="Times New Roman"/>
                <w:color w:val="000000"/>
                <w:kern w:val="0"/>
                <w:sz w:val="22"/>
              </w:rPr>
              <w:t>+</w:t>
            </w:r>
            <w:r>
              <w:rPr>
                <w:rFonts w:ascii="Times New Roman" w:hAnsi="Times New Roman"/>
                <w:color w:val="000000"/>
                <w:kern w:val="0"/>
                <w:sz w:val="22"/>
              </w:rPr>
              <w:t>阻断的完整威胁防御链，能够将威胁访问在内网进行处置，保障内部网络环境的安全；</w:t>
            </w:r>
          </w:p>
          <w:p w:rsidR="00B260B9" w:rsidRDefault="00B260B9" w:rsidP="00B04049">
            <w:pPr>
              <w:spacing w:line="300" w:lineRule="auto"/>
              <w:rPr>
                <w:rFonts w:ascii="Times New Roman" w:hAnsi="Times New Roman"/>
                <w:color w:val="000000"/>
                <w:kern w:val="0"/>
                <w:sz w:val="22"/>
              </w:rPr>
            </w:pPr>
            <w:r>
              <w:rPr>
                <w:rFonts w:ascii="Times New Roman" w:hAnsi="Times New Roman"/>
                <w:color w:val="000000"/>
                <w:kern w:val="0"/>
                <w:sz w:val="22"/>
              </w:rPr>
              <w:t>17</w:t>
            </w:r>
            <w:r>
              <w:rPr>
                <w:rFonts w:ascii="Times New Roman" w:hAnsi="Times New Roman"/>
                <w:color w:val="000000"/>
                <w:kern w:val="0"/>
                <w:sz w:val="22"/>
              </w:rPr>
              <w:t>、提供多维度的统计报表，包含但不限于：威胁类型</w:t>
            </w:r>
            <w:r>
              <w:rPr>
                <w:rFonts w:ascii="Times New Roman" w:hAnsi="Times New Roman"/>
                <w:color w:val="000000"/>
                <w:kern w:val="0"/>
                <w:sz w:val="22"/>
              </w:rPr>
              <w:t>TOP</w:t>
            </w:r>
            <w:r>
              <w:rPr>
                <w:rFonts w:ascii="Times New Roman" w:hAnsi="Times New Roman"/>
                <w:color w:val="000000"/>
                <w:kern w:val="0"/>
                <w:sz w:val="22"/>
              </w:rPr>
              <w:t>、拦截检测趋势、威胁域名</w:t>
            </w:r>
            <w:r>
              <w:rPr>
                <w:rFonts w:ascii="Times New Roman" w:hAnsi="Times New Roman"/>
                <w:color w:val="000000"/>
                <w:kern w:val="0"/>
                <w:sz w:val="22"/>
              </w:rPr>
              <w:t>TOP</w:t>
            </w:r>
            <w:r>
              <w:rPr>
                <w:rFonts w:ascii="Times New Roman" w:hAnsi="Times New Roman"/>
                <w:color w:val="000000"/>
                <w:kern w:val="0"/>
                <w:sz w:val="22"/>
              </w:rPr>
              <w:t>、失陷主机</w:t>
            </w:r>
            <w:r>
              <w:rPr>
                <w:rFonts w:ascii="Times New Roman" w:hAnsi="Times New Roman"/>
                <w:color w:val="000000"/>
                <w:kern w:val="0"/>
                <w:sz w:val="22"/>
              </w:rPr>
              <w:t>TOP</w:t>
            </w:r>
            <w:r>
              <w:rPr>
                <w:rFonts w:ascii="Times New Roman" w:hAnsi="Times New Roman"/>
                <w:color w:val="000000"/>
                <w:kern w:val="0"/>
                <w:sz w:val="22"/>
              </w:rPr>
              <w:t>、最新检出时间，帮助客户进一步定位内网产生的威胁解析请求的详细信息，如：产生时间、处置结果、关联的终端</w:t>
            </w:r>
            <w:r>
              <w:rPr>
                <w:rFonts w:ascii="Times New Roman" w:hAnsi="Times New Roman"/>
                <w:color w:val="000000"/>
                <w:kern w:val="0"/>
                <w:sz w:val="22"/>
              </w:rPr>
              <w:t>IP</w:t>
            </w:r>
            <w:r>
              <w:rPr>
                <w:rFonts w:ascii="Times New Roman" w:hAnsi="Times New Roman"/>
                <w:color w:val="000000"/>
                <w:kern w:val="0"/>
                <w:sz w:val="22"/>
              </w:rPr>
              <w:t>、样本背后隐藏的威胁事件等；</w:t>
            </w:r>
          </w:p>
          <w:p w:rsidR="00B260B9" w:rsidRDefault="00B260B9" w:rsidP="00B04049">
            <w:pPr>
              <w:spacing w:line="300" w:lineRule="auto"/>
              <w:rPr>
                <w:rFonts w:ascii="Times New Roman" w:hAnsi="Times New Roman"/>
                <w:color w:val="000000"/>
                <w:kern w:val="0"/>
                <w:sz w:val="22"/>
              </w:rPr>
            </w:pPr>
            <w:r>
              <w:rPr>
                <w:rFonts w:ascii="Times New Roman" w:hAnsi="Times New Roman"/>
                <w:color w:val="000000"/>
                <w:kern w:val="0"/>
                <w:sz w:val="22"/>
              </w:rPr>
              <w:t>18</w:t>
            </w:r>
            <w:r>
              <w:rPr>
                <w:rFonts w:ascii="Times New Roman" w:hAnsi="Times New Roman"/>
                <w:color w:val="000000"/>
                <w:kern w:val="0"/>
                <w:sz w:val="22"/>
              </w:rPr>
              <w:t>、含</w:t>
            </w:r>
            <w:r>
              <w:rPr>
                <w:rFonts w:ascii="Times New Roman" w:hAnsi="Times New Roman"/>
                <w:color w:val="000000"/>
                <w:kern w:val="0"/>
                <w:sz w:val="22"/>
              </w:rPr>
              <w:t>8</w:t>
            </w:r>
            <w:r>
              <w:rPr>
                <w:rFonts w:ascii="Times New Roman" w:hAnsi="Times New Roman"/>
                <w:color w:val="000000"/>
                <w:kern w:val="0"/>
                <w:sz w:val="22"/>
              </w:rPr>
              <w:t>年产品维保服务，含在网两台</w:t>
            </w:r>
            <w:r>
              <w:rPr>
                <w:rFonts w:ascii="Times New Roman" w:hAnsi="Times New Roman"/>
                <w:color w:val="000000"/>
                <w:kern w:val="0"/>
                <w:sz w:val="22"/>
              </w:rPr>
              <w:t>DNS</w:t>
            </w:r>
            <w:r>
              <w:rPr>
                <w:rFonts w:ascii="Times New Roman" w:hAnsi="Times New Roman"/>
                <w:color w:val="000000"/>
                <w:kern w:val="0"/>
                <w:sz w:val="22"/>
              </w:rPr>
              <w:t>设备</w:t>
            </w:r>
            <w:r>
              <w:rPr>
                <w:rFonts w:ascii="Times New Roman" w:hAnsi="Times New Roman"/>
                <w:color w:val="000000"/>
                <w:kern w:val="0"/>
                <w:sz w:val="22"/>
              </w:rPr>
              <w:t>8</w:t>
            </w:r>
            <w:r>
              <w:rPr>
                <w:rFonts w:ascii="Times New Roman" w:hAnsi="Times New Roman"/>
                <w:color w:val="000000"/>
                <w:kern w:val="0"/>
                <w:sz w:val="22"/>
              </w:rPr>
              <w:t>年维保服务。</w:t>
            </w:r>
          </w:p>
        </w:tc>
      </w:tr>
      <w:tr w:rsidR="00B260B9" w:rsidTr="00B04049">
        <w:trPr>
          <w:trHeight w:val="8190"/>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lastRenderedPageBreak/>
              <w:t>9</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IPV6</w:t>
            </w:r>
            <w:r>
              <w:rPr>
                <w:rFonts w:ascii="Times New Roman" w:hAnsi="Times New Roman"/>
                <w:color w:val="000000"/>
                <w:kern w:val="0"/>
                <w:sz w:val="22"/>
              </w:rPr>
              <w:t>地址管理和审计系统</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color w:val="000000"/>
                <w:kern w:val="0"/>
                <w:sz w:val="22"/>
              </w:rPr>
              <w:t>1</w:t>
            </w:r>
            <w:r>
              <w:rPr>
                <w:rFonts w:ascii="Times New Roman" w:hAnsi="Times New Roman"/>
                <w:color w:val="000000"/>
                <w:kern w:val="0"/>
                <w:sz w:val="22"/>
              </w:rPr>
              <w:t>、支持内置防</w:t>
            </w:r>
            <w:r>
              <w:rPr>
                <w:rFonts w:ascii="Times New Roman" w:hAnsi="Times New Roman"/>
                <w:color w:val="000000"/>
                <w:kern w:val="0"/>
                <w:sz w:val="22"/>
              </w:rPr>
              <w:t>DDOS</w:t>
            </w:r>
            <w:r>
              <w:rPr>
                <w:rFonts w:ascii="Times New Roman" w:hAnsi="Times New Roman"/>
                <w:color w:val="000000"/>
                <w:kern w:val="0"/>
                <w:sz w:val="22"/>
              </w:rPr>
              <w:t>攻击模块</w:t>
            </w:r>
            <w:r>
              <w:rPr>
                <w:rFonts w:ascii="Times New Roman" w:hAnsi="Times New Roman" w:hint="eastAsia"/>
                <w:color w:val="000000"/>
                <w:kern w:val="0"/>
                <w:sz w:val="22"/>
              </w:rPr>
              <w:t>，</w:t>
            </w:r>
            <w:r>
              <w:rPr>
                <w:rFonts w:ascii="Times New Roman" w:hAnsi="Times New Roman"/>
                <w:color w:val="000000"/>
                <w:kern w:val="0"/>
                <w:sz w:val="22"/>
              </w:rPr>
              <w:t>保护权威</w:t>
            </w:r>
            <w:r>
              <w:rPr>
                <w:rFonts w:ascii="Times New Roman" w:hAnsi="Times New Roman"/>
                <w:color w:val="000000"/>
                <w:kern w:val="0"/>
                <w:sz w:val="22"/>
              </w:rPr>
              <w:t>DNS</w:t>
            </w:r>
            <w:r>
              <w:rPr>
                <w:rFonts w:ascii="Times New Roman" w:hAnsi="Times New Roman"/>
                <w:color w:val="000000"/>
                <w:kern w:val="0"/>
                <w:sz w:val="22"/>
              </w:rPr>
              <w:t>和递归</w:t>
            </w:r>
            <w:r>
              <w:rPr>
                <w:rFonts w:ascii="Times New Roman" w:hAnsi="Times New Roman"/>
                <w:color w:val="000000"/>
                <w:kern w:val="0"/>
                <w:sz w:val="22"/>
              </w:rPr>
              <w:t>DNS</w:t>
            </w:r>
            <w:r>
              <w:rPr>
                <w:rFonts w:ascii="Times New Roman" w:hAnsi="Times New Roman"/>
                <w:color w:val="000000"/>
                <w:kern w:val="0"/>
                <w:sz w:val="22"/>
              </w:rPr>
              <w:t>的安全；支持防御</w:t>
            </w:r>
            <w:r>
              <w:rPr>
                <w:rFonts w:ascii="Times New Roman" w:hAnsi="Times New Roman"/>
                <w:color w:val="000000"/>
                <w:kern w:val="0"/>
                <w:sz w:val="22"/>
              </w:rPr>
              <w:t>DNS SERVFAIL</w:t>
            </w:r>
            <w:r>
              <w:rPr>
                <w:rFonts w:ascii="Times New Roman" w:hAnsi="Times New Roman"/>
                <w:color w:val="000000"/>
                <w:kern w:val="0"/>
                <w:sz w:val="22"/>
              </w:rPr>
              <w:t>攻击，客户端通过发起大量错误域名攻击触发递归无响应从而导致服务器性能拥塞，该设备能够自主识别该类攻击特征，进行攻击防护；</w:t>
            </w:r>
            <w:r>
              <w:rPr>
                <w:rFonts w:ascii="Times New Roman" w:hAnsi="Times New Roman"/>
                <w:color w:val="000000"/>
                <w:kern w:val="0"/>
                <w:sz w:val="22"/>
              </w:rPr>
              <w:br/>
              <w:t>2</w:t>
            </w:r>
            <w:r>
              <w:rPr>
                <w:rFonts w:ascii="Times New Roman" w:hAnsi="Times New Roman"/>
                <w:color w:val="000000"/>
                <w:kern w:val="0"/>
                <w:sz w:val="22"/>
              </w:rPr>
              <w:t>、支持全局源</w:t>
            </w:r>
            <w:r>
              <w:rPr>
                <w:rFonts w:ascii="Times New Roman" w:hAnsi="Times New Roman"/>
                <w:color w:val="000000"/>
                <w:kern w:val="0"/>
                <w:sz w:val="22"/>
              </w:rPr>
              <w:t>IP</w:t>
            </w:r>
            <w:r>
              <w:rPr>
                <w:rFonts w:ascii="Times New Roman" w:hAnsi="Times New Roman"/>
                <w:color w:val="000000"/>
                <w:kern w:val="0"/>
                <w:sz w:val="22"/>
              </w:rPr>
              <w:t>限速、特定源</w:t>
            </w:r>
            <w:r>
              <w:rPr>
                <w:rFonts w:ascii="Times New Roman" w:hAnsi="Times New Roman"/>
                <w:color w:val="000000"/>
                <w:kern w:val="0"/>
                <w:sz w:val="22"/>
              </w:rPr>
              <w:t>IP</w:t>
            </w:r>
            <w:r>
              <w:rPr>
                <w:rFonts w:ascii="Times New Roman" w:hAnsi="Times New Roman"/>
                <w:color w:val="000000"/>
                <w:kern w:val="0"/>
                <w:sz w:val="22"/>
              </w:rPr>
              <w:t>限速、限制其</w:t>
            </w:r>
            <w:r>
              <w:rPr>
                <w:rFonts w:ascii="Times New Roman" w:hAnsi="Times New Roman"/>
                <w:color w:val="000000"/>
                <w:kern w:val="0"/>
                <w:sz w:val="22"/>
              </w:rPr>
              <w:t>DNS</w:t>
            </w:r>
            <w:r>
              <w:rPr>
                <w:rFonts w:ascii="Times New Roman" w:hAnsi="Times New Roman"/>
                <w:color w:val="000000"/>
                <w:kern w:val="0"/>
                <w:sz w:val="22"/>
              </w:rPr>
              <w:t>查询速率，超过速率的部分丢弃；全局域名限速、精确域名限速、泛域名限速，限制其</w:t>
            </w:r>
            <w:r>
              <w:rPr>
                <w:rFonts w:ascii="Times New Roman" w:hAnsi="Times New Roman"/>
                <w:color w:val="000000"/>
                <w:kern w:val="0"/>
                <w:sz w:val="22"/>
              </w:rPr>
              <w:t>DNS</w:t>
            </w:r>
            <w:r>
              <w:rPr>
                <w:rFonts w:ascii="Times New Roman" w:hAnsi="Times New Roman"/>
                <w:color w:val="000000"/>
                <w:kern w:val="0"/>
                <w:sz w:val="22"/>
              </w:rPr>
              <w:t>查询速率，超过速率的部分丢弃；</w:t>
            </w:r>
            <w:r>
              <w:rPr>
                <w:rFonts w:ascii="Times New Roman" w:hAnsi="Times New Roman"/>
                <w:color w:val="000000"/>
                <w:kern w:val="0"/>
                <w:sz w:val="22"/>
              </w:rPr>
              <w:br/>
              <w:t>3</w:t>
            </w:r>
            <w:r>
              <w:rPr>
                <w:rFonts w:ascii="Times New Roman" w:hAnsi="Times New Roman"/>
                <w:color w:val="000000"/>
                <w:kern w:val="0"/>
                <w:sz w:val="22"/>
              </w:rPr>
              <w:t>、支持精确域名封堵、泛域名封堵；支持云端威胁情报中心，实时分析威胁情报数据，可提供账号进行管理，威胁情报可供</w:t>
            </w:r>
            <w:r>
              <w:rPr>
                <w:rFonts w:ascii="Times New Roman" w:hAnsi="Times New Roman"/>
                <w:color w:val="000000"/>
                <w:kern w:val="0"/>
                <w:sz w:val="22"/>
              </w:rPr>
              <w:t>DNS</w:t>
            </w:r>
            <w:r>
              <w:rPr>
                <w:rFonts w:ascii="Times New Roman" w:hAnsi="Times New Roman"/>
                <w:color w:val="000000"/>
                <w:kern w:val="0"/>
                <w:sz w:val="22"/>
              </w:rPr>
              <w:t>设备下载，可扩展更新威胁情报资源库，对内部受控或恶意终端通过</w:t>
            </w:r>
            <w:r>
              <w:rPr>
                <w:rFonts w:ascii="Times New Roman" w:hAnsi="Times New Roman"/>
                <w:color w:val="000000"/>
                <w:kern w:val="0"/>
                <w:sz w:val="22"/>
              </w:rPr>
              <w:t>DNS</w:t>
            </w:r>
            <w:r>
              <w:rPr>
                <w:rFonts w:ascii="Times New Roman" w:hAnsi="Times New Roman"/>
                <w:color w:val="000000"/>
                <w:kern w:val="0"/>
                <w:sz w:val="22"/>
              </w:rPr>
              <w:t>访问非法站点有效阻断，阻断威胁对外连接建立，提升递归访问的安全性；</w:t>
            </w:r>
            <w:r>
              <w:rPr>
                <w:rFonts w:ascii="Times New Roman" w:hAnsi="Times New Roman"/>
                <w:color w:val="000000"/>
                <w:kern w:val="0"/>
                <w:sz w:val="22"/>
              </w:rPr>
              <w:br/>
              <w:t>4</w:t>
            </w:r>
            <w:r>
              <w:rPr>
                <w:rFonts w:ascii="Times New Roman" w:hAnsi="Times New Roman"/>
                <w:color w:val="000000"/>
                <w:kern w:val="0"/>
                <w:sz w:val="22"/>
              </w:rPr>
              <w:t>、恶意域名库平台支持下发</w:t>
            </w:r>
            <w:r>
              <w:rPr>
                <w:rFonts w:ascii="Times New Roman" w:hAnsi="Times New Roman"/>
                <w:color w:val="000000"/>
                <w:kern w:val="0"/>
                <w:sz w:val="22"/>
              </w:rPr>
              <w:t>API</w:t>
            </w:r>
            <w:r>
              <w:rPr>
                <w:rFonts w:ascii="Times New Roman" w:hAnsi="Times New Roman"/>
                <w:color w:val="000000"/>
                <w:kern w:val="0"/>
                <w:sz w:val="22"/>
              </w:rPr>
              <w:t>接口提供全功能的基于</w:t>
            </w:r>
            <w:r>
              <w:rPr>
                <w:rFonts w:ascii="Times New Roman" w:hAnsi="Times New Roman"/>
                <w:color w:val="000000"/>
                <w:kern w:val="0"/>
                <w:sz w:val="22"/>
              </w:rPr>
              <w:t>web service</w:t>
            </w:r>
            <w:r>
              <w:rPr>
                <w:rFonts w:ascii="Times New Roman" w:hAnsi="Times New Roman"/>
                <w:color w:val="000000"/>
                <w:kern w:val="0"/>
                <w:sz w:val="22"/>
              </w:rPr>
              <w:t>的编程接口；对接第三方恶意域名库，支持多源</w:t>
            </w:r>
            <w:r>
              <w:rPr>
                <w:rFonts w:ascii="Times New Roman" w:hAnsi="Times New Roman"/>
                <w:kern w:val="0"/>
                <w:sz w:val="22"/>
              </w:rPr>
              <w:t>恶意域名库更新可向第三方恶意域名库的源拉取数据以及接收第三方恶意域名推送；</w:t>
            </w:r>
            <w:r>
              <w:rPr>
                <w:rFonts w:ascii="Times New Roman" w:hAnsi="Times New Roman"/>
                <w:color w:val="000000"/>
                <w:kern w:val="0"/>
                <w:sz w:val="22"/>
              </w:rPr>
              <w:br/>
              <w:t>5</w:t>
            </w:r>
            <w:r>
              <w:rPr>
                <w:rFonts w:ascii="Times New Roman" w:hAnsi="Times New Roman"/>
                <w:color w:val="000000"/>
                <w:kern w:val="0"/>
                <w:sz w:val="22"/>
              </w:rPr>
              <w:t>、支持威胁情报中心平台支持自动报告管理，可自定义起始终止时间，按周报，月报发送指定邮箱；支持对全网发现的所有威胁事件统计，威胁事件分类包括但不限于</w:t>
            </w:r>
            <w:r>
              <w:rPr>
                <w:rFonts w:ascii="Times New Roman" w:hAnsi="Times New Roman"/>
                <w:kern w:val="0"/>
                <w:sz w:val="22"/>
              </w:rPr>
              <w:t>：传统的僵尸网络病毒、后门木马、蠕虫病毒、检测</w:t>
            </w:r>
            <w:r>
              <w:rPr>
                <w:rFonts w:ascii="Times New Roman" w:hAnsi="Times New Roman"/>
                <w:kern w:val="0"/>
                <w:sz w:val="22"/>
              </w:rPr>
              <w:t>DDoS</w:t>
            </w:r>
            <w:r>
              <w:rPr>
                <w:rFonts w:ascii="Times New Roman" w:hAnsi="Times New Roman"/>
                <w:kern w:val="0"/>
                <w:sz w:val="22"/>
              </w:rPr>
              <w:t>木马等，利用高危漏洞样本的攻击、勒索软件等；威胁事件统计包括不限于发现时间，包含域名，严重级别等；</w:t>
            </w:r>
            <w:r>
              <w:rPr>
                <w:rFonts w:ascii="Times New Roman" w:hAnsi="Times New Roman"/>
                <w:kern w:val="0"/>
                <w:sz w:val="22"/>
              </w:rPr>
              <w:br/>
              <w:t>6</w:t>
            </w:r>
            <w:r>
              <w:rPr>
                <w:rFonts w:ascii="Times New Roman" w:hAnsi="Times New Roman"/>
                <w:kern w:val="0"/>
                <w:sz w:val="22"/>
              </w:rPr>
              <w:t>、支持全球情报资讯查询，可按时间搜索，包括资讯标题、发布时间、资讯描述、参考链接；</w:t>
            </w:r>
            <w:r w:rsidRPr="00F244E0">
              <w:rPr>
                <w:rFonts w:ascii="Times New Roman" w:hAnsi="Times New Roman" w:hint="eastAsia"/>
                <w:kern w:val="0"/>
                <w:sz w:val="22"/>
              </w:rPr>
              <w:t>（提供功能截图）</w:t>
            </w:r>
            <w:r>
              <w:rPr>
                <w:rFonts w:ascii="Times New Roman" w:hAnsi="Times New Roman"/>
                <w:kern w:val="0"/>
                <w:sz w:val="22"/>
              </w:rPr>
              <w:br/>
              <w:t>7</w:t>
            </w:r>
            <w:r>
              <w:rPr>
                <w:rFonts w:ascii="Times New Roman" w:hAnsi="Times New Roman"/>
                <w:kern w:val="0"/>
                <w:sz w:val="22"/>
              </w:rPr>
              <w:t>、支持对全网发现的所有失陷主机统计，以及失陷主机关联威胁类型，发现时间统计；支持访问的情报域名</w:t>
            </w:r>
            <w:r>
              <w:rPr>
                <w:rFonts w:ascii="Times New Roman" w:hAnsi="Times New Roman"/>
                <w:kern w:val="0"/>
                <w:sz w:val="22"/>
              </w:rPr>
              <w:t>TOP</w:t>
            </w:r>
            <w:r>
              <w:rPr>
                <w:rFonts w:ascii="Times New Roman" w:hAnsi="Times New Roman"/>
                <w:kern w:val="0"/>
                <w:sz w:val="22"/>
              </w:rPr>
              <w:t>统计、以及每个域名关联的源</w:t>
            </w:r>
            <w:r>
              <w:rPr>
                <w:rFonts w:ascii="Times New Roman" w:hAnsi="Times New Roman"/>
                <w:kern w:val="0"/>
                <w:sz w:val="22"/>
              </w:rPr>
              <w:t>IP TOP</w:t>
            </w:r>
            <w:r>
              <w:rPr>
                <w:rFonts w:ascii="Times New Roman" w:hAnsi="Times New Roman"/>
                <w:kern w:val="0"/>
                <w:sz w:val="22"/>
              </w:rPr>
              <w:t>，情报上下文信息，情报信息包括威胁类型，严重级别，防护策略等；</w:t>
            </w:r>
            <w:r>
              <w:rPr>
                <w:rFonts w:ascii="Times New Roman" w:hAnsi="Times New Roman"/>
                <w:kern w:val="0"/>
                <w:sz w:val="22"/>
              </w:rPr>
              <w:br/>
              <w:t>8</w:t>
            </w:r>
            <w:r>
              <w:rPr>
                <w:rFonts w:ascii="Times New Roman" w:hAnsi="Times New Roman"/>
                <w:kern w:val="0"/>
                <w:sz w:val="22"/>
              </w:rPr>
              <w:t>、告警支持设置各种阀值、事件告警，支持邮件告警、回调告警、</w:t>
            </w:r>
            <w:r>
              <w:rPr>
                <w:rFonts w:ascii="Times New Roman" w:hAnsi="Times New Roman"/>
                <w:kern w:val="0"/>
                <w:sz w:val="22"/>
              </w:rPr>
              <w:t>SNMP</w:t>
            </w:r>
            <w:r>
              <w:rPr>
                <w:rFonts w:ascii="Times New Roman" w:hAnsi="Times New Roman"/>
                <w:kern w:val="0"/>
                <w:sz w:val="22"/>
              </w:rPr>
              <w:t>告警、</w:t>
            </w:r>
            <w:r>
              <w:rPr>
                <w:rFonts w:ascii="Times New Roman" w:hAnsi="Times New Roman"/>
                <w:kern w:val="0"/>
                <w:sz w:val="22"/>
              </w:rPr>
              <w:t>syslog</w:t>
            </w:r>
            <w:r>
              <w:rPr>
                <w:rFonts w:ascii="Times New Roman" w:hAnsi="Times New Roman"/>
                <w:kern w:val="0"/>
                <w:sz w:val="22"/>
              </w:rPr>
              <w:t>告警、短信告警及声音告警。告警记录内容包括但不限于告警时间，节点名称及</w:t>
            </w:r>
            <w:r>
              <w:rPr>
                <w:rFonts w:ascii="Times New Roman" w:hAnsi="Times New Roman"/>
                <w:kern w:val="0"/>
                <w:sz w:val="22"/>
              </w:rPr>
              <w:t>IP</w:t>
            </w:r>
            <w:r>
              <w:rPr>
                <w:rFonts w:ascii="Times New Roman" w:hAnsi="Times New Roman"/>
                <w:kern w:val="0"/>
                <w:sz w:val="22"/>
              </w:rPr>
              <w:t>、告警事件原因；</w:t>
            </w:r>
            <w:r>
              <w:rPr>
                <w:rFonts w:ascii="Times New Roman" w:hAnsi="Times New Roman"/>
                <w:kern w:val="0"/>
                <w:sz w:val="22"/>
              </w:rPr>
              <w:br/>
              <w:t>9</w:t>
            </w:r>
            <w:r>
              <w:rPr>
                <w:rFonts w:ascii="Times New Roman" w:hAnsi="Times New Roman"/>
                <w:kern w:val="0"/>
                <w:sz w:val="22"/>
              </w:rPr>
              <w:t>、系统支持</w:t>
            </w:r>
            <w:r>
              <w:rPr>
                <w:rFonts w:ascii="Times New Roman" w:hAnsi="Times New Roman"/>
                <w:kern w:val="0"/>
                <w:sz w:val="22"/>
              </w:rPr>
              <w:t>IPV4</w:t>
            </w:r>
            <w:r>
              <w:rPr>
                <w:rFonts w:ascii="Times New Roman" w:hAnsi="Times New Roman"/>
                <w:kern w:val="0"/>
                <w:sz w:val="22"/>
              </w:rPr>
              <w:t>及</w:t>
            </w:r>
            <w:r>
              <w:rPr>
                <w:rFonts w:ascii="Times New Roman" w:hAnsi="Times New Roman"/>
                <w:kern w:val="0"/>
                <w:sz w:val="22"/>
              </w:rPr>
              <w:t>IPV6</w:t>
            </w:r>
            <w:r>
              <w:rPr>
                <w:rFonts w:ascii="Times New Roman" w:hAnsi="Times New Roman"/>
                <w:kern w:val="0"/>
                <w:sz w:val="22"/>
              </w:rPr>
              <w:t>数据中心调度策略，</w:t>
            </w:r>
            <w:r>
              <w:rPr>
                <w:rFonts w:ascii="Times New Roman" w:hAnsi="Times New Roman"/>
                <w:kern w:val="0"/>
                <w:sz w:val="22"/>
              </w:rPr>
              <w:t>AAAA</w:t>
            </w:r>
            <w:r>
              <w:rPr>
                <w:rFonts w:ascii="Times New Roman" w:hAnsi="Times New Roman"/>
                <w:kern w:val="0"/>
                <w:sz w:val="22"/>
              </w:rPr>
              <w:t>记录控制</w:t>
            </w:r>
            <w:r>
              <w:rPr>
                <w:rFonts w:ascii="Times New Roman" w:hAnsi="Times New Roman" w:hint="eastAsia"/>
                <w:kern w:val="0"/>
                <w:sz w:val="22"/>
              </w:rPr>
              <w:t>：</w:t>
            </w:r>
            <w:r>
              <w:rPr>
                <w:rFonts w:ascii="Times New Roman" w:hAnsi="Times New Roman"/>
                <w:kern w:val="0"/>
                <w:sz w:val="22"/>
              </w:rPr>
              <w:t>支持</w:t>
            </w:r>
            <w:r>
              <w:rPr>
                <w:rFonts w:ascii="Times New Roman" w:hAnsi="Times New Roman"/>
                <w:kern w:val="0"/>
                <w:sz w:val="22"/>
              </w:rPr>
              <w:t>AAAA</w:t>
            </w:r>
            <w:r>
              <w:rPr>
                <w:rFonts w:ascii="Times New Roman" w:hAnsi="Times New Roman"/>
                <w:kern w:val="0"/>
                <w:sz w:val="22"/>
              </w:rPr>
              <w:t>应答控制，在解析结果同时存在</w:t>
            </w:r>
            <w:r>
              <w:rPr>
                <w:rFonts w:ascii="Times New Roman" w:hAnsi="Times New Roman"/>
                <w:kern w:val="0"/>
                <w:sz w:val="22"/>
              </w:rPr>
              <w:t>A</w:t>
            </w:r>
            <w:r>
              <w:rPr>
                <w:rFonts w:ascii="Times New Roman" w:hAnsi="Times New Roman"/>
                <w:kern w:val="0"/>
                <w:sz w:val="22"/>
              </w:rPr>
              <w:t>与</w:t>
            </w:r>
            <w:r>
              <w:rPr>
                <w:rFonts w:ascii="Times New Roman" w:hAnsi="Times New Roman"/>
                <w:kern w:val="0"/>
                <w:sz w:val="22"/>
              </w:rPr>
              <w:t>AAA</w:t>
            </w:r>
            <w:r>
              <w:rPr>
                <w:rFonts w:ascii="Times New Roman" w:hAnsi="Times New Roman"/>
                <w:color w:val="000000"/>
                <w:kern w:val="0"/>
                <w:sz w:val="22"/>
              </w:rPr>
              <w:t>A</w:t>
            </w:r>
            <w:r>
              <w:rPr>
                <w:rFonts w:ascii="Times New Roman" w:hAnsi="Times New Roman"/>
                <w:color w:val="000000"/>
                <w:kern w:val="0"/>
                <w:sz w:val="22"/>
              </w:rPr>
              <w:t>记录时，针对部分</w:t>
            </w:r>
            <w:r>
              <w:rPr>
                <w:rFonts w:ascii="Times New Roman" w:hAnsi="Times New Roman"/>
                <w:color w:val="000000"/>
                <w:kern w:val="0"/>
                <w:sz w:val="22"/>
              </w:rPr>
              <w:t>AAAA</w:t>
            </w:r>
            <w:r>
              <w:rPr>
                <w:rFonts w:ascii="Times New Roman" w:hAnsi="Times New Roman"/>
                <w:color w:val="000000"/>
                <w:kern w:val="0"/>
                <w:sz w:val="22"/>
              </w:rPr>
              <w:t>记录进行过滤，支持</w:t>
            </w:r>
            <w:r>
              <w:rPr>
                <w:rFonts w:ascii="Times New Roman" w:hAnsi="Times New Roman"/>
                <w:color w:val="000000"/>
                <w:kern w:val="0"/>
                <w:sz w:val="22"/>
              </w:rPr>
              <w:t>A</w:t>
            </w:r>
            <w:r>
              <w:rPr>
                <w:rFonts w:ascii="Times New Roman" w:hAnsi="Times New Roman"/>
                <w:color w:val="000000"/>
                <w:kern w:val="0"/>
                <w:sz w:val="22"/>
              </w:rPr>
              <w:t>、</w:t>
            </w:r>
            <w:r>
              <w:rPr>
                <w:rFonts w:ascii="Times New Roman" w:hAnsi="Times New Roman"/>
                <w:color w:val="000000"/>
                <w:kern w:val="0"/>
                <w:sz w:val="22"/>
              </w:rPr>
              <w:t>AAAA</w:t>
            </w:r>
            <w:r>
              <w:rPr>
                <w:rFonts w:ascii="Times New Roman" w:hAnsi="Times New Roman"/>
                <w:color w:val="000000"/>
                <w:kern w:val="0"/>
                <w:sz w:val="22"/>
              </w:rPr>
              <w:t>记录同</w:t>
            </w:r>
            <w:r>
              <w:rPr>
                <w:rFonts w:ascii="Times New Roman" w:hAnsi="Times New Roman"/>
                <w:color w:val="000000"/>
                <w:kern w:val="0"/>
                <w:sz w:val="22"/>
              </w:rPr>
              <w:t>PTR</w:t>
            </w:r>
            <w:r>
              <w:rPr>
                <w:rFonts w:ascii="Times New Roman" w:hAnsi="Times New Roman"/>
                <w:color w:val="000000"/>
                <w:kern w:val="0"/>
                <w:sz w:val="22"/>
              </w:rPr>
              <w:t>的操作联动；</w:t>
            </w:r>
            <w:r>
              <w:rPr>
                <w:rFonts w:ascii="Times New Roman" w:hAnsi="Times New Roman"/>
                <w:color w:val="000000"/>
                <w:kern w:val="0"/>
                <w:sz w:val="22"/>
              </w:rPr>
              <w:br/>
              <w:t>10</w:t>
            </w:r>
            <w:r>
              <w:rPr>
                <w:rFonts w:ascii="Times New Roman" w:hAnsi="Times New Roman"/>
                <w:color w:val="000000"/>
                <w:kern w:val="0"/>
                <w:sz w:val="22"/>
              </w:rPr>
              <w:t>、含</w:t>
            </w:r>
            <w:r>
              <w:rPr>
                <w:rFonts w:ascii="Times New Roman" w:hAnsi="Times New Roman"/>
                <w:color w:val="000000"/>
                <w:kern w:val="0"/>
                <w:sz w:val="22"/>
              </w:rPr>
              <w:t>8</w:t>
            </w:r>
            <w:r>
              <w:rPr>
                <w:rFonts w:ascii="Times New Roman" w:hAnsi="Times New Roman"/>
                <w:color w:val="000000"/>
                <w:kern w:val="0"/>
                <w:sz w:val="22"/>
              </w:rPr>
              <w:t>年产品维保服务。</w:t>
            </w:r>
          </w:p>
        </w:tc>
      </w:tr>
      <w:tr w:rsidR="00B260B9" w:rsidTr="00B04049">
        <w:trPr>
          <w:trHeight w:val="841"/>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10</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IPV6/IPV4</w:t>
            </w:r>
            <w:r>
              <w:rPr>
                <w:rFonts w:ascii="Times New Roman" w:hAnsi="Times New Roman"/>
                <w:color w:val="000000"/>
                <w:kern w:val="0"/>
                <w:sz w:val="22"/>
              </w:rPr>
              <w:t>转换设备</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kern w:val="0"/>
                <w:sz w:val="22"/>
              </w:rPr>
              <w:t>1</w:t>
            </w:r>
            <w:r>
              <w:rPr>
                <w:rFonts w:ascii="Times New Roman" w:hAnsi="Times New Roman"/>
                <w:kern w:val="0"/>
                <w:sz w:val="22"/>
              </w:rPr>
              <w:t>、采用控制、数据、业务相分离的全分布式架构，主控引擎、业务引擎、交换引擎、接口单元均硬件槽位分离，所有交换引擎必须为独立形态（非主控集成），占用专用的硬件槽位，实配独立交换引擎</w:t>
            </w:r>
            <w:r>
              <w:rPr>
                <w:rFonts w:ascii="Times New Roman" w:hAnsi="Times New Roman"/>
                <w:kern w:val="0"/>
                <w:sz w:val="22"/>
              </w:rPr>
              <w:t>N+1</w:t>
            </w:r>
            <w:r>
              <w:rPr>
                <w:rFonts w:ascii="Times New Roman" w:hAnsi="Times New Roman"/>
                <w:kern w:val="0"/>
                <w:sz w:val="22"/>
              </w:rPr>
              <w:t>冗余，</w:t>
            </w:r>
            <w:r>
              <w:rPr>
                <w:rFonts w:ascii="Times New Roman" w:hAnsi="Times New Roman"/>
                <w:kern w:val="0"/>
                <w:sz w:val="22"/>
              </w:rPr>
              <w:t>N≥3</w:t>
            </w:r>
            <w:r>
              <w:rPr>
                <w:rFonts w:ascii="Times New Roman" w:hAnsi="Times New Roman"/>
                <w:kern w:val="0"/>
                <w:sz w:val="22"/>
              </w:rPr>
              <w:t>；</w:t>
            </w:r>
            <w:r>
              <w:rPr>
                <w:rFonts w:ascii="Times New Roman" w:hAnsi="Times New Roman"/>
                <w:kern w:val="0"/>
                <w:sz w:val="22"/>
              </w:rPr>
              <w:br/>
              <w:t>2</w:t>
            </w:r>
            <w:r>
              <w:rPr>
                <w:rFonts w:ascii="Times New Roman" w:hAnsi="Times New Roman"/>
                <w:kern w:val="0"/>
                <w:sz w:val="22"/>
              </w:rPr>
              <w:t>、配置双主控、双电源冗余，配置</w:t>
            </w:r>
            <w:r>
              <w:rPr>
                <w:rFonts w:ascii="Times New Roman" w:hAnsi="Times New Roman"/>
                <w:kern w:val="0"/>
                <w:sz w:val="22"/>
              </w:rPr>
              <w:t>100G</w:t>
            </w:r>
            <w:r>
              <w:rPr>
                <w:rFonts w:ascii="Times New Roman" w:hAnsi="Times New Roman"/>
                <w:kern w:val="0"/>
                <w:sz w:val="22"/>
              </w:rPr>
              <w:t>（可切换为</w:t>
            </w:r>
            <w:r>
              <w:rPr>
                <w:rFonts w:ascii="Times New Roman" w:hAnsi="Times New Roman"/>
                <w:kern w:val="0"/>
                <w:sz w:val="22"/>
              </w:rPr>
              <w:t>40G</w:t>
            </w:r>
            <w:r>
              <w:rPr>
                <w:rFonts w:ascii="Times New Roman" w:hAnsi="Times New Roman"/>
                <w:kern w:val="0"/>
                <w:sz w:val="22"/>
              </w:rPr>
              <w:t>）光接口</w:t>
            </w:r>
            <w:r>
              <w:rPr>
                <w:rFonts w:ascii="Times New Roman" w:hAnsi="Times New Roman"/>
                <w:kern w:val="0"/>
                <w:sz w:val="22"/>
              </w:rPr>
              <w:t>≥6</w:t>
            </w:r>
            <w:r>
              <w:rPr>
                <w:rFonts w:ascii="Times New Roman" w:hAnsi="Times New Roman"/>
                <w:kern w:val="0"/>
                <w:sz w:val="22"/>
              </w:rPr>
              <w:t>个，</w:t>
            </w:r>
            <w:r>
              <w:rPr>
                <w:rFonts w:ascii="Times New Roman" w:hAnsi="Times New Roman"/>
                <w:kern w:val="0"/>
                <w:sz w:val="22"/>
              </w:rPr>
              <w:t>10G</w:t>
            </w:r>
            <w:r>
              <w:rPr>
                <w:rFonts w:ascii="Times New Roman" w:hAnsi="Times New Roman"/>
                <w:kern w:val="0"/>
                <w:sz w:val="22"/>
              </w:rPr>
              <w:lastRenderedPageBreak/>
              <w:t>光接口</w:t>
            </w:r>
            <w:r>
              <w:rPr>
                <w:rFonts w:ascii="Times New Roman" w:hAnsi="Times New Roman"/>
                <w:kern w:val="0"/>
                <w:sz w:val="22"/>
              </w:rPr>
              <w:t>≥48</w:t>
            </w:r>
            <w:r>
              <w:rPr>
                <w:rFonts w:ascii="Times New Roman" w:hAnsi="Times New Roman"/>
                <w:kern w:val="0"/>
                <w:sz w:val="22"/>
              </w:rPr>
              <w:t>个；配置入侵防御、防病毒、应用识别功能模块授权；</w:t>
            </w:r>
            <w:r>
              <w:rPr>
                <w:rFonts w:ascii="Times New Roman" w:hAnsi="Times New Roman"/>
                <w:kern w:val="0"/>
                <w:sz w:val="22"/>
              </w:rPr>
              <w:br/>
              <w:t>3</w:t>
            </w:r>
            <w:r>
              <w:rPr>
                <w:rFonts w:ascii="Times New Roman" w:hAnsi="Times New Roman"/>
                <w:kern w:val="0"/>
                <w:sz w:val="22"/>
              </w:rPr>
              <w:t>、性能要求：吞吐量</w:t>
            </w:r>
            <w:r>
              <w:rPr>
                <w:rFonts w:ascii="Times New Roman" w:hAnsi="Times New Roman"/>
                <w:kern w:val="0"/>
                <w:sz w:val="22"/>
              </w:rPr>
              <w:t>≥600Gbps</w:t>
            </w:r>
            <w:r>
              <w:rPr>
                <w:rFonts w:ascii="Times New Roman" w:hAnsi="Times New Roman"/>
                <w:kern w:val="0"/>
                <w:sz w:val="22"/>
              </w:rPr>
              <w:t>，并发连接数</w:t>
            </w:r>
            <w:r>
              <w:rPr>
                <w:rFonts w:ascii="Times New Roman" w:hAnsi="Times New Roman"/>
                <w:kern w:val="0"/>
                <w:sz w:val="22"/>
              </w:rPr>
              <w:t>≥2.4</w:t>
            </w:r>
            <w:r>
              <w:rPr>
                <w:rFonts w:ascii="Times New Roman" w:hAnsi="Times New Roman"/>
                <w:kern w:val="0"/>
                <w:sz w:val="22"/>
              </w:rPr>
              <w:t>亿，新建连接数</w:t>
            </w:r>
            <w:r>
              <w:rPr>
                <w:rFonts w:ascii="Times New Roman" w:hAnsi="Times New Roman"/>
                <w:kern w:val="0"/>
                <w:sz w:val="22"/>
              </w:rPr>
              <w:t>≥60W/S</w:t>
            </w:r>
            <w:r>
              <w:rPr>
                <w:rFonts w:ascii="Times New Roman" w:hAnsi="Times New Roman"/>
                <w:kern w:val="0"/>
                <w:sz w:val="22"/>
              </w:rPr>
              <w:t>；</w:t>
            </w:r>
            <w:r>
              <w:rPr>
                <w:rFonts w:ascii="Times New Roman" w:hAnsi="Times New Roman"/>
                <w:kern w:val="0"/>
                <w:sz w:val="22"/>
              </w:rPr>
              <w:br/>
              <w:t>4</w:t>
            </w:r>
            <w:r>
              <w:rPr>
                <w:rFonts w:ascii="Times New Roman" w:hAnsi="Times New Roman"/>
                <w:kern w:val="0"/>
                <w:sz w:val="22"/>
              </w:rPr>
              <w:t>、支持同时具备防火墙、链路负载均衡、入侵防御、防病毒、应用识别和</w:t>
            </w:r>
            <w:r>
              <w:rPr>
                <w:rFonts w:ascii="Times New Roman" w:hAnsi="Times New Roman"/>
                <w:kern w:val="0"/>
                <w:sz w:val="22"/>
              </w:rPr>
              <w:t>web</w:t>
            </w:r>
            <w:r>
              <w:rPr>
                <w:rFonts w:ascii="Times New Roman" w:hAnsi="Times New Roman"/>
                <w:kern w:val="0"/>
                <w:sz w:val="22"/>
              </w:rPr>
              <w:t>应用防护等功能；</w:t>
            </w:r>
            <w:r>
              <w:rPr>
                <w:rFonts w:ascii="Times New Roman" w:hAnsi="Times New Roman"/>
                <w:kern w:val="0"/>
                <w:sz w:val="22"/>
              </w:rPr>
              <w:br/>
              <w:t>5</w:t>
            </w:r>
            <w:r>
              <w:rPr>
                <w:rFonts w:ascii="Times New Roman" w:hAnsi="Times New Roman"/>
                <w:kern w:val="0"/>
                <w:sz w:val="22"/>
              </w:rPr>
              <w:t>、支持</w:t>
            </w:r>
            <w:r>
              <w:rPr>
                <w:rFonts w:ascii="Times New Roman" w:hAnsi="Times New Roman"/>
                <w:kern w:val="0"/>
                <w:sz w:val="22"/>
              </w:rPr>
              <w:t>HTTPS</w:t>
            </w:r>
            <w:r>
              <w:rPr>
                <w:rFonts w:ascii="Times New Roman" w:hAnsi="Times New Roman"/>
                <w:kern w:val="0"/>
                <w:sz w:val="22"/>
              </w:rPr>
              <w:t>加密流量的安全检测，支持</w:t>
            </w:r>
            <w:r>
              <w:rPr>
                <w:rFonts w:ascii="Times New Roman" w:hAnsi="Times New Roman"/>
                <w:kern w:val="0"/>
                <w:sz w:val="22"/>
              </w:rPr>
              <w:t>TCP</w:t>
            </w:r>
            <w:r>
              <w:rPr>
                <w:rFonts w:ascii="Times New Roman" w:hAnsi="Times New Roman"/>
                <w:kern w:val="0"/>
                <w:sz w:val="22"/>
              </w:rPr>
              <w:t>代理和</w:t>
            </w:r>
            <w:r>
              <w:rPr>
                <w:rFonts w:ascii="Times New Roman" w:hAnsi="Times New Roman"/>
                <w:kern w:val="0"/>
                <w:sz w:val="22"/>
              </w:rPr>
              <w:t>SSL</w:t>
            </w:r>
            <w:r>
              <w:rPr>
                <w:rFonts w:ascii="Times New Roman" w:hAnsi="Times New Roman"/>
                <w:kern w:val="0"/>
                <w:sz w:val="22"/>
              </w:rPr>
              <w:t>代理，且代理策略中可同时配置多类过滤条件，具体包括：源安全域、目的安全域、源地址、目的地址、用户和服务。一类过滤条件可以配置多个匹配项</w:t>
            </w:r>
            <w:r>
              <w:rPr>
                <w:rFonts w:asciiTheme="minorEastAsia" w:hAnsiTheme="minorEastAsia" w:cs="宋体" w:hint="eastAsia"/>
                <w:color w:val="000000"/>
                <w:kern w:val="0"/>
                <w:szCs w:val="21"/>
              </w:rPr>
              <w:t>（提供功能截图）</w:t>
            </w:r>
            <w:r>
              <w:rPr>
                <w:rFonts w:ascii="Times New Roman" w:hAnsi="Times New Roman"/>
                <w:kern w:val="0"/>
                <w:sz w:val="22"/>
              </w:rPr>
              <w:t>；</w:t>
            </w:r>
            <w:r>
              <w:rPr>
                <w:rFonts w:ascii="Times New Roman" w:hAnsi="Times New Roman"/>
                <w:kern w:val="0"/>
                <w:sz w:val="22"/>
              </w:rPr>
              <w:br/>
              <w:t>6</w:t>
            </w:r>
            <w:r>
              <w:rPr>
                <w:rFonts w:ascii="Times New Roman" w:hAnsi="Times New Roman"/>
                <w:kern w:val="0"/>
                <w:sz w:val="22"/>
              </w:rPr>
              <w:t>、支持</w:t>
            </w:r>
            <w:r>
              <w:rPr>
                <w:rFonts w:ascii="Times New Roman" w:hAnsi="Times New Roman"/>
                <w:kern w:val="0"/>
                <w:sz w:val="22"/>
              </w:rPr>
              <w:t>IPV6</w:t>
            </w:r>
            <w:r>
              <w:rPr>
                <w:rFonts w:ascii="Times New Roman" w:hAnsi="Times New Roman"/>
                <w:kern w:val="0"/>
                <w:sz w:val="22"/>
              </w:rPr>
              <w:t>动态路由协议、</w:t>
            </w:r>
            <w:r>
              <w:rPr>
                <w:rFonts w:ascii="Times New Roman" w:hAnsi="Times New Roman"/>
                <w:kern w:val="0"/>
                <w:sz w:val="22"/>
              </w:rPr>
              <w:t>IPV6</w:t>
            </w:r>
            <w:r>
              <w:rPr>
                <w:rFonts w:ascii="Times New Roman" w:hAnsi="Times New Roman"/>
                <w:kern w:val="0"/>
                <w:sz w:val="22"/>
              </w:rPr>
              <w:t>对象及策略、</w:t>
            </w:r>
            <w:r>
              <w:rPr>
                <w:rFonts w:ascii="Times New Roman" w:hAnsi="Times New Roman"/>
                <w:kern w:val="0"/>
                <w:sz w:val="22"/>
              </w:rPr>
              <w:t>IPV6</w:t>
            </w:r>
            <w:r>
              <w:rPr>
                <w:rFonts w:ascii="Times New Roman" w:hAnsi="Times New Roman"/>
                <w:kern w:val="0"/>
                <w:sz w:val="22"/>
              </w:rPr>
              <w:t>状态防火墙、</w:t>
            </w:r>
            <w:r>
              <w:rPr>
                <w:rFonts w:ascii="Times New Roman" w:hAnsi="Times New Roman"/>
                <w:kern w:val="0"/>
                <w:sz w:val="22"/>
              </w:rPr>
              <w:t>IPV6</w:t>
            </w:r>
            <w:r>
              <w:rPr>
                <w:rFonts w:ascii="Times New Roman" w:hAnsi="Times New Roman"/>
                <w:kern w:val="0"/>
                <w:sz w:val="22"/>
              </w:rPr>
              <w:t>攻击防范、</w:t>
            </w:r>
            <w:r>
              <w:rPr>
                <w:rFonts w:ascii="Times New Roman" w:hAnsi="Times New Roman"/>
                <w:kern w:val="0"/>
                <w:sz w:val="22"/>
              </w:rPr>
              <w:t>IPV6 GRE/IPSEC VPN</w:t>
            </w:r>
            <w:r>
              <w:rPr>
                <w:rFonts w:ascii="Times New Roman" w:hAnsi="Times New Roman"/>
                <w:kern w:val="0"/>
                <w:sz w:val="22"/>
              </w:rPr>
              <w:t>、</w:t>
            </w:r>
            <w:r>
              <w:rPr>
                <w:rFonts w:ascii="Times New Roman" w:hAnsi="Times New Roman"/>
                <w:kern w:val="0"/>
                <w:sz w:val="22"/>
              </w:rPr>
              <w:t>IPV6</w:t>
            </w:r>
            <w:r>
              <w:rPr>
                <w:rFonts w:ascii="Times New Roman" w:hAnsi="Times New Roman"/>
                <w:kern w:val="0"/>
                <w:sz w:val="22"/>
              </w:rPr>
              <w:t>日志审计、</w:t>
            </w:r>
            <w:r>
              <w:rPr>
                <w:rFonts w:ascii="Times New Roman" w:hAnsi="Times New Roman"/>
                <w:kern w:val="0"/>
                <w:sz w:val="22"/>
              </w:rPr>
              <w:t>IPV6</w:t>
            </w:r>
            <w:r>
              <w:rPr>
                <w:rFonts w:ascii="Times New Roman" w:hAnsi="Times New Roman"/>
                <w:kern w:val="0"/>
                <w:sz w:val="22"/>
              </w:rPr>
              <w:t>会话热备等功能；</w:t>
            </w:r>
            <w:r>
              <w:rPr>
                <w:rFonts w:ascii="Times New Roman" w:hAnsi="Times New Roman"/>
                <w:kern w:val="0"/>
                <w:sz w:val="22"/>
              </w:rPr>
              <w:br/>
              <w:t>7</w:t>
            </w:r>
            <w:r>
              <w:rPr>
                <w:rFonts w:ascii="Times New Roman" w:hAnsi="Times New Roman"/>
                <w:kern w:val="0"/>
                <w:sz w:val="22"/>
              </w:rPr>
              <w:t>、支持一体化安全策略，能够基于时间、用户</w:t>
            </w:r>
            <w:r>
              <w:rPr>
                <w:rFonts w:ascii="Times New Roman" w:hAnsi="Times New Roman"/>
                <w:kern w:val="0"/>
                <w:sz w:val="22"/>
              </w:rPr>
              <w:t>/</w:t>
            </w:r>
            <w:r>
              <w:rPr>
                <w:rFonts w:ascii="Times New Roman" w:hAnsi="Times New Roman"/>
                <w:kern w:val="0"/>
                <w:sz w:val="22"/>
              </w:rPr>
              <w:t>用户组、应用层协议、五元组、内容安全统一界面进行安全策略配置</w:t>
            </w:r>
            <w:r>
              <w:rPr>
                <w:rFonts w:ascii="Times New Roman" w:hAnsi="Times New Roman" w:hint="eastAsia"/>
                <w:kern w:val="0"/>
                <w:sz w:val="22"/>
              </w:rPr>
              <w:t>；</w:t>
            </w:r>
            <w:r>
              <w:rPr>
                <w:rFonts w:ascii="Times New Roman" w:hAnsi="Times New Roman"/>
                <w:kern w:val="0"/>
                <w:sz w:val="22"/>
              </w:rPr>
              <w:br/>
              <w:t>8</w:t>
            </w:r>
            <w:r>
              <w:rPr>
                <w:rFonts w:ascii="Times New Roman" w:hAnsi="Times New Roman"/>
                <w:kern w:val="0"/>
                <w:sz w:val="22"/>
              </w:rPr>
              <w:t>、含</w:t>
            </w:r>
            <w:r>
              <w:rPr>
                <w:rFonts w:ascii="Times New Roman" w:hAnsi="Times New Roman"/>
                <w:kern w:val="0"/>
                <w:sz w:val="22"/>
              </w:rPr>
              <w:t>8</w:t>
            </w:r>
            <w:r>
              <w:rPr>
                <w:rFonts w:ascii="Times New Roman" w:hAnsi="Times New Roman"/>
                <w:kern w:val="0"/>
                <w:sz w:val="22"/>
              </w:rPr>
              <w:t>年产品维保服务及入侵防御、防病毒、应用识别特征库升级服务。</w:t>
            </w:r>
          </w:p>
        </w:tc>
      </w:tr>
      <w:tr w:rsidR="00B260B9" w:rsidTr="00B04049">
        <w:trPr>
          <w:trHeight w:val="3240"/>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lastRenderedPageBreak/>
              <w:t>11</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学校侧万兆路由器</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、交换容量</w:t>
            </w:r>
            <w:r>
              <w:rPr>
                <w:rFonts w:ascii="Times New Roman" w:hAnsi="Times New Roman"/>
                <w:kern w:val="0"/>
                <w:sz w:val="22"/>
              </w:rPr>
              <w:t>≥262Gbps</w:t>
            </w:r>
            <w:r>
              <w:rPr>
                <w:rFonts w:ascii="Times New Roman" w:hAnsi="Times New Roman"/>
                <w:kern w:val="0"/>
                <w:sz w:val="22"/>
              </w:rPr>
              <w:t>，包转发率</w:t>
            </w:r>
            <w:r>
              <w:rPr>
                <w:rFonts w:ascii="Times New Roman" w:hAnsi="Times New Roman"/>
                <w:kern w:val="0"/>
                <w:sz w:val="22"/>
              </w:rPr>
              <w:t>≥60Mpps</w:t>
            </w:r>
            <w:r>
              <w:rPr>
                <w:rFonts w:ascii="Times New Roman" w:hAnsi="Times New Roman"/>
                <w:kern w:val="0"/>
                <w:sz w:val="22"/>
              </w:rPr>
              <w:t>；固定口</w:t>
            </w:r>
            <w:r>
              <w:rPr>
                <w:rFonts w:ascii="Times New Roman" w:hAnsi="Times New Roman"/>
                <w:kern w:val="0"/>
                <w:sz w:val="22"/>
              </w:rPr>
              <w:t xml:space="preserve"> ≥6*10G</w:t>
            </w:r>
            <w:r>
              <w:rPr>
                <w:rFonts w:ascii="Times New Roman" w:hAnsi="Times New Roman"/>
                <w:kern w:val="0"/>
                <w:sz w:val="22"/>
              </w:rPr>
              <w:t>光，</w:t>
            </w:r>
            <w:r>
              <w:rPr>
                <w:rFonts w:ascii="Times New Roman" w:hAnsi="Times New Roman"/>
                <w:kern w:val="0"/>
                <w:sz w:val="22"/>
              </w:rPr>
              <w:t>≥16*GE</w:t>
            </w:r>
            <w:r>
              <w:rPr>
                <w:rFonts w:ascii="Times New Roman" w:hAnsi="Times New Roman"/>
                <w:kern w:val="0"/>
                <w:sz w:val="22"/>
              </w:rPr>
              <w:t>电，配置冗余交流电源；配置</w:t>
            </w:r>
            <w:r>
              <w:rPr>
                <w:rFonts w:ascii="Times New Roman" w:hAnsi="Times New Roman"/>
                <w:kern w:val="0"/>
                <w:sz w:val="22"/>
              </w:rPr>
              <w:t>SRv6</w:t>
            </w:r>
            <w:r>
              <w:rPr>
                <w:rFonts w:ascii="Times New Roman" w:hAnsi="Times New Roman"/>
                <w:kern w:val="0"/>
                <w:sz w:val="22"/>
              </w:rPr>
              <w:t>永久授权；</w:t>
            </w:r>
            <w:r>
              <w:rPr>
                <w:rFonts w:ascii="Times New Roman" w:hAnsi="Times New Roman"/>
                <w:color w:val="000000"/>
                <w:kern w:val="0"/>
                <w:sz w:val="22"/>
              </w:rPr>
              <w:br/>
              <w:t>2</w:t>
            </w:r>
            <w:r>
              <w:rPr>
                <w:rFonts w:ascii="Times New Roman" w:hAnsi="Times New Roman"/>
                <w:color w:val="000000"/>
                <w:kern w:val="0"/>
                <w:sz w:val="22"/>
              </w:rPr>
              <w:t>、支持</w:t>
            </w:r>
            <w:r>
              <w:rPr>
                <w:rFonts w:ascii="Times New Roman" w:hAnsi="Times New Roman"/>
                <w:color w:val="000000"/>
                <w:kern w:val="0"/>
                <w:sz w:val="22"/>
              </w:rPr>
              <w:t>SR</w:t>
            </w:r>
            <w:r>
              <w:rPr>
                <w:rFonts w:ascii="Times New Roman" w:hAnsi="Times New Roman"/>
                <w:color w:val="000000"/>
                <w:kern w:val="0"/>
                <w:sz w:val="22"/>
              </w:rPr>
              <w:t>，控制流量按照预先设置的网络节点逐跳转发，支持</w:t>
            </w:r>
            <w:r>
              <w:rPr>
                <w:rFonts w:ascii="Times New Roman" w:hAnsi="Times New Roman"/>
                <w:color w:val="000000"/>
                <w:kern w:val="0"/>
                <w:sz w:val="22"/>
              </w:rPr>
              <w:t>IPv6-IPv6</w:t>
            </w:r>
            <w:r>
              <w:rPr>
                <w:rFonts w:ascii="Times New Roman" w:hAnsi="Times New Roman"/>
                <w:color w:val="000000"/>
                <w:kern w:val="0"/>
                <w:sz w:val="22"/>
              </w:rPr>
              <w:t>报文前缀转换，支持</w:t>
            </w:r>
            <w:r>
              <w:rPr>
                <w:rFonts w:ascii="Times New Roman" w:hAnsi="Times New Roman"/>
                <w:color w:val="000000"/>
                <w:kern w:val="0"/>
                <w:sz w:val="22"/>
              </w:rPr>
              <w:t>IPv6 NetStream</w:t>
            </w:r>
            <w:r>
              <w:rPr>
                <w:rFonts w:ascii="Times New Roman" w:hAnsi="Times New Roman"/>
                <w:color w:val="000000"/>
                <w:kern w:val="0"/>
                <w:sz w:val="22"/>
              </w:rPr>
              <w:t>；</w:t>
            </w:r>
            <w:r>
              <w:rPr>
                <w:rFonts w:ascii="Times New Roman" w:hAnsi="Times New Roman"/>
                <w:color w:val="000000"/>
                <w:kern w:val="0"/>
                <w:sz w:val="22"/>
              </w:rPr>
              <w:br/>
              <w:t>3</w:t>
            </w:r>
            <w:r>
              <w:rPr>
                <w:rFonts w:ascii="Times New Roman" w:hAnsi="Times New Roman"/>
                <w:color w:val="000000"/>
                <w:kern w:val="0"/>
                <w:sz w:val="22"/>
              </w:rPr>
              <w:t>、</w:t>
            </w:r>
            <w:r>
              <w:rPr>
                <w:rFonts w:ascii="Times New Roman" w:hAnsi="Times New Roman"/>
                <w:color w:val="000000"/>
                <w:kern w:val="0"/>
                <w:sz w:val="22"/>
              </w:rPr>
              <w:t>MTR</w:t>
            </w:r>
            <w:r>
              <w:rPr>
                <w:rFonts w:ascii="Times New Roman" w:hAnsi="Times New Roman"/>
                <w:color w:val="000000"/>
                <w:kern w:val="0"/>
                <w:sz w:val="22"/>
              </w:rPr>
              <w:t>多拓扑路由，支持在一个物理网络上实现多个逻辑拓扑，指定不同业务流量走不同的逻辑拓扑路</w:t>
            </w:r>
            <w:r>
              <w:rPr>
                <w:rFonts w:ascii="Times New Roman" w:hAnsi="Times New Roman"/>
                <w:kern w:val="0"/>
                <w:sz w:val="22"/>
              </w:rPr>
              <w:t>由转发；</w:t>
            </w:r>
            <w:r>
              <w:rPr>
                <w:rFonts w:ascii="Times New Roman" w:hAnsi="Times New Roman"/>
                <w:color w:val="000000"/>
                <w:kern w:val="0"/>
                <w:sz w:val="22"/>
              </w:rPr>
              <w:br/>
              <w:t>4</w:t>
            </w:r>
            <w:r>
              <w:rPr>
                <w:rFonts w:ascii="Times New Roman" w:hAnsi="Times New Roman"/>
                <w:color w:val="000000"/>
                <w:kern w:val="0"/>
                <w:sz w:val="22"/>
              </w:rPr>
              <w:t>、支持</w:t>
            </w:r>
            <w:r>
              <w:rPr>
                <w:rFonts w:ascii="Times New Roman" w:hAnsi="Times New Roman"/>
                <w:color w:val="000000"/>
                <w:kern w:val="0"/>
                <w:sz w:val="22"/>
              </w:rPr>
              <w:t>OSPFv3 for SRv6</w:t>
            </w:r>
            <w:r>
              <w:rPr>
                <w:rFonts w:ascii="Times New Roman" w:hAnsi="Times New Roman"/>
                <w:color w:val="000000"/>
                <w:kern w:val="0"/>
                <w:sz w:val="22"/>
              </w:rPr>
              <w:t>、</w:t>
            </w:r>
            <w:r>
              <w:rPr>
                <w:rFonts w:ascii="Times New Roman" w:hAnsi="Times New Roman"/>
                <w:color w:val="000000"/>
                <w:kern w:val="0"/>
                <w:sz w:val="22"/>
              </w:rPr>
              <w:t xml:space="preserve">ISIS for SRv6 </w:t>
            </w:r>
            <w:r>
              <w:rPr>
                <w:rFonts w:ascii="Times New Roman" w:hAnsi="Times New Roman"/>
                <w:color w:val="000000"/>
                <w:kern w:val="0"/>
                <w:sz w:val="22"/>
              </w:rPr>
              <w:t>、</w:t>
            </w:r>
            <w:r>
              <w:rPr>
                <w:rFonts w:ascii="Times New Roman" w:hAnsi="Times New Roman"/>
                <w:color w:val="000000"/>
                <w:kern w:val="0"/>
                <w:sz w:val="22"/>
              </w:rPr>
              <w:t>SRv6 Policy</w:t>
            </w:r>
            <w:r>
              <w:rPr>
                <w:rFonts w:ascii="Times New Roman" w:hAnsi="Times New Roman"/>
                <w:color w:val="000000"/>
                <w:kern w:val="0"/>
                <w:sz w:val="22"/>
              </w:rPr>
              <w:t>、</w:t>
            </w:r>
            <w:r>
              <w:rPr>
                <w:rFonts w:ascii="Times New Roman" w:hAnsi="Times New Roman"/>
                <w:color w:val="000000"/>
                <w:kern w:val="0"/>
                <w:sz w:val="22"/>
              </w:rPr>
              <w:t>EVPN L3VPN over SRv6</w:t>
            </w:r>
            <w:r>
              <w:rPr>
                <w:rFonts w:ascii="Times New Roman" w:hAnsi="Times New Roman"/>
                <w:color w:val="000000"/>
                <w:kern w:val="0"/>
                <w:sz w:val="22"/>
              </w:rPr>
              <w:t>、</w:t>
            </w:r>
            <w:r>
              <w:rPr>
                <w:rFonts w:ascii="Times New Roman" w:hAnsi="Times New Roman"/>
                <w:color w:val="000000"/>
                <w:kern w:val="0"/>
                <w:sz w:val="22"/>
              </w:rPr>
              <w:t>EVPN L2VPN over SRv6</w:t>
            </w:r>
            <w:r>
              <w:rPr>
                <w:rFonts w:ascii="Times New Roman" w:hAnsi="Times New Roman"/>
                <w:color w:val="000000"/>
                <w:kern w:val="0"/>
                <w:sz w:val="22"/>
              </w:rPr>
              <w:t>（</w:t>
            </w:r>
            <w:r>
              <w:rPr>
                <w:rFonts w:ascii="Times New Roman" w:hAnsi="Times New Roman"/>
                <w:color w:val="000000"/>
                <w:kern w:val="0"/>
                <w:sz w:val="22"/>
              </w:rPr>
              <w:t>VPWS</w:t>
            </w:r>
            <w:r>
              <w:rPr>
                <w:rFonts w:ascii="Times New Roman" w:hAnsi="Times New Roman"/>
                <w:color w:val="000000"/>
                <w:kern w:val="0"/>
                <w:sz w:val="22"/>
              </w:rPr>
              <w:t>）、</w:t>
            </w:r>
            <w:r>
              <w:rPr>
                <w:rFonts w:ascii="Times New Roman" w:hAnsi="Times New Roman"/>
                <w:color w:val="000000"/>
                <w:kern w:val="0"/>
                <w:sz w:val="22"/>
              </w:rPr>
              <w:t>EVPN L2VPN over SRv6</w:t>
            </w:r>
            <w:r>
              <w:rPr>
                <w:rFonts w:ascii="Times New Roman" w:hAnsi="Times New Roman"/>
                <w:color w:val="000000"/>
                <w:kern w:val="0"/>
                <w:sz w:val="22"/>
              </w:rPr>
              <w:t>（</w:t>
            </w:r>
            <w:r>
              <w:rPr>
                <w:rFonts w:ascii="Times New Roman" w:hAnsi="Times New Roman"/>
                <w:color w:val="000000"/>
                <w:kern w:val="0"/>
                <w:sz w:val="22"/>
              </w:rPr>
              <w:t>VPLS</w:t>
            </w:r>
            <w:r>
              <w:rPr>
                <w:rFonts w:ascii="Times New Roman" w:hAnsi="Times New Roman"/>
                <w:color w:val="000000"/>
                <w:kern w:val="0"/>
                <w:sz w:val="22"/>
              </w:rPr>
              <w:t>）；</w:t>
            </w:r>
            <w:r>
              <w:rPr>
                <w:rFonts w:ascii="Times New Roman" w:hAnsi="Times New Roman"/>
                <w:color w:val="000000"/>
                <w:kern w:val="0"/>
                <w:sz w:val="22"/>
              </w:rPr>
              <w:br/>
              <w:t>5</w:t>
            </w:r>
            <w:r>
              <w:rPr>
                <w:rFonts w:ascii="Times New Roman" w:hAnsi="Times New Roman"/>
                <w:color w:val="000000"/>
                <w:kern w:val="0"/>
                <w:sz w:val="22"/>
              </w:rPr>
              <w:t>、支持</w:t>
            </w:r>
            <w:r>
              <w:rPr>
                <w:rFonts w:ascii="Times New Roman" w:hAnsi="Times New Roman"/>
                <w:color w:val="000000"/>
                <w:kern w:val="0"/>
                <w:sz w:val="22"/>
              </w:rPr>
              <w:t>EBFD for SRv6</w:t>
            </w:r>
            <w:r>
              <w:rPr>
                <w:rFonts w:ascii="Times New Roman" w:hAnsi="Times New Roman"/>
                <w:color w:val="000000"/>
                <w:kern w:val="0"/>
                <w:sz w:val="22"/>
              </w:rPr>
              <w:t>、</w:t>
            </w:r>
            <w:r>
              <w:rPr>
                <w:rFonts w:ascii="Times New Roman" w:hAnsi="Times New Roman"/>
                <w:color w:val="000000"/>
                <w:kern w:val="0"/>
                <w:sz w:val="22"/>
              </w:rPr>
              <w:t>ESRv6 TI-LFA</w:t>
            </w:r>
            <w:r>
              <w:rPr>
                <w:rFonts w:ascii="Times New Roman" w:hAnsi="Times New Roman"/>
                <w:color w:val="000000"/>
                <w:kern w:val="0"/>
                <w:sz w:val="22"/>
              </w:rPr>
              <w:t>，</w:t>
            </w:r>
            <w:r>
              <w:rPr>
                <w:rFonts w:ascii="Times New Roman" w:hAnsi="Times New Roman"/>
                <w:color w:val="000000"/>
                <w:kern w:val="0"/>
                <w:sz w:val="22"/>
              </w:rPr>
              <w:t>ESRv6 Ping</w:t>
            </w:r>
            <w:r>
              <w:rPr>
                <w:rFonts w:ascii="Times New Roman" w:hAnsi="Times New Roman"/>
                <w:color w:val="000000"/>
                <w:kern w:val="0"/>
                <w:sz w:val="22"/>
              </w:rPr>
              <w:t>、</w:t>
            </w:r>
            <w:r>
              <w:rPr>
                <w:rFonts w:ascii="Times New Roman" w:hAnsi="Times New Roman"/>
                <w:color w:val="000000"/>
                <w:kern w:val="0"/>
                <w:sz w:val="22"/>
              </w:rPr>
              <w:t>Tracert</w:t>
            </w:r>
            <w:r>
              <w:rPr>
                <w:rFonts w:ascii="Times New Roman" w:hAnsi="Times New Roman"/>
                <w:color w:val="000000"/>
                <w:kern w:val="0"/>
                <w:sz w:val="22"/>
              </w:rPr>
              <w:t>，</w:t>
            </w:r>
            <w:r>
              <w:rPr>
                <w:rFonts w:ascii="Times New Roman" w:hAnsi="Times New Roman"/>
                <w:color w:val="000000"/>
                <w:kern w:val="0"/>
                <w:sz w:val="22"/>
              </w:rPr>
              <w:t xml:space="preserve"> SRv6 polic</w:t>
            </w:r>
            <w:r>
              <w:rPr>
                <w:rFonts w:ascii="Times New Roman" w:hAnsi="Times New Roman"/>
                <w:kern w:val="0"/>
                <w:sz w:val="22"/>
              </w:rPr>
              <w:t>y DSCP</w:t>
            </w:r>
            <w:r>
              <w:rPr>
                <w:rFonts w:ascii="Times New Roman" w:hAnsi="Times New Roman"/>
                <w:kern w:val="0"/>
                <w:sz w:val="22"/>
              </w:rPr>
              <w:t>引流、支持</w:t>
            </w:r>
            <w:r>
              <w:rPr>
                <w:rFonts w:ascii="Times New Roman" w:hAnsi="Times New Roman"/>
                <w:kern w:val="0"/>
                <w:sz w:val="22"/>
              </w:rPr>
              <w:t>ESRv6 policy Color</w:t>
            </w:r>
            <w:r>
              <w:rPr>
                <w:rFonts w:ascii="Times New Roman" w:hAnsi="Times New Roman"/>
                <w:kern w:val="0"/>
                <w:sz w:val="22"/>
              </w:rPr>
              <w:t>引流、</w:t>
            </w:r>
            <w:r>
              <w:rPr>
                <w:rFonts w:ascii="Times New Roman" w:hAnsi="Times New Roman"/>
                <w:kern w:val="0"/>
                <w:sz w:val="22"/>
              </w:rPr>
              <w:t>G-SRv6</w:t>
            </w:r>
            <w:r>
              <w:rPr>
                <w:rFonts w:ascii="Times New Roman" w:hAnsi="Times New Roman"/>
                <w:kern w:val="0"/>
                <w:sz w:val="22"/>
              </w:rPr>
              <w:t>头压缩，</w:t>
            </w:r>
            <w:r>
              <w:rPr>
                <w:rFonts w:ascii="Times New Roman" w:hAnsi="Times New Roman"/>
                <w:kern w:val="0"/>
                <w:sz w:val="22"/>
              </w:rPr>
              <w:t>Telemetry</w:t>
            </w:r>
            <w:r>
              <w:rPr>
                <w:rFonts w:ascii="Times New Roman" w:hAnsi="Times New Roman"/>
                <w:kern w:val="0"/>
                <w:sz w:val="22"/>
              </w:rPr>
              <w:t>功能；</w:t>
            </w:r>
            <w:r>
              <w:rPr>
                <w:rFonts w:ascii="Times New Roman" w:hAnsi="Times New Roman"/>
                <w:kern w:val="0"/>
                <w:sz w:val="22"/>
              </w:rPr>
              <w:br/>
              <w:t>6</w:t>
            </w:r>
            <w:r>
              <w:rPr>
                <w:rFonts w:ascii="Times New Roman" w:hAnsi="Times New Roman"/>
                <w:kern w:val="0"/>
                <w:sz w:val="22"/>
              </w:rPr>
              <w:t>、支持随流检测技术，子接口切片技术；支持对</w:t>
            </w:r>
            <w:r>
              <w:rPr>
                <w:rFonts w:ascii="Times New Roman" w:hAnsi="Times New Roman"/>
                <w:kern w:val="0"/>
                <w:sz w:val="22"/>
              </w:rPr>
              <w:t>HTTP/FTP</w:t>
            </w:r>
            <w:r>
              <w:rPr>
                <w:rFonts w:ascii="Times New Roman" w:hAnsi="Times New Roman"/>
                <w:kern w:val="0"/>
                <w:sz w:val="22"/>
              </w:rPr>
              <w:t>等</w:t>
            </w:r>
            <w:r>
              <w:rPr>
                <w:rFonts w:ascii="Times New Roman" w:hAnsi="Times New Roman"/>
                <w:kern w:val="0"/>
                <w:sz w:val="22"/>
              </w:rPr>
              <w:t>TCP</w:t>
            </w:r>
            <w:r>
              <w:rPr>
                <w:rFonts w:ascii="Times New Roman" w:hAnsi="Times New Roman"/>
                <w:kern w:val="0"/>
                <w:sz w:val="22"/>
              </w:rPr>
              <w:t>业务流量进行优化传输技术，提高教育城域网带宽利用率；</w:t>
            </w:r>
          </w:p>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kern w:val="0"/>
                <w:sz w:val="22"/>
              </w:rPr>
              <w:t>7</w:t>
            </w:r>
            <w:r>
              <w:rPr>
                <w:rFonts w:ascii="Times New Roman" w:hAnsi="Times New Roman"/>
                <w:kern w:val="0"/>
                <w:sz w:val="22"/>
              </w:rPr>
              <w:t>、支持并承诺免费与本项目</w:t>
            </w:r>
            <w:r>
              <w:rPr>
                <w:rFonts w:ascii="Times New Roman" w:hAnsi="Times New Roman"/>
                <w:kern w:val="0"/>
                <w:sz w:val="22"/>
              </w:rPr>
              <w:t>SDN</w:t>
            </w:r>
            <w:r>
              <w:rPr>
                <w:rFonts w:ascii="Times New Roman" w:hAnsi="Times New Roman"/>
                <w:kern w:val="0"/>
                <w:sz w:val="22"/>
              </w:rPr>
              <w:t>控制器平台的对接和管理，包括但不限于所需的定制对接开发；</w:t>
            </w:r>
            <w:r>
              <w:rPr>
                <w:rFonts w:ascii="Times New Roman" w:hAnsi="Times New Roman"/>
                <w:kern w:val="0"/>
                <w:sz w:val="22"/>
              </w:rPr>
              <w:br/>
              <w:t>8</w:t>
            </w:r>
            <w:r>
              <w:rPr>
                <w:rFonts w:ascii="Times New Roman" w:hAnsi="Times New Roman"/>
                <w:kern w:val="0"/>
                <w:sz w:val="22"/>
              </w:rPr>
              <w:t>、含</w:t>
            </w:r>
            <w:r>
              <w:rPr>
                <w:rFonts w:ascii="Times New Roman" w:hAnsi="Times New Roman"/>
                <w:kern w:val="0"/>
                <w:sz w:val="22"/>
              </w:rPr>
              <w:t>8</w:t>
            </w:r>
            <w:r>
              <w:rPr>
                <w:rFonts w:ascii="Times New Roman" w:hAnsi="Times New Roman"/>
                <w:kern w:val="0"/>
                <w:sz w:val="22"/>
              </w:rPr>
              <w:t>年产品维保服务。</w:t>
            </w:r>
          </w:p>
        </w:tc>
      </w:tr>
      <w:tr w:rsidR="00B260B9" w:rsidTr="00B04049">
        <w:trPr>
          <w:trHeight w:val="2800"/>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12</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学校侧万兆防火墙（</w:t>
            </w:r>
            <w:r>
              <w:rPr>
                <w:rFonts w:ascii="Times New Roman" w:hAnsi="Times New Roman"/>
                <w:kern w:val="0"/>
                <w:sz w:val="22"/>
              </w:rPr>
              <w:t>A</w:t>
            </w:r>
            <w:r>
              <w:rPr>
                <w:rFonts w:ascii="Times New Roman" w:hAnsi="Times New Roman"/>
                <w:kern w:val="0"/>
                <w:sz w:val="22"/>
              </w:rPr>
              <w:t>型）</w:t>
            </w:r>
            <w:r>
              <w:rPr>
                <w:rFonts w:ascii="Times New Roman" w:hAnsi="Times New Roman"/>
                <w:kern w:val="0"/>
                <w:sz w:val="22"/>
              </w:rPr>
              <w:t> </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w:t>
            </w:r>
            <w:r>
              <w:rPr>
                <w:rFonts w:ascii="Times New Roman" w:hAnsi="Times New Roman"/>
                <w:color w:val="000000"/>
                <w:kern w:val="0"/>
                <w:sz w:val="22"/>
              </w:rPr>
              <w:t>采用自主知识产权的专用安全操作系统，</w:t>
            </w:r>
            <w:r>
              <w:rPr>
                <w:rFonts w:ascii="Times New Roman" w:hAnsi="Times New Roman"/>
                <w:kern w:val="0"/>
                <w:sz w:val="22"/>
              </w:rPr>
              <w:t>内存大小</w:t>
            </w:r>
            <w:r>
              <w:rPr>
                <w:rFonts w:ascii="Times New Roman" w:hAnsi="Times New Roman"/>
                <w:kern w:val="0"/>
                <w:sz w:val="22"/>
              </w:rPr>
              <w:t>≥16G</w:t>
            </w:r>
            <w:r>
              <w:rPr>
                <w:rFonts w:ascii="Times New Roman" w:hAnsi="Times New Roman"/>
                <w:kern w:val="0"/>
                <w:sz w:val="22"/>
              </w:rPr>
              <w:t>，硬盘容量</w:t>
            </w:r>
            <w:r>
              <w:rPr>
                <w:rFonts w:ascii="Times New Roman" w:hAnsi="Times New Roman"/>
                <w:kern w:val="0"/>
                <w:sz w:val="22"/>
              </w:rPr>
              <w:t>≥256G SSD</w:t>
            </w:r>
            <w:r>
              <w:rPr>
                <w:rFonts w:ascii="Times New Roman" w:hAnsi="Times New Roman"/>
                <w:kern w:val="0"/>
                <w:sz w:val="22"/>
              </w:rPr>
              <w:t>，千兆电口</w:t>
            </w:r>
            <w:r>
              <w:rPr>
                <w:rFonts w:ascii="Times New Roman" w:hAnsi="Times New Roman"/>
                <w:kern w:val="0"/>
                <w:sz w:val="22"/>
              </w:rPr>
              <w:t>≥16</w:t>
            </w:r>
            <w:r>
              <w:rPr>
                <w:rFonts w:ascii="Times New Roman" w:hAnsi="Times New Roman"/>
                <w:kern w:val="0"/>
                <w:sz w:val="22"/>
              </w:rPr>
              <w:t>，万兆光口</w:t>
            </w:r>
            <w:r>
              <w:rPr>
                <w:rFonts w:ascii="Times New Roman" w:hAnsi="Times New Roman"/>
                <w:kern w:val="0"/>
                <w:sz w:val="22"/>
              </w:rPr>
              <w:t>SFP+≥6</w:t>
            </w:r>
            <w:r>
              <w:rPr>
                <w:rFonts w:ascii="Times New Roman" w:hAnsi="Times New Roman"/>
                <w:kern w:val="0"/>
                <w:sz w:val="22"/>
              </w:rPr>
              <w:t>，电源冗余电源；</w:t>
            </w:r>
          </w:p>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、网络层吞吐量</w:t>
            </w:r>
            <w:r>
              <w:rPr>
                <w:rFonts w:ascii="Times New Roman" w:hAnsi="Times New Roman"/>
                <w:kern w:val="0"/>
                <w:sz w:val="22"/>
              </w:rPr>
              <w:t>≥30G</w:t>
            </w:r>
            <w:r>
              <w:rPr>
                <w:rFonts w:ascii="Times New Roman" w:hAnsi="Times New Roman"/>
                <w:kern w:val="0"/>
                <w:sz w:val="22"/>
              </w:rPr>
              <w:t>，应用层吞吐量</w:t>
            </w:r>
            <w:r>
              <w:rPr>
                <w:rFonts w:ascii="Times New Roman" w:hAnsi="Times New Roman"/>
                <w:kern w:val="0"/>
                <w:sz w:val="22"/>
              </w:rPr>
              <w:t>≥20G</w:t>
            </w:r>
            <w:r>
              <w:rPr>
                <w:rFonts w:ascii="Times New Roman" w:hAnsi="Times New Roman"/>
                <w:kern w:val="0"/>
                <w:sz w:val="22"/>
              </w:rPr>
              <w:t>，防病毒吞吐量</w:t>
            </w:r>
            <w:r>
              <w:rPr>
                <w:rFonts w:ascii="Times New Roman" w:hAnsi="Times New Roman"/>
                <w:kern w:val="0"/>
                <w:sz w:val="22"/>
              </w:rPr>
              <w:t>≥3.5G</w:t>
            </w:r>
            <w:r>
              <w:rPr>
                <w:rFonts w:ascii="Times New Roman" w:hAnsi="Times New Roman"/>
                <w:kern w:val="0"/>
                <w:sz w:val="22"/>
              </w:rPr>
              <w:t>，</w:t>
            </w:r>
            <w:r>
              <w:rPr>
                <w:rFonts w:ascii="Times New Roman" w:hAnsi="Times New Roman"/>
                <w:kern w:val="0"/>
                <w:sz w:val="22"/>
              </w:rPr>
              <w:t>IPS</w:t>
            </w:r>
            <w:r>
              <w:rPr>
                <w:rFonts w:ascii="Times New Roman" w:hAnsi="Times New Roman"/>
                <w:kern w:val="0"/>
                <w:sz w:val="22"/>
              </w:rPr>
              <w:t>吞吐量</w:t>
            </w:r>
            <w:r>
              <w:rPr>
                <w:rFonts w:ascii="Times New Roman" w:hAnsi="Times New Roman"/>
                <w:kern w:val="0"/>
                <w:sz w:val="22"/>
              </w:rPr>
              <w:t>≥2.5G</w:t>
            </w:r>
            <w:r>
              <w:rPr>
                <w:rFonts w:ascii="Times New Roman" w:hAnsi="Times New Roman"/>
                <w:kern w:val="0"/>
                <w:sz w:val="22"/>
              </w:rPr>
              <w:t>，全威胁吞吐量</w:t>
            </w:r>
            <w:r>
              <w:rPr>
                <w:rFonts w:ascii="Times New Roman" w:hAnsi="Times New Roman"/>
                <w:kern w:val="0"/>
                <w:sz w:val="22"/>
              </w:rPr>
              <w:t>≥1.8G</w:t>
            </w:r>
            <w:r>
              <w:rPr>
                <w:rFonts w:ascii="Times New Roman" w:hAnsi="Times New Roman"/>
                <w:kern w:val="0"/>
                <w:sz w:val="22"/>
              </w:rPr>
              <w:t>，并发连接数</w:t>
            </w:r>
            <w:r>
              <w:rPr>
                <w:rFonts w:ascii="Times New Roman" w:hAnsi="Times New Roman"/>
                <w:kern w:val="0"/>
                <w:sz w:val="22"/>
              </w:rPr>
              <w:t>≥410</w:t>
            </w:r>
            <w:r>
              <w:rPr>
                <w:rFonts w:ascii="Times New Roman" w:hAnsi="Times New Roman"/>
                <w:kern w:val="0"/>
                <w:sz w:val="22"/>
              </w:rPr>
              <w:t>万，</w:t>
            </w:r>
            <w:r>
              <w:rPr>
                <w:rFonts w:ascii="Times New Roman" w:hAnsi="Times New Roman"/>
                <w:kern w:val="0"/>
                <w:sz w:val="22"/>
              </w:rPr>
              <w:t>HTTP</w:t>
            </w:r>
            <w:r>
              <w:rPr>
                <w:rFonts w:ascii="Times New Roman" w:hAnsi="Times New Roman"/>
                <w:kern w:val="0"/>
                <w:sz w:val="22"/>
              </w:rPr>
              <w:t>新建连接数</w:t>
            </w:r>
            <w:r>
              <w:rPr>
                <w:rFonts w:ascii="Times New Roman" w:hAnsi="Times New Roman"/>
                <w:kern w:val="0"/>
                <w:sz w:val="22"/>
              </w:rPr>
              <w:t>≥18</w:t>
            </w:r>
            <w:r>
              <w:rPr>
                <w:rFonts w:ascii="Times New Roman" w:hAnsi="Times New Roman"/>
                <w:kern w:val="0"/>
                <w:sz w:val="22"/>
              </w:rPr>
              <w:t>万；</w:t>
            </w:r>
          </w:p>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、产品支持勒索病毒检测与防御功能，针对勒索病毒攻击设置专项安全策略；</w:t>
            </w:r>
            <w:r>
              <w:rPr>
                <w:rFonts w:ascii="Times New Roman" w:hAnsi="Times New Roman"/>
                <w:kern w:val="0"/>
                <w:sz w:val="22"/>
              </w:rPr>
              <w:br/>
              <w:t>4</w:t>
            </w:r>
            <w:r>
              <w:rPr>
                <w:rFonts w:ascii="Times New Roman" w:hAnsi="Times New Roman"/>
                <w:kern w:val="0"/>
                <w:sz w:val="22"/>
              </w:rPr>
              <w:t>、支持内置不低于</w:t>
            </w:r>
            <w:r>
              <w:rPr>
                <w:rFonts w:ascii="Times New Roman" w:hAnsi="Times New Roman"/>
                <w:kern w:val="0"/>
                <w:sz w:val="22"/>
              </w:rPr>
              <w:t>1</w:t>
            </w:r>
            <w:r>
              <w:rPr>
                <w:rFonts w:ascii="Times New Roman" w:hAnsi="Times New Roman"/>
                <w:kern w:val="0"/>
                <w:sz w:val="22"/>
              </w:rPr>
              <w:t>万种漏洞规则，同时支持在控制台界面通过漏洞</w:t>
            </w:r>
            <w:r>
              <w:rPr>
                <w:rFonts w:ascii="Times New Roman" w:hAnsi="Times New Roman"/>
                <w:kern w:val="0"/>
                <w:sz w:val="22"/>
              </w:rPr>
              <w:t>ID</w:t>
            </w:r>
            <w:r>
              <w:rPr>
                <w:rFonts w:ascii="Times New Roman" w:hAnsi="Times New Roman"/>
                <w:kern w:val="0"/>
                <w:sz w:val="22"/>
              </w:rPr>
              <w:t>、</w:t>
            </w:r>
            <w:r>
              <w:rPr>
                <w:rFonts w:ascii="Times New Roman" w:hAnsi="Times New Roman"/>
                <w:kern w:val="0"/>
                <w:sz w:val="22"/>
              </w:rPr>
              <w:lastRenderedPageBreak/>
              <w:t>漏洞名称、危险等级、漏洞</w:t>
            </w:r>
            <w:r>
              <w:rPr>
                <w:rFonts w:ascii="Times New Roman" w:hAnsi="Times New Roman"/>
                <w:kern w:val="0"/>
                <w:sz w:val="22"/>
              </w:rPr>
              <w:t>CVE</w:t>
            </w:r>
            <w:r>
              <w:rPr>
                <w:rFonts w:ascii="Times New Roman" w:hAnsi="Times New Roman"/>
                <w:kern w:val="0"/>
                <w:sz w:val="22"/>
              </w:rPr>
              <w:t>标识、漏洞描述等条件查询漏洞特征信息，支持用户自定义</w:t>
            </w:r>
            <w:r>
              <w:rPr>
                <w:rFonts w:ascii="Times New Roman" w:hAnsi="Times New Roman"/>
                <w:kern w:val="0"/>
                <w:sz w:val="22"/>
              </w:rPr>
              <w:t>IPS</w:t>
            </w:r>
            <w:r>
              <w:rPr>
                <w:rFonts w:ascii="Times New Roman" w:hAnsi="Times New Roman"/>
                <w:kern w:val="0"/>
                <w:sz w:val="22"/>
              </w:rPr>
              <w:t>规则；支持僵尸主机检测功能，可识别主机的异常外联行为。</w:t>
            </w:r>
            <w:r>
              <w:rPr>
                <w:rFonts w:ascii="Times New Roman" w:hAnsi="Times New Roman"/>
                <w:kern w:val="0"/>
                <w:sz w:val="22"/>
              </w:rPr>
              <w:br/>
              <w:t>5</w:t>
            </w:r>
            <w:r>
              <w:rPr>
                <w:rFonts w:ascii="Times New Roman" w:hAnsi="Times New Roman"/>
                <w:kern w:val="0"/>
                <w:sz w:val="22"/>
              </w:rPr>
              <w:t>、支持静态路由、策略路由等常见路由类型，支持路由类型、协议类型、网络对象、国家地区等条件进行自动选路的策略路由，支持不少于</w:t>
            </w:r>
            <w:r>
              <w:rPr>
                <w:rFonts w:ascii="Times New Roman" w:hAnsi="Times New Roman"/>
                <w:kern w:val="0"/>
                <w:sz w:val="22"/>
              </w:rPr>
              <w:t>3</w:t>
            </w:r>
            <w:r>
              <w:rPr>
                <w:rFonts w:ascii="Times New Roman" w:hAnsi="Times New Roman"/>
                <w:kern w:val="0"/>
                <w:sz w:val="22"/>
              </w:rPr>
              <w:t>种的调度算法，至少包括带宽比例、加权流量、线路优先等；</w:t>
            </w:r>
            <w:r>
              <w:rPr>
                <w:rFonts w:ascii="Times New Roman" w:hAnsi="Times New Roman"/>
                <w:kern w:val="0"/>
                <w:sz w:val="22"/>
              </w:rPr>
              <w:br/>
              <w:t>6</w:t>
            </w:r>
            <w:r>
              <w:rPr>
                <w:rFonts w:ascii="Times New Roman" w:hAnsi="Times New Roman"/>
                <w:kern w:val="0"/>
                <w:sz w:val="22"/>
              </w:rPr>
              <w:t>、支持全面</w:t>
            </w:r>
            <w:r>
              <w:rPr>
                <w:rFonts w:ascii="Times New Roman" w:hAnsi="Times New Roman"/>
                <w:kern w:val="0"/>
                <w:sz w:val="22"/>
              </w:rPr>
              <w:t>NAT</w:t>
            </w:r>
            <w:r>
              <w:rPr>
                <w:rFonts w:ascii="Times New Roman" w:hAnsi="Times New Roman"/>
                <w:kern w:val="0"/>
                <w:sz w:val="22"/>
              </w:rPr>
              <w:t>功能，对多种应用层协议支持</w:t>
            </w:r>
            <w:r>
              <w:rPr>
                <w:rFonts w:ascii="Times New Roman" w:hAnsi="Times New Roman"/>
                <w:kern w:val="0"/>
                <w:sz w:val="22"/>
              </w:rPr>
              <w:t>ALG</w:t>
            </w:r>
            <w:r>
              <w:rPr>
                <w:rFonts w:ascii="Times New Roman" w:hAnsi="Times New Roman"/>
                <w:kern w:val="0"/>
                <w:sz w:val="22"/>
              </w:rPr>
              <w:t>功能，包括</w:t>
            </w:r>
            <w:r>
              <w:rPr>
                <w:rFonts w:ascii="Times New Roman" w:hAnsi="Times New Roman"/>
                <w:kern w:val="0"/>
                <w:sz w:val="22"/>
              </w:rPr>
              <w:t>DNS</w:t>
            </w:r>
            <w:r>
              <w:rPr>
                <w:rFonts w:ascii="Times New Roman" w:hAnsi="Times New Roman"/>
                <w:kern w:val="0"/>
                <w:sz w:val="22"/>
              </w:rPr>
              <w:t>、</w:t>
            </w:r>
            <w:r>
              <w:rPr>
                <w:rFonts w:ascii="Times New Roman" w:hAnsi="Times New Roman"/>
                <w:kern w:val="0"/>
                <w:sz w:val="22"/>
              </w:rPr>
              <w:t>FTP</w:t>
            </w:r>
            <w:r>
              <w:rPr>
                <w:rFonts w:ascii="Times New Roman" w:hAnsi="Times New Roman"/>
                <w:kern w:val="0"/>
                <w:sz w:val="22"/>
              </w:rPr>
              <w:t>、</w:t>
            </w:r>
            <w:r>
              <w:rPr>
                <w:rFonts w:ascii="Times New Roman" w:hAnsi="Times New Roman"/>
                <w:kern w:val="0"/>
                <w:sz w:val="22"/>
              </w:rPr>
              <w:t>H323</w:t>
            </w:r>
            <w:r>
              <w:rPr>
                <w:rFonts w:ascii="Times New Roman" w:hAnsi="Times New Roman"/>
                <w:kern w:val="0"/>
                <w:sz w:val="22"/>
              </w:rPr>
              <w:t>、</w:t>
            </w:r>
            <w:r>
              <w:rPr>
                <w:rFonts w:ascii="Times New Roman" w:hAnsi="Times New Roman"/>
                <w:kern w:val="0"/>
                <w:sz w:val="22"/>
              </w:rPr>
              <w:t>MSN</w:t>
            </w:r>
            <w:r>
              <w:rPr>
                <w:rFonts w:ascii="Times New Roman" w:hAnsi="Times New Roman"/>
                <w:kern w:val="0"/>
                <w:sz w:val="22"/>
              </w:rPr>
              <w:t>、</w:t>
            </w:r>
            <w:r>
              <w:rPr>
                <w:rFonts w:ascii="Times New Roman" w:hAnsi="Times New Roman"/>
                <w:kern w:val="0"/>
                <w:sz w:val="22"/>
              </w:rPr>
              <w:t>Netbios</w:t>
            </w:r>
            <w:r>
              <w:rPr>
                <w:rFonts w:ascii="Times New Roman" w:hAnsi="Times New Roman"/>
                <w:kern w:val="0"/>
                <w:sz w:val="22"/>
              </w:rPr>
              <w:t>、</w:t>
            </w:r>
            <w:r>
              <w:rPr>
                <w:rFonts w:ascii="Times New Roman" w:hAnsi="Times New Roman"/>
                <w:kern w:val="0"/>
                <w:sz w:val="22"/>
              </w:rPr>
              <w:t>PPTP</w:t>
            </w:r>
            <w:r>
              <w:rPr>
                <w:rFonts w:ascii="Times New Roman" w:hAnsi="Times New Roman"/>
                <w:kern w:val="0"/>
                <w:sz w:val="22"/>
              </w:rPr>
              <w:t>、</w:t>
            </w:r>
            <w:r>
              <w:rPr>
                <w:rFonts w:ascii="Times New Roman" w:hAnsi="Times New Roman"/>
                <w:kern w:val="0"/>
                <w:sz w:val="22"/>
              </w:rPr>
              <w:t>RSH</w:t>
            </w:r>
            <w:r>
              <w:rPr>
                <w:rFonts w:ascii="Times New Roman" w:hAnsi="Times New Roman"/>
                <w:kern w:val="0"/>
                <w:sz w:val="22"/>
              </w:rPr>
              <w:t>、</w:t>
            </w:r>
            <w:r>
              <w:rPr>
                <w:rFonts w:ascii="Times New Roman" w:hAnsi="Times New Roman"/>
                <w:kern w:val="0"/>
                <w:sz w:val="22"/>
              </w:rPr>
              <w:t>RSTP</w:t>
            </w:r>
            <w:r>
              <w:rPr>
                <w:rFonts w:ascii="Times New Roman" w:hAnsi="Times New Roman"/>
                <w:kern w:val="0"/>
                <w:sz w:val="22"/>
              </w:rPr>
              <w:t>、</w:t>
            </w:r>
            <w:r>
              <w:rPr>
                <w:rFonts w:ascii="Times New Roman" w:hAnsi="Times New Roman"/>
                <w:kern w:val="0"/>
                <w:sz w:val="22"/>
              </w:rPr>
              <w:t>SIP</w:t>
            </w:r>
            <w:r>
              <w:rPr>
                <w:rFonts w:ascii="Times New Roman" w:hAnsi="Times New Roman"/>
                <w:kern w:val="0"/>
                <w:sz w:val="22"/>
              </w:rPr>
              <w:t>、</w:t>
            </w:r>
            <w:r>
              <w:rPr>
                <w:rFonts w:ascii="Times New Roman" w:hAnsi="Times New Roman"/>
                <w:kern w:val="0"/>
                <w:sz w:val="22"/>
              </w:rPr>
              <w:t>SQLnet</w:t>
            </w:r>
            <w:r>
              <w:rPr>
                <w:rFonts w:ascii="Times New Roman" w:hAnsi="Times New Roman"/>
                <w:kern w:val="0"/>
                <w:sz w:val="22"/>
              </w:rPr>
              <w:t>等；</w:t>
            </w:r>
            <w:r>
              <w:rPr>
                <w:rFonts w:ascii="Times New Roman" w:hAnsi="Times New Roman"/>
                <w:kern w:val="0"/>
                <w:sz w:val="22"/>
              </w:rPr>
              <w:br/>
              <w:t>7</w:t>
            </w:r>
            <w:r>
              <w:rPr>
                <w:rFonts w:ascii="Times New Roman" w:hAnsi="Times New Roman"/>
                <w:kern w:val="0"/>
                <w:sz w:val="22"/>
              </w:rPr>
              <w:t>、支持对</w:t>
            </w:r>
            <w:r>
              <w:rPr>
                <w:rFonts w:ascii="Times New Roman" w:hAnsi="Times New Roman"/>
                <w:kern w:val="0"/>
                <w:sz w:val="22"/>
              </w:rPr>
              <w:t>SYN</w:t>
            </w:r>
            <w:r>
              <w:rPr>
                <w:rFonts w:ascii="Times New Roman" w:hAnsi="Times New Roman"/>
                <w:kern w:val="0"/>
                <w:sz w:val="22"/>
              </w:rPr>
              <w:t>、</w:t>
            </w:r>
            <w:r>
              <w:rPr>
                <w:rFonts w:ascii="Times New Roman" w:hAnsi="Times New Roman"/>
                <w:kern w:val="0"/>
                <w:sz w:val="22"/>
              </w:rPr>
              <w:t>UDP</w:t>
            </w:r>
            <w:r>
              <w:rPr>
                <w:rFonts w:ascii="Times New Roman" w:hAnsi="Times New Roman"/>
                <w:kern w:val="0"/>
                <w:sz w:val="22"/>
              </w:rPr>
              <w:t>、</w:t>
            </w:r>
            <w:r>
              <w:rPr>
                <w:rFonts w:ascii="Times New Roman" w:hAnsi="Times New Roman"/>
                <w:kern w:val="0"/>
                <w:sz w:val="22"/>
              </w:rPr>
              <w:t>ICMP</w:t>
            </w:r>
            <w:r>
              <w:rPr>
                <w:rFonts w:ascii="Times New Roman" w:hAnsi="Times New Roman"/>
                <w:kern w:val="0"/>
                <w:sz w:val="22"/>
              </w:rPr>
              <w:t>、</w:t>
            </w:r>
            <w:r>
              <w:rPr>
                <w:rFonts w:ascii="Times New Roman" w:hAnsi="Times New Roman"/>
                <w:kern w:val="0"/>
                <w:sz w:val="22"/>
              </w:rPr>
              <w:t>DNS</w:t>
            </w:r>
            <w:r>
              <w:rPr>
                <w:rFonts w:ascii="Times New Roman" w:hAnsi="Times New Roman"/>
                <w:kern w:val="0"/>
                <w:sz w:val="22"/>
              </w:rPr>
              <w:t>、</w:t>
            </w:r>
            <w:r>
              <w:rPr>
                <w:rFonts w:ascii="Times New Roman" w:hAnsi="Times New Roman"/>
                <w:kern w:val="0"/>
                <w:sz w:val="22"/>
              </w:rPr>
              <w:t>ACK</w:t>
            </w:r>
            <w:r>
              <w:rPr>
                <w:rFonts w:ascii="Times New Roman" w:hAnsi="Times New Roman"/>
                <w:kern w:val="0"/>
                <w:sz w:val="22"/>
              </w:rPr>
              <w:t>等进行</w:t>
            </w:r>
            <w:r>
              <w:rPr>
                <w:rFonts w:ascii="Times New Roman" w:hAnsi="Times New Roman"/>
                <w:kern w:val="0"/>
                <w:sz w:val="22"/>
              </w:rPr>
              <w:t>DDOS</w:t>
            </w:r>
            <w:r>
              <w:rPr>
                <w:rFonts w:ascii="Times New Roman" w:hAnsi="Times New Roman"/>
                <w:kern w:val="0"/>
                <w:sz w:val="22"/>
              </w:rPr>
              <w:t>防护；</w:t>
            </w:r>
          </w:p>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8</w:t>
            </w:r>
            <w:r>
              <w:rPr>
                <w:rFonts w:ascii="Times New Roman" w:hAnsi="Times New Roman"/>
                <w:kern w:val="0"/>
                <w:sz w:val="22"/>
              </w:rPr>
              <w:t>、含</w:t>
            </w:r>
            <w:r>
              <w:rPr>
                <w:rFonts w:ascii="Times New Roman" w:hAnsi="Times New Roman"/>
                <w:kern w:val="0"/>
                <w:sz w:val="22"/>
              </w:rPr>
              <w:t>8</w:t>
            </w:r>
            <w:r>
              <w:rPr>
                <w:rFonts w:ascii="Times New Roman" w:hAnsi="Times New Roman"/>
                <w:kern w:val="0"/>
                <w:sz w:val="22"/>
              </w:rPr>
              <w:t>年产品维保服务及入侵防御、防病毒、应用识别特征库升级服务。</w:t>
            </w:r>
          </w:p>
        </w:tc>
      </w:tr>
      <w:tr w:rsidR="00B260B9" w:rsidTr="00B04049">
        <w:trPr>
          <w:trHeight w:val="4590"/>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lastRenderedPageBreak/>
              <w:t>13</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学校侧万兆防火墙（</w:t>
            </w:r>
            <w:r>
              <w:rPr>
                <w:rFonts w:ascii="Times New Roman" w:hAnsi="Times New Roman"/>
                <w:color w:val="000000"/>
                <w:kern w:val="0"/>
                <w:sz w:val="22"/>
              </w:rPr>
              <w:t>B</w:t>
            </w:r>
            <w:r>
              <w:rPr>
                <w:rFonts w:ascii="Times New Roman" w:hAnsi="Times New Roman"/>
                <w:color w:val="000000"/>
                <w:kern w:val="0"/>
                <w:sz w:val="22"/>
              </w:rPr>
              <w:t>型）</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kern w:val="0"/>
                <w:sz w:val="22"/>
              </w:rPr>
            </w:pPr>
            <w:r>
              <w:rPr>
                <w:rFonts w:ascii="Times New Roman" w:hAnsi="Times New Roman"/>
                <w:color w:val="000000"/>
                <w:kern w:val="0"/>
                <w:sz w:val="22"/>
              </w:rPr>
              <w:t>1</w:t>
            </w:r>
            <w:r>
              <w:rPr>
                <w:rFonts w:ascii="Times New Roman" w:hAnsi="Times New Roman"/>
                <w:color w:val="000000"/>
                <w:kern w:val="0"/>
                <w:sz w:val="22"/>
              </w:rPr>
              <w:t>、产品采用自主知识产权的专用安全操作系统，</w:t>
            </w:r>
            <w:r>
              <w:rPr>
                <w:rFonts w:ascii="Times New Roman" w:hAnsi="Times New Roman"/>
                <w:kern w:val="0"/>
                <w:sz w:val="22"/>
              </w:rPr>
              <w:t>千兆电口</w:t>
            </w:r>
            <w:r>
              <w:rPr>
                <w:rFonts w:ascii="Times New Roman" w:hAnsi="Times New Roman"/>
                <w:kern w:val="0"/>
                <w:sz w:val="22"/>
              </w:rPr>
              <w:t>≥6</w:t>
            </w:r>
            <w:r>
              <w:rPr>
                <w:rFonts w:ascii="Times New Roman" w:hAnsi="Times New Roman"/>
                <w:kern w:val="0"/>
                <w:sz w:val="22"/>
              </w:rPr>
              <w:t>，千兆</w:t>
            </w:r>
            <w:r>
              <w:rPr>
                <w:rFonts w:ascii="Times New Roman" w:hAnsi="Times New Roman"/>
                <w:kern w:val="0"/>
                <w:sz w:val="22"/>
              </w:rPr>
              <w:t>SFP</w:t>
            </w:r>
            <w:r>
              <w:rPr>
                <w:rFonts w:ascii="Times New Roman" w:hAnsi="Times New Roman"/>
                <w:kern w:val="0"/>
                <w:sz w:val="22"/>
              </w:rPr>
              <w:t>接口</w:t>
            </w:r>
            <w:r>
              <w:rPr>
                <w:rFonts w:ascii="Times New Roman" w:hAnsi="Times New Roman"/>
                <w:kern w:val="0"/>
                <w:sz w:val="22"/>
              </w:rPr>
              <w:t>≥10</w:t>
            </w:r>
            <w:r>
              <w:rPr>
                <w:rFonts w:ascii="Times New Roman" w:hAnsi="Times New Roman"/>
                <w:kern w:val="0"/>
                <w:sz w:val="22"/>
              </w:rPr>
              <w:t>，万兆</w:t>
            </w:r>
            <w:r>
              <w:rPr>
                <w:rFonts w:ascii="Times New Roman" w:hAnsi="Times New Roman"/>
                <w:kern w:val="0"/>
                <w:sz w:val="22"/>
              </w:rPr>
              <w:t>SFP+</w:t>
            </w:r>
            <w:r>
              <w:rPr>
                <w:rFonts w:ascii="Times New Roman" w:hAnsi="Times New Roman"/>
                <w:kern w:val="0"/>
                <w:sz w:val="22"/>
              </w:rPr>
              <w:t>接口</w:t>
            </w:r>
            <w:r>
              <w:rPr>
                <w:rFonts w:ascii="Times New Roman" w:hAnsi="Times New Roman"/>
                <w:kern w:val="0"/>
                <w:sz w:val="22"/>
              </w:rPr>
              <w:t>≥2</w:t>
            </w:r>
            <w:r>
              <w:rPr>
                <w:rFonts w:ascii="Times New Roman" w:hAnsi="Times New Roman"/>
                <w:kern w:val="0"/>
                <w:sz w:val="22"/>
              </w:rPr>
              <w:t>，配置双冗余电源；</w:t>
            </w:r>
          </w:p>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、网络层吞吐量</w:t>
            </w:r>
            <w:r>
              <w:rPr>
                <w:rFonts w:ascii="Times New Roman" w:hAnsi="Times New Roman"/>
                <w:kern w:val="0"/>
                <w:sz w:val="22"/>
              </w:rPr>
              <w:t>≥10Gbps</w:t>
            </w:r>
            <w:r>
              <w:rPr>
                <w:rFonts w:ascii="Times New Roman" w:hAnsi="Times New Roman"/>
                <w:kern w:val="0"/>
                <w:sz w:val="22"/>
              </w:rPr>
              <w:t>，应用层吞吐量</w:t>
            </w:r>
            <w:r>
              <w:rPr>
                <w:rFonts w:ascii="Times New Roman" w:hAnsi="Times New Roman"/>
                <w:kern w:val="0"/>
                <w:sz w:val="22"/>
              </w:rPr>
              <w:t>≥6Gbps</w:t>
            </w:r>
            <w:r>
              <w:rPr>
                <w:rFonts w:ascii="Times New Roman" w:hAnsi="Times New Roman"/>
                <w:kern w:val="0"/>
                <w:sz w:val="22"/>
              </w:rPr>
              <w:t>，并发连接数</w:t>
            </w:r>
            <w:r>
              <w:rPr>
                <w:rFonts w:ascii="Times New Roman" w:hAnsi="Times New Roman"/>
                <w:kern w:val="0"/>
                <w:sz w:val="22"/>
              </w:rPr>
              <w:t>≥220</w:t>
            </w:r>
            <w:r>
              <w:rPr>
                <w:rFonts w:ascii="Times New Roman" w:hAnsi="Times New Roman"/>
                <w:kern w:val="0"/>
                <w:sz w:val="22"/>
              </w:rPr>
              <w:t>万，</w:t>
            </w:r>
            <w:r>
              <w:rPr>
                <w:rFonts w:ascii="Times New Roman" w:hAnsi="Times New Roman"/>
                <w:kern w:val="0"/>
                <w:sz w:val="22"/>
              </w:rPr>
              <w:t>HTTP</w:t>
            </w:r>
            <w:r>
              <w:rPr>
                <w:rFonts w:ascii="Times New Roman" w:hAnsi="Times New Roman"/>
                <w:kern w:val="0"/>
                <w:sz w:val="22"/>
              </w:rPr>
              <w:t>新建连接速率</w:t>
            </w:r>
            <w:r>
              <w:rPr>
                <w:rFonts w:ascii="Times New Roman" w:hAnsi="Times New Roman"/>
                <w:kern w:val="0"/>
                <w:sz w:val="22"/>
              </w:rPr>
              <w:t>≥6</w:t>
            </w:r>
            <w:r>
              <w:rPr>
                <w:rFonts w:ascii="Times New Roman" w:hAnsi="Times New Roman"/>
                <w:kern w:val="0"/>
                <w:sz w:val="22"/>
              </w:rPr>
              <w:t>万；</w:t>
            </w:r>
          </w:p>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、产品支持勒索病毒检测与防御功能，针对勒索病毒攻击设置专项安全策略；</w:t>
            </w:r>
            <w:r>
              <w:rPr>
                <w:rFonts w:ascii="Times New Roman" w:hAnsi="Times New Roman"/>
                <w:kern w:val="0"/>
                <w:sz w:val="22"/>
              </w:rPr>
              <w:br/>
              <w:t>4</w:t>
            </w:r>
            <w:r>
              <w:rPr>
                <w:rFonts w:ascii="Times New Roman" w:hAnsi="Times New Roman"/>
                <w:kern w:val="0"/>
                <w:sz w:val="22"/>
              </w:rPr>
              <w:t>、支持内置不低于</w:t>
            </w:r>
            <w:r>
              <w:rPr>
                <w:rFonts w:ascii="Times New Roman" w:hAnsi="Times New Roman"/>
                <w:kern w:val="0"/>
                <w:sz w:val="22"/>
              </w:rPr>
              <w:t>1</w:t>
            </w:r>
            <w:r>
              <w:rPr>
                <w:rFonts w:ascii="Times New Roman" w:hAnsi="Times New Roman"/>
                <w:kern w:val="0"/>
                <w:sz w:val="22"/>
              </w:rPr>
              <w:t>万种漏洞规则，同时支持在控制台界面通过漏洞</w:t>
            </w:r>
            <w:r>
              <w:rPr>
                <w:rFonts w:ascii="Times New Roman" w:hAnsi="Times New Roman"/>
                <w:kern w:val="0"/>
                <w:sz w:val="22"/>
              </w:rPr>
              <w:t>ID</w:t>
            </w:r>
            <w:r>
              <w:rPr>
                <w:rFonts w:ascii="Times New Roman" w:hAnsi="Times New Roman"/>
                <w:kern w:val="0"/>
                <w:sz w:val="22"/>
              </w:rPr>
              <w:t>、漏洞名称、危险等级、漏洞</w:t>
            </w:r>
            <w:r>
              <w:rPr>
                <w:rFonts w:ascii="Times New Roman" w:hAnsi="Times New Roman"/>
                <w:kern w:val="0"/>
                <w:sz w:val="22"/>
              </w:rPr>
              <w:t>CVE</w:t>
            </w:r>
            <w:r>
              <w:rPr>
                <w:rFonts w:ascii="Times New Roman" w:hAnsi="Times New Roman"/>
                <w:kern w:val="0"/>
                <w:sz w:val="22"/>
              </w:rPr>
              <w:t>标识、漏洞描述等条件查询漏洞特征信息，支持用户自定义</w:t>
            </w:r>
            <w:r>
              <w:rPr>
                <w:rFonts w:ascii="Times New Roman" w:hAnsi="Times New Roman"/>
                <w:kern w:val="0"/>
                <w:sz w:val="22"/>
              </w:rPr>
              <w:t>IPS</w:t>
            </w:r>
            <w:r>
              <w:rPr>
                <w:rFonts w:ascii="Times New Roman" w:hAnsi="Times New Roman"/>
                <w:kern w:val="0"/>
                <w:sz w:val="22"/>
              </w:rPr>
              <w:t>规则；支持僵尸主机检测功能，可识别主机的异常外联行为。</w:t>
            </w:r>
            <w:r>
              <w:rPr>
                <w:rFonts w:ascii="Times New Roman" w:hAnsi="Times New Roman"/>
                <w:kern w:val="0"/>
                <w:sz w:val="22"/>
              </w:rPr>
              <w:br/>
              <w:t>5</w:t>
            </w:r>
            <w:r>
              <w:rPr>
                <w:rFonts w:ascii="Times New Roman" w:hAnsi="Times New Roman"/>
                <w:kern w:val="0"/>
                <w:sz w:val="22"/>
              </w:rPr>
              <w:t>、支持静态路由、策略路由等常见路由类型，支持路由类型、协议类型、网络对象、国家地区等条件进行自动选路的策略路由，支持不少于</w:t>
            </w:r>
            <w:r>
              <w:rPr>
                <w:rFonts w:ascii="Times New Roman" w:hAnsi="Times New Roman"/>
                <w:kern w:val="0"/>
                <w:sz w:val="22"/>
              </w:rPr>
              <w:t>3</w:t>
            </w:r>
            <w:r>
              <w:rPr>
                <w:rFonts w:ascii="Times New Roman" w:hAnsi="Times New Roman"/>
                <w:kern w:val="0"/>
                <w:sz w:val="22"/>
              </w:rPr>
              <w:t>种的调度算法，至少包括带宽比例、加权流量、线路优先等；</w:t>
            </w:r>
            <w:r>
              <w:rPr>
                <w:rFonts w:ascii="Times New Roman" w:hAnsi="Times New Roman"/>
                <w:kern w:val="0"/>
                <w:sz w:val="22"/>
              </w:rPr>
              <w:br/>
              <w:t>6</w:t>
            </w:r>
            <w:r>
              <w:rPr>
                <w:rFonts w:ascii="Times New Roman" w:hAnsi="Times New Roman"/>
                <w:kern w:val="0"/>
                <w:sz w:val="22"/>
              </w:rPr>
              <w:t>、支持全面</w:t>
            </w:r>
            <w:r>
              <w:rPr>
                <w:rFonts w:ascii="Times New Roman" w:hAnsi="Times New Roman"/>
                <w:kern w:val="0"/>
                <w:sz w:val="22"/>
              </w:rPr>
              <w:t>NAT</w:t>
            </w:r>
            <w:r>
              <w:rPr>
                <w:rFonts w:ascii="Times New Roman" w:hAnsi="Times New Roman"/>
                <w:kern w:val="0"/>
                <w:sz w:val="22"/>
              </w:rPr>
              <w:t>功能，对多种应用层协议支持</w:t>
            </w:r>
            <w:r>
              <w:rPr>
                <w:rFonts w:ascii="Times New Roman" w:hAnsi="Times New Roman"/>
                <w:kern w:val="0"/>
                <w:sz w:val="22"/>
              </w:rPr>
              <w:t>ALG</w:t>
            </w:r>
            <w:r>
              <w:rPr>
                <w:rFonts w:ascii="Times New Roman" w:hAnsi="Times New Roman"/>
                <w:kern w:val="0"/>
                <w:sz w:val="22"/>
              </w:rPr>
              <w:t>功能，包括</w:t>
            </w:r>
            <w:r>
              <w:rPr>
                <w:rFonts w:ascii="Times New Roman" w:hAnsi="Times New Roman"/>
                <w:kern w:val="0"/>
                <w:sz w:val="22"/>
              </w:rPr>
              <w:t>DNS</w:t>
            </w:r>
            <w:r>
              <w:rPr>
                <w:rFonts w:ascii="Times New Roman" w:hAnsi="Times New Roman"/>
                <w:kern w:val="0"/>
                <w:sz w:val="22"/>
              </w:rPr>
              <w:t>、</w:t>
            </w:r>
            <w:r>
              <w:rPr>
                <w:rFonts w:ascii="Times New Roman" w:hAnsi="Times New Roman"/>
                <w:kern w:val="0"/>
                <w:sz w:val="22"/>
              </w:rPr>
              <w:t>FTP</w:t>
            </w:r>
            <w:r>
              <w:rPr>
                <w:rFonts w:ascii="Times New Roman" w:hAnsi="Times New Roman"/>
                <w:kern w:val="0"/>
                <w:sz w:val="22"/>
              </w:rPr>
              <w:t>、</w:t>
            </w:r>
            <w:r>
              <w:rPr>
                <w:rFonts w:ascii="Times New Roman" w:hAnsi="Times New Roman"/>
                <w:kern w:val="0"/>
                <w:sz w:val="22"/>
              </w:rPr>
              <w:t>H323</w:t>
            </w:r>
            <w:r>
              <w:rPr>
                <w:rFonts w:ascii="Times New Roman" w:hAnsi="Times New Roman"/>
                <w:kern w:val="0"/>
                <w:sz w:val="22"/>
              </w:rPr>
              <w:t>、</w:t>
            </w:r>
            <w:r>
              <w:rPr>
                <w:rFonts w:ascii="Times New Roman" w:hAnsi="Times New Roman"/>
                <w:kern w:val="0"/>
                <w:sz w:val="22"/>
              </w:rPr>
              <w:t>MSN</w:t>
            </w:r>
            <w:r>
              <w:rPr>
                <w:rFonts w:ascii="Times New Roman" w:hAnsi="Times New Roman"/>
                <w:kern w:val="0"/>
                <w:sz w:val="22"/>
              </w:rPr>
              <w:t>、</w:t>
            </w:r>
            <w:r>
              <w:rPr>
                <w:rFonts w:ascii="Times New Roman" w:hAnsi="Times New Roman"/>
                <w:kern w:val="0"/>
                <w:sz w:val="22"/>
              </w:rPr>
              <w:t>Netbios</w:t>
            </w:r>
            <w:r>
              <w:rPr>
                <w:rFonts w:ascii="Times New Roman" w:hAnsi="Times New Roman"/>
                <w:kern w:val="0"/>
                <w:sz w:val="22"/>
              </w:rPr>
              <w:t>、</w:t>
            </w:r>
            <w:r>
              <w:rPr>
                <w:rFonts w:ascii="Times New Roman" w:hAnsi="Times New Roman"/>
                <w:kern w:val="0"/>
                <w:sz w:val="22"/>
              </w:rPr>
              <w:t>PPTP</w:t>
            </w:r>
            <w:r>
              <w:rPr>
                <w:rFonts w:ascii="Times New Roman" w:hAnsi="Times New Roman"/>
                <w:kern w:val="0"/>
                <w:sz w:val="22"/>
              </w:rPr>
              <w:t>、</w:t>
            </w:r>
            <w:r>
              <w:rPr>
                <w:rFonts w:ascii="Times New Roman" w:hAnsi="Times New Roman"/>
                <w:kern w:val="0"/>
                <w:sz w:val="22"/>
              </w:rPr>
              <w:t>RSH</w:t>
            </w:r>
            <w:r>
              <w:rPr>
                <w:rFonts w:ascii="Times New Roman" w:hAnsi="Times New Roman"/>
                <w:kern w:val="0"/>
                <w:sz w:val="22"/>
              </w:rPr>
              <w:t>、</w:t>
            </w:r>
            <w:r>
              <w:rPr>
                <w:rFonts w:ascii="Times New Roman" w:hAnsi="Times New Roman"/>
                <w:kern w:val="0"/>
                <w:sz w:val="22"/>
              </w:rPr>
              <w:t>RSTP</w:t>
            </w:r>
            <w:r>
              <w:rPr>
                <w:rFonts w:ascii="Times New Roman" w:hAnsi="Times New Roman"/>
                <w:kern w:val="0"/>
                <w:sz w:val="22"/>
              </w:rPr>
              <w:t>、</w:t>
            </w:r>
            <w:r>
              <w:rPr>
                <w:rFonts w:ascii="Times New Roman" w:hAnsi="Times New Roman"/>
                <w:kern w:val="0"/>
                <w:sz w:val="22"/>
              </w:rPr>
              <w:t>SIP</w:t>
            </w:r>
            <w:r>
              <w:rPr>
                <w:rFonts w:ascii="Times New Roman" w:hAnsi="Times New Roman"/>
                <w:kern w:val="0"/>
                <w:sz w:val="22"/>
              </w:rPr>
              <w:t>、</w:t>
            </w:r>
            <w:r>
              <w:rPr>
                <w:rFonts w:ascii="Times New Roman" w:hAnsi="Times New Roman"/>
                <w:kern w:val="0"/>
                <w:sz w:val="22"/>
              </w:rPr>
              <w:t>SQLnet</w:t>
            </w:r>
            <w:r>
              <w:rPr>
                <w:rFonts w:ascii="Times New Roman" w:hAnsi="Times New Roman"/>
                <w:kern w:val="0"/>
                <w:sz w:val="22"/>
              </w:rPr>
              <w:t>等；</w:t>
            </w:r>
            <w:r>
              <w:rPr>
                <w:rFonts w:ascii="Times New Roman" w:hAnsi="Times New Roman"/>
                <w:kern w:val="0"/>
                <w:sz w:val="22"/>
              </w:rPr>
              <w:br/>
              <w:t>7</w:t>
            </w:r>
            <w:r>
              <w:rPr>
                <w:rFonts w:ascii="Times New Roman" w:hAnsi="Times New Roman"/>
                <w:kern w:val="0"/>
                <w:sz w:val="22"/>
              </w:rPr>
              <w:t>、支持对</w:t>
            </w:r>
            <w:r>
              <w:rPr>
                <w:rFonts w:ascii="Times New Roman" w:hAnsi="Times New Roman"/>
                <w:kern w:val="0"/>
                <w:sz w:val="22"/>
              </w:rPr>
              <w:t>SYN</w:t>
            </w:r>
            <w:r>
              <w:rPr>
                <w:rFonts w:ascii="Times New Roman" w:hAnsi="Times New Roman"/>
                <w:kern w:val="0"/>
                <w:sz w:val="22"/>
              </w:rPr>
              <w:t>、</w:t>
            </w:r>
            <w:r>
              <w:rPr>
                <w:rFonts w:ascii="Times New Roman" w:hAnsi="Times New Roman"/>
                <w:kern w:val="0"/>
                <w:sz w:val="22"/>
              </w:rPr>
              <w:t>UDP</w:t>
            </w:r>
            <w:r>
              <w:rPr>
                <w:rFonts w:ascii="Times New Roman" w:hAnsi="Times New Roman"/>
                <w:kern w:val="0"/>
                <w:sz w:val="22"/>
              </w:rPr>
              <w:t>、</w:t>
            </w:r>
            <w:r>
              <w:rPr>
                <w:rFonts w:ascii="Times New Roman" w:hAnsi="Times New Roman"/>
                <w:kern w:val="0"/>
                <w:sz w:val="22"/>
              </w:rPr>
              <w:t>ICMP</w:t>
            </w:r>
            <w:r>
              <w:rPr>
                <w:rFonts w:ascii="Times New Roman" w:hAnsi="Times New Roman"/>
                <w:kern w:val="0"/>
                <w:sz w:val="22"/>
              </w:rPr>
              <w:t>、</w:t>
            </w:r>
            <w:r>
              <w:rPr>
                <w:rFonts w:ascii="Times New Roman" w:hAnsi="Times New Roman"/>
                <w:kern w:val="0"/>
                <w:sz w:val="22"/>
              </w:rPr>
              <w:t>DNS</w:t>
            </w:r>
            <w:r>
              <w:rPr>
                <w:rFonts w:ascii="Times New Roman" w:hAnsi="Times New Roman"/>
                <w:kern w:val="0"/>
                <w:sz w:val="22"/>
              </w:rPr>
              <w:t>、</w:t>
            </w:r>
            <w:r>
              <w:rPr>
                <w:rFonts w:ascii="Times New Roman" w:hAnsi="Times New Roman"/>
                <w:kern w:val="0"/>
                <w:sz w:val="22"/>
              </w:rPr>
              <w:t>ACK</w:t>
            </w:r>
            <w:r>
              <w:rPr>
                <w:rFonts w:ascii="Times New Roman" w:hAnsi="Times New Roman"/>
                <w:kern w:val="0"/>
                <w:sz w:val="22"/>
              </w:rPr>
              <w:t>等进行</w:t>
            </w:r>
            <w:r>
              <w:rPr>
                <w:rFonts w:ascii="Times New Roman" w:hAnsi="Times New Roman"/>
                <w:kern w:val="0"/>
                <w:sz w:val="22"/>
              </w:rPr>
              <w:t>DDOS</w:t>
            </w:r>
            <w:r>
              <w:rPr>
                <w:rFonts w:ascii="Times New Roman" w:hAnsi="Times New Roman"/>
                <w:kern w:val="0"/>
                <w:sz w:val="22"/>
              </w:rPr>
              <w:t>防护；</w:t>
            </w:r>
          </w:p>
          <w:p w:rsidR="00B260B9" w:rsidRDefault="00B260B9" w:rsidP="00B04049">
            <w:pPr>
              <w:widowControl/>
              <w:spacing w:line="300" w:lineRule="auto"/>
              <w:jc w:val="left"/>
              <w:rPr>
                <w:rFonts w:ascii="Times New Roman" w:hAnsi="Times New Roman"/>
                <w:color w:val="000000"/>
                <w:kern w:val="0"/>
                <w:sz w:val="22"/>
              </w:rPr>
            </w:pPr>
            <w:r>
              <w:rPr>
                <w:rFonts w:ascii="Times New Roman" w:hAnsi="Times New Roman"/>
                <w:kern w:val="0"/>
                <w:sz w:val="22"/>
              </w:rPr>
              <w:t>8</w:t>
            </w:r>
            <w:r>
              <w:rPr>
                <w:rFonts w:ascii="Times New Roman" w:hAnsi="Times New Roman"/>
                <w:kern w:val="0"/>
                <w:sz w:val="22"/>
              </w:rPr>
              <w:t>、含</w:t>
            </w:r>
            <w:r>
              <w:rPr>
                <w:rFonts w:ascii="Times New Roman" w:hAnsi="Times New Roman"/>
                <w:kern w:val="0"/>
                <w:sz w:val="22"/>
              </w:rPr>
              <w:t>8</w:t>
            </w:r>
            <w:r>
              <w:rPr>
                <w:rFonts w:ascii="Times New Roman" w:hAnsi="Times New Roman"/>
                <w:kern w:val="0"/>
                <w:sz w:val="22"/>
              </w:rPr>
              <w:t>年产品维保服务及入侵防御特征库升级服务。</w:t>
            </w:r>
          </w:p>
        </w:tc>
      </w:tr>
      <w:tr w:rsidR="00B260B9" w:rsidTr="00B04049">
        <w:trPr>
          <w:trHeight w:val="2656"/>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14</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一体化监控和运维系统</w:t>
            </w:r>
          </w:p>
        </w:tc>
        <w:tc>
          <w:tcPr>
            <w:tcW w:w="4033" w:type="pct"/>
            <w:shd w:val="clear" w:color="auto" w:fill="auto"/>
            <w:vAlign w:val="center"/>
          </w:tcPr>
          <w:p w:rsidR="00B260B9" w:rsidRDefault="00B260B9" w:rsidP="00B260B9">
            <w:pPr>
              <w:widowControl/>
              <w:numPr>
                <w:ilvl w:val="0"/>
                <w:numId w:val="8"/>
              </w:numPr>
              <w:spacing w:line="300" w:lineRule="auto"/>
              <w:ind w:left="860" w:hanging="440"/>
              <w:jc w:val="left"/>
              <w:rPr>
                <w:rFonts w:ascii="Times New Roman" w:hAnsi="Times New Roman"/>
                <w:color w:val="000000"/>
                <w:kern w:val="0"/>
                <w:sz w:val="22"/>
              </w:rPr>
            </w:pPr>
            <w:r>
              <w:rPr>
                <w:rFonts w:ascii="Times New Roman" w:hAnsi="Times New Roman"/>
                <w:color w:val="000000"/>
                <w:kern w:val="0"/>
                <w:sz w:val="22"/>
              </w:rPr>
              <w:t>软件要求具备高可靠性、高容错力，在规范书中应详细列出所提供的软件清单和说明；投标人应支持免费更新软件版本；</w:t>
            </w:r>
            <w:r>
              <w:rPr>
                <w:rFonts w:ascii="Times New Roman" w:hAnsi="Times New Roman"/>
                <w:color w:val="000000"/>
                <w:kern w:val="0"/>
                <w:sz w:val="22"/>
              </w:rPr>
              <w:br/>
              <w:t>2</w:t>
            </w:r>
            <w:r>
              <w:rPr>
                <w:rFonts w:ascii="Times New Roman" w:hAnsi="Times New Roman"/>
                <w:color w:val="000000"/>
                <w:kern w:val="0"/>
                <w:sz w:val="22"/>
              </w:rPr>
              <w:t>、系统的存储设计需要满足超</w:t>
            </w:r>
            <w:r>
              <w:rPr>
                <w:rFonts w:ascii="Times New Roman" w:hAnsi="Times New Roman"/>
                <w:color w:val="000000"/>
                <w:kern w:val="0"/>
                <w:sz w:val="22"/>
              </w:rPr>
              <w:t>3000</w:t>
            </w:r>
            <w:r>
              <w:rPr>
                <w:rFonts w:ascii="Times New Roman" w:hAnsi="Times New Roman"/>
                <w:color w:val="000000"/>
                <w:kern w:val="0"/>
                <w:sz w:val="22"/>
              </w:rPr>
              <w:t>台网络设备</w:t>
            </w:r>
            <w:r>
              <w:rPr>
                <w:rFonts w:ascii="Times New Roman" w:hAnsi="Times New Roman"/>
                <w:color w:val="000000"/>
                <w:kern w:val="0"/>
                <w:sz w:val="22"/>
              </w:rPr>
              <w:t>(</w:t>
            </w:r>
            <w:r>
              <w:rPr>
                <w:rFonts w:ascii="Times New Roman" w:hAnsi="Times New Roman"/>
                <w:color w:val="000000"/>
                <w:kern w:val="0"/>
                <w:sz w:val="22"/>
              </w:rPr>
              <w:t>核心、汇聚、接入等</w:t>
            </w:r>
            <w:r>
              <w:rPr>
                <w:rFonts w:ascii="Times New Roman" w:hAnsi="Times New Roman"/>
                <w:color w:val="000000"/>
                <w:kern w:val="0"/>
                <w:sz w:val="22"/>
              </w:rPr>
              <w:t>)</w:t>
            </w:r>
            <w:r>
              <w:rPr>
                <w:rFonts w:ascii="Times New Roman" w:hAnsi="Times New Roman"/>
                <w:color w:val="000000"/>
                <w:kern w:val="0"/>
                <w:sz w:val="22"/>
              </w:rPr>
              <w:t>链路状态、节点流量、专项应用、故障告警等多个指标的监控；</w:t>
            </w:r>
            <w:r>
              <w:rPr>
                <w:rFonts w:ascii="Times New Roman" w:hAnsi="Times New Roman"/>
                <w:color w:val="000000"/>
                <w:kern w:val="0"/>
                <w:sz w:val="22"/>
              </w:rPr>
              <w:br/>
              <w:t>3</w:t>
            </w:r>
            <w:r>
              <w:rPr>
                <w:rFonts w:ascii="Times New Roman" w:hAnsi="Times New Roman"/>
                <w:color w:val="000000"/>
                <w:kern w:val="0"/>
                <w:sz w:val="22"/>
              </w:rPr>
              <w:t>、统一身份认证要求，需面向教育管理方、学校方、运维服务团队，通过对接现有的统一身份认证系统，提供统一登录服务，同时支持分权分域管理，支持不同的用户实现不同的权限功能、操作、可视内容；</w:t>
            </w:r>
            <w:r>
              <w:rPr>
                <w:rFonts w:ascii="Times New Roman" w:hAnsi="Times New Roman"/>
                <w:color w:val="000000"/>
                <w:kern w:val="0"/>
                <w:sz w:val="22"/>
              </w:rPr>
              <w:br/>
              <w:t>4</w:t>
            </w:r>
            <w:r>
              <w:rPr>
                <w:rFonts w:ascii="Times New Roman" w:hAnsi="Times New Roman"/>
                <w:color w:val="000000"/>
                <w:kern w:val="0"/>
                <w:sz w:val="22"/>
              </w:rPr>
              <w:t>、统一云网门户要求，平台需实现云网一体化统一应用门户，用户</w:t>
            </w:r>
            <w:r>
              <w:rPr>
                <w:rFonts w:ascii="Times New Roman" w:hAnsi="Times New Roman"/>
                <w:color w:val="000000"/>
                <w:kern w:val="0"/>
                <w:sz w:val="22"/>
              </w:rPr>
              <w:lastRenderedPageBreak/>
              <w:t>单点登录之后，可实现云网一体化资产视图展现、云网拓扑视图、运行状态查看、性能分析图形展示、告警统一视图、远程诊断、告警事件流程、工单流转、服务请求、大屏展示、云网一体化运行报告查看功能操作；</w:t>
            </w:r>
            <w:r>
              <w:rPr>
                <w:rFonts w:ascii="Times New Roman" w:hAnsi="Times New Roman"/>
                <w:color w:val="000000"/>
                <w:kern w:val="0"/>
                <w:sz w:val="22"/>
              </w:rPr>
              <w:br/>
              <w:t>5</w:t>
            </w:r>
            <w:r>
              <w:rPr>
                <w:rFonts w:ascii="Times New Roman" w:hAnsi="Times New Roman"/>
                <w:color w:val="000000"/>
                <w:kern w:val="0"/>
                <w:sz w:val="22"/>
              </w:rPr>
              <w:t>、网络运行监控要求，需要为浦东教育专网管理及正常运行提供有力的技术支撑和流程保障，并实现与云管平台的互通和信息共享。需要通过对浦东教育专网全网的设备状态、配置信息、网络接口流量、网络流量分析和告警数据等信息的实时采集和监控，实时掌握整个教育专网的运行情况，及时发现故障与异常，迅速定位，尽快解决、及时调整运行策略，提高系统运行效率；</w:t>
            </w:r>
            <w:r>
              <w:rPr>
                <w:rFonts w:ascii="Times New Roman" w:hAnsi="Times New Roman"/>
                <w:color w:val="000000"/>
                <w:kern w:val="0"/>
                <w:sz w:val="22"/>
              </w:rPr>
              <w:br/>
              <w:t>6</w:t>
            </w:r>
            <w:r>
              <w:rPr>
                <w:rFonts w:ascii="Times New Roman" w:hAnsi="Times New Roman"/>
                <w:color w:val="000000"/>
                <w:kern w:val="0"/>
                <w:sz w:val="22"/>
              </w:rPr>
              <w:t>、网络安全监测要求，以网络安全事件为核心，通过与安全态势感知系统对接，对教育专网网络和安全设备日志、系统运行数据、网络流量等信息的实时采集，以大数据关联分析等方式，实现对教育专网上未知风险的识别、威胁发现、安全事件实时报警及可视化展现；</w:t>
            </w:r>
            <w:r>
              <w:rPr>
                <w:rFonts w:ascii="Times New Roman" w:hAnsi="Times New Roman"/>
                <w:color w:val="000000"/>
                <w:kern w:val="0"/>
                <w:sz w:val="22"/>
              </w:rPr>
              <w:br/>
              <w:t>7</w:t>
            </w:r>
            <w:r>
              <w:rPr>
                <w:rFonts w:ascii="Times New Roman" w:hAnsi="Times New Roman"/>
                <w:color w:val="000000"/>
                <w:kern w:val="0"/>
                <w:sz w:val="22"/>
              </w:rPr>
              <w:t>、业务连续性分析要求，实现对浦东教育云中的核心应用进行监控管理及正常运行提供有力的技术支撑和流程保障。业务连续性分析需展示应用拓扑，直观展示应用关联关系（包括数据库、中间件、应用），应用所关联的云网资源，需要能够对应用本身进行拨测，主动探测应用在线状况及健康度，需要对应用所关联的资源进行监控采集，在云应用视图上统一展现，提高运行维护效率；</w:t>
            </w:r>
            <w:r>
              <w:rPr>
                <w:rFonts w:ascii="Times New Roman" w:hAnsi="Times New Roman"/>
                <w:color w:val="000000"/>
                <w:kern w:val="0"/>
                <w:sz w:val="22"/>
              </w:rPr>
              <w:br/>
              <w:t>8</w:t>
            </w:r>
            <w:r>
              <w:rPr>
                <w:rFonts w:ascii="Times New Roman" w:hAnsi="Times New Roman"/>
                <w:color w:val="000000"/>
                <w:kern w:val="0"/>
                <w:sz w:val="22"/>
              </w:rPr>
              <w:t>、云网一体化系统管理要求，云网一体化系统管理，实现平台基础管理功能，主要包含系统用户管理、系统安全管理、系统运维管理、日志管理、分权分域，以及基于</w:t>
            </w:r>
            <w:r>
              <w:rPr>
                <w:rFonts w:ascii="Times New Roman" w:hAnsi="Times New Roman"/>
                <w:color w:val="000000"/>
                <w:kern w:val="0"/>
                <w:sz w:val="22"/>
              </w:rPr>
              <w:t>CMDB</w:t>
            </w:r>
            <w:r>
              <w:rPr>
                <w:rFonts w:ascii="Times New Roman" w:hAnsi="Times New Roman"/>
                <w:color w:val="000000"/>
                <w:kern w:val="0"/>
                <w:sz w:val="22"/>
              </w:rPr>
              <w:t>的数据模型实现云网统一资源纳管，为上述网络运行监控、网络安全监测、云运行监控、业务联系性分析各子系统提供基础资源及配置数据；</w:t>
            </w:r>
            <w:r>
              <w:rPr>
                <w:rFonts w:ascii="Times New Roman" w:hAnsi="Times New Roman"/>
                <w:color w:val="000000"/>
                <w:kern w:val="0"/>
                <w:sz w:val="22"/>
              </w:rPr>
              <w:br/>
              <w:t>9</w:t>
            </w:r>
            <w:r>
              <w:rPr>
                <w:rFonts w:ascii="Times New Roman" w:hAnsi="Times New Roman"/>
                <w:color w:val="000000"/>
                <w:kern w:val="0"/>
                <w:sz w:val="22"/>
              </w:rPr>
              <w:t>、云网一体化可视化呈现要求，现需在云网日常运维的基础上，将浦东教育云网整体网络根据三层网络结构按照核心</w:t>
            </w:r>
            <w:r>
              <w:rPr>
                <w:rFonts w:ascii="Times New Roman" w:hAnsi="Times New Roman"/>
                <w:color w:val="000000"/>
                <w:kern w:val="0"/>
                <w:sz w:val="22"/>
              </w:rPr>
              <w:t>—</w:t>
            </w:r>
            <w:r>
              <w:rPr>
                <w:rFonts w:ascii="Times New Roman" w:hAnsi="Times New Roman"/>
                <w:color w:val="000000"/>
                <w:kern w:val="0"/>
                <w:sz w:val="22"/>
              </w:rPr>
              <w:t>汇聚</w:t>
            </w:r>
            <w:r>
              <w:rPr>
                <w:rFonts w:ascii="Times New Roman" w:hAnsi="Times New Roman"/>
                <w:color w:val="000000"/>
                <w:kern w:val="0"/>
                <w:sz w:val="22"/>
              </w:rPr>
              <w:t>—</w:t>
            </w:r>
            <w:r>
              <w:rPr>
                <w:rFonts w:ascii="Times New Roman" w:hAnsi="Times New Roman"/>
                <w:color w:val="000000"/>
                <w:kern w:val="0"/>
                <w:sz w:val="22"/>
              </w:rPr>
              <w:t>接入分为三个层级场景进行可视化展示，在此基础上基于浦东区的地图，根据各机房节点的实际地理位置构建模型进行标注，以实际各机房节点间的链接关系构建链路，组成基于地理位置信息的城域网总体运行、分析、感知、运营可视化展示大屏；</w:t>
            </w:r>
            <w:r>
              <w:rPr>
                <w:rFonts w:ascii="Times New Roman" w:hAnsi="Times New Roman"/>
                <w:color w:val="000000"/>
                <w:kern w:val="0"/>
                <w:sz w:val="22"/>
              </w:rPr>
              <w:br/>
              <w:t>10</w:t>
            </w:r>
            <w:r>
              <w:rPr>
                <w:rFonts w:ascii="Times New Roman" w:hAnsi="Times New Roman"/>
                <w:color w:val="000000"/>
                <w:kern w:val="0"/>
                <w:sz w:val="22"/>
              </w:rPr>
              <w:t>、配置提供一体化监控和运维系统上述功能所需的软硬件系统及各类授权；</w:t>
            </w:r>
          </w:p>
          <w:p w:rsidR="00B260B9" w:rsidRDefault="00B260B9" w:rsidP="00B04049">
            <w:pPr>
              <w:widowControl/>
              <w:numPr>
                <w:ilvl w:val="255"/>
                <w:numId w:val="0"/>
              </w:numPr>
              <w:spacing w:line="300" w:lineRule="auto"/>
              <w:jc w:val="left"/>
              <w:rPr>
                <w:rFonts w:ascii="Times New Roman" w:hAnsi="Times New Roman"/>
                <w:color w:val="000000"/>
                <w:kern w:val="0"/>
                <w:sz w:val="22"/>
              </w:rPr>
            </w:pPr>
            <w:r>
              <w:rPr>
                <w:rFonts w:ascii="Times New Roman" w:hAnsi="Times New Roman"/>
                <w:color w:val="000000"/>
                <w:kern w:val="0"/>
                <w:sz w:val="22"/>
              </w:rPr>
              <w:t>11</w:t>
            </w:r>
            <w:r>
              <w:rPr>
                <w:rFonts w:ascii="Times New Roman" w:hAnsi="Times New Roman"/>
                <w:color w:val="000000"/>
                <w:kern w:val="0"/>
                <w:sz w:val="22"/>
              </w:rPr>
              <w:t>、根据</w:t>
            </w:r>
            <w:r>
              <w:rPr>
                <w:rFonts w:ascii="Times New Roman" w:hAnsi="Times New Roman" w:hint="eastAsia"/>
                <w:color w:val="000000"/>
                <w:kern w:val="0"/>
                <w:sz w:val="22"/>
              </w:rPr>
              <w:t>采购人</w:t>
            </w:r>
            <w:r>
              <w:rPr>
                <w:rFonts w:ascii="Times New Roman" w:hAnsi="Times New Roman"/>
                <w:color w:val="000000"/>
                <w:kern w:val="0"/>
                <w:sz w:val="22"/>
              </w:rPr>
              <w:t>要求在指定场所，提供一套展示浦东教育云网一体化的</w:t>
            </w:r>
            <w:r>
              <w:rPr>
                <w:rFonts w:ascii="Times New Roman" w:hAnsi="Times New Roman"/>
                <w:color w:val="000000"/>
                <w:kern w:val="0"/>
                <w:sz w:val="22"/>
              </w:rPr>
              <w:t>LED</w:t>
            </w:r>
            <w:r>
              <w:rPr>
                <w:rFonts w:ascii="Times New Roman" w:hAnsi="Times New Roman"/>
                <w:color w:val="000000"/>
                <w:kern w:val="0"/>
                <w:sz w:val="22"/>
              </w:rPr>
              <w:lastRenderedPageBreak/>
              <w:t>高清大屏显示设备，尺寸不少于</w:t>
            </w:r>
            <w:r>
              <w:rPr>
                <w:rFonts w:ascii="Times New Roman" w:hAnsi="Times New Roman"/>
                <w:color w:val="000000"/>
                <w:kern w:val="0"/>
                <w:sz w:val="22"/>
              </w:rPr>
              <w:t>12</w:t>
            </w:r>
            <w:r>
              <w:rPr>
                <w:rFonts w:ascii="Times New Roman" w:hAnsi="Times New Roman"/>
                <w:color w:val="000000"/>
                <w:kern w:val="0"/>
                <w:sz w:val="22"/>
              </w:rPr>
              <w:t>平方米；</w:t>
            </w:r>
            <w:r>
              <w:rPr>
                <w:rFonts w:ascii="Times New Roman" w:hAnsi="Times New Roman"/>
                <w:color w:val="000000"/>
                <w:kern w:val="0"/>
                <w:sz w:val="22"/>
              </w:rPr>
              <w:br/>
              <w:t>12</w:t>
            </w:r>
            <w:r>
              <w:rPr>
                <w:rFonts w:ascii="Times New Roman" w:hAnsi="Times New Roman"/>
                <w:color w:val="000000"/>
                <w:kern w:val="0"/>
                <w:sz w:val="22"/>
              </w:rPr>
              <w:t>、含</w:t>
            </w:r>
            <w:r>
              <w:rPr>
                <w:rFonts w:ascii="Times New Roman" w:hAnsi="Times New Roman"/>
                <w:color w:val="000000"/>
                <w:kern w:val="0"/>
                <w:sz w:val="22"/>
              </w:rPr>
              <w:t>8</w:t>
            </w:r>
            <w:r>
              <w:rPr>
                <w:rFonts w:ascii="Times New Roman" w:hAnsi="Times New Roman"/>
                <w:color w:val="000000"/>
                <w:kern w:val="0"/>
                <w:sz w:val="22"/>
              </w:rPr>
              <w:t>年产品维保服务。</w:t>
            </w:r>
          </w:p>
        </w:tc>
      </w:tr>
      <w:tr w:rsidR="00B260B9" w:rsidTr="00B04049">
        <w:trPr>
          <w:trHeight w:val="771"/>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lastRenderedPageBreak/>
              <w:t>15</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网络安全日志审计系统</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提供的日志管理平台采用大数据技术，软件、日志解析、日志处理、关联分析、数据存储等均支持分布式；支持集群模式部署，随着日志量增加，支持原先集群基础上进行节点的横向扩展，不影响日志管理平台的正常业务运行；</w:t>
            </w:r>
            <w:r>
              <w:rPr>
                <w:rFonts w:ascii="Times New Roman" w:hAnsi="Times New Roman"/>
                <w:kern w:val="0"/>
                <w:sz w:val="22"/>
              </w:rPr>
              <w:br/>
              <w:t>2</w:t>
            </w:r>
            <w:r>
              <w:rPr>
                <w:rFonts w:ascii="Times New Roman" w:hAnsi="Times New Roman"/>
                <w:kern w:val="0"/>
                <w:sz w:val="22"/>
              </w:rPr>
              <w:t>、日志管理平台需满足业务和数据的高可用性，保障平台的稳定新和可靠性；</w:t>
            </w:r>
            <w:r>
              <w:rPr>
                <w:rFonts w:ascii="Times New Roman" w:hAnsi="Times New Roman"/>
                <w:kern w:val="0"/>
                <w:sz w:val="22"/>
              </w:rPr>
              <w:br/>
              <w:t>3</w:t>
            </w:r>
            <w:r>
              <w:rPr>
                <w:rFonts w:ascii="Times New Roman" w:hAnsi="Times New Roman"/>
                <w:kern w:val="0"/>
                <w:sz w:val="22"/>
              </w:rPr>
              <w:t>、支持</w:t>
            </w:r>
            <w:r>
              <w:rPr>
                <w:rFonts w:ascii="Times New Roman" w:hAnsi="Times New Roman"/>
                <w:kern w:val="0"/>
                <w:sz w:val="22"/>
              </w:rPr>
              <w:t>Syslog</w:t>
            </w:r>
            <w:r>
              <w:rPr>
                <w:rFonts w:ascii="Times New Roman" w:hAnsi="Times New Roman"/>
                <w:kern w:val="0"/>
                <w:sz w:val="22"/>
              </w:rPr>
              <w:t>、</w:t>
            </w:r>
            <w:r>
              <w:rPr>
                <w:rFonts w:ascii="Times New Roman" w:hAnsi="Times New Roman"/>
                <w:kern w:val="0"/>
                <w:sz w:val="22"/>
              </w:rPr>
              <w:t>SNMP Trap</w:t>
            </w:r>
            <w:r>
              <w:rPr>
                <w:rFonts w:ascii="Times New Roman" w:hAnsi="Times New Roman"/>
                <w:kern w:val="0"/>
                <w:sz w:val="22"/>
              </w:rPr>
              <w:t>、</w:t>
            </w:r>
            <w:r>
              <w:rPr>
                <w:rFonts w:ascii="Times New Roman" w:hAnsi="Times New Roman"/>
                <w:kern w:val="0"/>
                <w:sz w:val="22"/>
              </w:rPr>
              <w:t>HTTP</w:t>
            </w:r>
            <w:r>
              <w:rPr>
                <w:rFonts w:ascii="Times New Roman" w:hAnsi="Times New Roman"/>
                <w:kern w:val="0"/>
                <w:sz w:val="22"/>
              </w:rPr>
              <w:t>、</w:t>
            </w:r>
            <w:r>
              <w:rPr>
                <w:rFonts w:ascii="Times New Roman" w:hAnsi="Times New Roman"/>
                <w:kern w:val="0"/>
                <w:sz w:val="22"/>
              </w:rPr>
              <w:t>JDBC</w:t>
            </w:r>
            <w:r>
              <w:rPr>
                <w:rFonts w:ascii="Times New Roman" w:hAnsi="Times New Roman"/>
                <w:kern w:val="0"/>
                <w:sz w:val="22"/>
              </w:rPr>
              <w:t>、</w:t>
            </w:r>
            <w:r>
              <w:rPr>
                <w:rFonts w:ascii="Times New Roman" w:hAnsi="Times New Roman"/>
                <w:kern w:val="0"/>
                <w:sz w:val="22"/>
              </w:rPr>
              <w:t>WMI</w:t>
            </w:r>
            <w:r>
              <w:rPr>
                <w:rFonts w:ascii="Times New Roman" w:hAnsi="Times New Roman"/>
                <w:kern w:val="0"/>
                <w:sz w:val="22"/>
              </w:rPr>
              <w:t>、</w:t>
            </w:r>
            <w:r>
              <w:rPr>
                <w:rFonts w:ascii="Times New Roman" w:hAnsi="Times New Roman"/>
                <w:kern w:val="0"/>
                <w:sz w:val="22"/>
              </w:rPr>
              <w:t>FTP</w:t>
            </w:r>
            <w:r>
              <w:rPr>
                <w:rFonts w:ascii="Times New Roman" w:hAnsi="Times New Roman"/>
                <w:kern w:val="0"/>
                <w:sz w:val="22"/>
              </w:rPr>
              <w:t>、</w:t>
            </w:r>
            <w:r>
              <w:rPr>
                <w:rFonts w:ascii="Times New Roman" w:hAnsi="Times New Roman"/>
                <w:kern w:val="0"/>
                <w:sz w:val="22"/>
              </w:rPr>
              <w:t>SFTP</w:t>
            </w:r>
            <w:r>
              <w:rPr>
                <w:rFonts w:ascii="Times New Roman" w:hAnsi="Times New Roman"/>
                <w:kern w:val="0"/>
                <w:sz w:val="22"/>
              </w:rPr>
              <w:t>协议日志收集；支持使用代理</w:t>
            </w:r>
            <w:r>
              <w:rPr>
                <w:rFonts w:ascii="Times New Roman" w:hAnsi="Times New Roman"/>
                <w:kern w:val="0"/>
                <w:sz w:val="22"/>
              </w:rPr>
              <w:t>(Agent)</w:t>
            </w:r>
            <w:r>
              <w:rPr>
                <w:rFonts w:ascii="Times New Roman" w:hAnsi="Times New Roman"/>
                <w:kern w:val="0"/>
                <w:sz w:val="22"/>
              </w:rPr>
              <w:t>方式提取日志并收集；</w:t>
            </w:r>
            <w:r>
              <w:rPr>
                <w:rFonts w:ascii="Times New Roman" w:hAnsi="Times New Roman"/>
                <w:kern w:val="0"/>
                <w:sz w:val="22"/>
              </w:rPr>
              <w:br/>
              <w:t>4</w:t>
            </w:r>
            <w:r>
              <w:rPr>
                <w:rFonts w:ascii="Times New Roman" w:hAnsi="Times New Roman"/>
                <w:kern w:val="0"/>
                <w:sz w:val="22"/>
              </w:rPr>
              <w:t>、支持目前主流的网络安全设备、交换设备、路由设备、操作系统、应用系统等；支持常见的虚拟机环境日志收集，包括</w:t>
            </w:r>
            <w:r>
              <w:rPr>
                <w:rFonts w:ascii="Times New Roman" w:hAnsi="Times New Roman"/>
                <w:kern w:val="0"/>
                <w:sz w:val="22"/>
              </w:rPr>
              <w:t>Xen</w:t>
            </w:r>
            <w:r>
              <w:rPr>
                <w:rFonts w:ascii="Times New Roman" w:hAnsi="Times New Roman"/>
                <w:kern w:val="0"/>
                <w:sz w:val="22"/>
              </w:rPr>
              <w:t>、</w:t>
            </w:r>
            <w:r>
              <w:rPr>
                <w:rFonts w:ascii="Times New Roman" w:hAnsi="Times New Roman"/>
                <w:kern w:val="0"/>
                <w:sz w:val="22"/>
              </w:rPr>
              <w:t>VMWare</w:t>
            </w:r>
            <w:r>
              <w:rPr>
                <w:rFonts w:ascii="Times New Roman" w:hAnsi="Times New Roman"/>
                <w:kern w:val="0"/>
                <w:sz w:val="22"/>
              </w:rPr>
              <w:t>、</w:t>
            </w:r>
            <w:r>
              <w:rPr>
                <w:rFonts w:ascii="Times New Roman" w:hAnsi="Times New Roman"/>
                <w:kern w:val="0"/>
                <w:sz w:val="22"/>
              </w:rPr>
              <w:t>Hyper-V</w:t>
            </w:r>
            <w:r>
              <w:rPr>
                <w:rFonts w:ascii="Times New Roman" w:hAnsi="Times New Roman"/>
                <w:kern w:val="0"/>
                <w:sz w:val="22"/>
              </w:rPr>
              <w:t>等；</w:t>
            </w:r>
            <w:r>
              <w:rPr>
                <w:rFonts w:ascii="Times New Roman" w:hAnsi="Times New Roman"/>
                <w:kern w:val="0"/>
                <w:sz w:val="22"/>
              </w:rPr>
              <w:br/>
              <w:t>5</w:t>
            </w:r>
            <w:r>
              <w:rPr>
                <w:rFonts w:ascii="Times New Roman" w:hAnsi="Times New Roman"/>
                <w:kern w:val="0"/>
                <w:sz w:val="22"/>
              </w:rPr>
              <w:t>、支持对收集的设备类型日志进行解析（标准化、归一化），解析规则可以根据客户要求定制扩展；</w:t>
            </w:r>
            <w:r>
              <w:rPr>
                <w:rFonts w:ascii="Times New Roman" w:hAnsi="Times New Roman"/>
                <w:kern w:val="0"/>
                <w:sz w:val="22"/>
              </w:rPr>
              <w:br/>
              <w:t>6</w:t>
            </w:r>
            <w:r>
              <w:rPr>
                <w:rFonts w:ascii="Times New Roman" w:hAnsi="Times New Roman"/>
                <w:kern w:val="0"/>
                <w:sz w:val="22"/>
              </w:rPr>
              <w:t>、三维关联分析，支持通过资产、安全知识库、弱点库三个维度分析事件是否存在威胁，并形成关联事件；</w:t>
            </w:r>
            <w:r>
              <w:rPr>
                <w:rFonts w:ascii="Times New Roman" w:hAnsi="Times New Roman"/>
                <w:kern w:val="0"/>
                <w:sz w:val="22"/>
              </w:rPr>
              <w:br/>
              <w:t>7</w:t>
            </w:r>
            <w:r>
              <w:rPr>
                <w:rFonts w:ascii="Times New Roman" w:hAnsi="Times New Roman"/>
                <w:kern w:val="0"/>
                <w:sz w:val="22"/>
              </w:rPr>
              <w:t>、支持在目标主机上安装</w:t>
            </w:r>
            <w:r>
              <w:rPr>
                <w:rFonts w:ascii="Times New Roman" w:hAnsi="Times New Roman"/>
                <w:kern w:val="0"/>
                <w:sz w:val="22"/>
              </w:rPr>
              <w:t>Agent</w:t>
            </w:r>
            <w:r>
              <w:rPr>
                <w:rFonts w:ascii="Times New Roman" w:hAnsi="Times New Roman"/>
                <w:kern w:val="0"/>
                <w:sz w:val="22"/>
              </w:rPr>
              <w:t>程序，支持监测目标主机的相关信息；</w:t>
            </w:r>
            <w:r>
              <w:rPr>
                <w:rFonts w:ascii="Times New Roman" w:hAnsi="Times New Roman"/>
                <w:kern w:val="0"/>
                <w:sz w:val="22"/>
              </w:rPr>
              <w:br/>
              <w:t>8</w:t>
            </w:r>
            <w:r>
              <w:rPr>
                <w:rFonts w:ascii="Times New Roman" w:hAnsi="Times New Roman"/>
                <w:kern w:val="0"/>
                <w:sz w:val="22"/>
              </w:rPr>
              <w:t>、支持无限资产授权，日志处理能力不低于</w:t>
            </w:r>
            <w:r>
              <w:rPr>
                <w:rFonts w:ascii="Times New Roman" w:hAnsi="Times New Roman"/>
                <w:kern w:val="0"/>
                <w:sz w:val="22"/>
              </w:rPr>
              <w:t>20</w:t>
            </w:r>
            <w:r>
              <w:rPr>
                <w:rFonts w:ascii="Times New Roman" w:hAnsi="Times New Roman"/>
                <w:kern w:val="0"/>
                <w:sz w:val="22"/>
              </w:rPr>
              <w:t>万</w:t>
            </w:r>
            <w:r>
              <w:rPr>
                <w:rFonts w:ascii="Times New Roman" w:hAnsi="Times New Roman"/>
                <w:kern w:val="0"/>
                <w:sz w:val="22"/>
              </w:rPr>
              <w:t>EPS</w:t>
            </w:r>
            <w:r>
              <w:rPr>
                <w:rFonts w:ascii="Times New Roman" w:hAnsi="Times New Roman"/>
                <w:kern w:val="0"/>
                <w:sz w:val="22"/>
              </w:rPr>
              <w:t>，检索百亿条日志查询，响应时间小于</w:t>
            </w:r>
            <w:r>
              <w:rPr>
                <w:rFonts w:ascii="Times New Roman" w:hAnsi="Times New Roman"/>
                <w:kern w:val="0"/>
                <w:sz w:val="22"/>
              </w:rPr>
              <w:t>1</w:t>
            </w:r>
            <w:r>
              <w:rPr>
                <w:rFonts w:ascii="Times New Roman" w:hAnsi="Times New Roman"/>
                <w:kern w:val="0"/>
                <w:sz w:val="22"/>
              </w:rPr>
              <w:t>秒；后端配套存储容量</w:t>
            </w:r>
            <w:r>
              <w:rPr>
                <w:rFonts w:ascii="Times New Roman" w:hAnsi="Times New Roman"/>
                <w:kern w:val="0"/>
                <w:sz w:val="22"/>
              </w:rPr>
              <w:t>≥1440TB</w:t>
            </w:r>
            <w:r>
              <w:rPr>
                <w:rFonts w:ascii="Times New Roman" w:hAnsi="Times New Roman"/>
                <w:kern w:val="0"/>
                <w:sz w:val="22"/>
              </w:rPr>
              <w:t>；</w:t>
            </w:r>
            <w:r>
              <w:rPr>
                <w:rFonts w:ascii="Times New Roman" w:hAnsi="Times New Roman"/>
                <w:kern w:val="0"/>
                <w:sz w:val="22"/>
              </w:rPr>
              <w:br/>
              <w:t>9</w:t>
            </w:r>
            <w:r>
              <w:rPr>
                <w:rFonts w:ascii="Times New Roman" w:hAnsi="Times New Roman"/>
                <w:kern w:val="0"/>
                <w:sz w:val="22"/>
              </w:rPr>
              <w:t>、支持数据存储的高压缩比，并且支持节点的动态扩容和缩容，扩容过程中管理平台业务不中断；</w:t>
            </w:r>
            <w:r>
              <w:rPr>
                <w:rFonts w:ascii="Times New Roman" w:hAnsi="Times New Roman"/>
                <w:kern w:val="0"/>
                <w:sz w:val="22"/>
              </w:rPr>
              <w:br/>
              <w:t>10</w:t>
            </w:r>
            <w:r>
              <w:rPr>
                <w:rFonts w:ascii="Times New Roman" w:hAnsi="Times New Roman"/>
                <w:kern w:val="0"/>
                <w:sz w:val="22"/>
              </w:rPr>
              <w:t>、日志管理平台支持多租户，各租户的数据和权限需满足数据隔离、权限隔离；</w:t>
            </w:r>
            <w:r>
              <w:rPr>
                <w:rFonts w:ascii="Times New Roman" w:hAnsi="Times New Roman"/>
                <w:kern w:val="0"/>
                <w:sz w:val="22"/>
              </w:rPr>
              <w:br/>
              <w:t>11</w:t>
            </w:r>
            <w:r>
              <w:rPr>
                <w:rFonts w:ascii="Times New Roman" w:hAnsi="Times New Roman"/>
                <w:kern w:val="0"/>
                <w:sz w:val="22"/>
              </w:rPr>
              <w:t>、提供日志解析性能监控：解析规则的好坏直接会影响入库速度，在编写解析规则时候平台能显示每一步解析的递归次数和解析耗时，方便运维人员判断解析规则的运行效率；在执行解析入库时，平台会记录每一条规则的解析结果和平均耗时，作为后续规则优化依据；</w:t>
            </w:r>
            <w:r>
              <w:rPr>
                <w:rFonts w:ascii="Times New Roman" w:hAnsi="Times New Roman"/>
                <w:kern w:val="0"/>
                <w:sz w:val="22"/>
              </w:rPr>
              <w:br/>
              <w:t>12</w:t>
            </w:r>
            <w:r>
              <w:rPr>
                <w:rFonts w:ascii="Times New Roman" w:hAnsi="Times New Roman"/>
                <w:kern w:val="0"/>
                <w:sz w:val="22"/>
              </w:rPr>
              <w:t>、支持各个节点数据的性能监控，支持热点数据的分布式限流，限流模式支持</w:t>
            </w:r>
            <w:r>
              <w:rPr>
                <w:rFonts w:ascii="Times New Roman" w:hAnsi="Times New Roman"/>
                <w:kern w:val="0"/>
                <w:sz w:val="22"/>
              </w:rPr>
              <w:t>EPS</w:t>
            </w:r>
            <w:r>
              <w:rPr>
                <w:rFonts w:ascii="Times New Roman" w:hAnsi="Times New Roman"/>
                <w:kern w:val="0"/>
                <w:sz w:val="22"/>
              </w:rPr>
              <w:t>、线程数、直接、关联、链路、快速失败和排队等待；</w:t>
            </w:r>
            <w:r>
              <w:rPr>
                <w:rFonts w:ascii="Times New Roman" w:hAnsi="Times New Roman"/>
                <w:kern w:val="0"/>
                <w:sz w:val="22"/>
              </w:rPr>
              <w:br/>
              <w:t>13</w:t>
            </w:r>
            <w:r>
              <w:rPr>
                <w:rFonts w:ascii="Times New Roman" w:hAnsi="Times New Roman"/>
                <w:kern w:val="0"/>
                <w:sz w:val="22"/>
              </w:rPr>
              <w:t>、含</w:t>
            </w:r>
            <w:r>
              <w:rPr>
                <w:rFonts w:ascii="Times New Roman" w:hAnsi="Times New Roman"/>
                <w:kern w:val="0"/>
                <w:sz w:val="22"/>
              </w:rPr>
              <w:t>8</w:t>
            </w:r>
            <w:r>
              <w:rPr>
                <w:rFonts w:ascii="Times New Roman" w:hAnsi="Times New Roman"/>
                <w:kern w:val="0"/>
                <w:sz w:val="22"/>
              </w:rPr>
              <w:t>年产品维保服务。</w:t>
            </w:r>
          </w:p>
        </w:tc>
      </w:tr>
      <w:tr w:rsidR="00B260B9" w:rsidTr="00B04049">
        <w:trPr>
          <w:trHeight w:val="2160"/>
        </w:trPr>
        <w:tc>
          <w:tcPr>
            <w:tcW w:w="252"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lastRenderedPageBreak/>
              <w:t>16</w:t>
            </w:r>
          </w:p>
        </w:tc>
        <w:tc>
          <w:tcPr>
            <w:tcW w:w="715" w:type="pct"/>
            <w:shd w:val="clear" w:color="auto" w:fill="auto"/>
            <w:vAlign w:val="center"/>
          </w:tcPr>
          <w:p w:rsidR="00B260B9" w:rsidRDefault="00B260B9" w:rsidP="00B04049">
            <w:pPr>
              <w:widowControl/>
              <w:spacing w:line="300" w:lineRule="auto"/>
              <w:jc w:val="center"/>
              <w:rPr>
                <w:rFonts w:ascii="Times New Roman" w:hAnsi="Times New Roman"/>
                <w:color w:val="000000"/>
                <w:kern w:val="0"/>
                <w:sz w:val="22"/>
              </w:rPr>
            </w:pPr>
            <w:r>
              <w:rPr>
                <w:rFonts w:ascii="Times New Roman" w:hAnsi="Times New Roman"/>
                <w:color w:val="000000"/>
                <w:kern w:val="0"/>
                <w:sz w:val="22"/>
              </w:rPr>
              <w:t>综合布线材料及光模块</w:t>
            </w:r>
          </w:p>
        </w:tc>
        <w:tc>
          <w:tcPr>
            <w:tcW w:w="4033" w:type="pct"/>
            <w:shd w:val="clear" w:color="auto" w:fill="auto"/>
            <w:vAlign w:val="center"/>
          </w:tcPr>
          <w:p w:rsidR="00B260B9" w:rsidRDefault="00B260B9" w:rsidP="00B04049">
            <w:pPr>
              <w:widowControl/>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w:t>
            </w:r>
            <w:r>
              <w:rPr>
                <w:rFonts w:ascii="Times New Roman" w:hAnsi="Times New Roman"/>
                <w:kern w:val="0"/>
                <w:sz w:val="22"/>
              </w:rPr>
              <w:t>100G 10KM</w:t>
            </w:r>
            <w:r>
              <w:rPr>
                <w:rFonts w:ascii="Times New Roman" w:hAnsi="Times New Roman"/>
                <w:kern w:val="0"/>
                <w:sz w:val="22"/>
              </w:rPr>
              <w:t>模块：</w:t>
            </w:r>
            <w:r>
              <w:rPr>
                <w:rFonts w:ascii="Times New Roman" w:hAnsi="Times New Roman"/>
                <w:kern w:val="0"/>
                <w:sz w:val="22"/>
              </w:rPr>
              <w:t>24</w:t>
            </w:r>
            <w:r>
              <w:rPr>
                <w:rFonts w:ascii="Times New Roman" w:hAnsi="Times New Roman"/>
                <w:kern w:val="0"/>
                <w:sz w:val="22"/>
              </w:rPr>
              <w:t>个</w:t>
            </w:r>
            <w:r>
              <w:rPr>
                <w:rFonts w:ascii="Times New Roman" w:hAnsi="Times New Roman" w:hint="eastAsia"/>
                <w:kern w:val="0"/>
                <w:sz w:val="22"/>
              </w:rPr>
              <w:t>；</w:t>
            </w:r>
            <w:r>
              <w:rPr>
                <w:rFonts w:ascii="Times New Roman" w:hAnsi="Times New Roman"/>
                <w:kern w:val="0"/>
                <w:sz w:val="22"/>
              </w:rPr>
              <w:br/>
              <w:t>2</w:t>
            </w:r>
            <w:r>
              <w:rPr>
                <w:rFonts w:ascii="Times New Roman" w:hAnsi="Times New Roman"/>
                <w:kern w:val="0"/>
                <w:sz w:val="22"/>
              </w:rPr>
              <w:t>、</w:t>
            </w:r>
            <w:r>
              <w:rPr>
                <w:rFonts w:ascii="Times New Roman" w:hAnsi="Times New Roman"/>
                <w:kern w:val="0"/>
                <w:sz w:val="22"/>
              </w:rPr>
              <w:t xml:space="preserve">100G </w:t>
            </w:r>
            <w:r>
              <w:rPr>
                <w:rFonts w:ascii="Times New Roman" w:hAnsi="Times New Roman"/>
                <w:kern w:val="0"/>
                <w:sz w:val="22"/>
              </w:rPr>
              <w:t>多模模块：</w:t>
            </w:r>
            <w:r>
              <w:rPr>
                <w:rFonts w:ascii="Times New Roman" w:hAnsi="Times New Roman"/>
                <w:kern w:val="0"/>
                <w:sz w:val="22"/>
              </w:rPr>
              <w:t>64</w:t>
            </w:r>
            <w:r>
              <w:rPr>
                <w:rFonts w:ascii="Times New Roman" w:hAnsi="Times New Roman"/>
                <w:kern w:val="0"/>
                <w:sz w:val="22"/>
              </w:rPr>
              <w:t>个</w:t>
            </w:r>
            <w:r>
              <w:rPr>
                <w:rFonts w:ascii="Times New Roman" w:hAnsi="Times New Roman" w:hint="eastAsia"/>
                <w:kern w:val="0"/>
                <w:sz w:val="22"/>
              </w:rPr>
              <w:t>；</w:t>
            </w:r>
            <w:r>
              <w:rPr>
                <w:rFonts w:ascii="Times New Roman" w:hAnsi="Times New Roman"/>
                <w:kern w:val="0"/>
                <w:sz w:val="22"/>
              </w:rPr>
              <w:br/>
              <w:t>3</w:t>
            </w:r>
            <w:r>
              <w:rPr>
                <w:rFonts w:ascii="Times New Roman" w:hAnsi="Times New Roman"/>
                <w:kern w:val="0"/>
                <w:sz w:val="22"/>
              </w:rPr>
              <w:t>、</w:t>
            </w:r>
            <w:r>
              <w:rPr>
                <w:rFonts w:ascii="Times New Roman" w:hAnsi="Times New Roman"/>
                <w:kern w:val="0"/>
                <w:sz w:val="22"/>
              </w:rPr>
              <w:t>40G</w:t>
            </w:r>
            <w:r>
              <w:rPr>
                <w:rFonts w:ascii="Times New Roman" w:hAnsi="Times New Roman"/>
                <w:kern w:val="0"/>
                <w:sz w:val="22"/>
              </w:rPr>
              <w:t>多模模块：</w:t>
            </w:r>
            <w:r>
              <w:rPr>
                <w:rFonts w:ascii="Times New Roman" w:hAnsi="Times New Roman"/>
                <w:kern w:val="0"/>
                <w:sz w:val="22"/>
              </w:rPr>
              <w:t>8</w:t>
            </w:r>
            <w:r>
              <w:rPr>
                <w:rFonts w:ascii="Times New Roman" w:hAnsi="Times New Roman"/>
                <w:kern w:val="0"/>
                <w:sz w:val="22"/>
              </w:rPr>
              <w:t>个</w:t>
            </w:r>
            <w:r>
              <w:rPr>
                <w:rFonts w:ascii="Times New Roman" w:hAnsi="Times New Roman" w:hint="eastAsia"/>
                <w:kern w:val="0"/>
                <w:sz w:val="22"/>
              </w:rPr>
              <w:t>；</w:t>
            </w:r>
            <w:r>
              <w:rPr>
                <w:rFonts w:ascii="Times New Roman" w:hAnsi="Times New Roman"/>
                <w:kern w:val="0"/>
                <w:sz w:val="22"/>
              </w:rPr>
              <w:br/>
              <w:t>3</w:t>
            </w:r>
            <w:r>
              <w:rPr>
                <w:rFonts w:ascii="Times New Roman" w:hAnsi="Times New Roman"/>
                <w:kern w:val="0"/>
                <w:sz w:val="22"/>
              </w:rPr>
              <w:t>、</w:t>
            </w:r>
            <w:r>
              <w:rPr>
                <w:rFonts w:ascii="Times New Roman" w:hAnsi="Times New Roman"/>
                <w:kern w:val="0"/>
                <w:sz w:val="22"/>
              </w:rPr>
              <w:t>10G 10KM</w:t>
            </w:r>
            <w:r>
              <w:rPr>
                <w:rFonts w:ascii="Times New Roman" w:hAnsi="Times New Roman"/>
                <w:kern w:val="0"/>
                <w:sz w:val="22"/>
              </w:rPr>
              <w:t>模块：</w:t>
            </w:r>
            <w:r>
              <w:rPr>
                <w:rFonts w:ascii="Times New Roman" w:hAnsi="Times New Roman"/>
                <w:kern w:val="0"/>
                <w:sz w:val="22"/>
              </w:rPr>
              <w:t>742</w:t>
            </w:r>
            <w:r>
              <w:rPr>
                <w:rFonts w:ascii="Times New Roman" w:hAnsi="Times New Roman"/>
                <w:kern w:val="0"/>
                <w:sz w:val="22"/>
              </w:rPr>
              <w:t>个</w:t>
            </w:r>
            <w:r>
              <w:rPr>
                <w:rFonts w:ascii="Times New Roman" w:hAnsi="Times New Roman" w:hint="eastAsia"/>
                <w:kern w:val="0"/>
                <w:sz w:val="22"/>
              </w:rPr>
              <w:t>；</w:t>
            </w:r>
            <w:r>
              <w:rPr>
                <w:rFonts w:ascii="Times New Roman" w:hAnsi="Times New Roman"/>
                <w:kern w:val="0"/>
                <w:sz w:val="22"/>
              </w:rPr>
              <w:br/>
              <w:t>4</w:t>
            </w:r>
            <w:r>
              <w:rPr>
                <w:rFonts w:ascii="Times New Roman" w:hAnsi="Times New Roman"/>
                <w:kern w:val="0"/>
                <w:sz w:val="22"/>
              </w:rPr>
              <w:t>、</w:t>
            </w:r>
            <w:r>
              <w:rPr>
                <w:rFonts w:ascii="Times New Roman" w:hAnsi="Times New Roman"/>
                <w:kern w:val="0"/>
                <w:sz w:val="22"/>
              </w:rPr>
              <w:t>10G 40KM</w:t>
            </w:r>
            <w:r>
              <w:rPr>
                <w:rFonts w:ascii="Times New Roman" w:hAnsi="Times New Roman"/>
                <w:kern w:val="0"/>
                <w:sz w:val="22"/>
              </w:rPr>
              <w:t>光模块：</w:t>
            </w:r>
            <w:r>
              <w:rPr>
                <w:rFonts w:ascii="Times New Roman" w:hAnsi="Times New Roman"/>
                <w:kern w:val="0"/>
                <w:sz w:val="22"/>
              </w:rPr>
              <w:t>1086</w:t>
            </w:r>
            <w:r>
              <w:rPr>
                <w:rFonts w:ascii="Times New Roman" w:hAnsi="Times New Roman"/>
                <w:kern w:val="0"/>
                <w:sz w:val="22"/>
              </w:rPr>
              <w:t>个</w:t>
            </w:r>
            <w:r>
              <w:rPr>
                <w:rFonts w:ascii="Times New Roman" w:hAnsi="Times New Roman" w:hint="eastAsia"/>
                <w:kern w:val="0"/>
                <w:sz w:val="22"/>
              </w:rPr>
              <w:t>；</w:t>
            </w:r>
            <w:r>
              <w:rPr>
                <w:rFonts w:ascii="Times New Roman" w:hAnsi="Times New Roman"/>
                <w:kern w:val="0"/>
                <w:sz w:val="22"/>
              </w:rPr>
              <w:br/>
              <w:t>5</w:t>
            </w:r>
            <w:r>
              <w:rPr>
                <w:rFonts w:ascii="Times New Roman" w:hAnsi="Times New Roman"/>
                <w:kern w:val="0"/>
                <w:sz w:val="22"/>
              </w:rPr>
              <w:t>、</w:t>
            </w:r>
            <w:r>
              <w:rPr>
                <w:rFonts w:ascii="Times New Roman" w:hAnsi="Times New Roman"/>
                <w:kern w:val="0"/>
                <w:sz w:val="22"/>
              </w:rPr>
              <w:t>10G</w:t>
            </w:r>
            <w:r>
              <w:rPr>
                <w:rFonts w:ascii="Times New Roman" w:hAnsi="Times New Roman"/>
                <w:kern w:val="0"/>
                <w:sz w:val="22"/>
              </w:rPr>
              <w:t>多模模块：</w:t>
            </w:r>
            <w:r>
              <w:rPr>
                <w:rFonts w:ascii="Times New Roman" w:hAnsi="Times New Roman"/>
                <w:kern w:val="0"/>
                <w:sz w:val="22"/>
              </w:rPr>
              <w:t>3656</w:t>
            </w:r>
            <w:r>
              <w:rPr>
                <w:rFonts w:ascii="Times New Roman" w:hAnsi="Times New Roman"/>
                <w:kern w:val="0"/>
                <w:sz w:val="22"/>
              </w:rPr>
              <w:t>个</w:t>
            </w:r>
            <w:r>
              <w:rPr>
                <w:rFonts w:ascii="Times New Roman" w:hAnsi="Times New Roman" w:hint="eastAsia"/>
                <w:kern w:val="0"/>
                <w:sz w:val="22"/>
              </w:rPr>
              <w:t>；</w:t>
            </w:r>
            <w:r>
              <w:rPr>
                <w:rFonts w:ascii="Times New Roman" w:hAnsi="Times New Roman"/>
                <w:kern w:val="0"/>
                <w:sz w:val="22"/>
              </w:rPr>
              <w:br/>
              <w:t>6</w:t>
            </w:r>
            <w:r>
              <w:rPr>
                <w:rFonts w:ascii="Times New Roman" w:hAnsi="Times New Roman"/>
                <w:kern w:val="0"/>
                <w:sz w:val="22"/>
              </w:rPr>
              <w:t>、综合布线各类耗材：若干</w:t>
            </w:r>
            <w:r>
              <w:rPr>
                <w:rFonts w:ascii="Times New Roman" w:hAnsi="Times New Roman" w:hint="eastAsia"/>
                <w:kern w:val="0"/>
                <w:sz w:val="22"/>
              </w:rPr>
              <w:t>；</w:t>
            </w:r>
            <w:r>
              <w:rPr>
                <w:rFonts w:ascii="Times New Roman" w:hAnsi="Times New Roman"/>
                <w:kern w:val="0"/>
                <w:sz w:val="22"/>
              </w:rPr>
              <w:br/>
              <w:t>7</w:t>
            </w:r>
            <w:r>
              <w:rPr>
                <w:rFonts w:ascii="Times New Roman" w:hAnsi="Times New Roman"/>
                <w:kern w:val="0"/>
                <w:sz w:val="22"/>
              </w:rPr>
              <w:t>、含</w:t>
            </w:r>
            <w:r>
              <w:rPr>
                <w:rFonts w:ascii="Times New Roman" w:hAnsi="Times New Roman"/>
                <w:kern w:val="0"/>
                <w:sz w:val="22"/>
              </w:rPr>
              <w:t>8</w:t>
            </w:r>
            <w:r>
              <w:rPr>
                <w:rFonts w:ascii="Times New Roman" w:hAnsi="Times New Roman"/>
                <w:kern w:val="0"/>
                <w:sz w:val="22"/>
              </w:rPr>
              <w:t>年产品维保服务。</w:t>
            </w:r>
          </w:p>
        </w:tc>
      </w:tr>
    </w:tbl>
    <w:p w:rsidR="00B260B9" w:rsidRDefault="00B260B9" w:rsidP="00B260B9">
      <w:pPr>
        <w:adjustRightInd w:val="0"/>
        <w:snapToGrid w:val="0"/>
        <w:spacing w:line="300" w:lineRule="auto"/>
        <w:ind w:firstLineChars="200" w:firstLine="442"/>
        <w:rPr>
          <w:rFonts w:ascii="Times New Roman" w:hAnsi="Times New Roman"/>
          <w:b/>
          <w:color w:val="FF0000"/>
          <w:sz w:val="22"/>
          <w:u w:val="single"/>
        </w:rPr>
      </w:pPr>
    </w:p>
    <w:p w:rsidR="00B260B9" w:rsidRPr="00F244E0" w:rsidRDefault="00B260B9" w:rsidP="00B260B9">
      <w:pPr>
        <w:adjustRightInd w:val="0"/>
        <w:snapToGrid w:val="0"/>
        <w:spacing w:line="300" w:lineRule="auto"/>
        <w:ind w:firstLineChars="200" w:firstLine="440"/>
        <w:rPr>
          <w:rFonts w:ascii="Times New Roman" w:hAnsi="Times New Roman"/>
          <w:color w:val="000000"/>
          <w:sz w:val="22"/>
        </w:rPr>
      </w:pPr>
      <w:bookmarkStart w:id="126" w:name="_Toc127518736"/>
      <w:r w:rsidRPr="00F244E0">
        <w:rPr>
          <w:rFonts w:ascii="Times New Roman" w:hAnsi="Times New Roman" w:hint="eastAsia"/>
          <w:color w:val="000000"/>
          <w:sz w:val="22"/>
        </w:rPr>
        <w:t>10.3</w:t>
      </w:r>
      <w:r w:rsidRPr="00F244E0">
        <w:rPr>
          <w:rFonts w:ascii="Times New Roman" w:hAnsi="Times New Roman" w:hint="eastAsia"/>
          <w:color w:val="000000"/>
          <w:sz w:val="22"/>
        </w:rPr>
        <w:t>系统对接要求</w:t>
      </w:r>
    </w:p>
    <w:p w:rsidR="00B260B9" w:rsidRPr="00F244E0" w:rsidRDefault="00B260B9" w:rsidP="00B260B9">
      <w:pPr>
        <w:adjustRightInd w:val="0"/>
        <w:snapToGrid w:val="0"/>
        <w:spacing w:line="300" w:lineRule="auto"/>
        <w:ind w:firstLineChars="200" w:firstLine="440"/>
        <w:rPr>
          <w:rFonts w:ascii="Times New Roman" w:hAnsi="Times New Roman"/>
          <w:color w:val="000000"/>
          <w:sz w:val="22"/>
        </w:rPr>
      </w:pPr>
      <w:r w:rsidRPr="00F244E0">
        <w:rPr>
          <w:rFonts w:ascii="Times New Roman" w:hAnsi="Times New Roman" w:hint="eastAsia"/>
          <w:color w:val="000000"/>
          <w:sz w:val="22"/>
        </w:rPr>
        <w:t>浦东教育城域网升级服务项目需要与原有浦东教育城域网的各个业务单元进行对接，包括原骨干网、数据中心、学校侧接入等，以确保浦东教育城域网在升级改造过程中新老网络系统各业务单元切换平滑、对业务的影响面最小，具体系统对接要求参见“</w:t>
      </w:r>
      <w:r w:rsidRPr="00F244E0">
        <w:rPr>
          <w:rFonts w:ascii="Times New Roman" w:hAnsi="Times New Roman" w:hint="eastAsia"/>
          <w:color w:val="000000"/>
          <w:sz w:val="22"/>
        </w:rPr>
        <w:t xml:space="preserve">9.1.2 </w:t>
      </w:r>
      <w:r w:rsidRPr="00F244E0">
        <w:rPr>
          <w:rFonts w:ascii="Times New Roman" w:hAnsi="Times New Roman" w:hint="eastAsia"/>
          <w:color w:val="000000"/>
          <w:sz w:val="22"/>
        </w:rPr>
        <w:t>工作量清单明细”相关要求。</w:t>
      </w: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11</w:t>
      </w:r>
      <w:r>
        <w:rPr>
          <w:rFonts w:ascii="Times New Roman" w:hAnsi="Times New Roman"/>
          <w:b/>
          <w:color w:val="000000"/>
          <w:sz w:val="22"/>
        </w:rPr>
        <w:t>质量标准和验收方案</w:t>
      </w:r>
      <w:bookmarkEnd w:id="126"/>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hint="eastAsia"/>
          <w:color w:val="000000"/>
          <w:sz w:val="22"/>
        </w:rPr>
        <w:t>3</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hint="eastAsia"/>
          <w:color w:val="000000"/>
          <w:sz w:val="22"/>
        </w:rPr>
        <w:t>4</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hint="eastAsia"/>
          <w:color w:val="000000"/>
          <w:sz w:val="22"/>
        </w:rPr>
        <w:t>5</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w:t>
      </w:r>
      <w:r>
        <w:rPr>
          <w:rFonts w:ascii="Times New Roman" w:hAnsi="Times New Roman"/>
          <w:color w:val="000000"/>
          <w:sz w:val="22"/>
        </w:rPr>
        <w:lastRenderedPageBreak/>
        <w:t>标人应立即改进此项缺陷，并再次进行检测和评估。期间中标人需承担由自身原因造成修改的费用。</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hint="eastAsia"/>
          <w:color w:val="000000"/>
          <w:sz w:val="22"/>
        </w:rPr>
        <w:t>6</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hint="eastAsia"/>
          <w:color w:val="000000"/>
          <w:sz w:val="22"/>
        </w:rPr>
        <w:t>7</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hint="eastAsia"/>
          <w:color w:val="000000"/>
          <w:sz w:val="22"/>
        </w:rPr>
        <w:t>8</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hint="eastAsia"/>
          <w:color w:val="000000"/>
          <w:sz w:val="22"/>
        </w:rPr>
        <w:t>9</w:t>
      </w:r>
      <w:r>
        <w:rPr>
          <w:rFonts w:ascii="Times New Roman" w:hAnsi="Times New Roman"/>
          <w:color w:val="000000"/>
          <w:sz w:val="22"/>
        </w:rPr>
        <w:t>如果属于中标人原因致使系统未能通过验收，中标人应当排除故障，并自行承担相关费用，同时延长试运行期</w:t>
      </w:r>
      <w:r>
        <w:rPr>
          <w:rFonts w:ascii="Times New Roman" w:hAnsi="Times New Roman" w:hint="eastAsia"/>
          <w:color w:val="FF0000"/>
          <w:sz w:val="22"/>
        </w:rPr>
        <w:t>10</w:t>
      </w:r>
      <w:r>
        <w:rPr>
          <w:rFonts w:ascii="Times New Roman" w:hAnsi="Times New Roman"/>
          <w:color w:val="000000"/>
          <w:sz w:val="22"/>
        </w:rPr>
        <w:t>个工作日，直至系统完全符合验收标准。</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hint="eastAsia"/>
          <w:color w:val="000000"/>
          <w:sz w:val="22"/>
        </w:rPr>
        <w:t>0</w:t>
      </w:r>
      <w:r>
        <w:rPr>
          <w:rFonts w:ascii="Times New Roman" w:hAnsi="Times New Roman"/>
          <w:color w:val="000000"/>
          <w:sz w:val="22"/>
        </w:rPr>
        <w:t>如果属于采购人原因致使系统未能通过验收，采购人应在合理时间内排除故障，再次进行验收。</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hint="eastAsia"/>
          <w:color w:val="000000"/>
          <w:sz w:val="22"/>
        </w:rPr>
        <w:t>1</w:t>
      </w:r>
      <w:r>
        <w:rPr>
          <w:rFonts w:ascii="Times New Roman" w:hAnsi="Times New Roman"/>
          <w:color w:val="000000"/>
          <w:sz w:val="22"/>
        </w:rPr>
        <w:t>采购人根据信息系统的技术规格要求和质量标准，对信息系统验收合格，签署验收意见。</w:t>
      </w:r>
    </w:p>
    <w:p w:rsidR="00B260B9" w:rsidRDefault="00B260B9" w:rsidP="00B260B9">
      <w:pPr>
        <w:adjustRightInd w:val="0"/>
        <w:snapToGrid w:val="0"/>
        <w:spacing w:line="300" w:lineRule="auto"/>
        <w:ind w:firstLineChars="200" w:firstLine="440"/>
        <w:rPr>
          <w:rFonts w:ascii="Times New Roman" w:hAnsi="Times New Roman"/>
          <w:color w:val="000000"/>
          <w:sz w:val="22"/>
        </w:rPr>
      </w:pP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27" w:name="_Toc127518737"/>
      <w:r>
        <w:rPr>
          <w:rFonts w:ascii="Times New Roman" w:hAnsi="Times New Roman"/>
          <w:b/>
          <w:color w:val="000000"/>
          <w:sz w:val="22"/>
        </w:rPr>
        <w:t>12</w:t>
      </w:r>
      <w:r>
        <w:rPr>
          <w:rFonts w:ascii="Times New Roman" w:hAnsi="Times New Roman"/>
          <w:b/>
          <w:color w:val="000000"/>
          <w:sz w:val="22"/>
        </w:rPr>
        <w:t>人员及设备配备要求</w:t>
      </w:r>
      <w:bookmarkEnd w:id="127"/>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为使服务按质、按量、按时及有序推进，投标人对本项目必须具备完善和稳定的管理组织机构。投标人需按照服务内容所需的岗位，组建服务团队，指派具备服务支撑经验的人员担任服务负责人和相关专业技术人员，具备良好的沟通协作能力和专业技能，能与用户及合作伙伴进行良好的沟通。</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根据项目质量和进度的需要，投标人应及时组织相应的项目管理人员和技术部署人员。投标人必须无条件接受采购人任何形式的合理监督检查，并承担因人员不足、不到位所导致影响项目质量、进度的违约责任。</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投标人在项目部署过程中出现资源、进度、质量协调控制不力的情况，采购人有权要求更换相关项目人员，投标人必须予以配合，并确保不影响项目建设的进度和质量。</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项目服务团队的岗位及人数要求如下：</w:t>
      </w:r>
    </w:p>
    <w:tbl>
      <w:tblPr>
        <w:tblW w:w="5000" w:type="pct"/>
        <w:tblInd w:w="108" w:type="dxa"/>
        <w:tblLook w:val="04A0" w:firstRow="1" w:lastRow="0" w:firstColumn="1" w:lastColumn="0" w:noHBand="0" w:noVBand="1"/>
      </w:tblPr>
      <w:tblGrid>
        <w:gridCol w:w="490"/>
        <w:gridCol w:w="1791"/>
        <w:gridCol w:w="3199"/>
        <w:gridCol w:w="1239"/>
        <w:gridCol w:w="2569"/>
      </w:tblGrid>
      <w:tr w:rsidR="00B260B9" w:rsidTr="00B04049">
        <w:trPr>
          <w:trHeight w:val="60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b/>
                <w:kern w:val="0"/>
                <w:sz w:val="22"/>
              </w:rPr>
            </w:pPr>
            <w:r>
              <w:rPr>
                <w:rFonts w:ascii="Times New Roman" w:hAnsi="Times New Roman"/>
                <w:b/>
                <w:kern w:val="0"/>
                <w:sz w:val="22"/>
              </w:rPr>
              <w:t>序号</w:t>
            </w:r>
          </w:p>
        </w:tc>
        <w:tc>
          <w:tcPr>
            <w:tcW w:w="964"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b/>
                <w:kern w:val="0"/>
                <w:sz w:val="22"/>
              </w:rPr>
            </w:pPr>
            <w:r>
              <w:rPr>
                <w:rFonts w:ascii="Times New Roman" w:hAnsi="Times New Roman" w:hint="eastAsia"/>
                <w:b/>
                <w:kern w:val="0"/>
                <w:sz w:val="22"/>
              </w:rPr>
              <w:t>岗位名称</w:t>
            </w:r>
          </w:p>
        </w:tc>
        <w:tc>
          <w:tcPr>
            <w:tcW w:w="1722"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b/>
                <w:kern w:val="0"/>
                <w:sz w:val="22"/>
              </w:rPr>
            </w:pPr>
            <w:r>
              <w:rPr>
                <w:rFonts w:ascii="Times New Roman" w:hAnsi="Times New Roman"/>
                <w:b/>
                <w:kern w:val="0"/>
                <w:sz w:val="22"/>
              </w:rPr>
              <w:t>负责事项</w:t>
            </w:r>
          </w:p>
        </w:tc>
        <w:tc>
          <w:tcPr>
            <w:tcW w:w="667"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b/>
                <w:kern w:val="0"/>
                <w:sz w:val="22"/>
              </w:rPr>
            </w:pPr>
            <w:r>
              <w:rPr>
                <w:rFonts w:ascii="Times New Roman" w:hAnsi="Times New Roman"/>
                <w:b/>
                <w:kern w:val="0"/>
                <w:sz w:val="22"/>
              </w:rPr>
              <w:t>数量要求</w:t>
            </w:r>
          </w:p>
        </w:tc>
        <w:tc>
          <w:tcPr>
            <w:tcW w:w="1383"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b/>
                <w:kern w:val="0"/>
                <w:sz w:val="22"/>
              </w:rPr>
            </w:pPr>
            <w:r>
              <w:rPr>
                <w:rFonts w:ascii="Times New Roman" w:hAnsi="Times New Roman"/>
                <w:b/>
                <w:kern w:val="0"/>
                <w:sz w:val="22"/>
              </w:rPr>
              <w:t>技能要求</w:t>
            </w:r>
          </w:p>
        </w:tc>
      </w:tr>
      <w:tr w:rsidR="00B260B9" w:rsidTr="00B04049">
        <w:trPr>
          <w:trHeight w:val="60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1</w:t>
            </w:r>
          </w:p>
        </w:tc>
        <w:tc>
          <w:tcPr>
            <w:tcW w:w="964"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项目经理</w:t>
            </w:r>
          </w:p>
        </w:tc>
        <w:tc>
          <w:tcPr>
            <w:tcW w:w="1722"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项目整体负责</w:t>
            </w:r>
          </w:p>
        </w:tc>
        <w:tc>
          <w:tcPr>
            <w:tcW w:w="667"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1</w:t>
            </w:r>
          </w:p>
        </w:tc>
        <w:tc>
          <w:tcPr>
            <w:tcW w:w="1383"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高级工程师</w:t>
            </w:r>
            <w:r>
              <w:rPr>
                <w:rFonts w:ascii="Times New Roman" w:hAnsi="Times New Roman" w:hint="eastAsia"/>
                <w:kern w:val="0"/>
                <w:sz w:val="22"/>
              </w:rPr>
              <w:t>，如有</w:t>
            </w:r>
            <w:r>
              <w:rPr>
                <w:rFonts w:ascii="Times New Roman" w:hAnsi="Times New Roman"/>
                <w:kern w:val="0"/>
                <w:sz w:val="22"/>
              </w:rPr>
              <w:t>PMP</w:t>
            </w:r>
            <w:r>
              <w:rPr>
                <w:rFonts w:ascii="Times New Roman" w:hAnsi="Times New Roman"/>
                <w:kern w:val="0"/>
                <w:sz w:val="22"/>
              </w:rPr>
              <w:t>项目管理证书</w:t>
            </w:r>
            <w:r>
              <w:rPr>
                <w:rFonts w:ascii="Times New Roman" w:hAnsi="Times New Roman" w:hint="eastAsia"/>
                <w:kern w:val="0"/>
                <w:sz w:val="22"/>
              </w:rPr>
              <w:t>请提供</w:t>
            </w:r>
          </w:p>
        </w:tc>
      </w:tr>
      <w:tr w:rsidR="00B260B9" w:rsidTr="00B04049">
        <w:trPr>
          <w:trHeight w:val="60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2</w:t>
            </w:r>
          </w:p>
        </w:tc>
        <w:tc>
          <w:tcPr>
            <w:tcW w:w="964"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技术负责人</w:t>
            </w:r>
          </w:p>
        </w:tc>
        <w:tc>
          <w:tcPr>
            <w:tcW w:w="1722"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整体技术方案负责</w:t>
            </w:r>
          </w:p>
        </w:tc>
        <w:tc>
          <w:tcPr>
            <w:tcW w:w="667"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1</w:t>
            </w:r>
          </w:p>
        </w:tc>
        <w:tc>
          <w:tcPr>
            <w:tcW w:w="1383"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color w:val="000000"/>
                <w:kern w:val="0"/>
              </w:rPr>
              <w:t>高级工程师</w:t>
            </w:r>
            <w:r>
              <w:rPr>
                <w:rFonts w:ascii="Times New Roman" w:hAnsi="Times New Roman" w:hint="eastAsia"/>
                <w:color w:val="000000"/>
                <w:kern w:val="0"/>
              </w:rPr>
              <w:t>，如有</w:t>
            </w:r>
            <w:r>
              <w:rPr>
                <w:rFonts w:ascii="Times New Roman" w:hAnsi="Times New Roman"/>
                <w:color w:val="000000"/>
                <w:kern w:val="0"/>
              </w:rPr>
              <w:t>云计算架构师、</w:t>
            </w:r>
            <w:r>
              <w:rPr>
                <w:rFonts w:ascii="Times New Roman" w:hAnsi="Times New Roman"/>
                <w:color w:val="000000"/>
                <w:kern w:val="0"/>
              </w:rPr>
              <w:t>PMP/PRINCE2</w:t>
            </w:r>
            <w:r>
              <w:rPr>
                <w:rFonts w:ascii="Times New Roman" w:hAnsi="Times New Roman"/>
                <w:color w:val="000000"/>
                <w:kern w:val="0"/>
              </w:rPr>
              <w:t>、</w:t>
            </w:r>
            <w:r>
              <w:rPr>
                <w:rFonts w:ascii="Times New Roman" w:hAnsi="Times New Roman"/>
                <w:color w:val="000000"/>
                <w:kern w:val="0"/>
              </w:rPr>
              <w:t>CDCP</w:t>
            </w:r>
            <w:r>
              <w:rPr>
                <w:rFonts w:ascii="Times New Roman" w:hAnsi="Times New Roman"/>
                <w:kern w:val="0"/>
                <w:sz w:val="22"/>
              </w:rPr>
              <w:t>认证</w:t>
            </w:r>
            <w:r>
              <w:rPr>
                <w:rFonts w:ascii="Times New Roman" w:hAnsi="Times New Roman"/>
                <w:color w:val="000000"/>
                <w:kern w:val="0"/>
              </w:rPr>
              <w:t>专业证书</w:t>
            </w:r>
            <w:r>
              <w:rPr>
                <w:rFonts w:ascii="Times New Roman" w:hAnsi="Times New Roman" w:hint="eastAsia"/>
                <w:color w:val="000000"/>
                <w:kern w:val="0"/>
              </w:rPr>
              <w:t>请提供</w:t>
            </w:r>
          </w:p>
        </w:tc>
      </w:tr>
      <w:tr w:rsidR="00B260B9" w:rsidTr="00B04049">
        <w:trPr>
          <w:trHeight w:val="60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3</w:t>
            </w:r>
          </w:p>
        </w:tc>
        <w:tc>
          <w:tcPr>
            <w:tcW w:w="964"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项目实施团队</w:t>
            </w:r>
          </w:p>
        </w:tc>
        <w:tc>
          <w:tcPr>
            <w:tcW w:w="1722"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技术支持（网络、安全、云平台）、项目集成实施团队</w:t>
            </w:r>
          </w:p>
        </w:tc>
        <w:tc>
          <w:tcPr>
            <w:tcW w:w="667"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22</w:t>
            </w:r>
          </w:p>
        </w:tc>
        <w:tc>
          <w:tcPr>
            <w:tcW w:w="1383"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color w:val="000000"/>
                <w:kern w:val="0"/>
              </w:rPr>
              <w:t>具备中级工程师及以上证书不少于</w:t>
            </w:r>
            <w:r>
              <w:rPr>
                <w:rFonts w:ascii="Times New Roman" w:hAnsi="Times New Roman"/>
                <w:color w:val="000000"/>
                <w:kern w:val="0"/>
              </w:rPr>
              <w:t>10</w:t>
            </w:r>
            <w:r>
              <w:rPr>
                <w:rFonts w:ascii="Times New Roman" w:hAnsi="Times New Roman"/>
                <w:color w:val="000000"/>
                <w:kern w:val="0"/>
              </w:rPr>
              <w:t>人，具备</w:t>
            </w:r>
            <w:r>
              <w:rPr>
                <w:rFonts w:ascii="Times New Roman" w:hAnsi="Times New Roman"/>
                <w:color w:val="000000"/>
                <w:kern w:val="0"/>
              </w:rPr>
              <w:t>PMP</w:t>
            </w:r>
            <w:r>
              <w:rPr>
                <w:rFonts w:ascii="Times New Roman" w:hAnsi="Times New Roman"/>
                <w:color w:val="000000"/>
                <w:kern w:val="0"/>
              </w:rPr>
              <w:t>、网络、云平台、安</w:t>
            </w:r>
            <w:r>
              <w:rPr>
                <w:rFonts w:ascii="Times New Roman" w:hAnsi="Times New Roman"/>
                <w:color w:val="000000"/>
                <w:kern w:val="0"/>
              </w:rPr>
              <w:lastRenderedPageBreak/>
              <w:t>全专业资格证书之一不少于</w:t>
            </w:r>
            <w:r>
              <w:rPr>
                <w:rFonts w:ascii="Times New Roman" w:hAnsi="Times New Roman"/>
                <w:color w:val="000000"/>
                <w:kern w:val="0"/>
              </w:rPr>
              <w:t>12</w:t>
            </w:r>
            <w:r>
              <w:rPr>
                <w:rFonts w:ascii="Times New Roman" w:hAnsi="Times New Roman"/>
                <w:color w:val="000000"/>
                <w:kern w:val="0"/>
              </w:rPr>
              <w:t>人</w:t>
            </w:r>
          </w:p>
        </w:tc>
      </w:tr>
      <w:tr w:rsidR="00B260B9" w:rsidTr="00B04049">
        <w:trPr>
          <w:trHeight w:val="60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lastRenderedPageBreak/>
              <w:t>4</w:t>
            </w:r>
          </w:p>
        </w:tc>
        <w:tc>
          <w:tcPr>
            <w:tcW w:w="964"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运维经理</w:t>
            </w:r>
          </w:p>
        </w:tc>
        <w:tc>
          <w:tcPr>
            <w:tcW w:w="1722"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项目整体运维负责</w:t>
            </w:r>
          </w:p>
        </w:tc>
        <w:tc>
          <w:tcPr>
            <w:tcW w:w="667"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1</w:t>
            </w:r>
          </w:p>
        </w:tc>
        <w:tc>
          <w:tcPr>
            <w:tcW w:w="1383"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具备高级工程师及以上证书，</w:t>
            </w:r>
            <w:r>
              <w:rPr>
                <w:rFonts w:ascii="Times New Roman" w:hAnsi="Times New Roman" w:hint="eastAsia"/>
                <w:kern w:val="0"/>
                <w:sz w:val="22"/>
              </w:rPr>
              <w:t>如有</w:t>
            </w:r>
            <w:r>
              <w:rPr>
                <w:rFonts w:ascii="Times New Roman" w:hAnsi="Times New Roman"/>
                <w:kern w:val="0"/>
                <w:sz w:val="22"/>
              </w:rPr>
              <w:t>CCNP</w:t>
            </w:r>
            <w:r>
              <w:rPr>
                <w:rFonts w:ascii="Times New Roman" w:hAnsi="Times New Roman"/>
                <w:kern w:val="0"/>
                <w:sz w:val="22"/>
              </w:rPr>
              <w:t>、</w:t>
            </w:r>
            <w:r>
              <w:rPr>
                <w:rFonts w:ascii="Times New Roman" w:hAnsi="Times New Roman"/>
                <w:kern w:val="0"/>
                <w:sz w:val="22"/>
              </w:rPr>
              <w:t>HCIP</w:t>
            </w:r>
            <w:r>
              <w:rPr>
                <w:rFonts w:ascii="Times New Roman" w:hAnsi="Times New Roman"/>
                <w:kern w:val="0"/>
                <w:sz w:val="22"/>
              </w:rPr>
              <w:t>或同等及以上专业认证资格证书</w:t>
            </w:r>
            <w:r>
              <w:rPr>
                <w:rFonts w:ascii="Times New Roman" w:hAnsi="Times New Roman" w:hint="eastAsia"/>
                <w:kern w:val="0"/>
                <w:sz w:val="22"/>
              </w:rPr>
              <w:t>请提供</w:t>
            </w:r>
          </w:p>
        </w:tc>
      </w:tr>
      <w:tr w:rsidR="00B260B9" w:rsidTr="00B04049">
        <w:trPr>
          <w:trHeight w:val="60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5</w:t>
            </w:r>
          </w:p>
        </w:tc>
        <w:tc>
          <w:tcPr>
            <w:tcW w:w="964"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项目运维团队</w:t>
            </w:r>
          </w:p>
        </w:tc>
        <w:tc>
          <w:tcPr>
            <w:tcW w:w="1722"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rPr>
                <w:rFonts w:ascii="Times New Roman" w:hAnsi="Times New Roman"/>
                <w:kern w:val="0"/>
                <w:sz w:val="22"/>
              </w:rPr>
            </w:pPr>
            <w:r>
              <w:rPr>
                <w:rFonts w:ascii="Times New Roman" w:hAnsi="Times New Roman"/>
                <w:kern w:val="0"/>
                <w:sz w:val="22"/>
              </w:rPr>
              <w:t>驻场人员</w:t>
            </w:r>
            <w:r>
              <w:rPr>
                <w:rFonts w:ascii="Times New Roman" w:hAnsi="Times New Roman"/>
                <w:kern w:val="0"/>
                <w:sz w:val="22"/>
              </w:rPr>
              <w:t>4</w:t>
            </w:r>
            <w:r>
              <w:rPr>
                <w:rFonts w:ascii="Times New Roman" w:hAnsi="Times New Roman"/>
                <w:kern w:val="0"/>
                <w:sz w:val="22"/>
              </w:rPr>
              <w:t>人（数据中心服务</w:t>
            </w:r>
            <w:r>
              <w:rPr>
                <w:rFonts w:ascii="Times New Roman" w:hAnsi="Times New Roman"/>
                <w:kern w:val="0"/>
                <w:sz w:val="22"/>
              </w:rPr>
              <w:t>2</w:t>
            </w:r>
            <w:r>
              <w:rPr>
                <w:rFonts w:ascii="Times New Roman" w:hAnsi="Times New Roman"/>
                <w:kern w:val="0"/>
                <w:sz w:val="22"/>
              </w:rPr>
              <w:t>人、学校服务</w:t>
            </w:r>
            <w:r>
              <w:rPr>
                <w:rFonts w:ascii="Times New Roman" w:hAnsi="Times New Roman"/>
                <w:kern w:val="0"/>
                <w:sz w:val="22"/>
              </w:rPr>
              <w:t>2</w:t>
            </w:r>
            <w:r>
              <w:rPr>
                <w:rFonts w:ascii="Times New Roman" w:hAnsi="Times New Roman"/>
                <w:kern w:val="0"/>
                <w:sz w:val="22"/>
              </w:rPr>
              <w:t>人）</w:t>
            </w:r>
          </w:p>
          <w:p w:rsidR="00B260B9" w:rsidRDefault="00B260B9" w:rsidP="00B04049">
            <w:pPr>
              <w:widowControl/>
              <w:spacing w:line="300" w:lineRule="auto"/>
              <w:rPr>
                <w:rFonts w:ascii="Times New Roman" w:hAnsi="Times New Roman"/>
                <w:kern w:val="0"/>
                <w:sz w:val="22"/>
              </w:rPr>
            </w:pPr>
            <w:r>
              <w:rPr>
                <w:rFonts w:ascii="Times New Roman" w:hAnsi="Times New Roman"/>
                <w:kern w:val="0"/>
                <w:sz w:val="22"/>
              </w:rPr>
              <w:t>外线运维人员</w:t>
            </w:r>
            <w:r>
              <w:rPr>
                <w:rFonts w:ascii="Times New Roman" w:hAnsi="Times New Roman"/>
                <w:kern w:val="0"/>
                <w:sz w:val="22"/>
              </w:rPr>
              <w:t>24</w:t>
            </w:r>
            <w:r>
              <w:rPr>
                <w:rFonts w:ascii="Times New Roman" w:hAnsi="Times New Roman"/>
                <w:kern w:val="0"/>
                <w:sz w:val="22"/>
              </w:rPr>
              <w:t>人（</w:t>
            </w:r>
            <w:r>
              <w:rPr>
                <w:rFonts w:ascii="Times New Roman" w:hAnsi="Times New Roman"/>
                <w:kern w:val="0"/>
                <w:sz w:val="22"/>
              </w:rPr>
              <w:t>8</w:t>
            </w:r>
            <w:r>
              <w:rPr>
                <w:rFonts w:ascii="Times New Roman" w:hAnsi="Times New Roman"/>
                <w:kern w:val="0"/>
                <w:sz w:val="22"/>
              </w:rPr>
              <w:t>个片区，每片区</w:t>
            </w:r>
            <w:r>
              <w:rPr>
                <w:rFonts w:ascii="Times New Roman" w:hAnsi="Times New Roman"/>
                <w:kern w:val="0"/>
                <w:sz w:val="22"/>
              </w:rPr>
              <w:t>3</w:t>
            </w:r>
            <w:r>
              <w:rPr>
                <w:rFonts w:ascii="Times New Roman" w:hAnsi="Times New Roman"/>
                <w:kern w:val="0"/>
                <w:sz w:val="22"/>
              </w:rPr>
              <w:t>人，含割接、运维服务）</w:t>
            </w:r>
          </w:p>
        </w:tc>
        <w:tc>
          <w:tcPr>
            <w:tcW w:w="667"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28</w:t>
            </w:r>
          </w:p>
        </w:tc>
        <w:tc>
          <w:tcPr>
            <w:tcW w:w="1383"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color w:val="000000"/>
                <w:kern w:val="0"/>
              </w:rPr>
              <w:t>具备中级工程师及以上证书不少于</w:t>
            </w:r>
            <w:r>
              <w:rPr>
                <w:rFonts w:ascii="Times New Roman" w:hAnsi="Times New Roman"/>
                <w:color w:val="000000"/>
                <w:kern w:val="0"/>
              </w:rPr>
              <w:t>5</w:t>
            </w:r>
            <w:r>
              <w:rPr>
                <w:rFonts w:ascii="Times New Roman" w:hAnsi="Times New Roman"/>
                <w:color w:val="000000"/>
                <w:kern w:val="0"/>
              </w:rPr>
              <w:t>人，具备网络、云平台、安全专业资格证书之一不少于</w:t>
            </w:r>
            <w:r>
              <w:rPr>
                <w:rFonts w:ascii="Times New Roman" w:hAnsi="Times New Roman"/>
                <w:color w:val="000000"/>
                <w:kern w:val="0"/>
              </w:rPr>
              <w:t>10</w:t>
            </w:r>
            <w:r>
              <w:rPr>
                <w:rFonts w:ascii="Times New Roman" w:hAnsi="Times New Roman"/>
                <w:color w:val="000000"/>
                <w:kern w:val="0"/>
              </w:rPr>
              <w:t>人</w:t>
            </w:r>
          </w:p>
        </w:tc>
      </w:tr>
      <w:tr w:rsidR="00B260B9" w:rsidTr="00B04049">
        <w:trPr>
          <w:trHeight w:val="60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p>
        </w:tc>
        <w:tc>
          <w:tcPr>
            <w:tcW w:w="964"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合计</w:t>
            </w:r>
          </w:p>
        </w:tc>
        <w:tc>
          <w:tcPr>
            <w:tcW w:w="1722"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rPr>
                <w:rFonts w:ascii="Times New Roman" w:hAnsi="Times New Roman"/>
                <w:kern w:val="0"/>
                <w:sz w:val="22"/>
              </w:rPr>
            </w:pPr>
          </w:p>
        </w:tc>
        <w:tc>
          <w:tcPr>
            <w:tcW w:w="667"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r>
              <w:rPr>
                <w:rFonts w:ascii="Times New Roman" w:hAnsi="Times New Roman"/>
                <w:kern w:val="0"/>
                <w:sz w:val="22"/>
              </w:rPr>
              <w:t>53</w:t>
            </w:r>
          </w:p>
        </w:tc>
        <w:tc>
          <w:tcPr>
            <w:tcW w:w="1383" w:type="pct"/>
            <w:tcBorders>
              <w:top w:val="single" w:sz="4" w:space="0" w:color="auto"/>
              <w:left w:val="nil"/>
              <w:bottom w:val="single" w:sz="4" w:space="0" w:color="auto"/>
              <w:right w:val="single" w:sz="4" w:space="0" w:color="auto"/>
            </w:tcBorders>
            <w:shd w:val="clear" w:color="auto" w:fill="auto"/>
            <w:vAlign w:val="center"/>
          </w:tcPr>
          <w:p w:rsidR="00B260B9" w:rsidRDefault="00B260B9" w:rsidP="00B04049">
            <w:pPr>
              <w:widowControl/>
              <w:spacing w:line="300" w:lineRule="auto"/>
              <w:jc w:val="center"/>
              <w:rPr>
                <w:rFonts w:ascii="Times New Roman" w:hAnsi="Times New Roman"/>
                <w:kern w:val="0"/>
                <w:sz w:val="22"/>
              </w:rPr>
            </w:pPr>
          </w:p>
        </w:tc>
      </w:tr>
    </w:tbl>
    <w:p w:rsidR="00B260B9" w:rsidRDefault="00B260B9" w:rsidP="00B260B9">
      <w:pPr>
        <w:adjustRightInd w:val="0"/>
        <w:snapToGrid w:val="0"/>
        <w:spacing w:line="300" w:lineRule="auto"/>
        <w:ind w:firstLineChars="200" w:firstLine="440"/>
        <w:rPr>
          <w:rFonts w:ascii="Times New Roman" w:hAnsi="Times New Roman"/>
          <w:sz w:val="22"/>
        </w:rPr>
      </w:pP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12.2</w:t>
      </w:r>
      <w:r>
        <w:rPr>
          <w:rFonts w:ascii="Times New Roman" w:hAnsi="Times New Roman" w:hint="eastAsia"/>
          <w:sz w:val="22"/>
        </w:rPr>
        <w:t>其他要求</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）投标人应保证在项目过程中，项目经理或指定联络人全程现场办公；</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）投标人应保证项目组成员稳定，减少核心人员流失，项目经理或指定联络人在项目实施期间不得退出或更换，若因特殊原因需调整，需经采购人同意。</w:t>
      </w:r>
    </w:p>
    <w:p w:rsidR="00B260B9" w:rsidRDefault="00B260B9" w:rsidP="00B260B9">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）提供完整的项目人员配置成员名单与项目各实施阶段进行对应，并提供团队成员从事相关工作年限、学历、职称、职业资格、在职证明等信息。</w:t>
      </w:r>
    </w:p>
    <w:p w:rsidR="00B260B9" w:rsidRDefault="00B260B9" w:rsidP="00B260B9">
      <w:pPr>
        <w:adjustRightInd w:val="0"/>
        <w:snapToGrid w:val="0"/>
        <w:spacing w:line="300" w:lineRule="auto"/>
        <w:ind w:firstLineChars="200" w:firstLine="440"/>
        <w:rPr>
          <w:rFonts w:ascii="Times New Roman" w:hAnsi="Times New Roman"/>
          <w:color w:val="000000"/>
          <w:sz w:val="22"/>
        </w:rPr>
      </w:pP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28" w:name="_Toc127518738"/>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128"/>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13.1</w:t>
      </w:r>
      <w:r>
        <w:rPr>
          <w:rFonts w:ascii="Times New Roman" w:hAnsi="Times New Roman"/>
          <w:sz w:val="22"/>
        </w:rPr>
        <w:t>投标人应具备上海市或有关行业管理部门规定的在本市进行相关服务所需的资质（包括国家和本市各类专业工种持证上岗要求）、资格和一切手续（如有的话），由此引起的所有有关事宜及费用由投标人自行负责。</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13.2</w:t>
      </w:r>
      <w:r>
        <w:rPr>
          <w:rFonts w:ascii="Times New Roman" w:hAnsi="Times New Roman"/>
          <w:sz w:val="22"/>
        </w:rPr>
        <w:t>在项目实施期间为确保作业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野蛮施工、违章作业等原因造成的一切损失和责任由中标人承担。</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13.3</w:t>
      </w:r>
      <w:r>
        <w:rPr>
          <w:rFonts w:ascii="Times New Roman" w:hAnsi="Times New Roman"/>
          <w:sz w:val="22"/>
        </w:rPr>
        <w:t>中标人现场</w:t>
      </w:r>
      <w:r>
        <w:rPr>
          <w:rFonts w:ascii="Times New Roman" w:hAnsi="Times New Roman" w:hint="eastAsia"/>
          <w:sz w:val="22"/>
        </w:rPr>
        <w:t>服务负责</w:t>
      </w:r>
      <w:r>
        <w:rPr>
          <w:rFonts w:ascii="Times New Roman" w:hAnsi="Times New Roman"/>
          <w:sz w:val="22"/>
        </w:rPr>
        <w:t>人应具有专业证书，</w:t>
      </w:r>
      <w:r>
        <w:rPr>
          <w:rFonts w:ascii="Times New Roman" w:hAnsi="Times New Roman" w:hint="eastAsia"/>
          <w:sz w:val="22"/>
        </w:rPr>
        <w:t>其它</w:t>
      </w:r>
      <w:r>
        <w:rPr>
          <w:rFonts w:ascii="Times New Roman" w:hAnsi="Times New Roman"/>
          <w:sz w:val="22"/>
        </w:rPr>
        <w:t>人员必须持证上岗。中标人应对</w:t>
      </w:r>
      <w:r>
        <w:rPr>
          <w:rFonts w:ascii="Times New Roman" w:hAnsi="Times New Roman" w:hint="eastAsia"/>
          <w:sz w:val="22"/>
        </w:rPr>
        <w:t>服务</w:t>
      </w:r>
      <w:r>
        <w:rPr>
          <w:rFonts w:ascii="Times New Roman" w:hAnsi="Times New Roman"/>
          <w:sz w:val="22"/>
        </w:rPr>
        <w:t>期间自身</w:t>
      </w:r>
      <w:r>
        <w:rPr>
          <w:rFonts w:ascii="Times New Roman" w:hAnsi="Times New Roman" w:hint="eastAsia"/>
          <w:sz w:val="22"/>
        </w:rPr>
        <w:t>人员</w:t>
      </w:r>
      <w:r>
        <w:rPr>
          <w:rFonts w:ascii="Times New Roman" w:hAnsi="Times New Roman"/>
          <w:sz w:val="22"/>
        </w:rPr>
        <w:t>和第三方</w:t>
      </w:r>
      <w:r>
        <w:rPr>
          <w:rFonts w:ascii="Times New Roman" w:hAnsi="Times New Roman" w:hint="eastAsia"/>
          <w:sz w:val="22"/>
        </w:rPr>
        <w:t>人员</w:t>
      </w:r>
      <w:r>
        <w:rPr>
          <w:rFonts w:ascii="Times New Roman" w:hAnsi="Times New Roman"/>
          <w:sz w:val="22"/>
        </w:rPr>
        <w:t>安全与财产负责。</w:t>
      </w:r>
    </w:p>
    <w:p w:rsidR="00B260B9" w:rsidRDefault="00B260B9" w:rsidP="00B260B9">
      <w:pPr>
        <w:adjustRightInd w:val="0"/>
        <w:snapToGrid w:val="0"/>
        <w:spacing w:line="300" w:lineRule="auto"/>
        <w:ind w:firstLineChars="200" w:firstLine="440"/>
        <w:rPr>
          <w:rFonts w:ascii="Times New Roman" w:hAnsi="Times New Roman"/>
          <w:color w:val="000000"/>
          <w:sz w:val="22"/>
        </w:rPr>
      </w:pP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29" w:name="_Toc127518739"/>
      <w:r>
        <w:rPr>
          <w:rFonts w:ascii="Times New Roman" w:hAnsi="Times New Roman"/>
          <w:b/>
          <w:color w:val="000000"/>
          <w:sz w:val="22"/>
        </w:rPr>
        <w:t>14</w:t>
      </w:r>
      <w:r>
        <w:rPr>
          <w:rFonts w:ascii="Times New Roman" w:hAnsi="Times New Roman"/>
          <w:b/>
          <w:color w:val="000000"/>
          <w:sz w:val="22"/>
        </w:rPr>
        <w:t>售后服务要求（包括延伸服务要求）</w:t>
      </w:r>
      <w:bookmarkEnd w:id="129"/>
    </w:p>
    <w:p w:rsidR="00B260B9" w:rsidRDefault="00B260B9" w:rsidP="00B260B9">
      <w:pPr>
        <w:adjustRightInd w:val="0"/>
        <w:snapToGrid w:val="0"/>
        <w:spacing w:line="300" w:lineRule="auto"/>
        <w:ind w:firstLineChars="200" w:firstLine="442"/>
        <w:rPr>
          <w:rFonts w:ascii="Times New Roman" w:hAnsi="Times New Roman"/>
          <w:b/>
          <w:sz w:val="22"/>
        </w:rPr>
      </w:pPr>
      <w:r>
        <w:rPr>
          <w:rFonts w:ascii="Times New Roman" w:hAnsi="Times New Roman"/>
          <w:b/>
          <w:sz w:val="22"/>
        </w:rPr>
        <w:t xml:space="preserve">14.1 </w:t>
      </w:r>
      <w:r>
        <w:rPr>
          <w:rFonts w:ascii="Times New Roman" w:hAnsi="Times New Roman"/>
          <w:b/>
          <w:sz w:val="22"/>
        </w:rPr>
        <w:t>具体服务承诺</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中标人需提供全部采购内容的运维服务，按照服务质量保证的服务标准提供各种售后服务。在中标人服务期内，负责本项目的维护工作，确保系统安全、稳定、正常地运行并对由于设计、功能的缺陷而产生的故障负责。中标人提供面向教育局和相关学校的</w:t>
      </w:r>
      <w:r>
        <w:rPr>
          <w:rFonts w:ascii="Times New Roman" w:hAnsi="Times New Roman" w:hint="eastAsia"/>
          <w:sz w:val="22"/>
        </w:rPr>
        <w:t>每周</w:t>
      </w:r>
      <w:r>
        <w:rPr>
          <w:rFonts w:ascii="Times New Roman" w:hAnsi="Times New Roman"/>
          <w:sz w:val="22"/>
        </w:rPr>
        <w:t>7</w:t>
      </w:r>
      <w:r>
        <w:rPr>
          <w:rFonts w:ascii="Times New Roman" w:hAnsi="Times New Roman" w:hint="eastAsia"/>
          <w:sz w:val="22"/>
        </w:rPr>
        <w:t>天</w:t>
      </w:r>
      <w:r>
        <w:rPr>
          <w:rFonts w:ascii="Times New Roman" w:hAnsi="Times New Roman"/>
          <w:sz w:val="22"/>
        </w:rPr>
        <w:t>×24</w:t>
      </w:r>
      <w:r>
        <w:rPr>
          <w:rFonts w:ascii="Times New Roman" w:hAnsi="Times New Roman"/>
          <w:sz w:val="22"/>
        </w:rPr>
        <w:t>小时的运维服务保障。在此期间如发生系统运作故障，或出现瑕疵，中标人将按照售后服务的承诺提供保修和维护服务。中标人提供运维热线电话、电子邮件和在线网站等技术支持方式：</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w:t>
      </w:r>
      <w:r>
        <w:rPr>
          <w:rFonts w:ascii="Times New Roman" w:hAnsi="Times New Roman"/>
          <w:sz w:val="22"/>
        </w:rPr>
        <w:t>1</w:t>
      </w:r>
      <w:r>
        <w:rPr>
          <w:rFonts w:ascii="Times New Roman" w:hAnsi="Times New Roman"/>
          <w:sz w:val="22"/>
        </w:rPr>
        <w:t>）电话支持：客户通过拨打中标人指定的运维热线电话，提供</w:t>
      </w:r>
      <w:r>
        <w:rPr>
          <w:rFonts w:ascii="Times New Roman" w:hAnsi="Times New Roman" w:hint="eastAsia"/>
          <w:sz w:val="22"/>
        </w:rPr>
        <w:t>每周</w:t>
      </w:r>
      <w:r>
        <w:rPr>
          <w:rFonts w:ascii="Times New Roman" w:hAnsi="Times New Roman"/>
          <w:sz w:val="22"/>
        </w:rPr>
        <w:t>7</w:t>
      </w:r>
      <w:r>
        <w:rPr>
          <w:rFonts w:ascii="Times New Roman" w:hAnsi="Times New Roman"/>
          <w:sz w:val="22"/>
        </w:rPr>
        <w:t>天</w:t>
      </w:r>
      <w:r>
        <w:rPr>
          <w:rFonts w:ascii="Times New Roman" w:hAnsi="Times New Roman"/>
          <w:sz w:val="22"/>
        </w:rPr>
        <w:t>×24</w:t>
      </w:r>
      <w:r>
        <w:rPr>
          <w:rFonts w:ascii="Times New Roman" w:hAnsi="Times New Roman"/>
          <w:sz w:val="22"/>
        </w:rPr>
        <w:t>小时电话响应服务。由中标人工程师进行电话支持。</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）远程技术支持：在采购人保证服务器网络联通的情况下，通过远程诊断、电话支持、电子邮件等方式进行技术支持。</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）现场支持：如果不能通过远程技术支持方式解决系统的技术故障，在用户提出现场支持要求后的</w:t>
      </w:r>
      <w:r>
        <w:rPr>
          <w:rFonts w:ascii="Times New Roman" w:hAnsi="Times New Roman"/>
          <w:sz w:val="22"/>
        </w:rPr>
        <w:t>24</w:t>
      </w:r>
      <w:r>
        <w:rPr>
          <w:rFonts w:ascii="Times New Roman" w:hAnsi="Times New Roman"/>
          <w:sz w:val="22"/>
        </w:rPr>
        <w:t>小时内，中标人将派遣工程师赶赴现场分析故障原因，制定故障排除方案，提供故障排除服务。</w:t>
      </w:r>
    </w:p>
    <w:p w:rsidR="00B260B9" w:rsidRDefault="00B260B9" w:rsidP="00B260B9">
      <w:pPr>
        <w:adjustRightInd w:val="0"/>
        <w:snapToGrid w:val="0"/>
        <w:spacing w:line="300" w:lineRule="auto"/>
        <w:ind w:firstLineChars="200" w:firstLine="442"/>
        <w:rPr>
          <w:rFonts w:ascii="Times New Roman" w:hAnsi="Times New Roman"/>
          <w:b/>
          <w:sz w:val="22"/>
        </w:rPr>
      </w:pPr>
      <w:r>
        <w:rPr>
          <w:rFonts w:ascii="Times New Roman" w:hAnsi="Times New Roman"/>
          <w:b/>
          <w:sz w:val="22"/>
        </w:rPr>
        <w:t xml:space="preserve">14.2 </w:t>
      </w:r>
      <w:r>
        <w:rPr>
          <w:rFonts w:ascii="Times New Roman" w:hAnsi="Times New Roman"/>
          <w:b/>
          <w:sz w:val="22"/>
        </w:rPr>
        <w:t>免费质保期间的服务承诺</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14.2.1</w:t>
      </w:r>
      <w:r>
        <w:rPr>
          <w:rFonts w:ascii="Times New Roman" w:eastAsiaTheme="minorEastAsia" w:hAnsi="Times New Roman"/>
          <w:sz w:val="22"/>
        </w:rPr>
        <w:t>质保期内日常维护方案</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w:t>
      </w:r>
      <w:r>
        <w:rPr>
          <w:rFonts w:ascii="Times New Roman" w:eastAsiaTheme="minorEastAsia" w:hAnsi="Times New Roman"/>
          <w:sz w:val="22"/>
        </w:rPr>
        <w:t>1</w:t>
      </w:r>
      <w:r>
        <w:rPr>
          <w:rFonts w:ascii="Times New Roman" w:eastAsiaTheme="minorEastAsia" w:hAnsi="Times New Roman"/>
          <w:sz w:val="22"/>
        </w:rPr>
        <w:t>）</w:t>
      </w:r>
      <w:r>
        <w:rPr>
          <w:rFonts w:ascii="Times New Roman" w:hAnsi="Times New Roman"/>
          <w:bCs/>
          <w:sz w:val="22"/>
        </w:rPr>
        <w:t>中标人需提供项目</w:t>
      </w:r>
      <w:r>
        <w:rPr>
          <w:rFonts w:ascii="Times New Roman" w:hAnsi="Times New Roman"/>
          <w:bCs/>
          <w:sz w:val="22"/>
          <w:u w:val="single"/>
        </w:rPr>
        <w:t>免费质保期为八年</w:t>
      </w:r>
      <w:r>
        <w:rPr>
          <w:rFonts w:ascii="Times New Roman" w:hAnsi="Times New Roman"/>
          <w:bCs/>
          <w:sz w:val="22"/>
        </w:rPr>
        <w:t>。</w:t>
      </w:r>
      <w:r>
        <w:rPr>
          <w:rFonts w:ascii="Times New Roman" w:eastAsiaTheme="minorEastAsia" w:hAnsi="Times New Roman"/>
          <w:sz w:val="22"/>
        </w:rPr>
        <w:t>在浦东新区范围内具有固定的维护技术团队，且能提供良好的技术支持；投标人需根据项目情况在投标文件中提供相应运维服务方案。</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w:t>
      </w:r>
      <w:r>
        <w:rPr>
          <w:rFonts w:ascii="Times New Roman" w:eastAsiaTheme="minorEastAsia" w:hAnsi="Times New Roman"/>
          <w:sz w:val="22"/>
        </w:rPr>
        <w:t>2</w:t>
      </w:r>
      <w:r>
        <w:rPr>
          <w:rFonts w:ascii="Times New Roman" w:eastAsiaTheme="minorEastAsia" w:hAnsi="Times New Roman"/>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w:t>
      </w:r>
      <w:r>
        <w:rPr>
          <w:rFonts w:ascii="Times New Roman" w:eastAsiaTheme="minorEastAsia" w:hAnsi="Times New Roman"/>
          <w:sz w:val="22"/>
        </w:rPr>
        <w:t>3</w:t>
      </w:r>
      <w:r>
        <w:rPr>
          <w:rFonts w:ascii="Times New Roman" w:eastAsiaTheme="minorEastAsia" w:hAnsi="Times New Roman"/>
          <w:sz w:val="22"/>
        </w:rPr>
        <w:t>）当出现故障时，采购人应立即通知到中标人。如属于严重故障，中标人立即委派工程师进行处理；如属于一般故障，中标人委派工程师在一小时内开展问题处理工作；必要时到现场进行紧急处置。</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w:t>
      </w:r>
      <w:r>
        <w:rPr>
          <w:rFonts w:ascii="Times New Roman" w:eastAsiaTheme="minorEastAsia" w:hAnsi="Times New Roman"/>
          <w:sz w:val="22"/>
        </w:rPr>
        <w:t>4</w:t>
      </w:r>
      <w:r>
        <w:rPr>
          <w:rFonts w:ascii="Times New Roman" w:eastAsiaTheme="minorEastAsia" w:hAnsi="Times New Roman"/>
          <w:sz w:val="22"/>
        </w:rPr>
        <w:t>）中标人在约定的时间内未能弥补缺陷，采购人可采取必要的补救措施，但其风险和费用将由中标人承担，采购人根据合同规定对中标人行使的其他权利不受影响。</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如遇功能变更，双方协商解决。</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14.2.2</w:t>
      </w:r>
      <w:r>
        <w:rPr>
          <w:rFonts w:ascii="Times New Roman" w:eastAsiaTheme="minorEastAsia" w:hAnsi="Times New Roman"/>
          <w:sz w:val="22"/>
        </w:rPr>
        <w:t>项目服务期间平台发生故障后的应急响应方案的要求</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应急响应要求：</w:t>
      </w:r>
      <w:r>
        <w:rPr>
          <w:rFonts w:ascii="Times New Roman" w:eastAsiaTheme="minorEastAsia" w:hAnsi="Times New Roman" w:hint="eastAsia"/>
          <w:sz w:val="22"/>
        </w:rPr>
        <w:t>每周</w:t>
      </w:r>
      <w:r>
        <w:rPr>
          <w:rFonts w:ascii="Times New Roman" w:eastAsiaTheme="minorEastAsia" w:hAnsi="Times New Roman"/>
          <w:sz w:val="22"/>
        </w:rPr>
        <w:t>7</w:t>
      </w:r>
      <w:r>
        <w:rPr>
          <w:rFonts w:ascii="Times New Roman" w:eastAsiaTheme="minorEastAsia" w:hAnsi="Times New Roman"/>
          <w:sz w:val="22"/>
        </w:rPr>
        <w:t>天</w:t>
      </w:r>
      <w:r>
        <w:rPr>
          <w:rFonts w:ascii="Times New Roman" w:eastAsiaTheme="minorEastAsia" w:hAnsi="Times New Roman"/>
          <w:sz w:val="22"/>
        </w:rPr>
        <w:t>×24</w:t>
      </w:r>
      <w:r>
        <w:rPr>
          <w:rFonts w:ascii="Times New Roman" w:eastAsiaTheme="minorEastAsia" w:hAnsi="Times New Roman"/>
          <w:sz w:val="22"/>
        </w:rPr>
        <w:t>小时，方式：手机、微信、</w:t>
      </w:r>
      <w:r>
        <w:rPr>
          <w:rFonts w:ascii="Times New Roman" w:eastAsiaTheme="minorEastAsia" w:hAnsi="Times New Roman"/>
          <w:sz w:val="22"/>
        </w:rPr>
        <w:t>E-mail</w:t>
      </w:r>
    </w:p>
    <w:p w:rsidR="00B260B9" w:rsidRDefault="00B260B9" w:rsidP="00B260B9">
      <w:pPr>
        <w:adjustRightInd w:val="0"/>
        <w:snapToGrid w:val="0"/>
        <w:spacing w:line="300" w:lineRule="auto"/>
        <w:ind w:firstLineChars="200" w:firstLine="440"/>
        <w:rPr>
          <w:rFonts w:ascii="Times New Roman" w:eastAsiaTheme="minorEastAsia" w:hAnsi="Times New Roman"/>
          <w:color w:val="FF0000"/>
          <w:sz w:val="22"/>
        </w:rPr>
      </w:pP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sz w:val="22"/>
        </w:rPr>
        <w:t>14.3</w:t>
      </w:r>
      <w:r>
        <w:rPr>
          <w:rFonts w:ascii="Times New Roman" w:hAnsi="Times New Roman"/>
          <w:sz w:val="22"/>
        </w:rPr>
        <w:t>免费质保期后的服务承诺</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14.3.1</w:t>
      </w:r>
      <w:r>
        <w:rPr>
          <w:rFonts w:ascii="Times New Roman" w:eastAsiaTheme="minorEastAsia" w:hAnsi="Times New Roman"/>
          <w:sz w:val="22"/>
        </w:rPr>
        <w:t>质保期外的服务需求：</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w:t>
      </w:r>
      <w:r>
        <w:rPr>
          <w:rFonts w:ascii="Times New Roman" w:eastAsiaTheme="minorEastAsia" w:hAnsi="Times New Roman"/>
          <w:sz w:val="22"/>
        </w:rPr>
        <w:t>1</w:t>
      </w:r>
      <w:r>
        <w:rPr>
          <w:rFonts w:ascii="Times New Roman" w:eastAsiaTheme="minorEastAsia" w:hAnsi="Times New Roman"/>
          <w:sz w:val="22"/>
        </w:rPr>
        <w:t>）质量保证期过后，应提供免费电话咨询服务，并应承诺提供产品上门维护服务。</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w:t>
      </w:r>
      <w:r>
        <w:rPr>
          <w:rFonts w:ascii="Times New Roman" w:eastAsiaTheme="minorEastAsia" w:hAnsi="Times New Roman"/>
          <w:sz w:val="22"/>
        </w:rPr>
        <w:t>2</w:t>
      </w:r>
      <w:r>
        <w:rPr>
          <w:rFonts w:ascii="Times New Roman" w:eastAsiaTheme="minorEastAsia" w:hAnsi="Times New Roman"/>
          <w:sz w:val="22"/>
        </w:rPr>
        <w:t>）质量保证期过后，采购人需要继续由原供应商或制造商提供售后服务的，该供应商或制造商应以优惠价格提供售后服务。</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14.3.2</w:t>
      </w:r>
      <w:r>
        <w:rPr>
          <w:rFonts w:ascii="Times New Roman" w:eastAsiaTheme="minorEastAsia" w:hAnsi="Times New Roman"/>
          <w:sz w:val="22"/>
        </w:rPr>
        <w:t>投标</w:t>
      </w:r>
      <w:r>
        <w:rPr>
          <w:rFonts w:ascii="Times New Roman" w:eastAsiaTheme="minorEastAsia" w:hAnsi="Times New Roman" w:hint="eastAsia"/>
          <w:sz w:val="22"/>
        </w:rPr>
        <w:t>人</w:t>
      </w:r>
      <w:r>
        <w:rPr>
          <w:rFonts w:ascii="Times New Roman" w:eastAsiaTheme="minorEastAsia" w:hAnsi="Times New Roman"/>
          <w:sz w:val="22"/>
        </w:rPr>
        <w:t>需提供</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w:t>
      </w:r>
      <w:r>
        <w:rPr>
          <w:rFonts w:ascii="Times New Roman" w:eastAsiaTheme="minorEastAsia" w:hAnsi="Times New Roman"/>
          <w:sz w:val="22"/>
        </w:rPr>
        <w:t>1</w:t>
      </w:r>
      <w:r>
        <w:rPr>
          <w:rFonts w:ascii="Times New Roman" w:eastAsiaTheme="minorEastAsia" w:hAnsi="Times New Roman"/>
          <w:sz w:val="22"/>
        </w:rPr>
        <w:t>）日常维护方案及收费标准（人工）。</w:t>
      </w:r>
    </w:p>
    <w:p w:rsidR="00B260B9" w:rsidRDefault="00B260B9" w:rsidP="00B260B9">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w:t>
      </w:r>
      <w:r>
        <w:rPr>
          <w:rFonts w:ascii="Times New Roman" w:eastAsiaTheme="minorEastAsia" w:hAnsi="Times New Roman"/>
          <w:sz w:val="22"/>
        </w:rPr>
        <w:t>2</w:t>
      </w:r>
      <w:r>
        <w:rPr>
          <w:rFonts w:ascii="Times New Roman" w:eastAsiaTheme="minorEastAsia" w:hAnsi="Times New Roman"/>
          <w:sz w:val="22"/>
        </w:rPr>
        <w:t>）系统发生故障后的应急响应方案及收费标准（人工）。</w:t>
      </w:r>
    </w:p>
    <w:p w:rsidR="00B260B9" w:rsidRDefault="00B260B9" w:rsidP="00B260B9">
      <w:pPr>
        <w:adjustRightInd w:val="0"/>
        <w:snapToGrid w:val="0"/>
        <w:spacing w:line="300" w:lineRule="auto"/>
        <w:ind w:firstLineChars="200" w:firstLine="440"/>
        <w:rPr>
          <w:rFonts w:ascii="Times New Roman" w:hAnsi="Times New Roman"/>
          <w:color w:val="000000"/>
          <w:sz w:val="22"/>
        </w:rPr>
      </w:pP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30" w:name="_Toc127518740"/>
      <w:r>
        <w:rPr>
          <w:rFonts w:ascii="Times New Roman" w:hAnsi="Times New Roman"/>
          <w:b/>
          <w:color w:val="000000"/>
          <w:sz w:val="22"/>
        </w:rPr>
        <w:t xml:space="preserve">15 </w:t>
      </w:r>
      <w:r>
        <w:rPr>
          <w:rFonts w:ascii="Times New Roman" w:hAnsi="Times New Roman"/>
          <w:b/>
          <w:color w:val="000000"/>
          <w:sz w:val="22"/>
        </w:rPr>
        <w:t>项目的保密和知识产权</w:t>
      </w:r>
      <w:bookmarkEnd w:id="130"/>
    </w:p>
    <w:p w:rsidR="00B260B9" w:rsidRDefault="00B260B9" w:rsidP="00B260B9">
      <w:pPr>
        <w:adjustRightInd w:val="0"/>
        <w:snapToGrid w:val="0"/>
        <w:spacing w:line="300" w:lineRule="auto"/>
        <w:ind w:firstLineChars="200" w:firstLine="440"/>
        <w:rPr>
          <w:rFonts w:ascii="Times New Roman" w:hAnsi="Times New Roman"/>
          <w:color w:val="000000"/>
          <w:sz w:val="22"/>
        </w:rPr>
      </w:pPr>
      <w:bookmarkStart w:id="131"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w:t>
      </w:r>
      <w:r>
        <w:rPr>
          <w:rFonts w:ascii="Times New Roman" w:hAnsi="Times New Roman" w:hint="eastAsia"/>
          <w:color w:val="000000"/>
          <w:sz w:val="22"/>
        </w:rPr>
        <w:t>（若有）</w:t>
      </w:r>
      <w:r>
        <w:rPr>
          <w:rFonts w:ascii="Times New Roman" w:hAnsi="Times New Roman"/>
          <w:color w:val="000000"/>
          <w:sz w:val="22"/>
        </w:rPr>
        <w:t>的知识产权归采购人所有。中标人向采购人交付使用的信息系统已享有知识产权的，采购人可在合同文件明确的范围内自主使用。</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w:t>
      </w:r>
      <w:r>
        <w:rPr>
          <w:rFonts w:ascii="Times New Roman" w:hAnsi="Times New Roman"/>
          <w:color w:val="000000"/>
          <w:sz w:val="22"/>
        </w:rPr>
        <w:lastRenderedPageBreak/>
        <w:t>立后成立的企业共同对采购人承担连带责任。</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w:t>
      </w:r>
      <w:r>
        <w:rPr>
          <w:rFonts w:ascii="Times New Roman" w:hAnsi="Times New Roman" w:hint="eastAsia"/>
          <w:color w:val="000000"/>
          <w:sz w:val="22"/>
        </w:rPr>
        <w:t>5</w:t>
      </w:r>
      <w:r>
        <w:rPr>
          <w:rFonts w:ascii="Times New Roman" w:hAnsi="Times New Roman"/>
          <w:color w:val="000000"/>
          <w:sz w:val="22"/>
        </w:rPr>
        <w:t>如采购人使用该标的物构成上述侵权的，则中标人承担全部责任。</w:t>
      </w:r>
      <w:bookmarkEnd w:id="131"/>
    </w:p>
    <w:p w:rsidR="00B260B9" w:rsidRDefault="00B260B9" w:rsidP="00B260B9">
      <w:pPr>
        <w:adjustRightInd w:val="0"/>
        <w:snapToGrid w:val="0"/>
        <w:spacing w:line="300" w:lineRule="auto"/>
        <w:ind w:firstLineChars="200" w:firstLine="440"/>
        <w:rPr>
          <w:rFonts w:ascii="Times New Roman" w:hAnsi="Times New Roman"/>
          <w:color w:val="000000"/>
          <w:sz w:val="22"/>
        </w:rPr>
      </w:pP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32" w:name="_Toc127518741"/>
      <w:r>
        <w:rPr>
          <w:rFonts w:ascii="Times New Roman" w:hAnsi="Times New Roman"/>
          <w:b/>
          <w:color w:val="000000"/>
          <w:sz w:val="22"/>
        </w:rPr>
        <w:t xml:space="preserve">16 </w:t>
      </w:r>
      <w:r>
        <w:rPr>
          <w:rFonts w:ascii="Times New Roman" w:hAnsi="Times New Roman"/>
          <w:b/>
          <w:color w:val="000000"/>
          <w:sz w:val="22"/>
        </w:rPr>
        <w:t>技术培训</w:t>
      </w:r>
      <w:bookmarkEnd w:id="132"/>
    </w:p>
    <w:p w:rsidR="00B260B9" w:rsidRDefault="00B260B9" w:rsidP="00B260B9">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16.1</w:t>
      </w:r>
      <w:r>
        <w:rPr>
          <w:rFonts w:ascii="Times New Roman" w:hAnsi="Times New Roman"/>
          <w:b/>
          <w:color w:val="000000"/>
          <w:sz w:val="22"/>
        </w:rPr>
        <w:t>技术文件</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中标人应为所有被培训人员提供培训用文字资料</w:t>
      </w:r>
      <w:r>
        <w:rPr>
          <w:rFonts w:ascii="Times New Roman" w:hAnsi="Times New Roman" w:hint="eastAsia"/>
          <w:color w:val="000000"/>
          <w:sz w:val="22"/>
        </w:rPr>
        <w:t>及</w:t>
      </w:r>
      <w:r>
        <w:rPr>
          <w:rFonts w:ascii="Times New Roman" w:hAnsi="Times New Roman"/>
          <w:color w:val="000000"/>
          <w:sz w:val="22"/>
        </w:rPr>
        <w:t>本系统的详细技术文件。</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培训结束后</w:t>
      </w:r>
      <w:r>
        <w:rPr>
          <w:rFonts w:ascii="Times New Roman" w:hAnsi="Times New Roman" w:hint="eastAsia"/>
          <w:color w:val="000000"/>
          <w:sz w:val="22"/>
        </w:rPr>
        <w:t>10</w:t>
      </w:r>
      <w:r>
        <w:rPr>
          <w:rFonts w:ascii="Times New Roman" w:hAnsi="Times New Roman" w:hint="eastAsia"/>
          <w:color w:val="000000"/>
          <w:sz w:val="22"/>
        </w:rPr>
        <w:t>个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B260B9" w:rsidRDefault="00B260B9" w:rsidP="00B260B9">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16.2</w:t>
      </w:r>
      <w:r>
        <w:rPr>
          <w:rFonts w:ascii="Times New Roman" w:hAnsi="Times New Roman"/>
          <w:b/>
          <w:color w:val="000000"/>
          <w:sz w:val="22"/>
        </w:rPr>
        <w:t>技术服务</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）投标人应具有健全的培训管理制度和管理流程、培训计划。</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2</w:t>
      </w:r>
      <w:r>
        <w:rPr>
          <w:rFonts w:ascii="Times New Roman" w:hAnsi="Times New Roman" w:hint="eastAsia"/>
          <w:color w:val="000000"/>
          <w:sz w:val="22"/>
        </w:rPr>
        <w:t>）培训目标为项目所涉及的主管部门、学校信息化负责人、学校人工智能教师等，投标人需采取集中培训、入校培训、远程培训等多种形式的培训组织方式。</w:t>
      </w:r>
      <w:r>
        <w:rPr>
          <w:rFonts w:ascii="Times New Roman" w:hAnsi="Times New Roman"/>
          <w:color w:val="000000"/>
          <w:sz w:val="22"/>
        </w:rPr>
        <w:t>培训内容包括软件的使用及维护培训，使受训者能够独立、熟练地完成系统运行维护与操作，实现依据本合同所规定的系统运行保障的目标。</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）投标人应在投标文件中详细说明技术指导和技术支持的范围和程度。</w:t>
      </w:r>
    </w:p>
    <w:p w:rsidR="00B260B9" w:rsidRDefault="00B260B9" w:rsidP="00B260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4</w:t>
      </w:r>
      <w:r>
        <w:rPr>
          <w:rFonts w:ascii="Times New Roman" w:hAnsi="Times New Roman" w:hint="eastAsia"/>
          <w:color w:val="000000"/>
          <w:sz w:val="22"/>
        </w:rPr>
        <w:t>）</w:t>
      </w:r>
      <w:r>
        <w:rPr>
          <w:rFonts w:ascii="Times New Roman" w:hAnsi="Times New Roman"/>
          <w:color w:val="000000"/>
          <w:sz w:val="22"/>
        </w:rPr>
        <w:t>培训时间与日期应在软件开发完毕后由采购人和中标人共同商定，并提供具体的培训方案。</w:t>
      </w:r>
    </w:p>
    <w:p w:rsidR="00B260B9" w:rsidRDefault="00B260B9" w:rsidP="00B260B9">
      <w:pPr>
        <w:adjustRightInd w:val="0"/>
        <w:snapToGrid w:val="0"/>
        <w:spacing w:line="300" w:lineRule="auto"/>
        <w:ind w:firstLineChars="200" w:firstLine="400"/>
        <w:jc w:val="left"/>
        <w:rPr>
          <w:rFonts w:ascii="Times New Roman" w:hAnsi="Times New Roman"/>
          <w:color w:val="000000"/>
          <w:sz w:val="20"/>
          <w:szCs w:val="20"/>
        </w:rPr>
      </w:pPr>
    </w:p>
    <w:p w:rsidR="00B260B9" w:rsidRDefault="00B260B9" w:rsidP="00B260B9">
      <w:pPr>
        <w:adjustRightInd w:val="0"/>
        <w:snapToGrid w:val="0"/>
        <w:spacing w:line="300" w:lineRule="auto"/>
        <w:jc w:val="center"/>
        <w:outlineLvl w:val="1"/>
        <w:rPr>
          <w:rFonts w:ascii="Times New Roman" w:hAnsi="Times New Roman"/>
          <w:color w:val="000000"/>
          <w:sz w:val="30"/>
          <w:szCs w:val="30"/>
        </w:rPr>
      </w:pPr>
      <w:bookmarkStart w:id="133" w:name="_Toc127518742"/>
      <w:bookmarkStart w:id="134" w:name="_Toc475631915"/>
      <w:bookmarkStart w:id="135" w:name="_Toc506191154"/>
      <w:r>
        <w:rPr>
          <w:rFonts w:ascii="Times New Roman" w:hAnsi="Times New Roman"/>
          <w:color w:val="000000"/>
          <w:sz w:val="30"/>
          <w:szCs w:val="30"/>
        </w:rPr>
        <w:t>四、投标报价须知</w:t>
      </w:r>
      <w:bookmarkEnd w:id="133"/>
      <w:bookmarkEnd w:id="134"/>
      <w:bookmarkEnd w:id="135"/>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36" w:name="_Toc490037251"/>
      <w:bookmarkStart w:id="137" w:name="_Toc127518743"/>
      <w:bookmarkStart w:id="138" w:name="_Toc506191155"/>
      <w:r>
        <w:rPr>
          <w:rFonts w:ascii="Times New Roman" w:hAnsi="Times New Roman"/>
          <w:b/>
          <w:color w:val="000000"/>
          <w:sz w:val="22"/>
        </w:rPr>
        <w:t xml:space="preserve">17 </w:t>
      </w:r>
      <w:r>
        <w:rPr>
          <w:rFonts w:ascii="Times New Roman" w:hAnsi="Times New Roman"/>
          <w:b/>
          <w:color w:val="000000"/>
          <w:sz w:val="22"/>
        </w:rPr>
        <w:t>投标报价依据</w:t>
      </w:r>
      <w:bookmarkEnd w:id="136"/>
      <w:bookmarkEnd w:id="137"/>
      <w:bookmarkEnd w:id="138"/>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39" w:name="_Toc490037252"/>
      <w:bookmarkStart w:id="140" w:name="_Toc127518744"/>
      <w:bookmarkStart w:id="141" w:name="_Toc506191156"/>
      <w:r>
        <w:rPr>
          <w:rFonts w:ascii="Times New Roman" w:hAnsi="Times New Roman"/>
          <w:b/>
          <w:color w:val="000000"/>
          <w:sz w:val="22"/>
        </w:rPr>
        <w:t>18</w:t>
      </w:r>
      <w:bookmarkStart w:id="142" w:name="_Toc490037253"/>
      <w:bookmarkEnd w:id="139"/>
      <w:r>
        <w:rPr>
          <w:rFonts w:ascii="Times New Roman" w:hAnsi="Times New Roman"/>
          <w:b/>
          <w:color w:val="000000"/>
          <w:sz w:val="22"/>
        </w:rPr>
        <w:t>投标报价</w:t>
      </w:r>
      <w:bookmarkEnd w:id="142"/>
      <w:r>
        <w:rPr>
          <w:rFonts w:ascii="Times New Roman" w:hAnsi="Times New Roman"/>
          <w:b/>
          <w:color w:val="000000"/>
          <w:sz w:val="22"/>
        </w:rPr>
        <w:t>内容</w:t>
      </w:r>
      <w:bookmarkEnd w:id="140"/>
      <w:bookmarkEnd w:id="141"/>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w:t>
      </w:r>
      <w:r>
        <w:rPr>
          <w:rFonts w:ascii="Times New Roman" w:hAnsi="Times New Roman" w:hint="eastAsia"/>
          <w:color w:val="0000FF"/>
          <w:sz w:val="22"/>
        </w:rPr>
        <w:t>项目软硬件产品、前期调研、方案设计、硬件集成实施、安全集成实施、系统调试及试运行、验收和评估、操作培训、售后服务这一系列过程中所包含的所有费用。</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43" w:name="_Toc127518745"/>
      <w:bookmarkStart w:id="144" w:name="_Toc490037254"/>
      <w:bookmarkStart w:id="145" w:name="_Toc506191157"/>
      <w:r>
        <w:rPr>
          <w:rFonts w:ascii="Times New Roman" w:hAnsi="Times New Roman"/>
          <w:b/>
          <w:color w:val="000000"/>
          <w:sz w:val="22"/>
        </w:rPr>
        <w:t>19</w:t>
      </w:r>
      <w:r>
        <w:rPr>
          <w:rFonts w:ascii="Times New Roman" w:hAnsi="Times New Roman"/>
          <w:b/>
          <w:color w:val="000000"/>
          <w:sz w:val="22"/>
        </w:rPr>
        <w:t>投标报价控制性条款</w:t>
      </w:r>
      <w:bookmarkEnd w:id="143"/>
      <w:bookmarkEnd w:id="144"/>
      <w:bookmarkEnd w:id="145"/>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B260B9" w:rsidRDefault="00B260B9" w:rsidP="00B260B9">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参数指标中核心设备数量</w:t>
      </w:r>
      <w:r>
        <w:rPr>
          <w:rFonts w:ascii="Times New Roman" w:hAnsi="Times New Roman" w:hint="eastAsia"/>
          <w:color w:val="000000" w:themeColor="text1"/>
          <w:sz w:val="22"/>
        </w:rPr>
        <w:t>；</w:t>
      </w:r>
    </w:p>
    <w:p w:rsidR="00B260B9" w:rsidRDefault="00B260B9" w:rsidP="00B260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B260B9" w:rsidRDefault="00B260B9" w:rsidP="00B260B9">
      <w:pPr>
        <w:adjustRightInd w:val="0"/>
        <w:snapToGrid w:val="0"/>
        <w:spacing w:line="300" w:lineRule="auto"/>
        <w:ind w:firstLineChars="200" w:firstLine="602"/>
        <w:jc w:val="left"/>
        <w:rPr>
          <w:rFonts w:ascii="Times New Roman" w:hAnsi="Times New Roman"/>
          <w:b/>
          <w:kern w:val="0"/>
          <w:sz w:val="30"/>
          <w:szCs w:val="30"/>
        </w:rPr>
      </w:pPr>
    </w:p>
    <w:p w:rsidR="00B260B9" w:rsidRDefault="00B260B9" w:rsidP="00B260B9">
      <w:pPr>
        <w:adjustRightInd w:val="0"/>
        <w:snapToGrid w:val="0"/>
        <w:jc w:val="center"/>
        <w:outlineLvl w:val="1"/>
        <w:rPr>
          <w:rFonts w:ascii="Times New Roman" w:hAnsi="Times New Roman"/>
          <w:sz w:val="30"/>
          <w:szCs w:val="30"/>
        </w:rPr>
      </w:pPr>
      <w:bookmarkStart w:id="146" w:name="_Toc506191158"/>
      <w:bookmarkStart w:id="147" w:name="_Toc495411563"/>
      <w:bookmarkStart w:id="148" w:name="_Toc127518746"/>
      <w:r>
        <w:rPr>
          <w:rFonts w:ascii="Times New Roman" w:hAnsi="Times New Roman"/>
          <w:sz w:val="30"/>
          <w:szCs w:val="30"/>
        </w:rPr>
        <w:t>五、政府采购政策</w:t>
      </w:r>
      <w:bookmarkEnd w:id="146"/>
      <w:bookmarkEnd w:id="147"/>
      <w:bookmarkEnd w:id="148"/>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49" w:name="_Toc127518747"/>
      <w:bookmarkStart w:id="150" w:name="_Toc506191159"/>
      <w:bookmarkStart w:id="151" w:name="_Toc495411564"/>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149"/>
      <w:bookmarkEnd w:id="150"/>
      <w:bookmarkEnd w:id="151"/>
    </w:p>
    <w:p w:rsidR="00B260B9" w:rsidRDefault="00B260B9" w:rsidP="00B260B9">
      <w:pPr>
        <w:adjustRightInd w:val="0"/>
        <w:snapToGrid w:val="0"/>
        <w:spacing w:line="300" w:lineRule="auto"/>
        <w:ind w:firstLineChars="200" w:firstLine="440"/>
        <w:rPr>
          <w:rFonts w:ascii="Times New Roman" w:hAnsi="Times New Roman"/>
          <w:sz w:val="22"/>
        </w:rPr>
      </w:pPr>
      <w:bookmarkStart w:id="152" w:name="_Toc481849905"/>
      <w:bookmarkStart w:id="153" w:name="_Toc495411566"/>
      <w:bookmarkStart w:id="154" w:name="_Toc506191161"/>
      <w:bookmarkStart w:id="155" w:name="_Toc486604821"/>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按照财政部、发改委发布的《关于印发〈节能产品政府采购实施意见〉的通知》（财库</w:t>
      </w:r>
      <w:r>
        <w:rPr>
          <w:rFonts w:ascii="Times New Roman" w:hAnsi="Times New Roman"/>
          <w:sz w:val="22"/>
        </w:rPr>
        <w:t>[2004]185</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56" w:name="_Toc127518748"/>
      <w:bookmarkStart w:id="157" w:name="_Toc535412970"/>
      <w:bookmarkStart w:id="158" w:name="_Toc4671589"/>
      <w:r>
        <w:rPr>
          <w:rFonts w:ascii="Times New Roman" w:hAnsi="Times New Roman" w:hint="eastAsia"/>
          <w:b/>
          <w:color w:val="000000"/>
          <w:sz w:val="22"/>
        </w:rPr>
        <w:t>21</w:t>
      </w:r>
      <w:r>
        <w:rPr>
          <w:rFonts w:ascii="Times New Roman" w:hAnsi="Times New Roman"/>
          <w:b/>
          <w:color w:val="000000"/>
          <w:sz w:val="22"/>
        </w:rPr>
        <w:t>环境标志产品政府采购</w:t>
      </w:r>
      <w:bookmarkEnd w:id="156"/>
      <w:bookmarkEnd w:id="157"/>
      <w:bookmarkEnd w:id="158"/>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B260B9" w:rsidRDefault="00B260B9" w:rsidP="00B260B9">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59" w:name="_Toc127518749"/>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152"/>
      <w:bookmarkEnd w:id="153"/>
      <w:bookmarkEnd w:id="154"/>
      <w:bookmarkEnd w:id="155"/>
      <w:bookmarkEnd w:id="159"/>
    </w:p>
    <w:p w:rsidR="00B260B9" w:rsidRDefault="00B260B9" w:rsidP="00B260B9">
      <w:pPr>
        <w:tabs>
          <w:tab w:val="left" w:pos="3060"/>
        </w:tabs>
        <w:adjustRightInd w:val="0"/>
        <w:snapToGrid w:val="0"/>
        <w:spacing w:line="300" w:lineRule="auto"/>
        <w:ind w:firstLineChars="200" w:firstLine="440"/>
        <w:rPr>
          <w:rFonts w:ascii="Times New Roman" w:hAnsi="Times New Roman"/>
          <w:sz w:val="22"/>
        </w:rPr>
      </w:pPr>
      <w:bookmarkStart w:id="160" w:name="_Toc486604822"/>
      <w:bookmarkStart w:id="161" w:name="_Toc481849906"/>
      <w:bookmarkStart w:id="162" w:name="_Toc495411567"/>
      <w:bookmarkStart w:id="163" w:name="_Toc506191162"/>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B260B9" w:rsidRPr="00B260B9" w:rsidRDefault="00B260B9" w:rsidP="00B260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w:t>
      </w:r>
      <w:r w:rsidRPr="00B260B9">
        <w:rPr>
          <w:rFonts w:ascii="Times New Roman" w:hAnsi="Times New Roman"/>
          <w:sz w:val="22"/>
        </w:rPr>
        <w:t>他组织，与小型、微型企业之间不得存在投资关系。</w:t>
      </w:r>
    </w:p>
    <w:p w:rsidR="00B260B9" w:rsidRPr="00B260B9" w:rsidRDefault="00B260B9" w:rsidP="00B260B9">
      <w:pPr>
        <w:adjustRightInd w:val="0"/>
        <w:snapToGrid w:val="0"/>
        <w:spacing w:line="300" w:lineRule="auto"/>
        <w:ind w:firstLineChars="200" w:firstLine="440"/>
        <w:rPr>
          <w:rFonts w:ascii="Times New Roman" w:hAnsi="Times New Roman"/>
          <w:sz w:val="22"/>
        </w:rPr>
      </w:pPr>
      <w:r w:rsidRPr="00B260B9">
        <w:rPr>
          <w:rFonts w:ascii="Times New Roman" w:hAnsi="Times New Roman" w:hint="eastAsia"/>
          <w:sz w:val="22"/>
        </w:rPr>
        <w:t>22</w:t>
      </w:r>
      <w:r w:rsidRPr="00B260B9">
        <w:rPr>
          <w:rFonts w:ascii="Times New Roman" w:hAnsi="Times New Roman"/>
          <w:sz w:val="22"/>
        </w:rPr>
        <w:t>.4</w:t>
      </w:r>
      <w:r w:rsidRPr="00B260B9">
        <w:rPr>
          <w:rFonts w:ascii="Times New Roman" w:hAnsi="Times New Roman"/>
          <w:sz w:val="22"/>
        </w:rPr>
        <w:t>对于小型、微型企业，按照《政府采购促进中小企业发展</w:t>
      </w:r>
      <w:r w:rsidRPr="00B260B9">
        <w:rPr>
          <w:rFonts w:ascii="Times New Roman" w:hAnsi="Times New Roman" w:hint="eastAsia"/>
          <w:sz w:val="22"/>
        </w:rPr>
        <w:t>管理</w:t>
      </w:r>
      <w:r w:rsidRPr="00B260B9">
        <w:rPr>
          <w:rFonts w:ascii="Times New Roman" w:hAnsi="Times New Roman"/>
          <w:sz w:val="22"/>
        </w:rPr>
        <w:t>办法》（财库【</w:t>
      </w:r>
      <w:r w:rsidRPr="00B260B9">
        <w:rPr>
          <w:rFonts w:ascii="Times New Roman" w:hAnsi="Times New Roman"/>
          <w:sz w:val="22"/>
        </w:rPr>
        <w:t>20</w:t>
      </w:r>
      <w:r w:rsidRPr="00B260B9">
        <w:rPr>
          <w:rFonts w:ascii="Times New Roman" w:hAnsi="Times New Roman" w:hint="eastAsia"/>
          <w:sz w:val="22"/>
        </w:rPr>
        <w:t>20</w:t>
      </w:r>
      <w:r w:rsidRPr="00B260B9">
        <w:rPr>
          <w:rFonts w:ascii="Times New Roman" w:hAnsi="Times New Roman"/>
          <w:sz w:val="22"/>
        </w:rPr>
        <w:t>】</w:t>
      </w:r>
      <w:r w:rsidRPr="00B260B9">
        <w:rPr>
          <w:rFonts w:ascii="Times New Roman" w:hAnsi="Times New Roman" w:hint="eastAsia"/>
          <w:sz w:val="22"/>
        </w:rPr>
        <w:t>46</w:t>
      </w:r>
      <w:r w:rsidRPr="00B260B9">
        <w:rPr>
          <w:rFonts w:ascii="Times New Roman" w:hAnsi="Times New Roman"/>
          <w:sz w:val="22"/>
        </w:rPr>
        <w:t>号）</w:t>
      </w:r>
      <w:r w:rsidRPr="00B260B9">
        <w:rPr>
          <w:rFonts w:hint="eastAsia"/>
          <w:sz w:val="22"/>
        </w:rPr>
        <w:t>和《关于进一步加大政府采购支持中小企业力度的通知》</w:t>
      </w:r>
      <w:r w:rsidRPr="00B260B9">
        <w:rPr>
          <w:sz w:val="22"/>
        </w:rPr>
        <w:t>（财库【</w:t>
      </w:r>
      <w:r w:rsidRPr="00B260B9">
        <w:rPr>
          <w:rFonts w:hint="eastAsia"/>
          <w:sz w:val="22"/>
        </w:rPr>
        <w:t>2022</w:t>
      </w:r>
      <w:r w:rsidRPr="00B260B9">
        <w:rPr>
          <w:sz w:val="22"/>
        </w:rPr>
        <w:t>】</w:t>
      </w:r>
      <w:r w:rsidRPr="00B260B9">
        <w:rPr>
          <w:rFonts w:hint="eastAsia"/>
          <w:sz w:val="22"/>
        </w:rPr>
        <w:t>19</w:t>
      </w:r>
      <w:r w:rsidRPr="00B260B9">
        <w:rPr>
          <w:sz w:val="22"/>
        </w:rPr>
        <w:t>号）</w:t>
      </w:r>
      <w:r w:rsidRPr="00B260B9">
        <w:rPr>
          <w:rFonts w:ascii="Times New Roman" w:hAnsi="Times New Roman"/>
          <w:sz w:val="22"/>
        </w:rPr>
        <w:t>规定，其报价给予</w:t>
      </w:r>
      <w:r w:rsidRPr="00B260B9">
        <w:rPr>
          <w:rFonts w:hint="eastAsia"/>
          <w:b/>
          <w:color w:val="FF0000"/>
          <w:sz w:val="22"/>
          <w:u w:val="single"/>
        </w:rPr>
        <w:t>10</w:t>
      </w:r>
      <w:r w:rsidRPr="00B260B9">
        <w:rPr>
          <w:b/>
          <w:color w:val="FF0000"/>
          <w:sz w:val="22"/>
          <w:u w:val="single"/>
        </w:rPr>
        <w:t>%</w:t>
      </w:r>
      <w:r w:rsidRPr="00B260B9">
        <w:rPr>
          <w:rFonts w:ascii="Times New Roman" w:hAnsi="Times New Roman"/>
          <w:sz w:val="22"/>
        </w:rPr>
        <w:t>的扣除，用扣除后的价格参与评审。</w:t>
      </w:r>
    </w:p>
    <w:p w:rsidR="00B260B9" w:rsidRPr="00B260B9" w:rsidRDefault="00B260B9" w:rsidP="00B260B9">
      <w:pPr>
        <w:adjustRightInd w:val="0"/>
        <w:snapToGrid w:val="0"/>
        <w:spacing w:line="300" w:lineRule="auto"/>
        <w:ind w:firstLineChars="200" w:firstLine="440"/>
        <w:rPr>
          <w:rFonts w:ascii="Times New Roman" w:hAnsi="Times New Roman"/>
          <w:sz w:val="22"/>
        </w:rPr>
      </w:pPr>
      <w:r w:rsidRPr="00B260B9">
        <w:rPr>
          <w:rFonts w:ascii="Times New Roman" w:hAnsi="Times New Roman" w:hint="eastAsia"/>
          <w:sz w:val="22"/>
        </w:rPr>
        <w:t>22</w:t>
      </w:r>
      <w:r w:rsidRPr="00B260B9">
        <w:rPr>
          <w:rFonts w:ascii="Times New Roman" w:hAnsi="Times New Roman"/>
          <w:sz w:val="22"/>
        </w:rPr>
        <w:t>.5</w:t>
      </w:r>
      <w:r w:rsidRPr="00B260B9">
        <w:rPr>
          <w:rFonts w:ascii="Times New Roman" w:hAnsi="Times New Roman"/>
          <w:sz w:val="22"/>
        </w:rPr>
        <w:t>如项目允许联合体参与竞争的，且联合体各方均为小型、微型企业的，联合体视同为小型、微型企业，其报价给予</w:t>
      </w:r>
      <w:r w:rsidRPr="00B260B9">
        <w:rPr>
          <w:rFonts w:hint="eastAsia"/>
          <w:b/>
          <w:color w:val="FF0000"/>
          <w:sz w:val="22"/>
          <w:u w:val="single"/>
        </w:rPr>
        <w:t>10</w:t>
      </w:r>
      <w:r w:rsidRPr="00B260B9">
        <w:rPr>
          <w:b/>
          <w:color w:val="FF0000"/>
          <w:sz w:val="22"/>
          <w:u w:val="single"/>
        </w:rPr>
        <w:t>%</w:t>
      </w:r>
      <w:r w:rsidRPr="00B260B9">
        <w:rPr>
          <w:rFonts w:ascii="Times New Roman" w:hAnsi="Times New Roman"/>
          <w:sz w:val="22"/>
        </w:rPr>
        <w:t>的扣除，用扣除后的价格参与评审。反之，依照联合体协议约定，小型、微型企业的协议合同金额占到联合体协议合同总金额</w:t>
      </w:r>
      <w:r w:rsidRPr="00B260B9">
        <w:rPr>
          <w:rFonts w:ascii="Times New Roman" w:hAnsi="Times New Roman"/>
          <w:sz w:val="22"/>
        </w:rPr>
        <w:t>30%</w:t>
      </w:r>
      <w:r w:rsidRPr="00B260B9">
        <w:rPr>
          <w:rFonts w:ascii="Times New Roman" w:hAnsi="Times New Roman"/>
          <w:sz w:val="22"/>
        </w:rPr>
        <w:t>以上的，给予联合体</w:t>
      </w:r>
      <w:r w:rsidRPr="00B260B9">
        <w:rPr>
          <w:rFonts w:hint="eastAsia"/>
          <w:b/>
          <w:color w:val="FF0000"/>
          <w:sz w:val="22"/>
          <w:u w:val="single"/>
        </w:rPr>
        <w:t>4</w:t>
      </w:r>
      <w:r w:rsidRPr="00B260B9">
        <w:rPr>
          <w:b/>
          <w:color w:val="FF0000"/>
          <w:sz w:val="22"/>
          <w:u w:val="single"/>
        </w:rPr>
        <w:t>%</w:t>
      </w:r>
      <w:r w:rsidRPr="00B260B9">
        <w:rPr>
          <w:rFonts w:ascii="Times New Roman" w:hAnsi="Times New Roman"/>
          <w:sz w:val="22"/>
        </w:rPr>
        <w:t>的价格扣除，用扣除后的价格参与评审。</w:t>
      </w:r>
    </w:p>
    <w:p w:rsidR="00B260B9" w:rsidRDefault="00B260B9" w:rsidP="00B260B9">
      <w:pPr>
        <w:adjustRightInd w:val="0"/>
        <w:snapToGrid w:val="0"/>
        <w:spacing w:line="300" w:lineRule="auto"/>
        <w:ind w:firstLineChars="200" w:firstLine="440"/>
        <w:rPr>
          <w:rFonts w:ascii="Times New Roman" w:hAnsi="Times New Roman"/>
          <w:kern w:val="0"/>
          <w:sz w:val="22"/>
        </w:rPr>
      </w:pPr>
      <w:r w:rsidRPr="00B260B9">
        <w:rPr>
          <w:rFonts w:ascii="Times New Roman" w:hAnsi="Times New Roman" w:hint="eastAsia"/>
          <w:sz w:val="22"/>
        </w:rPr>
        <w:t>22</w:t>
      </w:r>
      <w:r w:rsidRPr="00B260B9">
        <w:rPr>
          <w:rFonts w:ascii="Times New Roman" w:hAnsi="Times New Roman"/>
          <w:sz w:val="22"/>
        </w:rPr>
        <w:t>.6</w:t>
      </w:r>
      <w:r w:rsidRPr="00B260B9">
        <w:rPr>
          <w:rFonts w:ascii="Times New Roman" w:hAnsi="Times New Roman"/>
          <w:sz w:val="22"/>
        </w:rPr>
        <w:t>供应商如提供虚假材料以谋取成交的，按照《政府采购法》有关条款处理，并记入供</w:t>
      </w:r>
      <w:r>
        <w:rPr>
          <w:rFonts w:ascii="Times New Roman" w:hAnsi="Times New Roman"/>
          <w:sz w:val="22"/>
        </w:rPr>
        <w:t>应商诚信档案。</w:t>
      </w:r>
    </w:p>
    <w:p w:rsidR="00B260B9" w:rsidRDefault="00B260B9" w:rsidP="00B260B9">
      <w:pPr>
        <w:adjustRightInd w:val="0"/>
        <w:snapToGrid w:val="0"/>
        <w:spacing w:line="300" w:lineRule="auto"/>
        <w:ind w:firstLineChars="200" w:firstLine="442"/>
        <w:jc w:val="left"/>
        <w:outlineLvl w:val="2"/>
        <w:rPr>
          <w:rFonts w:ascii="Times New Roman" w:hAnsi="Times New Roman"/>
          <w:b/>
          <w:color w:val="000000"/>
          <w:sz w:val="22"/>
        </w:rPr>
      </w:pPr>
      <w:bookmarkStart w:id="164" w:name="_Toc495411568"/>
      <w:bookmarkStart w:id="165" w:name="_Toc486604823"/>
      <w:bookmarkStart w:id="166" w:name="_Toc477267172"/>
      <w:bookmarkStart w:id="167" w:name="_Toc127518750"/>
      <w:bookmarkEnd w:id="160"/>
      <w:bookmarkEnd w:id="161"/>
      <w:bookmarkEnd w:id="162"/>
      <w:bookmarkEnd w:id="163"/>
      <w:r>
        <w:rPr>
          <w:rFonts w:ascii="Times New Roman" w:hAnsi="Times New Roman"/>
          <w:b/>
          <w:color w:val="000000"/>
          <w:sz w:val="22"/>
        </w:rPr>
        <w:t>2</w:t>
      </w:r>
      <w:r>
        <w:rPr>
          <w:rFonts w:ascii="Times New Roman" w:hAnsi="Times New Roman" w:hint="eastAsia"/>
          <w:b/>
          <w:color w:val="000000"/>
          <w:sz w:val="22"/>
        </w:rPr>
        <w:t>3</w:t>
      </w:r>
      <w:bookmarkStart w:id="168" w:name="_Toc495411569"/>
      <w:bookmarkEnd w:id="164"/>
      <w:bookmarkEnd w:id="165"/>
      <w:bookmarkEnd w:id="166"/>
      <w:r>
        <w:rPr>
          <w:rFonts w:ascii="Times New Roman" w:hAnsi="Times New Roman" w:hint="eastAsia"/>
          <w:b/>
          <w:color w:val="000000"/>
          <w:sz w:val="22"/>
        </w:rPr>
        <w:t>促进残疾人就业</w:t>
      </w:r>
      <w:bookmarkEnd w:id="168"/>
      <w:r>
        <w:rPr>
          <w:rFonts w:ascii="Times New Roman" w:hAnsi="Times New Roman" w:hint="eastAsia"/>
          <w:b/>
          <w:color w:val="000000"/>
          <w:sz w:val="22"/>
        </w:rPr>
        <w:t>（注：仅残疾人福利单位适用）</w:t>
      </w:r>
      <w:bookmarkEnd w:id="167"/>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hint="eastAsia"/>
          <w:sz w:val="22"/>
        </w:rPr>
        <w:t>3</w:t>
      </w:r>
      <w:r>
        <w:rPr>
          <w:rFonts w:ascii="Times New Roman" w:hAnsi="Times New Roman"/>
          <w:sz w:val="22"/>
        </w:rPr>
        <w:t xml:space="preserve">.1 </w:t>
      </w:r>
      <w:bookmarkStart w:id="169" w:name="sendNo"/>
      <w:r>
        <w:rPr>
          <w:rFonts w:ascii="Times New Roman" w:hAnsi="Times New Roman"/>
          <w:sz w:val="22"/>
        </w:rPr>
        <w:t>符合财库</w:t>
      </w:r>
      <w:bookmarkEnd w:id="169"/>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260B9" w:rsidRDefault="00B260B9" w:rsidP="00B260B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23.</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B260B9" w:rsidRDefault="00B260B9" w:rsidP="00B260B9">
      <w:pPr>
        <w:adjustRightInd w:val="0"/>
        <w:snapToGrid w:val="0"/>
        <w:spacing w:line="300" w:lineRule="auto"/>
        <w:ind w:firstLineChars="200" w:firstLine="440"/>
        <w:jc w:val="left"/>
        <w:rPr>
          <w:rFonts w:ascii="Times New Roman" w:hAnsi="Times New Roman"/>
          <w:sz w:val="22"/>
        </w:rPr>
      </w:pPr>
    </w:p>
    <w:p w:rsidR="00B260B9" w:rsidRDefault="00B260B9" w:rsidP="00B260B9">
      <w:pPr>
        <w:adjustRightInd w:val="0"/>
        <w:snapToGrid w:val="0"/>
        <w:spacing w:line="300" w:lineRule="auto"/>
        <w:ind w:firstLineChars="200" w:firstLine="440"/>
        <w:jc w:val="left"/>
        <w:rPr>
          <w:rFonts w:ascii="Times New Roman" w:hAnsi="Times New Roman"/>
          <w:sz w:val="22"/>
        </w:rPr>
      </w:pPr>
    </w:p>
    <w:p w:rsidR="00B260B9" w:rsidRDefault="00B260B9" w:rsidP="00B260B9">
      <w:pPr>
        <w:adjustRightInd w:val="0"/>
        <w:snapToGrid w:val="0"/>
        <w:spacing w:line="300" w:lineRule="auto"/>
        <w:ind w:firstLineChars="200" w:firstLine="440"/>
        <w:jc w:val="left"/>
        <w:rPr>
          <w:rFonts w:ascii="Times New Roman" w:hAnsi="Times New Roman"/>
          <w:sz w:val="22"/>
        </w:rPr>
      </w:pPr>
    </w:p>
    <w:p w:rsidR="00B260B9" w:rsidRDefault="00B260B9" w:rsidP="00B260B9">
      <w:pPr>
        <w:adjustRightInd w:val="0"/>
        <w:snapToGrid w:val="0"/>
        <w:spacing w:line="300" w:lineRule="auto"/>
        <w:ind w:firstLineChars="200" w:firstLine="440"/>
        <w:jc w:val="left"/>
        <w:rPr>
          <w:rFonts w:ascii="Times New Roman" w:hAnsi="Times New Roman"/>
          <w:sz w:val="22"/>
        </w:rPr>
      </w:pPr>
    </w:p>
    <w:p w:rsidR="00B260B9" w:rsidRDefault="00B260B9" w:rsidP="00B260B9">
      <w:pPr>
        <w:adjustRightInd w:val="0"/>
        <w:snapToGrid w:val="0"/>
        <w:spacing w:line="300" w:lineRule="auto"/>
        <w:ind w:firstLineChars="200" w:firstLine="440"/>
        <w:jc w:val="left"/>
        <w:rPr>
          <w:rFonts w:ascii="Times New Roman" w:hAnsi="Times New Roman"/>
          <w:sz w:val="22"/>
        </w:rPr>
      </w:pPr>
    </w:p>
    <w:p w:rsidR="00B260B9" w:rsidRDefault="00B260B9" w:rsidP="00B260B9">
      <w:pPr>
        <w:adjustRightInd w:val="0"/>
        <w:snapToGrid w:val="0"/>
        <w:spacing w:line="300" w:lineRule="auto"/>
        <w:ind w:firstLineChars="200" w:firstLine="440"/>
        <w:jc w:val="left"/>
        <w:rPr>
          <w:rFonts w:ascii="Times New Roman" w:hAnsi="Times New Roman"/>
          <w:sz w:val="22"/>
        </w:rPr>
      </w:pPr>
    </w:p>
    <w:p w:rsidR="00B35B13" w:rsidRPr="00B260B9" w:rsidRDefault="00B260B9"/>
    <w:sectPr w:rsidR="00B35B13" w:rsidRPr="00B260B9" w:rsidSect="00B260B9">
      <w:pgSz w:w="11906" w:h="16838"/>
      <w:pgMar w:top="1440" w:right="1274" w:bottom="1440" w:left="15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等线">
    <w:altName w:val="Arial Unicode MS"/>
    <w:charset w:val="86"/>
    <w:family w:val="auto"/>
    <w:pitch w:val="default"/>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
    <w:nsid w:val="FFFFFF82"/>
    <w:multiLevelType w:val="singleLevel"/>
    <w:tmpl w:val="DB0843E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2">
    <w:nsid w:val="FFFFFF83"/>
    <w:multiLevelType w:val="singleLevel"/>
    <w:tmpl w:val="C334373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3">
    <w:nsid w:val="FFFFFF88"/>
    <w:multiLevelType w:val="singleLevel"/>
    <w:tmpl w:val="4412EA2C"/>
    <w:lvl w:ilvl="0">
      <w:start w:val="1"/>
      <w:numFmt w:val="decimal"/>
      <w:lvlText w:val="%1."/>
      <w:lvlJc w:val="left"/>
      <w:pPr>
        <w:tabs>
          <w:tab w:val="num" w:pos="360"/>
        </w:tabs>
        <w:ind w:left="360" w:hangingChars="200" w:hanging="360"/>
      </w:pPr>
    </w:lvl>
  </w:abstractNum>
  <w:abstractNum w:abstractNumId="4">
    <w:nsid w:val="FFFFFF89"/>
    <w:multiLevelType w:val="singleLevel"/>
    <w:tmpl w:val="897AACEA"/>
    <w:lvl w:ilvl="0">
      <w:start w:val="1"/>
      <w:numFmt w:val="bullet"/>
      <w:lvlText w:val=""/>
      <w:lvlJc w:val="left"/>
      <w:pPr>
        <w:tabs>
          <w:tab w:val="num" w:pos="360"/>
        </w:tabs>
        <w:ind w:left="360" w:hangingChars="200" w:hanging="360"/>
      </w:pPr>
      <w:rPr>
        <w:rFonts w:ascii="Wingdings" w:hAnsi="Wingdings" w:hint="default"/>
      </w:rPr>
    </w:lvl>
  </w:abstractNum>
  <w:abstractNum w:abstractNumId="5">
    <w:nsid w:val="1AD8AA5C"/>
    <w:multiLevelType w:val="singleLevel"/>
    <w:tmpl w:val="1AD8AA5C"/>
    <w:lvl w:ilvl="0">
      <w:start w:val="1"/>
      <w:numFmt w:val="decimal"/>
      <w:suff w:val="nothing"/>
      <w:lvlText w:val="%1、"/>
      <w:lvlJc w:val="left"/>
    </w:lvl>
  </w:abstractNum>
  <w:abstractNum w:abstractNumId="6">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652753EA"/>
    <w:multiLevelType w:val="multilevel"/>
    <w:tmpl w:val="652753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AD"/>
    <w:rsid w:val="0005088D"/>
    <w:rsid w:val="002B7EE9"/>
    <w:rsid w:val="00521F71"/>
    <w:rsid w:val="005A26F5"/>
    <w:rsid w:val="005C58CE"/>
    <w:rsid w:val="008E7EAD"/>
    <w:rsid w:val="00B0552A"/>
    <w:rsid w:val="00B260B9"/>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0B9"/>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5C58C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58CE"/>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5C58CE"/>
    <w:pPr>
      <w:keepNext/>
      <w:keepLines/>
      <w:spacing w:before="120" w:after="120"/>
      <w:outlineLvl w:val="2"/>
    </w:pPr>
    <w:rPr>
      <w:b/>
      <w:bCs/>
      <w:kern w:val="0"/>
      <w:sz w:val="20"/>
      <w:szCs w:val="32"/>
    </w:rPr>
  </w:style>
  <w:style w:type="paragraph" w:styleId="4">
    <w:name w:val="heading 4"/>
    <w:basedOn w:val="a"/>
    <w:next w:val="a"/>
    <w:link w:val="4Char"/>
    <w:qFormat/>
    <w:rsid w:val="005C58CE"/>
    <w:pPr>
      <w:keepNext/>
      <w:keepLines/>
      <w:spacing w:before="280" w:after="290" w:line="376" w:lineRule="auto"/>
      <w:outlineLvl w:val="3"/>
    </w:pPr>
    <w:rPr>
      <w:rFonts w:ascii="Arial" w:eastAsia="黑体" w:hAnsi="Arial" w:cstheme="majorBidi"/>
      <w:b/>
      <w:bCs/>
      <w:kern w:val="0"/>
      <w:sz w:val="28"/>
      <w:szCs w:val="28"/>
    </w:rPr>
  </w:style>
  <w:style w:type="paragraph" w:styleId="5">
    <w:name w:val="heading 5"/>
    <w:basedOn w:val="a"/>
    <w:next w:val="a0"/>
    <w:link w:val="5Char"/>
    <w:qFormat/>
    <w:rsid w:val="005C58CE"/>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
    <w:next w:val="a0"/>
    <w:link w:val="6Char"/>
    <w:qFormat/>
    <w:rsid w:val="005C58C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5C58CE"/>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
    <w:next w:val="a0"/>
    <w:link w:val="8Char"/>
    <w:qFormat/>
    <w:rsid w:val="005C58C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5C58C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3">
    <w:name w:val="Char Char3"/>
    <w:qFormat/>
    <w:rsid w:val="005C58CE"/>
    <w:rPr>
      <w:kern w:val="2"/>
      <w:sz w:val="21"/>
    </w:rPr>
  </w:style>
  <w:style w:type="paragraph" w:customStyle="1" w:styleId="10">
    <w:name w:val="引用1"/>
    <w:basedOn w:val="a"/>
    <w:next w:val="a"/>
    <w:link w:val="Char1"/>
    <w:qFormat/>
    <w:rsid w:val="005C58CE"/>
    <w:pPr>
      <w:widowControl/>
      <w:spacing w:after="200" w:line="276" w:lineRule="auto"/>
      <w:jc w:val="left"/>
    </w:pPr>
    <w:rPr>
      <w:i/>
      <w:iCs/>
      <w:color w:val="000000"/>
      <w:kern w:val="0"/>
      <w:sz w:val="22"/>
      <w:lang w:eastAsia="en-US" w:bidi="en-US"/>
    </w:rPr>
  </w:style>
  <w:style w:type="character" w:customStyle="1" w:styleId="Char1">
    <w:name w:val="引用 Char1"/>
    <w:basedOn w:val="a1"/>
    <w:link w:val="10"/>
    <w:qFormat/>
    <w:locked/>
    <w:rsid w:val="005C58CE"/>
    <w:rPr>
      <w:rFonts w:ascii="Calibri" w:eastAsia="宋体" w:hAnsi="Calibri" w:cs="Times New Roman"/>
      <w:i/>
      <w:iCs/>
      <w:color w:val="000000"/>
      <w:sz w:val="22"/>
      <w:szCs w:val="22"/>
      <w:lang w:eastAsia="en-US" w:bidi="en-US"/>
    </w:rPr>
  </w:style>
  <w:style w:type="paragraph" w:customStyle="1" w:styleId="a4">
    <w:name w:val="标准款样式"/>
    <w:basedOn w:val="a"/>
    <w:link w:val="Char"/>
    <w:qFormat/>
    <w:rsid w:val="005C58CE"/>
    <w:rPr>
      <w:rFonts w:ascii="黑体" w:hAnsi="宋体"/>
      <w:szCs w:val="20"/>
    </w:rPr>
  </w:style>
  <w:style w:type="character" w:customStyle="1" w:styleId="Char">
    <w:name w:val="标准款样式 Char"/>
    <w:basedOn w:val="a1"/>
    <w:link w:val="a4"/>
    <w:qFormat/>
    <w:rsid w:val="005C58CE"/>
    <w:rPr>
      <w:rFonts w:ascii="黑体" w:eastAsia="宋体" w:hAnsi="宋体" w:cs="Times New Roman"/>
      <w:kern w:val="2"/>
      <w:sz w:val="21"/>
    </w:rPr>
  </w:style>
  <w:style w:type="character" w:customStyle="1" w:styleId="Char0">
    <w:name w:val="居中 Char"/>
    <w:qFormat/>
    <w:rsid w:val="005C58CE"/>
    <w:rPr>
      <w:kern w:val="2"/>
      <w:sz w:val="24"/>
    </w:rPr>
  </w:style>
  <w:style w:type="character" w:customStyle="1" w:styleId="3Char1">
    <w:name w:val="正文文本 3 Char1"/>
    <w:basedOn w:val="a1"/>
    <w:uiPriority w:val="99"/>
    <w:semiHidden/>
    <w:qFormat/>
    <w:rsid w:val="005C58CE"/>
    <w:rPr>
      <w:sz w:val="16"/>
      <w:szCs w:val="16"/>
    </w:rPr>
  </w:style>
  <w:style w:type="character" w:customStyle="1" w:styleId="CharChar">
    <w:name w:val="Char Char"/>
    <w:semiHidden/>
    <w:qFormat/>
    <w:rsid w:val="005C58CE"/>
    <w:rPr>
      <w:b/>
      <w:bCs/>
      <w:kern w:val="2"/>
      <w:sz w:val="21"/>
    </w:rPr>
  </w:style>
  <w:style w:type="paragraph" w:customStyle="1" w:styleId="CharChar2Char">
    <w:name w:val="+正文 Char Char2 Char"/>
    <w:basedOn w:val="a"/>
    <w:link w:val="CharChar2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qFormat/>
    <w:locked/>
    <w:rsid w:val="005C58CE"/>
    <w:rPr>
      <w:rFonts w:ascii="宋体" w:hAnsi="宋体"/>
      <w:sz w:val="24"/>
    </w:rPr>
  </w:style>
  <w:style w:type="character" w:customStyle="1" w:styleId="Char10">
    <w:name w:val="批注主题 Char1"/>
    <w:basedOn w:val="Char11"/>
    <w:uiPriority w:val="99"/>
    <w:semiHidden/>
    <w:qFormat/>
    <w:rsid w:val="005C58CE"/>
    <w:rPr>
      <w:b/>
      <w:bCs/>
    </w:rPr>
  </w:style>
  <w:style w:type="character" w:customStyle="1" w:styleId="Char11">
    <w:name w:val="批注文字 Char1"/>
    <w:basedOn w:val="a1"/>
    <w:uiPriority w:val="99"/>
    <w:semiHidden/>
    <w:qFormat/>
    <w:rsid w:val="005C58CE"/>
  </w:style>
  <w:style w:type="character" w:customStyle="1" w:styleId="Char2">
    <w:name w:val="表正文 Char"/>
    <w:qFormat/>
    <w:rsid w:val="005C58CE"/>
    <w:rPr>
      <w:rFonts w:eastAsia="宋体"/>
      <w:kern w:val="2"/>
      <w:sz w:val="24"/>
      <w:lang w:val="en-US" w:eastAsia="zh-CN" w:bidi="ar-SA"/>
    </w:rPr>
  </w:style>
  <w:style w:type="character" w:customStyle="1" w:styleId="font12-blue-bold1">
    <w:name w:val="font12-blue-bold1"/>
    <w:qFormat/>
    <w:rsid w:val="005C58CE"/>
    <w:rPr>
      <w:b/>
      <w:bCs/>
      <w:color w:val="0249A5"/>
      <w:sz w:val="18"/>
      <w:szCs w:val="18"/>
      <w:u w:val="none"/>
    </w:rPr>
  </w:style>
  <w:style w:type="character" w:customStyle="1" w:styleId="15">
    <w:name w:val="15"/>
    <w:qFormat/>
    <w:rsid w:val="005C58CE"/>
    <w:rPr>
      <w:rFonts w:ascii="Calibri" w:hAnsi="Calibri" w:hint="default"/>
    </w:rPr>
  </w:style>
  <w:style w:type="character" w:customStyle="1" w:styleId="CharChar4">
    <w:name w:val="Char Char4"/>
    <w:qFormat/>
    <w:rsid w:val="005C58CE"/>
    <w:rPr>
      <w:kern w:val="2"/>
      <w:sz w:val="16"/>
    </w:rPr>
  </w:style>
  <w:style w:type="character" w:customStyle="1" w:styleId="grame">
    <w:name w:val="grame"/>
    <w:basedOn w:val="a1"/>
    <w:qFormat/>
    <w:rsid w:val="005C58CE"/>
  </w:style>
  <w:style w:type="character" w:customStyle="1" w:styleId="msoins0">
    <w:name w:val="msoins"/>
    <w:basedOn w:val="a1"/>
    <w:qFormat/>
    <w:rsid w:val="005C58CE"/>
  </w:style>
  <w:style w:type="paragraph" w:customStyle="1" w:styleId="a5">
    <w:name w:val="段"/>
    <w:link w:val="Char3"/>
    <w:qFormat/>
    <w:rsid w:val="005C58CE"/>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1"/>
    <w:link w:val="a5"/>
    <w:qFormat/>
    <w:rsid w:val="005C58CE"/>
    <w:rPr>
      <w:rFonts w:ascii="宋体" w:hAnsi="Times New Roman"/>
      <w:sz w:val="21"/>
    </w:rPr>
  </w:style>
  <w:style w:type="character" w:customStyle="1" w:styleId="Char12">
    <w:name w:val="纯文本 Char1"/>
    <w:basedOn w:val="a1"/>
    <w:uiPriority w:val="99"/>
    <w:semiHidden/>
    <w:qFormat/>
    <w:rsid w:val="005C58CE"/>
    <w:rPr>
      <w:rFonts w:ascii="宋体" w:eastAsia="宋体" w:hAnsi="Courier New" w:cs="Courier New"/>
      <w:szCs w:val="21"/>
    </w:rPr>
  </w:style>
  <w:style w:type="character" w:customStyle="1" w:styleId="black1">
    <w:name w:val="black1"/>
    <w:qFormat/>
    <w:rsid w:val="005C58CE"/>
    <w:rPr>
      <w:rFonts w:ascii="ˎ̥" w:hAnsi="ˎ̥" w:hint="default"/>
      <w:color w:val="333333"/>
      <w:sz w:val="18"/>
      <w:szCs w:val="18"/>
      <w:u w:val="none"/>
    </w:rPr>
  </w:style>
  <w:style w:type="character" w:customStyle="1" w:styleId="solutioncontent1">
    <w:name w:val="solutioncontent1"/>
    <w:qFormat/>
    <w:rsid w:val="005C58CE"/>
    <w:rPr>
      <w:rFonts w:cs="Times New Roman"/>
      <w:color w:val="333333"/>
      <w:sz w:val="15"/>
      <w:szCs w:val="15"/>
    </w:rPr>
  </w:style>
  <w:style w:type="paragraph" w:customStyle="1" w:styleId="CharCharChar">
    <w:name w:val="+正文 Char Char Char"/>
    <w:basedOn w:val="a"/>
    <w:link w:val="CharChar0"/>
    <w:qFormat/>
    <w:rsid w:val="005C58CE"/>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qFormat/>
    <w:locked/>
    <w:rsid w:val="005C58CE"/>
    <w:rPr>
      <w:rFonts w:ascii="楷体_GB2312" w:eastAsia="楷体_GB2312"/>
      <w:sz w:val="24"/>
    </w:rPr>
  </w:style>
  <w:style w:type="character" w:customStyle="1" w:styleId="Char13">
    <w:name w:val="称呼 Char1"/>
    <w:basedOn w:val="a1"/>
    <w:uiPriority w:val="99"/>
    <w:semiHidden/>
    <w:qFormat/>
    <w:rsid w:val="005C58CE"/>
  </w:style>
  <w:style w:type="character" w:customStyle="1" w:styleId="CharChar8">
    <w:name w:val="Char Char8"/>
    <w:qFormat/>
    <w:rsid w:val="005C58CE"/>
    <w:rPr>
      <w:kern w:val="2"/>
      <w:sz w:val="21"/>
    </w:rPr>
  </w:style>
  <w:style w:type="character" w:customStyle="1" w:styleId="16">
    <w:name w:val="16"/>
    <w:qFormat/>
    <w:rsid w:val="005C58CE"/>
    <w:rPr>
      <w:rFonts w:ascii="Times New Roman" w:hAnsi="Times New Roman" w:cs="Times New Roman" w:hint="default"/>
      <w:color w:val="0000FF"/>
      <w:sz w:val="20"/>
      <w:szCs w:val="20"/>
      <w:u w:val="single"/>
    </w:rPr>
  </w:style>
  <w:style w:type="paragraph" w:customStyle="1" w:styleId="Char20">
    <w:name w:val="+正文 Char2"/>
    <w:basedOn w:val="a"/>
    <w:link w:val="Char2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qFormat/>
    <w:locked/>
    <w:rsid w:val="005C58CE"/>
    <w:rPr>
      <w:rFonts w:ascii="宋体" w:hAnsi="宋体"/>
      <w:sz w:val="24"/>
    </w:rPr>
  </w:style>
  <w:style w:type="paragraph" w:customStyle="1" w:styleId="Char5CharCharChar">
    <w:name w:val="+正文 Char5 Char Char Char"/>
    <w:basedOn w:val="a"/>
    <w:link w:val="Char5CharChar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qFormat/>
    <w:locked/>
    <w:rsid w:val="005C58CE"/>
    <w:rPr>
      <w:rFonts w:ascii="宋体" w:hAnsi="宋体"/>
      <w:sz w:val="24"/>
    </w:rPr>
  </w:style>
  <w:style w:type="paragraph" w:customStyle="1" w:styleId="a6">
    <w:name w:val="表文字"/>
    <w:basedOn w:val="a"/>
    <w:link w:val="CharChar1"/>
    <w:qFormat/>
    <w:rsid w:val="005C58CE"/>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6"/>
    <w:qFormat/>
    <w:locked/>
    <w:rsid w:val="005C58CE"/>
    <w:rPr>
      <w:rFonts w:ascii="楷体_GB2312" w:eastAsia="楷体_GB2312" w:hAnsi="宋体"/>
      <w:spacing w:val="-8"/>
      <w:sz w:val="24"/>
      <w:lang w:val="zh-CN"/>
    </w:rPr>
  </w:style>
  <w:style w:type="character" w:customStyle="1" w:styleId="Char14">
    <w:name w:val="正文首行缩进 Char1"/>
    <w:basedOn w:val="Char15"/>
    <w:uiPriority w:val="99"/>
    <w:semiHidden/>
    <w:qFormat/>
    <w:rsid w:val="005C58CE"/>
  </w:style>
  <w:style w:type="paragraph" w:customStyle="1" w:styleId="CharChar3CharChar">
    <w:name w:val="+正文 Char Char3 Char Char"/>
    <w:basedOn w:val="a"/>
    <w:link w:val="CharChar3Char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qFormat/>
    <w:locked/>
    <w:rsid w:val="005C58CE"/>
    <w:rPr>
      <w:rFonts w:ascii="宋体" w:hAnsi="宋体"/>
      <w:sz w:val="24"/>
    </w:rPr>
  </w:style>
  <w:style w:type="character" w:customStyle="1" w:styleId="Char4">
    <w:name w:val="正文文本 Char"/>
    <w:qFormat/>
    <w:rsid w:val="005C58CE"/>
    <w:rPr>
      <w:kern w:val="2"/>
      <w:sz w:val="24"/>
    </w:rPr>
  </w:style>
  <w:style w:type="character" w:customStyle="1" w:styleId="Char16">
    <w:name w:val="副标题 Char1"/>
    <w:basedOn w:val="a1"/>
    <w:uiPriority w:val="11"/>
    <w:qFormat/>
    <w:rsid w:val="005C58CE"/>
    <w:rPr>
      <w:rFonts w:ascii="Cambria" w:eastAsia="宋体" w:hAnsi="Cambria" w:cs="Times New Roman"/>
      <w:b/>
      <w:bCs/>
      <w:kern w:val="28"/>
      <w:sz w:val="32"/>
      <w:szCs w:val="32"/>
    </w:rPr>
  </w:style>
  <w:style w:type="paragraph" w:customStyle="1" w:styleId="1Char0">
    <w:name w:val="+1. Char"/>
    <w:basedOn w:val="a"/>
    <w:link w:val="1CharCharChar"/>
    <w:qFormat/>
    <w:rsid w:val="005C58CE"/>
    <w:rPr>
      <w:szCs w:val="20"/>
    </w:rPr>
  </w:style>
  <w:style w:type="character" w:customStyle="1" w:styleId="1CharCharChar">
    <w:name w:val="+1. Char Char Char"/>
    <w:link w:val="1Char0"/>
    <w:qFormat/>
    <w:locked/>
    <w:rsid w:val="005C58CE"/>
    <w:rPr>
      <w:rFonts w:ascii="Times New Roman" w:eastAsia="宋体" w:hAnsi="Times New Roman" w:cs="Times New Roman"/>
      <w:kern w:val="2"/>
      <w:sz w:val="21"/>
    </w:rPr>
  </w:style>
  <w:style w:type="character" w:customStyle="1" w:styleId="Char17">
    <w:name w:val="标题 Char1"/>
    <w:basedOn w:val="a1"/>
    <w:uiPriority w:val="10"/>
    <w:qFormat/>
    <w:rsid w:val="005C58CE"/>
    <w:rPr>
      <w:rFonts w:ascii="Cambria" w:eastAsia="宋体" w:hAnsi="Cambria" w:cs="Times New Roman"/>
      <w:b/>
      <w:bCs/>
      <w:sz w:val="32"/>
      <w:szCs w:val="32"/>
    </w:rPr>
  </w:style>
  <w:style w:type="paragraph" w:customStyle="1" w:styleId="a7">
    <w:name w:val="+正文"/>
    <w:basedOn w:val="a8"/>
    <w:link w:val="Char40"/>
    <w:qFormat/>
    <w:rsid w:val="005C58CE"/>
    <w:pPr>
      <w:spacing w:line="300" w:lineRule="auto"/>
      <w:ind w:firstLineChars="192" w:firstLine="422"/>
    </w:pPr>
    <w:rPr>
      <w:rFonts w:asciiTheme="minorHAnsi" w:eastAsiaTheme="minorEastAsia" w:hAnsiTheme="minorHAnsi"/>
      <w:bCs/>
      <w:sz w:val="22"/>
    </w:rPr>
  </w:style>
  <w:style w:type="character" w:customStyle="1" w:styleId="Char40">
    <w:name w:val="+正文 Char4"/>
    <w:link w:val="a7"/>
    <w:qFormat/>
    <w:locked/>
    <w:rsid w:val="005C58CE"/>
    <w:rPr>
      <w:bCs/>
      <w:kern w:val="1"/>
      <w:sz w:val="22"/>
    </w:rPr>
  </w:style>
  <w:style w:type="paragraph" w:styleId="a8">
    <w:name w:val="List Paragraph"/>
    <w:basedOn w:val="a"/>
    <w:uiPriority w:val="34"/>
    <w:qFormat/>
    <w:rsid w:val="005C58CE"/>
    <w:pPr>
      <w:suppressAutoHyphens/>
      <w:ind w:firstLine="420"/>
    </w:pPr>
    <w:rPr>
      <w:kern w:val="1"/>
      <w:szCs w:val="20"/>
    </w:rPr>
  </w:style>
  <w:style w:type="character" w:customStyle="1" w:styleId="Char18">
    <w:name w:val="页脚 Char1"/>
    <w:basedOn w:val="a1"/>
    <w:uiPriority w:val="99"/>
    <w:semiHidden/>
    <w:qFormat/>
    <w:rsid w:val="005C58CE"/>
    <w:rPr>
      <w:sz w:val="18"/>
      <w:szCs w:val="18"/>
    </w:rPr>
  </w:style>
  <w:style w:type="character" w:customStyle="1" w:styleId="CharChar7">
    <w:name w:val="Char Char7"/>
    <w:qFormat/>
    <w:rsid w:val="005C58CE"/>
    <w:rPr>
      <w:kern w:val="2"/>
      <w:sz w:val="18"/>
    </w:rPr>
  </w:style>
  <w:style w:type="character" w:customStyle="1" w:styleId="CharChar2">
    <w:name w:val="Char Char2"/>
    <w:qFormat/>
    <w:rsid w:val="005C58CE"/>
    <w:rPr>
      <w:kern w:val="2"/>
      <w:sz w:val="24"/>
      <w:szCs w:val="24"/>
    </w:rPr>
  </w:style>
  <w:style w:type="character" w:customStyle="1" w:styleId="Char19">
    <w:name w:val="页眉 Char1"/>
    <w:basedOn w:val="a1"/>
    <w:uiPriority w:val="99"/>
    <w:semiHidden/>
    <w:qFormat/>
    <w:rsid w:val="005C58CE"/>
    <w:rPr>
      <w:sz w:val="18"/>
      <w:szCs w:val="18"/>
    </w:rPr>
  </w:style>
  <w:style w:type="paragraph" w:customStyle="1" w:styleId="11">
    <w:name w:val="无间隔1"/>
    <w:link w:val="Char5"/>
    <w:qFormat/>
    <w:rsid w:val="005C58CE"/>
    <w:pPr>
      <w:spacing w:line="300" w:lineRule="auto"/>
      <w:jc w:val="center"/>
    </w:pPr>
    <w:rPr>
      <w:rFonts w:eastAsia="Times New Roman"/>
      <w:sz w:val="22"/>
      <w:lang w:eastAsia="en-US" w:bidi="en-US"/>
    </w:rPr>
  </w:style>
  <w:style w:type="character" w:customStyle="1" w:styleId="Char5">
    <w:name w:val="无间隔 Char"/>
    <w:link w:val="11"/>
    <w:qFormat/>
    <w:locked/>
    <w:rsid w:val="005C58CE"/>
    <w:rPr>
      <w:rFonts w:eastAsia="Times New Roman"/>
      <w:sz w:val="22"/>
      <w:lang w:eastAsia="en-US" w:bidi="en-US"/>
    </w:rPr>
  </w:style>
  <w:style w:type="paragraph" w:customStyle="1" w:styleId="1CharCharChar0">
    <w:name w:val="+列表1 Char Char Char"/>
    <w:basedOn w:val="a"/>
    <w:link w:val="1CharCharCharCharChar"/>
    <w:qFormat/>
    <w:rsid w:val="005C58CE"/>
    <w:pPr>
      <w:jc w:val="center"/>
    </w:pPr>
    <w:rPr>
      <w:rFonts w:ascii="宋体" w:eastAsiaTheme="minorEastAsia" w:hAnsi="宋体"/>
      <w:kern w:val="0"/>
      <w:sz w:val="20"/>
      <w:szCs w:val="20"/>
    </w:rPr>
  </w:style>
  <w:style w:type="character" w:customStyle="1" w:styleId="1CharCharCharCharChar">
    <w:name w:val="+列表1 Char Char Char Char Char"/>
    <w:link w:val="1CharCharChar0"/>
    <w:qFormat/>
    <w:locked/>
    <w:rsid w:val="005C58CE"/>
    <w:rPr>
      <w:rFonts w:ascii="宋体" w:hAnsi="宋体"/>
    </w:rPr>
  </w:style>
  <w:style w:type="paragraph" w:customStyle="1" w:styleId="CharChar5Char">
    <w:name w:val="+正文 Char Char5 Char"/>
    <w:basedOn w:val="a"/>
    <w:link w:val="CharChar5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qFormat/>
    <w:locked/>
    <w:rsid w:val="005C58CE"/>
    <w:rPr>
      <w:rFonts w:ascii="宋体" w:hAnsi="宋体"/>
      <w:sz w:val="24"/>
    </w:rPr>
  </w:style>
  <w:style w:type="character" w:customStyle="1" w:styleId="CharChar10">
    <w:name w:val="Char Char1"/>
    <w:semiHidden/>
    <w:qFormat/>
    <w:rsid w:val="005C58CE"/>
    <w:rPr>
      <w:kern w:val="2"/>
      <w:sz w:val="21"/>
    </w:rPr>
  </w:style>
  <w:style w:type="character" w:customStyle="1" w:styleId="CharChar5">
    <w:name w:val="Char Char5"/>
    <w:qFormat/>
    <w:rsid w:val="005C58CE"/>
    <w:rPr>
      <w:rFonts w:ascii="Arial" w:eastAsia="方正魏碑简体" w:hAnsi="Arial" w:cs="Arial"/>
      <w:bCs/>
      <w:kern w:val="28"/>
      <w:sz w:val="32"/>
      <w:szCs w:val="32"/>
    </w:rPr>
  </w:style>
  <w:style w:type="character" w:customStyle="1" w:styleId="Char1a">
    <w:name w:val="注释标题 Char1"/>
    <w:basedOn w:val="a1"/>
    <w:uiPriority w:val="99"/>
    <w:semiHidden/>
    <w:qFormat/>
    <w:rsid w:val="005C58CE"/>
  </w:style>
  <w:style w:type="character" w:customStyle="1" w:styleId="Char6">
    <w:name w:val="脚注文本 Char"/>
    <w:basedOn w:val="a1"/>
    <w:semiHidden/>
    <w:qFormat/>
    <w:rsid w:val="005C58CE"/>
    <w:rPr>
      <w:kern w:val="2"/>
      <w:sz w:val="18"/>
      <w:szCs w:val="18"/>
    </w:rPr>
  </w:style>
  <w:style w:type="character" w:customStyle="1" w:styleId="Char7">
    <w:name w:val="明显引用 Char"/>
    <w:basedOn w:val="a1"/>
    <w:qFormat/>
    <w:rsid w:val="005C58CE"/>
    <w:rPr>
      <w:b/>
      <w:bCs/>
      <w:i/>
      <w:iCs/>
      <w:color w:val="4F81BD"/>
      <w:kern w:val="2"/>
      <w:sz w:val="21"/>
    </w:rPr>
  </w:style>
  <w:style w:type="character" w:customStyle="1" w:styleId="Char8">
    <w:name w:val="引用 Char"/>
    <w:basedOn w:val="a1"/>
    <w:qFormat/>
    <w:rsid w:val="005C58CE"/>
    <w:rPr>
      <w:i/>
      <w:iCs/>
      <w:color w:val="000000"/>
      <w:kern w:val="2"/>
      <w:sz w:val="21"/>
    </w:rPr>
  </w:style>
  <w:style w:type="character" w:customStyle="1" w:styleId="Char1b">
    <w:name w:val="日期 Char1"/>
    <w:basedOn w:val="a1"/>
    <w:uiPriority w:val="99"/>
    <w:semiHidden/>
    <w:qFormat/>
    <w:rsid w:val="005C58CE"/>
  </w:style>
  <w:style w:type="character" w:customStyle="1" w:styleId="SubtitleChar">
    <w:name w:val="Subtitle Char"/>
    <w:qFormat/>
    <w:locked/>
    <w:rsid w:val="005C58CE"/>
    <w:rPr>
      <w:rFonts w:ascii="Calibri Light" w:eastAsia="宋体" w:hAnsi="Calibri Light" w:cs="Times New Roman"/>
      <w:b/>
      <w:bCs/>
      <w:kern w:val="28"/>
      <w:sz w:val="32"/>
      <w:szCs w:val="32"/>
      <w:lang w:eastAsia="en-US"/>
    </w:rPr>
  </w:style>
  <w:style w:type="character" w:customStyle="1" w:styleId="hCharChar">
    <w:name w:val="h Char Char"/>
    <w:qFormat/>
    <w:rsid w:val="005C58CE"/>
    <w:rPr>
      <w:kern w:val="2"/>
      <w:sz w:val="18"/>
    </w:rPr>
  </w:style>
  <w:style w:type="paragraph" w:customStyle="1" w:styleId="12">
    <w:name w:val="明显引用1"/>
    <w:basedOn w:val="a"/>
    <w:next w:val="a"/>
    <w:link w:val="Char1c"/>
    <w:qFormat/>
    <w:rsid w:val="005C58CE"/>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1"/>
    <w:link w:val="12"/>
    <w:qFormat/>
    <w:locked/>
    <w:rsid w:val="005C58CE"/>
    <w:rPr>
      <w:rFonts w:ascii="Calibri" w:eastAsia="宋体" w:hAnsi="Calibri" w:cs="Times New Roman"/>
      <w:b/>
      <w:bCs/>
      <w:i/>
      <w:iCs/>
      <w:color w:val="4F81BD"/>
      <w:sz w:val="22"/>
      <w:szCs w:val="22"/>
      <w:lang w:eastAsia="en-US" w:bidi="en-US"/>
    </w:rPr>
  </w:style>
  <w:style w:type="character" w:customStyle="1" w:styleId="CharChar6">
    <w:name w:val="Char Char6"/>
    <w:qFormat/>
    <w:rsid w:val="005C58CE"/>
    <w:rPr>
      <w:rFonts w:ascii="Arial" w:eastAsia="黑体" w:hAnsi="Arial"/>
      <w:kern w:val="2"/>
      <w:sz w:val="44"/>
    </w:rPr>
  </w:style>
  <w:style w:type="paragraph" w:customStyle="1" w:styleId="13">
    <w:name w:val="列出段落1"/>
    <w:basedOn w:val="a"/>
    <w:uiPriority w:val="34"/>
    <w:qFormat/>
    <w:rsid w:val="005C58CE"/>
    <w:pPr>
      <w:ind w:firstLineChars="200" w:firstLine="420"/>
    </w:pPr>
  </w:style>
  <w:style w:type="paragraph" w:customStyle="1" w:styleId="xl54">
    <w:name w:val="xl54"/>
    <w:basedOn w:val="a"/>
    <w:qFormat/>
    <w:rsid w:val="005C58C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5C58C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5C58CE"/>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5C58C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5C58CE"/>
    <w:pPr>
      <w:widowControl/>
      <w:ind w:firstLine="420"/>
    </w:pPr>
    <w:rPr>
      <w:rFonts w:cs="宋体"/>
      <w:kern w:val="0"/>
      <w:szCs w:val="21"/>
    </w:rPr>
  </w:style>
  <w:style w:type="paragraph" w:customStyle="1" w:styleId="23">
    <w:name w:val="23"/>
    <w:basedOn w:val="a"/>
    <w:qFormat/>
    <w:rsid w:val="005C58C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5C58CE"/>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
    <w:uiPriority w:val="34"/>
    <w:qFormat/>
    <w:rsid w:val="005C58CE"/>
    <w:pPr>
      <w:ind w:firstLineChars="200" w:firstLine="420"/>
    </w:pPr>
  </w:style>
  <w:style w:type="paragraph" w:customStyle="1" w:styleId="20">
    <w:name w:val="样式 正文文本缩进 + 段前: 2 字符"/>
    <w:basedOn w:val="a"/>
    <w:qFormat/>
    <w:rsid w:val="005C58CE"/>
    <w:pPr>
      <w:ind w:leftChars="200" w:left="420"/>
      <w:jc w:val="left"/>
    </w:pPr>
    <w:rPr>
      <w:sz w:val="28"/>
      <w:szCs w:val="24"/>
      <w:lang w:eastAsia="zh-TW"/>
    </w:rPr>
  </w:style>
  <w:style w:type="paragraph" w:customStyle="1" w:styleId="Style4">
    <w:name w:val="Style4"/>
    <w:basedOn w:val="4"/>
    <w:qFormat/>
    <w:rsid w:val="005C58C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1"/>
    <w:link w:val="4"/>
    <w:qFormat/>
    <w:rsid w:val="005C58CE"/>
    <w:rPr>
      <w:rFonts w:ascii="Arial" w:eastAsia="黑体" w:hAnsi="Arial" w:cstheme="majorBidi"/>
      <w:b/>
      <w:bCs/>
      <w:sz w:val="28"/>
      <w:szCs w:val="28"/>
    </w:rPr>
  </w:style>
  <w:style w:type="paragraph" w:customStyle="1" w:styleId="xl56">
    <w:name w:val="xl56"/>
    <w:basedOn w:val="a"/>
    <w:qFormat/>
    <w:rsid w:val="005C58C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5C58CE"/>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1"/>
    <w:link w:val="1"/>
    <w:qFormat/>
    <w:rsid w:val="005C58CE"/>
    <w:rPr>
      <w:rFonts w:ascii="Times New Roman" w:eastAsia="宋体" w:hAnsi="Times New Roman"/>
      <w:b/>
      <w:bCs/>
      <w:kern w:val="44"/>
      <w:sz w:val="44"/>
      <w:szCs w:val="44"/>
    </w:rPr>
  </w:style>
  <w:style w:type="paragraph" w:customStyle="1" w:styleId="xl32">
    <w:name w:val="xl3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9">
    <w:name w:val="标准次分项"/>
    <w:basedOn w:val="a"/>
    <w:qFormat/>
    <w:rsid w:val="005C58CE"/>
    <w:pPr>
      <w:jc w:val="left"/>
    </w:pPr>
    <w:rPr>
      <w:rFonts w:ascii="宋体" w:hAnsi="宋体"/>
      <w:szCs w:val="21"/>
    </w:rPr>
  </w:style>
  <w:style w:type="paragraph" w:customStyle="1" w:styleId="xl87">
    <w:name w:val="xl8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5C58C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C58C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5C58CE"/>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5C58C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5C58C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5C58CE"/>
    <w:pPr>
      <w:widowControl/>
      <w:spacing w:before="100" w:beforeAutospacing="1" w:after="100" w:afterAutospacing="1"/>
      <w:jc w:val="left"/>
    </w:pPr>
    <w:rPr>
      <w:kern w:val="0"/>
      <w:sz w:val="16"/>
      <w:szCs w:val="16"/>
    </w:rPr>
  </w:style>
  <w:style w:type="paragraph" w:customStyle="1" w:styleId="font14">
    <w:name w:val="font14"/>
    <w:basedOn w:val="a"/>
    <w:qFormat/>
    <w:rsid w:val="005C58CE"/>
    <w:pPr>
      <w:widowControl/>
      <w:spacing w:before="100" w:beforeAutospacing="1" w:after="100" w:afterAutospacing="1"/>
      <w:jc w:val="left"/>
    </w:pPr>
    <w:rPr>
      <w:rFonts w:ascii="Arial" w:hAnsi="Arial" w:cs="Arial"/>
      <w:color w:val="000000"/>
      <w:kern w:val="0"/>
      <w:sz w:val="16"/>
      <w:szCs w:val="16"/>
    </w:rPr>
  </w:style>
  <w:style w:type="paragraph" w:customStyle="1" w:styleId="14">
    <w:name w:val="普通(网站)1"/>
    <w:basedOn w:val="a"/>
    <w:qFormat/>
    <w:rsid w:val="005C58CE"/>
    <w:pPr>
      <w:widowControl/>
      <w:spacing w:before="100" w:beforeAutospacing="1" w:after="100" w:afterAutospacing="1"/>
      <w:jc w:val="left"/>
    </w:pPr>
    <w:rPr>
      <w:rFonts w:ascii="宋体" w:hAnsi="宋体"/>
      <w:color w:val="000000"/>
      <w:kern w:val="0"/>
      <w:sz w:val="24"/>
      <w:szCs w:val="24"/>
    </w:rPr>
  </w:style>
  <w:style w:type="paragraph" w:customStyle="1" w:styleId="30">
    <w:name w:val="列出段落3"/>
    <w:basedOn w:val="a"/>
    <w:uiPriority w:val="99"/>
    <w:unhideWhenUsed/>
    <w:qFormat/>
    <w:rsid w:val="005C58CE"/>
    <w:pPr>
      <w:ind w:firstLineChars="200" w:firstLine="420"/>
    </w:pPr>
  </w:style>
  <w:style w:type="paragraph" w:customStyle="1" w:styleId="17">
    <w:name w:val="17"/>
    <w:basedOn w:val="a"/>
    <w:qFormat/>
    <w:rsid w:val="005C58C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5C58C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a">
    <w:name w:val="文档编号"/>
    <w:basedOn w:val="a"/>
    <w:next w:val="a"/>
    <w:qFormat/>
    <w:rsid w:val="005C58CE"/>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5C58CE"/>
    <w:rPr>
      <w:rFonts w:ascii="Tahoma" w:hAnsi="Tahoma"/>
      <w:sz w:val="24"/>
      <w:szCs w:val="20"/>
    </w:rPr>
  </w:style>
  <w:style w:type="paragraph" w:customStyle="1" w:styleId="xl58">
    <w:name w:val="xl58"/>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b">
    <w:name w:val="全文标题"/>
    <w:next w:val="a"/>
    <w:qFormat/>
    <w:rsid w:val="005C58CE"/>
    <w:pPr>
      <w:spacing w:line="300" w:lineRule="auto"/>
      <w:jc w:val="center"/>
    </w:pPr>
    <w:rPr>
      <w:rFonts w:ascii="Arial" w:eastAsia="黑体" w:hAnsi="Arial" w:cs="Arial"/>
      <w:bCs/>
      <w:kern w:val="2"/>
      <w:sz w:val="52"/>
      <w:szCs w:val="32"/>
    </w:rPr>
  </w:style>
  <w:style w:type="paragraph" w:customStyle="1" w:styleId="xl51">
    <w:name w:val="xl5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
    <w:qFormat/>
    <w:rsid w:val="005C58C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
    <w:qFormat/>
    <w:rsid w:val="005C58C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5C58CE"/>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5C58CE"/>
    <w:pPr>
      <w:widowControl/>
      <w:spacing w:before="240" w:afterLines="50" w:line="360" w:lineRule="auto"/>
      <w:ind w:left="119"/>
      <w:jc w:val="left"/>
    </w:pPr>
    <w:rPr>
      <w:rFonts w:ascii="Arial" w:hAnsi="Arial" w:cs="Arial"/>
      <w:b/>
      <w:bCs/>
      <w:color w:val="99CCCC"/>
      <w:kern w:val="0"/>
      <w:sz w:val="24"/>
      <w:szCs w:val="24"/>
    </w:rPr>
  </w:style>
  <w:style w:type="paragraph" w:customStyle="1" w:styleId="ac">
    <w:name w:val="正文段"/>
    <w:basedOn w:val="a"/>
    <w:qFormat/>
    <w:rsid w:val="005C58C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5C58C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5C58C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5C58C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5C58CE"/>
    <w:rPr>
      <w:rFonts w:ascii="Tahoma" w:hAnsi="Tahoma"/>
      <w:sz w:val="24"/>
      <w:szCs w:val="20"/>
    </w:rPr>
  </w:style>
  <w:style w:type="paragraph" w:customStyle="1" w:styleId="ad">
    <w:name w:val="文档正文"/>
    <w:basedOn w:val="a"/>
    <w:qFormat/>
    <w:rsid w:val="005C58CE"/>
    <w:pPr>
      <w:spacing w:line="360" w:lineRule="auto"/>
    </w:pPr>
    <w:rPr>
      <w:rFonts w:ascii="宋体" w:hAnsi="宋体" w:cs="Arial"/>
      <w:b/>
      <w:bCs/>
      <w:szCs w:val="21"/>
    </w:rPr>
  </w:style>
  <w:style w:type="paragraph" w:customStyle="1" w:styleId="xl41">
    <w:name w:val="xl41"/>
    <w:basedOn w:val="a"/>
    <w:qFormat/>
    <w:rsid w:val="005C58C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5C58CE"/>
    <w:pPr>
      <w:adjustRightInd w:val="0"/>
      <w:spacing w:line="360" w:lineRule="auto"/>
    </w:pPr>
    <w:rPr>
      <w:kern w:val="0"/>
      <w:sz w:val="24"/>
      <w:szCs w:val="20"/>
    </w:rPr>
  </w:style>
  <w:style w:type="paragraph" w:customStyle="1" w:styleId="31">
    <w:name w:val="表格3"/>
    <w:basedOn w:val="a"/>
    <w:qFormat/>
    <w:rsid w:val="005C58CE"/>
    <w:pPr>
      <w:adjustRightInd w:val="0"/>
      <w:spacing w:line="360" w:lineRule="atLeast"/>
      <w:ind w:leftChars="30" w:left="72" w:rightChars="30" w:right="72"/>
      <w:textAlignment w:val="baseline"/>
    </w:pPr>
    <w:rPr>
      <w:kern w:val="0"/>
      <w:szCs w:val="20"/>
    </w:rPr>
  </w:style>
  <w:style w:type="paragraph" w:customStyle="1" w:styleId="ae">
    <w:name w:val="图例编号"/>
    <w:basedOn w:val="af"/>
    <w:next w:val="af"/>
    <w:qFormat/>
    <w:rsid w:val="005C58CE"/>
    <w:rPr>
      <w:rFonts w:ascii="Times New Roman" w:eastAsia="宋体" w:hAnsi="Times New Roman"/>
      <w:szCs w:val="22"/>
    </w:rPr>
  </w:style>
  <w:style w:type="paragraph" w:styleId="af0">
    <w:name w:val="Body Text"/>
    <w:basedOn w:val="a"/>
    <w:link w:val="Char15"/>
    <w:unhideWhenUsed/>
    <w:qFormat/>
    <w:rsid w:val="005C58CE"/>
    <w:pPr>
      <w:spacing w:after="120"/>
    </w:pPr>
    <w:rPr>
      <w:rFonts w:asciiTheme="minorHAnsi" w:eastAsiaTheme="minorEastAsia" w:hAnsiTheme="minorHAnsi"/>
      <w:kern w:val="0"/>
      <w:sz w:val="20"/>
      <w:szCs w:val="20"/>
    </w:rPr>
  </w:style>
  <w:style w:type="character" w:customStyle="1" w:styleId="Char15">
    <w:name w:val="正文文本 Char1"/>
    <w:basedOn w:val="a1"/>
    <w:link w:val="af0"/>
    <w:uiPriority w:val="99"/>
    <w:qFormat/>
    <w:rsid w:val="005C58CE"/>
  </w:style>
  <w:style w:type="paragraph" w:styleId="af">
    <w:name w:val="Body Text First Indent"/>
    <w:basedOn w:val="af0"/>
    <w:link w:val="Chara"/>
    <w:qFormat/>
    <w:rsid w:val="005C58CE"/>
    <w:pPr>
      <w:ind w:firstLine="510"/>
    </w:pPr>
    <w:rPr>
      <w:kern w:val="2"/>
      <w:sz w:val="24"/>
    </w:rPr>
  </w:style>
  <w:style w:type="character" w:customStyle="1" w:styleId="Chara">
    <w:name w:val="正文首行缩进 Char"/>
    <w:basedOn w:val="Char4"/>
    <w:link w:val="af"/>
    <w:qFormat/>
    <w:rsid w:val="005C58CE"/>
    <w:rPr>
      <w:kern w:val="2"/>
      <w:sz w:val="24"/>
    </w:rPr>
  </w:style>
  <w:style w:type="paragraph" w:customStyle="1" w:styleId="xl71">
    <w:name w:val="xl7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5C58CE"/>
    <w:pPr>
      <w:spacing w:afterLines="50" w:line="360" w:lineRule="auto"/>
    </w:pPr>
    <w:rPr>
      <w:rFonts w:ascii="仿宋_GB2312" w:eastAsia="仿宋_GB2312" w:hAnsi="宋体"/>
      <w:sz w:val="24"/>
      <w:szCs w:val="24"/>
    </w:rPr>
  </w:style>
  <w:style w:type="paragraph" w:customStyle="1" w:styleId="xl59">
    <w:name w:val="xl59"/>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5C58CE"/>
    <w:pPr>
      <w:widowControl/>
      <w:snapToGrid w:val="0"/>
      <w:spacing w:before="100" w:beforeAutospacing="1" w:after="100" w:afterAutospacing="1"/>
    </w:pPr>
    <w:rPr>
      <w:rFonts w:eastAsia="Arial Unicode MS"/>
      <w:kern w:val="0"/>
      <w:szCs w:val="21"/>
    </w:rPr>
  </w:style>
  <w:style w:type="paragraph" w:customStyle="1" w:styleId="22">
    <w:name w:val="列出段落2"/>
    <w:basedOn w:val="a"/>
    <w:uiPriority w:val="34"/>
    <w:qFormat/>
    <w:rsid w:val="005C58CE"/>
    <w:pPr>
      <w:ind w:firstLineChars="200" w:firstLine="420"/>
    </w:pPr>
  </w:style>
  <w:style w:type="paragraph" w:customStyle="1" w:styleId="110">
    <w:name w:val="列出段落11"/>
    <w:basedOn w:val="a"/>
    <w:uiPriority w:val="34"/>
    <w:qFormat/>
    <w:rsid w:val="005C58C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5C58CE"/>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C58CE"/>
    <w:pPr>
      <w:tabs>
        <w:tab w:val="left" w:pos="360"/>
      </w:tabs>
    </w:pPr>
    <w:rPr>
      <w:sz w:val="24"/>
      <w:szCs w:val="24"/>
    </w:rPr>
  </w:style>
  <w:style w:type="paragraph" w:customStyle="1" w:styleId="40">
    <w:name w:val="列出段落4"/>
    <w:basedOn w:val="a"/>
    <w:uiPriority w:val="34"/>
    <w:qFormat/>
    <w:rsid w:val="005C58CE"/>
    <w:pPr>
      <w:ind w:firstLineChars="200" w:firstLine="420"/>
    </w:pPr>
  </w:style>
  <w:style w:type="paragraph" w:customStyle="1" w:styleId="p18">
    <w:name w:val="p18"/>
    <w:basedOn w:val="a"/>
    <w:qFormat/>
    <w:rsid w:val="005C58CE"/>
    <w:pPr>
      <w:widowControl/>
      <w:spacing w:before="100" w:beforeAutospacing="1" w:after="100" w:afterAutospacing="1"/>
      <w:jc w:val="left"/>
    </w:pPr>
    <w:rPr>
      <w:rFonts w:ascii="宋体" w:hAnsi="宋体" w:cs="宋体"/>
      <w:kern w:val="0"/>
      <w:sz w:val="24"/>
      <w:szCs w:val="24"/>
    </w:rPr>
  </w:style>
  <w:style w:type="paragraph" w:customStyle="1" w:styleId="180">
    <w:name w:val="18"/>
    <w:basedOn w:val="a"/>
    <w:qFormat/>
    <w:rsid w:val="005C58C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1">
    <w:name w:val="缩进正文"/>
    <w:basedOn w:val="a"/>
    <w:qFormat/>
    <w:rsid w:val="005C58CE"/>
    <w:pPr>
      <w:spacing w:beforeLines="25" w:afterLines="25" w:line="360" w:lineRule="auto"/>
      <w:ind w:firstLineChars="200" w:firstLine="480"/>
    </w:pPr>
    <w:rPr>
      <w:sz w:val="24"/>
      <w:szCs w:val="21"/>
    </w:rPr>
  </w:style>
  <w:style w:type="paragraph" w:customStyle="1" w:styleId="af2">
    <w:name w:val="文字列表"/>
    <w:basedOn w:val="af"/>
    <w:qFormat/>
    <w:rsid w:val="005C58CE"/>
    <w:rPr>
      <w:rFonts w:ascii="Times New Roman" w:eastAsia="宋体" w:hAnsi="Times New Roman"/>
      <w:szCs w:val="22"/>
    </w:rPr>
  </w:style>
  <w:style w:type="paragraph" w:customStyle="1" w:styleId="Web">
    <w:name w:val="普通 (Web)"/>
    <w:basedOn w:val="a"/>
    <w:qFormat/>
    <w:rsid w:val="005C58CE"/>
    <w:rPr>
      <w:sz w:val="24"/>
      <w:szCs w:val="24"/>
    </w:rPr>
  </w:style>
  <w:style w:type="paragraph" w:customStyle="1" w:styleId="Char1CharCharCharCharCharCharCharCharChar">
    <w:name w:val="Char1 Char Char Char Char Char Char Char Char Char"/>
    <w:basedOn w:val="a"/>
    <w:qFormat/>
    <w:rsid w:val="005C58CE"/>
    <w:rPr>
      <w:rFonts w:ascii="Tahoma" w:hAnsi="Tahoma"/>
      <w:sz w:val="24"/>
      <w:szCs w:val="20"/>
    </w:rPr>
  </w:style>
  <w:style w:type="paragraph" w:customStyle="1" w:styleId="xl75">
    <w:name w:val="xl75"/>
    <w:basedOn w:val="a"/>
    <w:qFormat/>
    <w:rsid w:val="005C58C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C58C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5C58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3">
    <w:name w:val="四号　首行缩进"/>
    <w:basedOn w:val="a"/>
    <w:qFormat/>
    <w:rsid w:val="005C58CE"/>
    <w:pPr>
      <w:spacing w:line="360" w:lineRule="auto"/>
    </w:pPr>
    <w:rPr>
      <w:rFonts w:ascii="宋体" w:hAnsi="宋体"/>
      <w:bCs/>
      <w:szCs w:val="21"/>
    </w:rPr>
  </w:style>
  <w:style w:type="paragraph" w:customStyle="1" w:styleId="TOC2">
    <w:name w:val="TOC 标题2"/>
    <w:basedOn w:val="1"/>
    <w:next w:val="a"/>
    <w:uiPriority w:val="39"/>
    <w:qFormat/>
    <w:rsid w:val="005C58C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5C58C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5C58CE"/>
    <w:pPr>
      <w:adjustRightInd w:val="0"/>
      <w:spacing w:after="284" w:line="113" w:lineRule="atLeast"/>
      <w:jc w:val="center"/>
      <w:textAlignment w:val="baseline"/>
    </w:pPr>
    <w:rPr>
      <w:kern w:val="0"/>
      <w:sz w:val="24"/>
      <w:szCs w:val="20"/>
    </w:rPr>
  </w:style>
  <w:style w:type="paragraph" w:customStyle="1" w:styleId="1b">
    <w:name w:val="正文1"/>
    <w:qFormat/>
    <w:rsid w:val="005C58C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3">
    <w:name w:val="xl43"/>
    <w:basedOn w:val="a"/>
    <w:qFormat/>
    <w:rsid w:val="005C58C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
    <w:qFormat/>
    <w:rsid w:val="005C58CE"/>
    <w:pPr>
      <w:widowControl/>
      <w:snapToGrid w:val="0"/>
      <w:spacing w:before="100" w:beforeAutospacing="1" w:after="100" w:afterAutospacing="1"/>
    </w:pPr>
    <w:rPr>
      <w:rFonts w:eastAsia="Arial Unicode MS"/>
      <w:kern w:val="0"/>
      <w:szCs w:val="21"/>
    </w:rPr>
  </w:style>
  <w:style w:type="paragraph" w:customStyle="1" w:styleId="Char21">
    <w:name w:val="Char2"/>
    <w:basedOn w:val="a"/>
    <w:qFormat/>
    <w:rsid w:val="005C58CE"/>
    <w:pPr>
      <w:tabs>
        <w:tab w:val="left" w:pos="360"/>
      </w:tabs>
    </w:pPr>
    <w:rPr>
      <w:sz w:val="24"/>
      <w:szCs w:val="24"/>
    </w:rPr>
  </w:style>
  <w:style w:type="paragraph" w:customStyle="1" w:styleId="xl86">
    <w:name w:val="xl8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4">
    <w:name w:val="一般正文"/>
    <w:basedOn w:val="a"/>
    <w:qFormat/>
    <w:rsid w:val="005C58CE"/>
    <w:pPr>
      <w:spacing w:line="360" w:lineRule="auto"/>
      <w:ind w:firstLineChars="200" w:firstLine="480"/>
    </w:pPr>
    <w:rPr>
      <w:rFonts w:cs="宋体"/>
      <w:sz w:val="24"/>
      <w:szCs w:val="20"/>
    </w:rPr>
  </w:style>
  <w:style w:type="paragraph" w:customStyle="1" w:styleId="font9">
    <w:name w:val="font9"/>
    <w:basedOn w:val="a"/>
    <w:qFormat/>
    <w:rsid w:val="005C58CE"/>
    <w:pPr>
      <w:widowControl/>
      <w:spacing w:before="100" w:beforeAutospacing="1" w:after="100" w:afterAutospacing="1"/>
      <w:jc w:val="left"/>
    </w:pPr>
    <w:rPr>
      <w:b/>
      <w:bCs/>
      <w:kern w:val="0"/>
      <w:sz w:val="16"/>
      <w:szCs w:val="16"/>
    </w:rPr>
  </w:style>
  <w:style w:type="paragraph" w:customStyle="1" w:styleId="xl30">
    <w:name w:val="xl3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5C58CE"/>
    <w:pPr>
      <w:widowControl/>
    </w:pPr>
    <w:rPr>
      <w:kern w:val="0"/>
      <w:szCs w:val="21"/>
    </w:rPr>
  </w:style>
  <w:style w:type="paragraph" w:customStyle="1" w:styleId="xl79">
    <w:name w:val="xl7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5C58C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5">
    <w:name w:val="点点"/>
    <w:basedOn w:val="a"/>
    <w:qFormat/>
    <w:rsid w:val="005C58CE"/>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5C58CE"/>
    <w:rPr>
      <w:rFonts w:ascii="Verdana" w:hAnsi="Verdana" w:cs="Verdana" w:hint="default"/>
      <w:color w:val="000000"/>
      <w:sz w:val="18"/>
      <w:szCs w:val="18"/>
    </w:rPr>
  </w:style>
  <w:style w:type="character" w:customStyle="1" w:styleId="x-tab-strip-text4">
    <w:name w:val="x-tab-strip-text4"/>
    <w:basedOn w:val="a1"/>
    <w:qFormat/>
    <w:rsid w:val="005C58CE"/>
    <w:rPr>
      <w:b/>
      <w:color w:val="15428B"/>
    </w:rPr>
  </w:style>
  <w:style w:type="character" w:customStyle="1" w:styleId="x-tab-strip-text1">
    <w:name w:val="x-tab-strip-text1"/>
    <w:basedOn w:val="a1"/>
    <w:qFormat/>
    <w:rsid w:val="005C58CE"/>
  </w:style>
  <w:style w:type="character" w:customStyle="1" w:styleId="x-tab-strip-text2">
    <w:name w:val="x-tab-strip-text2"/>
    <w:basedOn w:val="a1"/>
    <w:qFormat/>
    <w:rsid w:val="005C58CE"/>
  </w:style>
  <w:style w:type="character" w:customStyle="1" w:styleId="x-tab-strip-text">
    <w:name w:val="x-tab-strip-text"/>
    <w:basedOn w:val="a1"/>
    <w:qFormat/>
    <w:rsid w:val="005C58CE"/>
    <w:rPr>
      <w:rFonts w:ascii="Tahoma" w:eastAsia="Tahoma" w:hAnsi="Tahoma" w:cs="Tahoma"/>
      <w:color w:val="416AA3"/>
      <w:sz w:val="16"/>
      <w:szCs w:val="16"/>
    </w:rPr>
  </w:style>
  <w:style w:type="character" w:customStyle="1" w:styleId="x-tab-strip-text3">
    <w:name w:val="x-tab-strip-text3"/>
    <w:basedOn w:val="a1"/>
    <w:qFormat/>
    <w:rsid w:val="005C58CE"/>
  </w:style>
  <w:style w:type="paragraph" w:customStyle="1" w:styleId="WPSOffice3">
    <w:name w:val="WPSOffice手动目录 3"/>
    <w:qFormat/>
    <w:rsid w:val="005C58CE"/>
    <w:pPr>
      <w:ind w:leftChars="400" w:left="400"/>
    </w:pPr>
    <w:rPr>
      <w:rFonts w:ascii="Calibri" w:eastAsia="宋体" w:hAnsi="Calibri" w:cs="Times New Roman"/>
    </w:rPr>
  </w:style>
  <w:style w:type="paragraph" w:customStyle="1" w:styleId="WPSOffice1">
    <w:name w:val="WPSOffice手动目录 1"/>
    <w:qFormat/>
    <w:rsid w:val="005C58CE"/>
    <w:rPr>
      <w:rFonts w:ascii="Calibri" w:eastAsia="宋体" w:hAnsi="Calibri" w:cs="Times New Roman"/>
    </w:rPr>
  </w:style>
  <w:style w:type="paragraph" w:customStyle="1" w:styleId="WPSOffice2">
    <w:name w:val="WPSOffice手动目录 2"/>
    <w:qFormat/>
    <w:rsid w:val="005C58CE"/>
    <w:pPr>
      <w:ind w:leftChars="200" w:left="200"/>
    </w:pPr>
    <w:rPr>
      <w:rFonts w:ascii="Calibri" w:eastAsia="宋体" w:hAnsi="Calibri" w:cs="Times New Roman"/>
    </w:rPr>
  </w:style>
  <w:style w:type="character" w:customStyle="1" w:styleId="navname">
    <w:name w:val="navname"/>
    <w:basedOn w:val="a1"/>
    <w:qFormat/>
    <w:rsid w:val="005C58CE"/>
  </w:style>
  <w:style w:type="character" w:customStyle="1" w:styleId="2Char">
    <w:name w:val="标题 2 Char"/>
    <w:basedOn w:val="a1"/>
    <w:link w:val="2"/>
    <w:qFormat/>
    <w:rsid w:val="005C58CE"/>
    <w:rPr>
      <w:rFonts w:ascii="Arial" w:eastAsia="黑体" w:hAnsi="Arial" w:cs="Times New Roman"/>
      <w:b/>
      <w:bCs/>
      <w:sz w:val="32"/>
      <w:szCs w:val="32"/>
    </w:rPr>
  </w:style>
  <w:style w:type="character" w:customStyle="1" w:styleId="3Char">
    <w:name w:val="标题 3 Char"/>
    <w:basedOn w:val="a1"/>
    <w:link w:val="3"/>
    <w:qFormat/>
    <w:rsid w:val="005C58CE"/>
    <w:rPr>
      <w:rFonts w:ascii="Times New Roman" w:eastAsia="宋体" w:hAnsi="Times New Roman" w:cs="Times New Roman"/>
      <w:b/>
      <w:bCs/>
      <w:szCs w:val="32"/>
    </w:rPr>
  </w:style>
  <w:style w:type="character" w:customStyle="1" w:styleId="5Char">
    <w:name w:val="标题 5 Char"/>
    <w:basedOn w:val="a1"/>
    <w:link w:val="5"/>
    <w:qFormat/>
    <w:rsid w:val="005C58CE"/>
    <w:rPr>
      <w:b/>
      <w:kern w:val="2"/>
      <w:sz w:val="28"/>
    </w:rPr>
  </w:style>
  <w:style w:type="paragraph" w:styleId="a0">
    <w:name w:val="Normal Indent"/>
    <w:basedOn w:val="a"/>
    <w:link w:val="Charb"/>
    <w:qFormat/>
    <w:rsid w:val="005C58CE"/>
    <w:pPr>
      <w:ind w:firstLine="420"/>
    </w:pPr>
    <w:rPr>
      <w:rFonts w:asciiTheme="minorHAnsi" w:eastAsiaTheme="minorEastAsia" w:hAnsiTheme="minorHAnsi"/>
      <w:kern w:val="0"/>
      <w:sz w:val="20"/>
      <w:szCs w:val="20"/>
    </w:rPr>
  </w:style>
  <w:style w:type="character" w:customStyle="1" w:styleId="6Char">
    <w:name w:val="标题 6 Char"/>
    <w:basedOn w:val="a1"/>
    <w:link w:val="6"/>
    <w:qFormat/>
    <w:rsid w:val="005C58CE"/>
    <w:rPr>
      <w:rFonts w:ascii="Arial" w:eastAsia="黑体" w:hAnsi="Arial"/>
      <w:b/>
      <w:kern w:val="2"/>
      <w:sz w:val="24"/>
    </w:rPr>
  </w:style>
  <w:style w:type="character" w:customStyle="1" w:styleId="7Char">
    <w:name w:val="标题 7 Char"/>
    <w:basedOn w:val="a1"/>
    <w:link w:val="7"/>
    <w:qFormat/>
    <w:rsid w:val="005C58CE"/>
    <w:rPr>
      <w:b/>
      <w:kern w:val="2"/>
      <w:sz w:val="24"/>
    </w:rPr>
  </w:style>
  <w:style w:type="character" w:customStyle="1" w:styleId="8Char">
    <w:name w:val="标题 8 Char"/>
    <w:basedOn w:val="a1"/>
    <w:link w:val="8"/>
    <w:qFormat/>
    <w:rsid w:val="005C58CE"/>
    <w:rPr>
      <w:rFonts w:ascii="Arial" w:eastAsia="黑体" w:hAnsi="Arial"/>
      <w:kern w:val="2"/>
      <w:sz w:val="24"/>
    </w:rPr>
  </w:style>
  <w:style w:type="character" w:customStyle="1" w:styleId="9Char">
    <w:name w:val="标题 9 Char"/>
    <w:basedOn w:val="a1"/>
    <w:link w:val="9"/>
    <w:qFormat/>
    <w:rsid w:val="005C58CE"/>
    <w:rPr>
      <w:rFonts w:ascii="Arial" w:eastAsia="黑体" w:hAnsi="Arial"/>
      <w:kern w:val="2"/>
      <w:sz w:val="21"/>
    </w:rPr>
  </w:style>
  <w:style w:type="paragraph" w:styleId="1c">
    <w:name w:val="toc 1"/>
    <w:basedOn w:val="a"/>
    <w:next w:val="a"/>
    <w:uiPriority w:val="39"/>
    <w:qFormat/>
    <w:rsid w:val="005C58CE"/>
    <w:pPr>
      <w:tabs>
        <w:tab w:val="left" w:pos="840"/>
        <w:tab w:val="right" w:leader="dot" w:pos="9231"/>
      </w:tabs>
    </w:pPr>
    <w:rPr>
      <w:szCs w:val="24"/>
    </w:rPr>
  </w:style>
  <w:style w:type="paragraph" w:styleId="25">
    <w:name w:val="toc 2"/>
    <w:basedOn w:val="a"/>
    <w:next w:val="a"/>
    <w:uiPriority w:val="39"/>
    <w:qFormat/>
    <w:rsid w:val="005C58CE"/>
    <w:pPr>
      <w:tabs>
        <w:tab w:val="left" w:pos="851"/>
        <w:tab w:val="right" w:leader="dot" w:pos="9231"/>
      </w:tabs>
      <w:ind w:leftChars="200" w:left="420"/>
    </w:pPr>
    <w:rPr>
      <w:szCs w:val="20"/>
    </w:rPr>
  </w:style>
  <w:style w:type="paragraph" w:styleId="32">
    <w:name w:val="toc 3"/>
    <w:basedOn w:val="a"/>
    <w:next w:val="a"/>
    <w:uiPriority w:val="39"/>
    <w:qFormat/>
    <w:rsid w:val="005C58CE"/>
    <w:pPr>
      <w:tabs>
        <w:tab w:val="right" w:leader="dot" w:pos="9231"/>
      </w:tabs>
      <w:ind w:leftChars="400" w:left="840"/>
    </w:pPr>
    <w:rPr>
      <w:szCs w:val="24"/>
    </w:rPr>
  </w:style>
  <w:style w:type="paragraph" w:styleId="41">
    <w:name w:val="toc 4"/>
    <w:basedOn w:val="a"/>
    <w:next w:val="a"/>
    <w:uiPriority w:val="39"/>
    <w:qFormat/>
    <w:rsid w:val="005C58CE"/>
    <w:pPr>
      <w:ind w:leftChars="600" w:left="1260"/>
    </w:pPr>
    <w:rPr>
      <w:szCs w:val="20"/>
    </w:rPr>
  </w:style>
  <w:style w:type="paragraph" w:styleId="50">
    <w:name w:val="toc 5"/>
    <w:basedOn w:val="a"/>
    <w:next w:val="a"/>
    <w:uiPriority w:val="39"/>
    <w:qFormat/>
    <w:rsid w:val="005C58CE"/>
    <w:pPr>
      <w:ind w:leftChars="800" w:left="1680"/>
    </w:pPr>
    <w:rPr>
      <w:szCs w:val="20"/>
    </w:rPr>
  </w:style>
  <w:style w:type="paragraph" w:styleId="60">
    <w:name w:val="toc 6"/>
    <w:basedOn w:val="a"/>
    <w:next w:val="a"/>
    <w:uiPriority w:val="39"/>
    <w:qFormat/>
    <w:rsid w:val="005C58CE"/>
    <w:pPr>
      <w:ind w:leftChars="1000" w:left="2100"/>
    </w:pPr>
    <w:rPr>
      <w:szCs w:val="20"/>
    </w:rPr>
  </w:style>
  <w:style w:type="paragraph" w:styleId="70">
    <w:name w:val="toc 7"/>
    <w:basedOn w:val="a"/>
    <w:next w:val="a"/>
    <w:uiPriority w:val="39"/>
    <w:qFormat/>
    <w:rsid w:val="005C58CE"/>
    <w:pPr>
      <w:ind w:leftChars="1200" w:left="2520"/>
    </w:pPr>
    <w:rPr>
      <w:szCs w:val="20"/>
    </w:rPr>
  </w:style>
  <w:style w:type="paragraph" w:styleId="80">
    <w:name w:val="toc 8"/>
    <w:basedOn w:val="a"/>
    <w:next w:val="a"/>
    <w:uiPriority w:val="39"/>
    <w:qFormat/>
    <w:rsid w:val="005C58CE"/>
    <w:pPr>
      <w:ind w:leftChars="1400" w:left="2940"/>
    </w:pPr>
    <w:rPr>
      <w:szCs w:val="20"/>
    </w:rPr>
  </w:style>
  <w:style w:type="paragraph" w:styleId="90">
    <w:name w:val="toc 9"/>
    <w:basedOn w:val="a"/>
    <w:next w:val="a"/>
    <w:uiPriority w:val="39"/>
    <w:qFormat/>
    <w:rsid w:val="005C58CE"/>
    <w:pPr>
      <w:ind w:leftChars="1600" w:left="3360"/>
    </w:pPr>
    <w:rPr>
      <w:szCs w:val="20"/>
    </w:rPr>
  </w:style>
  <w:style w:type="character" w:customStyle="1" w:styleId="Charb">
    <w:name w:val="正文缩进 Char"/>
    <w:link w:val="a0"/>
    <w:qFormat/>
    <w:rsid w:val="005C58CE"/>
  </w:style>
  <w:style w:type="paragraph" w:styleId="af6">
    <w:name w:val="footnote text"/>
    <w:basedOn w:val="a"/>
    <w:link w:val="Char1e"/>
    <w:unhideWhenUsed/>
    <w:qFormat/>
    <w:rsid w:val="005C58CE"/>
    <w:pPr>
      <w:snapToGrid w:val="0"/>
      <w:jc w:val="left"/>
    </w:pPr>
    <w:rPr>
      <w:sz w:val="18"/>
      <w:szCs w:val="18"/>
    </w:rPr>
  </w:style>
  <w:style w:type="character" w:customStyle="1" w:styleId="Char1e">
    <w:name w:val="脚注文本 Char1"/>
    <w:basedOn w:val="a1"/>
    <w:link w:val="af6"/>
    <w:qFormat/>
    <w:rsid w:val="005C58CE"/>
    <w:rPr>
      <w:rFonts w:ascii="Times New Roman" w:eastAsia="宋体" w:hAnsi="Times New Roman" w:cs="Times New Roman"/>
      <w:kern w:val="2"/>
      <w:sz w:val="18"/>
      <w:szCs w:val="18"/>
    </w:rPr>
  </w:style>
  <w:style w:type="paragraph" w:styleId="af7">
    <w:name w:val="annotation text"/>
    <w:basedOn w:val="a"/>
    <w:link w:val="Charc"/>
    <w:uiPriority w:val="99"/>
    <w:unhideWhenUsed/>
    <w:qFormat/>
    <w:rsid w:val="005C58CE"/>
    <w:pPr>
      <w:jc w:val="left"/>
    </w:pPr>
    <w:rPr>
      <w:rFonts w:asciiTheme="minorHAnsi" w:eastAsiaTheme="minorEastAsia" w:hAnsiTheme="minorHAnsi"/>
      <w:kern w:val="0"/>
      <w:sz w:val="20"/>
      <w:szCs w:val="20"/>
    </w:rPr>
  </w:style>
  <w:style w:type="character" w:customStyle="1" w:styleId="Charc">
    <w:name w:val="批注文字 Char"/>
    <w:link w:val="af7"/>
    <w:uiPriority w:val="99"/>
    <w:qFormat/>
    <w:rsid w:val="005C58CE"/>
  </w:style>
  <w:style w:type="paragraph" w:styleId="af8">
    <w:name w:val="header"/>
    <w:basedOn w:val="a"/>
    <w:link w:val="Chard"/>
    <w:qFormat/>
    <w:rsid w:val="005C58CE"/>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d">
    <w:name w:val="页眉 Char"/>
    <w:link w:val="af8"/>
    <w:qFormat/>
    <w:rsid w:val="005C58CE"/>
    <w:rPr>
      <w:sz w:val="18"/>
    </w:rPr>
  </w:style>
  <w:style w:type="paragraph" w:styleId="af9">
    <w:name w:val="footer"/>
    <w:basedOn w:val="a"/>
    <w:link w:val="Chare"/>
    <w:uiPriority w:val="99"/>
    <w:qFormat/>
    <w:rsid w:val="005C58CE"/>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e">
    <w:name w:val="页脚 Char"/>
    <w:link w:val="af9"/>
    <w:uiPriority w:val="99"/>
    <w:qFormat/>
    <w:rsid w:val="005C58CE"/>
    <w:rPr>
      <w:sz w:val="18"/>
    </w:rPr>
  </w:style>
  <w:style w:type="paragraph" w:styleId="afa">
    <w:name w:val="caption"/>
    <w:basedOn w:val="a"/>
    <w:next w:val="a"/>
    <w:qFormat/>
    <w:rsid w:val="005C58CE"/>
    <w:pPr>
      <w:spacing w:line="480" w:lineRule="auto"/>
    </w:pPr>
    <w:rPr>
      <w:rFonts w:ascii="华文中宋" w:eastAsia="华文中宋" w:hAnsi="华文中宋"/>
      <w:sz w:val="36"/>
      <w:szCs w:val="20"/>
    </w:rPr>
  </w:style>
  <w:style w:type="character" w:styleId="afb">
    <w:name w:val="annotation reference"/>
    <w:uiPriority w:val="99"/>
    <w:unhideWhenUsed/>
    <w:qFormat/>
    <w:rsid w:val="005C58CE"/>
    <w:rPr>
      <w:sz w:val="21"/>
      <w:szCs w:val="21"/>
    </w:rPr>
  </w:style>
  <w:style w:type="character" w:styleId="afc">
    <w:name w:val="page number"/>
    <w:basedOn w:val="a1"/>
    <w:qFormat/>
    <w:rsid w:val="005C58CE"/>
  </w:style>
  <w:style w:type="paragraph" w:styleId="afd">
    <w:name w:val="List Bullet"/>
    <w:basedOn w:val="a"/>
    <w:qFormat/>
    <w:rsid w:val="005C58CE"/>
    <w:pPr>
      <w:adjustRightInd w:val="0"/>
      <w:ind w:left="360" w:hanging="360"/>
      <w:textAlignment w:val="baseline"/>
    </w:pPr>
    <w:rPr>
      <w:kern w:val="0"/>
      <w:sz w:val="24"/>
      <w:szCs w:val="20"/>
    </w:rPr>
  </w:style>
  <w:style w:type="paragraph" w:styleId="afe">
    <w:name w:val="List Number"/>
    <w:basedOn w:val="a"/>
    <w:qFormat/>
    <w:rsid w:val="005C58CE"/>
    <w:pPr>
      <w:tabs>
        <w:tab w:val="left" w:pos="560"/>
      </w:tabs>
      <w:ind w:left="900" w:hanging="340"/>
    </w:pPr>
    <w:rPr>
      <w:szCs w:val="20"/>
    </w:rPr>
  </w:style>
  <w:style w:type="paragraph" w:styleId="26">
    <w:name w:val="List Bullet 2"/>
    <w:basedOn w:val="a"/>
    <w:qFormat/>
    <w:rsid w:val="005C58CE"/>
    <w:pPr>
      <w:tabs>
        <w:tab w:val="left" w:pos="1680"/>
      </w:tabs>
      <w:spacing w:line="360" w:lineRule="auto"/>
      <w:ind w:left="1680" w:hanging="420"/>
    </w:pPr>
    <w:rPr>
      <w:sz w:val="24"/>
      <w:szCs w:val="20"/>
    </w:rPr>
  </w:style>
  <w:style w:type="paragraph" w:styleId="33">
    <w:name w:val="List Bullet 3"/>
    <w:basedOn w:val="a"/>
    <w:qFormat/>
    <w:rsid w:val="005C58CE"/>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
    <w:qFormat/>
    <w:rsid w:val="005C58C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
    <w:name w:val="Title"/>
    <w:basedOn w:val="a"/>
    <w:link w:val="Charf"/>
    <w:qFormat/>
    <w:rsid w:val="005C58CE"/>
    <w:pPr>
      <w:spacing w:before="240" w:after="240" w:line="360" w:lineRule="auto"/>
      <w:jc w:val="center"/>
    </w:pPr>
    <w:rPr>
      <w:rFonts w:ascii="Arial" w:eastAsia="黑体" w:hAnsi="Arial"/>
      <w:kern w:val="0"/>
      <w:sz w:val="44"/>
      <w:szCs w:val="20"/>
    </w:rPr>
  </w:style>
  <w:style w:type="character" w:customStyle="1" w:styleId="Charf">
    <w:name w:val="标题 Char"/>
    <w:link w:val="aff"/>
    <w:qFormat/>
    <w:rsid w:val="005C58CE"/>
    <w:rPr>
      <w:rFonts w:ascii="Arial" w:eastAsia="黑体" w:hAnsi="Arial"/>
      <w:sz w:val="44"/>
    </w:rPr>
  </w:style>
  <w:style w:type="paragraph" w:styleId="aff0">
    <w:name w:val="Body Text Indent"/>
    <w:basedOn w:val="a"/>
    <w:link w:val="Charf0"/>
    <w:qFormat/>
    <w:rsid w:val="005C58CE"/>
    <w:pPr>
      <w:ind w:firstLine="444"/>
    </w:pPr>
    <w:rPr>
      <w:b/>
      <w:kern w:val="0"/>
      <w:sz w:val="24"/>
      <w:szCs w:val="20"/>
    </w:rPr>
  </w:style>
  <w:style w:type="character" w:customStyle="1" w:styleId="Charf0">
    <w:name w:val="正文文本缩进 Char"/>
    <w:basedOn w:val="a1"/>
    <w:link w:val="aff0"/>
    <w:qFormat/>
    <w:rsid w:val="005C58CE"/>
    <w:rPr>
      <w:rFonts w:ascii="Times New Roman" w:eastAsia="宋体" w:hAnsi="Times New Roman" w:cs="Times New Roman"/>
      <w:b/>
      <w:sz w:val="24"/>
    </w:rPr>
  </w:style>
  <w:style w:type="paragraph" w:styleId="aff1">
    <w:name w:val="Subtitle"/>
    <w:basedOn w:val="a"/>
    <w:next w:val="a"/>
    <w:link w:val="Charf1"/>
    <w:qFormat/>
    <w:rsid w:val="005C58CE"/>
    <w:pPr>
      <w:spacing w:beforeLines="100" w:afterLines="50" w:line="360" w:lineRule="auto"/>
      <w:jc w:val="center"/>
    </w:pPr>
    <w:rPr>
      <w:rFonts w:ascii="Arial" w:eastAsia="方正魏碑简体" w:hAnsi="Arial" w:cs="Arial"/>
      <w:bCs/>
      <w:kern w:val="28"/>
      <w:sz w:val="32"/>
      <w:szCs w:val="32"/>
    </w:rPr>
  </w:style>
  <w:style w:type="character" w:customStyle="1" w:styleId="Charf1">
    <w:name w:val="副标题 Char"/>
    <w:link w:val="aff1"/>
    <w:qFormat/>
    <w:rsid w:val="005C58CE"/>
    <w:rPr>
      <w:rFonts w:ascii="Arial" w:eastAsia="方正魏碑简体" w:hAnsi="Arial" w:cs="Arial"/>
      <w:bCs/>
      <w:kern w:val="28"/>
      <w:sz w:val="32"/>
      <w:szCs w:val="32"/>
    </w:rPr>
  </w:style>
  <w:style w:type="paragraph" w:styleId="aff2">
    <w:name w:val="Salutation"/>
    <w:basedOn w:val="a"/>
    <w:next w:val="a"/>
    <w:link w:val="Charf2"/>
    <w:qFormat/>
    <w:rsid w:val="005C58CE"/>
    <w:pPr>
      <w:spacing w:beforeLines="40" w:afterLines="40" w:line="312" w:lineRule="auto"/>
    </w:pPr>
    <w:rPr>
      <w:rFonts w:asciiTheme="minorHAnsi" w:eastAsiaTheme="minorEastAsia" w:hAnsiTheme="minorHAnsi"/>
      <w:kern w:val="0"/>
      <w:sz w:val="24"/>
      <w:szCs w:val="24"/>
    </w:rPr>
  </w:style>
  <w:style w:type="character" w:customStyle="1" w:styleId="Charf2">
    <w:name w:val="称呼 Char"/>
    <w:link w:val="aff2"/>
    <w:qFormat/>
    <w:rsid w:val="005C58CE"/>
    <w:rPr>
      <w:sz w:val="24"/>
      <w:szCs w:val="24"/>
    </w:rPr>
  </w:style>
  <w:style w:type="paragraph" w:styleId="aff3">
    <w:name w:val="Date"/>
    <w:basedOn w:val="a"/>
    <w:next w:val="a"/>
    <w:link w:val="Charf3"/>
    <w:qFormat/>
    <w:rsid w:val="005C58CE"/>
    <w:rPr>
      <w:rFonts w:asciiTheme="minorHAnsi" w:eastAsiaTheme="minorEastAsia" w:hAnsiTheme="minorHAnsi"/>
      <w:kern w:val="0"/>
      <w:sz w:val="20"/>
      <w:szCs w:val="20"/>
    </w:rPr>
  </w:style>
  <w:style w:type="character" w:customStyle="1" w:styleId="Charf3">
    <w:name w:val="日期 Char"/>
    <w:link w:val="aff3"/>
    <w:qFormat/>
    <w:rsid w:val="005C58CE"/>
  </w:style>
  <w:style w:type="paragraph" w:styleId="aff4">
    <w:name w:val="Note Heading"/>
    <w:basedOn w:val="a"/>
    <w:next w:val="a"/>
    <w:link w:val="Charf4"/>
    <w:qFormat/>
    <w:rsid w:val="005C58CE"/>
    <w:pPr>
      <w:jc w:val="center"/>
    </w:pPr>
    <w:rPr>
      <w:rFonts w:asciiTheme="minorHAnsi" w:eastAsiaTheme="minorEastAsia" w:hAnsiTheme="minorHAnsi"/>
      <w:kern w:val="0"/>
      <w:sz w:val="20"/>
      <w:szCs w:val="20"/>
    </w:rPr>
  </w:style>
  <w:style w:type="character" w:customStyle="1" w:styleId="Charf4">
    <w:name w:val="注释标题 Char"/>
    <w:link w:val="aff4"/>
    <w:qFormat/>
    <w:rsid w:val="005C58CE"/>
  </w:style>
  <w:style w:type="paragraph" w:styleId="27">
    <w:name w:val="Body Text 2"/>
    <w:basedOn w:val="a"/>
    <w:link w:val="2Char0"/>
    <w:qFormat/>
    <w:rsid w:val="005C58CE"/>
    <w:pPr>
      <w:spacing w:after="120" w:line="480" w:lineRule="auto"/>
    </w:pPr>
    <w:rPr>
      <w:kern w:val="0"/>
      <w:sz w:val="20"/>
      <w:szCs w:val="20"/>
    </w:rPr>
  </w:style>
  <w:style w:type="character" w:customStyle="1" w:styleId="2Char0">
    <w:name w:val="正文文本 2 Char"/>
    <w:basedOn w:val="a1"/>
    <w:link w:val="27"/>
    <w:qFormat/>
    <w:rsid w:val="005C58CE"/>
    <w:rPr>
      <w:rFonts w:ascii="Times New Roman" w:eastAsia="宋体" w:hAnsi="Times New Roman" w:cs="Times New Roman"/>
    </w:rPr>
  </w:style>
  <w:style w:type="paragraph" w:styleId="34">
    <w:name w:val="Body Text 3"/>
    <w:basedOn w:val="a"/>
    <w:link w:val="3Char0"/>
    <w:qFormat/>
    <w:rsid w:val="005C58CE"/>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4"/>
    <w:qFormat/>
    <w:rsid w:val="005C58CE"/>
    <w:rPr>
      <w:sz w:val="16"/>
    </w:rPr>
  </w:style>
  <w:style w:type="paragraph" w:styleId="28">
    <w:name w:val="Body Text Indent 2"/>
    <w:basedOn w:val="a"/>
    <w:link w:val="2Char1"/>
    <w:qFormat/>
    <w:rsid w:val="005C58CE"/>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1"/>
    <w:link w:val="28"/>
    <w:qFormat/>
    <w:rsid w:val="005C58CE"/>
    <w:rPr>
      <w:rFonts w:ascii="宋体" w:eastAsia="宋体" w:hAnsi="宋体" w:cs="Times New Roman"/>
      <w:b/>
      <w:bCs/>
      <w:sz w:val="24"/>
    </w:rPr>
  </w:style>
  <w:style w:type="paragraph" w:styleId="35">
    <w:name w:val="Body Text Indent 3"/>
    <w:basedOn w:val="a"/>
    <w:link w:val="3Char2"/>
    <w:qFormat/>
    <w:rsid w:val="005C58CE"/>
    <w:pPr>
      <w:spacing w:afterLines="50"/>
      <w:ind w:firstLineChars="200" w:firstLine="420"/>
    </w:pPr>
    <w:rPr>
      <w:kern w:val="0"/>
      <w:sz w:val="20"/>
      <w:szCs w:val="21"/>
    </w:rPr>
  </w:style>
  <w:style w:type="character" w:customStyle="1" w:styleId="3Char2">
    <w:name w:val="正文文本缩进 3 Char"/>
    <w:basedOn w:val="a1"/>
    <w:link w:val="35"/>
    <w:qFormat/>
    <w:rsid w:val="005C58CE"/>
    <w:rPr>
      <w:rFonts w:ascii="Times New Roman" w:eastAsia="宋体" w:hAnsi="Times New Roman" w:cs="Times New Roman"/>
      <w:szCs w:val="21"/>
    </w:rPr>
  </w:style>
  <w:style w:type="character" w:styleId="aff5">
    <w:name w:val="Hyperlink"/>
    <w:uiPriority w:val="99"/>
    <w:qFormat/>
    <w:rsid w:val="005C58CE"/>
    <w:rPr>
      <w:color w:val="0000FF"/>
      <w:u w:val="single"/>
    </w:rPr>
  </w:style>
  <w:style w:type="character" w:styleId="aff6">
    <w:name w:val="FollowedHyperlink"/>
    <w:qFormat/>
    <w:rsid w:val="005C58CE"/>
    <w:rPr>
      <w:color w:val="800080"/>
      <w:u w:val="single"/>
    </w:rPr>
  </w:style>
  <w:style w:type="character" w:styleId="aff7">
    <w:name w:val="Strong"/>
    <w:uiPriority w:val="22"/>
    <w:qFormat/>
    <w:rsid w:val="005C58CE"/>
    <w:rPr>
      <w:b/>
      <w:bCs/>
    </w:rPr>
  </w:style>
  <w:style w:type="character" w:styleId="aff8">
    <w:name w:val="Emphasis"/>
    <w:qFormat/>
    <w:rsid w:val="005C58CE"/>
    <w:rPr>
      <w:i/>
      <w:iCs/>
    </w:rPr>
  </w:style>
  <w:style w:type="paragraph" w:styleId="aff9">
    <w:name w:val="Document Map"/>
    <w:basedOn w:val="a"/>
    <w:link w:val="Charf5"/>
    <w:qFormat/>
    <w:rsid w:val="005C58CE"/>
    <w:pPr>
      <w:shd w:val="clear" w:color="auto" w:fill="000080"/>
    </w:pPr>
    <w:rPr>
      <w:kern w:val="0"/>
      <w:sz w:val="20"/>
      <w:szCs w:val="20"/>
    </w:rPr>
  </w:style>
  <w:style w:type="character" w:customStyle="1" w:styleId="Charf5">
    <w:name w:val="文档结构图 Char"/>
    <w:basedOn w:val="a1"/>
    <w:link w:val="aff9"/>
    <w:qFormat/>
    <w:rsid w:val="005C58CE"/>
    <w:rPr>
      <w:rFonts w:ascii="Times New Roman" w:eastAsia="宋体" w:hAnsi="Times New Roman" w:cs="Times New Roman"/>
      <w:shd w:val="clear" w:color="auto" w:fill="000080"/>
    </w:rPr>
  </w:style>
  <w:style w:type="paragraph" w:styleId="affa">
    <w:name w:val="Plain Text"/>
    <w:basedOn w:val="a"/>
    <w:link w:val="Charf6"/>
    <w:qFormat/>
    <w:rsid w:val="005C58CE"/>
    <w:rPr>
      <w:rFonts w:ascii="宋体" w:eastAsiaTheme="minorEastAsia" w:hAnsi="Courier New"/>
      <w:kern w:val="0"/>
      <w:sz w:val="20"/>
      <w:szCs w:val="20"/>
    </w:rPr>
  </w:style>
  <w:style w:type="character" w:customStyle="1" w:styleId="Charf6">
    <w:name w:val="纯文本 Char"/>
    <w:link w:val="affa"/>
    <w:qFormat/>
    <w:rsid w:val="005C58CE"/>
    <w:rPr>
      <w:rFonts w:ascii="宋体" w:hAnsi="Courier New"/>
    </w:rPr>
  </w:style>
  <w:style w:type="paragraph" w:styleId="affb">
    <w:name w:val="Normal (Web)"/>
    <w:basedOn w:val="a"/>
    <w:uiPriority w:val="99"/>
    <w:qFormat/>
    <w:rsid w:val="005C58CE"/>
    <w:pPr>
      <w:widowControl/>
      <w:spacing w:before="100" w:beforeAutospacing="1" w:after="100" w:afterAutospacing="1"/>
      <w:jc w:val="left"/>
    </w:pPr>
    <w:rPr>
      <w:rFonts w:ascii="宋体" w:hAnsi="宋体" w:cs="宋体"/>
      <w:kern w:val="0"/>
      <w:sz w:val="24"/>
      <w:szCs w:val="24"/>
    </w:rPr>
  </w:style>
  <w:style w:type="character" w:styleId="HTML">
    <w:name w:val="HTML Cite"/>
    <w:basedOn w:val="a1"/>
    <w:qFormat/>
    <w:rsid w:val="005C58CE"/>
  </w:style>
  <w:style w:type="character" w:styleId="HTML0">
    <w:name w:val="HTML Code"/>
    <w:basedOn w:val="a1"/>
    <w:qFormat/>
    <w:rsid w:val="005C58CE"/>
    <w:rPr>
      <w:rFonts w:ascii="Courier New" w:hAnsi="Courier New"/>
      <w:sz w:val="20"/>
    </w:rPr>
  </w:style>
  <w:style w:type="character" w:styleId="HTML1">
    <w:name w:val="HTML Definition"/>
    <w:basedOn w:val="a1"/>
    <w:qFormat/>
    <w:rsid w:val="005C58CE"/>
  </w:style>
  <w:style w:type="paragraph" w:styleId="HTML2">
    <w:name w:val="HTML Preformatted"/>
    <w:basedOn w:val="a"/>
    <w:link w:val="HTMLChar"/>
    <w:qFormat/>
    <w:rsid w:val="005C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2"/>
    <w:qFormat/>
    <w:rsid w:val="005C58CE"/>
    <w:rPr>
      <w:rFonts w:ascii="宋体" w:eastAsia="宋体" w:hAnsi="宋体" w:cs="宋体"/>
      <w:sz w:val="24"/>
      <w:szCs w:val="24"/>
    </w:rPr>
  </w:style>
  <w:style w:type="character" w:styleId="HTML3">
    <w:name w:val="HTML Variable"/>
    <w:basedOn w:val="a1"/>
    <w:qFormat/>
    <w:rsid w:val="005C58CE"/>
  </w:style>
  <w:style w:type="paragraph" w:styleId="affc">
    <w:name w:val="annotation subject"/>
    <w:basedOn w:val="af7"/>
    <w:next w:val="af7"/>
    <w:link w:val="Charf7"/>
    <w:uiPriority w:val="99"/>
    <w:unhideWhenUsed/>
    <w:qFormat/>
    <w:rsid w:val="005C58CE"/>
    <w:rPr>
      <w:b/>
      <w:bCs/>
    </w:rPr>
  </w:style>
  <w:style w:type="character" w:customStyle="1" w:styleId="Charf7">
    <w:name w:val="批注主题 Char"/>
    <w:link w:val="affc"/>
    <w:uiPriority w:val="99"/>
    <w:qFormat/>
    <w:rsid w:val="005C58CE"/>
    <w:rPr>
      <w:b/>
      <w:bCs/>
    </w:rPr>
  </w:style>
  <w:style w:type="paragraph" w:styleId="affd">
    <w:name w:val="Balloon Text"/>
    <w:basedOn w:val="a"/>
    <w:link w:val="Charf8"/>
    <w:qFormat/>
    <w:rsid w:val="005C58CE"/>
    <w:rPr>
      <w:kern w:val="0"/>
      <w:sz w:val="18"/>
      <w:szCs w:val="18"/>
    </w:rPr>
  </w:style>
  <w:style w:type="character" w:customStyle="1" w:styleId="Charf8">
    <w:name w:val="批注框文本 Char"/>
    <w:basedOn w:val="a1"/>
    <w:link w:val="affd"/>
    <w:qFormat/>
    <w:rsid w:val="005C58CE"/>
    <w:rPr>
      <w:rFonts w:ascii="Times New Roman" w:eastAsia="宋体" w:hAnsi="Times New Roman" w:cs="Times New Roman"/>
      <w:sz w:val="18"/>
      <w:szCs w:val="18"/>
    </w:rPr>
  </w:style>
  <w:style w:type="table" w:styleId="affe">
    <w:name w:val="Table Grid"/>
    <w:basedOn w:val="a2"/>
    <w:uiPriority w:val="59"/>
    <w:qFormat/>
    <w:rsid w:val="00B260B9"/>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uxian1">
    <w:name w:val="xuxian1"/>
    <w:basedOn w:val="a1"/>
    <w:qFormat/>
    <w:rsid w:val="00B260B9"/>
    <w:rPr>
      <w:b/>
      <w:bCs/>
      <w:color w:val="188DD3"/>
      <w:u w:val="none"/>
    </w:rPr>
  </w:style>
  <w:style w:type="character" w:customStyle="1" w:styleId="CharChar9">
    <w:name w:val="普通文字 Char Char"/>
    <w:qFormat/>
    <w:rsid w:val="00B260B9"/>
    <w:rPr>
      <w:rFonts w:ascii="宋体" w:hAnsi="Courier New"/>
      <w:kern w:val="2"/>
      <w:sz w:val="21"/>
    </w:rPr>
  </w:style>
  <w:style w:type="character" w:customStyle="1" w:styleId="Char1f">
    <w:name w:val="表正文 Char1"/>
    <w:qFormat/>
    <w:rsid w:val="00B260B9"/>
    <w:rPr>
      <w:kern w:val="2"/>
      <w:sz w:val="21"/>
    </w:rPr>
  </w:style>
  <w:style w:type="paragraph" w:customStyle="1" w:styleId="211">
    <w:name w:val="正文文本缩进 21"/>
    <w:basedOn w:val="a"/>
    <w:qFormat/>
    <w:rsid w:val="00B260B9"/>
    <w:pPr>
      <w:autoSpaceDE w:val="0"/>
      <w:autoSpaceDN w:val="0"/>
      <w:adjustRightInd w:val="0"/>
      <w:ind w:firstLine="540"/>
      <w:textAlignment w:val="baseline"/>
    </w:pPr>
    <w:rPr>
      <w:rFonts w:ascii="Times New Roman" w:hAnsi="Times New Roman"/>
      <w:sz w:val="24"/>
      <w:szCs w:val="20"/>
    </w:rPr>
  </w:style>
  <w:style w:type="paragraph" w:customStyle="1" w:styleId="xl66">
    <w:name w:val="xl66"/>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8">
    <w:name w:val="xl78"/>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2">
    <w:name w:val="xl82"/>
    <w:basedOn w:val="a"/>
    <w:qFormat/>
    <w:rsid w:val="00B260B9"/>
    <w:pPr>
      <w:widowControl/>
      <w:spacing w:before="100" w:beforeAutospacing="1" w:after="100" w:afterAutospacing="1"/>
      <w:jc w:val="left"/>
    </w:pPr>
    <w:rPr>
      <w:rFonts w:ascii="Arial" w:hAnsi="Arial" w:cs="Arial"/>
      <w:kern w:val="0"/>
      <w:sz w:val="16"/>
      <w:szCs w:val="16"/>
    </w:rPr>
  </w:style>
  <w:style w:type="paragraph" w:customStyle="1" w:styleId="reader-word-layer">
    <w:name w:val="reader-word-layer"/>
    <w:basedOn w:val="a"/>
    <w:qFormat/>
    <w:rsid w:val="00B260B9"/>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B260B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B260B9"/>
    <w:rPr>
      <w:rFonts w:ascii="宋体" w:hAnsi="宋体"/>
      <w:szCs w:val="24"/>
    </w:rPr>
  </w:style>
  <w:style w:type="paragraph" w:customStyle="1" w:styleId="p17">
    <w:name w:val="p17"/>
    <w:basedOn w:val="a"/>
    <w:qFormat/>
    <w:rsid w:val="00B260B9"/>
    <w:pPr>
      <w:widowControl/>
    </w:pPr>
    <w:rPr>
      <w:rFonts w:ascii="Times New Roman" w:hAnsi="Times New Roman"/>
      <w:kern w:val="0"/>
      <w:szCs w:val="21"/>
    </w:rPr>
  </w:style>
  <w:style w:type="paragraph" w:customStyle="1" w:styleId="xl85">
    <w:name w:val="xl85"/>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B260B9"/>
    <w:pPr>
      <w:widowControl/>
      <w:snapToGrid w:val="0"/>
    </w:pPr>
    <w:rPr>
      <w:rFonts w:ascii="Times New Roman" w:eastAsia="Arial Unicode MS" w:hAnsi="Times New Roman"/>
      <w:kern w:val="0"/>
      <w:szCs w:val="21"/>
    </w:rPr>
  </w:style>
  <w:style w:type="paragraph" w:customStyle="1" w:styleId="xl33">
    <w:name w:val="xl33"/>
    <w:basedOn w:val="a"/>
    <w:qFormat/>
    <w:rsid w:val="00B260B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xt">
    <w:name w:val="txt"/>
    <w:basedOn w:val="a"/>
    <w:qFormat/>
    <w:rsid w:val="00B260B9"/>
    <w:pPr>
      <w:widowControl/>
      <w:spacing w:before="100" w:beforeAutospacing="1" w:after="100" w:afterAutospacing="1"/>
      <w:jc w:val="left"/>
    </w:pPr>
    <w:rPr>
      <w:rFonts w:ascii="宋体" w:hAnsi="宋体" w:cs="宋体"/>
      <w:kern w:val="0"/>
      <w:sz w:val="24"/>
      <w:szCs w:val="24"/>
    </w:rPr>
  </w:style>
  <w:style w:type="paragraph" w:customStyle="1" w:styleId="TOC11">
    <w:name w:val="TOC 标题11"/>
    <w:basedOn w:val="1"/>
    <w:next w:val="a"/>
    <w:uiPriority w:val="39"/>
    <w:unhideWhenUsed/>
    <w:qFormat/>
    <w:rsid w:val="00B260B9"/>
    <w:pPr>
      <w:widowControl/>
      <w:spacing w:before="480" w:after="0" w:line="276" w:lineRule="auto"/>
      <w:jc w:val="left"/>
      <w:outlineLvl w:val="9"/>
    </w:pPr>
    <w:rPr>
      <w:rFonts w:ascii="Cambria" w:hAnsi="Cambria"/>
      <w:color w:val="366091"/>
      <w:kern w:val="0"/>
      <w:sz w:val="28"/>
      <w:szCs w:val="28"/>
    </w:rPr>
  </w:style>
  <w:style w:type="paragraph" w:customStyle="1" w:styleId="xl80">
    <w:name w:val="xl80"/>
    <w:basedOn w:val="a"/>
    <w:qFormat/>
    <w:rsid w:val="00B260B9"/>
    <w:pPr>
      <w:widowControl/>
      <w:spacing w:before="100" w:beforeAutospacing="1" w:after="100" w:afterAutospacing="1"/>
      <w:jc w:val="left"/>
    </w:pPr>
    <w:rPr>
      <w:rFonts w:ascii="Arial" w:hAnsi="Arial" w:cs="Arial"/>
      <w:kern w:val="0"/>
      <w:sz w:val="16"/>
      <w:szCs w:val="16"/>
    </w:rPr>
  </w:style>
  <w:style w:type="paragraph" w:customStyle="1" w:styleId="120">
    <w:name w:val="列出段落12"/>
    <w:basedOn w:val="a"/>
    <w:qFormat/>
    <w:rsid w:val="00B260B9"/>
    <w:pPr>
      <w:widowControl/>
      <w:adjustRightInd w:val="0"/>
      <w:spacing w:line="360" w:lineRule="auto"/>
      <w:ind w:firstLineChars="200" w:firstLine="420"/>
      <w:jc w:val="left"/>
    </w:pPr>
    <w:rPr>
      <w:rFonts w:ascii="Arial" w:hAnsi="Arial"/>
      <w:kern w:val="0"/>
      <w:szCs w:val="24"/>
      <w:lang w:eastAsia="en-US"/>
    </w:rPr>
  </w:style>
  <w:style w:type="paragraph" w:customStyle="1" w:styleId="Char110">
    <w:name w:val="Char11"/>
    <w:basedOn w:val="a"/>
    <w:qFormat/>
    <w:rsid w:val="00B260B9"/>
    <w:pPr>
      <w:tabs>
        <w:tab w:val="left" w:pos="360"/>
      </w:tabs>
    </w:pPr>
    <w:rPr>
      <w:rFonts w:ascii="Times New Roman" w:hAnsi="Times New Roman"/>
      <w:sz w:val="24"/>
      <w:szCs w:val="24"/>
    </w:rPr>
  </w:style>
  <w:style w:type="paragraph" w:customStyle="1" w:styleId="xl27">
    <w:name w:val="xl27"/>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50">
    <w:name w:val="xl50"/>
    <w:basedOn w:val="a"/>
    <w:qFormat/>
    <w:rsid w:val="00B260B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5">
    <w:name w:val="xl25"/>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69">
    <w:name w:val="xl69"/>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1d">
    <w:name w:val="修订1"/>
    <w:uiPriority w:val="99"/>
    <w:semiHidden/>
    <w:qFormat/>
    <w:rsid w:val="00B260B9"/>
    <w:rPr>
      <w:rFonts w:ascii="Calibri" w:eastAsia="宋体" w:hAnsi="Calibri" w:cs="Times New Roman"/>
      <w:kern w:val="2"/>
      <w:sz w:val="21"/>
      <w:szCs w:val="22"/>
    </w:rPr>
  </w:style>
  <w:style w:type="paragraph" w:customStyle="1" w:styleId="29">
    <w:name w:val="修订2"/>
    <w:hidden/>
    <w:uiPriority w:val="99"/>
    <w:semiHidden/>
    <w:unhideWhenUsed/>
    <w:rsid w:val="00B260B9"/>
    <w:rPr>
      <w:rFonts w:ascii="Calibri" w:eastAsia="宋体" w:hAnsi="Calibri" w:cs="Times New Roman"/>
      <w:kern w:val="2"/>
      <w:sz w:val="21"/>
      <w:szCs w:val="22"/>
    </w:rPr>
  </w:style>
  <w:style w:type="paragraph" w:customStyle="1" w:styleId="36">
    <w:name w:val="修订3"/>
    <w:hidden/>
    <w:uiPriority w:val="99"/>
    <w:semiHidden/>
    <w:rsid w:val="00B260B9"/>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0B9"/>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5C58C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58CE"/>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5C58CE"/>
    <w:pPr>
      <w:keepNext/>
      <w:keepLines/>
      <w:spacing w:before="120" w:after="120"/>
      <w:outlineLvl w:val="2"/>
    </w:pPr>
    <w:rPr>
      <w:b/>
      <w:bCs/>
      <w:kern w:val="0"/>
      <w:sz w:val="20"/>
      <w:szCs w:val="32"/>
    </w:rPr>
  </w:style>
  <w:style w:type="paragraph" w:styleId="4">
    <w:name w:val="heading 4"/>
    <w:basedOn w:val="a"/>
    <w:next w:val="a"/>
    <w:link w:val="4Char"/>
    <w:qFormat/>
    <w:rsid w:val="005C58CE"/>
    <w:pPr>
      <w:keepNext/>
      <w:keepLines/>
      <w:spacing w:before="280" w:after="290" w:line="376" w:lineRule="auto"/>
      <w:outlineLvl w:val="3"/>
    </w:pPr>
    <w:rPr>
      <w:rFonts w:ascii="Arial" w:eastAsia="黑体" w:hAnsi="Arial" w:cstheme="majorBidi"/>
      <w:b/>
      <w:bCs/>
      <w:kern w:val="0"/>
      <w:sz w:val="28"/>
      <w:szCs w:val="28"/>
    </w:rPr>
  </w:style>
  <w:style w:type="paragraph" w:styleId="5">
    <w:name w:val="heading 5"/>
    <w:basedOn w:val="a"/>
    <w:next w:val="a0"/>
    <w:link w:val="5Char"/>
    <w:qFormat/>
    <w:rsid w:val="005C58CE"/>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
    <w:next w:val="a0"/>
    <w:link w:val="6Char"/>
    <w:qFormat/>
    <w:rsid w:val="005C58C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5C58CE"/>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
    <w:next w:val="a0"/>
    <w:link w:val="8Char"/>
    <w:qFormat/>
    <w:rsid w:val="005C58C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5C58C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3">
    <w:name w:val="Char Char3"/>
    <w:qFormat/>
    <w:rsid w:val="005C58CE"/>
    <w:rPr>
      <w:kern w:val="2"/>
      <w:sz w:val="21"/>
    </w:rPr>
  </w:style>
  <w:style w:type="paragraph" w:customStyle="1" w:styleId="10">
    <w:name w:val="引用1"/>
    <w:basedOn w:val="a"/>
    <w:next w:val="a"/>
    <w:link w:val="Char1"/>
    <w:qFormat/>
    <w:rsid w:val="005C58CE"/>
    <w:pPr>
      <w:widowControl/>
      <w:spacing w:after="200" w:line="276" w:lineRule="auto"/>
      <w:jc w:val="left"/>
    </w:pPr>
    <w:rPr>
      <w:i/>
      <w:iCs/>
      <w:color w:val="000000"/>
      <w:kern w:val="0"/>
      <w:sz w:val="22"/>
      <w:lang w:eastAsia="en-US" w:bidi="en-US"/>
    </w:rPr>
  </w:style>
  <w:style w:type="character" w:customStyle="1" w:styleId="Char1">
    <w:name w:val="引用 Char1"/>
    <w:basedOn w:val="a1"/>
    <w:link w:val="10"/>
    <w:qFormat/>
    <w:locked/>
    <w:rsid w:val="005C58CE"/>
    <w:rPr>
      <w:rFonts w:ascii="Calibri" w:eastAsia="宋体" w:hAnsi="Calibri" w:cs="Times New Roman"/>
      <w:i/>
      <w:iCs/>
      <w:color w:val="000000"/>
      <w:sz w:val="22"/>
      <w:szCs w:val="22"/>
      <w:lang w:eastAsia="en-US" w:bidi="en-US"/>
    </w:rPr>
  </w:style>
  <w:style w:type="paragraph" w:customStyle="1" w:styleId="a4">
    <w:name w:val="标准款样式"/>
    <w:basedOn w:val="a"/>
    <w:link w:val="Char"/>
    <w:qFormat/>
    <w:rsid w:val="005C58CE"/>
    <w:rPr>
      <w:rFonts w:ascii="黑体" w:hAnsi="宋体"/>
      <w:szCs w:val="20"/>
    </w:rPr>
  </w:style>
  <w:style w:type="character" w:customStyle="1" w:styleId="Char">
    <w:name w:val="标准款样式 Char"/>
    <w:basedOn w:val="a1"/>
    <w:link w:val="a4"/>
    <w:qFormat/>
    <w:rsid w:val="005C58CE"/>
    <w:rPr>
      <w:rFonts w:ascii="黑体" w:eastAsia="宋体" w:hAnsi="宋体" w:cs="Times New Roman"/>
      <w:kern w:val="2"/>
      <w:sz w:val="21"/>
    </w:rPr>
  </w:style>
  <w:style w:type="character" w:customStyle="1" w:styleId="Char0">
    <w:name w:val="居中 Char"/>
    <w:qFormat/>
    <w:rsid w:val="005C58CE"/>
    <w:rPr>
      <w:kern w:val="2"/>
      <w:sz w:val="24"/>
    </w:rPr>
  </w:style>
  <w:style w:type="character" w:customStyle="1" w:styleId="3Char1">
    <w:name w:val="正文文本 3 Char1"/>
    <w:basedOn w:val="a1"/>
    <w:uiPriority w:val="99"/>
    <w:semiHidden/>
    <w:qFormat/>
    <w:rsid w:val="005C58CE"/>
    <w:rPr>
      <w:sz w:val="16"/>
      <w:szCs w:val="16"/>
    </w:rPr>
  </w:style>
  <w:style w:type="character" w:customStyle="1" w:styleId="CharChar">
    <w:name w:val="Char Char"/>
    <w:semiHidden/>
    <w:qFormat/>
    <w:rsid w:val="005C58CE"/>
    <w:rPr>
      <w:b/>
      <w:bCs/>
      <w:kern w:val="2"/>
      <w:sz w:val="21"/>
    </w:rPr>
  </w:style>
  <w:style w:type="paragraph" w:customStyle="1" w:styleId="CharChar2Char">
    <w:name w:val="+正文 Char Char2 Char"/>
    <w:basedOn w:val="a"/>
    <w:link w:val="CharChar2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qFormat/>
    <w:locked/>
    <w:rsid w:val="005C58CE"/>
    <w:rPr>
      <w:rFonts w:ascii="宋体" w:hAnsi="宋体"/>
      <w:sz w:val="24"/>
    </w:rPr>
  </w:style>
  <w:style w:type="character" w:customStyle="1" w:styleId="Char10">
    <w:name w:val="批注主题 Char1"/>
    <w:basedOn w:val="Char11"/>
    <w:uiPriority w:val="99"/>
    <w:semiHidden/>
    <w:qFormat/>
    <w:rsid w:val="005C58CE"/>
    <w:rPr>
      <w:b/>
      <w:bCs/>
    </w:rPr>
  </w:style>
  <w:style w:type="character" w:customStyle="1" w:styleId="Char11">
    <w:name w:val="批注文字 Char1"/>
    <w:basedOn w:val="a1"/>
    <w:uiPriority w:val="99"/>
    <w:semiHidden/>
    <w:qFormat/>
    <w:rsid w:val="005C58CE"/>
  </w:style>
  <w:style w:type="character" w:customStyle="1" w:styleId="Char2">
    <w:name w:val="表正文 Char"/>
    <w:qFormat/>
    <w:rsid w:val="005C58CE"/>
    <w:rPr>
      <w:rFonts w:eastAsia="宋体"/>
      <w:kern w:val="2"/>
      <w:sz w:val="24"/>
      <w:lang w:val="en-US" w:eastAsia="zh-CN" w:bidi="ar-SA"/>
    </w:rPr>
  </w:style>
  <w:style w:type="character" w:customStyle="1" w:styleId="font12-blue-bold1">
    <w:name w:val="font12-blue-bold1"/>
    <w:qFormat/>
    <w:rsid w:val="005C58CE"/>
    <w:rPr>
      <w:b/>
      <w:bCs/>
      <w:color w:val="0249A5"/>
      <w:sz w:val="18"/>
      <w:szCs w:val="18"/>
      <w:u w:val="none"/>
    </w:rPr>
  </w:style>
  <w:style w:type="character" w:customStyle="1" w:styleId="15">
    <w:name w:val="15"/>
    <w:qFormat/>
    <w:rsid w:val="005C58CE"/>
    <w:rPr>
      <w:rFonts w:ascii="Calibri" w:hAnsi="Calibri" w:hint="default"/>
    </w:rPr>
  </w:style>
  <w:style w:type="character" w:customStyle="1" w:styleId="CharChar4">
    <w:name w:val="Char Char4"/>
    <w:qFormat/>
    <w:rsid w:val="005C58CE"/>
    <w:rPr>
      <w:kern w:val="2"/>
      <w:sz w:val="16"/>
    </w:rPr>
  </w:style>
  <w:style w:type="character" w:customStyle="1" w:styleId="grame">
    <w:name w:val="grame"/>
    <w:basedOn w:val="a1"/>
    <w:qFormat/>
    <w:rsid w:val="005C58CE"/>
  </w:style>
  <w:style w:type="character" w:customStyle="1" w:styleId="msoins0">
    <w:name w:val="msoins"/>
    <w:basedOn w:val="a1"/>
    <w:qFormat/>
    <w:rsid w:val="005C58CE"/>
  </w:style>
  <w:style w:type="paragraph" w:customStyle="1" w:styleId="a5">
    <w:name w:val="段"/>
    <w:link w:val="Char3"/>
    <w:qFormat/>
    <w:rsid w:val="005C58CE"/>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1"/>
    <w:link w:val="a5"/>
    <w:qFormat/>
    <w:rsid w:val="005C58CE"/>
    <w:rPr>
      <w:rFonts w:ascii="宋体" w:hAnsi="Times New Roman"/>
      <w:sz w:val="21"/>
    </w:rPr>
  </w:style>
  <w:style w:type="character" w:customStyle="1" w:styleId="Char12">
    <w:name w:val="纯文本 Char1"/>
    <w:basedOn w:val="a1"/>
    <w:uiPriority w:val="99"/>
    <w:semiHidden/>
    <w:qFormat/>
    <w:rsid w:val="005C58CE"/>
    <w:rPr>
      <w:rFonts w:ascii="宋体" w:eastAsia="宋体" w:hAnsi="Courier New" w:cs="Courier New"/>
      <w:szCs w:val="21"/>
    </w:rPr>
  </w:style>
  <w:style w:type="character" w:customStyle="1" w:styleId="black1">
    <w:name w:val="black1"/>
    <w:qFormat/>
    <w:rsid w:val="005C58CE"/>
    <w:rPr>
      <w:rFonts w:ascii="ˎ̥" w:hAnsi="ˎ̥" w:hint="default"/>
      <w:color w:val="333333"/>
      <w:sz w:val="18"/>
      <w:szCs w:val="18"/>
      <w:u w:val="none"/>
    </w:rPr>
  </w:style>
  <w:style w:type="character" w:customStyle="1" w:styleId="solutioncontent1">
    <w:name w:val="solutioncontent1"/>
    <w:qFormat/>
    <w:rsid w:val="005C58CE"/>
    <w:rPr>
      <w:rFonts w:cs="Times New Roman"/>
      <w:color w:val="333333"/>
      <w:sz w:val="15"/>
      <w:szCs w:val="15"/>
    </w:rPr>
  </w:style>
  <w:style w:type="paragraph" w:customStyle="1" w:styleId="CharCharChar">
    <w:name w:val="+正文 Char Char Char"/>
    <w:basedOn w:val="a"/>
    <w:link w:val="CharChar0"/>
    <w:qFormat/>
    <w:rsid w:val="005C58CE"/>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qFormat/>
    <w:locked/>
    <w:rsid w:val="005C58CE"/>
    <w:rPr>
      <w:rFonts w:ascii="楷体_GB2312" w:eastAsia="楷体_GB2312"/>
      <w:sz w:val="24"/>
    </w:rPr>
  </w:style>
  <w:style w:type="character" w:customStyle="1" w:styleId="Char13">
    <w:name w:val="称呼 Char1"/>
    <w:basedOn w:val="a1"/>
    <w:uiPriority w:val="99"/>
    <w:semiHidden/>
    <w:qFormat/>
    <w:rsid w:val="005C58CE"/>
  </w:style>
  <w:style w:type="character" w:customStyle="1" w:styleId="CharChar8">
    <w:name w:val="Char Char8"/>
    <w:qFormat/>
    <w:rsid w:val="005C58CE"/>
    <w:rPr>
      <w:kern w:val="2"/>
      <w:sz w:val="21"/>
    </w:rPr>
  </w:style>
  <w:style w:type="character" w:customStyle="1" w:styleId="16">
    <w:name w:val="16"/>
    <w:qFormat/>
    <w:rsid w:val="005C58CE"/>
    <w:rPr>
      <w:rFonts w:ascii="Times New Roman" w:hAnsi="Times New Roman" w:cs="Times New Roman" w:hint="default"/>
      <w:color w:val="0000FF"/>
      <w:sz w:val="20"/>
      <w:szCs w:val="20"/>
      <w:u w:val="single"/>
    </w:rPr>
  </w:style>
  <w:style w:type="paragraph" w:customStyle="1" w:styleId="Char20">
    <w:name w:val="+正文 Char2"/>
    <w:basedOn w:val="a"/>
    <w:link w:val="Char2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qFormat/>
    <w:locked/>
    <w:rsid w:val="005C58CE"/>
    <w:rPr>
      <w:rFonts w:ascii="宋体" w:hAnsi="宋体"/>
      <w:sz w:val="24"/>
    </w:rPr>
  </w:style>
  <w:style w:type="paragraph" w:customStyle="1" w:styleId="Char5CharCharChar">
    <w:name w:val="+正文 Char5 Char Char Char"/>
    <w:basedOn w:val="a"/>
    <w:link w:val="Char5CharChar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qFormat/>
    <w:locked/>
    <w:rsid w:val="005C58CE"/>
    <w:rPr>
      <w:rFonts w:ascii="宋体" w:hAnsi="宋体"/>
      <w:sz w:val="24"/>
    </w:rPr>
  </w:style>
  <w:style w:type="paragraph" w:customStyle="1" w:styleId="a6">
    <w:name w:val="表文字"/>
    <w:basedOn w:val="a"/>
    <w:link w:val="CharChar1"/>
    <w:qFormat/>
    <w:rsid w:val="005C58CE"/>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6"/>
    <w:qFormat/>
    <w:locked/>
    <w:rsid w:val="005C58CE"/>
    <w:rPr>
      <w:rFonts w:ascii="楷体_GB2312" w:eastAsia="楷体_GB2312" w:hAnsi="宋体"/>
      <w:spacing w:val="-8"/>
      <w:sz w:val="24"/>
      <w:lang w:val="zh-CN"/>
    </w:rPr>
  </w:style>
  <w:style w:type="character" w:customStyle="1" w:styleId="Char14">
    <w:name w:val="正文首行缩进 Char1"/>
    <w:basedOn w:val="Char15"/>
    <w:uiPriority w:val="99"/>
    <w:semiHidden/>
    <w:qFormat/>
    <w:rsid w:val="005C58CE"/>
  </w:style>
  <w:style w:type="paragraph" w:customStyle="1" w:styleId="CharChar3CharChar">
    <w:name w:val="+正文 Char Char3 Char Char"/>
    <w:basedOn w:val="a"/>
    <w:link w:val="CharChar3Char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qFormat/>
    <w:locked/>
    <w:rsid w:val="005C58CE"/>
    <w:rPr>
      <w:rFonts w:ascii="宋体" w:hAnsi="宋体"/>
      <w:sz w:val="24"/>
    </w:rPr>
  </w:style>
  <w:style w:type="character" w:customStyle="1" w:styleId="Char4">
    <w:name w:val="正文文本 Char"/>
    <w:qFormat/>
    <w:rsid w:val="005C58CE"/>
    <w:rPr>
      <w:kern w:val="2"/>
      <w:sz w:val="24"/>
    </w:rPr>
  </w:style>
  <w:style w:type="character" w:customStyle="1" w:styleId="Char16">
    <w:name w:val="副标题 Char1"/>
    <w:basedOn w:val="a1"/>
    <w:uiPriority w:val="11"/>
    <w:qFormat/>
    <w:rsid w:val="005C58CE"/>
    <w:rPr>
      <w:rFonts w:ascii="Cambria" w:eastAsia="宋体" w:hAnsi="Cambria" w:cs="Times New Roman"/>
      <w:b/>
      <w:bCs/>
      <w:kern w:val="28"/>
      <w:sz w:val="32"/>
      <w:szCs w:val="32"/>
    </w:rPr>
  </w:style>
  <w:style w:type="paragraph" w:customStyle="1" w:styleId="1Char0">
    <w:name w:val="+1. Char"/>
    <w:basedOn w:val="a"/>
    <w:link w:val="1CharCharChar"/>
    <w:qFormat/>
    <w:rsid w:val="005C58CE"/>
    <w:rPr>
      <w:szCs w:val="20"/>
    </w:rPr>
  </w:style>
  <w:style w:type="character" w:customStyle="1" w:styleId="1CharCharChar">
    <w:name w:val="+1. Char Char Char"/>
    <w:link w:val="1Char0"/>
    <w:qFormat/>
    <w:locked/>
    <w:rsid w:val="005C58CE"/>
    <w:rPr>
      <w:rFonts w:ascii="Times New Roman" w:eastAsia="宋体" w:hAnsi="Times New Roman" w:cs="Times New Roman"/>
      <w:kern w:val="2"/>
      <w:sz w:val="21"/>
    </w:rPr>
  </w:style>
  <w:style w:type="character" w:customStyle="1" w:styleId="Char17">
    <w:name w:val="标题 Char1"/>
    <w:basedOn w:val="a1"/>
    <w:uiPriority w:val="10"/>
    <w:qFormat/>
    <w:rsid w:val="005C58CE"/>
    <w:rPr>
      <w:rFonts w:ascii="Cambria" w:eastAsia="宋体" w:hAnsi="Cambria" w:cs="Times New Roman"/>
      <w:b/>
      <w:bCs/>
      <w:sz w:val="32"/>
      <w:szCs w:val="32"/>
    </w:rPr>
  </w:style>
  <w:style w:type="paragraph" w:customStyle="1" w:styleId="a7">
    <w:name w:val="+正文"/>
    <w:basedOn w:val="a8"/>
    <w:link w:val="Char40"/>
    <w:qFormat/>
    <w:rsid w:val="005C58CE"/>
    <w:pPr>
      <w:spacing w:line="300" w:lineRule="auto"/>
      <w:ind w:firstLineChars="192" w:firstLine="422"/>
    </w:pPr>
    <w:rPr>
      <w:rFonts w:asciiTheme="minorHAnsi" w:eastAsiaTheme="minorEastAsia" w:hAnsiTheme="minorHAnsi"/>
      <w:bCs/>
      <w:sz w:val="22"/>
    </w:rPr>
  </w:style>
  <w:style w:type="character" w:customStyle="1" w:styleId="Char40">
    <w:name w:val="+正文 Char4"/>
    <w:link w:val="a7"/>
    <w:qFormat/>
    <w:locked/>
    <w:rsid w:val="005C58CE"/>
    <w:rPr>
      <w:bCs/>
      <w:kern w:val="1"/>
      <w:sz w:val="22"/>
    </w:rPr>
  </w:style>
  <w:style w:type="paragraph" w:styleId="a8">
    <w:name w:val="List Paragraph"/>
    <w:basedOn w:val="a"/>
    <w:uiPriority w:val="34"/>
    <w:qFormat/>
    <w:rsid w:val="005C58CE"/>
    <w:pPr>
      <w:suppressAutoHyphens/>
      <w:ind w:firstLine="420"/>
    </w:pPr>
    <w:rPr>
      <w:kern w:val="1"/>
      <w:szCs w:val="20"/>
    </w:rPr>
  </w:style>
  <w:style w:type="character" w:customStyle="1" w:styleId="Char18">
    <w:name w:val="页脚 Char1"/>
    <w:basedOn w:val="a1"/>
    <w:uiPriority w:val="99"/>
    <w:semiHidden/>
    <w:qFormat/>
    <w:rsid w:val="005C58CE"/>
    <w:rPr>
      <w:sz w:val="18"/>
      <w:szCs w:val="18"/>
    </w:rPr>
  </w:style>
  <w:style w:type="character" w:customStyle="1" w:styleId="CharChar7">
    <w:name w:val="Char Char7"/>
    <w:qFormat/>
    <w:rsid w:val="005C58CE"/>
    <w:rPr>
      <w:kern w:val="2"/>
      <w:sz w:val="18"/>
    </w:rPr>
  </w:style>
  <w:style w:type="character" w:customStyle="1" w:styleId="CharChar2">
    <w:name w:val="Char Char2"/>
    <w:qFormat/>
    <w:rsid w:val="005C58CE"/>
    <w:rPr>
      <w:kern w:val="2"/>
      <w:sz w:val="24"/>
      <w:szCs w:val="24"/>
    </w:rPr>
  </w:style>
  <w:style w:type="character" w:customStyle="1" w:styleId="Char19">
    <w:name w:val="页眉 Char1"/>
    <w:basedOn w:val="a1"/>
    <w:uiPriority w:val="99"/>
    <w:semiHidden/>
    <w:qFormat/>
    <w:rsid w:val="005C58CE"/>
    <w:rPr>
      <w:sz w:val="18"/>
      <w:szCs w:val="18"/>
    </w:rPr>
  </w:style>
  <w:style w:type="paragraph" w:customStyle="1" w:styleId="11">
    <w:name w:val="无间隔1"/>
    <w:link w:val="Char5"/>
    <w:qFormat/>
    <w:rsid w:val="005C58CE"/>
    <w:pPr>
      <w:spacing w:line="300" w:lineRule="auto"/>
      <w:jc w:val="center"/>
    </w:pPr>
    <w:rPr>
      <w:rFonts w:eastAsia="Times New Roman"/>
      <w:sz w:val="22"/>
      <w:lang w:eastAsia="en-US" w:bidi="en-US"/>
    </w:rPr>
  </w:style>
  <w:style w:type="character" w:customStyle="1" w:styleId="Char5">
    <w:name w:val="无间隔 Char"/>
    <w:link w:val="11"/>
    <w:qFormat/>
    <w:locked/>
    <w:rsid w:val="005C58CE"/>
    <w:rPr>
      <w:rFonts w:eastAsia="Times New Roman"/>
      <w:sz w:val="22"/>
      <w:lang w:eastAsia="en-US" w:bidi="en-US"/>
    </w:rPr>
  </w:style>
  <w:style w:type="paragraph" w:customStyle="1" w:styleId="1CharCharChar0">
    <w:name w:val="+列表1 Char Char Char"/>
    <w:basedOn w:val="a"/>
    <w:link w:val="1CharCharCharCharChar"/>
    <w:qFormat/>
    <w:rsid w:val="005C58CE"/>
    <w:pPr>
      <w:jc w:val="center"/>
    </w:pPr>
    <w:rPr>
      <w:rFonts w:ascii="宋体" w:eastAsiaTheme="minorEastAsia" w:hAnsi="宋体"/>
      <w:kern w:val="0"/>
      <w:sz w:val="20"/>
      <w:szCs w:val="20"/>
    </w:rPr>
  </w:style>
  <w:style w:type="character" w:customStyle="1" w:styleId="1CharCharCharCharChar">
    <w:name w:val="+列表1 Char Char Char Char Char"/>
    <w:link w:val="1CharCharChar0"/>
    <w:qFormat/>
    <w:locked/>
    <w:rsid w:val="005C58CE"/>
    <w:rPr>
      <w:rFonts w:ascii="宋体" w:hAnsi="宋体"/>
    </w:rPr>
  </w:style>
  <w:style w:type="paragraph" w:customStyle="1" w:styleId="CharChar5Char">
    <w:name w:val="+正文 Char Char5 Char"/>
    <w:basedOn w:val="a"/>
    <w:link w:val="CharChar5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qFormat/>
    <w:locked/>
    <w:rsid w:val="005C58CE"/>
    <w:rPr>
      <w:rFonts w:ascii="宋体" w:hAnsi="宋体"/>
      <w:sz w:val="24"/>
    </w:rPr>
  </w:style>
  <w:style w:type="character" w:customStyle="1" w:styleId="CharChar10">
    <w:name w:val="Char Char1"/>
    <w:semiHidden/>
    <w:qFormat/>
    <w:rsid w:val="005C58CE"/>
    <w:rPr>
      <w:kern w:val="2"/>
      <w:sz w:val="21"/>
    </w:rPr>
  </w:style>
  <w:style w:type="character" w:customStyle="1" w:styleId="CharChar5">
    <w:name w:val="Char Char5"/>
    <w:qFormat/>
    <w:rsid w:val="005C58CE"/>
    <w:rPr>
      <w:rFonts w:ascii="Arial" w:eastAsia="方正魏碑简体" w:hAnsi="Arial" w:cs="Arial"/>
      <w:bCs/>
      <w:kern w:val="28"/>
      <w:sz w:val="32"/>
      <w:szCs w:val="32"/>
    </w:rPr>
  </w:style>
  <w:style w:type="character" w:customStyle="1" w:styleId="Char1a">
    <w:name w:val="注释标题 Char1"/>
    <w:basedOn w:val="a1"/>
    <w:uiPriority w:val="99"/>
    <w:semiHidden/>
    <w:qFormat/>
    <w:rsid w:val="005C58CE"/>
  </w:style>
  <w:style w:type="character" w:customStyle="1" w:styleId="Char6">
    <w:name w:val="脚注文本 Char"/>
    <w:basedOn w:val="a1"/>
    <w:semiHidden/>
    <w:qFormat/>
    <w:rsid w:val="005C58CE"/>
    <w:rPr>
      <w:kern w:val="2"/>
      <w:sz w:val="18"/>
      <w:szCs w:val="18"/>
    </w:rPr>
  </w:style>
  <w:style w:type="character" w:customStyle="1" w:styleId="Char7">
    <w:name w:val="明显引用 Char"/>
    <w:basedOn w:val="a1"/>
    <w:qFormat/>
    <w:rsid w:val="005C58CE"/>
    <w:rPr>
      <w:b/>
      <w:bCs/>
      <w:i/>
      <w:iCs/>
      <w:color w:val="4F81BD"/>
      <w:kern w:val="2"/>
      <w:sz w:val="21"/>
    </w:rPr>
  </w:style>
  <w:style w:type="character" w:customStyle="1" w:styleId="Char8">
    <w:name w:val="引用 Char"/>
    <w:basedOn w:val="a1"/>
    <w:qFormat/>
    <w:rsid w:val="005C58CE"/>
    <w:rPr>
      <w:i/>
      <w:iCs/>
      <w:color w:val="000000"/>
      <w:kern w:val="2"/>
      <w:sz w:val="21"/>
    </w:rPr>
  </w:style>
  <w:style w:type="character" w:customStyle="1" w:styleId="Char1b">
    <w:name w:val="日期 Char1"/>
    <w:basedOn w:val="a1"/>
    <w:uiPriority w:val="99"/>
    <w:semiHidden/>
    <w:qFormat/>
    <w:rsid w:val="005C58CE"/>
  </w:style>
  <w:style w:type="character" w:customStyle="1" w:styleId="SubtitleChar">
    <w:name w:val="Subtitle Char"/>
    <w:qFormat/>
    <w:locked/>
    <w:rsid w:val="005C58CE"/>
    <w:rPr>
      <w:rFonts w:ascii="Calibri Light" w:eastAsia="宋体" w:hAnsi="Calibri Light" w:cs="Times New Roman"/>
      <w:b/>
      <w:bCs/>
      <w:kern w:val="28"/>
      <w:sz w:val="32"/>
      <w:szCs w:val="32"/>
      <w:lang w:eastAsia="en-US"/>
    </w:rPr>
  </w:style>
  <w:style w:type="character" w:customStyle="1" w:styleId="hCharChar">
    <w:name w:val="h Char Char"/>
    <w:qFormat/>
    <w:rsid w:val="005C58CE"/>
    <w:rPr>
      <w:kern w:val="2"/>
      <w:sz w:val="18"/>
    </w:rPr>
  </w:style>
  <w:style w:type="paragraph" w:customStyle="1" w:styleId="12">
    <w:name w:val="明显引用1"/>
    <w:basedOn w:val="a"/>
    <w:next w:val="a"/>
    <w:link w:val="Char1c"/>
    <w:qFormat/>
    <w:rsid w:val="005C58CE"/>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1"/>
    <w:link w:val="12"/>
    <w:qFormat/>
    <w:locked/>
    <w:rsid w:val="005C58CE"/>
    <w:rPr>
      <w:rFonts w:ascii="Calibri" w:eastAsia="宋体" w:hAnsi="Calibri" w:cs="Times New Roman"/>
      <w:b/>
      <w:bCs/>
      <w:i/>
      <w:iCs/>
      <w:color w:val="4F81BD"/>
      <w:sz w:val="22"/>
      <w:szCs w:val="22"/>
      <w:lang w:eastAsia="en-US" w:bidi="en-US"/>
    </w:rPr>
  </w:style>
  <w:style w:type="character" w:customStyle="1" w:styleId="CharChar6">
    <w:name w:val="Char Char6"/>
    <w:qFormat/>
    <w:rsid w:val="005C58CE"/>
    <w:rPr>
      <w:rFonts w:ascii="Arial" w:eastAsia="黑体" w:hAnsi="Arial"/>
      <w:kern w:val="2"/>
      <w:sz w:val="44"/>
    </w:rPr>
  </w:style>
  <w:style w:type="paragraph" w:customStyle="1" w:styleId="13">
    <w:name w:val="列出段落1"/>
    <w:basedOn w:val="a"/>
    <w:uiPriority w:val="34"/>
    <w:qFormat/>
    <w:rsid w:val="005C58CE"/>
    <w:pPr>
      <w:ind w:firstLineChars="200" w:firstLine="420"/>
    </w:pPr>
  </w:style>
  <w:style w:type="paragraph" w:customStyle="1" w:styleId="xl54">
    <w:name w:val="xl54"/>
    <w:basedOn w:val="a"/>
    <w:qFormat/>
    <w:rsid w:val="005C58C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5C58C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5C58CE"/>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5C58C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5C58CE"/>
    <w:pPr>
      <w:widowControl/>
      <w:ind w:firstLine="420"/>
    </w:pPr>
    <w:rPr>
      <w:rFonts w:cs="宋体"/>
      <w:kern w:val="0"/>
      <w:szCs w:val="21"/>
    </w:rPr>
  </w:style>
  <w:style w:type="paragraph" w:customStyle="1" w:styleId="23">
    <w:name w:val="23"/>
    <w:basedOn w:val="a"/>
    <w:qFormat/>
    <w:rsid w:val="005C58C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5C58CE"/>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
    <w:uiPriority w:val="34"/>
    <w:qFormat/>
    <w:rsid w:val="005C58CE"/>
    <w:pPr>
      <w:ind w:firstLineChars="200" w:firstLine="420"/>
    </w:pPr>
  </w:style>
  <w:style w:type="paragraph" w:customStyle="1" w:styleId="20">
    <w:name w:val="样式 正文文本缩进 + 段前: 2 字符"/>
    <w:basedOn w:val="a"/>
    <w:qFormat/>
    <w:rsid w:val="005C58CE"/>
    <w:pPr>
      <w:ind w:leftChars="200" w:left="420"/>
      <w:jc w:val="left"/>
    </w:pPr>
    <w:rPr>
      <w:sz w:val="28"/>
      <w:szCs w:val="24"/>
      <w:lang w:eastAsia="zh-TW"/>
    </w:rPr>
  </w:style>
  <w:style w:type="paragraph" w:customStyle="1" w:styleId="Style4">
    <w:name w:val="Style4"/>
    <w:basedOn w:val="4"/>
    <w:qFormat/>
    <w:rsid w:val="005C58C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1"/>
    <w:link w:val="4"/>
    <w:qFormat/>
    <w:rsid w:val="005C58CE"/>
    <w:rPr>
      <w:rFonts w:ascii="Arial" w:eastAsia="黑体" w:hAnsi="Arial" w:cstheme="majorBidi"/>
      <w:b/>
      <w:bCs/>
      <w:sz w:val="28"/>
      <w:szCs w:val="28"/>
    </w:rPr>
  </w:style>
  <w:style w:type="paragraph" w:customStyle="1" w:styleId="xl56">
    <w:name w:val="xl56"/>
    <w:basedOn w:val="a"/>
    <w:qFormat/>
    <w:rsid w:val="005C58C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5C58CE"/>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1"/>
    <w:link w:val="1"/>
    <w:qFormat/>
    <w:rsid w:val="005C58CE"/>
    <w:rPr>
      <w:rFonts w:ascii="Times New Roman" w:eastAsia="宋体" w:hAnsi="Times New Roman"/>
      <w:b/>
      <w:bCs/>
      <w:kern w:val="44"/>
      <w:sz w:val="44"/>
      <w:szCs w:val="44"/>
    </w:rPr>
  </w:style>
  <w:style w:type="paragraph" w:customStyle="1" w:styleId="xl32">
    <w:name w:val="xl3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9">
    <w:name w:val="标准次分项"/>
    <w:basedOn w:val="a"/>
    <w:qFormat/>
    <w:rsid w:val="005C58CE"/>
    <w:pPr>
      <w:jc w:val="left"/>
    </w:pPr>
    <w:rPr>
      <w:rFonts w:ascii="宋体" w:hAnsi="宋体"/>
      <w:szCs w:val="21"/>
    </w:rPr>
  </w:style>
  <w:style w:type="paragraph" w:customStyle="1" w:styleId="xl87">
    <w:name w:val="xl8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5C58C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C58C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5C58CE"/>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5C58C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5C58C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5C58CE"/>
    <w:pPr>
      <w:widowControl/>
      <w:spacing w:before="100" w:beforeAutospacing="1" w:after="100" w:afterAutospacing="1"/>
      <w:jc w:val="left"/>
    </w:pPr>
    <w:rPr>
      <w:kern w:val="0"/>
      <w:sz w:val="16"/>
      <w:szCs w:val="16"/>
    </w:rPr>
  </w:style>
  <w:style w:type="paragraph" w:customStyle="1" w:styleId="font14">
    <w:name w:val="font14"/>
    <w:basedOn w:val="a"/>
    <w:qFormat/>
    <w:rsid w:val="005C58CE"/>
    <w:pPr>
      <w:widowControl/>
      <w:spacing w:before="100" w:beforeAutospacing="1" w:after="100" w:afterAutospacing="1"/>
      <w:jc w:val="left"/>
    </w:pPr>
    <w:rPr>
      <w:rFonts w:ascii="Arial" w:hAnsi="Arial" w:cs="Arial"/>
      <w:color w:val="000000"/>
      <w:kern w:val="0"/>
      <w:sz w:val="16"/>
      <w:szCs w:val="16"/>
    </w:rPr>
  </w:style>
  <w:style w:type="paragraph" w:customStyle="1" w:styleId="14">
    <w:name w:val="普通(网站)1"/>
    <w:basedOn w:val="a"/>
    <w:qFormat/>
    <w:rsid w:val="005C58CE"/>
    <w:pPr>
      <w:widowControl/>
      <w:spacing w:before="100" w:beforeAutospacing="1" w:after="100" w:afterAutospacing="1"/>
      <w:jc w:val="left"/>
    </w:pPr>
    <w:rPr>
      <w:rFonts w:ascii="宋体" w:hAnsi="宋体"/>
      <w:color w:val="000000"/>
      <w:kern w:val="0"/>
      <w:sz w:val="24"/>
      <w:szCs w:val="24"/>
    </w:rPr>
  </w:style>
  <w:style w:type="paragraph" w:customStyle="1" w:styleId="30">
    <w:name w:val="列出段落3"/>
    <w:basedOn w:val="a"/>
    <w:uiPriority w:val="99"/>
    <w:unhideWhenUsed/>
    <w:qFormat/>
    <w:rsid w:val="005C58CE"/>
    <w:pPr>
      <w:ind w:firstLineChars="200" w:firstLine="420"/>
    </w:pPr>
  </w:style>
  <w:style w:type="paragraph" w:customStyle="1" w:styleId="17">
    <w:name w:val="17"/>
    <w:basedOn w:val="a"/>
    <w:qFormat/>
    <w:rsid w:val="005C58C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5C58C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a">
    <w:name w:val="文档编号"/>
    <w:basedOn w:val="a"/>
    <w:next w:val="a"/>
    <w:qFormat/>
    <w:rsid w:val="005C58CE"/>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5C58CE"/>
    <w:rPr>
      <w:rFonts w:ascii="Tahoma" w:hAnsi="Tahoma"/>
      <w:sz w:val="24"/>
      <w:szCs w:val="20"/>
    </w:rPr>
  </w:style>
  <w:style w:type="paragraph" w:customStyle="1" w:styleId="xl58">
    <w:name w:val="xl58"/>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b">
    <w:name w:val="全文标题"/>
    <w:next w:val="a"/>
    <w:qFormat/>
    <w:rsid w:val="005C58CE"/>
    <w:pPr>
      <w:spacing w:line="300" w:lineRule="auto"/>
      <w:jc w:val="center"/>
    </w:pPr>
    <w:rPr>
      <w:rFonts w:ascii="Arial" w:eastAsia="黑体" w:hAnsi="Arial" w:cs="Arial"/>
      <w:bCs/>
      <w:kern w:val="2"/>
      <w:sz w:val="52"/>
      <w:szCs w:val="32"/>
    </w:rPr>
  </w:style>
  <w:style w:type="paragraph" w:customStyle="1" w:styleId="xl51">
    <w:name w:val="xl5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
    <w:qFormat/>
    <w:rsid w:val="005C58C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
    <w:qFormat/>
    <w:rsid w:val="005C58C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5C58CE"/>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5C58CE"/>
    <w:pPr>
      <w:widowControl/>
      <w:spacing w:before="240" w:afterLines="50" w:line="360" w:lineRule="auto"/>
      <w:ind w:left="119"/>
      <w:jc w:val="left"/>
    </w:pPr>
    <w:rPr>
      <w:rFonts w:ascii="Arial" w:hAnsi="Arial" w:cs="Arial"/>
      <w:b/>
      <w:bCs/>
      <w:color w:val="99CCCC"/>
      <w:kern w:val="0"/>
      <w:sz w:val="24"/>
      <w:szCs w:val="24"/>
    </w:rPr>
  </w:style>
  <w:style w:type="paragraph" w:customStyle="1" w:styleId="ac">
    <w:name w:val="正文段"/>
    <w:basedOn w:val="a"/>
    <w:qFormat/>
    <w:rsid w:val="005C58C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5C58C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5C58C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5C58C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5C58CE"/>
    <w:rPr>
      <w:rFonts w:ascii="Tahoma" w:hAnsi="Tahoma"/>
      <w:sz w:val="24"/>
      <w:szCs w:val="20"/>
    </w:rPr>
  </w:style>
  <w:style w:type="paragraph" w:customStyle="1" w:styleId="ad">
    <w:name w:val="文档正文"/>
    <w:basedOn w:val="a"/>
    <w:qFormat/>
    <w:rsid w:val="005C58CE"/>
    <w:pPr>
      <w:spacing w:line="360" w:lineRule="auto"/>
    </w:pPr>
    <w:rPr>
      <w:rFonts w:ascii="宋体" w:hAnsi="宋体" w:cs="Arial"/>
      <w:b/>
      <w:bCs/>
      <w:szCs w:val="21"/>
    </w:rPr>
  </w:style>
  <w:style w:type="paragraph" w:customStyle="1" w:styleId="xl41">
    <w:name w:val="xl41"/>
    <w:basedOn w:val="a"/>
    <w:qFormat/>
    <w:rsid w:val="005C58C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5C58CE"/>
    <w:pPr>
      <w:adjustRightInd w:val="0"/>
      <w:spacing w:line="360" w:lineRule="auto"/>
    </w:pPr>
    <w:rPr>
      <w:kern w:val="0"/>
      <w:sz w:val="24"/>
      <w:szCs w:val="20"/>
    </w:rPr>
  </w:style>
  <w:style w:type="paragraph" w:customStyle="1" w:styleId="31">
    <w:name w:val="表格3"/>
    <w:basedOn w:val="a"/>
    <w:qFormat/>
    <w:rsid w:val="005C58CE"/>
    <w:pPr>
      <w:adjustRightInd w:val="0"/>
      <w:spacing w:line="360" w:lineRule="atLeast"/>
      <w:ind w:leftChars="30" w:left="72" w:rightChars="30" w:right="72"/>
      <w:textAlignment w:val="baseline"/>
    </w:pPr>
    <w:rPr>
      <w:kern w:val="0"/>
      <w:szCs w:val="20"/>
    </w:rPr>
  </w:style>
  <w:style w:type="paragraph" w:customStyle="1" w:styleId="ae">
    <w:name w:val="图例编号"/>
    <w:basedOn w:val="af"/>
    <w:next w:val="af"/>
    <w:qFormat/>
    <w:rsid w:val="005C58CE"/>
    <w:rPr>
      <w:rFonts w:ascii="Times New Roman" w:eastAsia="宋体" w:hAnsi="Times New Roman"/>
      <w:szCs w:val="22"/>
    </w:rPr>
  </w:style>
  <w:style w:type="paragraph" w:styleId="af0">
    <w:name w:val="Body Text"/>
    <w:basedOn w:val="a"/>
    <w:link w:val="Char15"/>
    <w:unhideWhenUsed/>
    <w:qFormat/>
    <w:rsid w:val="005C58CE"/>
    <w:pPr>
      <w:spacing w:after="120"/>
    </w:pPr>
    <w:rPr>
      <w:rFonts w:asciiTheme="minorHAnsi" w:eastAsiaTheme="minorEastAsia" w:hAnsiTheme="minorHAnsi"/>
      <w:kern w:val="0"/>
      <w:sz w:val="20"/>
      <w:szCs w:val="20"/>
    </w:rPr>
  </w:style>
  <w:style w:type="character" w:customStyle="1" w:styleId="Char15">
    <w:name w:val="正文文本 Char1"/>
    <w:basedOn w:val="a1"/>
    <w:link w:val="af0"/>
    <w:uiPriority w:val="99"/>
    <w:qFormat/>
    <w:rsid w:val="005C58CE"/>
  </w:style>
  <w:style w:type="paragraph" w:styleId="af">
    <w:name w:val="Body Text First Indent"/>
    <w:basedOn w:val="af0"/>
    <w:link w:val="Chara"/>
    <w:qFormat/>
    <w:rsid w:val="005C58CE"/>
    <w:pPr>
      <w:ind w:firstLine="510"/>
    </w:pPr>
    <w:rPr>
      <w:kern w:val="2"/>
      <w:sz w:val="24"/>
    </w:rPr>
  </w:style>
  <w:style w:type="character" w:customStyle="1" w:styleId="Chara">
    <w:name w:val="正文首行缩进 Char"/>
    <w:basedOn w:val="Char4"/>
    <w:link w:val="af"/>
    <w:qFormat/>
    <w:rsid w:val="005C58CE"/>
    <w:rPr>
      <w:kern w:val="2"/>
      <w:sz w:val="24"/>
    </w:rPr>
  </w:style>
  <w:style w:type="paragraph" w:customStyle="1" w:styleId="xl71">
    <w:name w:val="xl7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5C58CE"/>
    <w:pPr>
      <w:spacing w:afterLines="50" w:line="360" w:lineRule="auto"/>
    </w:pPr>
    <w:rPr>
      <w:rFonts w:ascii="仿宋_GB2312" w:eastAsia="仿宋_GB2312" w:hAnsi="宋体"/>
      <w:sz w:val="24"/>
      <w:szCs w:val="24"/>
    </w:rPr>
  </w:style>
  <w:style w:type="paragraph" w:customStyle="1" w:styleId="xl59">
    <w:name w:val="xl59"/>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5C58CE"/>
    <w:pPr>
      <w:widowControl/>
      <w:snapToGrid w:val="0"/>
      <w:spacing w:before="100" w:beforeAutospacing="1" w:after="100" w:afterAutospacing="1"/>
    </w:pPr>
    <w:rPr>
      <w:rFonts w:eastAsia="Arial Unicode MS"/>
      <w:kern w:val="0"/>
      <w:szCs w:val="21"/>
    </w:rPr>
  </w:style>
  <w:style w:type="paragraph" w:customStyle="1" w:styleId="22">
    <w:name w:val="列出段落2"/>
    <w:basedOn w:val="a"/>
    <w:uiPriority w:val="34"/>
    <w:qFormat/>
    <w:rsid w:val="005C58CE"/>
    <w:pPr>
      <w:ind w:firstLineChars="200" w:firstLine="420"/>
    </w:pPr>
  </w:style>
  <w:style w:type="paragraph" w:customStyle="1" w:styleId="110">
    <w:name w:val="列出段落11"/>
    <w:basedOn w:val="a"/>
    <w:uiPriority w:val="34"/>
    <w:qFormat/>
    <w:rsid w:val="005C58C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5C58CE"/>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C58CE"/>
    <w:pPr>
      <w:tabs>
        <w:tab w:val="left" w:pos="360"/>
      </w:tabs>
    </w:pPr>
    <w:rPr>
      <w:sz w:val="24"/>
      <w:szCs w:val="24"/>
    </w:rPr>
  </w:style>
  <w:style w:type="paragraph" w:customStyle="1" w:styleId="40">
    <w:name w:val="列出段落4"/>
    <w:basedOn w:val="a"/>
    <w:uiPriority w:val="34"/>
    <w:qFormat/>
    <w:rsid w:val="005C58CE"/>
    <w:pPr>
      <w:ind w:firstLineChars="200" w:firstLine="420"/>
    </w:pPr>
  </w:style>
  <w:style w:type="paragraph" w:customStyle="1" w:styleId="p18">
    <w:name w:val="p18"/>
    <w:basedOn w:val="a"/>
    <w:qFormat/>
    <w:rsid w:val="005C58CE"/>
    <w:pPr>
      <w:widowControl/>
      <w:spacing w:before="100" w:beforeAutospacing="1" w:after="100" w:afterAutospacing="1"/>
      <w:jc w:val="left"/>
    </w:pPr>
    <w:rPr>
      <w:rFonts w:ascii="宋体" w:hAnsi="宋体" w:cs="宋体"/>
      <w:kern w:val="0"/>
      <w:sz w:val="24"/>
      <w:szCs w:val="24"/>
    </w:rPr>
  </w:style>
  <w:style w:type="paragraph" w:customStyle="1" w:styleId="180">
    <w:name w:val="18"/>
    <w:basedOn w:val="a"/>
    <w:qFormat/>
    <w:rsid w:val="005C58C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1">
    <w:name w:val="缩进正文"/>
    <w:basedOn w:val="a"/>
    <w:qFormat/>
    <w:rsid w:val="005C58CE"/>
    <w:pPr>
      <w:spacing w:beforeLines="25" w:afterLines="25" w:line="360" w:lineRule="auto"/>
      <w:ind w:firstLineChars="200" w:firstLine="480"/>
    </w:pPr>
    <w:rPr>
      <w:sz w:val="24"/>
      <w:szCs w:val="21"/>
    </w:rPr>
  </w:style>
  <w:style w:type="paragraph" w:customStyle="1" w:styleId="af2">
    <w:name w:val="文字列表"/>
    <w:basedOn w:val="af"/>
    <w:qFormat/>
    <w:rsid w:val="005C58CE"/>
    <w:rPr>
      <w:rFonts w:ascii="Times New Roman" w:eastAsia="宋体" w:hAnsi="Times New Roman"/>
      <w:szCs w:val="22"/>
    </w:rPr>
  </w:style>
  <w:style w:type="paragraph" w:customStyle="1" w:styleId="Web">
    <w:name w:val="普通 (Web)"/>
    <w:basedOn w:val="a"/>
    <w:qFormat/>
    <w:rsid w:val="005C58CE"/>
    <w:rPr>
      <w:sz w:val="24"/>
      <w:szCs w:val="24"/>
    </w:rPr>
  </w:style>
  <w:style w:type="paragraph" w:customStyle="1" w:styleId="Char1CharCharCharCharCharCharCharCharChar">
    <w:name w:val="Char1 Char Char Char Char Char Char Char Char Char"/>
    <w:basedOn w:val="a"/>
    <w:qFormat/>
    <w:rsid w:val="005C58CE"/>
    <w:rPr>
      <w:rFonts w:ascii="Tahoma" w:hAnsi="Tahoma"/>
      <w:sz w:val="24"/>
      <w:szCs w:val="20"/>
    </w:rPr>
  </w:style>
  <w:style w:type="paragraph" w:customStyle="1" w:styleId="xl75">
    <w:name w:val="xl75"/>
    <w:basedOn w:val="a"/>
    <w:qFormat/>
    <w:rsid w:val="005C58C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C58C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5C58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3">
    <w:name w:val="四号　首行缩进"/>
    <w:basedOn w:val="a"/>
    <w:qFormat/>
    <w:rsid w:val="005C58CE"/>
    <w:pPr>
      <w:spacing w:line="360" w:lineRule="auto"/>
    </w:pPr>
    <w:rPr>
      <w:rFonts w:ascii="宋体" w:hAnsi="宋体"/>
      <w:bCs/>
      <w:szCs w:val="21"/>
    </w:rPr>
  </w:style>
  <w:style w:type="paragraph" w:customStyle="1" w:styleId="TOC2">
    <w:name w:val="TOC 标题2"/>
    <w:basedOn w:val="1"/>
    <w:next w:val="a"/>
    <w:uiPriority w:val="39"/>
    <w:qFormat/>
    <w:rsid w:val="005C58C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5C58C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5C58CE"/>
    <w:pPr>
      <w:adjustRightInd w:val="0"/>
      <w:spacing w:after="284" w:line="113" w:lineRule="atLeast"/>
      <w:jc w:val="center"/>
      <w:textAlignment w:val="baseline"/>
    </w:pPr>
    <w:rPr>
      <w:kern w:val="0"/>
      <w:sz w:val="24"/>
      <w:szCs w:val="20"/>
    </w:rPr>
  </w:style>
  <w:style w:type="paragraph" w:customStyle="1" w:styleId="1b">
    <w:name w:val="正文1"/>
    <w:qFormat/>
    <w:rsid w:val="005C58C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3">
    <w:name w:val="xl43"/>
    <w:basedOn w:val="a"/>
    <w:qFormat/>
    <w:rsid w:val="005C58C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
    <w:qFormat/>
    <w:rsid w:val="005C58CE"/>
    <w:pPr>
      <w:widowControl/>
      <w:snapToGrid w:val="0"/>
      <w:spacing w:before="100" w:beforeAutospacing="1" w:after="100" w:afterAutospacing="1"/>
    </w:pPr>
    <w:rPr>
      <w:rFonts w:eastAsia="Arial Unicode MS"/>
      <w:kern w:val="0"/>
      <w:szCs w:val="21"/>
    </w:rPr>
  </w:style>
  <w:style w:type="paragraph" w:customStyle="1" w:styleId="Char21">
    <w:name w:val="Char2"/>
    <w:basedOn w:val="a"/>
    <w:qFormat/>
    <w:rsid w:val="005C58CE"/>
    <w:pPr>
      <w:tabs>
        <w:tab w:val="left" w:pos="360"/>
      </w:tabs>
    </w:pPr>
    <w:rPr>
      <w:sz w:val="24"/>
      <w:szCs w:val="24"/>
    </w:rPr>
  </w:style>
  <w:style w:type="paragraph" w:customStyle="1" w:styleId="xl86">
    <w:name w:val="xl8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4">
    <w:name w:val="一般正文"/>
    <w:basedOn w:val="a"/>
    <w:qFormat/>
    <w:rsid w:val="005C58CE"/>
    <w:pPr>
      <w:spacing w:line="360" w:lineRule="auto"/>
      <w:ind w:firstLineChars="200" w:firstLine="480"/>
    </w:pPr>
    <w:rPr>
      <w:rFonts w:cs="宋体"/>
      <w:sz w:val="24"/>
      <w:szCs w:val="20"/>
    </w:rPr>
  </w:style>
  <w:style w:type="paragraph" w:customStyle="1" w:styleId="font9">
    <w:name w:val="font9"/>
    <w:basedOn w:val="a"/>
    <w:qFormat/>
    <w:rsid w:val="005C58CE"/>
    <w:pPr>
      <w:widowControl/>
      <w:spacing w:before="100" w:beforeAutospacing="1" w:after="100" w:afterAutospacing="1"/>
      <w:jc w:val="left"/>
    </w:pPr>
    <w:rPr>
      <w:b/>
      <w:bCs/>
      <w:kern w:val="0"/>
      <w:sz w:val="16"/>
      <w:szCs w:val="16"/>
    </w:rPr>
  </w:style>
  <w:style w:type="paragraph" w:customStyle="1" w:styleId="xl30">
    <w:name w:val="xl3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5C58CE"/>
    <w:pPr>
      <w:widowControl/>
    </w:pPr>
    <w:rPr>
      <w:kern w:val="0"/>
      <w:szCs w:val="21"/>
    </w:rPr>
  </w:style>
  <w:style w:type="paragraph" w:customStyle="1" w:styleId="xl79">
    <w:name w:val="xl7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5C58C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5">
    <w:name w:val="点点"/>
    <w:basedOn w:val="a"/>
    <w:qFormat/>
    <w:rsid w:val="005C58CE"/>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5C58CE"/>
    <w:rPr>
      <w:rFonts w:ascii="Verdana" w:hAnsi="Verdana" w:cs="Verdana" w:hint="default"/>
      <w:color w:val="000000"/>
      <w:sz w:val="18"/>
      <w:szCs w:val="18"/>
    </w:rPr>
  </w:style>
  <w:style w:type="character" w:customStyle="1" w:styleId="x-tab-strip-text4">
    <w:name w:val="x-tab-strip-text4"/>
    <w:basedOn w:val="a1"/>
    <w:qFormat/>
    <w:rsid w:val="005C58CE"/>
    <w:rPr>
      <w:b/>
      <w:color w:val="15428B"/>
    </w:rPr>
  </w:style>
  <w:style w:type="character" w:customStyle="1" w:styleId="x-tab-strip-text1">
    <w:name w:val="x-tab-strip-text1"/>
    <w:basedOn w:val="a1"/>
    <w:qFormat/>
    <w:rsid w:val="005C58CE"/>
  </w:style>
  <w:style w:type="character" w:customStyle="1" w:styleId="x-tab-strip-text2">
    <w:name w:val="x-tab-strip-text2"/>
    <w:basedOn w:val="a1"/>
    <w:qFormat/>
    <w:rsid w:val="005C58CE"/>
  </w:style>
  <w:style w:type="character" w:customStyle="1" w:styleId="x-tab-strip-text">
    <w:name w:val="x-tab-strip-text"/>
    <w:basedOn w:val="a1"/>
    <w:qFormat/>
    <w:rsid w:val="005C58CE"/>
    <w:rPr>
      <w:rFonts w:ascii="Tahoma" w:eastAsia="Tahoma" w:hAnsi="Tahoma" w:cs="Tahoma"/>
      <w:color w:val="416AA3"/>
      <w:sz w:val="16"/>
      <w:szCs w:val="16"/>
    </w:rPr>
  </w:style>
  <w:style w:type="character" w:customStyle="1" w:styleId="x-tab-strip-text3">
    <w:name w:val="x-tab-strip-text3"/>
    <w:basedOn w:val="a1"/>
    <w:qFormat/>
    <w:rsid w:val="005C58CE"/>
  </w:style>
  <w:style w:type="paragraph" w:customStyle="1" w:styleId="WPSOffice3">
    <w:name w:val="WPSOffice手动目录 3"/>
    <w:qFormat/>
    <w:rsid w:val="005C58CE"/>
    <w:pPr>
      <w:ind w:leftChars="400" w:left="400"/>
    </w:pPr>
    <w:rPr>
      <w:rFonts w:ascii="Calibri" w:eastAsia="宋体" w:hAnsi="Calibri" w:cs="Times New Roman"/>
    </w:rPr>
  </w:style>
  <w:style w:type="paragraph" w:customStyle="1" w:styleId="WPSOffice1">
    <w:name w:val="WPSOffice手动目录 1"/>
    <w:qFormat/>
    <w:rsid w:val="005C58CE"/>
    <w:rPr>
      <w:rFonts w:ascii="Calibri" w:eastAsia="宋体" w:hAnsi="Calibri" w:cs="Times New Roman"/>
    </w:rPr>
  </w:style>
  <w:style w:type="paragraph" w:customStyle="1" w:styleId="WPSOffice2">
    <w:name w:val="WPSOffice手动目录 2"/>
    <w:qFormat/>
    <w:rsid w:val="005C58CE"/>
    <w:pPr>
      <w:ind w:leftChars="200" w:left="200"/>
    </w:pPr>
    <w:rPr>
      <w:rFonts w:ascii="Calibri" w:eastAsia="宋体" w:hAnsi="Calibri" w:cs="Times New Roman"/>
    </w:rPr>
  </w:style>
  <w:style w:type="character" w:customStyle="1" w:styleId="navname">
    <w:name w:val="navname"/>
    <w:basedOn w:val="a1"/>
    <w:qFormat/>
    <w:rsid w:val="005C58CE"/>
  </w:style>
  <w:style w:type="character" w:customStyle="1" w:styleId="2Char">
    <w:name w:val="标题 2 Char"/>
    <w:basedOn w:val="a1"/>
    <w:link w:val="2"/>
    <w:qFormat/>
    <w:rsid w:val="005C58CE"/>
    <w:rPr>
      <w:rFonts w:ascii="Arial" w:eastAsia="黑体" w:hAnsi="Arial" w:cs="Times New Roman"/>
      <w:b/>
      <w:bCs/>
      <w:sz w:val="32"/>
      <w:szCs w:val="32"/>
    </w:rPr>
  </w:style>
  <w:style w:type="character" w:customStyle="1" w:styleId="3Char">
    <w:name w:val="标题 3 Char"/>
    <w:basedOn w:val="a1"/>
    <w:link w:val="3"/>
    <w:qFormat/>
    <w:rsid w:val="005C58CE"/>
    <w:rPr>
      <w:rFonts w:ascii="Times New Roman" w:eastAsia="宋体" w:hAnsi="Times New Roman" w:cs="Times New Roman"/>
      <w:b/>
      <w:bCs/>
      <w:szCs w:val="32"/>
    </w:rPr>
  </w:style>
  <w:style w:type="character" w:customStyle="1" w:styleId="5Char">
    <w:name w:val="标题 5 Char"/>
    <w:basedOn w:val="a1"/>
    <w:link w:val="5"/>
    <w:qFormat/>
    <w:rsid w:val="005C58CE"/>
    <w:rPr>
      <w:b/>
      <w:kern w:val="2"/>
      <w:sz w:val="28"/>
    </w:rPr>
  </w:style>
  <w:style w:type="paragraph" w:styleId="a0">
    <w:name w:val="Normal Indent"/>
    <w:basedOn w:val="a"/>
    <w:link w:val="Charb"/>
    <w:qFormat/>
    <w:rsid w:val="005C58CE"/>
    <w:pPr>
      <w:ind w:firstLine="420"/>
    </w:pPr>
    <w:rPr>
      <w:rFonts w:asciiTheme="minorHAnsi" w:eastAsiaTheme="minorEastAsia" w:hAnsiTheme="minorHAnsi"/>
      <w:kern w:val="0"/>
      <w:sz w:val="20"/>
      <w:szCs w:val="20"/>
    </w:rPr>
  </w:style>
  <w:style w:type="character" w:customStyle="1" w:styleId="6Char">
    <w:name w:val="标题 6 Char"/>
    <w:basedOn w:val="a1"/>
    <w:link w:val="6"/>
    <w:qFormat/>
    <w:rsid w:val="005C58CE"/>
    <w:rPr>
      <w:rFonts w:ascii="Arial" w:eastAsia="黑体" w:hAnsi="Arial"/>
      <w:b/>
      <w:kern w:val="2"/>
      <w:sz w:val="24"/>
    </w:rPr>
  </w:style>
  <w:style w:type="character" w:customStyle="1" w:styleId="7Char">
    <w:name w:val="标题 7 Char"/>
    <w:basedOn w:val="a1"/>
    <w:link w:val="7"/>
    <w:qFormat/>
    <w:rsid w:val="005C58CE"/>
    <w:rPr>
      <w:b/>
      <w:kern w:val="2"/>
      <w:sz w:val="24"/>
    </w:rPr>
  </w:style>
  <w:style w:type="character" w:customStyle="1" w:styleId="8Char">
    <w:name w:val="标题 8 Char"/>
    <w:basedOn w:val="a1"/>
    <w:link w:val="8"/>
    <w:qFormat/>
    <w:rsid w:val="005C58CE"/>
    <w:rPr>
      <w:rFonts w:ascii="Arial" w:eastAsia="黑体" w:hAnsi="Arial"/>
      <w:kern w:val="2"/>
      <w:sz w:val="24"/>
    </w:rPr>
  </w:style>
  <w:style w:type="character" w:customStyle="1" w:styleId="9Char">
    <w:name w:val="标题 9 Char"/>
    <w:basedOn w:val="a1"/>
    <w:link w:val="9"/>
    <w:qFormat/>
    <w:rsid w:val="005C58CE"/>
    <w:rPr>
      <w:rFonts w:ascii="Arial" w:eastAsia="黑体" w:hAnsi="Arial"/>
      <w:kern w:val="2"/>
      <w:sz w:val="21"/>
    </w:rPr>
  </w:style>
  <w:style w:type="paragraph" w:styleId="1c">
    <w:name w:val="toc 1"/>
    <w:basedOn w:val="a"/>
    <w:next w:val="a"/>
    <w:uiPriority w:val="39"/>
    <w:qFormat/>
    <w:rsid w:val="005C58CE"/>
    <w:pPr>
      <w:tabs>
        <w:tab w:val="left" w:pos="840"/>
        <w:tab w:val="right" w:leader="dot" w:pos="9231"/>
      </w:tabs>
    </w:pPr>
    <w:rPr>
      <w:szCs w:val="24"/>
    </w:rPr>
  </w:style>
  <w:style w:type="paragraph" w:styleId="25">
    <w:name w:val="toc 2"/>
    <w:basedOn w:val="a"/>
    <w:next w:val="a"/>
    <w:uiPriority w:val="39"/>
    <w:qFormat/>
    <w:rsid w:val="005C58CE"/>
    <w:pPr>
      <w:tabs>
        <w:tab w:val="left" w:pos="851"/>
        <w:tab w:val="right" w:leader="dot" w:pos="9231"/>
      </w:tabs>
      <w:ind w:leftChars="200" w:left="420"/>
    </w:pPr>
    <w:rPr>
      <w:szCs w:val="20"/>
    </w:rPr>
  </w:style>
  <w:style w:type="paragraph" w:styleId="32">
    <w:name w:val="toc 3"/>
    <w:basedOn w:val="a"/>
    <w:next w:val="a"/>
    <w:uiPriority w:val="39"/>
    <w:qFormat/>
    <w:rsid w:val="005C58CE"/>
    <w:pPr>
      <w:tabs>
        <w:tab w:val="right" w:leader="dot" w:pos="9231"/>
      </w:tabs>
      <w:ind w:leftChars="400" w:left="840"/>
    </w:pPr>
    <w:rPr>
      <w:szCs w:val="24"/>
    </w:rPr>
  </w:style>
  <w:style w:type="paragraph" w:styleId="41">
    <w:name w:val="toc 4"/>
    <w:basedOn w:val="a"/>
    <w:next w:val="a"/>
    <w:uiPriority w:val="39"/>
    <w:qFormat/>
    <w:rsid w:val="005C58CE"/>
    <w:pPr>
      <w:ind w:leftChars="600" w:left="1260"/>
    </w:pPr>
    <w:rPr>
      <w:szCs w:val="20"/>
    </w:rPr>
  </w:style>
  <w:style w:type="paragraph" w:styleId="50">
    <w:name w:val="toc 5"/>
    <w:basedOn w:val="a"/>
    <w:next w:val="a"/>
    <w:uiPriority w:val="39"/>
    <w:qFormat/>
    <w:rsid w:val="005C58CE"/>
    <w:pPr>
      <w:ind w:leftChars="800" w:left="1680"/>
    </w:pPr>
    <w:rPr>
      <w:szCs w:val="20"/>
    </w:rPr>
  </w:style>
  <w:style w:type="paragraph" w:styleId="60">
    <w:name w:val="toc 6"/>
    <w:basedOn w:val="a"/>
    <w:next w:val="a"/>
    <w:uiPriority w:val="39"/>
    <w:qFormat/>
    <w:rsid w:val="005C58CE"/>
    <w:pPr>
      <w:ind w:leftChars="1000" w:left="2100"/>
    </w:pPr>
    <w:rPr>
      <w:szCs w:val="20"/>
    </w:rPr>
  </w:style>
  <w:style w:type="paragraph" w:styleId="70">
    <w:name w:val="toc 7"/>
    <w:basedOn w:val="a"/>
    <w:next w:val="a"/>
    <w:uiPriority w:val="39"/>
    <w:qFormat/>
    <w:rsid w:val="005C58CE"/>
    <w:pPr>
      <w:ind w:leftChars="1200" w:left="2520"/>
    </w:pPr>
    <w:rPr>
      <w:szCs w:val="20"/>
    </w:rPr>
  </w:style>
  <w:style w:type="paragraph" w:styleId="80">
    <w:name w:val="toc 8"/>
    <w:basedOn w:val="a"/>
    <w:next w:val="a"/>
    <w:uiPriority w:val="39"/>
    <w:qFormat/>
    <w:rsid w:val="005C58CE"/>
    <w:pPr>
      <w:ind w:leftChars="1400" w:left="2940"/>
    </w:pPr>
    <w:rPr>
      <w:szCs w:val="20"/>
    </w:rPr>
  </w:style>
  <w:style w:type="paragraph" w:styleId="90">
    <w:name w:val="toc 9"/>
    <w:basedOn w:val="a"/>
    <w:next w:val="a"/>
    <w:uiPriority w:val="39"/>
    <w:qFormat/>
    <w:rsid w:val="005C58CE"/>
    <w:pPr>
      <w:ind w:leftChars="1600" w:left="3360"/>
    </w:pPr>
    <w:rPr>
      <w:szCs w:val="20"/>
    </w:rPr>
  </w:style>
  <w:style w:type="character" w:customStyle="1" w:styleId="Charb">
    <w:name w:val="正文缩进 Char"/>
    <w:link w:val="a0"/>
    <w:qFormat/>
    <w:rsid w:val="005C58CE"/>
  </w:style>
  <w:style w:type="paragraph" w:styleId="af6">
    <w:name w:val="footnote text"/>
    <w:basedOn w:val="a"/>
    <w:link w:val="Char1e"/>
    <w:unhideWhenUsed/>
    <w:qFormat/>
    <w:rsid w:val="005C58CE"/>
    <w:pPr>
      <w:snapToGrid w:val="0"/>
      <w:jc w:val="left"/>
    </w:pPr>
    <w:rPr>
      <w:sz w:val="18"/>
      <w:szCs w:val="18"/>
    </w:rPr>
  </w:style>
  <w:style w:type="character" w:customStyle="1" w:styleId="Char1e">
    <w:name w:val="脚注文本 Char1"/>
    <w:basedOn w:val="a1"/>
    <w:link w:val="af6"/>
    <w:qFormat/>
    <w:rsid w:val="005C58CE"/>
    <w:rPr>
      <w:rFonts w:ascii="Times New Roman" w:eastAsia="宋体" w:hAnsi="Times New Roman" w:cs="Times New Roman"/>
      <w:kern w:val="2"/>
      <w:sz w:val="18"/>
      <w:szCs w:val="18"/>
    </w:rPr>
  </w:style>
  <w:style w:type="paragraph" w:styleId="af7">
    <w:name w:val="annotation text"/>
    <w:basedOn w:val="a"/>
    <w:link w:val="Charc"/>
    <w:uiPriority w:val="99"/>
    <w:unhideWhenUsed/>
    <w:qFormat/>
    <w:rsid w:val="005C58CE"/>
    <w:pPr>
      <w:jc w:val="left"/>
    </w:pPr>
    <w:rPr>
      <w:rFonts w:asciiTheme="minorHAnsi" w:eastAsiaTheme="minorEastAsia" w:hAnsiTheme="minorHAnsi"/>
      <w:kern w:val="0"/>
      <w:sz w:val="20"/>
      <w:szCs w:val="20"/>
    </w:rPr>
  </w:style>
  <w:style w:type="character" w:customStyle="1" w:styleId="Charc">
    <w:name w:val="批注文字 Char"/>
    <w:link w:val="af7"/>
    <w:uiPriority w:val="99"/>
    <w:qFormat/>
    <w:rsid w:val="005C58CE"/>
  </w:style>
  <w:style w:type="paragraph" w:styleId="af8">
    <w:name w:val="header"/>
    <w:basedOn w:val="a"/>
    <w:link w:val="Chard"/>
    <w:qFormat/>
    <w:rsid w:val="005C58CE"/>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d">
    <w:name w:val="页眉 Char"/>
    <w:link w:val="af8"/>
    <w:qFormat/>
    <w:rsid w:val="005C58CE"/>
    <w:rPr>
      <w:sz w:val="18"/>
    </w:rPr>
  </w:style>
  <w:style w:type="paragraph" w:styleId="af9">
    <w:name w:val="footer"/>
    <w:basedOn w:val="a"/>
    <w:link w:val="Chare"/>
    <w:uiPriority w:val="99"/>
    <w:qFormat/>
    <w:rsid w:val="005C58CE"/>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e">
    <w:name w:val="页脚 Char"/>
    <w:link w:val="af9"/>
    <w:uiPriority w:val="99"/>
    <w:qFormat/>
    <w:rsid w:val="005C58CE"/>
    <w:rPr>
      <w:sz w:val="18"/>
    </w:rPr>
  </w:style>
  <w:style w:type="paragraph" w:styleId="afa">
    <w:name w:val="caption"/>
    <w:basedOn w:val="a"/>
    <w:next w:val="a"/>
    <w:qFormat/>
    <w:rsid w:val="005C58CE"/>
    <w:pPr>
      <w:spacing w:line="480" w:lineRule="auto"/>
    </w:pPr>
    <w:rPr>
      <w:rFonts w:ascii="华文中宋" w:eastAsia="华文中宋" w:hAnsi="华文中宋"/>
      <w:sz w:val="36"/>
      <w:szCs w:val="20"/>
    </w:rPr>
  </w:style>
  <w:style w:type="character" w:styleId="afb">
    <w:name w:val="annotation reference"/>
    <w:uiPriority w:val="99"/>
    <w:unhideWhenUsed/>
    <w:qFormat/>
    <w:rsid w:val="005C58CE"/>
    <w:rPr>
      <w:sz w:val="21"/>
      <w:szCs w:val="21"/>
    </w:rPr>
  </w:style>
  <w:style w:type="character" w:styleId="afc">
    <w:name w:val="page number"/>
    <w:basedOn w:val="a1"/>
    <w:qFormat/>
    <w:rsid w:val="005C58CE"/>
  </w:style>
  <w:style w:type="paragraph" w:styleId="afd">
    <w:name w:val="List Bullet"/>
    <w:basedOn w:val="a"/>
    <w:qFormat/>
    <w:rsid w:val="005C58CE"/>
    <w:pPr>
      <w:adjustRightInd w:val="0"/>
      <w:ind w:left="360" w:hanging="360"/>
      <w:textAlignment w:val="baseline"/>
    </w:pPr>
    <w:rPr>
      <w:kern w:val="0"/>
      <w:sz w:val="24"/>
      <w:szCs w:val="20"/>
    </w:rPr>
  </w:style>
  <w:style w:type="paragraph" w:styleId="afe">
    <w:name w:val="List Number"/>
    <w:basedOn w:val="a"/>
    <w:qFormat/>
    <w:rsid w:val="005C58CE"/>
    <w:pPr>
      <w:tabs>
        <w:tab w:val="left" w:pos="560"/>
      </w:tabs>
      <w:ind w:left="900" w:hanging="340"/>
    </w:pPr>
    <w:rPr>
      <w:szCs w:val="20"/>
    </w:rPr>
  </w:style>
  <w:style w:type="paragraph" w:styleId="26">
    <w:name w:val="List Bullet 2"/>
    <w:basedOn w:val="a"/>
    <w:qFormat/>
    <w:rsid w:val="005C58CE"/>
    <w:pPr>
      <w:tabs>
        <w:tab w:val="left" w:pos="1680"/>
      </w:tabs>
      <w:spacing w:line="360" w:lineRule="auto"/>
      <w:ind w:left="1680" w:hanging="420"/>
    </w:pPr>
    <w:rPr>
      <w:sz w:val="24"/>
      <w:szCs w:val="20"/>
    </w:rPr>
  </w:style>
  <w:style w:type="paragraph" w:styleId="33">
    <w:name w:val="List Bullet 3"/>
    <w:basedOn w:val="a"/>
    <w:qFormat/>
    <w:rsid w:val="005C58CE"/>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
    <w:qFormat/>
    <w:rsid w:val="005C58C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
    <w:name w:val="Title"/>
    <w:basedOn w:val="a"/>
    <w:link w:val="Charf"/>
    <w:qFormat/>
    <w:rsid w:val="005C58CE"/>
    <w:pPr>
      <w:spacing w:before="240" w:after="240" w:line="360" w:lineRule="auto"/>
      <w:jc w:val="center"/>
    </w:pPr>
    <w:rPr>
      <w:rFonts w:ascii="Arial" w:eastAsia="黑体" w:hAnsi="Arial"/>
      <w:kern w:val="0"/>
      <w:sz w:val="44"/>
      <w:szCs w:val="20"/>
    </w:rPr>
  </w:style>
  <w:style w:type="character" w:customStyle="1" w:styleId="Charf">
    <w:name w:val="标题 Char"/>
    <w:link w:val="aff"/>
    <w:qFormat/>
    <w:rsid w:val="005C58CE"/>
    <w:rPr>
      <w:rFonts w:ascii="Arial" w:eastAsia="黑体" w:hAnsi="Arial"/>
      <w:sz w:val="44"/>
    </w:rPr>
  </w:style>
  <w:style w:type="paragraph" w:styleId="aff0">
    <w:name w:val="Body Text Indent"/>
    <w:basedOn w:val="a"/>
    <w:link w:val="Charf0"/>
    <w:qFormat/>
    <w:rsid w:val="005C58CE"/>
    <w:pPr>
      <w:ind w:firstLine="444"/>
    </w:pPr>
    <w:rPr>
      <w:b/>
      <w:kern w:val="0"/>
      <w:sz w:val="24"/>
      <w:szCs w:val="20"/>
    </w:rPr>
  </w:style>
  <w:style w:type="character" w:customStyle="1" w:styleId="Charf0">
    <w:name w:val="正文文本缩进 Char"/>
    <w:basedOn w:val="a1"/>
    <w:link w:val="aff0"/>
    <w:qFormat/>
    <w:rsid w:val="005C58CE"/>
    <w:rPr>
      <w:rFonts w:ascii="Times New Roman" w:eastAsia="宋体" w:hAnsi="Times New Roman" w:cs="Times New Roman"/>
      <w:b/>
      <w:sz w:val="24"/>
    </w:rPr>
  </w:style>
  <w:style w:type="paragraph" w:styleId="aff1">
    <w:name w:val="Subtitle"/>
    <w:basedOn w:val="a"/>
    <w:next w:val="a"/>
    <w:link w:val="Charf1"/>
    <w:qFormat/>
    <w:rsid w:val="005C58CE"/>
    <w:pPr>
      <w:spacing w:beforeLines="100" w:afterLines="50" w:line="360" w:lineRule="auto"/>
      <w:jc w:val="center"/>
    </w:pPr>
    <w:rPr>
      <w:rFonts w:ascii="Arial" w:eastAsia="方正魏碑简体" w:hAnsi="Arial" w:cs="Arial"/>
      <w:bCs/>
      <w:kern w:val="28"/>
      <w:sz w:val="32"/>
      <w:szCs w:val="32"/>
    </w:rPr>
  </w:style>
  <w:style w:type="character" w:customStyle="1" w:styleId="Charf1">
    <w:name w:val="副标题 Char"/>
    <w:link w:val="aff1"/>
    <w:qFormat/>
    <w:rsid w:val="005C58CE"/>
    <w:rPr>
      <w:rFonts w:ascii="Arial" w:eastAsia="方正魏碑简体" w:hAnsi="Arial" w:cs="Arial"/>
      <w:bCs/>
      <w:kern w:val="28"/>
      <w:sz w:val="32"/>
      <w:szCs w:val="32"/>
    </w:rPr>
  </w:style>
  <w:style w:type="paragraph" w:styleId="aff2">
    <w:name w:val="Salutation"/>
    <w:basedOn w:val="a"/>
    <w:next w:val="a"/>
    <w:link w:val="Charf2"/>
    <w:qFormat/>
    <w:rsid w:val="005C58CE"/>
    <w:pPr>
      <w:spacing w:beforeLines="40" w:afterLines="40" w:line="312" w:lineRule="auto"/>
    </w:pPr>
    <w:rPr>
      <w:rFonts w:asciiTheme="minorHAnsi" w:eastAsiaTheme="minorEastAsia" w:hAnsiTheme="minorHAnsi"/>
      <w:kern w:val="0"/>
      <w:sz w:val="24"/>
      <w:szCs w:val="24"/>
    </w:rPr>
  </w:style>
  <w:style w:type="character" w:customStyle="1" w:styleId="Charf2">
    <w:name w:val="称呼 Char"/>
    <w:link w:val="aff2"/>
    <w:qFormat/>
    <w:rsid w:val="005C58CE"/>
    <w:rPr>
      <w:sz w:val="24"/>
      <w:szCs w:val="24"/>
    </w:rPr>
  </w:style>
  <w:style w:type="paragraph" w:styleId="aff3">
    <w:name w:val="Date"/>
    <w:basedOn w:val="a"/>
    <w:next w:val="a"/>
    <w:link w:val="Charf3"/>
    <w:qFormat/>
    <w:rsid w:val="005C58CE"/>
    <w:rPr>
      <w:rFonts w:asciiTheme="minorHAnsi" w:eastAsiaTheme="minorEastAsia" w:hAnsiTheme="minorHAnsi"/>
      <w:kern w:val="0"/>
      <w:sz w:val="20"/>
      <w:szCs w:val="20"/>
    </w:rPr>
  </w:style>
  <w:style w:type="character" w:customStyle="1" w:styleId="Charf3">
    <w:name w:val="日期 Char"/>
    <w:link w:val="aff3"/>
    <w:qFormat/>
    <w:rsid w:val="005C58CE"/>
  </w:style>
  <w:style w:type="paragraph" w:styleId="aff4">
    <w:name w:val="Note Heading"/>
    <w:basedOn w:val="a"/>
    <w:next w:val="a"/>
    <w:link w:val="Charf4"/>
    <w:qFormat/>
    <w:rsid w:val="005C58CE"/>
    <w:pPr>
      <w:jc w:val="center"/>
    </w:pPr>
    <w:rPr>
      <w:rFonts w:asciiTheme="minorHAnsi" w:eastAsiaTheme="minorEastAsia" w:hAnsiTheme="minorHAnsi"/>
      <w:kern w:val="0"/>
      <w:sz w:val="20"/>
      <w:szCs w:val="20"/>
    </w:rPr>
  </w:style>
  <w:style w:type="character" w:customStyle="1" w:styleId="Charf4">
    <w:name w:val="注释标题 Char"/>
    <w:link w:val="aff4"/>
    <w:qFormat/>
    <w:rsid w:val="005C58CE"/>
  </w:style>
  <w:style w:type="paragraph" w:styleId="27">
    <w:name w:val="Body Text 2"/>
    <w:basedOn w:val="a"/>
    <w:link w:val="2Char0"/>
    <w:qFormat/>
    <w:rsid w:val="005C58CE"/>
    <w:pPr>
      <w:spacing w:after="120" w:line="480" w:lineRule="auto"/>
    </w:pPr>
    <w:rPr>
      <w:kern w:val="0"/>
      <w:sz w:val="20"/>
      <w:szCs w:val="20"/>
    </w:rPr>
  </w:style>
  <w:style w:type="character" w:customStyle="1" w:styleId="2Char0">
    <w:name w:val="正文文本 2 Char"/>
    <w:basedOn w:val="a1"/>
    <w:link w:val="27"/>
    <w:qFormat/>
    <w:rsid w:val="005C58CE"/>
    <w:rPr>
      <w:rFonts w:ascii="Times New Roman" w:eastAsia="宋体" w:hAnsi="Times New Roman" w:cs="Times New Roman"/>
    </w:rPr>
  </w:style>
  <w:style w:type="paragraph" w:styleId="34">
    <w:name w:val="Body Text 3"/>
    <w:basedOn w:val="a"/>
    <w:link w:val="3Char0"/>
    <w:qFormat/>
    <w:rsid w:val="005C58CE"/>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4"/>
    <w:qFormat/>
    <w:rsid w:val="005C58CE"/>
    <w:rPr>
      <w:sz w:val="16"/>
    </w:rPr>
  </w:style>
  <w:style w:type="paragraph" w:styleId="28">
    <w:name w:val="Body Text Indent 2"/>
    <w:basedOn w:val="a"/>
    <w:link w:val="2Char1"/>
    <w:qFormat/>
    <w:rsid w:val="005C58CE"/>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1"/>
    <w:link w:val="28"/>
    <w:qFormat/>
    <w:rsid w:val="005C58CE"/>
    <w:rPr>
      <w:rFonts w:ascii="宋体" w:eastAsia="宋体" w:hAnsi="宋体" w:cs="Times New Roman"/>
      <w:b/>
      <w:bCs/>
      <w:sz w:val="24"/>
    </w:rPr>
  </w:style>
  <w:style w:type="paragraph" w:styleId="35">
    <w:name w:val="Body Text Indent 3"/>
    <w:basedOn w:val="a"/>
    <w:link w:val="3Char2"/>
    <w:qFormat/>
    <w:rsid w:val="005C58CE"/>
    <w:pPr>
      <w:spacing w:afterLines="50"/>
      <w:ind w:firstLineChars="200" w:firstLine="420"/>
    </w:pPr>
    <w:rPr>
      <w:kern w:val="0"/>
      <w:sz w:val="20"/>
      <w:szCs w:val="21"/>
    </w:rPr>
  </w:style>
  <w:style w:type="character" w:customStyle="1" w:styleId="3Char2">
    <w:name w:val="正文文本缩进 3 Char"/>
    <w:basedOn w:val="a1"/>
    <w:link w:val="35"/>
    <w:qFormat/>
    <w:rsid w:val="005C58CE"/>
    <w:rPr>
      <w:rFonts w:ascii="Times New Roman" w:eastAsia="宋体" w:hAnsi="Times New Roman" w:cs="Times New Roman"/>
      <w:szCs w:val="21"/>
    </w:rPr>
  </w:style>
  <w:style w:type="character" w:styleId="aff5">
    <w:name w:val="Hyperlink"/>
    <w:uiPriority w:val="99"/>
    <w:qFormat/>
    <w:rsid w:val="005C58CE"/>
    <w:rPr>
      <w:color w:val="0000FF"/>
      <w:u w:val="single"/>
    </w:rPr>
  </w:style>
  <w:style w:type="character" w:styleId="aff6">
    <w:name w:val="FollowedHyperlink"/>
    <w:qFormat/>
    <w:rsid w:val="005C58CE"/>
    <w:rPr>
      <w:color w:val="800080"/>
      <w:u w:val="single"/>
    </w:rPr>
  </w:style>
  <w:style w:type="character" w:styleId="aff7">
    <w:name w:val="Strong"/>
    <w:uiPriority w:val="22"/>
    <w:qFormat/>
    <w:rsid w:val="005C58CE"/>
    <w:rPr>
      <w:b/>
      <w:bCs/>
    </w:rPr>
  </w:style>
  <w:style w:type="character" w:styleId="aff8">
    <w:name w:val="Emphasis"/>
    <w:qFormat/>
    <w:rsid w:val="005C58CE"/>
    <w:rPr>
      <w:i/>
      <w:iCs/>
    </w:rPr>
  </w:style>
  <w:style w:type="paragraph" w:styleId="aff9">
    <w:name w:val="Document Map"/>
    <w:basedOn w:val="a"/>
    <w:link w:val="Charf5"/>
    <w:qFormat/>
    <w:rsid w:val="005C58CE"/>
    <w:pPr>
      <w:shd w:val="clear" w:color="auto" w:fill="000080"/>
    </w:pPr>
    <w:rPr>
      <w:kern w:val="0"/>
      <w:sz w:val="20"/>
      <w:szCs w:val="20"/>
    </w:rPr>
  </w:style>
  <w:style w:type="character" w:customStyle="1" w:styleId="Charf5">
    <w:name w:val="文档结构图 Char"/>
    <w:basedOn w:val="a1"/>
    <w:link w:val="aff9"/>
    <w:qFormat/>
    <w:rsid w:val="005C58CE"/>
    <w:rPr>
      <w:rFonts w:ascii="Times New Roman" w:eastAsia="宋体" w:hAnsi="Times New Roman" w:cs="Times New Roman"/>
      <w:shd w:val="clear" w:color="auto" w:fill="000080"/>
    </w:rPr>
  </w:style>
  <w:style w:type="paragraph" w:styleId="affa">
    <w:name w:val="Plain Text"/>
    <w:basedOn w:val="a"/>
    <w:link w:val="Charf6"/>
    <w:qFormat/>
    <w:rsid w:val="005C58CE"/>
    <w:rPr>
      <w:rFonts w:ascii="宋体" w:eastAsiaTheme="minorEastAsia" w:hAnsi="Courier New"/>
      <w:kern w:val="0"/>
      <w:sz w:val="20"/>
      <w:szCs w:val="20"/>
    </w:rPr>
  </w:style>
  <w:style w:type="character" w:customStyle="1" w:styleId="Charf6">
    <w:name w:val="纯文本 Char"/>
    <w:link w:val="affa"/>
    <w:qFormat/>
    <w:rsid w:val="005C58CE"/>
    <w:rPr>
      <w:rFonts w:ascii="宋体" w:hAnsi="Courier New"/>
    </w:rPr>
  </w:style>
  <w:style w:type="paragraph" w:styleId="affb">
    <w:name w:val="Normal (Web)"/>
    <w:basedOn w:val="a"/>
    <w:uiPriority w:val="99"/>
    <w:qFormat/>
    <w:rsid w:val="005C58CE"/>
    <w:pPr>
      <w:widowControl/>
      <w:spacing w:before="100" w:beforeAutospacing="1" w:after="100" w:afterAutospacing="1"/>
      <w:jc w:val="left"/>
    </w:pPr>
    <w:rPr>
      <w:rFonts w:ascii="宋体" w:hAnsi="宋体" w:cs="宋体"/>
      <w:kern w:val="0"/>
      <w:sz w:val="24"/>
      <w:szCs w:val="24"/>
    </w:rPr>
  </w:style>
  <w:style w:type="character" w:styleId="HTML">
    <w:name w:val="HTML Cite"/>
    <w:basedOn w:val="a1"/>
    <w:qFormat/>
    <w:rsid w:val="005C58CE"/>
  </w:style>
  <w:style w:type="character" w:styleId="HTML0">
    <w:name w:val="HTML Code"/>
    <w:basedOn w:val="a1"/>
    <w:qFormat/>
    <w:rsid w:val="005C58CE"/>
    <w:rPr>
      <w:rFonts w:ascii="Courier New" w:hAnsi="Courier New"/>
      <w:sz w:val="20"/>
    </w:rPr>
  </w:style>
  <w:style w:type="character" w:styleId="HTML1">
    <w:name w:val="HTML Definition"/>
    <w:basedOn w:val="a1"/>
    <w:qFormat/>
    <w:rsid w:val="005C58CE"/>
  </w:style>
  <w:style w:type="paragraph" w:styleId="HTML2">
    <w:name w:val="HTML Preformatted"/>
    <w:basedOn w:val="a"/>
    <w:link w:val="HTMLChar"/>
    <w:qFormat/>
    <w:rsid w:val="005C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2"/>
    <w:qFormat/>
    <w:rsid w:val="005C58CE"/>
    <w:rPr>
      <w:rFonts w:ascii="宋体" w:eastAsia="宋体" w:hAnsi="宋体" w:cs="宋体"/>
      <w:sz w:val="24"/>
      <w:szCs w:val="24"/>
    </w:rPr>
  </w:style>
  <w:style w:type="character" w:styleId="HTML3">
    <w:name w:val="HTML Variable"/>
    <w:basedOn w:val="a1"/>
    <w:qFormat/>
    <w:rsid w:val="005C58CE"/>
  </w:style>
  <w:style w:type="paragraph" w:styleId="affc">
    <w:name w:val="annotation subject"/>
    <w:basedOn w:val="af7"/>
    <w:next w:val="af7"/>
    <w:link w:val="Charf7"/>
    <w:uiPriority w:val="99"/>
    <w:unhideWhenUsed/>
    <w:qFormat/>
    <w:rsid w:val="005C58CE"/>
    <w:rPr>
      <w:b/>
      <w:bCs/>
    </w:rPr>
  </w:style>
  <w:style w:type="character" w:customStyle="1" w:styleId="Charf7">
    <w:name w:val="批注主题 Char"/>
    <w:link w:val="affc"/>
    <w:uiPriority w:val="99"/>
    <w:qFormat/>
    <w:rsid w:val="005C58CE"/>
    <w:rPr>
      <w:b/>
      <w:bCs/>
    </w:rPr>
  </w:style>
  <w:style w:type="paragraph" w:styleId="affd">
    <w:name w:val="Balloon Text"/>
    <w:basedOn w:val="a"/>
    <w:link w:val="Charf8"/>
    <w:qFormat/>
    <w:rsid w:val="005C58CE"/>
    <w:rPr>
      <w:kern w:val="0"/>
      <w:sz w:val="18"/>
      <w:szCs w:val="18"/>
    </w:rPr>
  </w:style>
  <w:style w:type="character" w:customStyle="1" w:styleId="Charf8">
    <w:name w:val="批注框文本 Char"/>
    <w:basedOn w:val="a1"/>
    <w:link w:val="affd"/>
    <w:qFormat/>
    <w:rsid w:val="005C58CE"/>
    <w:rPr>
      <w:rFonts w:ascii="Times New Roman" w:eastAsia="宋体" w:hAnsi="Times New Roman" w:cs="Times New Roman"/>
      <w:sz w:val="18"/>
      <w:szCs w:val="18"/>
    </w:rPr>
  </w:style>
  <w:style w:type="table" w:styleId="affe">
    <w:name w:val="Table Grid"/>
    <w:basedOn w:val="a2"/>
    <w:uiPriority w:val="59"/>
    <w:qFormat/>
    <w:rsid w:val="00B260B9"/>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uxian1">
    <w:name w:val="xuxian1"/>
    <w:basedOn w:val="a1"/>
    <w:qFormat/>
    <w:rsid w:val="00B260B9"/>
    <w:rPr>
      <w:b/>
      <w:bCs/>
      <w:color w:val="188DD3"/>
      <w:u w:val="none"/>
    </w:rPr>
  </w:style>
  <w:style w:type="character" w:customStyle="1" w:styleId="CharChar9">
    <w:name w:val="普通文字 Char Char"/>
    <w:qFormat/>
    <w:rsid w:val="00B260B9"/>
    <w:rPr>
      <w:rFonts w:ascii="宋体" w:hAnsi="Courier New"/>
      <w:kern w:val="2"/>
      <w:sz w:val="21"/>
    </w:rPr>
  </w:style>
  <w:style w:type="character" w:customStyle="1" w:styleId="Char1f">
    <w:name w:val="表正文 Char1"/>
    <w:qFormat/>
    <w:rsid w:val="00B260B9"/>
    <w:rPr>
      <w:kern w:val="2"/>
      <w:sz w:val="21"/>
    </w:rPr>
  </w:style>
  <w:style w:type="paragraph" w:customStyle="1" w:styleId="211">
    <w:name w:val="正文文本缩进 21"/>
    <w:basedOn w:val="a"/>
    <w:qFormat/>
    <w:rsid w:val="00B260B9"/>
    <w:pPr>
      <w:autoSpaceDE w:val="0"/>
      <w:autoSpaceDN w:val="0"/>
      <w:adjustRightInd w:val="0"/>
      <w:ind w:firstLine="540"/>
      <w:textAlignment w:val="baseline"/>
    </w:pPr>
    <w:rPr>
      <w:rFonts w:ascii="Times New Roman" w:hAnsi="Times New Roman"/>
      <w:sz w:val="24"/>
      <w:szCs w:val="20"/>
    </w:rPr>
  </w:style>
  <w:style w:type="paragraph" w:customStyle="1" w:styleId="xl66">
    <w:name w:val="xl66"/>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8">
    <w:name w:val="xl78"/>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2">
    <w:name w:val="xl82"/>
    <w:basedOn w:val="a"/>
    <w:qFormat/>
    <w:rsid w:val="00B260B9"/>
    <w:pPr>
      <w:widowControl/>
      <w:spacing w:before="100" w:beforeAutospacing="1" w:after="100" w:afterAutospacing="1"/>
      <w:jc w:val="left"/>
    </w:pPr>
    <w:rPr>
      <w:rFonts w:ascii="Arial" w:hAnsi="Arial" w:cs="Arial"/>
      <w:kern w:val="0"/>
      <w:sz w:val="16"/>
      <w:szCs w:val="16"/>
    </w:rPr>
  </w:style>
  <w:style w:type="paragraph" w:customStyle="1" w:styleId="reader-word-layer">
    <w:name w:val="reader-word-layer"/>
    <w:basedOn w:val="a"/>
    <w:qFormat/>
    <w:rsid w:val="00B260B9"/>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B260B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B260B9"/>
    <w:rPr>
      <w:rFonts w:ascii="宋体" w:hAnsi="宋体"/>
      <w:szCs w:val="24"/>
    </w:rPr>
  </w:style>
  <w:style w:type="paragraph" w:customStyle="1" w:styleId="p17">
    <w:name w:val="p17"/>
    <w:basedOn w:val="a"/>
    <w:qFormat/>
    <w:rsid w:val="00B260B9"/>
    <w:pPr>
      <w:widowControl/>
    </w:pPr>
    <w:rPr>
      <w:rFonts w:ascii="Times New Roman" w:hAnsi="Times New Roman"/>
      <w:kern w:val="0"/>
      <w:szCs w:val="21"/>
    </w:rPr>
  </w:style>
  <w:style w:type="paragraph" w:customStyle="1" w:styleId="xl85">
    <w:name w:val="xl85"/>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B260B9"/>
    <w:pPr>
      <w:widowControl/>
      <w:snapToGrid w:val="0"/>
    </w:pPr>
    <w:rPr>
      <w:rFonts w:ascii="Times New Roman" w:eastAsia="Arial Unicode MS" w:hAnsi="Times New Roman"/>
      <w:kern w:val="0"/>
      <w:szCs w:val="21"/>
    </w:rPr>
  </w:style>
  <w:style w:type="paragraph" w:customStyle="1" w:styleId="xl33">
    <w:name w:val="xl33"/>
    <w:basedOn w:val="a"/>
    <w:qFormat/>
    <w:rsid w:val="00B260B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xt">
    <w:name w:val="txt"/>
    <w:basedOn w:val="a"/>
    <w:qFormat/>
    <w:rsid w:val="00B260B9"/>
    <w:pPr>
      <w:widowControl/>
      <w:spacing w:before="100" w:beforeAutospacing="1" w:after="100" w:afterAutospacing="1"/>
      <w:jc w:val="left"/>
    </w:pPr>
    <w:rPr>
      <w:rFonts w:ascii="宋体" w:hAnsi="宋体" w:cs="宋体"/>
      <w:kern w:val="0"/>
      <w:sz w:val="24"/>
      <w:szCs w:val="24"/>
    </w:rPr>
  </w:style>
  <w:style w:type="paragraph" w:customStyle="1" w:styleId="TOC11">
    <w:name w:val="TOC 标题11"/>
    <w:basedOn w:val="1"/>
    <w:next w:val="a"/>
    <w:uiPriority w:val="39"/>
    <w:unhideWhenUsed/>
    <w:qFormat/>
    <w:rsid w:val="00B260B9"/>
    <w:pPr>
      <w:widowControl/>
      <w:spacing w:before="480" w:after="0" w:line="276" w:lineRule="auto"/>
      <w:jc w:val="left"/>
      <w:outlineLvl w:val="9"/>
    </w:pPr>
    <w:rPr>
      <w:rFonts w:ascii="Cambria" w:hAnsi="Cambria"/>
      <w:color w:val="366091"/>
      <w:kern w:val="0"/>
      <w:sz w:val="28"/>
      <w:szCs w:val="28"/>
    </w:rPr>
  </w:style>
  <w:style w:type="paragraph" w:customStyle="1" w:styleId="xl80">
    <w:name w:val="xl80"/>
    <w:basedOn w:val="a"/>
    <w:qFormat/>
    <w:rsid w:val="00B260B9"/>
    <w:pPr>
      <w:widowControl/>
      <w:spacing w:before="100" w:beforeAutospacing="1" w:after="100" w:afterAutospacing="1"/>
      <w:jc w:val="left"/>
    </w:pPr>
    <w:rPr>
      <w:rFonts w:ascii="Arial" w:hAnsi="Arial" w:cs="Arial"/>
      <w:kern w:val="0"/>
      <w:sz w:val="16"/>
      <w:szCs w:val="16"/>
    </w:rPr>
  </w:style>
  <w:style w:type="paragraph" w:customStyle="1" w:styleId="120">
    <w:name w:val="列出段落12"/>
    <w:basedOn w:val="a"/>
    <w:qFormat/>
    <w:rsid w:val="00B260B9"/>
    <w:pPr>
      <w:widowControl/>
      <w:adjustRightInd w:val="0"/>
      <w:spacing w:line="360" w:lineRule="auto"/>
      <w:ind w:firstLineChars="200" w:firstLine="420"/>
      <w:jc w:val="left"/>
    </w:pPr>
    <w:rPr>
      <w:rFonts w:ascii="Arial" w:hAnsi="Arial"/>
      <w:kern w:val="0"/>
      <w:szCs w:val="24"/>
      <w:lang w:eastAsia="en-US"/>
    </w:rPr>
  </w:style>
  <w:style w:type="paragraph" w:customStyle="1" w:styleId="Char110">
    <w:name w:val="Char11"/>
    <w:basedOn w:val="a"/>
    <w:qFormat/>
    <w:rsid w:val="00B260B9"/>
    <w:pPr>
      <w:tabs>
        <w:tab w:val="left" w:pos="360"/>
      </w:tabs>
    </w:pPr>
    <w:rPr>
      <w:rFonts w:ascii="Times New Roman" w:hAnsi="Times New Roman"/>
      <w:sz w:val="24"/>
      <w:szCs w:val="24"/>
    </w:rPr>
  </w:style>
  <w:style w:type="paragraph" w:customStyle="1" w:styleId="xl27">
    <w:name w:val="xl27"/>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50">
    <w:name w:val="xl50"/>
    <w:basedOn w:val="a"/>
    <w:qFormat/>
    <w:rsid w:val="00B260B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5">
    <w:name w:val="xl25"/>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69">
    <w:name w:val="xl69"/>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B260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1d">
    <w:name w:val="修订1"/>
    <w:uiPriority w:val="99"/>
    <w:semiHidden/>
    <w:qFormat/>
    <w:rsid w:val="00B260B9"/>
    <w:rPr>
      <w:rFonts w:ascii="Calibri" w:eastAsia="宋体" w:hAnsi="Calibri" w:cs="Times New Roman"/>
      <w:kern w:val="2"/>
      <w:sz w:val="21"/>
      <w:szCs w:val="22"/>
    </w:rPr>
  </w:style>
  <w:style w:type="paragraph" w:customStyle="1" w:styleId="29">
    <w:name w:val="修订2"/>
    <w:hidden/>
    <w:uiPriority w:val="99"/>
    <w:semiHidden/>
    <w:unhideWhenUsed/>
    <w:rsid w:val="00B260B9"/>
    <w:rPr>
      <w:rFonts w:ascii="Calibri" w:eastAsia="宋体" w:hAnsi="Calibri" w:cs="Times New Roman"/>
      <w:kern w:val="2"/>
      <w:sz w:val="21"/>
      <w:szCs w:val="22"/>
    </w:rPr>
  </w:style>
  <w:style w:type="paragraph" w:customStyle="1" w:styleId="36">
    <w:name w:val="修订3"/>
    <w:hidden/>
    <w:uiPriority w:val="99"/>
    <w:semiHidden/>
    <w:rsid w:val="00B260B9"/>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4443</Words>
  <Characters>25329</Characters>
  <Application>Microsoft Office Word</Application>
  <DocSecurity>0</DocSecurity>
  <Lines>211</Lines>
  <Paragraphs>59</Paragraphs>
  <ScaleCrop>false</ScaleCrop>
  <Company/>
  <LinksUpToDate>false</LinksUpToDate>
  <CharactersWithSpaces>29713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2023-02-21T06:04:00Z</dcterms:created>
  <dcterms:modified xsi:type="dcterms:W3CDTF">2023-02-21T06:05:00Z</dcterms:modified>
</cp:coreProperties>
</file>