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001" w:rsidRDefault="00C50001" w:rsidP="00C50001">
      <w:pPr>
        <w:adjustRightInd w:val="0"/>
        <w:snapToGrid w:val="0"/>
        <w:jc w:val="center"/>
        <w:outlineLvl w:val="1"/>
        <w:rPr>
          <w:rFonts w:eastAsia="黑体"/>
          <w:color w:val="000000"/>
          <w:sz w:val="30"/>
          <w:szCs w:val="30"/>
        </w:rPr>
      </w:pPr>
      <w:bookmarkStart w:id="0" w:name="_Toc18589486"/>
      <w:r>
        <w:rPr>
          <w:rFonts w:eastAsia="黑体"/>
          <w:color w:val="000000"/>
          <w:sz w:val="30"/>
          <w:szCs w:val="30"/>
        </w:rPr>
        <w:t>一、说明</w:t>
      </w:r>
      <w:bookmarkEnd w:id="0"/>
    </w:p>
    <w:p w:rsidR="00C50001" w:rsidRDefault="00C50001" w:rsidP="00C50001">
      <w:pPr>
        <w:snapToGrid w:val="0"/>
        <w:ind w:firstLineChars="200" w:firstLine="442"/>
        <w:jc w:val="left"/>
        <w:outlineLvl w:val="2"/>
        <w:rPr>
          <w:b/>
          <w:color w:val="000000"/>
          <w:sz w:val="22"/>
        </w:rPr>
      </w:pPr>
      <w:bookmarkStart w:id="1" w:name="_Toc18589487"/>
      <w:r>
        <w:rPr>
          <w:b/>
          <w:color w:val="000000"/>
          <w:sz w:val="22"/>
        </w:rPr>
        <w:t xml:space="preserve">1 </w:t>
      </w:r>
      <w:r>
        <w:rPr>
          <w:b/>
          <w:color w:val="000000"/>
          <w:sz w:val="22"/>
        </w:rPr>
        <w:t>总则</w:t>
      </w:r>
      <w:bookmarkEnd w:id="1"/>
    </w:p>
    <w:p w:rsidR="00C50001" w:rsidRDefault="00C50001" w:rsidP="00C50001">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C50001" w:rsidRDefault="00C50001" w:rsidP="00C50001">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C50001" w:rsidRDefault="00C50001" w:rsidP="00C50001">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C50001" w:rsidRDefault="00C50001" w:rsidP="00C50001">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C50001" w:rsidRPr="003F623C" w:rsidRDefault="00C50001" w:rsidP="00C50001">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w:t>
      </w:r>
      <w:r w:rsidRPr="003F623C">
        <w:rPr>
          <w:sz w:val="22"/>
        </w:rPr>
        <w:t>节能产品、电信设备进网许可证等），则根据国家有关规定，投标人提供的产品必须满足强制认证要求。</w:t>
      </w:r>
      <w:r w:rsidRPr="003F623C">
        <w:rPr>
          <w:rFonts w:hAnsi="宋体" w:hint="eastAsia"/>
          <w:sz w:val="22"/>
        </w:rPr>
        <w:t>（详见第一章投标人须知及前附表</w:t>
      </w:r>
      <w:r w:rsidRPr="003F623C">
        <w:rPr>
          <w:rFonts w:hAnsi="宋体" w:hint="eastAsia"/>
          <w:sz w:val="22"/>
        </w:rPr>
        <w:t>21.3</w:t>
      </w:r>
      <w:r w:rsidRPr="003F623C">
        <w:rPr>
          <w:rFonts w:hAnsi="宋体" w:hint="eastAsia"/>
          <w:sz w:val="22"/>
        </w:rPr>
        <w:t>（</w:t>
      </w:r>
      <w:r w:rsidRPr="003F623C">
        <w:rPr>
          <w:rFonts w:hAnsi="宋体" w:hint="eastAsia"/>
          <w:sz w:val="22"/>
        </w:rPr>
        <w:t>9</w:t>
      </w:r>
      <w:r w:rsidRPr="003F623C">
        <w:rPr>
          <w:rFonts w:hAnsi="宋体" w:hint="eastAsia"/>
          <w:sz w:val="22"/>
        </w:rPr>
        <w:t>））</w:t>
      </w:r>
    </w:p>
    <w:p w:rsidR="00C50001" w:rsidRDefault="00C50001" w:rsidP="00C50001">
      <w:pPr>
        <w:snapToGrid w:val="0"/>
        <w:ind w:firstLineChars="200" w:firstLine="440"/>
        <w:jc w:val="left"/>
        <w:rPr>
          <w:color w:val="FF0000"/>
          <w:sz w:val="22"/>
        </w:rPr>
      </w:pPr>
      <w:r w:rsidRPr="003F623C">
        <w:rPr>
          <w:color w:val="FF0000"/>
          <w:sz w:val="22"/>
        </w:rPr>
        <w:t>★</w:t>
      </w:r>
      <w:r w:rsidRPr="003F623C">
        <w:rPr>
          <w:rFonts w:hint="eastAsia"/>
          <w:color w:val="FF0000"/>
          <w:sz w:val="22"/>
        </w:rPr>
        <w:t>1.6</w:t>
      </w:r>
      <w:r w:rsidRPr="003F623C">
        <w:rPr>
          <w:color w:val="FF0000"/>
          <w:sz w:val="22"/>
        </w:rPr>
        <w:t>投标人提供的产品必须符合国家强制性标准</w:t>
      </w:r>
      <w:r w:rsidRPr="003F623C">
        <w:rPr>
          <w:rFonts w:hint="eastAsia"/>
          <w:color w:val="FF0000"/>
          <w:sz w:val="22"/>
        </w:rPr>
        <w:t>。</w:t>
      </w:r>
    </w:p>
    <w:p w:rsidR="00C50001" w:rsidRDefault="00C50001" w:rsidP="00C50001">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C50001" w:rsidRDefault="00C50001" w:rsidP="00C50001">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C50001" w:rsidRDefault="00C50001" w:rsidP="00C50001">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C50001" w:rsidRDefault="00C50001" w:rsidP="00C50001">
      <w:pPr>
        <w:snapToGrid w:val="0"/>
        <w:ind w:firstLineChars="200" w:firstLine="440"/>
        <w:rPr>
          <w:sz w:val="22"/>
        </w:rPr>
      </w:pPr>
      <w:r>
        <w:rPr>
          <w:sz w:val="22"/>
        </w:rPr>
        <w:t>1.</w:t>
      </w:r>
      <w:r>
        <w:rPr>
          <w:rFonts w:hint="eastAsia"/>
          <w:sz w:val="22"/>
        </w:rPr>
        <w:t>10</w:t>
      </w:r>
      <w:r>
        <w:rPr>
          <w:sz w:val="22"/>
        </w:rPr>
        <w:t xml:space="preserve"> </w:t>
      </w:r>
      <w:r>
        <w:rPr>
          <w:sz w:val="22"/>
        </w:rPr>
        <w:t>投标人认为招标文件（包括招标补充文件）存在排他性或歧视性条款，可在收到或下载招标文件之日起七个工作日内提出</w:t>
      </w:r>
      <w:r>
        <w:rPr>
          <w:rFonts w:hint="eastAsia"/>
          <w:sz w:val="22"/>
        </w:rPr>
        <w:t>，</w:t>
      </w:r>
      <w:r>
        <w:rPr>
          <w:sz w:val="22"/>
        </w:rPr>
        <w:t>并附相关证据。</w:t>
      </w:r>
    </w:p>
    <w:p w:rsidR="00C50001" w:rsidRDefault="00C50001" w:rsidP="00C50001">
      <w:pPr>
        <w:snapToGrid w:val="0"/>
        <w:ind w:firstLineChars="200" w:firstLine="440"/>
        <w:rPr>
          <w:sz w:val="22"/>
        </w:rPr>
      </w:pPr>
    </w:p>
    <w:p w:rsidR="00C50001" w:rsidRDefault="00C50001" w:rsidP="00C50001">
      <w:pPr>
        <w:adjustRightInd w:val="0"/>
        <w:snapToGrid w:val="0"/>
        <w:jc w:val="center"/>
        <w:outlineLvl w:val="1"/>
        <w:rPr>
          <w:rFonts w:eastAsia="黑体"/>
          <w:color w:val="000000"/>
          <w:sz w:val="30"/>
          <w:szCs w:val="30"/>
        </w:rPr>
      </w:pPr>
      <w:bookmarkStart w:id="2" w:name="_Toc18589488"/>
      <w:r>
        <w:rPr>
          <w:rFonts w:eastAsia="黑体"/>
          <w:color w:val="000000"/>
          <w:sz w:val="30"/>
          <w:szCs w:val="30"/>
        </w:rPr>
        <w:t>二、项目概况</w:t>
      </w:r>
      <w:bookmarkEnd w:id="2"/>
    </w:p>
    <w:p w:rsidR="00C50001" w:rsidRDefault="00C50001" w:rsidP="00C50001">
      <w:pPr>
        <w:snapToGrid w:val="0"/>
        <w:ind w:firstLineChars="200" w:firstLine="442"/>
        <w:outlineLvl w:val="2"/>
        <w:rPr>
          <w:b/>
          <w:bCs/>
          <w:sz w:val="22"/>
        </w:rPr>
      </w:pPr>
      <w:bookmarkStart w:id="3" w:name="_Toc18589489"/>
      <w:r>
        <w:rPr>
          <w:b/>
          <w:bCs/>
          <w:sz w:val="22"/>
        </w:rPr>
        <w:t xml:space="preserve">2 </w:t>
      </w:r>
      <w:r>
        <w:rPr>
          <w:b/>
          <w:bCs/>
          <w:sz w:val="22"/>
        </w:rPr>
        <w:t>项目名称</w:t>
      </w:r>
      <w:bookmarkEnd w:id="3"/>
    </w:p>
    <w:p w:rsidR="00C50001" w:rsidRDefault="00C50001" w:rsidP="00C50001">
      <w:pPr>
        <w:snapToGrid w:val="0"/>
        <w:ind w:firstLineChars="200" w:firstLine="442"/>
        <w:rPr>
          <w:b/>
          <w:bCs/>
          <w:sz w:val="22"/>
        </w:rPr>
      </w:pPr>
      <w:r>
        <w:rPr>
          <w:b/>
          <w:bCs/>
          <w:sz w:val="22"/>
        </w:rPr>
        <w:t>项目名称：</w:t>
      </w:r>
      <w:r>
        <w:rPr>
          <w:rFonts w:hint="eastAsia"/>
          <w:sz w:val="22"/>
        </w:rPr>
        <w:t>新开办进才北校教室、专用教室、教学办公、等设备</w:t>
      </w:r>
    </w:p>
    <w:p w:rsidR="00C50001" w:rsidRDefault="00C50001" w:rsidP="00C50001">
      <w:pPr>
        <w:snapToGrid w:val="0"/>
        <w:ind w:firstLineChars="200" w:firstLine="442"/>
        <w:outlineLvl w:val="2"/>
        <w:rPr>
          <w:b/>
          <w:bCs/>
          <w:sz w:val="22"/>
        </w:rPr>
      </w:pPr>
      <w:bookmarkStart w:id="4" w:name="_Toc18589490"/>
      <w:r>
        <w:rPr>
          <w:b/>
          <w:bCs/>
          <w:sz w:val="22"/>
        </w:rPr>
        <w:t xml:space="preserve">3 </w:t>
      </w:r>
      <w:r>
        <w:rPr>
          <w:b/>
          <w:bCs/>
          <w:sz w:val="22"/>
        </w:rPr>
        <w:t>项目地点</w:t>
      </w:r>
      <w:bookmarkEnd w:id="4"/>
    </w:p>
    <w:p w:rsidR="00C50001" w:rsidRDefault="00C50001" w:rsidP="00C50001">
      <w:pPr>
        <w:snapToGrid w:val="0"/>
        <w:ind w:firstLineChars="200" w:firstLine="442"/>
        <w:rPr>
          <w:b/>
          <w:bCs/>
          <w:sz w:val="22"/>
        </w:rPr>
      </w:pPr>
      <w:r>
        <w:rPr>
          <w:b/>
          <w:bCs/>
          <w:sz w:val="22"/>
        </w:rPr>
        <w:t>地点：</w:t>
      </w:r>
      <w:r>
        <w:rPr>
          <w:rFonts w:hint="eastAsia"/>
          <w:b/>
          <w:bCs/>
          <w:sz w:val="22"/>
        </w:rPr>
        <w:t>上海市浦东新区金桥汽车研发配套单元</w:t>
      </w:r>
      <w:r>
        <w:rPr>
          <w:rFonts w:hint="eastAsia"/>
          <w:b/>
          <w:bCs/>
          <w:sz w:val="22"/>
        </w:rPr>
        <w:t>07-02</w:t>
      </w:r>
      <w:r>
        <w:rPr>
          <w:rFonts w:hint="eastAsia"/>
          <w:b/>
          <w:bCs/>
          <w:sz w:val="22"/>
        </w:rPr>
        <w:t>地块</w:t>
      </w:r>
    </w:p>
    <w:p w:rsidR="00C50001" w:rsidRDefault="00C50001" w:rsidP="00C50001">
      <w:pPr>
        <w:adjustRightInd w:val="0"/>
        <w:snapToGrid w:val="0"/>
        <w:ind w:firstLineChars="200" w:firstLine="442"/>
        <w:jc w:val="left"/>
        <w:outlineLvl w:val="2"/>
        <w:rPr>
          <w:b/>
          <w:color w:val="000000"/>
          <w:sz w:val="22"/>
        </w:rPr>
      </w:pPr>
      <w:bookmarkStart w:id="5" w:name="_Toc18589491"/>
      <w:r>
        <w:rPr>
          <w:b/>
          <w:color w:val="000000"/>
          <w:sz w:val="22"/>
        </w:rPr>
        <w:t xml:space="preserve">4 </w:t>
      </w:r>
      <w:r>
        <w:rPr>
          <w:b/>
          <w:color w:val="000000"/>
          <w:sz w:val="22"/>
        </w:rPr>
        <w:t>招标范围与内容</w:t>
      </w:r>
      <w:bookmarkEnd w:id="5"/>
    </w:p>
    <w:p w:rsidR="00C50001" w:rsidRDefault="00C50001" w:rsidP="00C50001">
      <w:pPr>
        <w:snapToGrid w:val="0"/>
        <w:ind w:firstLineChars="200" w:firstLine="440"/>
        <w:rPr>
          <w:sz w:val="22"/>
        </w:rPr>
      </w:pPr>
      <w:r>
        <w:rPr>
          <w:sz w:val="22"/>
        </w:rPr>
        <w:t xml:space="preserve">4.1 </w:t>
      </w:r>
      <w:r>
        <w:rPr>
          <w:sz w:val="22"/>
        </w:rPr>
        <w:t>项目背景及现状：为了做好</w:t>
      </w:r>
      <w:r>
        <w:rPr>
          <w:sz w:val="22"/>
        </w:rPr>
        <w:t xml:space="preserve"> 202</w:t>
      </w:r>
      <w:r>
        <w:rPr>
          <w:rFonts w:hint="eastAsia"/>
          <w:sz w:val="22"/>
        </w:rPr>
        <w:t>3</w:t>
      </w:r>
      <w:r>
        <w:rPr>
          <w:sz w:val="22"/>
        </w:rPr>
        <w:t xml:space="preserve"> </w:t>
      </w:r>
      <w:r>
        <w:rPr>
          <w:sz w:val="22"/>
        </w:rPr>
        <w:t>年新开办学校的设备配置工作，确保学校的正常开办开学，根据局发布的《关于</w:t>
      </w:r>
      <w:r>
        <w:rPr>
          <w:sz w:val="22"/>
        </w:rPr>
        <w:t xml:space="preserve"> 2021 </w:t>
      </w:r>
      <w:r>
        <w:rPr>
          <w:sz w:val="22"/>
        </w:rPr>
        <w:t>学年义务教育阶段公建配套校舍使用安排的通知》</w:t>
      </w:r>
      <w:r>
        <w:rPr>
          <w:sz w:val="22"/>
        </w:rPr>
        <w:t>(</w:t>
      </w:r>
      <w:r>
        <w:rPr>
          <w:sz w:val="22"/>
        </w:rPr>
        <w:t>浦教发</w:t>
      </w:r>
      <w:r>
        <w:rPr>
          <w:sz w:val="22"/>
        </w:rPr>
        <w:t xml:space="preserve">[2021]11 </w:t>
      </w:r>
      <w:r>
        <w:rPr>
          <w:sz w:val="22"/>
        </w:rPr>
        <w:t>号</w:t>
      </w:r>
      <w:r>
        <w:rPr>
          <w:sz w:val="22"/>
        </w:rPr>
        <w:t>)</w:t>
      </w:r>
      <w:r>
        <w:rPr>
          <w:rFonts w:hint="eastAsia"/>
          <w:sz w:val="22"/>
        </w:rPr>
        <w:t>文件</w:t>
      </w:r>
      <w:r>
        <w:rPr>
          <w:sz w:val="22"/>
        </w:rPr>
        <w:t>和计财处对新开办学校设备进行配置</w:t>
      </w:r>
      <w:r>
        <w:rPr>
          <w:rFonts w:hint="eastAsia"/>
          <w:sz w:val="22"/>
        </w:rPr>
        <w:t>。</w:t>
      </w:r>
    </w:p>
    <w:p w:rsidR="00C50001" w:rsidRDefault="00C50001" w:rsidP="00C50001">
      <w:pPr>
        <w:snapToGrid w:val="0"/>
        <w:ind w:firstLineChars="200" w:firstLine="440"/>
        <w:rPr>
          <w:sz w:val="22"/>
        </w:rPr>
      </w:pPr>
      <w:r>
        <w:rPr>
          <w:sz w:val="22"/>
        </w:rPr>
        <w:t xml:space="preserve">4.2 </w:t>
      </w:r>
      <w:r>
        <w:rPr>
          <w:sz w:val="22"/>
        </w:rPr>
        <w:t>项目招标范围及内容：</w:t>
      </w:r>
    </w:p>
    <w:p w:rsidR="00C50001" w:rsidRDefault="00C50001" w:rsidP="00C50001">
      <w:pPr>
        <w:snapToGrid w:val="0"/>
        <w:ind w:firstLineChars="200" w:firstLine="440"/>
        <w:rPr>
          <w:sz w:val="22"/>
        </w:rPr>
      </w:pPr>
      <w:r>
        <w:rPr>
          <w:rFonts w:hint="eastAsia"/>
          <w:sz w:val="22"/>
        </w:rPr>
        <w:t>4.2.1</w:t>
      </w:r>
      <w:r>
        <w:rPr>
          <w:rFonts w:hint="eastAsia"/>
          <w:sz w:val="22"/>
        </w:rPr>
        <w:t>本项目招标范围为新开办进才北校教室、专用教室、教学办公等设备。</w:t>
      </w:r>
    </w:p>
    <w:p w:rsidR="00C50001" w:rsidRPr="00780C92" w:rsidRDefault="00C50001" w:rsidP="00C50001">
      <w:pPr>
        <w:snapToGrid w:val="0"/>
        <w:ind w:firstLineChars="200" w:firstLine="440"/>
        <w:rPr>
          <w:sz w:val="22"/>
        </w:rPr>
      </w:pPr>
      <w:r>
        <w:rPr>
          <w:rFonts w:hint="eastAsia"/>
          <w:sz w:val="22"/>
        </w:rPr>
        <w:t>4.2.</w:t>
      </w:r>
      <w:r w:rsidRPr="0060212F">
        <w:rPr>
          <w:rFonts w:hint="eastAsia"/>
          <w:sz w:val="22"/>
        </w:rPr>
        <w:t>2</w:t>
      </w:r>
      <w:r w:rsidRPr="0060212F">
        <w:rPr>
          <w:rFonts w:hint="eastAsia"/>
          <w:sz w:val="22"/>
        </w:rPr>
        <w:t>各类专用教室的教学仪器，如理化生仪器、音体美器材等，</w:t>
      </w:r>
      <w:r>
        <w:rPr>
          <w:rFonts w:hint="eastAsia"/>
          <w:sz w:val="22"/>
        </w:rPr>
        <w:t>此部分内容在本次采购中作为暂定价部分，由采购人在该部分需求最终确定后按采购要求组织实施采购。</w:t>
      </w:r>
    </w:p>
    <w:p w:rsidR="00C50001" w:rsidRDefault="00C50001" w:rsidP="00C50001">
      <w:pPr>
        <w:snapToGrid w:val="0"/>
        <w:ind w:firstLineChars="200" w:firstLine="440"/>
        <w:rPr>
          <w:sz w:val="22"/>
        </w:rPr>
      </w:pPr>
      <w:r>
        <w:rPr>
          <w:sz w:val="22"/>
        </w:rPr>
        <w:t xml:space="preserve">4.3 </w:t>
      </w:r>
      <w:r>
        <w:rPr>
          <w:sz w:val="22"/>
        </w:rPr>
        <w:t>交付日期：</w:t>
      </w:r>
      <w:r>
        <w:rPr>
          <w:rFonts w:hint="eastAsia"/>
          <w:sz w:val="22"/>
        </w:rPr>
        <w:t>合同签订后</w:t>
      </w:r>
      <w:r>
        <w:rPr>
          <w:rFonts w:hint="eastAsia"/>
          <w:sz w:val="22"/>
        </w:rPr>
        <w:t>30</w:t>
      </w:r>
      <w:r>
        <w:rPr>
          <w:rFonts w:hint="eastAsia"/>
          <w:sz w:val="22"/>
        </w:rPr>
        <w:t>天供货至采购人指定地点，并完成安装调试</w:t>
      </w:r>
      <w:r>
        <w:rPr>
          <w:sz w:val="22"/>
        </w:rPr>
        <w:t>。</w:t>
      </w:r>
    </w:p>
    <w:p w:rsidR="00C50001" w:rsidRDefault="00C50001" w:rsidP="00C50001">
      <w:pPr>
        <w:adjustRightInd w:val="0"/>
        <w:snapToGrid w:val="0"/>
        <w:ind w:firstLineChars="200" w:firstLine="442"/>
        <w:jc w:val="left"/>
        <w:outlineLvl w:val="2"/>
        <w:rPr>
          <w:b/>
          <w:color w:val="000000"/>
          <w:sz w:val="22"/>
        </w:rPr>
      </w:pPr>
      <w:bookmarkStart w:id="6" w:name="_Toc18589492"/>
      <w:r>
        <w:rPr>
          <w:b/>
          <w:color w:val="000000"/>
          <w:sz w:val="22"/>
        </w:rPr>
        <w:lastRenderedPageBreak/>
        <w:t xml:space="preserve">5 </w:t>
      </w:r>
      <w:r>
        <w:rPr>
          <w:b/>
          <w:color w:val="000000"/>
          <w:sz w:val="22"/>
        </w:rPr>
        <w:t>承包方式</w:t>
      </w:r>
      <w:bookmarkEnd w:id="6"/>
    </w:p>
    <w:p w:rsidR="00C50001" w:rsidRDefault="00C50001" w:rsidP="00C50001">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C50001" w:rsidRDefault="00C50001" w:rsidP="00C50001">
      <w:pPr>
        <w:snapToGrid w:val="0"/>
        <w:ind w:firstLineChars="200" w:firstLine="440"/>
        <w:rPr>
          <w:sz w:val="22"/>
        </w:rPr>
      </w:pPr>
      <w:r>
        <w:rPr>
          <w:color w:val="000000"/>
          <w:sz w:val="22"/>
        </w:rPr>
        <w:t>5.2</w:t>
      </w:r>
      <w:r>
        <w:rPr>
          <w:color w:val="0000FF"/>
          <w:sz w:val="22"/>
        </w:rPr>
        <w:t>本项目不允许分包。</w:t>
      </w:r>
    </w:p>
    <w:p w:rsidR="00C50001" w:rsidRDefault="00C50001" w:rsidP="00C50001">
      <w:pPr>
        <w:adjustRightInd w:val="0"/>
        <w:snapToGrid w:val="0"/>
        <w:ind w:firstLineChars="200" w:firstLine="442"/>
        <w:jc w:val="left"/>
        <w:outlineLvl w:val="2"/>
        <w:rPr>
          <w:b/>
          <w:color w:val="000000"/>
          <w:sz w:val="22"/>
        </w:rPr>
      </w:pPr>
      <w:bookmarkStart w:id="7" w:name="_Toc18589493"/>
      <w:r>
        <w:rPr>
          <w:b/>
          <w:color w:val="000000"/>
          <w:sz w:val="22"/>
        </w:rPr>
        <w:t xml:space="preserve">6 </w:t>
      </w:r>
      <w:r>
        <w:rPr>
          <w:b/>
          <w:color w:val="000000"/>
          <w:sz w:val="22"/>
        </w:rPr>
        <w:t>合同的签订</w:t>
      </w:r>
      <w:bookmarkEnd w:id="7"/>
    </w:p>
    <w:p w:rsidR="00C50001" w:rsidRDefault="00C50001" w:rsidP="00C50001">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C50001" w:rsidRDefault="00C50001" w:rsidP="00C50001">
      <w:pPr>
        <w:adjustRightInd w:val="0"/>
        <w:snapToGrid w:val="0"/>
        <w:ind w:firstLineChars="200" w:firstLine="442"/>
        <w:jc w:val="left"/>
        <w:outlineLvl w:val="2"/>
        <w:rPr>
          <w:sz w:val="22"/>
        </w:rPr>
      </w:pPr>
      <w:bookmarkStart w:id="8" w:name="_Toc18589494"/>
      <w:r>
        <w:rPr>
          <w:b/>
          <w:color w:val="000000"/>
          <w:sz w:val="22"/>
        </w:rPr>
        <w:t xml:space="preserve">7 </w:t>
      </w:r>
      <w:r>
        <w:rPr>
          <w:b/>
          <w:color w:val="000000"/>
          <w:sz w:val="22"/>
        </w:rPr>
        <w:t>结算原则和支付方式</w:t>
      </w:r>
      <w:bookmarkEnd w:id="8"/>
    </w:p>
    <w:p w:rsidR="00C50001" w:rsidRDefault="00C50001" w:rsidP="00C50001">
      <w:pPr>
        <w:snapToGrid w:val="0"/>
        <w:ind w:firstLineChars="200" w:firstLine="440"/>
        <w:rPr>
          <w:sz w:val="22"/>
        </w:rPr>
      </w:pPr>
      <w:r>
        <w:rPr>
          <w:sz w:val="22"/>
        </w:rPr>
        <w:t xml:space="preserve">7.1 </w:t>
      </w:r>
      <w:r>
        <w:rPr>
          <w:sz w:val="22"/>
        </w:rPr>
        <w:t>结算原则</w:t>
      </w:r>
    </w:p>
    <w:p w:rsidR="00C50001" w:rsidRDefault="00C50001" w:rsidP="00C50001">
      <w:pPr>
        <w:snapToGrid w:val="0"/>
        <w:ind w:firstLineChars="200" w:firstLine="440"/>
        <w:rPr>
          <w:b/>
          <w:bCs/>
          <w:color w:val="FF0000"/>
          <w:sz w:val="22"/>
          <w:u w:val="wavyHeavy"/>
        </w:rPr>
      </w:pPr>
      <w:r>
        <w:rPr>
          <w:sz w:val="22"/>
        </w:rPr>
        <w:t>7.1.1</w:t>
      </w:r>
      <w:r>
        <w:rPr>
          <w:sz w:val="22"/>
        </w:rPr>
        <w:t>本项目</w:t>
      </w:r>
      <w:r>
        <w:rPr>
          <w:rFonts w:hint="eastAsia"/>
          <w:sz w:val="22"/>
        </w:rPr>
        <w:t>除暂定价外，其他</w:t>
      </w:r>
      <w:r>
        <w:rPr>
          <w:sz w:val="22"/>
        </w:rPr>
        <w:t>合同价不变</w:t>
      </w:r>
      <w:r>
        <w:rPr>
          <w:rFonts w:hint="eastAsia"/>
          <w:sz w:val="22"/>
        </w:rPr>
        <w:t>（合同另有约定的除外）</w:t>
      </w:r>
      <w:r>
        <w:rPr>
          <w:sz w:val="22"/>
        </w:rPr>
        <w:t>，采购人不会因人工费、物价、费率、汇率或其他因素（不可抗力除外）的变动而进行调整</w:t>
      </w:r>
      <w:r>
        <w:rPr>
          <w:rFonts w:hint="eastAsia"/>
          <w:sz w:val="22"/>
        </w:rPr>
        <w:t>。（暂定价部分按相应采购合同按实结算）</w:t>
      </w:r>
      <w:r>
        <w:rPr>
          <w:sz w:val="22"/>
        </w:rPr>
        <w:t>。</w:t>
      </w:r>
    </w:p>
    <w:p w:rsidR="00C50001" w:rsidRDefault="00C50001" w:rsidP="00C50001">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C50001" w:rsidRPr="00780C92" w:rsidRDefault="00C50001" w:rsidP="00C50001">
      <w:pPr>
        <w:snapToGrid w:val="0"/>
        <w:ind w:firstLineChars="200" w:firstLine="440"/>
        <w:rPr>
          <w:sz w:val="22"/>
        </w:rPr>
      </w:pPr>
      <w:r w:rsidRPr="00780C92">
        <w:rPr>
          <w:sz w:val="22"/>
        </w:rPr>
        <w:t xml:space="preserve">7.2 </w:t>
      </w:r>
      <w:r w:rsidRPr="00780C92">
        <w:rPr>
          <w:sz w:val="22"/>
        </w:rPr>
        <w:t>支付方式</w:t>
      </w:r>
    </w:p>
    <w:p w:rsidR="00C50001" w:rsidRPr="00780C92" w:rsidRDefault="00C50001" w:rsidP="00C50001">
      <w:pPr>
        <w:snapToGrid w:val="0"/>
        <w:ind w:firstLineChars="200" w:firstLine="440"/>
        <w:rPr>
          <w:sz w:val="22"/>
        </w:rPr>
      </w:pPr>
      <w:r w:rsidRPr="00780C92">
        <w:rPr>
          <w:color w:val="000000" w:themeColor="text1"/>
          <w:sz w:val="22"/>
        </w:rPr>
        <w:t xml:space="preserve">7.2.1 </w:t>
      </w:r>
      <w:r w:rsidRPr="00780C92">
        <w:rPr>
          <w:color w:val="000000" w:themeColor="text1"/>
          <w:sz w:val="22"/>
        </w:rPr>
        <w:t>本项目合同金额采用</w:t>
      </w:r>
      <w:r w:rsidRPr="00780C92">
        <w:rPr>
          <w:rFonts w:hint="eastAsia"/>
          <w:color w:val="000000" w:themeColor="text1"/>
          <w:sz w:val="22"/>
        </w:rPr>
        <w:t>分期付款</w:t>
      </w:r>
      <w:r w:rsidRPr="00780C92">
        <w:rPr>
          <w:sz w:val="22"/>
        </w:rPr>
        <w:t>方式，在采购人和中标人合同签订，</w:t>
      </w:r>
      <w:r>
        <w:rPr>
          <w:rFonts w:hint="eastAsia"/>
          <w:sz w:val="22"/>
        </w:rPr>
        <w:t>且财政资金到位后</w:t>
      </w:r>
      <w:r>
        <w:rPr>
          <w:rFonts w:hint="eastAsia"/>
          <w:sz w:val="22"/>
        </w:rPr>
        <w:t>,</w:t>
      </w:r>
      <w:r w:rsidRPr="00780C92">
        <w:rPr>
          <w:sz w:val="22"/>
        </w:rPr>
        <w:t>按下款要求支付相应的合同款项。</w:t>
      </w:r>
    </w:p>
    <w:p w:rsidR="00C50001" w:rsidRPr="00780C92" w:rsidRDefault="00C50001" w:rsidP="00C50001">
      <w:pPr>
        <w:snapToGrid w:val="0"/>
        <w:ind w:firstLineChars="200" w:firstLine="440"/>
        <w:rPr>
          <w:color w:val="000000" w:themeColor="text1"/>
          <w:sz w:val="22"/>
        </w:rPr>
      </w:pPr>
      <w:r w:rsidRPr="00780C92">
        <w:rPr>
          <w:color w:val="000000" w:themeColor="text1"/>
          <w:sz w:val="22"/>
        </w:rPr>
        <w:t>7.2.2</w:t>
      </w:r>
      <w:r w:rsidRPr="00780C92">
        <w:rPr>
          <w:color w:val="000000" w:themeColor="text1"/>
          <w:sz w:val="22"/>
        </w:rPr>
        <w:t>分期付款的时间进度要求和支付比例具体如下：</w:t>
      </w:r>
      <w:r w:rsidRPr="00780C92">
        <w:rPr>
          <w:color w:val="000000" w:themeColor="text1"/>
          <w:sz w:val="22"/>
        </w:rPr>
        <w:t xml:space="preserve"> </w:t>
      </w:r>
    </w:p>
    <w:p w:rsidR="00C50001" w:rsidRPr="00780C92" w:rsidRDefault="00C50001" w:rsidP="00C50001">
      <w:pPr>
        <w:snapToGrid w:val="0"/>
        <w:ind w:firstLineChars="200" w:firstLine="440"/>
        <w:jc w:val="left"/>
        <w:rPr>
          <w:color w:val="000000" w:themeColor="text1"/>
          <w:sz w:val="22"/>
        </w:rPr>
      </w:pPr>
      <w:r w:rsidRPr="00780C92">
        <w:rPr>
          <w:rFonts w:hint="eastAsia"/>
          <w:color w:val="000000" w:themeColor="text1"/>
          <w:sz w:val="22"/>
        </w:rPr>
        <w:t>①</w:t>
      </w:r>
      <w:r w:rsidRPr="00780C92">
        <w:rPr>
          <w:rFonts w:hint="eastAsia"/>
          <w:color w:val="000000" w:themeColor="text1"/>
          <w:sz w:val="22"/>
        </w:rPr>
        <w:t xml:space="preserve"> </w:t>
      </w:r>
      <w:r w:rsidRPr="00780C92">
        <w:rPr>
          <w:rFonts w:hint="eastAsia"/>
          <w:color w:val="000000" w:themeColor="text1"/>
          <w:sz w:val="22"/>
        </w:rPr>
        <w:t>双方合同签订后，</w:t>
      </w:r>
      <w:r w:rsidRPr="00780C92">
        <w:rPr>
          <w:rFonts w:hint="eastAsia"/>
        </w:rPr>
        <w:t>在中标人提交了合同总价</w:t>
      </w:r>
      <w:r w:rsidRPr="00780C92">
        <w:rPr>
          <w:rFonts w:hint="eastAsia"/>
        </w:rPr>
        <w:t>10%</w:t>
      </w:r>
      <w:r w:rsidRPr="00780C92">
        <w:rPr>
          <w:rFonts w:hint="eastAsia"/>
        </w:rPr>
        <w:t>的履约保证金（银行保函）后</w:t>
      </w:r>
      <w:r w:rsidRPr="00780C92">
        <w:rPr>
          <w:rFonts w:hint="eastAsia"/>
        </w:rPr>
        <w:t xml:space="preserve">30 </w:t>
      </w:r>
      <w:r w:rsidRPr="00780C92">
        <w:rPr>
          <w:rFonts w:hint="eastAsia"/>
        </w:rPr>
        <w:t>日内，</w:t>
      </w:r>
      <w:r w:rsidRPr="00780C92">
        <w:rPr>
          <w:rFonts w:hint="eastAsia"/>
          <w:color w:val="000000" w:themeColor="text1"/>
          <w:sz w:val="22"/>
        </w:rPr>
        <w:t>采购人支付</w:t>
      </w:r>
      <w:r w:rsidRPr="00780C92">
        <w:rPr>
          <w:rFonts w:hint="eastAsia"/>
          <w:color w:val="000000" w:themeColor="text1"/>
          <w:sz w:val="22"/>
        </w:rPr>
        <w:t>53%</w:t>
      </w:r>
      <w:r w:rsidRPr="00780C92">
        <w:rPr>
          <w:rFonts w:hint="eastAsia"/>
          <w:color w:val="000000" w:themeColor="text1"/>
          <w:sz w:val="22"/>
        </w:rPr>
        <w:t>合同款。</w:t>
      </w:r>
    </w:p>
    <w:p w:rsidR="00C50001" w:rsidRPr="00780C92" w:rsidRDefault="00C50001" w:rsidP="00C50001">
      <w:pPr>
        <w:snapToGrid w:val="0"/>
        <w:ind w:firstLineChars="200" w:firstLine="440"/>
        <w:jc w:val="left"/>
        <w:rPr>
          <w:color w:val="000000" w:themeColor="text1"/>
          <w:sz w:val="22"/>
        </w:rPr>
      </w:pPr>
      <w:r w:rsidRPr="00780C92">
        <w:rPr>
          <w:rFonts w:hint="eastAsia"/>
          <w:color w:val="000000" w:themeColor="text1"/>
          <w:sz w:val="22"/>
        </w:rPr>
        <w:t>②</w:t>
      </w:r>
      <w:r w:rsidRPr="00780C92">
        <w:rPr>
          <w:rFonts w:hint="eastAsia"/>
          <w:color w:val="000000" w:themeColor="text1"/>
          <w:sz w:val="22"/>
        </w:rPr>
        <w:t xml:space="preserve"> </w:t>
      </w:r>
      <w:r w:rsidRPr="00780C92">
        <w:rPr>
          <w:rFonts w:hint="eastAsia"/>
          <w:color w:val="000000" w:themeColor="text1"/>
          <w:sz w:val="22"/>
        </w:rPr>
        <w:t>设备验收合格后</w:t>
      </w:r>
      <w:r w:rsidRPr="00780C92">
        <w:rPr>
          <w:rFonts w:hint="eastAsia"/>
        </w:rPr>
        <w:t xml:space="preserve">30 </w:t>
      </w:r>
      <w:r w:rsidRPr="00780C92">
        <w:rPr>
          <w:rFonts w:hint="eastAsia"/>
        </w:rPr>
        <w:t>日内</w:t>
      </w:r>
      <w:r w:rsidRPr="00780C92">
        <w:rPr>
          <w:rFonts w:hint="eastAsia"/>
          <w:color w:val="000000" w:themeColor="text1"/>
          <w:sz w:val="22"/>
        </w:rPr>
        <w:t>，采购人向中标人支付合同余款。</w:t>
      </w:r>
    </w:p>
    <w:p w:rsidR="00C50001" w:rsidRPr="00780C92" w:rsidRDefault="00C50001" w:rsidP="00C50001">
      <w:pPr>
        <w:snapToGrid w:val="0"/>
        <w:ind w:firstLineChars="200" w:firstLine="440"/>
        <w:jc w:val="left"/>
        <w:rPr>
          <w:color w:val="000000" w:themeColor="text1"/>
          <w:sz w:val="22"/>
        </w:rPr>
      </w:pPr>
      <w:r w:rsidRPr="00780C92">
        <w:rPr>
          <w:rFonts w:hint="eastAsia"/>
          <w:color w:val="000000" w:themeColor="text1"/>
          <w:sz w:val="22"/>
        </w:rPr>
        <w:t>注：①本合同中涉及的相关数据允许因“四舍五入”而有所差异。</w:t>
      </w:r>
    </w:p>
    <w:p w:rsidR="00C50001" w:rsidRDefault="00C50001" w:rsidP="00C50001">
      <w:pPr>
        <w:snapToGrid w:val="0"/>
        <w:ind w:firstLineChars="200" w:firstLine="440"/>
        <w:jc w:val="left"/>
        <w:rPr>
          <w:color w:val="000000" w:themeColor="text1"/>
          <w:sz w:val="22"/>
        </w:rPr>
      </w:pPr>
      <w:r>
        <w:rPr>
          <w:color w:val="000000" w:themeColor="text1"/>
          <w:sz w:val="22"/>
        </w:rPr>
        <w:t>7.3</w:t>
      </w:r>
      <w:r>
        <w:rPr>
          <w:color w:val="000000" w:themeColor="text1"/>
          <w:sz w:val="22"/>
        </w:rPr>
        <w:t>中标人因自身原因造成返工的工作量，采购人将不予计量和支付。</w:t>
      </w:r>
    </w:p>
    <w:p w:rsidR="00C50001" w:rsidRDefault="00C50001" w:rsidP="00C50001">
      <w:pPr>
        <w:snapToGrid w:val="0"/>
        <w:ind w:firstLineChars="200" w:firstLine="440"/>
        <w:jc w:val="left"/>
        <w:rPr>
          <w:b/>
          <w:color w:val="FF0000"/>
          <w:sz w:val="22"/>
          <w:highlight w:val="green"/>
        </w:rPr>
      </w:pPr>
      <w:r>
        <w:rPr>
          <w:rFonts w:hint="eastAsia"/>
          <w:color w:val="000000" w:themeColor="text1"/>
          <w:sz w:val="22"/>
        </w:rPr>
        <w:t>7.4</w:t>
      </w:r>
      <w:r>
        <w:rPr>
          <w:rFonts w:hint="eastAsia"/>
          <w:color w:val="000000" w:themeColor="text1"/>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000000" w:themeColor="text1"/>
          <w:sz w:val="22"/>
        </w:rPr>
        <w:t>1</w:t>
      </w:r>
      <w:r>
        <w:rPr>
          <w:rFonts w:hint="eastAsia"/>
          <w:color w:val="000000" w:themeColor="text1"/>
          <w:sz w:val="22"/>
        </w:rPr>
        <w:t>年期贷款市场报价利率。</w:t>
      </w:r>
    </w:p>
    <w:p w:rsidR="00C50001" w:rsidRDefault="00C50001" w:rsidP="00C50001">
      <w:pPr>
        <w:adjustRightInd w:val="0"/>
        <w:snapToGrid w:val="0"/>
        <w:jc w:val="center"/>
        <w:outlineLvl w:val="1"/>
        <w:rPr>
          <w:rFonts w:eastAsia="黑体"/>
          <w:color w:val="000000"/>
          <w:sz w:val="30"/>
          <w:szCs w:val="30"/>
        </w:rPr>
      </w:pPr>
      <w:bookmarkStart w:id="9" w:name="_Toc18589495"/>
      <w:r>
        <w:rPr>
          <w:rFonts w:eastAsia="黑体"/>
          <w:color w:val="000000"/>
          <w:sz w:val="30"/>
          <w:szCs w:val="30"/>
        </w:rPr>
        <w:t>三、技术质量要求</w:t>
      </w:r>
      <w:bookmarkEnd w:id="9"/>
    </w:p>
    <w:p w:rsidR="00C50001" w:rsidRDefault="00C50001" w:rsidP="00C50001">
      <w:pPr>
        <w:adjustRightInd w:val="0"/>
        <w:snapToGrid w:val="0"/>
        <w:ind w:firstLineChars="200" w:firstLine="442"/>
        <w:outlineLvl w:val="2"/>
        <w:rPr>
          <w:b/>
          <w:bCs/>
          <w:sz w:val="22"/>
        </w:rPr>
      </w:pPr>
      <w:bookmarkStart w:id="10" w:name="_Toc18589496"/>
      <w:bookmarkStart w:id="11" w:name="_Toc476308503"/>
      <w:r>
        <w:rPr>
          <w:b/>
          <w:bCs/>
          <w:sz w:val="22"/>
        </w:rPr>
        <w:t xml:space="preserve">8 </w:t>
      </w:r>
      <w:r>
        <w:rPr>
          <w:b/>
          <w:bCs/>
          <w:sz w:val="22"/>
        </w:rPr>
        <w:t>适用技术规范和规范性文件</w:t>
      </w:r>
      <w:bookmarkEnd w:id="10"/>
      <w:bookmarkEnd w:id="11"/>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桌、椅、凳类主要尺寸</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办公椅</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C50001" w:rsidRDefault="00C50001" w:rsidP="00C50001">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C50001" w:rsidRDefault="00C50001" w:rsidP="00C50001">
      <w:pPr>
        <w:snapToGrid w:val="0"/>
        <w:ind w:firstLineChars="200" w:firstLine="440"/>
        <w:jc w:val="left"/>
        <w:rPr>
          <w:bCs/>
          <w:sz w:val="22"/>
        </w:rPr>
      </w:pPr>
      <w:r>
        <w:rPr>
          <w:rFonts w:hint="eastAsia"/>
          <w:bCs/>
          <w:sz w:val="22"/>
        </w:rPr>
        <w:lastRenderedPageBreak/>
        <w:t>中华人民共和国轻工行业标准</w:t>
      </w:r>
      <w:r>
        <w:rPr>
          <w:rFonts w:hint="eastAsia"/>
          <w:bCs/>
          <w:sz w:val="22"/>
        </w:rPr>
        <w:t>QB/T2741-2013</w:t>
      </w:r>
      <w:r>
        <w:rPr>
          <w:rFonts w:hint="eastAsia"/>
          <w:bCs/>
          <w:sz w:val="22"/>
        </w:rPr>
        <w:t>学生公寓多功能家具。</w:t>
      </w:r>
    </w:p>
    <w:p w:rsidR="00C50001" w:rsidRDefault="00C50001" w:rsidP="00C50001">
      <w:pPr>
        <w:snapToGrid w:val="0"/>
        <w:ind w:leftChars="208" w:left="437"/>
        <w:jc w:val="left"/>
        <w:rPr>
          <w:bCs/>
          <w:sz w:val="22"/>
        </w:rPr>
      </w:pPr>
      <w:r>
        <w:rPr>
          <w:rFonts w:hint="eastAsia"/>
          <w:bCs/>
          <w:sz w:val="22"/>
        </w:rPr>
        <w:t>专用教室设备需符合上海二期课改课程要求；</w:t>
      </w:r>
    </w:p>
    <w:p w:rsidR="00C50001" w:rsidRPr="00780C92" w:rsidRDefault="00C50001" w:rsidP="00C50001">
      <w:pPr>
        <w:snapToGrid w:val="0"/>
        <w:ind w:firstLineChars="200" w:firstLine="440"/>
        <w:jc w:val="left"/>
        <w:rPr>
          <w:sz w:val="22"/>
        </w:rPr>
      </w:pPr>
      <w:r w:rsidRPr="00780C92">
        <w:rPr>
          <w:rFonts w:hint="eastAsia"/>
          <w:sz w:val="22"/>
        </w:rPr>
        <w:t>心理室设备需符合《上海市中小学和中等职业学校心理辅导室装备指导意见</w:t>
      </w:r>
      <w:r w:rsidRPr="00780C92">
        <w:rPr>
          <w:rFonts w:hint="eastAsia"/>
          <w:sz w:val="22"/>
        </w:rPr>
        <w:t>(</w:t>
      </w:r>
      <w:r w:rsidRPr="00780C92">
        <w:rPr>
          <w:rFonts w:hint="eastAsia"/>
          <w:sz w:val="22"/>
        </w:rPr>
        <w:t>试行</w:t>
      </w:r>
      <w:r w:rsidRPr="00780C92">
        <w:rPr>
          <w:rFonts w:hint="eastAsia"/>
          <w:sz w:val="22"/>
        </w:rPr>
        <w:t>)</w:t>
      </w:r>
      <w:r w:rsidRPr="00780C92">
        <w:rPr>
          <w:rFonts w:hint="eastAsia"/>
          <w:sz w:val="22"/>
        </w:rPr>
        <w:t>》（沪教委德〔</w:t>
      </w:r>
      <w:r w:rsidRPr="00780C92">
        <w:rPr>
          <w:rFonts w:hint="eastAsia"/>
          <w:sz w:val="22"/>
        </w:rPr>
        <w:t>2011</w:t>
      </w:r>
      <w:r w:rsidRPr="00780C92">
        <w:rPr>
          <w:rFonts w:hint="eastAsia"/>
          <w:sz w:val="22"/>
        </w:rPr>
        <w:t>〕</w:t>
      </w:r>
      <w:r w:rsidRPr="00780C92">
        <w:rPr>
          <w:rFonts w:hint="eastAsia"/>
          <w:sz w:val="22"/>
        </w:rPr>
        <w:t xml:space="preserve">57 </w:t>
      </w:r>
      <w:r w:rsidRPr="00780C92">
        <w:rPr>
          <w:rFonts w:hint="eastAsia"/>
          <w:sz w:val="22"/>
        </w:rPr>
        <w:t>号）的要求。</w:t>
      </w:r>
    </w:p>
    <w:p w:rsidR="00C50001" w:rsidRDefault="00C50001" w:rsidP="00C50001">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C50001" w:rsidRDefault="00C50001" w:rsidP="00C50001">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C50001" w:rsidRDefault="00C50001" w:rsidP="00C50001">
      <w:pPr>
        <w:adjustRightInd w:val="0"/>
        <w:snapToGrid w:val="0"/>
        <w:ind w:firstLineChars="200" w:firstLine="442"/>
        <w:outlineLvl w:val="2"/>
        <w:rPr>
          <w:b/>
          <w:bCs/>
          <w:sz w:val="22"/>
        </w:rPr>
      </w:pPr>
      <w:bookmarkStart w:id="12" w:name="_Toc18589497"/>
      <w:r>
        <w:rPr>
          <w:b/>
          <w:bCs/>
          <w:sz w:val="22"/>
        </w:rPr>
        <w:t xml:space="preserve">9 </w:t>
      </w:r>
      <w:r>
        <w:rPr>
          <w:b/>
          <w:bCs/>
          <w:sz w:val="22"/>
        </w:rPr>
        <w:t>招标内容与质量要求</w:t>
      </w:r>
      <w:bookmarkEnd w:id="12"/>
    </w:p>
    <w:p w:rsidR="00C50001" w:rsidRDefault="00C50001" w:rsidP="00C50001">
      <w:pPr>
        <w:snapToGrid w:val="0"/>
        <w:ind w:firstLineChars="200" w:firstLine="440"/>
        <w:rPr>
          <w:sz w:val="22"/>
        </w:rPr>
      </w:pPr>
      <w:r>
        <w:rPr>
          <w:sz w:val="22"/>
        </w:rPr>
        <w:t xml:space="preserve">9.1 </w:t>
      </w:r>
      <w:r>
        <w:rPr>
          <w:sz w:val="22"/>
        </w:rPr>
        <w:t>供货清单</w:t>
      </w:r>
    </w:p>
    <w:tbl>
      <w:tblPr>
        <w:tblW w:w="8946" w:type="dxa"/>
        <w:jc w:val="center"/>
        <w:tblInd w:w="-123" w:type="dxa"/>
        <w:tblLook w:val="04A0" w:firstRow="1" w:lastRow="0" w:firstColumn="1" w:lastColumn="0" w:noHBand="0" w:noVBand="1"/>
      </w:tblPr>
      <w:tblGrid>
        <w:gridCol w:w="788"/>
        <w:gridCol w:w="2734"/>
        <w:gridCol w:w="876"/>
        <w:gridCol w:w="1730"/>
        <w:gridCol w:w="2818"/>
      </w:tblGrid>
      <w:tr w:rsidR="00C50001" w:rsidTr="00C146E6">
        <w:trPr>
          <w:trHeight w:val="720"/>
          <w:jc w:val="center"/>
        </w:trPr>
        <w:tc>
          <w:tcPr>
            <w:tcW w:w="8946" w:type="dxa"/>
            <w:gridSpan w:val="5"/>
            <w:tcBorders>
              <w:top w:val="nil"/>
              <w:left w:val="nil"/>
              <w:bottom w:val="nil"/>
              <w:right w:val="nil"/>
            </w:tcBorders>
            <w:shd w:val="clear" w:color="auto" w:fill="auto"/>
            <w:noWrap/>
            <w:vAlign w:val="center"/>
          </w:tcPr>
          <w:p w:rsidR="00C50001" w:rsidRDefault="00C50001" w:rsidP="00C146E6">
            <w:pPr>
              <w:widowControl/>
              <w:jc w:val="center"/>
              <w:textAlignment w:val="center"/>
              <w:rPr>
                <w:rFonts w:ascii="黑体" w:eastAsia="黑体" w:hAnsi="宋体" w:cs="黑体"/>
                <w:b/>
                <w:bCs/>
                <w:color w:val="000000"/>
                <w:sz w:val="28"/>
                <w:szCs w:val="28"/>
              </w:rPr>
            </w:pPr>
            <w:r>
              <w:rPr>
                <w:rFonts w:ascii="黑体" w:eastAsia="黑体" w:hAnsi="宋体" w:cs="黑体" w:hint="eastAsia"/>
                <w:b/>
                <w:bCs/>
                <w:color w:val="000000"/>
                <w:kern w:val="0"/>
                <w:sz w:val="28"/>
                <w:szCs w:val="28"/>
                <w:lang w:bidi="ar"/>
              </w:rPr>
              <w:t>2023年浦东新区新开办 进才北校 预算表</w:t>
            </w:r>
          </w:p>
        </w:tc>
      </w:tr>
      <w:tr w:rsidR="00C50001" w:rsidRPr="00780C92" w:rsidTr="00C146E6">
        <w:trPr>
          <w:trHeight w:val="600"/>
          <w:jc w:val="center"/>
        </w:trPr>
        <w:tc>
          <w:tcPr>
            <w:tcW w:w="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序号</w:t>
            </w:r>
          </w:p>
        </w:tc>
        <w:tc>
          <w:tcPr>
            <w:tcW w:w="2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项目名称</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数量</w:t>
            </w:r>
          </w:p>
        </w:tc>
        <w:tc>
          <w:tcPr>
            <w:tcW w:w="17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预算金额（元）</w:t>
            </w:r>
          </w:p>
        </w:tc>
        <w:tc>
          <w:tcPr>
            <w:tcW w:w="2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备注</w:t>
            </w:r>
          </w:p>
        </w:tc>
      </w:tr>
      <w:tr w:rsidR="00C50001" w:rsidRPr="00780C92" w:rsidTr="00C146E6">
        <w:trPr>
          <w:trHeight w:val="700"/>
          <w:jc w:val="center"/>
        </w:trPr>
        <w:tc>
          <w:tcPr>
            <w:tcW w:w="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1</w:t>
            </w:r>
          </w:p>
        </w:tc>
        <w:tc>
          <w:tcPr>
            <w:tcW w:w="2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教学办公设备</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一批</w:t>
            </w:r>
          </w:p>
        </w:tc>
        <w:tc>
          <w:tcPr>
            <w:tcW w:w="17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 xml:space="preserve">1043900 </w:t>
            </w:r>
          </w:p>
        </w:tc>
        <w:tc>
          <w:tcPr>
            <w:tcW w:w="28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b/>
                <w:bCs/>
                <w:color w:val="000000"/>
                <w:sz w:val="22"/>
              </w:rPr>
            </w:pPr>
            <w:r w:rsidRPr="00780C92">
              <w:rPr>
                <w:b/>
                <w:bCs/>
                <w:color w:val="000000"/>
                <w:kern w:val="0"/>
                <w:sz w:val="22"/>
                <w:lang w:bidi="ar"/>
              </w:rPr>
              <w:t>所有设备质保</w:t>
            </w:r>
            <w:r w:rsidRPr="00780C92">
              <w:rPr>
                <w:b/>
                <w:bCs/>
                <w:color w:val="000000"/>
                <w:kern w:val="0"/>
                <w:sz w:val="22"/>
                <w:lang w:bidi="ar"/>
              </w:rPr>
              <w:t>6</w:t>
            </w:r>
            <w:r w:rsidRPr="00780C92">
              <w:rPr>
                <w:b/>
                <w:bCs/>
                <w:color w:val="000000"/>
                <w:kern w:val="0"/>
                <w:sz w:val="22"/>
                <w:lang w:bidi="ar"/>
              </w:rPr>
              <w:t>年</w:t>
            </w:r>
          </w:p>
        </w:tc>
      </w:tr>
      <w:tr w:rsidR="00C50001" w:rsidRPr="00780C92" w:rsidTr="00C146E6">
        <w:trPr>
          <w:trHeight w:val="700"/>
          <w:jc w:val="center"/>
        </w:trPr>
        <w:tc>
          <w:tcPr>
            <w:tcW w:w="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2</w:t>
            </w:r>
          </w:p>
        </w:tc>
        <w:tc>
          <w:tcPr>
            <w:tcW w:w="2734" w:type="dxa"/>
            <w:tcBorders>
              <w:top w:val="single" w:sz="4" w:space="0" w:color="000000"/>
              <w:left w:val="single" w:sz="4" w:space="0" w:color="000000"/>
              <w:bottom w:val="nil"/>
              <w:right w:val="single" w:sz="4" w:space="0" w:color="000000"/>
            </w:tcBorders>
            <w:shd w:val="clear" w:color="auto" w:fill="auto"/>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专用教室设备</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一批</w:t>
            </w:r>
          </w:p>
        </w:tc>
        <w:tc>
          <w:tcPr>
            <w:tcW w:w="17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 xml:space="preserve">4130230 </w:t>
            </w:r>
          </w:p>
        </w:tc>
        <w:tc>
          <w:tcPr>
            <w:tcW w:w="28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jc w:val="center"/>
              <w:rPr>
                <w:b/>
                <w:bCs/>
                <w:color w:val="000000"/>
                <w:sz w:val="22"/>
              </w:rPr>
            </w:pPr>
          </w:p>
        </w:tc>
      </w:tr>
      <w:tr w:rsidR="00C50001" w:rsidRPr="00780C92" w:rsidTr="00C146E6">
        <w:trPr>
          <w:trHeight w:val="700"/>
          <w:jc w:val="center"/>
        </w:trPr>
        <w:tc>
          <w:tcPr>
            <w:tcW w:w="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3</w:t>
            </w:r>
          </w:p>
        </w:tc>
        <w:tc>
          <w:tcPr>
            <w:tcW w:w="2734" w:type="dxa"/>
            <w:tcBorders>
              <w:top w:val="single" w:sz="4" w:space="0" w:color="000000"/>
              <w:left w:val="single" w:sz="4" w:space="0" w:color="000000"/>
              <w:bottom w:val="nil"/>
              <w:right w:val="single" w:sz="4" w:space="0" w:color="000000"/>
            </w:tcBorders>
            <w:shd w:val="clear" w:color="auto" w:fill="auto"/>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专用教室等教学仪器设备</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一批</w:t>
            </w:r>
          </w:p>
        </w:tc>
        <w:tc>
          <w:tcPr>
            <w:tcW w:w="17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 xml:space="preserve">3495170 </w:t>
            </w:r>
          </w:p>
        </w:tc>
        <w:tc>
          <w:tcPr>
            <w:tcW w:w="2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b/>
                <w:bCs/>
                <w:color w:val="000000"/>
                <w:sz w:val="22"/>
              </w:rPr>
            </w:pPr>
            <w:r w:rsidRPr="00780C92">
              <w:rPr>
                <w:b/>
                <w:bCs/>
                <w:color w:val="000000"/>
                <w:kern w:val="0"/>
                <w:sz w:val="22"/>
                <w:lang w:bidi="ar"/>
              </w:rPr>
              <w:t>该项为暂定价</w:t>
            </w:r>
          </w:p>
        </w:tc>
      </w:tr>
      <w:tr w:rsidR="00C50001" w:rsidRPr="00780C92" w:rsidTr="00C146E6">
        <w:trPr>
          <w:trHeight w:val="560"/>
          <w:jc w:val="center"/>
        </w:trPr>
        <w:tc>
          <w:tcPr>
            <w:tcW w:w="439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合计</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Pr="00780C92" w:rsidRDefault="00C50001" w:rsidP="00C146E6">
            <w:pPr>
              <w:widowControl/>
              <w:jc w:val="center"/>
              <w:textAlignment w:val="center"/>
              <w:rPr>
                <w:color w:val="000000"/>
                <w:sz w:val="22"/>
              </w:rPr>
            </w:pPr>
            <w:r w:rsidRPr="00780C92">
              <w:rPr>
                <w:color w:val="000000"/>
                <w:kern w:val="0"/>
                <w:sz w:val="22"/>
                <w:lang w:bidi="ar"/>
              </w:rPr>
              <w:t xml:space="preserve">8669300 </w:t>
            </w:r>
          </w:p>
        </w:tc>
      </w:tr>
    </w:tbl>
    <w:p w:rsidR="00C50001" w:rsidRDefault="00C50001" w:rsidP="00C50001">
      <w:pPr>
        <w:snapToGrid w:val="0"/>
        <w:ind w:firstLineChars="200" w:firstLine="440"/>
        <w:rPr>
          <w:sz w:val="22"/>
        </w:rPr>
      </w:pPr>
      <w:r>
        <w:rPr>
          <w:sz w:val="22"/>
        </w:rPr>
        <w:t xml:space="preserve">9.2 </w:t>
      </w:r>
      <w:r>
        <w:rPr>
          <w:sz w:val="22"/>
        </w:rPr>
        <w:t>设备技术参数</w:t>
      </w:r>
    </w:p>
    <w:p w:rsidR="00C50001" w:rsidRDefault="00C50001" w:rsidP="00C50001">
      <w:pPr>
        <w:adjustRightInd w:val="0"/>
        <w:snapToGrid w:val="0"/>
        <w:ind w:firstLineChars="200" w:firstLine="440"/>
        <w:rPr>
          <w:sz w:val="22"/>
        </w:rPr>
      </w:pPr>
      <w:r>
        <w:rPr>
          <w:sz w:val="22"/>
        </w:rPr>
        <w:t xml:space="preserve">9.2.1 </w:t>
      </w:r>
      <w:r>
        <w:rPr>
          <w:sz w:val="22"/>
        </w:rPr>
        <w:t>用途描述：</w:t>
      </w:r>
      <w:r>
        <w:rPr>
          <w:rFonts w:hint="eastAsia"/>
          <w:sz w:val="22"/>
        </w:rPr>
        <w:t>于教室、专用教室内使用</w:t>
      </w:r>
    </w:p>
    <w:p w:rsidR="00C50001" w:rsidRDefault="00C50001" w:rsidP="00C50001">
      <w:pPr>
        <w:adjustRightInd w:val="0"/>
        <w:snapToGrid w:val="0"/>
        <w:ind w:firstLineChars="200" w:firstLine="440"/>
      </w:pPr>
      <w:r>
        <w:rPr>
          <w:sz w:val="22"/>
        </w:rPr>
        <w:t xml:space="preserve">9.2.2 </w:t>
      </w:r>
      <w:r>
        <w:rPr>
          <w:sz w:val="22"/>
        </w:rPr>
        <w:t>具体技术参数指标要求</w:t>
      </w:r>
      <w:r>
        <w:rPr>
          <w:rFonts w:hint="eastAsia"/>
          <w:sz w:val="22"/>
        </w:rPr>
        <w:t>（图示仅作参考）：</w:t>
      </w:r>
    </w:p>
    <w:tbl>
      <w:tblPr>
        <w:tblW w:w="10708" w:type="dxa"/>
        <w:jc w:val="center"/>
        <w:tblLook w:val="04A0" w:firstRow="1" w:lastRow="0" w:firstColumn="1" w:lastColumn="0" w:noHBand="0" w:noVBand="1"/>
      </w:tblPr>
      <w:tblGrid>
        <w:gridCol w:w="690"/>
        <w:gridCol w:w="1456"/>
        <w:gridCol w:w="4468"/>
        <w:gridCol w:w="629"/>
        <w:gridCol w:w="639"/>
        <w:gridCol w:w="2826"/>
      </w:tblGrid>
      <w:tr w:rsidR="00C50001" w:rsidRPr="00780C92" w:rsidTr="00C146E6">
        <w:trPr>
          <w:trHeight w:val="805"/>
          <w:jc w:val="center"/>
        </w:trPr>
        <w:tc>
          <w:tcPr>
            <w:tcW w:w="107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8"/>
                <w:szCs w:val="28"/>
              </w:rPr>
            </w:pPr>
            <w:r w:rsidRPr="00780C92">
              <w:rPr>
                <w:rFonts w:eastAsia="黑体"/>
                <w:color w:val="000000"/>
                <w:kern w:val="0"/>
                <w:sz w:val="28"/>
                <w:szCs w:val="28"/>
                <w:lang w:bidi="ar"/>
              </w:rPr>
              <w:t>1</w:t>
            </w:r>
            <w:r w:rsidRPr="00780C92">
              <w:rPr>
                <w:rFonts w:eastAsia="黑体"/>
                <w:color w:val="000000"/>
                <w:kern w:val="0"/>
                <w:sz w:val="28"/>
                <w:szCs w:val="28"/>
                <w:lang w:bidi="ar"/>
              </w:rPr>
              <w:t>、教学办公设备</w:t>
            </w:r>
          </w:p>
        </w:tc>
      </w:tr>
      <w:tr w:rsidR="00C50001" w:rsidRPr="00780C92" w:rsidTr="00C146E6">
        <w:trPr>
          <w:trHeight w:val="67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序号</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名称</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规格、型号、功能</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单位</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数量</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备注</w:t>
            </w:r>
          </w:p>
        </w:tc>
      </w:tr>
      <w:tr w:rsidR="00C50001" w:rsidRPr="00780C92" w:rsidTr="00C146E6">
        <w:trPr>
          <w:trHeight w:val="150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kern w:val="0"/>
                <w:sz w:val="22"/>
                <w:lang w:bidi="ar"/>
              </w:rPr>
            </w:pPr>
            <w:r w:rsidRPr="00780C92">
              <w:rPr>
                <w:rFonts w:eastAsia="黑体"/>
                <w:color w:val="000000"/>
                <w:kern w:val="0"/>
                <w:sz w:val="22"/>
                <w:lang w:bidi="ar"/>
              </w:rPr>
              <w:t>课桌椅（单人）</w:t>
            </w:r>
          </w:p>
          <w:p w:rsidR="00C50001" w:rsidRPr="00780C92" w:rsidRDefault="00C50001" w:rsidP="00C146E6">
            <w:pPr>
              <w:widowControl/>
              <w:jc w:val="center"/>
              <w:textAlignment w:val="center"/>
              <w:rPr>
                <w:rFonts w:eastAsia="黑体"/>
                <w:color w:val="000000"/>
                <w:kern w:val="0"/>
                <w:sz w:val="22"/>
                <w:lang w:bidi="ar"/>
              </w:rPr>
            </w:pPr>
            <w:r w:rsidRPr="00780C92">
              <w:rPr>
                <w:rFonts w:eastAsia="黑体"/>
                <w:color w:val="000000"/>
                <w:kern w:val="0"/>
                <w:sz w:val="22"/>
                <w:lang w:bidi="ar"/>
              </w:rPr>
              <w:t>样品</w:t>
            </w:r>
            <w:r w:rsidRPr="00780C92">
              <w:rPr>
                <w:rFonts w:eastAsia="黑体"/>
                <w:color w:val="000000"/>
                <w:kern w:val="0"/>
                <w:sz w:val="22"/>
                <w:lang w:bidi="ar"/>
              </w:rPr>
              <w:t>1</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按中华人民共和国国家标准</w:t>
            </w:r>
            <w:r w:rsidRPr="00780C92">
              <w:rPr>
                <w:rFonts w:eastAsia="黑体"/>
                <w:color w:val="000000"/>
                <w:kern w:val="0"/>
                <w:sz w:val="22"/>
                <w:lang w:bidi="ar"/>
              </w:rPr>
              <w:t>GB/T3976-2014</w:t>
            </w:r>
            <w:r w:rsidRPr="00780C92">
              <w:rPr>
                <w:rFonts w:eastAsia="黑体"/>
                <w:color w:val="000000"/>
                <w:kern w:val="0"/>
                <w:sz w:val="22"/>
                <w:lang w:bidi="ar"/>
              </w:rPr>
              <w:t>的</w:t>
            </w:r>
            <w:r w:rsidRPr="00780C92">
              <w:rPr>
                <w:rFonts w:eastAsia="黑体"/>
                <w:color w:val="000000"/>
                <w:kern w:val="0"/>
                <w:sz w:val="22"/>
                <w:lang w:bidi="ar"/>
              </w:rPr>
              <w:t>1-6</w:t>
            </w:r>
            <w:r w:rsidRPr="00780C92">
              <w:rPr>
                <w:rFonts w:eastAsia="黑体"/>
                <w:color w:val="000000"/>
                <w:kern w:val="0"/>
                <w:sz w:val="22"/>
                <w:lang w:bidi="ar"/>
              </w:rPr>
              <w:t>号规格、尺寸，中标后根据学校实际情况选定课桌椅颜色及规格。</w:t>
            </w:r>
            <w:r w:rsidRPr="00780C92">
              <w:rPr>
                <w:rFonts w:eastAsia="黑体"/>
                <w:color w:val="000000"/>
                <w:kern w:val="0"/>
                <w:sz w:val="22"/>
                <w:lang w:bidi="ar"/>
              </w:rPr>
              <w:br/>
            </w:r>
            <w:r w:rsidRPr="00780C92">
              <w:rPr>
                <w:rFonts w:ascii="宋体" w:hAnsi="宋体" w:cs="宋体" w:hint="eastAsia"/>
                <w:color w:val="000000"/>
                <w:kern w:val="0"/>
                <w:sz w:val="22"/>
                <w:lang w:bidi="ar"/>
              </w:rPr>
              <w:t>①</w:t>
            </w:r>
            <w:r w:rsidRPr="00780C92">
              <w:rPr>
                <w:rFonts w:eastAsia="黑体"/>
                <w:color w:val="000000"/>
                <w:kern w:val="0"/>
                <w:sz w:val="22"/>
                <w:lang w:bidi="ar"/>
              </w:rPr>
              <w:t>课桌椅升降结构：内置升降机构，操作方便且符合安全要求，升降位置有高度显示。桌子升降范围</w:t>
            </w:r>
            <w:r w:rsidRPr="00780C92">
              <w:rPr>
                <w:rFonts w:eastAsia="黑体"/>
                <w:color w:val="000000"/>
                <w:kern w:val="0"/>
                <w:sz w:val="22"/>
                <w:lang w:bidi="ar"/>
              </w:rPr>
              <w:t>61-76cm</w:t>
            </w:r>
            <w:r w:rsidRPr="00780C92">
              <w:rPr>
                <w:rFonts w:eastAsia="黑体"/>
                <w:color w:val="000000"/>
                <w:kern w:val="0"/>
                <w:sz w:val="22"/>
                <w:lang w:bidi="ar"/>
              </w:rPr>
              <w:t>，每档</w:t>
            </w:r>
            <w:r w:rsidRPr="00780C92">
              <w:rPr>
                <w:rFonts w:eastAsia="黑体"/>
                <w:color w:val="000000"/>
                <w:kern w:val="0"/>
                <w:sz w:val="22"/>
                <w:lang w:bidi="ar"/>
              </w:rPr>
              <w:t>3cm</w:t>
            </w:r>
            <w:r w:rsidRPr="00780C92">
              <w:rPr>
                <w:rFonts w:eastAsia="黑体"/>
                <w:color w:val="000000"/>
                <w:kern w:val="0"/>
                <w:sz w:val="22"/>
                <w:lang w:bidi="ar"/>
              </w:rPr>
              <w:t>；椅子升降范围：</w:t>
            </w:r>
            <w:r w:rsidRPr="00780C92">
              <w:rPr>
                <w:rFonts w:eastAsia="黑体"/>
                <w:color w:val="000000"/>
                <w:kern w:val="0"/>
                <w:sz w:val="22"/>
                <w:lang w:bidi="ar"/>
              </w:rPr>
              <w:t>34-44cm</w:t>
            </w:r>
            <w:r w:rsidRPr="00780C92">
              <w:rPr>
                <w:rFonts w:eastAsia="黑体"/>
                <w:color w:val="000000"/>
                <w:kern w:val="0"/>
                <w:sz w:val="22"/>
                <w:lang w:bidi="ar"/>
              </w:rPr>
              <w:t>，每档</w:t>
            </w:r>
            <w:r w:rsidRPr="00780C92">
              <w:rPr>
                <w:rFonts w:eastAsia="黑体"/>
                <w:color w:val="000000"/>
                <w:kern w:val="0"/>
                <w:sz w:val="22"/>
                <w:lang w:bidi="ar"/>
              </w:rPr>
              <w:t>2cm</w:t>
            </w:r>
            <w:r w:rsidRPr="00780C92">
              <w:rPr>
                <w:rFonts w:eastAsia="黑体"/>
                <w:color w:val="000000"/>
                <w:kern w:val="0"/>
                <w:sz w:val="22"/>
                <w:lang w:bidi="ar"/>
              </w:rPr>
              <w:t>；调节完成后的课桌椅尺寸符合</w:t>
            </w:r>
            <w:r w:rsidRPr="00780C92">
              <w:rPr>
                <w:rFonts w:eastAsia="黑体"/>
                <w:color w:val="000000"/>
                <w:kern w:val="0"/>
                <w:sz w:val="22"/>
                <w:lang w:bidi="ar"/>
              </w:rPr>
              <w:t>GB/T3976-2014</w:t>
            </w:r>
            <w:r w:rsidRPr="00780C92">
              <w:rPr>
                <w:rFonts w:eastAsia="黑体"/>
                <w:color w:val="000000"/>
                <w:kern w:val="0"/>
                <w:sz w:val="22"/>
                <w:lang w:bidi="ar"/>
              </w:rPr>
              <w:t>中</w:t>
            </w:r>
            <w:r w:rsidRPr="00780C92">
              <w:rPr>
                <w:rFonts w:eastAsia="黑体"/>
                <w:color w:val="000000"/>
                <w:kern w:val="0"/>
                <w:sz w:val="22"/>
                <w:lang w:bidi="ar"/>
              </w:rPr>
              <w:t>1-6</w:t>
            </w:r>
            <w:r w:rsidRPr="00780C92">
              <w:rPr>
                <w:rFonts w:eastAsia="黑体"/>
                <w:color w:val="000000"/>
                <w:kern w:val="0"/>
                <w:sz w:val="22"/>
                <w:lang w:bidi="ar"/>
              </w:rPr>
              <w:t>号课桌椅尺寸要求。桌椅升降机构各内置</w:t>
            </w:r>
            <w:r w:rsidRPr="00780C92">
              <w:rPr>
                <w:rFonts w:eastAsia="黑体"/>
                <w:color w:val="000000"/>
                <w:kern w:val="0"/>
                <w:sz w:val="22"/>
                <w:lang w:bidi="ar"/>
              </w:rPr>
              <w:t>2</w:t>
            </w:r>
            <w:r w:rsidRPr="00780C92">
              <w:rPr>
                <w:rFonts w:eastAsia="黑体"/>
                <w:color w:val="000000"/>
                <w:kern w:val="0"/>
                <w:sz w:val="22"/>
                <w:lang w:bidi="ar"/>
              </w:rPr>
              <w:t>个高度锁定装置，可以将高度锁定，并且可以减少摇晃幅度。</w:t>
            </w:r>
            <w:r w:rsidRPr="00780C92">
              <w:rPr>
                <w:rFonts w:eastAsia="黑体"/>
                <w:color w:val="000000"/>
                <w:kern w:val="0"/>
                <w:sz w:val="22"/>
                <w:lang w:bidi="ar"/>
              </w:rPr>
              <w:br/>
            </w:r>
            <w:r w:rsidRPr="00780C92">
              <w:rPr>
                <w:rFonts w:ascii="宋体" w:hAnsi="宋体" w:cs="宋体" w:hint="eastAsia"/>
                <w:color w:val="000000"/>
                <w:kern w:val="0"/>
                <w:sz w:val="22"/>
                <w:lang w:bidi="ar"/>
              </w:rPr>
              <w:t>②</w:t>
            </w:r>
            <w:r w:rsidRPr="00780C92">
              <w:rPr>
                <w:rFonts w:eastAsia="黑体"/>
                <w:color w:val="000000"/>
                <w:kern w:val="0"/>
                <w:sz w:val="22"/>
                <w:lang w:bidi="ar"/>
              </w:rPr>
              <w:t>桌面板：</w:t>
            </w:r>
            <w:r w:rsidRPr="00780C92">
              <w:rPr>
                <w:rFonts w:eastAsia="黑体"/>
                <w:color w:val="000000"/>
                <w:kern w:val="0"/>
                <w:sz w:val="22"/>
                <w:lang w:bidi="ar"/>
              </w:rPr>
              <w:t xml:space="preserve"> 600</w:t>
            </w:r>
            <w:r w:rsidRPr="00C56F20">
              <w:rPr>
                <w:rFonts w:eastAsia="黑体"/>
                <w:color w:val="000000"/>
                <w:kern w:val="0"/>
                <w:sz w:val="22"/>
                <w:lang w:bidi="ar"/>
              </w:rPr>
              <w:t>×</w:t>
            </w:r>
            <w:r w:rsidRPr="00780C92">
              <w:rPr>
                <w:rFonts w:eastAsia="黑体"/>
                <w:color w:val="000000"/>
                <w:kern w:val="0"/>
                <w:sz w:val="22"/>
                <w:lang w:bidi="ar"/>
              </w:rPr>
              <w:t>450</w:t>
            </w:r>
            <w:r w:rsidRPr="00C56F20">
              <w:rPr>
                <w:rFonts w:eastAsia="黑体"/>
                <w:color w:val="000000"/>
                <w:kern w:val="0"/>
                <w:sz w:val="22"/>
                <w:lang w:bidi="ar"/>
              </w:rPr>
              <w:t>×</w:t>
            </w:r>
            <w:r w:rsidRPr="00780C92">
              <w:rPr>
                <w:rFonts w:eastAsia="黑体"/>
                <w:color w:val="000000"/>
                <w:kern w:val="0"/>
                <w:sz w:val="22"/>
                <w:lang w:bidi="ar"/>
              </w:rPr>
              <w:t>20mm</w:t>
            </w:r>
            <w:r w:rsidRPr="00780C92">
              <w:rPr>
                <w:rFonts w:eastAsia="黑体"/>
                <w:color w:val="000000"/>
                <w:kern w:val="0"/>
                <w:sz w:val="22"/>
                <w:lang w:bidi="ar"/>
              </w:rPr>
              <w:t>（桌面宽</w:t>
            </w:r>
            <w:r w:rsidRPr="00C56F20">
              <w:rPr>
                <w:rFonts w:eastAsia="黑体"/>
                <w:color w:val="000000"/>
                <w:kern w:val="0"/>
                <w:sz w:val="22"/>
                <w:lang w:bidi="ar"/>
              </w:rPr>
              <w:t>×</w:t>
            </w:r>
            <w:r w:rsidRPr="00780C92">
              <w:rPr>
                <w:rFonts w:eastAsia="黑体"/>
                <w:color w:val="000000"/>
                <w:kern w:val="0"/>
                <w:sz w:val="22"/>
                <w:lang w:bidi="ar"/>
              </w:rPr>
              <w:t>桌面深</w:t>
            </w:r>
            <w:r w:rsidRPr="00C56F20">
              <w:rPr>
                <w:rFonts w:eastAsia="黑体"/>
                <w:color w:val="000000"/>
                <w:kern w:val="0"/>
                <w:sz w:val="22"/>
                <w:lang w:bidi="ar"/>
              </w:rPr>
              <w:lastRenderedPageBreak/>
              <w:t>×</w:t>
            </w:r>
            <w:r w:rsidRPr="00780C92">
              <w:rPr>
                <w:rFonts w:eastAsia="黑体"/>
                <w:color w:val="000000"/>
                <w:kern w:val="0"/>
                <w:sz w:val="22"/>
                <w:lang w:bidi="ar"/>
              </w:rPr>
              <w:t>桌面厚），采用</w:t>
            </w:r>
            <w:r w:rsidRPr="00780C92">
              <w:rPr>
                <w:rFonts w:eastAsia="黑体"/>
                <w:color w:val="000000"/>
                <w:kern w:val="0"/>
                <w:sz w:val="22"/>
                <w:lang w:bidi="ar"/>
              </w:rPr>
              <w:t>ABS</w:t>
            </w:r>
            <w:r w:rsidRPr="00780C92">
              <w:rPr>
                <w:rFonts w:eastAsia="黑体"/>
                <w:color w:val="000000"/>
                <w:kern w:val="0"/>
                <w:sz w:val="22"/>
                <w:lang w:bidi="ar"/>
              </w:rPr>
              <w:t>工程塑料一次注塑成型，靠胸前处有一內弧造型设计，面板前端设置一笔槽和一冂字型防滑落凸条，桌面易清洁；桌面底部锁入两根方型钢管，加强承重。</w:t>
            </w:r>
            <w:r w:rsidRPr="00780C92">
              <w:rPr>
                <w:rFonts w:eastAsia="黑体"/>
                <w:color w:val="000000"/>
                <w:kern w:val="0"/>
                <w:sz w:val="22"/>
                <w:lang w:bidi="ar"/>
              </w:rPr>
              <w:br/>
            </w:r>
            <w:r w:rsidRPr="00780C92">
              <w:rPr>
                <w:rFonts w:ascii="宋体" w:hAnsi="宋体" w:cs="宋体" w:hint="eastAsia"/>
                <w:color w:val="000000"/>
                <w:kern w:val="0"/>
                <w:sz w:val="22"/>
                <w:lang w:bidi="ar"/>
              </w:rPr>
              <w:t>③</w:t>
            </w:r>
            <w:r w:rsidRPr="00780C92">
              <w:rPr>
                <w:rFonts w:eastAsia="黑体"/>
                <w:color w:val="000000"/>
                <w:kern w:val="0"/>
                <w:sz w:val="22"/>
                <w:lang w:bidi="ar"/>
              </w:rPr>
              <w:t>桌斗：采用</w:t>
            </w:r>
            <w:r w:rsidRPr="00780C92">
              <w:rPr>
                <w:rFonts w:eastAsia="黑体"/>
                <w:color w:val="000000"/>
                <w:kern w:val="0"/>
                <w:sz w:val="22"/>
                <w:lang w:bidi="ar"/>
              </w:rPr>
              <w:t>PP</w:t>
            </w:r>
            <w:r w:rsidRPr="00780C92">
              <w:rPr>
                <w:rFonts w:eastAsia="黑体"/>
                <w:color w:val="000000"/>
                <w:kern w:val="0"/>
                <w:sz w:val="22"/>
                <w:lang w:bidi="ar"/>
              </w:rPr>
              <w:t>塑料一次注塑成型。尺寸：</w:t>
            </w:r>
            <w:r w:rsidRPr="00780C92">
              <w:rPr>
                <w:rFonts w:eastAsia="黑体"/>
                <w:color w:val="000000"/>
                <w:kern w:val="0"/>
                <w:sz w:val="22"/>
                <w:lang w:bidi="ar"/>
              </w:rPr>
              <w:t>350*440*100mm</w:t>
            </w:r>
            <w:r w:rsidRPr="00780C92">
              <w:rPr>
                <w:rFonts w:eastAsia="黑体"/>
                <w:color w:val="000000"/>
                <w:kern w:val="0"/>
                <w:sz w:val="22"/>
                <w:lang w:bidi="ar"/>
              </w:rPr>
              <w:t>，内高</w:t>
            </w:r>
            <w:r w:rsidRPr="00780C92">
              <w:rPr>
                <w:rFonts w:eastAsia="黑体"/>
                <w:color w:val="000000"/>
                <w:kern w:val="0"/>
                <w:sz w:val="22"/>
                <w:lang w:bidi="ar"/>
              </w:rPr>
              <w:t xml:space="preserve">90mm </w:t>
            </w:r>
            <w:r w:rsidRPr="00780C92">
              <w:rPr>
                <w:rFonts w:eastAsia="黑体"/>
                <w:color w:val="000000"/>
                <w:kern w:val="0"/>
                <w:sz w:val="22"/>
                <w:lang w:bidi="ar"/>
              </w:rPr>
              <w:t>，桌斗底部向后倾斜</w:t>
            </w:r>
            <w:r w:rsidRPr="00780C92">
              <w:rPr>
                <w:rFonts w:eastAsia="黑体"/>
                <w:color w:val="000000"/>
                <w:kern w:val="0"/>
                <w:sz w:val="22"/>
                <w:lang w:bidi="ar"/>
              </w:rPr>
              <w:t>2</w:t>
            </w:r>
            <w:r w:rsidRPr="00780C92">
              <w:rPr>
                <w:rFonts w:eastAsia="黑体"/>
                <w:color w:val="000000"/>
                <w:kern w:val="0"/>
                <w:sz w:val="22"/>
                <w:lang w:bidi="ar"/>
              </w:rPr>
              <w:t>度，保证所放置物品的稳定性，并设有三角形通风孔，可保持书箱内部干爽清洁。</w:t>
            </w:r>
            <w:r w:rsidRPr="00780C92">
              <w:rPr>
                <w:rFonts w:eastAsia="黑体"/>
                <w:color w:val="000000"/>
                <w:kern w:val="0"/>
                <w:sz w:val="22"/>
                <w:lang w:bidi="ar"/>
              </w:rPr>
              <w:br/>
            </w:r>
            <w:r w:rsidRPr="00780C92">
              <w:rPr>
                <w:rFonts w:ascii="宋体" w:hAnsi="宋体" w:cs="宋体" w:hint="eastAsia"/>
                <w:color w:val="000000"/>
                <w:kern w:val="0"/>
                <w:sz w:val="22"/>
                <w:lang w:bidi="ar"/>
              </w:rPr>
              <w:t>④</w:t>
            </w:r>
            <w:r w:rsidRPr="00780C92">
              <w:rPr>
                <w:rFonts w:eastAsia="黑体"/>
                <w:color w:val="000000"/>
                <w:kern w:val="0"/>
                <w:sz w:val="22"/>
                <w:lang w:bidi="ar"/>
              </w:rPr>
              <w:t>桌架、椅架及连接件：采用鸭蛋形钢管焊接成型，外表环氧聚酯粉末涂料喷涂并高温固化。管壁厚度</w:t>
            </w:r>
            <w:r w:rsidRPr="00780C92">
              <w:rPr>
                <w:rFonts w:eastAsia="黑体"/>
                <w:color w:val="000000"/>
                <w:kern w:val="0"/>
                <w:sz w:val="22"/>
                <w:lang w:bidi="ar"/>
              </w:rPr>
              <w:t>≥1.5mm</w:t>
            </w:r>
            <w:r w:rsidRPr="00780C92">
              <w:rPr>
                <w:rFonts w:eastAsia="黑体"/>
                <w:color w:val="000000"/>
                <w:kern w:val="0"/>
                <w:sz w:val="22"/>
                <w:lang w:bidi="ar"/>
              </w:rPr>
              <w:t>；钢管尺寸：</w:t>
            </w:r>
            <w:r w:rsidRPr="00780C92">
              <w:rPr>
                <w:rFonts w:eastAsia="黑体"/>
                <w:color w:val="000000"/>
                <w:kern w:val="0"/>
                <w:sz w:val="22"/>
                <w:lang w:bidi="ar"/>
              </w:rPr>
              <w:t>R50</w:t>
            </w:r>
            <w:r w:rsidRPr="00C56F20">
              <w:rPr>
                <w:rFonts w:eastAsia="黑体"/>
                <w:color w:val="000000"/>
                <w:kern w:val="0"/>
                <w:sz w:val="22"/>
                <w:lang w:bidi="ar"/>
              </w:rPr>
              <w:t>×</w:t>
            </w:r>
            <w:r w:rsidRPr="00780C92">
              <w:rPr>
                <w:rFonts w:eastAsia="黑体"/>
                <w:color w:val="000000"/>
                <w:kern w:val="0"/>
                <w:sz w:val="22"/>
                <w:lang w:bidi="ar"/>
              </w:rPr>
              <w:t>28.5</w:t>
            </w:r>
            <w:r w:rsidRPr="00C56F20">
              <w:rPr>
                <w:rFonts w:eastAsia="黑体"/>
                <w:color w:val="000000"/>
                <w:kern w:val="0"/>
                <w:sz w:val="22"/>
                <w:lang w:bidi="ar"/>
              </w:rPr>
              <w:t>×</w:t>
            </w:r>
            <w:r w:rsidRPr="00780C92">
              <w:rPr>
                <w:rFonts w:eastAsia="黑体"/>
                <w:color w:val="000000"/>
                <w:kern w:val="0"/>
                <w:sz w:val="22"/>
                <w:lang w:bidi="ar"/>
              </w:rPr>
              <w:t>1.5mm</w:t>
            </w:r>
            <w:r w:rsidRPr="00780C92">
              <w:rPr>
                <w:rFonts w:eastAsia="黑体"/>
                <w:color w:val="000000"/>
                <w:kern w:val="0"/>
                <w:sz w:val="22"/>
                <w:lang w:bidi="ar"/>
              </w:rPr>
              <w:t>；</w:t>
            </w:r>
            <w:r w:rsidRPr="00780C92">
              <w:rPr>
                <w:rFonts w:eastAsia="黑体"/>
                <w:color w:val="000000"/>
                <w:kern w:val="0"/>
                <w:sz w:val="22"/>
                <w:lang w:bidi="ar"/>
              </w:rPr>
              <w:t xml:space="preserve"> R40</w:t>
            </w:r>
            <w:r w:rsidRPr="00C56F20">
              <w:rPr>
                <w:rFonts w:eastAsia="黑体"/>
                <w:color w:val="000000"/>
                <w:kern w:val="0"/>
                <w:sz w:val="22"/>
                <w:lang w:bidi="ar"/>
              </w:rPr>
              <w:t>×</w:t>
            </w:r>
            <w:r w:rsidRPr="00780C92">
              <w:rPr>
                <w:rFonts w:eastAsia="黑体"/>
                <w:color w:val="000000"/>
                <w:kern w:val="0"/>
                <w:sz w:val="22"/>
                <w:lang w:bidi="ar"/>
              </w:rPr>
              <w:t>20</w:t>
            </w:r>
            <w:r w:rsidRPr="00C56F20">
              <w:rPr>
                <w:rFonts w:eastAsia="黑体"/>
                <w:color w:val="000000"/>
                <w:kern w:val="0"/>
                <w:sz w:val="22"/>
                <w:lang w:bidi="ar"/>
              </w:rPr>
              <w:t>×</w:t>
            </w:r>
            <w:r w:rsidRPr="00780C92">
              <w:rPr>
                <w:rFonts w:eastAsia="黑体"/>
                <w:color w:val="000000"/>
                <w:kern w:val="0"/>
                <w:sz w:val="22"/>
                <w:lang w:bidi="ar"/>
              </w:rPr>
              <w:t>1.5mm</w:t>
            </w:r>
            <w:r w:rsidRPr="00780C92">
              <w:rPr>
                <w:rFonts w:eastAsia="黑体"/>
                <w:color w:val="000000"/>
                <w:kern w:val="0"/>
                <w:sz w:val="22"/>
                <w:lang w:bidi="ar"/>
              </w:rPr>
              <w:t>；连接件壁厚</w:t>
            </w:r>
            <w:r w:rsidRPr="00780C92">
              <w:rPr>
                <w:rFonts w:eastAsia="黑体"/>
                <w:color w:val="000000"/>
                <w:kern w:val="0"/>
                <w:sz w:val="22"/>
                <w:lang w:bidi="ar"/>
              </w:rPr>
              <w:t>2.0</w:t>
            </w:r>
            <w:r w:rsidRPr="00780C92">
              <w:rPr>
                <w:rFonts w:eastAsia="黑体"/>
                <w:color w:val="000000"/>
                <w:kern w:val="0"/>
                <w:sz w:val="22"/>
                <w:lang w:bidi="ar"/>
              </w:rPr>
              <w:t>的冷轧钢板一次冲压成型。</w:t>
            </w:r>
            <w:r w:rsidRPr="00780C92">
              <w:rPr>
                <w:rFonts w:eastAsia="黑体"/>
                <w:color w:val="000000"/>
                <w:kern w:val="0"/>
                <w:sz w:val="22"/>
                <w:lang w:bidi="ar"/>
              </w:rPr>
              <w:br/>
            </w:r>
            <w:r w:rsidRPr="00780C92">
              <w:rPr>
                <w:rFonts w:ascii="宋体" w:hAnsi="宋体" w:cs="宋体" w:hint="eastAsia"/>
                <w:color w:val="000000"/>
                <w:kern w:val="0"/>
                <w:sz w:val="22"/>
                <w:lang w:bidi="ar"/>
              </w:rPr>
              <w:t>⑤</w:t>
            </w:r>
            <w:r w:rsidRPr="00780C92">
              <w:rPr>
                <w:rFonts w:eastAsia="黑体"/>
                <w:color w:val="000000"/>
                <w:kern w:val="0"/>
                <w:sz w:val="22"/>
                <w:lang w:bidi="ar"/>
              </w:rPr>
              <w:t>课桌净空：符合</w:t>
            </w:r>
            <w:r w:rsidRPr="00780C92">
              <w:rPr>
                <w:rFonts w:eastAsia="黑体"/>
                <w:color w:val="000000"/>
                <w:kern w:val="0"/>
                <w:sz w:val="22"/>
                <w:lang w:bidi="ar"/>
              </w:rPr>
              <w:t>GB/T3976-2014</w:t>
            </w:r>
            <w:r w:rsidRPr="00780C92">
              <w:rPr>
                <w:rFonts w:eastAsia="黑体"/>
                <w:color w:val="000000"/>
                <w:kern w:val="0"/>
                <w:sz w:val="22"/>
                <w:lang w:bidi="ar"/>
              </w:rPr>
              <w:t>的要求，并确保舒适度。</w:t>
            </w:r>
            <w:r w:rsidRPr="00780C92">
              <w:rPr>
                <w:rFonts w:eastAsia="黑体"/>
                <w:color w:val="000000"/>
                <w:kern w:val="0"/>
                <w:sz w:val="22"/>
                <w:lang w:bidi="ar"/>
              </w:rPr>
              <w:br/>
            </w:r>
            <w:r w:rsidRPr="00780C92">
              <w:rPr>
                <w:rFonts w:ascii="宋体" w:hAnsi="宋体" w:cs="宋体" w:hint="eastAsia"/>
                <w:color w:val="000000"/>
                <w:kern w:val="0"/>
                <w:sz w:val="22"/>
                <w:lang w:bidi="ar"/>
              </w:rPr>
              <w:t>⑥</w:t>
            </w:r>
            <w:r w:rsidRPr="00780C92">
              <w:rPr>
                <w:rFonts w:eastAsia="黑体"/>
                <w:color w:val="000000"/>
                <w:kern w:val="0"/>
                <w:sz w:val="22"/>
                <w:lang w:bidi="ar"/>
              </w:rPr>
              <w:t>椅坐垫：采用环保</w:t>
            </w:r>
            <w:r w:rsidRPr="00780C92">
              <w:rPr>
                <w:rFonts w:eastAsia="黑体"/>
                <w:color w:val="000000"/>
                <w:kern w:val="0"/>
                <w:sz w:val="22"/>
                <w:lang w:bidi="ar"/>
              </w:rPr>
              <w:t>PP</w:t>
            </w:r>
            <w:r w:rsidRPr="00780C92">
              <w:rPr>
                <w:rFonts w:eastAsia="黑体"/>
                <w:color w:val="000000"/>
                <w:kern w:val="0"/>
                <w:sz w:val="22"/>
                <w:lang w:bidi="ar"/>
              </w:rPr>
              <w:t>塑料一次注塑成型。尺寸：</w:t>
            </w:r>
            <w:r w:rsidRPr="00780C92">
              <w:rPr>
                <w:rFonts w:eastAsia="黑体"/>
                <w:color w:val="000000"/>
                <w:kern w:val="0"/>
                <w:sz w:val="22"/>
                <w:lang w:bidi="ar"/>
              </w:rPr>
              <w:t>410*390</w:t>
            </w:r>
            <w:r w:rsidRPr="00780C92">
              <w:rPr>
                <w:rFonts w:eastAsia="黑体"/>
                <w:color w:val="000000"/>
                <w:kern w:val="0"/>
                <w:sz w:val="22"/>
                <w:lang w:bidi="ar"/>
              </w:rPr>
              <w:t>；座垫前端有两下凹设计，座垫有</w:t>
            </w:r>
            <w:r w:rsidRPr="00780C92">
              <w:rPr>
                <w:rFonts w:eastAsia="黑体"/>
                <w:color w:val="000000"/>
                <w:kern w:val="0"/>
                <w:sz w:val="22"/>
                <w:lang w:bidi="ar"/>
              </w:rPr>
              <w:t>8</w:t>
            </w:r>
            <w:r w:rsidRPr="00780C92">
              <w:rPr>
                <w:rFonts w:eastAsia="黑体"/>
                <w:color w:val="000000"/>
                <w:kern w:val="0"/>
                <w:sz w:val="22"/>
                <w:lang w:bidi="ar"/>
              </w:rPr>
              <w:t>条通气散热细缝，每条细缝宽度小于</w:t>
            </w:r>
            <w:r w:rsidRPr="00780C92">
              <w:rPr>
                <w:rFonts w:eastAsia="黑体"/>
                <w:color w:val="000000"/>
                <w:kern w:val="0"/>
                <w:sz w:val="22"/>
                <w:lang w:bidi="ar"/>
              </w:rPr>
              <w:t>6mm</w:t>
            </w:r>
            <w:r w:rsidRPr="00780C92">
              <w:rPr>
                <w:rFonts w:eastAsia="黑体"/>
                <w:color w:val="000000"/>
                <w:kern w:val="0"/>
                <w:sz w:val="22"/>
                <w:lang w:bidi="ar"/>
              </w:rPr>
              <w:t>。</w:t>
            </w:r>
            <w:r w:rsidRPr="00780C92">
              <w:rPr>
                <w:rFonts w:eastAsia="黑体"/>
                <w:color w:val="000000"/>
                <w:kern w:val="0"/>
                <w:sz w:val="22"/>
                <w:lang w:bidi="ar"/>
              </w:rPr>
              <w:br/>
            </w:r>
            <w:r w:rsidRPr="00780C92">
              <w:rPr>
                <w:rFonts w:ascii="宋体" w:hAnsi="宋体" w:cs="宋体" w:hint="eastAsia"/>
                <w:color w:val="000000"/>
                <w:kern w:val="0"/>
                <w:sz w:val="22"/>
                <w:lang w:bidi="ar"/>
              </w:rPr>
              <w:t>⑦</w:t>
            </w:r>
            <w:r w:rsidRPr="00780C92">
              <w:rPr>
                <w:rFonts w:eastAsia="黑体"/>
                <w:color w:val="000000"/>
                <w:kern w:val="0"/>
                <w:sz w:val="22"/>
                <w:lang w:bidi="ar"/>
              </w:rPr>
              <w:t>椅靠背：采用环保</w:t>
            </w:r>
            <w:r w:rsidRPr="00780C92">
              <w:rPr>
                <w:rFonts w:eastAsia="黑体"/>
                <w:color w:val="000000"/>
                <w:kern w:val="0"/>
                <w:sz w:val="22"/>
                <w:lang w:bidi="ar"/>
              </w:rPr>
              <w:t>PP</w:t>
            </w:r>
            <w:r w:rsidRPr="00780C92">
              <w:rPr>
                <w:rFonts w:eastAsia="黑体"/>
                <w:color w:val="000000"/>
                <w:kern w:val="0"/>
                <w:sz w:val="22"/>
                <w:lang w:bidi="ar"/>
              </w:rPr>
              <w:t>塑料一次注塑成型。尺寸：</w:t>
            </w:r>
            <w:r w:rsidRPr="00780C92">
              <w:rPr>
                <w:rFonts w:eastAsia="黑体"/>
                <w:color w:val="000000"/>
                <w:kern w:val="0"/>
                <w:sz w:val="22"/>
                <w:lang w:bidi="ar"/>
              </w:rPr>
              <w:t>410*340</w:t>
            </w:r>
            <w:r w:rsidRPr="00780C92">
              <w:rPr>
                <w:rFonts w:eastAsia="黑体"/>
                <w:color w:val="000000"/>
                <w:kern w:val="0"/>
                <w:sz w:val="22"/>
                <w:lang w:bidi="ar"/>
              </w:rPr>
              <w:t>；靠背弧度符合人体工程学，中间有</w:t>
            </w:r>
            <w:r w:rsidRPr="00780C92">
              <w:rPr>
                <w:rFonts w:eastAsia="黑体"/>
                <w:color w:val="000000"/>
                <w:kern w:val="0"/>
                <w:sz w:val="22"/>
                <w:lang w:bidi="ar"/>
              </w:rPr>
              <w:t>8</w:t>
            </w:r>
            <w:r w:rsidRPr="00780C92">
              <w:rPr>
                <w:rFonts w:eastAsia="黑体"/>
                <w:color w:val="000000"/>
                <w:kern w:val="0"/>
                <w:sz w:val="22"/>
                <w:lang w:bidi="ar"/>
              </w:rPr>
              <w:t>条横条勾缝，宽度小于</w:t>
            </w:r>
            <w:r w:rsidRPr="00780C92">
              <w:rPr>
                <w:rFonts w:eastAsia="黑体"/>
                <w:color w:val="000000"/>
                <w:kern w:val="0"/>
                <w:sz w:val="22"/>
                <w:lang w:bidi="ar"/>
              </w:rPr>
              <w:t>6mm</w:t>
            </w:r>
            <w:r w:rsidRPr="00780C92">
              <w:rPr>
                <w:rFonts w:eastAsia="黑体"/>
                <w:color w:val="000000"/>
                <w:kern w:val="0"/>
                <w:sz w:val="22"/>
                <w:lang w:bidi="ar"/>
              </w:rPr>
              <w:t>。靠背上端有一提手，方便搬运。</w:t>
            </w:r>
            <w:r w:rsidRPr="00780C92">
              <w:rPr>
                <w:rFonts w:eastAsia="黑体"/>
                <w:color w:val="000000"/>
                <w:kern w:val="0"/>
                <w:sz w:val="22"/>
                <w:lang w:bidi="ar"/>
              </w:rPr>
              <w:br/>
            </w:r>
            <w:r w:rsidRPr="00780C92">
              <w:rPr>
                <w:rFonts w:ascii="宋体" w:hAnsi="宋体" w:cs="宋体" w:hint="eastAsia"/>
                <w:color w:val="000000"/>
                <w:kern w:val="0"/>
                <w:sz w:val="22"/>
                <w:lang w:bidi="ar"/>
              </w:rPr>
              <w:t>⑧</w:t>
            </w:r>
            <w:r w:rsidRPr="00780C92">
              <w:rPr>
                <w:rFonts w:eastAsia="黑体"/>
                <w:color w:val="000000"/>
                <w:kern w:val="0"/>
                <w:sz w:val="22"/>
                <w:lang w:bidi="ar"/>
              </w:rPr>
              <w:t>桌椅脚垫：采用环保</w:t>
            </w:r>
            <w:r w:rsidRPr="00780C92">
              <w:rPr>
                <w:rFonts w:eastAsia="黑体"/>
                <w:color w:val="000000"/>
                <w:kern w:val="0"/>
                <w:sz w:val="22"/>
                <w:lang w:bidi="ar"/>
              </w:rPr>
              <w:t>PP</w:t>
            </w:r>
            <w:r w:rsidRPr="00780C92">
              <w:rPr>
                <w:rFonts w:eastAsia="黑体"/>
                <w:color w:val="000000"/>
                <w:kern w:val="0"/>
                <w:sz w:val="22"/>
                <w:lang w:bidi="ar"/>
              </w:rPr>
              <w:t>工程塑料一次注塑成型。底部设有条状防滑凸条，坚固耐磨不易脱落。课桌脚垫需配</w:t>
            </w:r>
            <w:r w:rsidRPr="00780C92">
              <w:rPr>
                <w:rFonts w:eastAsia="黑体"/>
                <w:color w:val="000000"/>
                <w:kern w:val="0"/>
                <w:sz w:val="22"/>
                <w:lang w:bidi="ar"/>
              </w:rPr>
              <w:t>2</w:t>
            </w:r>
            <w:r w:rsidRPr="00780C92">
              <w:rPr>
                <w:rFonts w:eastAsia="黑体"/>
                <w:color w:val="000000"/>
                <w:kern w:val="0"/>
                <w:sz w:val="22"/>
                <w:lang w:bidi="ar"/>
              </w:rPr>
              <w:t>个水平调节螺丝，使桌子保持平衡不倾斜。</w:t>
            </w:r>
            <w:r w:rsidRPr="00780C92">
              <w:rPr>
                <w:rFonts w:eastAsia="黑体"/>
                <w:color w:val="000000"/>
                <w:kern w:val="0"/>
                <w:sz w:val="22"/>
                <w:lang w:bidi="ar"/>
              </w:rPr>
              <w:br/>
            </w:r>
            <w:r w:rsidRPr="00780C92">
              <w:rPr>
                <w:rFonts w:ascii="宋体" w:hAnsi="宋体" w:cs="宋体" w:hint="eastAsia"/>
                <w:color w:val="000000"/>
                <w:kern w:val="0"/>
                <w:sz w:val="22"/>
                <w:lang w:bidi="ar"/>
              </w:rPr>
              <w:t>⑨</w:t>
            </w:r>
            <w:r w:rsidRPr="00780C92">
              <w:rPr>
                <w:rFonts w:eastAsia="黑体"/>
                <w:color w:val="000000"/>
                <w:kern w:val="0"/>
                <w:sz w:val="22"/>
                <w:lang w:bidi="ar"/>
              </w:rPr>
              <w:t>书包篮：采用</w:t>
            </w:r>
            <w:r w:rsidRPr="00780C92">
              <w:rPr>
                <w:rFonts w:eastAsia="黑体"/>
                <w:color w:val="000000"/>
                <w:kern w:val="0"/>
                <w:sz w:val="22"/>
                <w:lang w:bidi="ar"/>
              </w:rPr>
              <w:t>φ6mm</w:t>
            </w:r>
            <w:r w:rsidRPr="00780C92">
              <w:rPr>
                <w:rFonts w:eastAsia="黑体"/>
                <w:color w:val="000000"/>
                <w:kern w:val="0"/>
                <w:sz w:val="22"/>
                <w:lang w:bidi="ar"/>
              </w:rPr>
              <w:t>与</w:t>
            </w:r>
            <w:r w:rsidRPr="00780C92">
              <w:rPr>
                <w:rFonts w:eastAsia="黑体"/>
                <w:color w:val="000000"/>
                <w:kern w:val="0"/>
                <w:sz w:val="22"/>
                <w:lang w:bidi="ar"/>
              </w:rPr>
              <w:t>φ4mm</w:t>
            </w:r>
            <w:r w:rsidRPr="00780C92">
              <w:rPr>
                <w:rFonts w:eastAsia="黑体"/>
                <w:color w:val="000000"/>
                <w:kern w:val="0"/>
                <w:sz w:val="22"/>
                <w:lang w:bidi="ar"/>
              </w:rPr>
              <w:t>钢筋焊接成型，尺寸：</w:t>
            </w:r>
            <w:r w:rsidRPr="00780C92">
              <w:rPr>
                <w:rFonts w:eastAsia="黑体"/>
                <w:color w:val="000000"/>
                <w:kern w:val="0"/>
                <w:sz w:val="22"/>
                <w:lang w:bidi="ar"/>
              </w:rPr>
              <w:t xml:space="preserve"> 385*300*75mm</w:t>
            </w:r>
            <w:r w:rsidRPr="00780C92">
              <w:rPr>
                <w:rFonts w:eastAsia="黑体"/>
                <w:color w:val="000000"/>
                <w:kern w:val="0"/>
                <w:sz w:val="22"/>
                <w:lang w:bidi="ar"/>
              </w:rPr>
              <w:t>。外表环氧聚酯粉末涂料喷涂并高温固化。</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660</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eastAsia="黑体"/>
                <w:color w:val="000000"/>
                <w:sz w:val="22"/>
              </w:rPr>
            </w:pPr>
            <w:r>
              <w:rPr>
                <w:rFonts w:ascii="宋体" w:hAnsi="宋体" w:hint="eastAsia"/>
                <w:b/>
                <w:noProof/>
                <w:sz w:val="22"/>
              </w:rPr>
              <w:drawing>
                <wp:inline distT="0" distB="0" distL="0" distR="0" wp14:anchorId="67032909" wp14:editId="7F4A1E79">
                  <wp:extent cx="1628775" cy="1343025"/>
                  <wp:effectExtent l="0" t="0" r="9525" b="9525"/>
                  <wp:docPr id="48" name="图片 48"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102b9a59279b984e8eb0fa3b4b97d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p w:rsidR="00C50001" w:rsidRDefault="00C50001" w:rsidP="00C146E6">
            <w:pPr>
              <w:pStyle w:val="a0"/>
              <w:jc w:val="center"/>
            </w:pPr>
            <w:r>
              <w:rPr>
                <w:rFonts w:ascii="宋体" w:hAnsi="宋体" w:hint="eastAsia"/>
                <w:b/>
                <w:noProof/>
                <w:sz w:val="22"/>
              </w:rPr>
              <w:drawing>
                <wp:inline distT="0" distB="0" distL="0" distR="0" wp14:anchorId="21134FA4" wp14:editId="7CE31540">
                  <wp:extent cx="1457325" cy="1266825"/>
                  <wp:effectExtent l="0" t="0" r="9525" b="9525"/>
                  <wp:docPr id="49" name="图片 49"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e31abfb1ecc2f0dcbdab965490e929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p w:rsidR="00C50001" w:rsidRPr="00C56F20" w:rsidRDefault="00C50001" w:rsidP="00C146E6">
            <w:pPr>
              <w:pStyle w:val="a0"/>
              <w:jc w:val="center"/>
            </w:pPr>
            <w:r>
              <w:rPr>
                <w:rFonts w:ascii="宋体" w:hAnsi="宋体" w:hint="eastAsia"/>
                <w:b/>
                <w:noProof/>
                <w:sz w:val="22"/>
              </w:rPr>
              <w:lastRenderedPageBreak/>
              <w:drawing>
                <wp:inline distT="0" distB="0" distL="0" distR="0" wp14:anchorId="2AF15E41" wp14:editId="08B9A75A">
                  <wp:extent cx="1657350" cy="1381125"/>
                  <wp:effectExtent l="0" t="0" r="0" b="9525"/>
                  <wp:docPr id="50" name="图片 50"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a86f70fcbf16d0abea042d79eba807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381125"/>
                          </a:xfrm>
                          <a:prstGeom prst="rect">
                            <a:avLst/>
                          </a:prstGeom>
                          <a:noFill/>
                          <a:ln>
                            <a:noFill/>
                          </a:ln>
                        </pic:spPr>
                      </pic:pic>
                    </a:graphicData>
                  </a:graphic>
                </wp:inline>
              </w:drawing>
            </w:r>
          </w:p>
        </w:tc>
      </w:tr>
      <w:tr w:rsidR="00C50001" w:rsidRPr="00780C92" w:rsidTr="00C146E6">
        <w:trPr>
          <w:trHeight w:val="175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2</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学生存物柜</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6300mm*420mm*1200mm</w:t>
            </w:r>
            <w:r w:rsidRPr="00780C92">
              <w:rPr>
                <w:rFonts w:eastAsia="黑体"/>
                <w:color w:val="000000"/>
                <w:kern w:val="0"/>
                <w:sz w:val="22"/>
                <w:lang w:bidi="ar"/>
              </w:rPr>
              <w:t>柜体采用优质的冷轧钢板</w:t>
            </w:r>
            <w:r w:rsidRPr="00780C92">
              <w:rPr>
                <w:rFonts w:eastAsia="黑体"/>
                <w:color w:val="000000"/>
                <w:kern w:val="0"/>
                <w:sz w:val="22"/>
                <w:lang w:bidi="ar"/>
              </w:rPr>
              <w:t>0.8mm</w:t>
            </w:r>
            <w:r w:rsidRPr="00780C92">
              <w:rPr>
                <w:rFonts w:eastAsia="黑体"/>
                <w:color w:val="000000"/>
                <w:kern w:val="0"/>
                <w:sz w:val="22"/>
                <w:lang w:bidi="ar"/>
              </w:rPr>
              <w:t>壁厚喷塑后达到</w:t>
            </w:r>
            <w:r w:rsidRPr="00780C92">
              <w:rPr>
                <w:rFonts w:eastAsia="黑体"/>
                <w:color w:val="000000"/>
                <w:kern w:val="0"/>
                <w:sz w:val="22"/>
                <w:lang w:bidi="ar"/>
              </w:rPr>
              <w:t>0.93mm</w:t>
            </w:r>
            <w:r w:rsidRPr="00780C92">
              <w:rPr>
                <w:rFonts w:eastAsia="黑体"/>
                <w:color w:val="000000"/>
                <w:kern w:val="0"/>
                <w:sz w:val="22"/>
                <w:lang w:bidi="ar"/>
              </w:rPr>
              <w:t>。柜体有</w:t>
            </w:r>
            <w:r w:rsidRPr="00780C92">
              <w:rPr>
                <w:rFonts w:eastAsia="黑体"/>
                <w:color w:val="000000"/>
                <w:kern w:val="0"/>
                <w:sz w:val="22"/>
                <w:lang w:bidi="ar"/>
              </w:rPr>
              <w:t>48</w:t>
            </w:r>
            <w:r w:rsidRPr="00780C92">
              <w:rPr>
                <w:rFonts w:eastAsia="黑体"/>
                <w:color w:val="000000"/>
                <w:kern w:val="0"/>
                <w:sz w:val="22"/>
                <w:lang w:bidi="ar"/>
              </w:rPr>
              <w:t>扇小门及一扇大门，其中</w:t>
            </w:r>
            <w:r w:rsidRPr="00780C92">
              <w:rPr>
                <w:rFonts w:eastAsia="黑体"/>
                <w:color w:val="000000"/>
                <w:kern w:val="0"/>
                <w:sz w:val="22"/>
                <w:lang w:bidi="ar"/>
              </w:rPr>
              <w:t>1</w:t>
            </w:r>
            <w:r w:rsidRPr="00780C92">
              <w:rPr>
                <w:rFonts w:eastAsia="黑体"/>
                <w:color w:val="000000"/>
                <w:kern w:val="0"/>
                <w:sz w:val="22"/>
                <w:lang w:bidi="ar"/>
              </w:rPr>
              <w:t>扇大门（内放置清扫工具）。所有门采用内嵌式可用挂锁组合拉手，并带标签框。柜体上加整体台</w:t>
            </w:r>
            <w:r w:rsidRPr="00780C92">
              <w:rPr>
                <w:rFonts w:eastAsia="黑体"/>
                <w:color w:val="000000"/>
                <w:kern w:val="0"/>
                <w:sz w:val="22"/>
                <w:lang w:bidi="ar"/>
              </w:rPr>
              <w:lastRenderedPageBreak/>
              <w:t>面，采用樟子松厚度为</w:t>
            </w:r>
            <w:r w:rsidRPr="00780C92">
              <w:rPr>
                <w:rFonts w:eastAsia="黑体"/>
                <w:color w:val="000000"/>
                <w:kern w:val="0"/>
                <w:sz w:val="22"/>
                <w:lang w:bidi="ar"/>
              </w:rPr>
              <w:t>20mm</w:t>
            </w:r>
            <w:r w:rsidRPr="00780C92">
              <w:rPr>
                <w:rFonts w:eastAsia="黑体"/>
                <w:color w:val="000000"/>
                <w:kern w:val="0"/>
                <w:sz w:val="22"/>
                <w:lang w:bidi="ar"/>
              </w:rPr>
              <w:t>，环保水性清水油漆。</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18</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sz w:val="24"/>
                <w:szCs w:val="24"/>
              </w:rPr>
              <w:drawing>
                <wp:inline distT="0" distB="0" distL="0" distR="0" wp14:anchorId="78FBFC17" wp14:editId="7602F5F0">
                  <wp:extent cx="609139" cy="1520747"/>
                  <wp:effectExtent l="1588" t="0" r="2222" b="2223"/>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1" cstate="print">
                            <a:extLst>
                              <a:ext uri="{28A0092B-C50C-407E-A947-70E740481C1C}">
                                <a14:useLocalDpi xmlns:a14="http://schemas.microsoft.com/office/drawing/2010/main" val="0"/>
                              </a:ext>
                            </a:extLst>
                          </a:blip>
                          <a:srcRect l="13905" r="10014"/>
                          <a:stretch>
                            <a:fillRect/>
                          </a:stretch>
                        </pic:blipFill>
                        <pic:spPr bwMode="auto">
                          <a:xfrm rot="-5400000">
                            <a:off x="0" y="0"/>
                            <a:ext cx="610506" cy="1524160"/>
                          </a:xfrm>
                          <a:prstGeom prst="rect">
                            <a:avLst/>
                          </a:prstGeom>
                          <a:noFill/>
                          <a:ln>
                            <a:noFill/>
                          </a:ln>
                        </pic:spPr>
                      </pic:pic>
                    </a:graphicData>
                  </a:graphic>
                </wp:inline>
              </w:drawing>
            </w:r>
          </w:p>
        </w:tc>
      </w:tr>
      <w:tr w:rsidR="00C50001" w:rsidRPr="00780C92" w:rsidTr="00C146E6">
        <w:trPr>
          <w:trHeight w:val="97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3</w:t>
            </w:r>
          </w:p>
        </w:tc>
        <w:tc>
          <w:tcPr>
            <w:tcW w:w="99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计算机桌椅</w:t>
            </w:r>
            <w:r w:rsidRPr="00780C92">
              <w:rPr>
                <w:rStyle w:val="font61"/>
                <w:rFonts w:eastAsia="黑体" w:hint="default"/>
                <w:lang w:bidi="ar"/>
              </w:rPr>
              <w:t xml:space="preserve"> </w:t>
            </w:r>
            <w:r w:rsidRPr="00780C92">
              <w:rPr>
                <w:rStyle w:val="font21"/>
                <w:rFonts w:ascii="Times New Roman" w:hAnsi="Times New Roman" w:cs="Times New Roman" w:hint="default"/>
                <w:lang w:bidi="ar"/>
              </w:rPr>
              <w:t>（单人）</w:t>
            </w:r>
          </w:p>
        </w:tc>
      </w:tr>
      <w:tr w:rsidR="00C50001" w:rsidRPr="00780C92" w:rsidTr="00C146E6">
        <w:trPr>
          <w:trHeight w:val="202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计算机桌</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760*600*760mm</w:t>
            </w:r>
            <w:r w:rsidRPr="00780C92">
              <w:rPr>
                <w:rFonts w:eastAsia="黑体"/>
                <w:color w:val="000000"/>
                <w:kern w:val="0"/>
                <w:sz w:val="22"/>
                <w:lang w:bidi="ar"/>
              </w:rPr>
              <w:t>桌面采用优质樟子松实木板材，厚度</w:t>
            </w:r>
            <w:r w:rsidRPr="00780C92">
              <w:rPr>
                <w:rFonts w:eastAsia="黑体"/>
                <w:color w:val="000000"/>
                <w:kern w:val="0"/>
                <w:sz w:val="22"/>
                <w:lang w:bidi="ar"/>
              </w:rPr>
              <w:t>≥20mm</w:t>
            </w:r>
            <w:r w:rsidRPr="00780C92">
              <w:rPr>
                <w:rFonts w:eastAsia="黑体"/>
                <w:color w:val="000000"/>
                <w:kern w:val="0"/>
                <w:sz w:val="22"/>
                <w:lang w:bidi="ar"/>
              </w:rPr>
              <w:t>，环保水性清水油漆，台面无结疤、蛀虫等现象。框架采用优质铝合金制造，壁厚</w:t>
            </w:r>
            <w:r w:rsidRPr="00780C92">
              <w:rPr>
                <w:rFonts w:eastAsia="黑体"/>
                <w:color w:val="000000"/>
                <w:kern w:val="0"/>
                <w:sz w:val="22"/>
                <w:lang w:bidi="ar"/>
              </w:rPr>
              <w:t>≥2mm</w:t>
            </w:r>
            <w:r w:rsidRPr="00780C92">
              <w:rPr>
                <w:rFonts w:eastAsia="黑体"/>
                <w:color w:val="000000"/>
                <w:kern w:val="0"/>
                <w:sz w:val="22"/>
                <w:lang w:bidi="ar"/>
              </w:rPr>
              <w:t>，桌脚和横梁厚度</w:t>
            </w:r>
            <w:r w:rsidRPr="00780C92">
              <w:rPr>
                <w:rFonts w:eastAsia="黑体"/>
                <w:color w:val="000000"/>
                <w:kern w:val="0"/>
                <w:sz w:val="22"/>
                <w:lang w:bidi="ar"/>
              </w:rPr>
              <w:t>≥2mm</w:t>
            </w:r>
            <w:r w:rsidRPr="00780C92">
              <w:rPr>
                <w:rFonts w:eastAsia="黑体"/>
                <w:color w:val="000000"/>
                <w:kern w:val="0"/>
                <w:sz w:val="22"/>
                <w:lang w:bidi="ar"/>
              </w:rPr>
              <w:t>，桌脚尺寸为</w:t>
            </w:r>
            <w:r w:rsidRPr="00780C92">
              <w:rPr>
                <w:rFonts w:eastAsia="黑体"/>
                <w:color w:val="000000"/>
                <w:kern w:val="0"/>
                <w:sz w:val="22"/>
                <w:lang w:bidi="ar"/>
              </w:rPr>
              <w:t>90mm*30mm*2mm,</w:t>
            </w:r>
            <w:r w:rsidRPr="00780C92">
              <w:rPr>
                <w:rFonts w:eastAsia="黑体"/>
                <w:color w:val="000000"/>
                <w:kern w:val="0"/>
                <w:sz w:val="22"/>
                <w:lang w:bidi="ar"/>
              </w:rPr>
              <w:t>桌脚可调节高。加塑料键盘架及穿线软管。钢架经酸洗磷化处理，白色静电喷涂。台面下配冲孔钢板。台面上配铝合金过线盒。</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63</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7CA6D014" wp14:editId="26899A42">
                  <wp:extent cx="1466850" cy="12668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266825"/>
                          </a:xfrm>
                          <a:prstGeom prst="rect">
                            <a:avLst/>
                          </a:prstGeom>
                          <a:noFill/>
                          <a:ln>
                            <a:noFill/>
                          </a:ln>
                          <a:effectLst/>
                        </pic:spPr>
                      </pic:pic>
                    </a:graphicData>
                  </a:graphic>
                </wp:inline>
              </w:drawing>
            </w:r>
          </w:p>
        </w:tc>
      </w:tr>
      <w:tr w:rsidR="00C50001" w:rsidRPr="00780C92" w:rsidTr="00C146E6">
        <w:trPr>
          <w:trHeight w:val="148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计算机椅子</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420*450*800mm</w:t>
            </w:r>
            <w:r w:rsidRPr="00780C92">
              <w:rPr>
                <w:rFonts w:eastAsia="黑体"/>
                <w:color w:val="000000"/>
                <w:kern w:val="0"/>
                <w:sz w:val="22"/>
                <w:lang w:bidi="ar"/>
              </w:rPr>
              <w:t>（</w:t>
            </w:r>
            <w:r w:rsidRPr="00780C92">
              <w:rPr>
                <w:rFonts w:eastAsia="黑体"/>
                <w:color w:val="000000"/>
                <w:kern w:val="0"/>
                <w:sz w:val="22"/>
                <w:lang w:bidi="ar"/>
              </w:rPr>
              <w:t>1</w:t>
            </w:r>
            <w:r w:rsidRPr="00780C92">
              <w:rPr>
                <w:rFonts w:eastAsia="黑体"/>
                <w:color w:val="000000"/>
                <w:kern w:val="0"/>
                <w:sz w:val="22"/>
                <w:lang w:bidi="ar"/>
              </w:rPr>
              <w:t>）椅座连体全新工程聚丙</w:t>
            </w:r>
            <w:r w:rsidRPr="00780C92">
              <w:rPr>
                <w:rFonts w:eastAsia="黑体"/>
                <w:color w:val="000000"/>
                <w:kern w:val="0"/>
                <w:sz w:val="22"/>
                <w:lang w:bidi="ar"/>
              </w:rPr>
              <w:t>PP</w:t>
            </w:r>
            <w:r w:rsidRPr="00780C92">
              <w:rPr>
                <w:rFonts w:eastAsia="黑体"/>
                <w:color w:val="000000"/>
                <w:kern w:val="0"/>
                <w:sz w:val="22"/>
                <w:lang w:bidi="ar"/>
              </w:rPr>
              <w:t>材质，椅座多层板优质高密度海绵、高档网布</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2</w:t>
            </w:r>
            <w:r w:rsidRPr="00780C92">
              <w:rPr>
                <w:rFonts w:eastAsia="黑体"/>
                <w:color w:val="000000"/>
                <w:kern w:val="0"/>
                <w:sz w:val="22"/>
                <w:lang w:bidi="ar"/>
              </w:rPr>
              <w:t>）椅架喷涂，采用</w:t>
            </w:r>
            <w:r w:rsidRPr="00780C92">
              <w:rPr>
                <w:rFonts w:eastAsia="黑体"/>
                <w:color w:val="000000"/>
                <w:kern w:val="0"/>
                <w:sz w:val="22"/>
                <w:lang w:bidi="ar"/>
              </w:rPr>
              <w:t>16mm</w:t>
            </w:r>
            <w:r w:rsidRPr="00780C92">
              <w:rPr>
                <w:rFonts w:eastAsia="黑体"/>
                <w:color w:val="000000"/>
                <w:kern w:val="0"/>
                <w:sz w:val="22"/>
                <w:lang w:bidi="ar"/>
              </w:rPr>
              <w:t>圆管</w:t>
            </w:r>
            <w:r>
              <w:rPr>
                <w:rFonts w:eastAsia="黑体" w:hint="eastAsia"/>
                <w:color w:val="000000"/>
                <w:kern w:val="0"/>
                <w:sz w:val="22"/>
                <w:lang w:bidi="ar"/>
              </w:rPr>
              <w:t>，</w:t>
            </w:r>
            <w:r w:rsidRPr="00780C92">
              <w:rPr>
                <w:rFonts w:eastAsia="黑体"/>
                <w:color w:val="000000"/>
                <w:kern w:val="0"/>
                <w:sz w:val="22"/>
                <w:lang w:bidi="ar"/>
              </w:rPr>
              <w:t>壁厚</w:t>
            </w:r>
            <w:r w:rsidRPr="00780C92">
              <w:rPr>
                <w:rFonts w:eastAsia="黑体"/>
                <w:color w:val="000000"/>
                <w:kern w:val="0"/>
                <w:sz w:val="22"/>
                <w:lang w:bidi="ar"/>
              </w:rPr>
              <w:t>≥1.2mm;</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3</w:t>
            </w:r>
            <w:r w:rsidRPr="00780C92">
              <w:rPr>
                <w:rFonts w:eastAsia="黑体"/>
                <w:color w:val="000000"/>
                <w:kern w:val="0"/>
                <w:sz w:val="22"/>
                <w:lang w:bidi="ar"/>
              </w:rPr>
              <w:t>）座垫软包颜色为宝蓝色</w:t>
            </w:r>
            <w:r w:rsidRPr="00780C92">
              <w:rPr>
                <w:rFonts w:eastAsia="黑体"/>
                <w:color w:val="000000"/>
                <w:kern w:val="0"/>
                <w:sz w:val="22"/>
                <w:lang w:bidi="ar"/>
              </w:rPr>
              <w:t>;</w:t>
            </w:r>
            <w:r w:rsidRPr="00780C92">
              <w:rPr>
                <w:rFonts w:eastAsia="黑体"/>
                <w:color w:val="000000"/>
                <w:kern w:val="0"/>
                <w:sz w:val="22"/>
                <w:lang w:bidi="ar"/>
              </w:rPr>
              <w:t>余为白色。</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把</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63</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eastAsia="黑体"/>
                <w:noProof/>
                <w:color w:val="000000"/>
                <w:sz w:val="22"/>
              </w:rPr>
              <w:drawing>
                <wp:inline distT="0" distB="0" distL="0" distR="0" wp14:anchorId="23A42EB5" wp14:editId="6CA08C86">
                  <wp:extent cx="1036059" cy="1266825"/>
                  <wp:effectExtent l="0" t="0" r="0" b="0"/>
                  <wp:docPr id="53" name="图片 53"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计算机椅"/>
                          <pic:cNvPicPr>
                            <a:picLocks noChangeAspect="1" noChangeArrowheads="1"/>
                          </pic:cNvPicPr>
                        </pic:nvPicPr>
                        <pic:blipFill>
                          <a:blip r:embed="rId13" cstate="print">
                            <a:extLst>
                              <a:ext uri="{28A0092B-C50C-407E-A947-70E740481C1C}">
                                <a14:useLocalDpi xmlns:a14="http://schemas.microsoft.com/office/drawing/2010/main" val="0"/>
                              </a:ext>
                            </a:extLst>
                          </a:blip>
                          <a:srcRect l="24556" t="24664" r="21638" b="26930"/>
                          <a:stretch>
                            <a:fillRect/>
                          </a:stretch>
                        </pic:blipFill>
                        <pic:spPr bwMode="auto">
                          <a:xfrm>
                            <a:off x="0" y="0"/>
                            <a:ext cx="1037653" cy="1268774"/>
                          </a:xfrm>
                          <a:prstGeom prst="rect">
                            <a:avLst/>
                          </a:prstGeom>
                          <a:noFill/>
                          <a:ln>
                            <a:noFill/>
                          </a:ln>
                        </pic:spPr>
                      </pic:pic>
                    </a:graphicData>
                  </a:graphic>
                </wp:inline>
              </w:drawing>
            </w:r>
          </w:p>
        </w:tc>
      </w:tr>
      <w:tr w:rsidR="00C50001" w:rsidRPr="00780C92" w:rsidTr="00C146E6">
        <w:trPr>
          <w:trHeight w:val="67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4</w:t>
            </w:r>
          </w:p>
        </w:tc>
        <w:tc>
          <w:tcPr>
            <w:tcW w:w="99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办公桌椅</w:t>
            </w:r>
          </w:p>
        </w:tc>
      </w:tr>
      <w:tr w:rsidR="00C50001" w:rsidRPr="00780C92" w:rsidTr="00C146E6">
        <w:trPr>
          <w:trHeight w:val="2067"/>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办公桌椅（带屏风）</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规格：</w:t>
            </w:r>
            <w:r w:rsidRPr="00780C92">
              <w:rPr>
                <w:rFonts w:eastAsia="黑体"/>
                <w:color w:val="000000"/>
                <w:kern w:val="0"/>
                <w:sz w:val="22"/>
                <w:lang w:bidi="ar"/>
              </w:rPr>
              <w:t>1400mm*700mm*760mm</w:t>
            </w:r>
            <w:r w:rsidRPr="00780C92">
              <w:rPr>
                <w:rFonts w:eastAsia="黑体"/>
                <w:color w:val="000000"/>
                <w:kern w:val="0"/>
                <w:sz w:val="22"/>
                <w:lang w:bidi="ar"/>
              </w:rPr>
              <w:t>（台面高），屏风高</w:t>
            </w:r>
            <w:r w:rsidRPr="00780C92">
              <w:rPr>
                <w:rFonts w:eastAsia="黑体"/>
                <w:color w:val="000000"/>
                <w:kern w:val="0"/>
                <w:sz w:val="22"/>
                <w:lang w:bidi="ar"/>
              </w:rPr>
              <w:t>1100 mm</w:t>
            </w:r>
            <w:r w:rsidRPr="00780C92">
              <w:rPr>
                <w:rFonts w:eastAsia="黑体"/>
                <w:color w:val="000000"/>
                <w:kern w:val="0"/>
                <w:sz w:val="22"/>
                <w:lang w:bidi="ar"/>
              </w:rPr>
              <w:t>。办公桌（屏风）分为二部分：</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1</w:t>
            </w:r>
            <w:r w:rsidRPr="00780C92">
              <w:rPr>
                <w:rFonts w:eastAsia="黑体"/>
                <w:color w:val="000000"/>
                <w:kern w:val="0"/>
                <w:sz w:val="22"/>
                <w:lang w:bidi="ar"/>
              </w:rPr>
              <w:t>）外部为铝合金边框，铝合金屏风采用</w:t>
            </w:r>
            <w:r w:rsidRPr="00780C92">
              <w:rPr>
                <w:rFonts w:eastAsia="黑体"/>
                <w:color w:val="000000"/>
                <w:kern w:val="0"/>
                <w:sz w:val="22"/>
                <w:lang w:bidi="ar"/>
              </w:rPr>
              <w:t>32</w:t>
            </w:r>
            <w:r w:rsidRPr="00780C92">
              <w:rPr>
                <w:rFonts w:eastAsia="黑体"/>
                <w:color w:val="000000"/>
                <w:kern w:val="0"/>
                <w:sz w:val="22"/>
                <w:lang w:bidi="ar"/>
              </w:rPr>
              <w:t>款加厚型铝合金型材，壁厚</w:t>
            </w:r>
            <w:r w:rsidRPr="00780C92">
              <w:rPr>
                <w:rFonts w:eastAsia="黑体"/>
                <w:color w:val="000000"/>
                <w:kern w:val="0"/>
                <w:sz w:val="22"/>
                <w:lang w:bidi="ar"/>
              </w:rPr>
              <w:t>≥1.1mm</w:t>
            </w:r>
            <w:r w:rsidRPr="00780C92">
              <w:rPr>
                <w:rFonts w:eastAsia="黑体"/>
                <w:color w:val="000000"/>
                <w:kern w:val="0"/>
                <w:sz w:val="22"/>
                <w:lang w:bidi="ar"/>
              </w:rPr>
              <w:t>。银色拉丝三聚氢氨饰面板制作。屏风上部为条形</w:t>
            </w:r>
            <w:r w:rsidRPr="00780C92">
              <w:rPr>
                <w:rFonts w:eastAsia="黑体"/>
                <w:color w:val="000000"/>
                <w:kern w:val="0"/>
                <w:sz w:val="22"/>
                <w:lang w:bidi="ar"/>
              </w:rPr>
              <w:t>5mm</w:t>
            </w:r>
            <w:r w:rsidRPr="00780C92">
              <w:rPr>
                <w:rFonts w:eastAsia="黑体"/>
                <w:color w:val="000000"/>
                <w:kern w:val="0"/>
                <w:sz w:val="22"/>
                <w:lang w:bidi="ar"/>
              </w:rPr>
              <w:t>厚钢化玻璃</w:t>
            </w:r>
            <w:r w:rsidRPr="00780C92">
              <w:rPr>
                <w:rFonts w:eastAsia="黑体"/>
                <w:color w:val="000000"/>
                <w:kern w:val="0"/>
                <w:sz w:val="22"/>
                <w:lang w:bidi="ar"/>
              </w:rPr>
              <w:t>(</w:t>
            </w:r>
            <w:r w:rsidRPr="00780C92">
              <w:rPr>
                <w:rFonts w:eastAsia="黑体"/>
                <w:color w:val="000000"/>
                <w:kern w:val="0"/>
                <w:sz w:val="22"/>
                <w:lang w:bidi="ar"/>
              </w:rPr>
              <w:t>高度约</w:t>
            </w:r>
            <w:r w:rsidRPr="00780C92">
              <w:rPr>
                <w:rFonts w:eastAsia="黑体"/>
                <w:color w:val="000000"/>
                <w:kern w:val="0"/>
                <w:sz w:val="22"/>
                <w:lang w:bidi="ar"/>
              </w:rPr>
              <w:t>160mm)</w:t>
            </w:r>
            <w:r w:rsidRPr="00780C92">
              <w:rPr>
                <w:rFonts w:eastAsia="黑体"/>
                <w:color w:val="000000"/>
                <w:kern w:val="0"/>
                <w:sz w:val="22"/>
                <w:lang w:bidi="ar"/>
              </w:rPr>
              <w:t>，下部为三聚氢氨饰面板。</w:t>
            </w:r>
            <w:r w:rsidRPr="00780C92">
              <w:rPr>
                <w:rFonts w:eastAsia="黑体"/>
                <w:color w:val="000000"/>
                <w:kern w:val="0"/>
                <w:sz w:val="22"/>
                <w:lang w:bidi="ar"/>
              </w:rPr>
              <w:br/>
            </w:r>
            <w:r w:rsidRPr="00780C92">
              <w:rPr>
                <w:rFonts w:eastAsia="黑体"/>
                <w:color w:val="000000"/>
                <w:kern w:val="0"/>
                <w:sz w:val="22"/>
                <w:lang w:bidi="ar"/>
              </w:rPr>
              <w:t>内部为办公桌，办公桌台面</w:t>
            </w:r>
            <w:r w:rsidRPr="00780C92">
              <w:rPr>
                <w:rFonts w:eastAsia="黑体"/>
                <w:color w:val="000000"/>
                <w:kern w:val="0"/>
                <w:sz w:val="22"/>
                <w:lang w:bidi="ar"/>
              </w:rPr>
              <w:t>≥25mm</w:t>
            </w:r>
            <w:r w:rsidRPr="00780C92">
              <w:rPr>
                <w:rFonts w:eastAsia="黑体"/>
                <w:color w:val="000000"/>
                <w:kern w:val="0"/>
                <w:sz w:val="22"/>
                <w:lang w:bidi="ar"/>
              </w:rPr>
              <w:t>刨花板基材，后成型防火板贴面。台面两侧开线孔盒，台面下装有键盘架</w:t>
            </w:r>
            <w:r w:rsidRPr="00780C92">
              <w:rPr>
                <w:rFonts w:eastAsia="黑体"/>
                <w:color w:val="000000"/>
                <w:kern w:val="0"/>
                <w:sz w:val="22"/>
                <w:lang w:bidi="ar"/>
              </w:rPr>
              <w:t>1</w:t>
            </w:r>
            <w:r w:rsidRPr="00780C92">
              <w:rPr>
                <w:rFonts w:eastAsia="黑体"/>
                <w:color w:val="000000"/>
                <w:kern w:val="0"/>
                <w:sz w:val="22"/>
                <w:lang w:bidi="ar"/>
              </w:rPr>
              <w:t>个。配三抽钢制活动柜</w:t>
            </w:r>
            <w:r w:rsidRPr="00780C92">
              <w:rPr>
                <w:rFonts w:eastAsia="黑体"/>
                <w:color w:val="000000"/>
                <w:kern w:val="0"/>
                <w:sz w:val="22"/>
                <w:lang w:bidi="ar"/>
              </w:rPr>
              <w:t>1</w:t>
            </w:r>
            <w:r w:rsidRPr="00780C92">
              <w:rPr>
                <w:rFonts w:eastAsia="黑体"/>
                <w:color w:val="000000"/>
                <w:kern w:val="0"/>
                <w:sz w:val="22"/>
                <w:lang w:bidi="ar"/>
              </w:rPr>
              <w:t>个（</w:t>
            </w:r>
            <w:r w:rsidRPr="00780C92">
              <w:rPr>
                <w:rFonts w:eastAsia="黑体"/>
                <w:color w:val="000000"/>
                <w:kern w:val="0"/>
                <w:sz w:val="22"/>
                <w:lang w:bidi="ar"/>
              </w:rPr>
              <w:t>400mm*550mm*620mm</w:t>
            </w:r>
            <w:r w:rsidRPr="00780C92">
              <w:rPr>
                <w:rFonts w:eastAsia="黑体"/>
                <w:color w:val="000000"/>
                <w:kern w:val="0"/>
                <w:sz w:val="22"/>
                <w:lang w:bidi="ar"/>
              </w:rPr>
              <w:t>）和钢制移门侧柜</w:t>
            </w:r>
            <w:r w:rsidRPr="00780C92">
              <w:rPr>
                <w:rFonts w:eastAsia="黑体"/>
                <w:color w:val="000000"/>
                <w:kern w:val="0"/>
                <w:sz w:val="22"/>
                <w:lang w:bidi="ar"/>
              </w:rPr>
              <w:t>1</w:t>
            </w:r>
            <w:r w:rsidRPr="00780C92">
              <w:rPr>
                <w:rFonts w:eastAsia="黑体"/>
                <w:color w:val="000000"/>
                <w:kern w:val="0"/>
                <w:sz w:val="22"/>
                <w:lang w:bidi="ar"/>
              </w:rPr>
              <w:t>个（</w:t>
            </w:r>
            <w:r w:rsidRPr="00780C92">
              <w:rPr>
                <w:rFonts w:eastAsia="黑体"/>
                <w:color w:val="000000"/>
                <w:kern w:val="0"/>
                <w:sz w:val="22"/>
                <w:lang w:bidi="ar"/>
              </w:rPr>
              <w:t>900mm*400mm*700mm</w:t>
            </w:r>
            <w:r w:rsidRPr="00780C92">
              <w:rPr>
                <w:rFonts w:eastAsia="黑体"/>
                <w:color w:val="000000"/>
                <w:kern w:val="0"/>
                <w:sz w:val="22"/>
                <w:lang w:bidi="ar"/>
              </w:rPr>
              <w:t>），活动柜和侧柜顶板采用</w:t>
            </w:r>
            <w:r w:rsidRPr="00780C92">
              <w:rPr>
                <w:rFonts w:eastAsia="黑体"/>
                <w:color w:val="000000"/>
                <w:kern w:val="0"/>
                <w:sz w:val="22"/>
                <w:lang w:bidi="ar"/>
              </w:rPr>
              <w:t>25mm</w:t>
            </w:r>
            <w:r w:rsidRPr="00780C92">
              <w:rPr>
                <w:rFonts w:eastAsia="黑体"/>
                <w:color w:val="000000"/>
                <w:kern w:val="0"/>
                <w:sz w:val="22"/>
                <w:lang w:bidi="ar"/>
              </w:rPr>
              <w:t>刨花板基材，后成型</w:t>
            </w:r>
            <w:r w:rsidRPr="00780C92">
              <w:rPr>
                <w:rFonts w:eastAsia="黑体"/>
                <w:color w:val="000000"/>
                <w:kern w:val="0"/>
                <w:sz w:val="22"/>
                <w:lang w:bidi="ar"/>
              </w:rPr>
              <w:lastRenderedPageBreak/>
              <w:t>防火板贴面，柜体采用一级冷轧钢板，壁厚</w:t>
            </w:r>
            <w:r w:rsidRPr="00780C92">
              <w:rPr>
                <w:rFonts w:eastAsia="黑体"/>
                <w:color w:val="000000"/>
                <w:kern w:val="0"/>
                <w:sz w:val="22"/>
                <w:lang w:bidi="ar"/>
              </w:rPr>
              <w:t>≥0.8mm</w:t>
            </w:r>
            <w:r w:rsidRPr="00780C92">
              <w:rPr>
                <w:rFonts w:eastAsia="黑体"/>
                <w:color w:val="000000"/>
                <w:kern w:val="0"/>
                <w:sz w:val="22"/>
                <w:lang w:bidi="ar"/>
              </w:rPr>
              <w:t>，一体折弯，经酸洗磷化处理后，静电喷涂，柜门把手采用注塑一次成型暗卡式把手，优质锁具，抽屉导轨采用三节导轨。屏风和办公桌颜色协调。活动柜滚轮采用尼龙材料。活动柜和侧柜均需配置优质锁具。</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50</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color w:val="000000"/>
              </w:rPr>
              <w:drawing>
                <wp:inline distT="0" distB="0" distL="0" distR="0" wp14:anchorId="776553D6" wp14:editId="054E252B">
                  <wp:extent cx="1570007" cy="12192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0007" cy="1219200"/>
                          </a:xfrm>
                          <a:prstGeom prst="rect">
                            <a:avLst/>
                          </a:prstGeom>
                          <a:noFill/>
                          <a:ln>
                            <a:noFill/>
                          </a:ln>
                        </pic:spPr>
                      </pic:pic>
                    </a:graphicData>
                  </a:graphic>
                </wp:inline>
              </w:drawing>
            </w:r>
          </w:p>
        </w:tc>
      </w:tr>
      <w:tr w:rsidR="00C50001" w:rsidRPr="00780C92" w:rsidTr="00C146E6">
        <w:trPr>
          <w:trHeight w:val="418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办公桌</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规格：</w:t>
            </w:r>
            <w:r w:rsidRPr="00780C92">
              <w:rPr>
                <w:rFonts w:eastAsia="黑体"/>
                <w:color w:val="000000"/>
                <w:kern w:val="0"/>
                <w:sz w:val="22"/>
                <w:lang w:bidi="ar"/>
              </w:rPr>
              <w:t>1400mm*700mm*760mm</w:t>
            </w:r>
            <w:r w:rsidRPr="00780C92">
              <w:rPr>
                <w:rFonts w:eastAsia="黑体"/>
                <w:color w:val="000000"/>
                <w:kern w:val="0"/>
                <w:sz w:val="22"/>
                <w:lang w:bidi="ar"/>
              </w:rPr>
              <w:t>，台面采用</w:t>
            </w:r>
            <w:r w:rsidRPr="00780C92">
              <w:rPr>
                <w:rFonts w:eastAsia="黑体"/>
                <w:color w:val="000000"/>
                <w:kern w:val="0"/>
                <w:sz w:val="22"/>
                <w:lang w:bidi="ar"/>
              </w:rPr>
              <w:t>25mmE1</w:t>
            </w:r>
            <w:r w:rsidRPr="00780C92">
              <w:rPr>
                <w:rFonts w:eastAsia="黑体"/>
                <w:color w:val="000000"/>
                <w:kern w:val="0"/>
                <w:sz w:val="22"/>
                <w:lang w:bidi="ar"/>
              </w:rPr>
              <w:t>级优质三聚氰胺饰面板，</w:t>
            </w:r>
            <w:r w:rsidRPr="00780C92">
              <w:rPr>
                <w:rFonts w:eastAsia="黑体"/>
                <w:color w:val="000000"/>
                <w:kern w:val="0"/>
                <w:sz w:val="22"/>
                <w:lang w:bidi="ar"/>
              </w:rPr>
              <w:t>2mmPVC</w:t>
            </w:r>
            <w:r w:rsidRPr="00780C92">
              <w:rPr>
                <w:rFonts w:eastAsia="黑体"/>
                <w:color w:val="000000"/>
                <w:kern w:val="0"/>
                <w:sz w:val="22"/>
                <w:lang w:bidi="ar"/>
              </w:rPr>
              <w:t>胶封边，环保胶水。台面前后为斜边封边，角度为</w:t>
            </w:r>
            <w:r w:rsidRPr="00780C92">
              <w:rPr>
                <w:rFonts w:eastAsia="黑体"/>
                <w:color w:val="000000"/>
                <w:kern w:val="0"/>
                <w:sz w:val="22"/>
                <w:lang w:bidi="ar"/>
              </w:rPr>
              <w:t>45</w:t>
            </w:r>
            <w:r w:rsidRPr="00780C92">
              <w:rPr>
                <w:rFonts w:eastAsia="黑体"/>
                <w:color w:val="000000"/>
                <w:kern w:val="0"/>
                <w:sz w:val="22"/>
                <w:lang w:bidi="ar"/>
              </w:rPr>
              <w:t>度，台面上配走线盒，桌面下部配木档板，</w:t>
            </w:r>
            <w:r w:rsidRPr="00780C92">
              <w:rPr>
                <w:rFonts w:eastAsia="黑体"/>
                <w:color w:val="000000"/>
                <w:kern w:val="0"/>
                <w:sz w:val="22"/>
                <w:lang w:bidi="ar"/>
              </w:rPr>
              <w:t>18mm</w:t>
            </w:r>
            <w:r w:rsidRPr="00780C92">
              <w:rPr>
                <w:rFonts w:eastAsia="黑体"/>
                <w:color w:val="000000"/>
                <w:kern w:val="0"/>
                <w:sz w:val="22"/>
                <w:lang w:bidi="ar"/>
              </w:rPr>
              <w:t>厚</w:t>
            </w:r>
            <w:r w:rsidRPr="00780C92">
              <w:rPr>
                <w:rFonts w:eastAsia="黑体"/>
                <w:color w:val="000000"/>
                <w:kern w:val="0"/>
                <w:sz w:val="22"/>
                <w:lang w:bidi="ar"/>
              </w:rPr>
              <w:t>E1</w:t>
            </w:r>
            <w:r w:rsidRPr="00780C92">
              <w:rPr>
                <w:rFonts w:eastAsia="黑体"/>
                <w:color w:val="000000"/>
                <w:kern w:val="0"/>
                <w:sz w:val="22"/>
                <w:lang w:bidi="ar"/>
              </w:rPr>
              <w:t>级三聚氰胺饰面板，</w:t>
            </w:r>
            <w:r w:rsidRPr="00780C92">
              <w:rPr>
                <w:rFonts w:eastAsia="黑体"/>
                <w:color w:val="000000"/>
                <w:kern w:val="0"/>
                <w:sz w:val="22"/>
                <w:lang w:bidi="ar"/>
              </w:rPr>
              <w:t>2mmPVC</w:t>
            </w:r>
            <w:r w:rsidRPr="00780C92">
              <w:rPr>
                <w:rFonts w:eastAsia="黑体"/>
                <w:color w:val="000000"/>
                <w:kern w:val="0"/>
                <w:sz w:val="22"/>
                <w:lang w:bidi="ar"/>
              </w:rPr>
              <w:t>胶封边，四角倒圆角。台面下配侧柜及三抽固定柜，侧柜：采用</w:t>
            </w:r>
            <w:r w:rsidRPr="00780C92">
              <w:rPr>
                <w:rFonts w:eastAsia="黑体"/>
                <w:color w:val="000000"/>
                <w:kern w:val="0"/>
                <w:sz w:val="22"/>
                <w:lang w:bidi="ar"/>
              </w:rPr>
              <w:t>18mm</w:t>
            </w:r>
            <w:r w:rsidRPr="00780C92">
              <w:rPr>
                <w:rFonts w:eastAsia="黑体"/>
                <w:color w:val="000000"/>
                <w:kern w:val="0"/>
                <w:sz w:val="22"/>
                <w:lang w:bidi="ar"/>
              </w:rPr>
              <w:t>厚</w:t>
            </w:r>
            <w:r w:rsidRPr="00780C92">
              <w:rPr>
                <w:rFonts w:eastAsia="黑体"/>
                <w:color w:val="000000"/>
                <w:kern w:val="0"/>
                <w:sz w:val="22"/>
                <w:lang w:bidi="ar"/>
              </w:rPr>
              <w:t>E1</w:t>
            </w:r>
            <w:r w:rsidRPr="00780C92">
              <w:rPr>
                <w:rFonts w:eastAsia="黑体"/>
                <w:color w:val="000000"/>
                <w:kern w:val="0"/>
                <w:sz w:val="22"/>
                <w:lang w:bidi="ar"/>
              </w:rPr>
              <w:t>级三聚氰胺饰面板，</w:t>
            </w:r>
            <w:r w:rsidRPr="00780C92">
              <w:rPr>
                <w:rFonts w:eastAsia="黑体"/>
                <w:color w:val="000000"/>
                <w:kern w:val="0"/>
                <w:sz w:val="22"/>
                <w:lang w:bidi="ar"/>
              </w:rPr>
              <w:t>2mmPVC</w:t>
            </w:r>
            <w:r w:rsidRPr="00780C92">
              <w:rPr>
                <w:rFonts w:eastAsia="黑体"/>
                <w:color w:val="000000"/>
                <w:kern w:val="0"/>
                <w:sz w:val="22"/>
                <w:lang w:bidi="ar"/>
              </w:rPr>
              <w:t>胶封边，环保胶水，侧柜为大单移门内配活动层板，右侧上部为空格柜，下为抽屉（配密码锁），三节静音导轨，抽面为斜边拉手，斜边角度为</w:t>
            </w:r>
            <w:r w:rsidRPr="00780C92">
              <w:rPr>
                <w:rFonts w:eastAsia="黑体"/>
                <w:color w:val="000000"/>
                <w:kern w:val="0"/>
                <w:sz w:val="22"/>
                <w:lang w:bidi="ar"/>
              </w:rPr>
              <w:t>45</w:t>
            </w:r>
            <w:r w:rsidRPr="00780C92">
              <w:rPr>
                <w:rFonts w:eastAsia="黑体"/>
                <w:color w:val="000000"/>
                <w:kern w:val="0"/>
                <w:sz w:val="22"/>
                <w:lang w:bidi="ar"/>
              </w:rPr>
              <w:t>度，优质五金配件，侧柜下配</w:t>
            </w:r>
            <w:r w:rsidRPr="00780C92">
              <w:rPr>
                <w:rFonts w:eastAsia="黑体"/>
                <w:color w:val="000000"/>
                <w:kern w:val="0"/>
                <w:sz w:val="22"/>
                <w:lang w:bidi="ar"/>
              </w:rPr>
              <w:t>80mm</w:t>
            </w:r>
            <w:r w:rsidRPr="00780C92">
              <w:rPr>
                <w:rFonts w:eastAsia="黑体"/>
                <w:color w:val="000000"/>
                <w:kern w:val="0"/>
                <w:sz w:val="22"/>
                <w:lang w:bidi="ar"/>
              </w:rPr>
              <w:t>高小钢脚。三抽固定柜：</w:t>
            </w:r>
            <w:r w:rsidRPr="00780C92">
              <w:rPr>
                <w:rFonts w:eastAsia="黑体"/>
                <w:color w:val="000000"/>
                <w:kern w:val="0"/>
                <w:sz w:val="22"/>
                <w:lang w:bidi="ar"/>
              </w:rPr>
              <w:t>18mm</w:t>
            </w:r>
            <w:r w:rsidRPr="00780C92">
              <w:rPr>
                <w:rFonts w:eastAsia="黑体"/>
                <w:color w:val="000000"/>
                <w:kern w:val="0"/>
                <w:sz w:val="22"/>
                <w:lang w:bidi="ar"/>
              </w:rPr>
              <w:t>厚</w:t>
            </w:r>
            <w:r w:rsidRPr="00780C92">
              <w:rPr>
                <w:rFonts w:eastAsia="黑体"/>
                <w:color w:val="000000"/>
                <w:kern w:val="0"/>
                <w:sz w:val="22"/>
                <w:lang w:bidi="ar"/>
              </w:rPr>
              <w:t>E1</w:t>
            </w:r>
            <w:r w:rsidRPr="00780C92">
              <w:rPr>
                <w:rFonts w:eastAsia="黑体"/>
                <w:color w:val="000000"/>
                <w:kern w:val="0"/>
                <w:sz w:val="22"/>
                <w:lang w:bidi="ar"/>
              </w:rPr>
              <w:t>级三聚氰胺饰面板，</w:t>
            </w:r>
            <w:r w:rsidRPr="00780C92">
              <w:rPr>
                <w:rFonts w:eastAsia="黑体"/>
                <w:color w:val="000000"/>
                <w:kern w:val="0"/>
                <w:sz w:val="22"/>
                <w:lang w:bidi="ar"/>
              </w:rPr>
              <w:t>2mmPVC</w:t>
            </w:r>
            <w:r w:rsidRPr="00780C92">
              <w:rPr>
                <w:rFonts w:eastAsia="黑体"/>
                <w:color w:val="000000"/>
                <w:kern w:val="0"/>
                <w:sz w:val="22"/>
                <w:lang w:bidi="ar"/>
              </w:rPr>
              <w:t>胶封边，环保胶水，两侧板上口为</w:t>
            </w:r>
            <w:r w:rsidRPr="00780C92">
              <w:rPr>
                <w:rFonts w:eastAsia="黑体"/>
                <w:color w:val="000000"/>
                <w:kern w:val="0"/>
                <w:sz w:val="22"/>
                <w:lang w:bidi="ar"/>
              </w:rPr>
              <w:t>45</w:t>
            </w:r>
            <w:r w:rsidRPr="00780C92">
              <w:rPr>
                <w:rFonts w:eastAsia="黑体"/>
                <w:color w:val="000000"/>
                <w:kern w:val="0"/>
                <w:sz w:val="22"/>
                <w:lang w:bidi="ar"/>
              </w:rPr>
              <w:t>度斜边工艺，三节静音导轨，抽面为斜边拉手（配密码锁），斜边角度为</w:t>
            </w:r>
            <w:r w:rsidRPr="00780C92">
              <w:rPr>
                <w:rFonts w:eastAsia="黑体"/>
                <w:color w:val="000000"/>
                <w:kern w:val="0"/>
                <w:sz w:val="22"/>
                <w:lang w:bidi="ar"/>
              </w:rPr>
              <w:t>45</w:t>
            </w:r>
            <w:r w:rsidRPr="00780C92">
              <w:rPr>
                <w:rFonts w:eastAsia="黑体"/>
                <w:color w:val="000000"/>
                <w:kern w:val="0"/>
                <w:sz w:val="22"/>
                <w:lang w:bidi="ar"/>
              </w:rPr>
              <w:t>度，优质五金配件，侧柜下配</w:t>
            </w:r>
            <w:r w:rsidRPr="00780C92">
              <w:rPr>
                <w:rFonts w:eastAsia="黑体"/>
                <w:color w:val="000000"/>
                <w:kern w:val="0"/>
                <w:sz w:val="22"/>
                <w:lang w:bidi="ar"/>
              </w:rPr>
              <w:t>80mm</w:t>
            </w:r>
            <w:r w:rsidRPr="00780C92">
              <w:rPr>
                <w:rFonts w:eastAsia="黑体"/>
                <w:color w:val="000000"/>
                <w:kern w:val="0"/>
                <w:sz w:val="22"/>
                <w:lang w:bidi="ar"/>
              </w:rPr>
              <w:t>高小钢脚。台面与下柜采用优质钢架支撑，壁厚</w:t>
            </w:r>
            <w:r w:rsidRPr="00780C92">
              <w:rPr>
                <w:rFonts w:ascii="宋体" w:hAnsi="宋体" w:cs="宋体" w:hint="eastAsia"/>
                <w:color w:val="000000"/>
                <w:kern w:val="0"/>
                <w:sz w:val="22"/>
                <w:lang w:bidi="ar"/>
              </w:rPr>
              <w:t>≧</w:t>
            </w:r>
            <w:r w:rsidRPr="00780C92">
              <w:rPr>
                <w:rFonts w:eastAsia="黑体"/>
                <w:color w:val="000000"/>
                <w:kern w:val="0"/>
                <w:sz w:val="22"/>
                <w:lang w:bidi="ar"/>
              </w:rPr>
              <w:t>1.5mm</w:t>
            </w:r>
            <w:r w:rsidRPr="00780C92">
              <w:rPr>
                <w:rFonts w:eastAsia="黑体"/>
                <w:color w:val="000000"/>
                <w:kern w:val="0"/>
                <w:sz w:val="22"/>
                <w:lang w:bidi="ar"/>
              </w:rPr>
              <w:t>，钢架表面工艺：静电粉末喷涂工艺，厚度</w:t>
            </w:r>
            <w:r w:rsidRPr="00780C92">
              <w:rPr>
                <w:rFonts w:eastAsia="黑体"/>
                <w:color w:val="000000"/>
                <w:kern w:val="0"/>
                <w:sz w:val="22"/>
                <w:lang w:bidi="ar"/>
              </w:rPr>
              <w:t>80um</w:t>
            </w:r>
            <w:r w:rsidRPr="00780C92">
              <w:rPr>
                <w:rFonts w:eastAsia="黑体"/>
                <w:color w:val="000000"/>
                <w:kern w:val="0"/>
                <w:sz w:val="22"/>
                <w:lang w:bidi="ar"/>
              </w:rPr>
              <w:t>，经过酸洗磷化处理，附着力强，不易发黄，生锈。</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14</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eastAsia="黑体"/>
                <w:color w:val="000000"/>
                <w:sz w:val="22"/>
              </w:rPr>
            </w:pPr>
            <w:r>
              <w:rPr>
                <w:noProof/>
              </w:rPr>
              <w:drawing>
                <wp:inline distT="0" distB="0" distL="0" distR="0" wp14:anchorId="09AD76EB" wp14:editId="5EB7DB21">
                  <wp:extent cx="1495425" cy="8667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866775"/>
                          </a:xfrm>
                          <a:prstGeom prst="rect">
                            <a:avLst/>
                          </a:prstGeom>
                          <a:noFill/>
                          <a:ln>
                            <a:noFill/>
                          </a:ln>
                          <a:effectLst/>
                        </pic:spPr>
                      </pic:pic>
                    </a:graphicData>
                  </a:graphic>
                </wp:inline>
              </w:drawing>
            </w:r>
          </w:p>
          <w:p w:rsidR="00C50001" w:rsidRPr="00363EF2" w:rsidRDefault="00C50001" w:rsidP="00C146E6">
            <w:pPr>
              <w:pStyle w:val="a0"/>
              <w:jc w:val="center"/>
            </w:pPr>
            <w:r>
              <w:rPr>
                <w:noProof/>
              </w:rPr>
              <w:drawing>
                <wp:inline distT="0" distB="0" distL="0" distR="0" wp14:anchorId="156D6194" wp14:editId="20452151">
                  <wp:extent cx="1485900" cy="8667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866775"/>
                          </a:xfrm>
                          <a:prstGeom prst="rect">
                            <a:avLst/>
                          </a:prstGeom>
                          <a:noFill/>
                          <a:ln>
                            <a:noFill/>
                          </a:ln>
                          <a:effectLst/>
                        </pic:spPr>
                      </pic:pic>
                    </a:graphicData>
                  </a:graphic>
                </wp:inline>
              </w:drawing>
            </w:r>
          </w:p>
        </w:tc>
      </w:tr>
      <w:tr w:rsidR="00C50001" w:rsidRPr="00780C92" w:rsidTr="00C146E6">
        <w:trPr>
          <w:trHeight w:val="148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办公椅</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630mm*580mm*870mm-960mm</w:t>
            </w:r>
            <w:r w:rsidRPr="00780C92">
              <w:rPr>
                <w:rFonts w:eastAsia="黑体"/>
                <w:color w:val="000000"/>
                <w:kern w:val="0"/>
                <w:sz w:val="22"/>
                <w:lang w:bidi="ar"/>
              </w:rPr>
              <w:t>坐垫、靠背：塑料外壳接触面采用优质面料，要求延伸力小，透气性好，抗撕裂强度大，旋转式可调扶手，同步底盘（</w:t>
            </w:r>
            <w:r w:rsidRPr="00780C92">
              <w:rPr>
                <w:rFonts w:eastAsia="黑体"/>
                <w:color w:val="000000"/>
                <w:kern w:val="0"/>
                <w:sz w:val="22"/>
                <w:lang w:bidi="ar"/>
              </w:rPr>
              <w:t>3</w:t>
            </w:r>
            <w:r w:rsidRPr="00780C92">
              <w:rPr>
                <w:rFonts w:eastAsia="黑体"/>
                <w:color w:val="000000"/>
                <w:kern w:val="0"/>
                <w:sz w:val="22"/>
                <w:lang w:bidi="ar"/>
              </w:rPr>
              <w:t>：</w:t>
            </w:r>
            <w:r w:rsidRPr="00780C92">
              <w:rPr>
                <w:rFonts w:eastAsia="黑体"/>
                <w:color w:val="000000"/>
                <w:kern w:val="0"/>
                <w:sz w:val="22"/>
                <w:lang w:bidi="ar"/>
              </w:rPr>
              <w:t>1</w:t>
            </w:r>
            <w:r w:rsidRPr="00780C92">
              <w:rPr>
                <w:rFonts w:eastAsia="黑体"/>
                <w:color w:val="000000"/>
                <w:kern w:val="0"/>
                <w:sz w:val="22"/>
                <w:lang w:bidi="ar"/>
              </w:rPr>
              <w:t>），气压升降，行程</w:t>
            </w:r>
            <w:r w:rsidRPr="00780C92">
              <w:rPr>
                <w:rFonts w:eastAsia="黑体"/>
                <w:color w:val="000000"/>
                <w:kern w:val="0"/>
                <w:sz w:val="22"/>
                <w:lang w:bidi="ar"/>
              </w:rPr>
              <w:t>100mm</w:t>
            </w:r>
            <w:r w:rsidRPr="00780C92">
              <w:rPr>
                <w:rFonts w:eastAsia="黑体"/>
                <w:color w:val="000000"/>
                <w:kern w:val="0"/>
                <w:sz w:val="22"/>
                <w:lang w:bidi="ar"/>
              </w:rPr>
              <w:t>气压棒，斜背脚座、尼龙轮。</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把</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64</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7775E720" wp14:editId="0130A872">
                  <wp:extent cx="930970" cy="1304717"/>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0970" cy="1304717"/>
                          </a:xfrm>
                          <a:prstGeom prst="rect">
                            <a:avLst/>
                          </a:prstGeom>
                          <a:noFill/>
                          <a:ln>
                            <a:noFill/>
                          </a:ln>
                        </pic:spPr>
                      </pic:pic>
                    </a:graphicData>
                  </a:graphic>
                </wp:inline>
              </w:drawing>
            </w:r>
          </w:p>
        </w:tc>
      </w:tr>
      <w:tr w:rsidR="00C50001" w:rsidRPr="00780C92" w:rsidTr="00C146E6">
        <w:trPr>
          <w:trHeight w:val="121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5</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办公橱</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900mm*400mm*1800mm</w:t>
            </w:r>
            <w:r w:rsidRPr="00780C92">
              <w:rPr>
                <w:rFonts w:eastAsia="黑体"/>
                <w:color w:val="000000"/>
                <w:kern w:val="0"/>
                <w:sz w:val="22"/>
                <w:lang w:bidi="ar"/>
              </w:rPr>
              <w:t>一级冷轧钢板，钢板厚度</w:t>
            </w:r>
            <w:r w:rsidRPr="00780C92">
              <w:rPr>
                <w:rFonts w:eastAsia="黑体"/>
                <w:color w:val="000000"/>
                <w:kern w:val="0"/>
                <w:sz w:val="22"/>
                <w:lang w:bidi="ar"/>
              </w:rPr>
              <w:t>≥0.8mm</w:t>
            </w:r>
            <w:r w:rsidRPr="00780C92">
              <w:rPr>
                <w:rFonts w:eastAsia="黑体"/>
                <w:color w:val="000000"/>
                <w:kern w:val="0"/>
                <w:sz w:val="22"/>
                <w:lang w:bidi="ar"/>
              </w:rPr>
              <w:t>，表面经酸洗磷化处理，表面为灰白色静电喷涂，上部为玻璃移门，内置两层层板，中间两个抽屉，下部为钢制移门，</w:t>
            </w:r>
            <w:r w:rsidRPr="00780C92">
              <w:rPr>
                <w:rFonts w:eastAsia="黑体"/>
                <w:color w:val="000000"/>
                <w:kern w:val="0"/>
                <w:sz w:val="22"/>
                <w:lang w:bidi="ar"/>
              </w:rPr>
              <w:lastRenderedPageBreak/>
              <w:t>内置一层层板</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64</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363B3973" wp14:editId="1917CB5F">
                  <wp:extent cx="1453486" cy="1028700"/>
                  <wp:effectExtent l="0" t="0" r="0" b="0"/>
                  <wp:docPr id="21" name="图片 21" descr="93e850c18c1c47a419eee2f90f66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93e850c18c1c47a419eee2f90f668c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136" cy="1031283"/>
                          </a:xfrm>
                          <a:prstGeom prst="rect">
                            <a:avLst/>
                          </a:prstGeom>
                          <a:noFill/>
                          <a:ln>
                            <a:noFill/>
                          </a:ln>
                        </pic:spPr>
                      </pic:pic>
                    </a:graphicData>
                  </a:graphic>
                </wp:inline>
              </w:drawing>
            </w:r>
          </w:p>
        </w:tc>
      </w:tr>
      <w:tr w:rsidR="00C50001" w:rsidRPr="00780C92" w:rsidTr="00C146E6">
        <w:trPr>
          <w:trHeight w:val="67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6</w:t>
            </w:r>
          </w:p>
        </w:tc>
        <w:tc>
          <w:tcPr>
            <w:tcW w:w="99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会议室家俱</w:t>
            </w:r>
          </w:p>
        </w:tc>
      </w:tr>
      <w:tr w:rsidR="00C50001" w:rsidRPr="00780C92" w:rsidTr="00C146E6">
        <w:trPr>
          <w:trHeight w:val="310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会议桌</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5000mm*2000mm*760mm</w:t>
            </w:r>
            <w:r w:rsidRPr="00780C92">
              <w:rPr>
                <w:rFonts w:eastAsia="黑体"/>
                <w:color w:val="000000"/>
                <w:kern w:val="0"/>
                <w:sz w:val="22"/>
                <w:lang w:bidi="ar"/>
              </w:rPr>
              <w:t>基材：采用优质环保型中密度纤维板面贴，台面厚度</w:t>
            </w:r>
            <w:r w:rsidRPr="00780C92">
              <w:rPr>
                <w:rFonts w:eastAsia="黑体"/>
                <w:color w:val="000000"/>
                <w:kern w:val="0"/>
                <w:sz w:val="22"/>
                <w:lang w:bidi="ar"/>
              </w:rPr>
              <w:t>≥60mm,</w:t>
            </w:r>
            <w:r w:rsidRPr="00780C92">
              <w:rPr>
                <w:rFonts w:eastAsia="黑体"/>
                <w:color w:val="000000"/>
                <w:kern w:val="0"/>
                <w:sz w:val="22"/>
                <w:lang w:bidi="ar"/>
              </w:rPr>
              <w:t>脚板厚度</w:t>
            </w:r>
            <w:r w:rsidRPr="00780C92">
              <w:rPr>
                <w:rFonts w:eastAsia="黑体"/>
                <w:color w:val="000000"/>
                <w:kern w:val="0"/>
                <w:sz w:val="22"/>
                <w:lang w:bidi="ar"/>
              </w:rPr>
              <w:t>≥60mm</w:t>
            </w:r>
            <w:r w:rsidRPr="00780C92">
              <w:rPr>
                <w:rFonts w:eastAsia="黑体"/>
                <w:color w:val="000000"/>
                <w:kern w:val="0"/>
                <w:sz w:val="22"/>
                <w:lang w:bidi="ar"/>
              </w:rPr>
              <w:t>，其余板材均为</w:t>
            </w:r>
            <w:r w:rsidRPr="00780C92">
              <w:rPr>
                <w:rFonts w:eastAsia="黑体"/>
                <w:color w:val="000000"/>
                <w:kern w:val="0"/>
                <w:sz w:val="22"/>
                <w:lang w:bidi="ar"/>
              </w:rPr>
              <w:t>≥18mm</w:t>
            </w:r>
            <w:r w:rsidRPr="00780C92">
              <w:rPr>
                <w:rFonts w:eastAsia="黑体"/>
                <w:color w:val="000000"/>
                <w:kern w:val="0"/>
                <w:sz w:val="22"/>
                <w:lang w:bidi="ar"/>
              </w:rPr>
              <w:t>厚。</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饰面：</w:t>
            </w:r>
            <w:r w:rsidRPr="00780C92">
              <w:rPr>
                <w:rFonts w:eastAsia="黑体"/>
                <w:color w:val="000000"/>
                <w:kern w:val="0"/>
                <w:sz w:val="22"/>
                <w:lang w:bidi="ar"/>
              </w:rPr>
              <w:t>0.6mm</w:t>
            </w:r>
            <w:r w:rsidRPr="00780C92">
              <w:rPr>
                <w:rFonts w:eastAsia="黑体"/>
                <w:color w:val="000000"/>
                <w:kern w:val="0"/>
                <w:sz w:val="22"/>
                <w:lang w:bidi="ar"/>
              </w:rPr>
              <w:t>厚胡桃木皮正反贴面，正面木皮拼接需对花纹，纹理清晰自然。</w:t>
            </w:r>
            <w:r w:rsidRPr="00780C92">
              <w:rPr>
                <w:rFonts w:eastAsia="黑体"/>
                <w:color w:val="000000"/>
                <w:kern w:val="0"/>
                <w:sz w:val="22"/>
                <w:lang w:bidi="ar"/>
              </w:rPr>
              <w:br/>
            </w:r>
            <w:r w:rsidRPr="00780C92">
              <w:rPr>
                <w:rFonts w:eastAsia="黑体"/>
                <w:color w:val="000000"/>
                <w:kern w:val="0"/>
                <w:sz w:val="22"/>
                <w:lang w:bidi="ar"/>
              </w:rPr>
              <w:t>油漆：优质环保型油漆。三底两面工艺，全封闭。成品表面达到木纹清晰，色泽悦目，漆膜丰满，光滑耐磨，无明显色差。胶水：优质环保型胶水。</w:t>
            </w:r>
            <w:r w:rsidRPr="00780C92">
              <w:rPr>
                <w:rFonts w:eastAsia="黑体"/>
                <w:color w:val="000000"/>
                <w:kern w:val="0"/>
                <w:sz w:val="22"/>
                <w:lang w:bidi="ar"/>
              </w:rPr>
              <w:br/>
            </w:r>
            <w:r w:rsidRPr="00780C92">
              <w:rPr>
                <w:rFonts w:eastAsia="黑体"/>
                <w:color w:val="000000"/>
                <w:kern w:val="0"/>
                <w:sz w:val="22"/>
                <w:lang w:bidi="ar"/>
              </w:rPr>
              <w:t>五金件：优质五金配件。</w:t>
            </w:r>
            <w:r w:rsidRPr="00780C92">
              <w:rPr>
                <w:rFonts w:eastAsia="黑体"/>
                <w:color w:val="000000"/>
                <w:kern w:val="0"/>
                <w:sz w:val="22"/>
                <w:lang w:bidi="ar"/>
              </w:rPr>
              <w:br/>
            </w:r>
            <w:r w:rsidRPr="00780C92">
              <w:rPr>
                <w:rFonts w:eastAsia="黑体"/>
                <w:color w:val="000000"/>
                <w:kern w:val="0"/>
                <w:sz w:val="22"/>
                <w:lang w:bidi="ar"/>
              </w:rPr>
              <w:t>其他要求：配合多媒体布置预留走线功能。</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张</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4B7ED54C" wp14:editId="5BC9B321">
                  <wp:extent cx="1580460" cy="1019175"/>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0460" cy="1019175"/>
                          </a:xfrm>
                          <a:prstGeom prst="rect">
                            <a:avLst/>
                          </a:prstGeom>
                          <a:noFill/>
                          <a:ln>
                            <a:noFill/>
                          </a:ln>
                        </pic:spPr>
                      </pic:pic>
                    </a:graphicData>
                  </a:graphic>
                </wp:inline>
              </w:drawing>
            </w:r>
          </w:p>
        </w:tc>
      </w:tr>
      <w:tr w:rsidR="00C50001" w:rsidRPr="00780C92" w:rsidTr="00C146E6">
        <w:trPr>
          <w:trHeight w:val="202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会议椅</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700mm*590mm*940mm</w:t>
            </w:r>
            <w:r w:rsidRPr="00780C92">
              <w:rPr>
                <w:rFonts w:eastAsia="黑体"/>
                <w:color w:val="000000"/>
                <w:kern w:val="0"/>
                <w:sz w:val="22"/>
                <w:lang w:bidi="ar"/>
              </w:rPr>
              <w:t>坐垫、靠背：面料采用优质牛皮，要求光泽度好，透气性强。</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椅架及扶手：</w:t>
            </w:r>
            <w:r w:rsidRPr="00780C92">
              <w:rPr>
                <w:rFonts w:eastAsia="黑体"/>
                <w:color w:val="000000"/>
                <w:kern w:val="0"/>
                <w:sz w:val="22"/>
                <w:lang w:bidi="ar"/>
              </w:rPr>
              <w:t>1.8</w:t>
            </w:r>
            <w:r w:rsidRPr="00780C92">
              <w:rPr>
                <w:rFonts w:eastAsia="黑体"/>
                <w:color w:val="000000"/>
                <w:kern w:val="0"/>
                <w:sz w:val="22"/>
                <w:lang w:bidi="ar"/>
              </w:rPr>
              <w:t>厚电镀扁管扶手连体架，配扪皮扶手面。</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座底板：采用环保型单层连体弯板，厚度</w:t>
            </w:r>
            <w:r w:rsidRPr="00780C92">
              <w:rPr>
                <w:rFonts w:eastAsia="黑体"/>
                <w:color w:val="000000"/>
                <w:kern w:val="0"/>
                <w:sz w:val="22"/>
                <w:lang w:bidi="ar"/>
              </w:rPr>
              <w:t>≥18mm</w:t>
            </w:r>
            <w:r w:rsidRPr="00780C92">
              <w:rPr>
                <w:rFonts w:eastAsia="黑体"/>
                <w:color w:val="000000"/>
                <w:kern w:val="0"/>
                <w:sz w:val="22"/>
                <w:lang w:bidi="ar"/>
              </w:rPr>
              <w:t>。</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海绵：高密度海绵（</w:t>
            </w:r>
            <w:r w:rsidRPr="00780C92">
              <w:rPr>
                <w:rFonts w:eastAsia="黑体"/>
                <w:color w:val="000000"/>
                <w:kern w:val="0"/>
                <w:sz w:val="22"/>
                <w:lang w:bidi="ar"/>
              </w:rPr>
              <w:t>45kg/m</w:t>
            </w:r>
            <w:r w:rsidRPr="00780C92">
              <w:rPr>
                <w:rStyle w:val="font71"/>
                <w:rFonts w:hint="default"/>
                <w:lang w:bidi="ar"/>
              </w:rPr>
              <w:t>³</w:t>
            </w:r>
            <w:r w:rsidRPr="00780C92">
              <w:rPr>
                <w:rStyle w:val="font41"/>
                <w:lang w:bidi="ar"/>
              </w:rPr>
              <w:t>以上），回弹力</w:t>
            </w:r>
            <w:r w:rsidRPr="00780C92">
              <w:rPr>
                <w:rStyle w:val="font41"/>
                <w:lang w:bidi="ar"/>
              </w:rPr>
              <w:t>35%</w:t>
            </w:r>
            <w:r w:rsidRPr="00780C92">
              <w:rPr>
                <w:rStyle w:val="font41"/>
                <w:lang w:bidi="ar"/>
              </w:rPr>
              <w:t>以上。</w:t>
            </w:r>
            <w:r w:rsidRPr="00780C92">
              <w:rPr>
                <w:rStyle w:val="font41"/>
                <w:lang w:bidi="ar"/>
              </w:rPr>
              <w:t xml:space="preserve">                                             </w:t>
            </w:r>
            <w:r w:rsidRPr="00780C92">
              <w:rPr>
                <w:rStyle w:val="font41"/>
                <w:lang w:bidi="ar"/>
              </w:rPr>
              <w:br/>
            </w:r>
            <w:r w:rsidRPr="00780C92">
              <w:rPr>
                <w:rStyle w:val="font41"/>
                <w:lang w:bidi="ar"/>
              </w:rPr>
              <w:t>胶水：优质环保型胶水。</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把</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30</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0CAB32F4" wp14:editId="1ECE6E0B">
                  <wp:extent cx="1019175" cy="15240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0" cstate="print">
                            <a:extLst>
                              <a:ext uri="{28A0092B-C50C-407E-A947-70E740481C1C}">
                                <a14:useLocalDpi xmlns:a14="http://schemas.microsoft.com/office/drawing/2010/main" val="0"/>
                              </a:ext>
                            </a:extLst>
                          </a:blip>
                          <a:srcRect t="2397"/>
                          <a:stretch>
                            <a:fillRect/>
                          </a:stretch>
                        </pic:blipFill>
                        <pic:spPr bwMode="auto">
                          <a:xfrm>
                            <a:off x="0" y="0"/>
                            <a:ext cx="1019175" cy="1524000"/>
                          </a:xfrm>
                          <a:prstGeom prst="rect">
                            <a:avLst/>
                          </a:prstGeom>
                          <a:noFill/>
                          <a:ln>
                            <a:noFill/>
                          </a:ln>
                        </pic:spPr>
                      </pic:pic>
                    </a:graphicData>
                  </a:graphic>
                </wp:inline>
              </w:drawing>
            </w:r>
          </w:p>
        </w:tc>
      </w:tr>
      <w:tr w:rsidR="00C50001" w:rsidRPr="00780C92" w:rsidTr="00C146E6">
        <w:trPr>
          <w:trHeight w:val="202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沙发（</w:t>
            </w:r>
            <w:r w:rsidRPr="00780C92">
              <w:rPr>
                <w:rFonts w:eastAsia="黑体"/>
                <w:color w:val="000000"/>
                <w:kern w:val="0"/>
                <w:sz w:val="22"/>
                <w:lang w:bidi="ar"/>
              </w:rPr>
              <w:t>3+1+1</w:t>
            </w:r>
            <w:r w:rsidRPr="00780C92">
              <w:rPr>
                <w:rFonts w:eastAsia="黑体"/>
                <w:color w:val="000000"/>
                <w:kern w:val="0"/>
                <w:sz w:val="22"/>
                <w:lang w:bidi="ar"/>
              </w:rPr>
              <w:t>）</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单人位规格：</w:t>
            </w:r>
            <w:r w:rsidRPr="00780C92">
              <w:rPr>
                <w:rFonts w:eastAsia="黑体"/>
                <w:color w:val="000000"/>
                <w:kern w:val="0"/>
                <w:sz w:val="22"/>
                <w:lang w:bidi="ar"/>
              </w:rPr>
              <w:t>1000*860*860/</w:t>
            </w:r>
            <w:r w:rsidRPr="00780C92">
              <w:rPr>
                <w:rFonts w:eastAsia="黑体"/>
                <w:color w:val="000000"/>
                <w:kern w:val="0"/>
                <w:sz w:val="22"/>
                <w:lang w:bidi="ar"/>
              </w:rPr>
              <w:t>三人位规格：</w:t>
            </w:r>
            <w:r w:rsidRPr="00780C92">
              <w:rPr>
                <w:rFonts w:eastAsia="黑体"/>
                <w:color w:val="000000"/>
                <w:kern w:val="0"/>
                <w:sz w:val="22"/>
                <w:lang w:bidi="ar"/>
              </w:rPr>
              <w:t>2000*860*860</w:t>
            </w:r>
            <w:r w:rsidRPr="00780C92">
              <w:rPr>
                <w:rFonts w:eastAsia="黑体"/>
                <w:color w:val="000000"/>
                <w:kern w:val="0"/>
                <w:sz w:val="22"/>
                <w:lang w:bidi="ar"/>
              </w:rPr>
              <w:t>面料采用优质牛皮饰面，纹路细致、色泽均匀、厚度均匀。优质高密度海绵，高回弹一次成型</w:t>
            </w:r>
            <w:r w:rsidRPr="00780C92">
              <w:rPr>
                <w:rFonts w:eastAsia="黑体"/>
                <w:color w:val="000000"/>
                <w:kern w:val="0"/>
                <w:sz w:val="22"/>
                <w:lang w:bidi="ar"/>
              </w:rPr>
              <w:t>PU</w:t>
            </w:r>
            <w:r w:rsidRPr="00780C92">
              <w:rPr>
                <w:rFonts w:eastAsia="黑体"/>
                <w:color w:val="000000"/>
                <w:kern w:val="0"/>
                <w:sz w:val="22"/>
                <w:lang w:bidi="ar"/>
              </w:rPr>
              <w:t>泡绵（</w:t>
            </w:r>
            <w:r w:rsidRPr="00780C92">
              <w:rPr>
                <w:rFonts w:eastAsia="黑体"/>
                <w:color w:val="000000"/>
                <w:kern w:val="0"/>
                <w:sz w:val="22"/>
                <w:lang w:bidi="ar"/>
              </w:rPr>
              <w:t>≥38kg/m</w:t>
            </w:r>
            <w:r w:rsidRPr="00780C92">
              <w:rPr>
                <w:rStyle w:val="font71"/>
                <w:rFonts w:hint="default"/>
                <w:lang w:bidi="ar"/>
              </w:rPr>
              <w:t>³</w:t>
            </w:r>
            <w:r w:rsidRPr="00780C92">
              <w:rPr>
                <w:rStyle w:val="font41"/>
                <w:lang w:bidi="ar"/>
              </w:rPr>
              <w:t>)</w:t>
            </w:r>
            <w:r w:rsidRPr="00780C92">
              <w:rPr>
                <w:rStyle w:val="font41"/>
                <w:lang w:bidi="ar"/>
              </w:rPr>
              <w:t>，达到国家阻燃标准。内架采用实木制作，经化学熏蒸杀虫和烘干处理。高密度弹簧纵向十三道，橡皮配带横向三道，外覆</w:t>
            </w:r>
            <w:r w:rsidRPr="00780C92">
              <w:rPr>
                <w:rStyle w:val="font41"/>
                <w:lang w:bidi="ar"/>
              </w:rPr>
              <w:t>PE</w:t>
            </w:r>
            <w:r w:rsidRPr="00780C92">
              <w:rPr>
                <w:rStyle w:val="font41"/>
                <w:lang w:bidi="ar"/>
              </w:rPr>
              <w:t>编织布。环保油漆，五底三面工艺。</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3B1ED963" wp14:editId="29866D0E">
                  <wp:extent cx="1571625" cy="1068705"/>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5240" cy="1071163"/>
                          </a:xfrm>
                          <a:prstGeom prst="rect">
                            <a:avLst/>
                          </a:prstGeom>
                          <a:noFill/>
                          <a:ln>
                            <a:noFill/>
                          </a:ln>
                        </pic:spPr>
                      </pic:pic>
                    </a:graphicData>
                  </a:graphic>
                </wp:inline>
              </w:drawing>
            </w:r>
          </w:p>
        </w:tc>
      </w:tr>
      <w:tr w:rsidR="00C50001" w:rsidRPr="00780C92" w:rsidTr="00C146E6">
        <w:trPr>
          <w:trHeight w:val="229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茶几</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1200mm*600mm*450mm</w:t>
            </w:r>
            <w:r w:rsidRPr="00780C92">
              <w:rPr>
                <w:rFonts w:eastAsia="黑体"/>
                <w:color w:val="000000"/>
                <w:kern w:val="0"/>
                <w:sz w:val="22"/>
                <w:lang w:bidi="ar"/>
              </w:rPr>
              <w:t>优质胡桃木木皮（厚</w:t>
            </w:r>
            <w:r w:rsidRPr="00780C92">
              <w:rPr>
                <w:rFonts w:eastAsia="黑体"/>
                <w:color w:val="000000"/>
                <w:kern w:val="0"/>
                <w:sz w:val="22"/>
                <w:lang w:bidi="ar"/>
              </w:rPr>
              <w:t>≥0.6mm</w:t>
            </w:r>
            <w:r w:rsidRPr="00780C92">
              <w:rPr>
                <w:rFonts w:eastAsia="黑体"/>
                <w:color w:val="000000"/>
                <w:kern w:val="0"/>
                <w:sz w:val="22"/>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ascii="宋体" w:hAnsi="宋体" w:cs="宋体" w:hint="eastAsia"/>
                <w:b/>
                <w:noProof/>
                <w:szCs w:val="21"/>
              </w:rPr>
              <w:drawing>
                <wp:inline distT="0" distB="0" distL="0" distR="0" wp14:anchorId="7E478C10" wp14:editId="19D54A8F">
                  <wp:extent cx="1435473" cy="1200150"/>
                  <wp:effectExtent l="0" t="0" r="0" b="0"/>
                  <wp:docPr id="55" name="图片 55"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d711a3e60413db7341a6c78fce2c62c"/>
                          <pic:cNvPicPr>
                            <a:picLocks noChangeAspect="1" noChangeArrowheads="1"/>
                          </pic:cNvPicPr>
                        </pic:nvPicPr>
                        <pic:blipFill>
                          <a:blip r:embed="rId22" cstate="print">
                            <a:extLst>
                              <a:ext uri="{28A0092B-C50C-407E-A947-70E740481C1C}">
                                <a14:useLocalDpi xmlns:a14="http://schemas.microsoft.com/office/drawing/2010/main" val="0"/>
                              </a:ext>
                            </a:extLst>
                          </a:blip>
                          <a:srcRect l="19458" t="18256" r="21384" b="11989"/>
                          <a:stretch>
                            <a:fillRect/>
                          </a:stretch>
                        </pic:blipFill>
                        <pic:spPr bwMode="auto">
                          <a:xfrm>
                            <a:off x="0" y="0"/>
                            <a:ext cx="1435473" cy="1200150"/>
                          </a:xfrm>
                          <a:prstGeom prst="rect">
                            <a:avLst/>
                          </a:prstGeom>
                          <a:noFill/>
                          <a:ln>
                            <a:noFill/>
                          </a:ln>
                        </pic:spPr>
                      </pic:pic>
                    </a:graphicData>
                  </a:graphic>
                </wp:inline>
              </w:drawing>
            </w:r>
          </w:p>
        </w:tc>
      </w:tr>
      <w:tr w:rsidR="00C50001" w:rsidRPr="00780C92" w:rsidTr="00C146E6">
        <w:trPr>
          <w:trHeight w:val="229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茶几</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600mm*600mm*450mm</w:t>
            </w:r>
            <w:r w:rsidRPr="00780C92">
              <w:rPr>
                <w:rFonts w:eastAsia="黑体"/>
                <w:color w:val="000000"/>
                <w:kern w:val="0"/>
                <w:sz w:val="22"/>
                <w:lang w:bidi="ar"/>
              </w:rPr>
              <w:t>优质胡桃木木皮（厚</w:t>
            </w:r>
            <w:r w:rsidRPr="00780C92">
              <w:rPr>
                <w:rFonts w:eastAsia="黑体"/>
                <w:color w:val="000000"/>
                <w:kern w:val="0"/>
                <w:sz w:val="22"/>
                <w:lang w:bidi="ar"/>
              </w:rPr>
              <w:t>≥0.6mm</w:t>
            </w:r>
            <w:r w:rsidRPr="00780C92">
              <w:rPr>
                <w:rFonts w:eastAsia="黑体"/>
                <w:color w:val="000000"/>
                <w:kern w:val="0"/>
                <w:sz w:val="22"/>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ascii="宋体" w:hAnsi="宋体" w:cs="宋体" w:hint="eastAsia"/>
                <w:b/>
                <w:noProof/>
                <w:szCs w:val="21"/>
              </w:rPr>
              <w:drawing>
                <wp:inline distT="0" distB="0" distL="0" distR="0" wp14:anchorId="29EAD1C0" wp14:editId="307D6B79">
                  <wp:extent cx="1314450" cy="1152525"/>
                  <wp:effectExtent l="0" t="0" r="0" b="9525"/>
                  <wp:docPr id="56" name="图片 56"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5b03bc6dcf01de20ba516f2abaea149"/>
                          <pic:cNvPicPr>
                            <a:picLocks noChangeAspect="1" noChangeArrowheads="1"/>
                          </pic:cNvPicPr>
                        </pic:nvPicPr>
                        <pic:blipFill>
                          <a:blip r:embed="rId23" cstate="print">
                            <a:extLst>
                              <a:ext uri="{28A0092B-C50C-407E-A947-70E740481C1C}">
                                <a14:useLocalDpi xmlns:a14="http://schemas.microsoft.com/office/drawing/2010/main" val="0"/>
                              </a:ext>
                            </a:extLst>
                          </a:blip>
                          <a:srcRect l="17116" t="14473" r="13855"/>
                          <a:stretch>
                            <a:fillRect/>
                          </a:stretch>
                        </pic:blipFill>
                        <pic:spPr bwMode="auto">
                          <a:xfrm>
                            <a:off x="0" y="0"/>
                            <a:ext cx="1314450" cy="1152525"/>
                          </a:xfrm>
                          <a:prstGeom prst="rect">
                            <a:avLst/>
                          </a:prstGeom>
                          <a:noFill/>
                          <a:ln>
                            <a:noFill/>
                          </a:ln>
                        </pic:spPr>
                      </pic:pic>
                    </a:graphicData>
                  </a:graphic>
                </wp:inline>
              </w:drawing>
            </w:r>
          </w:p>
        </w:tc>
      </w:tr>
      <w:tr w:rsidR="00C50001" w:rsidRPr="00780C92" w:rsidTr="00C146E6">
        <w:trPr>
          <w:trHeight w:val="256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茶水柜</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1200mm*400mm*880mm</w:t>
            </w:r>
            <w:r w:rsidRPr="00780C92">
              <w:rPr>
                <w:rFonts w:eastAsia="黑体"/>
                <w:color w:val="000000"/>
                <w:kern w:val="0"/>
                <w:sz w:val="22"/>
                <w:lang w:bidi="ar"/>
              </w:rPr>
              <w:t>优质胡桃木木皮（厚</w:t>
            </w:r>
            <w:r w:rsidRPr="00780C92">
              <w:rPr>
                <w:rFonts w:eastAsia="黑体"/>
                <w:color w:val="000000"/>
                <w:kern w:val="0"/>
                <w:sz w:val="22"/>
                <w:lang w:bidi="ar"/>
              </w:rPr>
              <w:t>≥0.6mm</w:t>
            </w:r>
            <w:r w:rsidRPr="00780C92">
              <w:rPr>
                <w:rFonts w:eastAsia="黑体"/>
                <w:color w:val="000000"/>
                <w:kern w:val="0"/>
                <w:sz w:val="22"/>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中间三抽，三节静音导轨，两边双开门内配活动层板。</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ascii="宋体" w:hAnsi="宋体" w:cs="宋体" w:hint="eastAsia"/>
                <w:b/>
                <w:noProof/>
                <w:szCs w:val="21"/>
              </w:rPr>
              <w:drawing>
                <wp:inline distT="0" distB="0" distL="0" distR="0" wp14:anchorId="74B9D4BF" wp14:editId="1823985A">
                  <wp:extent cx="1548507" cy="1390650"/>
                  <wp:effectExtent l="0" t="0" r="0" b="0"/>
                  <wp:docPr id="57" name="图片 57"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d452abeb9af63c484b94275f28208a2"/>
                          <pic:cNvPicPr>
                            <a:picLocks noChangeAspect="1" noChangeArrowheads="1"/>
                          </pic:cNvPicPr>
                        </pic:nvPicPr>
                        <pic:blipFill>
                          <a:blip r:embed="rId24" cstate="print">
                            <a:extLst>
                              <a:ext uri="{28A0092B-C50C-407E-A947-70E740481C1C}">
                                <a14:useLocalDpi xmlns:a14="http://schemas.microsoft.com/office/drawing/2010/main" val="0"/>
                              </a:ext>
                            </a:extLst>
                          </a:blip>
                          <a:srcRect l="22803" t="10912" r="15431" b="10426"/>
                          <a:stretch>
                            <a:fillRect/>
                          </a:stretch>
                        </pic:blipFill>
                        <pic:spPr bwMode="auto">
                          <a:xfrm>
                            <a:off x="0" y="0"/>
                            <a:ext cx="1548507" cy="1390650"/>
                          </a:xfrm>
                          <a:prstGeom prst="rect">
                            <a:avLst/>
                          </a:prstGeom>
                          <a:noFill/>
                          <a:ln>
                            <a:noFill/>
                          </a:ln>
                        </pic:spPr>
                      </pic:pic>
                    </a:graphicData>
                  </a:graphic>
                </wp:inline>
              </w:drawing>
            </w:r>
          </w:p>
        </w:tc>
      </w:tr>
      <w:tr w:rsidR="00C50001" w:rsidRPr="00780C92" w:rsidTr="00C146E6">
        <w:trPr>
          <w:trHeight w:val="94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7</w:t>
            </w:r>
          </w:p>
        </w:tc>
        <w:tc>
          <w:tcPr>
            <w:tcW w:w="99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校长办公桌椅、文件橱、沙发</w:t>
            </w:r>
          </w:p>
        </w:tc>
      </w:tr>
      <w:tr w:rsidR="00C50001" w:rsidRPr="00780C92" w:rsidTr="00C146E6">
        <w:trPr>
          <w:trHeight w:val="310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办公桌</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1600mm*800mm*760mm</w:t>
            </w:r>
            <w:r w:rsidRPr="00780C92">
              <w:rPr>
                <w:rFonts w:eastAsia="黑体"/>
                <w:color w:val="000000"/>
                <w:kern w:val="0"/>
                <w:sz w:val="22"/>
                <w:lang w:bidi="ar"/>
              </w:rPr>
              <w:t>优质胡桃木木皮（厚</w:t>
            </w:r>
            <w:r w:rsidRPr="00780C92">
              <w:rPr>
                <w:rFonts w:eastAsia="黑体"/>
                <w:color w:val="000000"/>
                <w:kern w:val="0"/>
                <w:sz w:val="22"/>
                <w:lang w:bidi="ar"/>
              </w:rPr>
              <w:t>≥0.6mm</w:t>
            </w:r>
            <w:r w:rsidRPr="00780C92">
              <w:rPr>
                <w:rFonts w:eastAsia="黑体"/>
                <w:color w:val="000000"/>
                <w:kern w:val="0"/>
                <w:sz w:val="22"/>
                <w:lang w:bidi="ar"/>
              </w:rPr>
              <w:t>），木皮纹路清晰、结构均匀、色泽美观，台面总厚度</w:t>
            </w:r>
            <w:r w:rsidRPr="00780C92">
              <w:rPr>
                <w:rFonts w:eastAsia="黑体"/>
                <w:color w:val="000000"/>
                <w:kern w:val="0"/>
                <w:sz w:val="22"/>
                <w:lang w:bidi="ar"/>
              </w:rPr>
              <w:t>≥80mm</w:t>
            </w:r>
            <w:r w:rsidRPr="00780C92">
              <w:rPr>
                <w:rFonts w:eastAsia="黑体"/>
                <w:color w:val="000000"/>
                <w:kern w:val="0"/>
                <w:sz w:val="22"/>
                <w:lang w:bidi="ar"/>
              </w:rPr>
              <w:t>。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相似，产品表面漆膜不得有皱皮、发粘和漏漆现象，产品不涂饰部件保持清洁，涂层部位手感光滑，无明显粘手。整体采用锌合金连接件。</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58FA1D83" wp14:editId="0E4B19B6">
                  <wp:extent cx="1518437" cy="990600"/>
                  <wp:effectExtent l="0" t="0" r="571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0295" cy="991812"/>
                          </a:xfrm>
                          <a:prstGeom prst="rect">
                            <a:avLst/>
                          </a:prstGeom>
                          <a:noFill/>
                          <a:ln>
                            <a:noFill/>
                          </a:ln>
                        </pic:spPr>
                      </pic:pic>
                    </a:graphicData>
                  </a:graphic>
                </wp:inline>
              </w:drawing>
            </w:r>
          </w:p>
        </w:tc>
      </w:tr>
      <w:tr w:rsidR="00C50001" w:rsidRPr="00780C92" w:rsidTr="00C146E6">
        <w:trPr>
          <w:trHeight w:val="175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办公椅</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660mm*630mm*1180mm-1220mm</w:t>
            </w:r>
            <w:r w:rsidRPr="00780C92">
              <w:rPr>
                <w:rFonts w:eastAsia="黑体"/>
                <w:color w:val="000000"/>
                <w:kern w:val="0"/>
                <w:sz w:val="22"/>
                <w:lang w:bidi="ar"/>
              </w:rPr>
              <w:t>材质：面料采用优质黑色牛皮，柔软贴手透气性好；内衬</w:t>
            </w:r>
            <w:r w:rsidRPr="00780C92">
              <w:rPr>
                <w:rFonts w:eastAsia="黑体"/>
                <w:color w:val="000000"/>
                <w:kern w:val="0"/>
                <w:sz w:val="22"/>
                <w:lang w:bidi="ar"/>
              </w:rPr>
              <w:t>50</w:t>
            </w:r>
            <w:r w:rsidRPr="00780C92">
              <w:rPr>
                <w:rFonts w:eastAsia="黑体"/>
                <w:color w:val="000000"/>
                <w:kern w:val="0"/>
                <w:sz w:val="22"/>
                <w:lang w:bidi="ar"/>
              </w:rPr>
              <w:t>高泡回弹阻燃海绵，定型多层弯曲木板材组合而成，椅板：经模具捌层高频热压成型，板材厚度</w:t>
            </w:r>
            <w:r w:rsidRPr="00780C92">
              <w:rPr>
                <w:rFonts w:eastAsia="黑体"/>
                <w:color w:val="000000"/>
                <w:kern w:val="0"/>
                <w:sz w:val="22"/>
                <w:lang w:bidi="ar"/>
              </w:rPr>
              <w:t>13±1.0mm</w:t>
            </w:r>
            <w:r w:rsidRPr="00780C92">
              <w:rPr>
                <w:rFonts w:eastAsia="黑体"/>
                <w:color w:val="000000"/>
                <w:kern w:val="0"/>
                <w:sz w:val="22"/>
                <w:lang w:bidi="ar"/>
              </w:rPr>
              <w:t>，椅架为实木框架、五脚星轮。优质环保油漆。气动升降，带后仰功能。</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把</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62A88F18" wp14:editId="7786658E">
                  <wp:extent cx="1085850" cy="15430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850" cy="1543050"/>
                          </a:xfrm>
                          <a:prstGeom prst="rect">
                            <a:avLst/>
                          </a:prstGeom>
                          <a:noFill/>
                          <a:ln>
                            <a:noFill/>
                          </a:ln>
                        </pic:spPr>
                      </pic:pic>
                    </a:graphicData>
                  </a:graphic>
                </wp:inline>
              </w:drawing>
            </w:r>
          </w:p>
        </w:tc>
      </w:tr>
      <w:tr w:rsidR="00C50001" w:rsidRPr="00780C92" w:rsidTr="00C146E6">
        <w:trPr>
          <w:trHeight w:val="310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文件柜</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1800mm*450mm*1900mm</w:t>
            </w:r>
            <w:r w:rsidRPr="00780C92">
              <w:rPr>
                <w:rFonts w:eastAsia="黑体"/>
                <w:color w:val="000000"/>
                <w:kern w:val="0"/>
                <w:sz w:val="22"/>
                <w:lang w:bidi="ar"/>
              </w:rPr>
              <w:t>优质胡桃木木皮（厚</w:t>
            </w:r>
            <w:r w:rsidRPr="00780C92">
              <w:rPr>
                <w:rFonts w:eastAsia="黑体"/>
                <w:color w:val="000000"/>
                <w:kern w:val="0"/>
                <w:sz w:val="22"/>
                <w:lang w:bidi="ar"/>
              </w:rPr>
              <w:t>≥0.6mm</w:t>
            </w:r>
            <w:r w:rsidRPr="00780C92">
              <w:rPr>
                <w:rFonts w:eastAsia="黑体"/>
                <w:color w:val="000000"/>
                <w:kern w:val="0"/>
                <w:sz w:val="22"/>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一扇开门内配一根挂衣杆及一块活动层板，上木框钢化玻璃开门内配两块层板，下木制开门内配一块活动层板，抽屉采用钢制三</w:t>
            </w:r>
            <w:r>
              <w:rPr>
                <w:rFonts w:eastAsia="黑体" w:hint="eastAsia"/>
                <w:color w:val="000000"/>
                <w:kern w:val="0"/>
                <w:sz w:val="22"/>
                <w:lang w:bidi="ar"/>
              </w:rPr>
              <w:t>节</w:t>
            </w:r>
            <w:r w:rsidRPr="00780C92">
              <w:rPr>
                <w:rFonts w:eastAsia="黑体"/>
                <w:color w:val="000000"/>
                <w:kern w:val="0"/>
                <w:sz w:val="22"/>
                <w:lang w:bidi="ar"/>
              </w:rPr>
              <w:t>导轨，抽拉灵活。</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6E024580" wp14:editId="68314073">
                  <wp:extent cx="1304925" cy="1419225"/>
                  <wp:effectExtent l="0" t="0" r="9525" b="9525"/>
                  <wp:docPr id="61" name="图片 61"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4722342460ebecd0645f4f1fc595ef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tc>
      </w:tr>
      <w:tr w:rsidR="00C50001" w:rsidRPr="00780C92" w:rsidTr="00C146E6">
        <w:trPr>
          <w:trHeight w:val="175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单人位沙发</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1000*860*860</w:t>
            </w:r>
            <w:r w:rsidRPr="00780C92">
              <w:rPr>
                <w:rFonts w:eastAsia="黑体"/>
                <w:color w:val="000000"/>
                <w:kern w:val="0"/>
                <w:sz w:val="22"/>
                <w:lang w:bidi="ar"/>
              </w:rPr>
              <w:t>面料采用优质牛皮饰面，纹路细致、色泽均匀、厚度均匀。优质高密度海绵，高回弹一次成型</w:t>
            </w:r>
            <w:r w:rsidRPr="00780C92">
              <w:rPr>
                <w:rFonts w:eastAsia="黑体"/>
                <w:color w:val="000000"/>
                <w:kern w:val="0"/>
                <w:sz w:val="22"/>
                <w:lang w:bidi="ar"/>
              </w:rPr>
              <w:t>PU</w:t>
            </w:r>
            <w:r w:rsidRPr="00780C92">
              <w:rPr>
                <w:rFonts w:eastAsia="黑体"/>
                <w:color w:val="000000"/>
                <w:kern w:val="0"/>
                <w:sz w:val="22"/>
                <w:lang w:bidi="ar"/>
              </w:rPr>
              <w:t>泡绵（</w:t>
            </w:r>
            <w:r w:rsidRPr="00780C92">
              <w:rPr>
                <w:rFonts w:eastAsia="黑体"/>
                <w:color w:val="000000"/>
                <w:kern w:val="0"/>
                <w:sz w:val="22"/>
                <w:lang w:bidi="ar"/>
              </w:rPr>
              <w:t>≥38kg/m</w:t>
            </w:r>
            <w:r w:rsidRPr="00780C92">
              <w:rPr>
                <w:rStyle w:val="font71"/>
                <w:rFonts w:hint="default"/>
                <w:lang w:bidi="ar"/>
              </w:rPr>
              <w:t>³</w:t>
            </w:r>
            <w:r w:rsidRPr="00780C92">
              <w:rPr>
                <w:rStyle w:val="font41"/>
                <w:lang w:bidi="ar"/>
              </w:rPr>
              <w:t>)</w:t>
            </w:r>
            <w:r w:rsidRPr="00780C92">
              <w:rPr>
                <w:rStyle w:val="font41"/>
                <w:lang w:bidi="ar"/>
              </w:rPr>
              <w:t>，达到国家阻燃标准。内架采用实木制作，经化学熏蒸杀虫和烘干处理。高密度弹簧纵向十三道，橡皮配带横向三道，外覆</w:t>
            </w:r>
            <w:r w:rsidRPr="00780C92">
              <w:rPr>
                <w:rStyle w:val="font41"/>
                <w:lang w:bidi="ar"/>
              </w:rPr>
              <w:t>PE</w:t>
            </w:r>
            <w:r w:rsidRPr="00780C92">
              <w:rPr>
                <w:rStyle w:val="font41"/>
                <w:lang w:bidi="ar"/>
              </w:rPr>
              <w:t>编织布。环保油漆，五底三面工艺。</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2</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ascii="宋体" w:hAnsi="宋体" w:cs="宋体"/>
                <w:b/>
                <w:noProof/>
                <w:color w:val="FF0000"/>
                <w:szCs w:val="21"/>
              </w:rPr>
              <w:drawing>
                <wp:inline distT="0" distB="0" distL="0" distR="0" wp14:anchorId="214EC56C" wp14:editId="65F88252">
                  <wp:extent cx="1572084" cy="1266825"/>
                  <wp:effectExtent l="0" t="0" r="9525" b="0"/>
                  <wp:docPr id="62" name="图片 62"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982df08d2faa58d062a03c3a073758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2543" cy="1267195"/>
                          </a:xfrm>
                          <a:prstGeom prst="rect">
                            <a:avLst/>
                          </a:prstGeom>
                          <a:noFill/>
                          <a:ln>
                            <a:noFill/>
                          </a:ln>
                        </pic:spPr>
                      </pic:pic>
                    </a:graphicData>
                  </a:graphic>
                </wp:inline>
              </w:drawing>
            </w:r>
          </w:p>
        </w:tc>
      </w:tr>
      <w:tr w:rsidR="00C50001" w:rsidRPr="00780C92" w:rsidTr="00C146E6">
        <w:trPr>
          <w:trHeight w:val="229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茶几</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600mm*600mm*450mm</w:t>
            </w:r>
            <w:r w:rsidRPr="00780C92">
              <w:rPr>
                <w:rFonts w:eastAsia="黑体"/>
                <w:color w:val="000000"/>
                <w:kern w:val="0"/>
                <w:sz w:val="22"/>
                <w:lang w:bidi="ar"/>
              </w:rPr>
              <w:t>优质胡桃木木皮（厚</w:t>
            </w:r>
            <w:r w:rsidRPr="00780C92">
              <w:rPr>
                <w:rFonts w:eastAsia="黑体"/>
                <w:color w:val="000000"/>
                <w:kern w:val="0"/>
                <w:sz w:val="22"/>
                <w:lang w:bidi="ar"/>
              </w:rPr>
              <w:t>≥0.6mm</w:t>
            </w:r>
            <w:r w:rsidRPr="00780C92">
              <w:rPr>
                <w:rFonts w:eastAsia="黑体"/>
                <w:color w:val="000000"/>
                <w:kern w:val="0"/>
                <w:sz w:val="22"/>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ascii="宋体" w:hAnsi="宋体" w:cs="宋体" w:hint="eastAsia"/>
                <w:b/>
                <w:noProof/>
                <w:sz w:val="24"/>
                <w:szCs w:val="24"/>
              </w:rPr>
              <w:drawing>
                <wp:inline distT="0" distB="0" distL="0" distR="0" wp14:anchorId="03F62477" wp14:editId="14E1A540">
                  <wp:extent cx="1314450" cy="1152525"/>
                  <wp:effectExtent l="0" t="0" r="0" b="9525"/>
                  <wp:docPr id="63" name="图片 63"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5b03bc6dcf01de20ba516f2abaea149"/>
                          <pic:cNvPicPr>
                            <a:picLocks noChangeAspect="1" noChangeArrowheads="1"/>
                          </pic:cNvPicPr>
                        </pic:nvPicPr>
                        <pic:blipFill>
                          <a:blip r:embed="rId23" cstate="print">
                            <a:extLst>
                              <a:ext uri="{28A0092B-C50C-407E-A947-70E740481C1C}">
                                <a14:useLocalDpi xmlns:a14="http://schemas.microsoft.com/office/drawing/2010/main" val="0"/>
                              </a:ext>
                            </a:extLst>
                          </a:blip>
                          <a:srcRect l="17116" t="14473" r="13855"/>
                          <a:stretch>
                            <a:fillRect/>
                          </a:stretch>
                        </pic:blipFill>
                        <pic:spPr bwMode="auto">
                          <a:xfrm>
                            <a:off x="0" y="0"/>
                            <a:ext cx="1314450" cy="1152525"/>
                          </a:xfrm>
                          <a:prstGeom prst="rect">
                            <a:avLst/>
                          </a:prstGeom>
                          <a:noFill/>
                          <a:ln>
                            <a:noFill/>
                          </a:ln>
                        </pic:spPr>
                      </pic:pic>
                    </a:graphicData>
                  </a:graphic>
                </wp:inline>
              </w:drawing>
            </w:r>
          </w:p>
        </w:tc>
      </w:tr>
      <w:tr w:rsidR="00C50001" w:rsidRPr="00780C92" w:rsidTr="00C146E6">
        <w:trPr>
          <w:trHeight w:val="364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8</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学生餐桌椅（四人）</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台面</w:t>
            </w:r>
            <w:r w:rsidRPr="00780C92">
              <w:rPr>
                <w:rFonts w:eastAsia="黑体"/>
                <w:color w:val="000000"/>
                <w:kern w:val="0"/>
                <w:sz w:val="22"/>
                <w:lang w:bidi="ar"/>
              </w:rPr>
              <w:t>1200mm*600mm*750mm</w:t>
            </w:r>
            <w:r w:rsidRPr="00780C92">
              <w:rPr>
                <w:rFonts w:eastAsia="黑体"/>
                <w:color w:val="000000"/>
                <w:kern w:val="0"/>
                <w:sz w:val="22"/>
                <w:lang w:bidi="ar"/>
              </w:rPr>
              <w:t>，相对凳面后背之间距离不小于</w:t>
            </w:r>
            <w:r w:rsidRPr="00780C92">
              <w:rPr>
                <w:rFonts w:eastAsia="黑体"/>
                <w:color w:val="000000"/>
                <w:kern w:val="0"/>
                <w:sz w:val="22"/>
                <w:lang w:bidi="ar"/>
              </w:rPr>
              <w:t>1500mm</w:t>
            </w:r>
            <w:r w:rsidRPr="00780C92">
              <w:rPr>
                <w:rFonts w:eastAsia="黑体"/>
                <w:color w:val="000000"/>
                <w:kern w:val="0"/>
                <w:sz w:val="22"/>
                <w:lang w:bidi="ar"/>
              </w:rPr>
              <w:t>（</w:t>
            </w:r>
            <w:r w:rsidRPr="00780C92">
              <w:rPr>
                <w:rFonts w:eastAsia="黑体"/>
                <w:color w:val="000000"/>
                <w:kern w:val="0"/>
                <w:sz w:val="22"/>
                <w:lang w:bidi="ar"/>
              </w:rPr>
              <w:t>1</w:t>
            </w:r>
            <w:r w:rsidRPr="00780C92">
              <w:rPr>
                <w:rFonts w:eastAsia="黑体"/>
                <w:color w:val="000000"/>
                <w:kern w:val="0"/>
                <w:sz w:val="22"/>
                <w:lang w:bidi="ar"/>
              </w:rPr>
              <w:t>）桌面板：采用</w:t>
            </w:r>
            <w:r w:rsidRPr="00780C92">
              <w:rPr>
                <w:rFonts w:eastAsia="黑体"/>
                <w:color w:val="000000"/>
                <w:kern w:val="0"/>
                <w:sz w:val="22"/>
                <w:lang w:bidi="ar"/>
              </w:rPr>
              <w:t>36mm</w:t>
            </w:r>
            <w:r w:rsidRPr="00780C92">
              <w:rPr>
                <w:rFonts w:eastAsia="黑体"/>
                <w:color w:val="000000"/>
                <w:kern w:val="0"/>
                <w:sz w:val="22"/>
                <w:lang w:bidi="ar"/>
              </w:rPr>
              <w:t>优质细木工板为基材，贴优质防火贴面，台面四周封实木边，直角处圆滑处理。</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2</w:t>
            </w:r>
            <w:r w:rsidRPr="00780C92">
              <w:rPr>
                <w:rFonts w:eastAsia="黑体"/>
                <w:color w:val="000000"/>
                <w:kern w:val="0"/>
                <w:sz w:val="22"/>
                <w:lang w:bidi="ar"/>
              </w:rPr>
              <w:t>）桌架：</w:t>
            </w:r>
            <w:r w:rsidRPr="00780C92">
              <w:rPr>
                <w:rFonts w:eastAsia="黑体"/>
                <w:color w:val="000000"/>
                <w:kern w:val="0"/>
                <w:sz w:val="22"/>
                <w:lang w:bidi="ar"/>
              </w:rPr>
              <w:t>50mm*50mm*2mm</w:t>
            </w:r>
            <w:r w:rsidRPr="00780C92">
              <w:rPr>
                <w:rFonts w:eastAsia="黑体"/>
                <w:color w:val="000000"/>
                <w:kern w:val="0"/>
                <w:sz w:val="22"/>
                <w:lang w:bidi="ar"/>
              </w:rPr>
              <w:t>方管，固定桌面框架</w:t>
            </w:r>
            <w:r w:rsidRPr="00780C92">
              <w:rPr>
                <w:rFonts w:eastAsia="黑体"/>
                <w:color w:val="000000"/>
                <w:kern w:val="0"/>
                <w:sz w:val="22"/>
                <w:lang w:bidi="ar"/>
              </w:rPr>
              <w:t>50mm*25mm*1.5mm</w:t>
            </w:r>
            <w:r w:rsidRPr="00780C92">
              <w:rPr>
                <w:rFonts w:eastAsia="黑体"/>
                <w:color w:val="000000"/>
                <w:kern w:val="0"/>
                <w:sz w:val="22"/>
                <w:lang w:bidi="ar"/>
              </w:rPr>
              <w:t>方管。钢结构表面处理：酸洗、磷化、静电喷塑。</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3</w:t>
            </w:r>
            <w:r w:rsidRPr="00780C92">
              <w:rPr>
                <w:rFonts w:eastAsia="黑体"/>
                <w:color w:val="000000"/>
                <w:kern w:val="0"/>
                <w:sz w:val="22"/>
                <w:lang w:bidi="ar"/>
              </w:rPr>
              <w:t>）凳面：采用</w:t>
            </w:r>
            <w:r w:rsidRPr="00780C92">
              <w:rPr>
                <w:rFonts w:eastAsia="黑体"/>
                <w:color w:val="000000"/>
                <w:kern w:val="0"/>
                <w:sz w:val="22"/>
                <w:lang w:bidi="ar"/>
              </w:rPr>
              <w:t>25mm</w:t>
            </w:r>
            <w:r w:rsidRPr="00780C92">
              <w:rPr>
                <w:rFonts w:eastAsia="黑体"/>
                <w:color w:val="000000"/>
                <w:kern w:val="0"/>
                <w:sz w:val="22"/>
                <w:lang w:bidi="ar"/>
              </w:rPr>
              <w:t>优质细木工板为基材，贴优质防火贴面。</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4</w:t>
            </w:r>
            <w:r w:rsidRPr="00780C92">
              <w:rPr>
                <w:rFonts w:eastAsia="黑体"/>
                <w:color w:val="000000"/>
                <w:kern w:val="0"/>
                <w:sz w:val="22"/>
                <w:lang w:bidi="ar"/>
              </w:rPr>
              <w:t>）凳架：</w:t>
            </w:r>
            <w:r w:rsidRPr="00780C92">
              <w:rPr>
                <w:rFonts w:eastAsia="黑体"/>
                <w:color w:val="000000"/>
                <w:kern w:val="0"/>
                <w:sz w:val="22"/>
                <w:lang w:bidi="ar"/>
              </w:rPr>
              <w:t>50mm*50mm*2mm</w:t>
            </w:r>
            <w:r w:rsidRPr="00780C92">
              <w:rPr>
                <w:rFonts w:eastAsia="黑体"/>
                <w:color w:val="000000"/>
                <w:kern w:val="0"/>
                <w:sz w:val="22"/>
                <w:lang w:bidi="ar"/>
              </w:rPr>
              <w:t>方管，固定桌面框架</w:t>
            </w:r>
            <w:r w:rsidRPr="00780C92">
              <w:rPr>
                <w:rFonts w:eastAsia="黑体"/>
                <w:color w:val="000000"/>
                <w:kern w:val="0"/>
                <w:sz w:val="22"/>
                <w:lang w:bidi="ar"/>
              </w:rPr>
              <w:t>50mm*25mm*1.5mm</w:t>
            </w:r>
            <w:r w:rsidRPr="00780C92">
              <w:rPr>
                <w:rFonts w:eastAsia="黑体"/>
                <w:color w:val="000000"/>
                <w:kern w:val="0"/>
                <w:sz w:val="22"/>
                <w:lang w:bidi="ar"/>
              </w:rPr>
              <w:t>方管。钢结构表面处理：酸洗、磷化、静电喷塑</w:t>
            </w:r>
            <w:r w:rsidRPr="00780C92">
              <w:rPr>
                <w:rFonts w:eastAsia="黑体"/>
                <w:color w:val="000000"/>
                <w:kern w:val="0"/>
                <w:sz w:val="22"/>
                <w:lang w:bidi="ar"/>
              </w:rPr>
              <w:t>.</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5</w:t>
            </w:r>
            <w:r w:rsidRPr="00780C92">
              <w:rPr>
                <w:rFonts w:eastAsia="黑体"/>
                <w:color w:val="000000"/>
                <w:kern w:val="0"/>
                <w:sz w:val="22"/>
                <w:lang w:bidi="ar"/>
              </w:rPr>
              <w:t>）焊接：光滑、平整、牢固、满焊无虚焊、无气泡。</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6</w:t>
            </w:r>
            <w:r w:rsidRPr="00780C92">
              <w:rPr>
                <w:rFonts w:eastAsia="黑体"/>
                <w:color w:val="000000"/>
                <w:kern w:val="0"/>
                <w:sz w:val="22"/>
                <w:lang w:bidi="ar"/>
              </w:rPr>
              <w:t>）地面接触部分：</w:t>
            </w:r>
            <w:r w:rsidRPr="00780C92">
              <w:rPr>
                <w:rFonts w:eastAsia="黑体"/>
                <w:color w:val="000000"/>
                <w:kern w:val="0"/>
                <w:sz w:val="22"/>
                <w:lang w:bidi="ar"/>
              </w:rPr>
              <w:t>50mm*50mm</w:t>
            </w:r>
            <w:r w:rsidRPr="00780C92">
              <w:rPr>
                <w:rFonts w:eastAsia="黑体"/>
                <w:color w:val="000000"/>
                <w:kern w:val="0"/>
                <w:sz w:val="22"/>
                <w:lang w:bidi="ar"/>
              </w:rPr>
              <w:t>橡塑脚套。</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70</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ascii="宋体" w:hAnsi="宋体" w:cs="宋体" w:hint="eastAsia"/>
                <w:noProof/>
                <w:szCs w:val="21"/>
              </w:rPr>
              <w:drawing>
                <wp:inline distT="0" distB="0" distL="0" distR="0" wp14:anchorId="2B725F36" wp14:editId="5DBB5F53">
                  <wp:extent cx="1329286" cy="904875"/>
                  <wp:effectExtent l="0" t="0" r="4445" b="0"/>
                  <wp:docPr id="96" name="图片 96" descr="bd7b1294e2b7c42e54b131599b4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bd7b1294e2b7c42e54b131599b4ab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9286" cy="904875"/>
                          </a:xfrm>
                          <a:prstGeom prst="rect">
                            <a:avLst/>
                          </a:prstGeom>
                          <a:noFill/>
                          <a:ln>
                            <a:noFill/>
                          </a:ln>
                        </pic:spPr>
                      </pic:pic>
                    </a:graphicData>
                  </a:graphic>
                </wp:inline>
              </w:drawing>
            </w:r>
          </w:p>
        </w:tc>
      </w:tr>
      <w:tr w:rsidR="00C50001" w:rsidRPr="00780C92" w:rsidTr="00C146E6">
        <w:trPr>
          <w:trHeight w:val="175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9</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教师餐桌椅（四人）</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w:t>
            </w:r>
            <w:r w:rsidRPr="00780C92">
              <w:rPr>
                <w:rFonts w:eastAsia="黑体"/>
                <w:color w:val="000000"/>
                <w:kern w:val="0"/>
                <w:sz w:val="22"/>
                <w:lang w:bidi="ar"/>
              </w:rPr>
              <w:t>1</w:t>
            </w:r>
            <w:r w:rsidRPr="00780C92">
              <w:rPr>
                <w:rFonts w:eastAsia="黑体"/>
                <w:color w:val="000000"/>
                <w:kern w:val="0"/>
                <w:sz w:val="22"/>
                <w:lang w:bidi="ar"/>
              </w:rPr>
              <w:t>）餐桌</w:t>
            </w:r>
            <w:r w:rsidRPr="00780C92">
              <w:rPr>
                <w:rFonts w:eastAsia="黑体"/>
                <w:color w:val="000000"/>
                <w:kern w:val="0"/>
                <w:sz w:val="22"/>
                <w:lang w:bidi="ar"/>
              </w:rPr>
              <w:t>: 1200mm*600mm*750mm</w:t>
            </w:r>
            <w:r w:rsidRPr="00780C92">
              <w:rPr>
                <w:rFonts w:eastAsia="黑体"/>
                <w:color w:val="000000"/>
                <w:kern w:val="0"/>
                <w:sz w:val="22"/>
                <w:lang w:bidi="ar"/>
              </w:rPr>
              <w:t>，台面采用</w:t>
            </w:r>
            <w:r w:rsidRPr="00780C92">
              <w:rPr>
                <w:rFonts w:eastAsia="黑体"/>
                <w:color w:val="000000"/>
                <w:kern w:val="0"/>
                <w:sz w:val="22"/>
                <w:lang w:bidi="ar"/>
              </w:rPr>
              <w:t>25mm</w:t>
            </w:r>
            <w:r w:rsidRPr="00780C92">
              <w:rPr>
                <w:rFonts w:eastAsia="黑体"/>
                <w:color w:val="000000"/>
                <w:kern w:val="0"/>
                <w:sz w:val="22"/>
                <w:lang w:bidi="ar"/>
              </w:rPr>
              <w:t>厚实木基材面贴优质防火板。餐桌脚采用</w:t>
            </w:r>
            <w:r w:rsidRPr="00780C92">
              <w:rPr>
                <w:rFonts w:eastAsia="黑体"/>
                <w:color w:val="000000"/>
                <w:kern w:val="0"/>
                <w:sz w:val="22"/>
                <w:lang w:bidi="ar"/>
              </w:rPr>
              <w:t>304</w:t>
            </w:r>
            <w:r w:rsidRPr="00780C92">
              <w:rPr>
                <w:rFonts w:eastAsia="黑体"/>
                <w:color w:val="000000"/>
                <w:kern w:val="0"/>
                <w:sz w:val="22"/>
                <w:lang w:bidi="ar"/>
              </w:rPr>
              <w:t>不锈钢长方盘脚，立柱</w:t>
            </w:r>
            <w:r w:rsidRPr="00780C92">
              <w:rPr>
                <w:rFonts w:eastAsia="黑体"/>
                <w:color w:val="000000"/>
                <w:kern w:val="0"/>
                <w:sz w:val="22"/>
                <w:lang w:bidi="ar"/>
              </w:rPr>
              <w:t>60*60mm,</w:t>
            </w:r>
            <w:r w:rsidRPr="00780C92">
              <w:rPr>
                <w:rFonts w:eastAsia="黑体"/>
                <w:color w:val="000000"/>
                <w:kern w:val="0"/>
                <w:sz w:val="22"/>
                <w:lang w:bidi="ar"/>
              </w:rPr>
              <w:t>壁厚</w:t>
            </w:r>
            <w:r w:rsidRPr="00780C92">
              <w:rPr>
                <w:rFonts w:eastAsia="黑体"/>
                <w:color w:val="000000"/>
                <w:kern w:val="0"/>
                <w:sz w:val="22"/>
                <w:lang w:bidi="ar"/>
              </w:rPr>
              <w:t>1.5mm</w:t>
            </w:r>
            <w:r w:rsidRPr="00780C92">
              <w:rPr>
                <w:rFonts w:eastAsia="黑体"/>
                <w:color w:val="000000"/>
                <w:kern w:val="0"/>
                <w:sz w:val="22"/>
                <w:lang w:bidi="ar"/>
              </w:rPr>
              <w:t>。</w:t>
            </w:r>
            <w:r w:rsidRPr="00780C92">
              <w:rPr>
                <w:rFonts w:eastAsia="黑体"/>
                <w:color w:val="000000"/>
                <w:kern w:val="0"/>
                <w:sz w:val="22"/>
                <w:lang w:bidi="ar"/>
              </w:rPr>
              <w:br/>
            </w:r>
            <w:r w:rsidRPr="00780C92">
              <w:rPr>
                <w:rFonts w:eastAsia="黑体"/>
                <w:color w:val="000000"/>
                <w:kern w:val="0"/>
                <w:sz w:val="22"/>
                <w:lang w:bidi="ar"/>
              </w:rPr>
              <w:t>（</w:t>
            </w:r>
            <w:r w:rsidRPr="00780C92">
              <w:rPr>
                <w:rFonts w:eastAsia="黑体"/>
                <w:color w:val="000000"/>
                <w:kern w:val="0"/>
                <w:sz w:val="22"/>
                <w:lang w:bidi="ar"/>
              </w:rPr>
              <w:t>2</w:t>
            </w:r>
            <w:r w:rsidRPr="00780C92">
              <w:rPr>
                <w:rFonts w:eastAsia="黑体"/>
                <w:color w:val="000000"/>
                <w:kern w:val="0"/>
                <w:sz w:val="22"/>
                <w:lang w:bidi="ar"/>
              </w:rPr>
              <w:t>）餐椅：</w:t>
            </w:r>
            <w:r w:rsidRPr="00780C92">
              <w:rPr>
                <w:rFonts w:eastAsia="黑体"/>
                <w:color w:val="000000"/>
                <w:kern w:val="0"/>
                <w:sz w:val="22"/>
                <w:lang w:bidi="ar"/>
              </w:rPr>
              <w:t>400mm*460mm*880mm</w:t>
            </w:r>
            <w:r w:rsidRPr="00780C92">
              <w:rPr>
                <w:rFonts w:eastAsia="黑体"/>
                <w:color w:val="000000"/>
                <w:kern w:val="0"/>
                <w:sz w:val="22"/>
                <w:lang w:bidi="ar"/>
              </w:rPr>
              <w:t>，</w:t>
            </w:r>
            <w:r w:rsidRPr="00780C92">
              <w:rPr>
                <w:rFonts w:eastAsia="黑体"/>
                <w:color w:val="000000"/>
                <w:kern w:val="0"/>
                <w:sz w:val="22"/>
                <w:lang w:bidi="ar"/>
              </w:rPr>
              <w:t>12mm</w:t>
            </w:r>
            <w:r w:rsidRPr="00780C92">
              <w:rPr>
                <w:rFonts w:eastAsia="黑体"/>
                <w:color w:val="000000"/>
                <w:kern w:val="0"/>
                <w:sz w:val="22"/>
                <w:lang w:bidi="ar"/>
              </w:rPr>
              <w:lastRenderedPageBreak/>
              <w:t>厚油漆面连体座背一体成型曲木板，电镀圆管脚，</w:t>
            </w:r>
            <w:r w:rsidRPr="00780C92">
              <w:rPr>
                <w:rFonts w:eastAsia="黑体"/>
                <w:color w:val="000000"/>
                <w:kern w:val="0"/>
                <w:sz w:val="22"/>
                <w:lang w:bidi="ar"/>
              </w:rPr>
              <w:t>φ19mm</w:t>
            </w:r>
            <w:r w:rsidRPr="00780C92">
              <w:rPr>
                <w:rFonts w:eastAsia="黑体"/>
                <w:color w:val="000000"/>
                <w:kern w:val="0"/>
                <w:sz w:val="22"/>
                <w:lang w:bidi="ar"/>
              </w:rPr>
              <w:t>壁厚</w:t>
            </w:r>
            <w:r w:rsidRPr="00780C92">
              <w:rPr>
                <w:rFonts w:eastAsia="黑体"/>
                <w:color w:val="000000"/>
                <w:kern w:val="0"/>
                <w:sz w:val="22"/>
                <w:lang w:bidi="ar"/>
              </w:rPr>
              <w:t>1.5mm</w:t>
            </w:r>
            <w:r w:rsidRPr="00780C92">
              <w:rPr>
                <w:rFonts w:eastAsia="黑体"/>
                <w:color w:val="000000"/>
                <w:kern w:val="0"/>
                <w:sz w:val="22"/>
                <w:lang w:bidi="ar"/>
              </w:rPr>
              <w:t>，塑胶脚垫。</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10</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rFonts w:ascii="宋体" w:hAnsi="宋体" w:cs="宋体"/>
                <w:b/>
                <w:noProof/>
                <w:color w:val="000000"/>
                <w:kern w:val="0"/>
                <w:sz w:val="24"/>
                <w:szCs w:val="24"/>
              </w:rPr>
              <w:drawing>
                <wp:inline distT="0" distB="0" distL="0" distR="0" wp14:anchorId="24EFD9ED" wp14:editId="20882BE5">
                  <wp:extent cx="1400175" cy="1140142"/>
                  <wp:effectExtent l="0" t="0" r="0" b="3175"/>
                  <wp:docPr id="97" name="图片 97" descr="aa8811d83bc02decb5f64bd6efdf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aa8811d83bc02decb5f64bd6efdf4f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1453" cy="1141183"/>
                          </a:xfrm>
                          <a:prstGeom prst="rect">
                            <a:avLst/>
                          </a:prstGeom>
                          <a:noFill/>
                          <a:ln>
                            <a:noFill/>
                          </a:ln>
                        </pic:spPr>
                      </pic:pic>
                    </a:graphicData>
                  </a:graphic>
                </wp:inline>
              </w:drawing>
            </w:r>
          </w:p>
        </w:tc>
      </w:tr>
      <w:tr w:rsidR="00C50001" w:rsidRPr="00780C92" w:rsidTr="00C146E6">
        <w:trPr>
          <w:trHeight w:val="472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10</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学生剧场软排椅</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560mm*720mm*1000mm</w:t>
            </w:r>
            <w:r w:rsidRPr="00780C92">
              <w:rPr>
                <w:rFonts w:eastAsia="黑体"/>
                <w:color w:val="000000"/>
                <w:kern w:val="0"/>
                <w:sz w:val="22"/>
                <w:lang w:bidi="ar"/>
              </w:rPr>
              <w:t>（包括单只扶手），背：聚氨脂高回弹发泡海绵，模具化生产，高回弹，定型性能好，久座不变形，密度</w:t>
            </w:r>
            <w:r w:rsidRPr="00780C92">
              <w:rPr>
                <w:rFonts w:eastAsia="黑体"/>
                <w:color w:val="000000"/>
                <w:kern w:val="0"/>
                <w:sz w:val="22"/>
                <w:lang w:bidi="ar"/>
              </w:rPr>
              <w:t>57KG/</w:t>
            </w:r>
            <w:r w:rsidRPr="00780C92">
              <w:rPr>
                <w:rFonts w:eastAsia="黑体"/>
                <w:color w:val="000000"/>
                <w:kern w:val="0"/>
                <w:sz w:val="22"/>
                <w:lang w:bidi="ar"/>
              </w:rPr>
              <w:t>立方米；外覆专业座椅面料，内衬精压胶合板，外板为优质曲木板双面贴实木木皮（厚度</w:t>
            </w:r>
            <w:r w:rsidRPr="00780C92">
              <w:rPr>
                <w:rFonts w:eastAsia="黑体"/>
                <w:color w:val="000000"/>
                <w:kern w:val="0"/>
                <w:sz w:val="22"/>
                <w:lang w:bidi="ar"/>
              </w:rPr>
              <w:t>≥0.6mm</w:t>
            </w:r>
            <w:r w:rsidRPr="00780C92">
              <w:rPr>
                <w:rFonts w:eastAsia="黑体"/>
                <w:color w:val="000000"/>
                <w:kern w:val="0"/>
                <w:sz w:val="22"/>
                <w:lang w:bidi="ar"/>
              </w:rPr>
              <w:t>），夹板厚</w:t>
            </w:r>
            <w:r w:rsidRPr="00780C92">
              <w:rPr>
                <w:rFonts w:eastAsia="黑体"/>
                <w:color w:val="000000"/>
                <w:kern w:val="0"/>
                <w:sz w:val="22"/>
                <w:lang w:bidi="ar"/>
              </w:rPr>
              <w:t>≥14mm</w:t>
            </w:r>
            <w:r w:rsidRPr="00780C92">
              <w:rPr>
                <w:rFonts w:eastAsia="黑体"/>
                <w:color w:val="000000"/>
                <w:kern w:val="0"/>
                <w:sz w:val="22"/>
                <w:lang w:bidi="ar"/>
              </w:rPr>
              <w:t>，采用冷压工艺加工。座：底板为优质多层板双面贴榉木夹板（厚</w:t>
            </w:r>
            <w:r w:rsidRPr="00780C92">
              <w:rPr>
                <w:rFonts w:eastAsia="黑体"/>
                <w:color w:val="000000"/>
                <w:kern w:val="0"/>
                <w:sz w:val="22"/>
                <w:lang w:bidi="ar"/>
              </w:rPr>
              <w:t>≥14mm</w:t>
            </w:r>
            <w:r w:rsidRPr="00780C92">
              <w:rPr>
                <w:rFonts w:eastAsia="黑体"/>
                <w:color w:val="000000"/>
                <w:kern w:val="0"/>
                <w:sz w:val="22"/>
                <w:lang w:bidi="ar"/>
              </w:rPr>
              <w:t>），采用冷压工艺加工，密度</w:t>
            </w:r>
            <w:r w:rsidRPr="00780C92">
              <w:rPr>
                <w:rFonts w:eastAsia="黑体"/>
                <w:color w:val="000000"/>
                <w:kern w:val="0"/>
                <w:sz w:val="22"/>
                <w:lang w:bidi="ar"/>
              </w:rPr>
              <w:t>65KG/</w:t>
            </w:r>
            <w:r w:rsidRPr="00780C92">
              <w:rPr>
                <w:rFonts w:eastAsia="黑体"/>
                <w:color w:val="000000"/>
                <w:kern w:val="0"/>
                <w:sz w:val="22"/>
                <w:lang w:bidi="ar"/>
              </w:rPr>
              <w:t>立方米；外覆专业座椅面料，表面环保水性清水油漆，光滑、细腻，手感好。靠背与底座采用优质锌合金连接件连接，牢固性好。面料为阻燃高级面料，防尘、防潮、防污。面料颜色可根据客户要求而定。</w:t>
            </w:r>
            <w:r w:rsidRPr="00780C92">
              <w:rPr>
                <w:rFonts w:eastAsia="黑体"/>
                <w:color w:val="000000"/>
                <w:kern w:val="0"/>
                <w:sz w:val="22"/>
                <w:lang w:bidi="ar"/>
              </w:rPr>
              <w:br/>
            </w:r>
            <w:r w:rsidRPr="00780C92">
              <w:rPr>
                <w:rFonts w:eastAsia="黑体"/>
                <w:color w:val="000000"/>
                <w:kern w:val="0"/>
                <w:sz w:val="22"/>
                <w:lang w:bidi="ar"/>
              </w:rPr>
              <w:t>座垫翻起采用双扭簧回弹设计，复位准确，无噪音。</w:t>
            </w:r>
            <w:r w:rsidRPr="00780C92">
              <w:rPr>
                <w:rFonts w:eastAsia="黑体"/>
                <w:color w:val="000000"/>
                <w:kern w:val="0"/>
                <w:sz w:val="22"/>
                <w:lang w:bidi="ar"/>
              </w:rPr>
              <w:br/>
            </w:r>
            <w:r w:rsidRPr="00780C92">
              <w:rPr>
                <w:rFonts w:eastAsia="黑体"/>
                <w:color w:val="000000"/>
                <w:kern w:val="0"/>
                <w:sz w:val="22"/>
                <w:lang w:bidi="ar"/>
              </w:rPr>
              <w:t>书写板：优质板材（厚度</w:t>
            </w:r>
            <w:r w:rsidRPr="00780C92">
              <w:rPr>
                <w:rFonts w:eastAsia="黑体"/>
                <w:color w:val="000000"/>
                <w:kern w:val="0"/>
                <w:sz w:val="22"/>
                <w:lang w:bidi="ar"/>
              </w:rPr>
              <w:t>≥15mm</w:t>
            </w:r>
            <w:r w:rsidRPr="00780C92">
              <w:rPr>
                <w:rFonts w:eastAsia="黑体"/>
                <w:color w:val="000000"/>
                <w:kern w:val="0"/>
                <w:sz w:val="22"/>
                <w:lang w:bidi="ar"/>
              </w:rPr>
              <w:t>），表面喷聚酯环保亚光漆。</w:t>
            </w:r>
            <w:r w:rsidRPr="00780C92">
              <w:rPr>
                <w:rFonts w:eastAsia="黑体"/>
                <w:color w:val="000000"/>
                <w:kern w:val="0"/>
                <w:sz w:val="22"/>
                <w:lang w:bidi="ar"/>
              </w:rPr>
              <w:br/>
            </w:r>
            <w:r w:rsidRPr="00780C92">
              <w:rPr>
                <w:rFonts w:eastAsia="黑体"/>
                <w:color w:val="000000"/>
                <w:kern w:val="0"/>
                <w:sz w:val="22"/>
                <w:lang w:bidi="ar"/>
              </w:rPr>
              <w:t>钢架脚连扶手架用</w:t>
            </w:r>
            <w:r w:rsidRPr="00780C92">
              <w:rPr>
                <w:rFonts w:eastAsia="黑体"/>
                <w:color w:val="000000"/>
                <w:kern w:val="0"/>
                <w:sz w:val="22"/>
                <w:lang w:bidi="ar"/>
              </w:rPr>
              <w:t>A</w:t>
            </w:r>
            <w:r w:rsidRPr="00780C92">
              <w:rPr>
                <w:rFonts w:eastAsia="黑体"/>
                <w:color w:val="000000"/>
                <w:kern w:val="0"/>
                <w:sz w:val="22"/>
                <w:lang w:bidi="ar"/>
              </w:rPr>
              <w:t>及钢板模压成型焊制而成，优质五金配件，表面无缝焊接、经抛光、酸</w:t>
            </w:r>
            <w:r w:rsidRPr="00780C92">
              <w:rPr>
                <w:rFonts w:eastAsia="黑体"/>
                <w:color w:val="000000"/>
                <w:kern w:val="0"/>
                <w:sz w:val="22"/>
                <w:lang w:bidi="ar"/>
              </w:rPr>
              <w:br/>
            </w:r>
            <w:r w:rsidRPr="00780C92">
              <w:rPr>
                <w:rFonts w:eastAsia="黑体"/>
                <w:color w:val="000000"/>
                <w:kern w:val="0"/>
                <w:sz w:val="22"/>
                <w:lang w:bidi="ar"/>
              </w:rPr>
              <w:t>洗磷化处理后经喷塑而成，耐腐蚀，不易生锈，管壁厚</w:t>
            </w:r>
            <w:r w:rsidRPr="00780C92">
              <w:rPr>
                <w:rFonts w:eastAsia="黑体"/>
                <w:color w:val="000000"/>
                <w:kern w:val="0"/>
                <w:sz w:val="22"/>
                <w:lang w:bidi="ar"/>
              </w:rPr>
              <w:t>≥1.5mm</w:t>
            </w:r>
            <w:r w:rsidRPr="00780C92">
              <w:rPr>
                <w:rFonts w:eastAsia="黑体"/>
                <w:color w:val="000000"/>
                <w:kern w:val="0"/>
                <w:sz w:val="22"/>
                <w:lang w:bidi="ar"/>
              </w:rPr>
              <w:t>。</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422</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noProof/>
                <w:color w:val="000000"/>
                <w:kern w:val="0"/>
                <w:sz w:val="22"/>
                <w:bdr w:val="single" w:sz="4" w:space="0" w:color="000000"/>
              </w:rPr>
              <w:drawing>
                <wp:anchor distT="0" distB="0" distL="114300" distR="114300" simplePos="0" relativeHeight="251659264" behindDoc="0" locked="0" layoutInCell="1" allowOverlap="1" wp14:anchorId="2203CC3D" wp14:editId="06BF0912">
                  <wp:simplePos x="0" y="0"/>
                  <wp:positionH relativeFrom="column">
                    <wp:posOffset>100965</wp:posOffset>
                  </wp:positionH>
                  <wp:positionV relativeFrom="paragraph">
                    <wp:posOffset>129540</wp:posOffset>
                  </wp:positionV>
                  <wp:extent cx="1363980" cy="571500"/>
                  <wp:effectExtent l="0" t="0" r="7620" b="0"/>
                  <wp:wrapNone/>
                  <wp:docPr id="44" name="图片_27_SpCnt_1"/>
                  <wp:cNvGraphicFramePr/>
                  <a:graphic xmlns:a="http://schemas.openxmlformats.org/drawingml/2006/main">
                    <a:graphicData uri="http://schemas.openxmlformats.org/drawingml/2006/picture">
                      <pic:pic xmlns:pic="http://schemas.openxmlformats.org/drawingml/2006/picture">
                        <pic:nvPicPr>
                          <pic:cNvPr id="44" name="图片_27_SpCnt_1"/>
                          <pic:cNvPicPr/>
                        </pic:nvPicPr>
                        <pic:blipFill>
                          <a:blip r:embed="rId31"/>
                          <a:stretch>
                            <a:fillRect/>
                          </a:stretch>
                        </pic:blipFill>
                        <pic:spPr>
                          <a:xfrm>
                            <a:off x="0" y="0"/>
                            <a:ext cx="136398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0001" w:rsidRPr="00780C92" w:rsidTr="00C146E6">
        <w:trPr>
          <w:trHeight w:val="715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lastRenderedPageBreak/>
              <w:t>11</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学生剧场主席台桌椅</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规格：</w:t>
            </w:r>
            <w:r w:rsidRPr="00780C92">
              <w:rPr>
                <w:rFonts w:eastAsia="黑体"/>
                <w:color w:val="000000"/>
                <w:kern w:val="0"/>
                <w:sz w:val="22"/>
                <w:lang w:bidi="ar"/>
              </w:rPr>
              <w:t>1400mm*600mm*760mm</w:t>
            </w:r>
            <w:r w:rsidRPr="00780C92">
              <w:rPr>
                <w:rFonts w:eastAsia="黑体"/>
                <w:color w:val="000000"/>
                <w:kern w:val="0"/>
                <w:sz w:val="22"/>
                <w:lang w:bidi="ar"/>
              </w:rPr>
              <w:t>，台面采用</w:t>
            </w:r>
            <w:r w:rsidRPr="00780C92">
              <w:rPr>
                <w:rFonts w:eastAsia="黑体"/>
                <w:color w:val="000000"/>
                <w:kern w:val="0"/>
                <w:sz w:val="22"/>
                <w:lang w:bidi="ar"/>
              </w:rPr>
              <w:t>25mm</w:t>
            </w:r>
            <w:r w:rsidRPr="00780C92">
              <w:rPr>
                <w:rFonts w:eastAsia="黑体"/>
                <w:color w:val="000000"/>
                <w:kern w:val="0"/>
                <w:sz w:val="22"/>
                <w:lang w:bidi="ar"/>
              </w:rPr>
              <w:t>厚优质细木工板基材，</w:t>
            </w:r>
            <w:r w:rsidRPr="00780C92">
              <w:rPr>
                <w:rFonts w:eastAsia="黑体"/>
                <w:color w:val="000000"/>
                <w:kern w:val="0"/>
                <w:sz w:val="22"/>
                <w:lang w:bidi="ar"/>
              </w:rPr>
              <w:t>E1</w:t>
            </w:r>
            <w:r w:rsidRPr="00780C92">
              <w:rPr>
                <w:rFonts w:eastAsia="黑体"/>
                <w:color w:val="000000"/>
                <w:kern w:val="0"/>
                <w:sz w:val="22"/>
                <w:lang w:bidi="ar"/>
              </w:rPr>
              <w:t>级双面贴面</w:t>
            </w:r>
            <w:r w:rsidRPr="00780C92">
              <w:rPr>
                <w:rFonts w:eastAsia="黑体"/>
                <w:color w:val="000000"/>
                <w:kern w:val="0"/>
                <w:sz w:val="22"/>
                <w:lang w:bidi="ar"/>
              </w:rPr>
              <w:t>80</w:t>
            </w:r>
            <w:r w:rsidRPr="00DE659F">
              <w:rPr>
                <w:rFonts w:eastAsia="黑体"/>
                <w:color w:val="000000"/>
                <w:kern w:val="0"/>
                <w:sz w:val="22"/>
                <w:lang w:bidi="ar"/>
              </w:rPr>
              <w:t>克以上优质三聚氰胺饰面板，同色封边，厚度</w:t>
            </w:r>
            <w:r w:rsidRPr="00DE659F">
              <w:rPr>
                <w:rFonts w:eastAsia="黑体"/>
                <w:color w:val="000000"/>
                <w:kern w:val="0"/>
                <w:sz w:val="22"/>
                <w:lang w:bidi="ar"/>
              </w:rPr>
              <w:t>≥25mm</w:t>
            </w:r>
            <w:r w:rsidRPr="00DE659F">
              <w:rPr>
                <w:rFonts w:eastAsia="黑体"/>
                <w:color w:val="000000"/>
                <w:kern w:val="0"/>
                <w:sz w:val="22"/>
                <w:lang w:bidi="ar"/>
              </w:rPr>
              <w:t>，</w:t>
            </w:r>
            <w:r w:rsidRPr="00DE659F">
              <w:rPr>
                <w:rFonts w:eastAsia="黑体"/>
                <w:color w:val="000000"/>
                <w:kern w:val="0"/>
                <w:sz w:val="22"/>
                <w:lang w:bidi="ar"/>
              </w:rPr>
              <w:t>2mmPVC</w:t>
            </w:r>
            <w:r w:rsidRPr="00DE659F">
              <w:rPr>
                <w:rFonts w:eastAsia="黑体"/>
                <w:color w:val="000000"/>
                <w:kern w:val="0"/>
                <w:sz w:val="22"/>
                <w:lang w:bidi="ar"/>
              </w:rPr>
              <w:t>胶封边，环保胶水。桌脚：底脚采用优质</w:t>
            </w:r>
            <w:r w:rsidRPr="00DE659F">
              <w:rPr>
                <w:rStyle w:val="font01"/>
                <w:rFonts w:ascii="Cambria Math" w:hAnsi="Cambria Math" w:cs="Cambria Math" w:hint="default"/>
                <w:sz w:val="22"/>
                <w:lang w:bidi="ar"/>
              </w:rPr>
              <w:t>∅</w:t>
            </w:r>
            <w:r w:rsidRPr="00DE659F">
              <w:rPr>
                <w:rStyle w:val="font21"/>
                <w:rFonts w:ascii="Times New Roman" w:hAnsi="Times New Roman" w:cs="Times New Roman" w:hint="default"/>
                <w:sz w:val="22"/>
                <w:szCs w:val="22"/>
                <w:lang w:bidi="ar"/>
              </w:rPr>
              <w:t>32</w:t>
            </w:r>
            <w:r w:rsidRPr="00DE659F">
              <w:rPr>
                <w:rStyle w:val="font21"/>
                <w:rFonts w:ascii="Times New Roman" w:hAnsi="Times New Roman" w:cs="Times New Roman" w:hint="default"/>
                <w:sz w:val="22"/>
                <w:szCs w:val="22"/>
                <w:lang w:bidi="ar"/>
              </w:rPr>
              <w:t>圆管模具折弯成型，壁厚</w:t>
            </w:r>
            <w:r w:rsidRPr="00DE659F">
              <w:rPr>
                <w:rStyle w:val="font21"/>
                <w:rFonts w:ascii="Times New Roman" w:hAnsi="Times New Roman" w:cs="Times New Roman" w:hint="default"/>
                <w:sz w:val="22"/>
                <w:szCs w:val="22"/>
                <w:lang w:bidi="ar"/>
              </w:rPr>
              <w:t>1.5mm</w:t>
            </w:r>
            <w:r w:rsidRPr="00DE659F">
              <w:rPr>
                <w:rStyle w:val="font21"/>
                <w:rFonts w:ascii="Times New Roman" w:hAnsi="Times New Roman" w:cs="Times New Roman" w:hint="default"/>
                <w:sz w:val="22"/>
                <w:szCs w:val="22"/>
                <w:lang w:bidi="ar"/>
              </w:rPr>
              <w:t>，长度</w:t>
            </w:r>
            <w:r w:rsidRPr="00DE659F">
              <w:rPr>
                <w:rStyle w:val="font21"/>
                <w:rFonts w:ascii="Times New Roman" w:hAnsi="Times New Roman" w:cs="Times New Roman" w:hint="default"/>
                <w:sz w:val="22"/>
                <w:szCs w:val="22"/>
                <w:lang w:bidi="ar"/>
              </w:rPr>
              <w:t xml:space="preserve"> 669mm</w:t>
            </w:r>
            <w:r w:rsidRPr="00DE659F">
              <w:rPr>
                <w:rStyle w:val="font21"/>
                <w:rFonts w:ascii="Times New Roman" w:hAnsi="Times New Roman" w:cs="Times New Roman" w:hint="default"/>
                <w:sz w:val="22"/>
                <w:szCs w:val="22"/>
                <w:lang w:bidi="ar"/>
              </w:rPr>
              <w:t>，斜度</w:t>
            </w:r>
            <w:r w:rsidRPr="00DE659F">
              <w:rPr>
                <w:rStyle w:val="font21"/>
                <w:rFonts w:ascii="Times New Roman" w:hAnsi="Times New Roman" w:cs="Times New Roman" w:hint="default"/>
                <w:sz w:val="22"/>
                <w:szCs w:val="22"/>
                <w:lang w:bidi="ar"/>
              </w:rPr>
              <w:t>73 °</w:t>
            </w:r>
            <w:r w:rsidRPr="00DE659F">
              <w:rPr>
                <w:rStyle w:val="font21"/>
                <w:rFonts w:ascii="Times New Roman" w:hAnsi="Times New Roman" w:cs="Times New Roman" w:hint="default"/>
                <w:sz w:val="22"/>
                <w:szCs w:val="22"/>
                <w:lang w:bidi="ar"/>
              </w:rPr>
              <w:t>，与铝合金接头交叉连接成</w:t>
            </w:r>
            <w:r w:rsidRPr="00DE659F">
              <w:rPr>
                <w:rStyle w:val="font21"/>
                <w:rFonts w:ascii="Times New Roman" w:hAnsi="Times New Roman" w:cs="Times New Roman" w:hint="default"/>
                <w:sz w:val="22"/>
                <w:szCs w:val="22"/>
                <w:lang w:bidi="ar"/>
              </w:rPr>
              <w:t>A</w:t>
            </w:r>
            <w:r w:rsidRPr="00DE659F">
              <w:rPr>
                <w:rStyle w:val="font21"/>
                <w:rFonts w:ascii="Times New Roman" w:hAnsi="Times New Roman" w:cs="Times New Roman" w:hint="default"/>
                <w:sz w:val="22"/>
                <w:szCs w:val="22"/>
                <w:lang w:bidi="ar"/>
              </w:rPr>
              <w:t>字形；接头为铝合金压铸件，最薄处</w:t>
            </w:r>
            <w:r w:rsidRPr="00DE659F">
              <w:rPr>
                <w:rStyle w:val="font21"/>
                <w:rFonts w:ascii="Times New Roman" w:hAnsi="Times New Roman" w:cs="Times New Roman" w:hint="default"/>
                <w:sz w:val="22"/>
                <w:szCs w:val="22"/>
                <w:lang w:bidi="ar"/>
              </w:rPr>
              <w:t>3mm</w:t>
            </w:r>
            <w:r w:rsidRPr="00DE659F">
              <w:rPr>
                <w:rStyle w:val="font21"/>
                <w:rFonts w:ascii="Times New Roman" w:hAnsi="Times New Roman" w:cs="Times New Roman" w:hint="default"/>
                <w:sz w:val="22"/>
                <w:szCs w:val="22"/>
                <w:lang w:bidi="ar"/>
              </w:rPr>
              <w:t>，表面处理工艺均采用防锈静电喷涂。</w:t>
            </w:r>
            <w:r w:rsidRPr="00DE659F">
              <w:rPr>
                <w:rStyle w:val="font21"/>
                <w:rFonts w:ascii="Times New Roman" w:hAnsi="Times New Roman" w:cs="Times New Roman" w:hint="default"/>
                <w:sz w:val="22"/>
                <w:szCs w:val="22"/>
                <w:lang w:bidi="ar"/>
              </w:rPr>
              <w:br/>
            </w:r>
            <w:r w:rsidRPr="00DE659F">
              <w:rPr>
                <w:rStyle w:val="font21"/>
                <w:rFonts w:ascii="Times New Roman" w:hAnsi="Times New Roman" w:cs="Times New Roman" w:hint="default"/>
                <w:sz w:val="22"/>
                <w:szCs w:val="22"/>
                <w:lang w:bidi="ar"/>
              </w:rPr>
              <w:t>横梁：采用优质</w:t>
            </w:r>
            <w:r w:rsidRPr="00DE659F">
              <w:rPr>
                <w:rStyle w:val="font21"/>
                <w:rFonts w:ascii="Times New Roman" w:hAnsi="Times New Roman" w:cs="Times New Roman" w:hint="default"/>
                <w:sz w:val="22"/>
                <w:szCs w:val="22"/>
                <w:lang w:bidi="ar"/>
              </w:rPr>
              <w:t>30*60</w:t>
            </w:r>
            <w:r w:rsidRPr="00DE659F">
              <w:rPr>
                <w:rStyle w:val="font21"/>
                <w:rFonts w:ascii="Times New Roman" w:hAnsi="Times New Roman" w:cs="Times New Roman" w:hint="default"/>
                <w:sz w:val="22"/>
                <w:szCs w:val="22"/>
                <w:lang w:bidi="ar"/>
              </w:rPr>
              <w:t>矩形管，壁厚为</w:t>
            </w:r>
            <w:r w:rsidRPr="00DE659F">
              <w:rPr>
                <w:rStyle w:val="font21"/>
                <w:rFonts w:ascii="Times New Roman" w:hAnsi="Times New Roman" w:cs="Times New Roman" w:hint="default"/>
                <w:sz w:val="22"/>
                <w:szCs w:val="22"/>
                <w:lang w:bidi="ar"/>
              </w:rPr>
              <w:t>1.2mm</w:t>
            </w:r>
            <w:r w:rsidRPr="00DE659F">
              <w:rPr>
                <w:rStyle w:val="font21"/>
                <w:rFonts w:ascii="Times New Roman" w:hAnsi="Times New Roman" w:cs="Times New Roman" w:hint="default"/>
                <w:sz w:val="22"/>
                <w:szCs w:val="22"/>
                <w:lang w:bidi="ar"/>
              </w:rPr>
              <w:t>，表面采用防锈静电喷涂处理，实用牢固，承受力大；中间使用灰色</w:t>
            </w:r>
            <w:r w:rsidRPr="00DE659F">
              <w:rPr>
                <w:rStyle w:val="font21"/>
                <w:rFonts w:ascii="Times New Roman" w:hAnsi="Times New Roman" w:cs="Times New Roman" w:hint="default"/>
                <w:sz w:val="22"/>
                <w:szCs w:val="22"/>
                <w:lang w:bidi="ar"/>
              </w:rPr>
              <w:t>ABS</w:t>
            </w:r>
            <w:r w:rsidRPr="00DE659F">
              <w:rPr>
                <w:rStyle w:val="font21"/>
                <w:rFonts w:ascii="Times New Roman" w:hAnsi="Times New Roman" w:cs="Times New Roman" w:hint="default"/>
                <w:sz w:val="22"/>
                <w:szCs w:val="22"/>
                <w:lang w:bidi="ar"/>
              </w:rPr>
              <w:t>塑料面板支撑件，防止面板长时间受重变形（横梁长度跟随定制尺寸变化）</w:t>
            </w:r>
            <w:r w:rsidRPr="00DE659F">
              <w:rPr>
                <w:rStyle w:val="font21"/>
                <w:rFonts w:ascii="Times New Roman" w:hAnsi="Times New Roman" w:cs="Times New Roman" w:hint="default"/>
                <w:sz w:val="22"/>
                <w:szCs w:val="22"/>
                <w:lang w:bidi="ar"/>
              </w:rPr>
              <w:t xml:space="preserve">      </w:t>
            </w:r>
            <w:r w:rsidRPr="00DE659F">
              <w:rPr>
                <w:rStyle w:val="font21"/>
                <w:rFonts w:ascii="Times New Roman" w:hAnsi="Times New Roman" w:cs="Times New Roman" w:hint="default"/>
                <w:sz w:val="22"/>
                <w:szCs w:val="22"/>
                <w:lang w:bidi="ar"/>
              </w:rPr>
              <w:br/>
            </w:r>
            <w:r w:rsidRPr="00DE659F">
              <w:rPr>
                <w:rStyle w:val="font21"/>
                <w:rFonts w:ascii="Times New Roman" w:hAnsi="Times New Roman" w:cs="Times New Roman" w:hint="default"/>
                <w:sz w:val="22"/>
                <w:szCs w:val="22"/>
                <w:lang w:bidi="ar"/>
              </w:rPr>
              <w:t>万向轮：脚轮采用</w:t>
            </w:r>
            <w:r w:rsidRPr="00DE659F">
              <w:rPr>
                <w:rStyle w:val="font21"/>
                <w:rFonts w:ascii="Times New Roman" w:hAnsi="Times New Roman" w:cs="Times New Roman" w:hint="default"/>
                <w:sz w:val="22"/>
                <w:szCs w:val="22"/>
                <w:lang w:bidi="ar"/>
              </w:rPr>
              <w:t>2.5</w:t>
            </w:r>
            <w:r w:rsidRPr="00DE659F">
              <w:rPr>
                <w:rStyle w:val="font21"/>
                <w:rFonts w:ascii="Times New Roman" w:hAnsi="Times New Roman" w:cs="Times New Roman" w:hint="default"/>
                <w:sz w:val="22"/>
                <w:szCs w:val="22"/>
                <w:lang w:bidi="ar"/>
              </w:rPr>
              <w:t>英寸万向轮，</w:t>
            </w:r>
            <w:r w:rsidRPr="00DE659F">
              <w:rPr>
                <w:rStyle w:val="font21"/>
                <w:rFonts w:ascii="Times New Roman" w:hAnsi="Times New Roman" w:cs="Times New Roman" w:hint="default"/>
                <w:sz w:val="22"/>
                <w:szCs w:val="22"/>
                <w:lang w:bidi="ar"/>
              </w:rPr>
              <w:t>PU</w:t>
            </w:r>
            <w:r w:rsidRPr="00DE659F">
              <w:rPr>
                <w:rStyle w:val="font21"/>
                <w:rFonts w:ascii="Times New Roman" w:hAnsi="Times New Roman" w:cs="Times New Roman" w:hint="default"/>
                <w:sz w:val="22"/>
                <w:szCs w:val="22"/>
                <w:lang w:bidi="ar"/>
              </w:rPr>
              <w:t>软质刹车滚轮装置，移动无噪音，耐磨耐用。</w:t>
            </w:r>
            <w:r w:rsidRPr="00DE659F">
              <w:rPr>
                <w:rStyle w:val="font21"/>
                <w:rFonts w:ascii="Times New Roman" w:hAnsi="Times New Roman" w:cs="Times New Roman" w:hint="default"/>
                <w:sz w:val="22"/>
                <w:szCs w:val="22"/>
                <w:lang w:bidi="ar"/>
              </w:rPr>
              <w:t xml:space="preserve">                       </w:t>
            </w:r>
            <w:r w:rsidRPr="00DE659F">
              <w:rPr>
                <w:rStyle w:val="font21"/>
                <w:rFonts w:ascii="Times New Roman" w:hAnsi="Times New Roman" w:cs="Times New Roman" w:hint="default"/>
                <w:sz w:val="22"/>
                <w:szCs w:val="22"/>
                <w:lang w:bidi="ar"/>
              </w:rPr>
              <w:br/>
            </w:r>
            <w:r w:rsidRPr="00DE659F">
              <w:rPr>
                <w:rStyle w:val="font21"/>
                <w:rFonts w:ascii="Times New Roman" w:hAnsi="Times New Roman" w:cs="Times New Roman" w:hint="default"/>
                <w:sz w:val="22"/>
                <w:szCs w:val="22"/>
                <w:lang w:bidi="ar"/>
              </w:rPr>
              <w:t>翻转装置：卡扣式翻转结构，翻转上托采用优质</w:t>
            </w:r>
            <w:r w:rsidRPr="00DE659F">
              <w:rPr>
                <w:rStyle w:val="font21"/>
                <w:rFonts w:ascii="Times New Roman" w:hAnsi="Times New Roman" w:cs="Times New Roman" w:hint="default"/>
                <w:sz w:val="22"/>
                <w:szCs w:val="22"/>
                <w:lang w:bidi="ar"/>
              </w:rPr>
              <w:t>50*25</w:t>
            </w:r>
            <w:r w:rsidRPr="00DE659F">
              <w:rPr>
                <w:rStyle w:val="font21"/>
                <w:rFonts w:ascii="Times New Roman" w:hAnsi="Times New Roman" w:cs="Times New Roman" w:hint="default"/>
                <w:sz w:val="22"/>
                <w:szCs w:val="22"/>
                <w:lang w:bidi="ar"/>
              </w:rPr>
              <w:t>矩形管，壁厚为</w:t>
            </w:r>
            <w:r w:rsidRPr="00DE659F">
              <w:rPr>
                <w:rStyle w:val="font21"/>
                <w:rFonts w:ascii="Times New Roman" w:hAnsi="Times New Roman" w:cs="Times New Roman" w:hint="default"/>
                <w:sz w:val="22"/>
                <w:szCs w:val="22"/>
                <w:lang w:bidi="ar"/>
              </w:rPr>
              <w:t>1.8mm</w:t>
            </w:r>
            <w:r w:rsidRPr="00DE659F">
              <w:rPr>
                <w:rStyle w:val="font21"/>
                <w:rFonts w:ascii="Times New Roman" w:hAnsi="Times New Roman" w:cs="Times New Roman" w:hint="default"/>
                <w:sz w:val="22"/>
                <w:szCs w:val="22"/>
                <w:lang w:bidi="ar"/>
              </w:rPr>
              <w:t>，跨度</w:t>
            </w:r>
            <w:r w:rsidRPr="00DE659F">
              <w:rPr>
                <w:rStyle w:val="font21"/>
                <w:rFonts w:ascii="Times New Roman" w:hAnsi="Times New Roman" w:cs="Times New Roman" w:hint="default"/>
                <w:sz w:val="22"/>
                <w:szCs w:val="22"/>
                <w:lang w:bidi="ar"/>
              </w:rPr>
              <w:t>350mm</w:t>
            </w:r>
            <w:r w:rsidRPr="00DE659F">
              <w:rPr>
                <w:rStyle w:val="font21"/>
                <w:rFonts w:ascii="Times New Roman" w:hAnsi="Times New Roman" w:cs="Times New Roman" w:hint="default"/>
                <w:sz w:val="22"/>
                <w:szCs w:val="22"/>
                <w:lang w:bidi="ar"/>
              </w:rPr>
              <w:t>，激光切割钻孔而成，表面采用防锈静电喷涂处理，实用牢固，承受力大，两端使用弧形灰色</w:t>
            </w:r>
            <w:r w:rsidRPr="00DE659F">
              <w:rPr>
                <w:rStyle w:val="font21"/>
                <w:rFonts w:ascii="Times New Roman" w:hAnsi="Times New Roman" w:cs="Times New Roman" w:hint="default"/>
                <w:sz w:val="22"/>
                <w:szCs w:val="22"/>
                <w:lang w:bidi="ar"/>
              </w:rPr>
              <w:t>ABS</w:t>
            </w:r>
            <w:r w:rsidRPr="00DE659F">
              <w:rPr>
                <w:rStyle w:val="font21"/>
                <w:rFonts w:ascii="Times New Roman" w:hAnsi="Times New Roman" w:cs="Times New Roman" w:hint="default"/>
                <w:sz w:val="22"/>
                <w:szCs w:val="22"/>
                <w:lang w:bidi="ar"/>
              </w:rPr>
              <w:t>塑料件封口；配合铝合金压铸件，内置面板防倾倒弹簧及面板松紧平行调节功能，装配黑色</w:t>
            </w:r>
            <w:r w:rsidRPr="00DE659F">
              <w:rPr>
                <w:rStyle w:val="font21"/>
                <w:rFonts w:ascii="Times New Roman" w:hAnsi="Times New Roman" w:cs="Times New Roman" w:hint="default"/>
                <w:sz w:val="22"/>
                <w:szCs w:val="22"/>
                <w:lang w:bidi="ar"/>
              </w:rPr>
              <w:t>ABC</w:t>
            </w:r>
            <w:r w:rsidRPr="00DE659F">
              <w:rPr>
                <w:rStyle w:val="font21"/>
                <w:rFonts w:ascii="Times New Roman" w:hAnsi="Times New Roman" w:cs="Times New Roman" w:hint="default"/>
                <w:sz w:val="22"/>
                <w:szCs w:val="22"/>
                <w:lang w:bidi="ar"/>
              </w:rPr>
              <w:t>塑料件，耐磨耐用。左右配置灰色尼龙开关扳手，翻转台面时左右两边都可操作，联动翻转；扳手轻巧用力，台面即翻转为收起状态，可多数量推叠，节省存放空间。</w:t>
            </w:r>
            <w:r w:rsidRPr="00DE659F">
              <w:rPr>
                <w:rStyle w:val="font21"/>
                <w:rFonts w:ascii="Times New Roman" w:hAnsi="Times New Roman" w:cs="Times New Roman" w:hint="default"/>
                <w:sz w:val="22"/>
                <w:szCs w:val="22"/>
                <w:lang w:bidi="ar"/>
              </w:rPr>
              <w:br/>
            </w:r>
            <w:r w:rsidRPr="00DE659F">
              <w:rPr>
                <w:rStyle w:val="font21"/>
                <w:rFonts w:ascii="Times New Roman" w:hAnsi="Times New Roman" w:cs="Times New Roman" w:hint="default"/>
                <w:sz w:val="22"/>
                <w:szCs w:val="22"/>
                <w:lang w:bidi="ar"/>
              </w:rPr>
              <w:t>前挡板：采用优质冷轧钢板，长为</w:t>
            </w:r>
            <w:r w:rsidRPr="00DE659F">
              <w:rPr>
                <w:rStyle w:val="font21"/>
                <w:rFonts w:ascii="Times New Roman" w:hAnsi="Times New Roman" w:cs="Times New Roman" w:hint="default"/>
                <w:sz w:val="22"/>
                <w:szCs w:val="22"/>
                <w:lang w:bidi="ar"/>
              </w:rPr>
              <w:t>1080mm</w:t>
            </w:r>
            <w:r w:rsidRPr="00DE659F">
              <w:rPr>
                <w:rStyle w:val="font21"/>
                <w:rFonts w:ascii="Times New Roman" w:hAnsi="Times New Roman" w:cs="Times New Roman" w:hint="default"/>
                <w:sz w:val="22"/>
                <w:szCs w:val="22"/>
                <w:lang w:bidi="ar"/>
              </w:rPr>
              <w:t>，宽为</w:t>
            </w:r>
            <w:r w:rsidRPr="00DE659F">
              <w:rPr>
                <w:rStyle w:val="font21"/>
                <w:rFonts w:ascii="Times New Roman" w:hAnsi="Times New Roman" w:cs="Times New Roman" w:hint="default"/>
                <w:sz w:val="22"/>
                <w:szCs w:val="22"/>
                <w:lang w:bidi="ar"/>
              </w:rPr>
              <w:t>300mm</w:t>
            </w:r>
            <w:r w:rsidRPr="00DE659F">
              <w:rPr>
                <w:rStyle w:val="font21"/>
                <w:rFonts w:ascii="Times New Roman" w:hAnsi="Times New Roman" w:cs="Times New Roman" w:hint="default"/>
                <w:sz w:val="22"/>
                <w:szCs w:val="22"/>
                <w:lang w:bidi="ar"/>
              </w:rPr>
              <w:t>，壁厚为</w:t>
            </w:r>
            <w:r w:rsidRPr="00DE659F">
              <w:rPr>
                <w:rStyle w:val="font21"/>
                <w:rFonts w:ascii="Times New Roman" w:hAnsi="Times New Roman" w:cs="Times New Roman" w:hint="default"/>
                <w:sz w:val="22"/>
                <w:szCs w:val="22"/>
                <w:lang w:bidi="ar"/>
              </w:rPr>
              <w:t>0.8mm</w:t>
            </w:r>
            <w:r w:rsidRPr="00DE659F">
              <w:rPr>
                <w:rStyle w:val="font21"/>
                <w:rFonts w:ascii="Times New Roman" w:hAnsi="Times New Roman" w:cs="Times New Roman" w:hint="default"/>
                <w:sz w:val="22"/>
                <w:szCs w:val="22"/>
                <w:lang w:bidi="ar"/>
              </w:rPr>
              <w:t>，档板四周以折弯工艺完成让档板更牢固耐用，抗变型，挡板表面经防锈静电喷涂处理后使挡板更加美观大方。</w:t>
            </w:r>
            <w:r w:rsidRPr="00DE659F">
              <w:rPr>
                <w:rStyle w:val="font21"/>
                <w:rFonts w:ascii="Times New Roman" w:hAnsi="Times New Roman" w:cs="Times New Roman" w:hint="default"/>
                <w:sz w:val="22"/>
                <w:szCs w:val="22"/>
                <w:lang w:bidi="ar"/>
              </w:rPr>
              <w:t xml:space="preserve"> 7.</w:t>
            </w:r>
            <w:r w:rsidRPr="00DE659F">
              <w:rPr>
                <w:rStyle w:val="font21"/>
                <w:rFonts w:ascii="Times New Roman" w:hAnsi="Times New Roman" w:cs="Times New Roman" w:hint="default"/>
                <w:sz w:val="22"/>
                <w:szCs w:val="22"/>
                <w:lang w:bidi="ar"/>
              </w:rPr>
              <w:t>两端设置隐藏式挂包功能，挂包扣采用</w:t>
            </w:r>
            <w:r w:rsidRPr="00DE659F">
              <w:rPr>
                <w:rStyle w:val="font21"/>
                <w:rFonts w:ascii="Times New Roman" w:hAnsi="Times New Roman" w:cs="Times New Roman" w:hint="default"/>
                <w:sz w:val="22"/>
                <w:szCs w:val="22"/>
                <w:lang w:bidi="ar"/>
              </w:rPr>
              <w:t>ABS</w:t>
            </w:r>
            <w:r w:rsidRPr="00DE659F">
              <w:rPr>
                <w:rStyle w:val="font21"/>
                <w:rFonts w:ascii="Times New Roman" w:hAnsi="Times New Roman" w:cs="Times New Roman" w:hint="default"/>
                <w:sz w:val="22"/>
                <w:szCs w:val="22"/>
                <w:lang w:bidi="ar"/>
              </w:rPr>
              <w:t>注塑成型，美观大方、收放隐藏方便及耐用</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套</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3</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7227401D" wp14:editId="66D3833B">
                  <wp:extent cx="1247775" cy="118110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tc>
      </w:tr>
      <w:tr w:rsidR="00C50001" w:rsidRPr="00780C92" w:rsidTr="00C146E6">
        <w:trPr>
          <w:trHeight w:val="2018"/>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jc w:val="center"/>
              <w:rPr>
                <w:rFonts w:eastAsia="黑体"/>
                <w:color w:val="000000"/>
                <w:sz w:val="22"/>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学生剧场主席椅</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700mm*590mm*940mm</w:t>
            </w:r>
            <w:r w:rsidRPr="00780C92">
              <w:rPr>
                <w:rFonts w:eastAsia="黑体"/>
                <w:color w:val="000000"/>
                <w:kern w:val="0"/>
                <w:sz w:val="22"/>
                <w:lang w:bidi="ar"/>
              </w:rPr>
              <w:t>坐垫、靠背：面料采用优质牛皮，要求光泽度好，透气性强。</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椅架及扶手：</w:t>
            </w:r>
            <w:r w:rsidRPr="00780C92">
              <w:rPr>
                <w:rFonts w:eastAsia="黑体"/>
                <w:color w:val="000000"/>
                <w:kern w:val="0"/>
                <w:sz w:val="22"/>
                <w:lang w:bidi="ar"/>
              </w:rPr>
              <w:t>1.8</w:t>
            </w:r>
            <w:r w:rsidRPr="00780C92">
              <w:rPr>
                <w:rFonts w:eastAsia="黑体"/>
                <w:color w:val="000000"/>
                <w:kern w:val="0"/>
                <w:sz w:val="22"/>
                <w:lang w:bidi="ar"/>
              </w:rPr>
              <w:t>厚电镀扁管扶手连体架，配扪皮扶手面。</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座底板：采用环保型单层连体弯板，厚度</w:t>
            </w:r>
            <w:r w:rsidRPr="00780C92">
              <w:rPr>
                <w:rFonts w:eastAsia="黑体"/>
                <w:color w:val="000000"/>
                <w:kern w:val="0"/>
                <w:sz w:val="22"/>
                <w:lang w:bidi="ar"/>
              </w:rPr>
              <w:t>≥18mm</w:t>
            </w:r>
            <w:r w:rsidRPr="00780C92">
              <w:rPr>
                <w:rFonts w:eastAsia="黑体"/>
                <w:color w:val="000000"/>
                <w:kern w:val="0"/>
                <w:sz w:val="22"/>
                <w:lang w:bidi="ar"/>
              </w:rPr>
              <w:t>。</w:t>
            </w:r>
            <w:r w:rsidRPr="00780C92">
              <w:rPr>
                <w:rFonts w:eastAsia="黑体"/>
                <w:color w:val="000000"/>
                <w:kern w:val="0"/>
                <w:sz w:val="22"/>
                <w:lang w:bidi="ar"/>
              </w:rPr>
              <w:t xml:space="preserve">                                                                                                          </w:t>
            </w:r>
            <w:r w:rsidRPr="00780C92">
              <w:rPr>
                <w:rFonts w:eastAsia="黑体"/>
                <w:color w:val="000000"/>
                <w:kern w:val="0"/>
                <w:sz w:val="22"/>
                <w:lang w:bidi="ar"/>
              </w:rPr>
              <w:br/>
            </w:r>
            <w:r w:rsidRPr="00780C92">
              <w:rPr>
                <w:rFonts w:eastAsia="黑体"/>
                <w:color w:val="000000"/>
                <w:kern w:val="0"/>
                <w:sz w:val="22"/>
                <w:lang w:bidi="ar"/>
              </w:rPr>
              <w:t>海绵：高密度海绵（</w:t>
            </w:r>
            <w:r w:rsidRPr="00780C92">
              <w:rPr>
                <w:rFonts w:eastAsia="黑体"/>
                <w:color w:val="000000"/>
                <w:kern w:val="0"/>
                <w:sz w:val="22"/>
                <w:lang w:bidi="ar"/>
              </w:rPr>
              <w:t>45kg/m</w:t>
            </w:r>
            <w:r w:rsidRPr="00780C92">
              <w:rPr>
                <w:rStyle w:val="font71"/>
                <w:rFonts w:hint="default"/>
                <w:lang w:bidi="ar"/>
              </w:rPr>
              <w:t>³</w:t>
            </w:r>
            <w:r w:rsidRPr="00780C92">
              <w:rPr>
                <w:rStyle w:val="font41"/>
                <w:lang w:bidi="ar"/>
              </w:rPr>
              <w:t>以上），回弹力</w:t>
            </w:r>
            <w:r w:rsidRPr="00780C92">
              <w:rPr>
                <w:rStyle w:val="font41"/>
                <w:lang w:bidi="ar"/>
              </w:rPr>
              <w:t>35%</w:t>
            </w:r>
            <w:r w:rsidRPr="00780C92">
              <w:rPr>
                <w:rStyle w:val="font41"/>
                <w:lang w:bidi="ar"/>
              </w:rPr>
              <w:t>以上。</w:t>
            </w:r>
            <w:r w:rsidRPr="00780C92">
              <w:rPr>
                <w:rStyle w:val="font41"/>
                <w:lang w:bidi="ar"/>
              </w:rPr>
              <w:t xml:space="preserve">                                             </w:t>
            </w:r>
            <w:r w:rsidRPr="00780C92">
              <w:rPr>
                <w:rStyle w:val="font41"/>
                <w:lang w:bidi="ar"/>
              </w:rPr>
              <w:br/>
            </w:r>
            <w:r w:rsidRPr="00780C92">
              <w:rPr>
                <w:rStyle w:val="font41"/>
                <w:lang w:bidi="ar"/>
              </w:rPr>
              <w:t>胶水：优质环保型胶水。</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3CD31534" wp14:editId="08E134BA">
                  <wp:extent cx="1019175" cy="152400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20" cstate="print">
                            <a:extLst>
                              <a:ext uri="{28A0092B-C50C-407E-A947-70E740481C1C}">
                                <a14:useLocalDpi xmlns:a14="http://schemas.microsoft.com/office/drawing/2010/main" val="0"/>
                              </a:ext>
                            </a:extLst>
                          </a:blip>
                          <a:srcRect t="2397"/>
                          <a:stretch>
                            <a:fillRect/>
                          </a:stretch>
                        </pic:blipFill>
                        <pic:spPr bwMode="auto">
                          <a:xfrm>
                            <a:off x="0" y="0"/>
                            <a:ext cx="1019175" cy="1524000"/>
                          </a:xfrm>
                          <a:prstGeom prst="rect">
                            <a:avLst/>
                          </a:prstGeom>
                          <a:noFill/>
                          <a:ln>
                            <a:noFill/>
                          </a:ln>
                        </pic:spPr>
                      </pic:pic>
                    </a:graphicData>
                  </a:graphic>
                </wp:inline>
              </w:drawing>
            </w:r>
          </w:p>
        </w:tc>
      </w:tr>
      <w:tr w:rsidR="00C50001" w:rsidRPr="00780C92" w:rsidTr="00C146E6">
        <w:trPr>
          <w:trHeight w:val="2290"/>
          <w:jc w:val="center"/>
        </w:trPr>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12</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学生剧场演讲台</w:t>
            </w:r>
          </w:p>
        </w:tc>
        <w:tc>
          <w:tcPr>
            <w:tcW w:w="4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left"/>
              <w:textAlignment w:val="center"/>
              <w:rPr>
                <w:rFonts w:eastAsia="黑体"/>
                <w:color w:val="000000"/>
                <w:sz w:val="22"/>
              </w:rPr>
            </w:pPr>
            <w:r w:rsidRPr="00780C92">
              <w:rPr>
                <w:rFonts w:eastAsia="黑体"/>
                <w:color w:val="000000"/>
                <w:kern w:val="0"/>
                <w:sz w:val="22"/>
                <w:lang w:bidi="ar"/>
              </w:rPr>
              <w:t>760mm*580mm*1150mm</w:t>
            </w:r>
            <w:r w:rsidRPr="00780C92">
              <w:rPr>
                <w:rFonts w:eastAsia="黑体"/>
                <w:color w:val="000000"/>
                <w:kern w:val="0"/>
                <w:sz w:val="22"/>
                <w:lang w:bidi="ar"/>
              </w:rPr>
              <w:t>基材：采用环保</w:t>
            </w:r>
            <w:r w:rsidRPr="00780C92">
              <w:rPr>
                <w:rFonts w:eastAsia="黑体"/>
                <w:color w:val="000000"/>
                <w:kern w:val="0"/>
                <w:sz w:val="22"/>
                <w:lang w:bidi="ar"/>
              </w:rPr>
              <w:t>18mm</w:t>
            </w:r>
            <w:r w:rsidRPr="00780C92">
              <w:rPr>
                <w:rFonts w:eastAsia="黑体"/>
                <w:color w:val="000000"/>
                <w:kern w:val="0"/>
                <w:sz w:val="22"/>
                <w:lang w:bidi="ar"/>
              </w:rPr>
              <w:t>优质中密度板，厚度</w:t>
            </w:r>
            <w:r w:rsidRPr="00780C92">
              <w:rPr>
                <w:rFonts w:eastAsia="黑体"/>
                <w:color w:val="000000"/>
                <w:kern w:val="0"/>
                <w:sz w:val="22"/>
                <w:lang w:bidi="ar"/>
              </w:rPr>
              <w:t>18mm</w:t>
            </w:r>
            <w:r w:rsidRPr="00780C92">
              <w:rPr>
                <w:rFonts w:eastAsia="黑体"/>
                <w:color w:val="000000"/>
                <w:kern w:val="0"/>
                <w:sz w:val="22"/>
                <w:lang w:bidi="ar"/>
              </w:rPr>
              <w:t>。</w:t>
            </w:r>
            <w:r w:rsidRPr="00780C92">
              <w:rPr>
                <w:rFonts w:eastAsia="黑体"/>
                <w:color w:val="000000"/>
                <w:kern w:val="0"/>
                <w:sz w:val="22"/>
                <w:lang w:bidi="ar"/>
              </w:rPr>
              <w:br/>
            </w:r>
            <w:r w:rsidRPr="00780C92">
              <w:rPr>
                <w:rFonts w:eastAsia="黑体"/>
                <w:color w:val="000000"/>
                <w:kern w:val="0"/>
                <w:sz w:val="22"/>
                <w:lang w:bidi="ar"/>
              </w:rPr>
              <w:t>饰面：采用</w:t>
            </w:r>
            <w:r w:rsidRPr="00780C92">
              <w:rPr>
                <w:rFonts w:eastAsia="黑体"/>
                <w:color w:val="000000"/>
                <w:kern w:val="0"/>
                <w:sz w:val="22"/>
                <w:lang w:bidi="ar"/>
              </w:rPr>
              <w:t>0.6mm</w:t>
            </w:r>
            <w:r w:rsidRPr="00780C92">
              <w:rPr>
                <w:rFonts w:eastAsia="黑体"/>
                <w:color w:val="000000"/>
                <w:kern w:val="0"/>
                <w:sz w:val="22"/>
                <w:lang w:bidi="ar"/>
              </w:rPr>
              <w:t>厚胡桃木木皮正反贴面，正面木皮拼接花纹一致，纹理清晰自然。</w:t>
            </w:r>
            <w:r w:rsidRPr="00780C92">
              <w:rPr>
                <w:rFonts w:eastAsia="黑体"/>
                <w:color w:val="000000"/>
                <w:kern w:val="0"/>
                <w:sz w:val="22"/>
                <w:lang w:bidi="ar"/>
              </w:rPr>
              <w:br/>
            </w:r>
            <w:r w:rsidRPr="00780C92">
              <w:rPr>
                <w:rFonts w:eastAsia="黑体"/>
                <w:color w:val="000000"/>
                <w:kern w:val="0"/>
                <w:sz w:val="22"/>
                <w:lang w:bidi="ar"/>
              </w:rPr>
              <w:t>油漆：选用优质环保型油漆，五底三面工艺，全封闭，半亚光。成品木纹清晰，色泽悦目，漆膜丰满，光滑耐磨。</w:t>
            </w:r>
            <w:r w:rsidRPr="00780C92">
              <w:rPr>
                <w:rFonts w:eastAsia="黑体"/>
                <w:color w:val="000000"/>
                <w:kern w:val="0"/>
                <w:sz w:val="22"/>
                <w:lang w:bidi="ar"/>
              </w:rPr>
              <w:br/>
            </w:r>
            <w:r w:rsidRPr="00780C92">
              <w:rPr>
                <w:rFonts w:eastAsia="黑体"/>
                <w:color w:val="000000"/>
                <w:kern w:val="0"/>
                <w:sz w:val="22"/>
                <w:lang w:bidi="ar"/>
              </w:rPr>
              <w:t>五金件：选用优质钢制三合一连接。</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个</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sidRPr="00780C92">
              <w:rPr>
                <w:rFonts w:eastAsia="黑体"/>
                <w:color w:val="000000"/>
                <w:kern w:val="0"/>
                <w:sz w:val="22"/>
                <w:lang w:bidi="ar"/>
              </w:rPr>
              <w:t>1</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Pr="00780C92" w:rsidRDefault="00C50001" w:rsidP="00C146E6">
            <w:pPr>
              <w:widowControl/>
              <w:jc w:val="center"/>
              <w:textAlignment w:val="center"/>
              <w:rPr>
                <w:rFonts w:eastAsia="黑体"/>
                <w:color w:val="000000"/>
                <w:sz w:val="22"/>
              </w:rPr>
            </w:pPr>
            <w:r>
              <w:rPr>
                <w:noProof/>
              </w:rPr>
              <w:drawing>
                <wp:inline distT="0" distB="0" distL="0" distR="0" wp14:anchorId="5F30A2EC" wp14:editId="67E71910">
                  <wp:extent cx="1095375" cy="1552575"/>
                  <wp:effectExtent l="0" t="0" r="952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1552575"/>
                          </a:xfrm>
                          <a:prstGeom prst="rect">
                            <a:avLst/>
                          </a:prstGeom>
                          <a:noFill/>
                          <a:ln>
                            <a:noFill/>
                          </a:ln>
                          <a:effectLst/>
                        </pic:spPr>
                      </pic:pic>
                    </a:graphicData>
                  </a:graphic>
                </wp:inline>
              </w:drawing>
            </w:r>
          </w:p>
        </w:tc>
      </w:tr>
    </w:tbl>
    <w:p w:rsidR="00C50001" w:rsidRDefault="00C50001" w:rsidP="00C50001"/>
    <w:p w:rsidR="00C50001" w:rsidRDefault="00C50001" w:rsidP="00C50001">
      <w:pPr>
        <w:sectPr w:rsidR="00C50001">
          <w:headerReference w:type="default" r:id="rId34"/>
          <w:footerReference w:type="default" r:id="rId35"/>
          <w:pgSz w:w="11906" w:h="16838"/>
          <w:pgMar w:top="851" w:right="1134" w:bottom="851" w:left="1134" w:header="851" w:footer="567" w:gutter="0"/>
          <w:cols w:space="720"/>
          <w:docGrid w:type="lines" w:linePitch="312"/>
        </w:sectPr>
      </w:pPr>
    </w:p>
    <w:tbl>
      <w:tblPr>
        <w:tblW w:w="5565" w:type="pct"/>
        <w:tblInd w:w="-491" w:type="dxa"/>
        <w:tblLayout w:type="fixed"/>
        <w:tblLook w:val="04A0" w:firstRow="1" w:lastRow="0" w:firstColumn="1" w:lastColumn="0" w:noHBand="0" w:noVBand="1"/>
      </w:tblPr>
      <w:tblGrid>
        <w:gridCol w:w="760"/>
        <w:gridCol w:w="1362"/>
        <w:gridCol w:w="5556"/>
        <w:gridCol w:w="636"/>
        <w:gridCol w:w="746"/>
        <w:gridCol w:w="1908"/>
      </w:tblGrid>
      <w:tr w:rsidR="00C50001" w:rsidTr="00C146E6">
        <w:trPr>
          <w:trHeight w:val="8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lang w:bidi="ar"/>
              </w:rPr>
              <w:lastRenderedPageBreak/>
              <w:t>2、专用教室设备</w:t>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序号</w:t>
            </w: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名称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规格、型号、功能</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单位</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数量</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备注</w:t>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物理实验室</w:t>
            </w: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物理讲台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3500*800*900钢管框架结构酸洗磷化静电喷塑。台面12.5mm实芯板，边厚25mm，其余18、16mm细木工板基材三聚氰胺饰面板，左侧平移置隐蔽环氧树脂、铜质陶芯底管水龙头和380*490陶瓷防堵台下盆水斗。中间800*500桌面升降300mm。讲台右侧上部为抽屉（高度：200mm），下部为单开门。讲台内侧可内置翻转式教学电源。电源线走线经强电护套管，并固定安装于讲台内部，工艺美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020691F2" wp14:editId="5119A55D">
                  <wp:extent cx="1087798" cy="714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7798" cy="714375"/>
                          </a:xfrm>
                          <a:prstGeom prst="rect">
                            <a:avLst/>
                          </a:prstGeom>
                          <a:noFill/>
                          <a:ln>
                            <a:noFill/>
                          </a:ln>
                        </pic:spPr>
                      </pic:pic>
                    </a:graphicData>
                  </a:graphic>
                </wp:inline>
              </w:drawing>
            </w:r>
          </w:p>
        </w:tc>
      </w:tr>
      <w:tr w:rsidR="00C50001" w:rsidTr="00C146E6">
        <w:trPr>
          <w:trHeight w:val="3627"/>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物理实验桌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2400*600*780台面：采用≥８mm实芯理化板；热弯加工成型，使台面前端呈半圆弧形，圆润下滑。</w:t>
            </w:r>
            <w:r>
              <w:rPr>
                <w:rFonts w:ascii="黑体" w:eastAsia="黑体" w:hAnsi="宋体" w:cs="黑体" w:hint="eastAsia"/>
                <w:color w:val="000000"/>
                <w:kern w:val="0"/>
                <w:sz w:val="22"/>
                <w:lang w:bidi="ar"/>
              </w:rPr>
              <w:br/>
              <w:t>前横梁：采用61x38mm壁厚≥1.2mm的优质铝型材拉伸成型，一边85mm圆弧造型，和面板弧形无缝贴合，材料表面需经过防腐氧化处理和纯环氧树脂塑粉高温固化处理。</w:t>
            </w:r>
            <w:r>
              <w:rPr>
                <w:rFonts w:ascii="黑体" w:eastAsia="黑体" w:hAnsi="宋体" w:cs="黑体" w:hint="eastAsia"/>
                <w:color w:val="000000"/>
                <w:kern w:val="0"/>
                <w:sz w:val="22"/>
                <w:lang w:bidi="ar"/>
              </w:rPr>
              <w:br/>
              <w:t>横梁支撑件：采用12x100mm壁厚≥1.2mm的优质铝型材拉伸成型，需带有两条加强抗变形的凹槽，材料表面经过防腐氧化处理和纯环氧树脂塑粉高温固化处理。</w:t>
            </w:r>
            <w:r>
              <w:rPr>
                <w:rFonts w:ascii="黑体" w:eastAsia="黑体" w:hAnsi="宋体" w:cs="黑体" w:hint="eastAsia"/>
                <w:color w:val="000000"/>
                <w:kern w:val="0"/>
                <w:sz w:val="22"/>
                <w:lang w:bidi="ar"/>
              </w:rPr>
              <w:b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r>
              <w:rPr>
                <w:rFonts w:ascii="黑体" w:eastAsia="黑体" w:hAnsi="宋体" w:cs="黑体" w:hint="eastAsia"/>
                <w:color w:val="000000"/>
                <w:kern w:val="0"/>
                <w:sz w:val="22"/>
                <w:lang w:bidi="ar"/>
              </w:rPr>
              <w:br/>
              <w:t>桌腿由立柱、顶底支撑脚和可调地脚组成</w:t>
            </w:r>
            <w:r>
              <w:rPr>
                <w:rFonts w:ascii="黑体" w:eastAsia="黑体" w:hAnsi="宋体" w:cs="黑体" w:hint="eastAsia"/>
                <w:color w:val="000000"/>
                <w:kern w:val="0"/>
                <w:sz w:val="22"/>
                <w:lang w:bidi="ar"/>
              </w:rPr>
              <w:br/>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r>
              <w:rPr>
                <w:rFonts w:ascii="黑体" w:eastAsia="黑体" w:hAnsi="宋体" w:cs="黑体" w:hint="eastAsia"/>
                <w:color w:val="000000"/>
                <w:kern w:val="0"/>
                <w:sz w:val="22"/>
                <w:lang w:bidi="ar"/>
              </w:rPr>
              <w:br/>
              <w:t>支撑脚：采用≥4mm厚的铝材压铸一次性成型，两侧弧形圆角，弧度和立柱的弧度吻合，材料表面经过防腐氧化处理和纯环氧树脂塑粉高温固化处理。</w:t>
            </w:r>
            <w:r>
              <w:rPr>
                <w:rFonts w:ascii="黑体" w:eastAsia="黑体" w:hAnsi="宋体" w:cs="黑体" w:hint="eastAsia"/>
                <w:color w:val="000000"/>
                <w:kern w:val="0"/>
                <w:sz w:val="22"/>
                <w:lang w:bidi="ar"/>
              </w:rPr>
              <w:br/>
            </w:r>
            <w:r>
              <w:rPr>
                <w:rFonts w:ascii="黑体" w:eastAsia="黑体" w:hAnsi="宋体" w:cs="黑体" w:hint="eastAsia"/>
                <w:color w:val="000000"/>
                <w:kern w:val="0"/>
                <w:sz w:val="22"/>
                <w:lang w:bidi="ar"/>
              </w:rPr>
              <w:lastRenderedPageBreak/>
              <w:t>多功能可调地脚：高度螺旋调节，采用高强度的尼龙材料，塑料注塑成型，内置脚轮固定孔，可加装脚轮</w:t>
            </w:r>
            <w:r>
              <w:rPr>
                <w:rFonts w:ascii="黑体" w:eastAsia="黑体" w:hAnsi="宋体" w:cs="黑体" w:hint="eastAsia"/>
                <w:color w:val="000000"/>
                <w:kern w:val="0"/>
                <w:sz w:val="22"/>
                <w:lang w:bidi="ar"/>
              </w:rPr>
              <w:br/>
              <w:t>书包斗：规格440*315*154mm,厚度≥6mm，采用ABS改性材料，塑料注塑成型，正面设有可悬挂凳子的圆形孔，周边加厚加强，斗内需有8根宽度为30mm的沙面处理的加强体块。</w:t>
            </w:r>
            <w:r>
              <w:rPr>
                <w:rFonts w:ascii="黑体" w:eastAsia="黑体" w:hAnsi="宋体" w:cs="黑体" w:hint="eastAsia"/>
                <w:color w:val="000000"/>
                <w:kern w:val="0"/>
                <w:sz w:val="22"/>
                <w:lang w:bidi="ar"/>
              </w:rPr>
              <w:br/>
              <w:t>桶体分为两块，壁厚3mm,采用ABS材料，塑料注塑成型,表面需沙面和光面相结合处理，以齿合槽配以螺丝连接，拆分组合方便，方便检修桶体内的风管或电线。</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12</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2B3DA21B" wp14:editId="7680BB13">
                  <wp:extent cx="1098812" cy="638175"/>
                  <wp:effectExtent l="0" t="0" r="635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264" cy="643664"/>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升降实验凳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直径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7E5F5A4E" wp14:editId="2B186CA8">
                  <wp:extent cx="762000" cy="107632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C50001" w:rsidTr="00C146E6">
        <w:trPr>
          <w:trHeight w:val="43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学生电源</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120*120*400单独安装在桌面下方两抽斗中间，箱体由三组工程PC塑料模具一次成型,工作操作台为翻转式，完全打开时工作面板与水平面呈140°夹角。</w:t>
            </w:r>
            <w:r>
              <w:rPr>
                <w:rFonts w:ascii="黑体" w:eastAsia="黑体" w:hAnsi="宋体" w:cs="黑体" w:hint="eastAsia"/>
                <w:color w:val="000000"/>
                <w:kern w:val="0"/>
                <w:sz w:val="22"/>
                <w:lang w:bidi="ar"/>
              </w:rPr>
              <w:br/>
              <w:t>面板采用耐磨、耐腐蚀的PVC薄膜面板。微电脑控制，数码实时显示电压电流值；电压表精度0.5%，电流表精度1%±5字；</w:t>
            </w:r>
            <w:r>
              <w:rPr>
                <w:rFonts w:ascii="黑体" w:eastAsia="黑体" w:hAnsi="宋体" w:cs="黑体" w:hint="eastAsia"/>
                <w:color w:val="000000"/>
                <w:kern w:val="0"/>
                <w:sz w:val="22"/>
                <w:lang w:bidi="ar"/>
              </w:rPr>
              <w:br/>
              <w:t>有电源开关，火线可关断</w:t>
            </w:r>
            <w:r>
              <w:rPr>
                <w:rFonts w:ascii="黑体" w:eastAsia="黑体" w:hAnsi="宋体" w:cs="黑体" w:hint="eastAsia"/>
                <w:color w:val="000000"/>
                <w:kern w:val="0"/>
                <w:sz w:val="22"/>
                <w:lang w:bidi="ar"/>
              </w:rPr>
              <w:br/>
              <w:t>输入电压：220v±10%；</w:t>
            </w:r>
            <w:r>
              <w:rPr>
                <w:rFonts w:ascii="黑体" w:eastAsia="黑体" w:hAnsi="宋体" w:cs="黑体" w:hint="eastAsia"/>
                <w:color w:val="000000"/>
                <w:kern w:val="0"/>
                <w:sz w:val="22"/>
                <w:lang w:bidi="ar"/>
              </w:rPr>
              <w:br/>
              <w:t>直流输出：1-16V，0.1V一档，额定电流2A，数字电压电流表实时显示，精度0.5%。具有智能过载保护功能，当电流高于1.05倍额定电流时，自动断开，按开关键复位。</w:t>
            </w:r>
            <w:r>
              <w:rPr>
                <w:rFonts w:ascii="黑体" w:eastAsia="黑体" w:hAnsi="宋体" w:cs="黑体" w:hint="eastAsia"/>
                <w:color w:val="000000"/>
                <w:kern w:val="0"/>
                <w:sz w:val="22"/>
                <w:lang w:bidi="ar"/>
              </w:rPr>
              <w:br/>
              <w:t>设置多功能220V交流插座1路。操作简单，安全可靠。</w:t>
            </w:r>
            <w:r>
              <w:rPr>
                <w:rFonts w:ascii="黑体" w:eastAsia="黑体" w:hAnsi="宋体" w:cs="黑体" w:hint="eastAsia"/>
                <w:color w:val="000000"/>
                <w:kern w:val="0"/>
                <w:sz w:val="22"/>
                <w:lang w:bidi="ar"/>
              </w:rPr>
              <w:br/>
              <w:t>使用环境：温度0-40℃，湿度&lt;90%。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C7C5BEB" wp14:editId="79DF363C">
                  <wp:extent cx="866775" cy="752475"/>
                  <wp:effectExtent l="0" t="0" r="952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a:effectLst/>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　教学电源</w:t>
            </w:r>
            <w:r>
              <w:rPr>
                <w:rFonts w:ascii="黑体" w:eastAsia="黑体" w:hAnsi="宋体" w:cs="黑体" w:hint="eastAsia"/>
                <w:color w:val="000000"/>
                <w:kern w:val="0"/>
                <w:sz w:val="22"/>
                <w:lang w:bidi="ar"/>
              </w:rPr>
              <w:br/>
              <w:t>PC-II</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翻转式教学电源,数字显示,交直流电压输出，5A、1.5-18V交直流电源，连续可调。双过载保护装置。交流无波形失真。分四组输出，分别控制学生电源220V。VGA、USB等接口。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0675AF0" wp14:editId="58187EE8">
                  <wp:extent cx="857250" cy="468104"/>
                  <wp:effectExtent l="0" t="0" r="0" b="8255"/>
                  <wp:docPr id="106" name="图片 10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468104"/>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陈列橱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2E7CB4F3" wp14:editId="013688F3">
                  <wp:extent cx="1019175" cy="808311"/>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808311"/>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仪器橱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搁板两侧镶钢板槽，上二下一块，高度可调,侧板有预埋螺丝。中抽屉，下部每扇开门三铰琏。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10</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960CD17" wp14:editId="51A8B89B">
                  <wp:extent cx="856265" cy="1504950"/>
                  <wp:effectExtent l="0" t="0" r="127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6265" cy="150495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加长仪器橱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1800*450*2200上部8mm钢化玻璃移门，上挂滑轮，铝合金导轨，滑轮与钢化玻璃需固定连接，前后玻璃移门之间不大于11mm。18mm细木工板基材三聚氰胺饰面板,搁板两侧镶钢板槽，上二下一块，高度可调,侧板有预埋螺丝。中三抽屉，下部每扇开门三铰琏。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2487B09" wp14:editId="41A4F597">
                  <wp:extent cx="782638" cy="11049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3763" cy="1106488"/>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器材橱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上部侧板有预埋螺丝,高度可调,二块搁板两侧镶钢板槽。中下部二排各六抽屉，抽屉内井字格。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C003E60" wp14:editId="1065C81D">
                  <wp:extent cx="694273" cy="1295498"/>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4273" cy="1295498"/>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物理双面准备台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3600*1500*850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F1722D4" wp14:editId="459FFC27">
                  <wp:extent cx="1081652" cy="638175"/>
                  <wp:effectExtent l="0" t="0" r="444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2759" cy="638828"/>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化学实验室</w:t>
            </w:r>
          </w:p>
        </w:tc>
      </w:tr>
      <w:tr w:rsidR="00C50001" w:rsidTr="00C146E6">
        <w:trPr>
          <w:trHeight w:val="36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化学讲台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3500*800*900钢管框架结构酸洗磷化静电喷塑。台面12.5mm实芯理化板，边厚25mm，其余18、16mm细木工板基材三聚氰胺饰面板。左侧环氧树脂、铜质陶芯鹅颈双联(长200)水龙头、380*490陶瓷防堵台下盆水斗、水斗外侧洗眼器冲淋喷头，洗眼器采用增强尼龙外加软性橡胶，内侧有害气体自净处理机，处理机对有毒、有害、有气味体有吸附、除味、降解毒性和过滤作用。中间800*500桌面升降300mm。讲台右侧上部为抽屉（高度：200mm），下部为单开门。讲台内侧可置翻转教学电源。电源线走线经强电护套管，并固定安装于讲台内部，工艺美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798021FC" wp14:editId="43A4B91B">
                  <wp:extent cx="887698" cy="552450"/>
                  <wp:effectExtent l="0" t="0" r="825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1492" cy="554811"/>
                          </a:xfrm>
                          <a:prstGeom prst="rect">
                            <a:avLst/>
                          </a:prstGeom>
                          <a:noFill/>
                          <a:ln>
                            <a:noFill/>
                          </a:ln>
                        </pic:spPr>
                      </pic:pic>
                    </a:graphicData>
                  </a:graphic>
                </wp:inline>
              </w:drawing>
            </w:r>
          </w:p>
        </w:tc>
      </w:tr>
      <w:tr w:rsidR="00C50001" w:rsidTr="00C146E6">
        <w:trPr>
          <w:trHeight w:val="1217"/>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kern w:val="0"/>
                <w:sz w:val="22"/>
                <w:lang w:bidi="ar"/>
              </w:rPr>
            </w:pPr>
            <w:r>
              <w:rPr>
                <w:rFonts w:ascii="黑体" w:eastAsia="黑体" w:hAnsi="宋体" w:cs="黑体" w:hint="eastAsia"/>
                <w:color w:val="000000"/>
                <w:kern w:val="0"/>
                <w:sz w:val="22"/>
                <w:lang w:bidi="ar"/>
              </w:rPr>
              <w:t>化学实验桌</w:t>
            </w:r>
          </w:p>
          <w:p w:rsidR="00C50001" w:rsidRDefault="00C50001" w:rsidP="00C146E6">
            <w:pPr>
              <w:widowControl/>
              <w:jc w:val="center"/>
              <w:textAlignment w:val="center"/>
            </w:pPr>
            <w:r>
              <w:rPr>
                <w:rFonts w:ascii="黑体" w:eastAsia="黑体" w:hAnsi="宋体" w:cs="黑体" w:hint="eastAsia"/>
                <w:color w:val="000000"/>
                <w:kern w:val="0"/>
                <w:sz w:val="22"/>
                <w:lang w:bidi="ar"/>
              </w:rPr>
              <w:t>样品2</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2900*600*780台面：采用≥８mm实芯理化板，热弯加工成型，使台面前端呈半圆弧形，圆润下滑。</w:t>
            </w:r>
            <w:r>
              <w:rPr>
                <w:rFonts w:ascii="黑体" w:eastAsia="黑体" w:hAnsi="宋体" w:cs="黑体" w:hint="eastAsia"/>
                <w:color w:val="000000"/>
                <w:kern w:val="0"/>
                <w:sz w:val="22"/>
                <w:lang w:bidi="ar"/>
              </w:rPr>
              <w:br/>
              <w:t>前横梁：采用61x38mm壁厚≥1.2mm的优质铝型材拉伸成型，一边85mm圆弧造型，和面板弧形无缝贴合，材料表面需经过防腐氧化处理和纯环氧树脂塑粉高温固化处理。</w:t>
            </w:r>
            <w:r>
              <w:rPr>
                <w:rFonts w:ascii="黑体" w:eastAsia="黑体" w:hAnsi="宋体" w:cs="黑体" w:hint="eastAsia"/>
                <w:color w:val="000000"/>
                <w:kern w:val="0"/>
                <w:sz w:val="22"/>
                <w:lang w:bidi="ar"/>
              </w:rPr>
              <w:br/>
              <w:t>横梁支撑件：采用12x100mm壁厚≥1.2mm的优质铝型材拉伸成型，需带有两条加强抗变形的凹槽，材料表面需经过防腐氧化处理和纯环氧树脂塑粉高温固化处理。</w:t>
            </w:r>
            <w:r>
              <w:rPr>
                <w:rFonts w:ascii="黑体" w:eastAsia="黑体" w:hAnsi="宋体" w:cs="黑体" w:hint="eastAsia"/>
                <w:color w:val="000000"/>
                <w:kern w:val="0"/>
                <w:sz w:val="22"/>
                <w:lang w:bidi="ar"/>
              </w:rPr>
              <w:br/>
              <w:t>后挡板：采用131*30mm壁厚≥1.2mm的优质铝型材拉伸成型，材料表面需经过防腐氧化处理和纯环氧树脂塑粉高温固化处理。造型截面为后端连续相切弧形，顶端高出台面45mm，需带一凹槽，镶嵌弹性橡胶条，可防止台面物体向后滑落并保护易碎物体不易被碰碎。</w:t>
            </w:r>
            <w:r>
              <w:rPr>
                <w:rFonts w:ascii="黑体" w:eastAsia="黑体" w:hAnsi="宋体" w:cs="黑体" w:hint="eastAsia"/>
                <w:color w:val="000000"/>
                <w:kern w:val="0"/>
                <w:sz w:val="22"/>
                <w:lang w:bidi="ar"/>
              </w:rPr>
              <w:br/>
              <w:t>桌腿由立柱、顶底支撑脚和可调地脚组成</w:t>
            </w:r>
            <w:r>
              <w:rPr>
                <w:rFonts w:ascii="黑体" w:eastAsia="黑体" w:hAnsi="宋体" w:cs="黑体" w:hint="eastAsia"/>
                <w:color w:val="000000"/>
                <w:kern w:val="0"/>
                <w:sz w:val="22"/>
                <w:lang w:bidi="ar"/>
              </w:rPr>
              <w:b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r>
              <w:rPr>
                <w:rFonts w:ascii="黑体" w:eastAsia="黑体" w:hAnsi="宋体" w:cs="黑体" w:hint="eastAsia"/>
                <w:color w:val="000000"/>
                <w:kern w:val="0"/>
                <w:sz w:val="22"/>
                <w:lang w:bidi="ar"/>
              </w:rPr>
              <w:br/>
              <w:t>支撑脚：采用≥4mm厚的铝材压铸一次性成型，两侧弧形圆角，弧度和立柱的弧度吻合，材料表面需经过防腐氧化处理和纯环氧树脂塑粉高温固化处理。</w:t>
            </w:r>
            <w:r>
              <w:rPr>
                <w:rFonts w:ascii="黑体" w:eastAsia="黑体" w:hAnsi="宋体" w:cs="黑体" w:hint="eastAsia"/>
                <w:color w:val="000000"/>
                <w:kern w:val="0"/>
                <w:sz w:val="22"/>
                <w:lang w:bidi="ar"/>
              </w:rPr>
              <w:br/>
              <w:t>多功能可调地脚：高度螺旋调节，采用高强度的尼龙材料，塑料注塑成型，内置脚轮固定孔，可加装脚轮</w:t>
            </w:r>
            <w:r>
              <w:rPr>
                <w:rFonts w:ascii="黑体" w:eastAsia="黑体" w:hAnsi="宋体" w:cs="黑体" w:hint="eastAsia"/>
                <w:color w:val="000000"/>
                <w:kern w:val="0"/>
                <w:sz w:val="22"/>
                <w:lang w:bidi="ar"/>
              </w:rPr>
              <w:br/>
              <w:t>书包斗：规格440*315*154mm,厚度≥6mm，采用ABS改性</w:t>
            </w:r>
            <w:r>
              <w:rPr>
                <w:rFonts w:ascii="黑体" w:eastAsia="黑体" w:hAnsi="宋体" w:cs="黑体" w:hint="eastAsia"/>
                <w:color w:val="000000"/>
                <w:kern w:val="0"/>
                <w:sz w:val="22"/>
                <w:lang w:bidi="ar"/>
              </w:rPr>
              <w:lastRenderedPageBreak/>
              <w:t>材料，塑料注塑成型，正面设有可悬挂凳子的圆形孔，周边加厚加强，斗内需有8根宽度为30mm的沙面处理的加强体块。</w:t>
            </w:r>
            <w:r>
              <w:rPr>
                <w:rFonts w:ascii="黑体" w:eastAsia="黑体" w:hAnsi="宋体" w:cs="黑体" w:hint="eastAsia"/>
                <w:color w:val="000000"/>
                <w:kern w:val="0"/>
                <w:sz w:val="22"/>
                <w:lang w:bidi="ar"/>
              </w:rPr>
              <w:b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r>
              <w:rPr>
                <w:rFonts w:ascii="黑体" w:eastAsia="黑体" w:hAnsi="宋体" w:cs="黑体" w:hint="eastAsia"/>
                <w:color w:val="000000"/>
                <w:kern w:val="0"/>
                <w:sz w:val="22"/>
                <w:lang w:bidi="ar"/>
              </w:rPr>
              <w:br/>
              <w:t>水槽：采用PP改性材料，塑料注塑模一次性成型，其规格600*500*343mm，壁厚≥4mm，四周有10mm高挡水沿；水槽内尺寸：430*360*270mm，耐强酸强碱耐＜80℃有机溶剂并耐150℃以下高温；水槽内右上角带溢水口。</w:t>
            </w:r>
            <w:r>
              <w:rPr>
                <w:rFonts w:ascii="黑体" w:eastAsia="黑体" w:hAnsi="宋体" w:cs="黑体" w:hint="eastAsia"/>
                <w:color w:val="000000"/>
                <w:kern w:val="0"/>
                <w:sz w:val="22"/>
                <w:lang w:bidi="ar"/>
              </w:rPr>
              <w:br/>
              <w:t>下水系统：采用PP材质专用连接管，配有防虹吸，防阻塞装置。</w:t>
            </w:r>
            <w:r>
              <w:rPr>
                <w:rFonts w:ascii="黑体" w:eastAsia="黑体" w:hAnsi="宋体" w:cs="黑体" w:hint="eastAsia"/>
                <w:color w:val="000000"/>
                <w:kern w:val="0"/>
                <w:sz w:val="22"/>
                <w:lang w:bidi="ar"/>
              </w:rPr>
              <w:br/>
              <w:t>上下固定框：采用PP改性材料，600*500mm，塑料注塑模一次性成型，表面需光面处理。</w:t>
            </w:r>
            <w:r>
              <w:rPr>
                <w:rFonts w:ascii="黑体" w:eastAsia="黑体" w:hAnsi="宋体" w:cs="黑体" w:hint="eastAsia"/>
                <w:color w:val="000000"/>
                <w:kern w:val="0"/>
                <w:sz w:val="22"/>
                <w:lang w:bidi="ar"/>
              </w:rPr>
              <w:br/>
              <w:t>箱体支撑件：箱体四周采用64*34mm和81*34mm的铝型材支撑，表面需经过时效处理和纯环氧树脂塑粉高温固化处理，具有较强的耐蚀性及承重性。</w:t>
            </w:r>
            <w:r>
              <w:rPr>
                <w:rFonts w:ascii="黑体" w:eastAsia="黑体" w:hAnsi="宋体" w:cs="黑体" w:hint="eastAsia"/>
                <w:color w:val="000000"/>
                <w:kern w:val="0"/>
                <w:sz w:val="22"/>
                <w:lang w:bidi="ar"/>
              </w:rPr>
              <w:br/>
              <w:t>水柜左右侧板：采用优质的≥9mm厚的PVC中空板，尺寸：545*655mm,</w:t>
            </w:r>
            <w:r>
              <w:rPr>
                <w:rFonts w:ascii="宋体" w:hAnsi="宋体" w:cs="宋体" w:hint="eastAsia"/>
                <w:color w:val="000000"/>
                <w:kern w:val="0"/>
                <w:sz w:val="22"/>
                <w:lang w:bidi="ar"/>
              </w:rPr>
              <w:t xml:space="preserve"> </w:t>
            </w:r>
            <w:r>
              <w:rPr>
                <w:rFonts w:ascii="黑体" w:eastAsia="黑体" w:hAnsi="宋体" w:cs="黑体" w:hint="eastAsia"/>
                <w:color w:val="000000"/>
                <w:kern w:val="0"/>
                <w:sz w:val="22"/>
                <w:lang w:bidi="ar"/>
              </w:rPr>
              <w:t>其插在支撑件铝型材槽内部。</w:t>
            </w:r>
            <w:r>
              <w:rPr>
                <w:rFonts w:ascii="黑体" w:eastAsia="黑体" w:hAnsi="宋体" w:cs="黑体" w:hint="eastAsia"/>
                <w:color w:val="000000"/>
                <w:kern w:val="0"/>
                <w:sz w:val="22"/>
                <w:lang w:bidi="ar"/>
              </w:rPr>
              <w:br/>
              <w:t>水柜前后门：采用pp改性材料，374*640*10mm，塑料注塑模一次性成型，表面需沙面与光面相结合处理。并且采用直接成型后无需安装铰链、把手一体化设计，其内部需置两根32.5*6.6mm的铝型材为加强筋。</w:t>
            </w:r>
            <w:r>
              <w:rPr>
                <w:rFonts w:ascii="宋体" w:hAnsi="宋体" w:cs="宋体" w:hint="eastAsia"/>
                <w:color w:val="000000"/>
                <w:kern w:val="0"/>
                <w:sz w:val="22"/>
                <w:lang w:bidi="ar"/>
              </w:rPr>
              <w:t xml:space="preserve"> </w:t>
            </w:r>
            <w:r>
              <w:rPr>
                <w:rFonts w:ascii="黑体" w:eastAsia="黑体" w:hAnsi="宋体" w:cs="黑体" w:hint="eastAsia"/>
                <w:color w:val="000000"/>
                <w:kern w:val="0"/>
                <w:sz w:val="22"/>
                <w:lang w:bidi="ar"/>
              </w:rPr>
              <w:br/>
              <w:t>水嘴:</w:t>
            </w:r>
            <w:r>
              <w:rPr>
                <w:rFonts w:ascii="宋体" w:hAnsi="宋体" w:cs="宋体" w:hint="eastAsia"/>
                <w:color w:val="000000"/>
                <w:kern w:val="0"/>
                <w:sz w:val="22"/>
                <w:lang w:bidi="ar"/>
              </w:rPr>
              <w:t xml:space="preserve"> </w:t>
            </w:r>
            <w:r>
              <w:rPr>
                <w:rFonts w:ascii="黑体" w:eastAsia="黑体" w:hAnsi="宋体" w:cs="黑体" w:hint="eastAsia"/>
                <w:color w:val="000000"/>
                <w:kern w:val="0"/>
                <w:sz w:val="22"/>
                <w:lang w:bidi="ar"/>
              </w:rPr>
              <w:t>采用实验室专用三联水嘴90度瓷质阀芯，出水嘴为铜质尖嘴，可拆卸，内有螺纹，可方便连接循环等特殊用水，水管管体部分为黄铜合金制品，铜质表面经过烤漆喷涂处理，增强耐酸碱防腐蚀以及防锈性能，可360度旋转。</w:t>
            </w:r>
            <w:r>
              <w:rPr>
                <w:rFonts w:ascii="黑体" w:eastAsia="黑体" w:hAnsi="宋体" w:cs="黑体" w:hint="eastAsia"/>
                <w:color w:val="000000"/>
                <w:kern w:val="0"/>
                <w:sz w:val="22"/>
                <w:lang w:bidi="ar"/>
              </w:rPr>
              <w:br/>
              <w:t>电源尺寸：120*120*400mm,单独安装在桌面下方两抽斗中间，箱体由三组工程PC塑料模具一次成型,工作操作台为翻转式，完全打开时工作面板与水平面呈140°夹角。</w:t>
            </w:r>
            <w:r>
              <w:rPr>
                <w:rFonts w:ascii="黑体" w:eastAsia="黑体" w:hAnsi="宋体" w:cs="黑体" w:hint="eastAsia"/>
                <w:color w:val="000000"/>
                <w:kern w:val="0"/>
                <w:sz w:val="22"/>
                <w:lang w:bidi="ar"/>
              </w:rPr>
              <w:br/>
              <w:t>面板采用耐磨、耐腐蚀的PVC薄膜面板。微电脑，数码实时显示电压电流值；电压表精度1%，电流表精度1.5%±5字；</w:t>
            </w:r>
            <w:r>
              <w:rPr>
                <w:rFonts w:ascii="黑体" w:eastAsia="黑体" w:hAnsi="宋体" w:cs="黑体" w:hint="eastAsia"/>
                <w:color w:val="000000"/>
                <w:kern w:val="0"/>
                <w:sz w:val="22"/>
                <w:lang w:bidi="ar"/>
              </w:rPr>
              <w:br/>
            </w:r>
            <w:r>
              <w:rPr>
                <w:rFonts w:ascii="黑体" w:eastAsia="黑体" w:hAnsi="宋体" w:cs="黑体" w:hint="eastAsia"/>
                <w:color w:val="000000"/>
                <w:kern w:val="0"/>
                <w:sz w:val="22"/>
                <w:lang w:bidi="ar"/>
              </w:rPr>
              <w:lastRenderedPageBreak/>
              <w:t>有电源开关，零火线可同时关断</w:t>
            </w:r>
            <w:r>
              <w:rPr>
                <w:rFonts w:ascii="黑体" w:eastAsia="黑体" w:hAnsi="宋体" w:cs="黑体" w:hint="eastAsia"/>
                <w:color w:val="000000"/>
                <w:kern w:val="0"/>
                <w:sz w:val="22"/>
                <w:lang w:bidi="ar"/>
              </w:rPr>
              <w:br/>
              <w:t>设置2路多功能220V五孔交流插座，操作简单，安全可靠。</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12</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09E99D3" wp14:editId="3F801702">
                  <wp:extent cx="1088409" cy="6286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8409" cy="62865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升降实验凳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直径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787A685B" wp14:editId="0B026E7D">
                  <wp:extent cx="762000" cy="10763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　教学电源</w:t>
            </w:r>
            <w:r>
              <w:rPr>
                <w:rFonts w:ascii="黑体" w:eastAsia="黑体" w:hAnsi="宋体" w:cs="黑体" w:hint="eastAsia"/>
                <w:color w:val="000000"/>
                <w:kern w:val="0"/>
                <w:sz w:val="22"/>
                <w:lang w:bidi="ar"/>
              </w:rPr>
              <w:br/>
              <w:t>PC-II</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翻转式教学电源,数字显示,交直流电压输出，5A、1.5-18V交直流电源，连续可调。双过载保护装置。交流无波形失真。分四组输出，分别控制学生电源220V。VGA、USB等接口。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3F65ADE" wp14:editId="7D08E05E">
                  <wp:extent cx="1029159" cy="561975"/>
                  <wp:effectExtent l="0" t="0" r="0" b="0"/>
                  <wp:docPr id="116" name="图片 11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9159" cy="561975"/>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陈列橱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BE5880C" wp14:editId="3FA11864">
                  <wp:extent cx="1084957" cy="857250"/>
                  <wp:effectExtent l="0" t="0" r="127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4957" cy="85725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仪器橱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搁板两侧镶钢板槽，上二下一块，高度可调,侧板有预埋螺丝。中抽屉，下部每扇开门三铰琏。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464CF00" wp14:editId="0A662C3D">
                  <wp:extent cx="834587" cy="1466850"/>
                  <wp:effectExtent l="0" t="0" r="3810" b="0"/>
                  <wp:docPr id="1504" name="图片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587" cy="146685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器材橱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上部侧板有预埋螺丝,高度可调,二块搁板两侧镶钢板槽。中下部二排各六抽屉，抽屉内井字格。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72D95CED" wp14:editId="17CEECDB">
                  <wp:extent cx="759579" cy="1417359"/>
                  <wp:effectExtent l="0" t="0" r="2540" b="0"/>
                  <wp:docPr id="1505" name="图片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1830" cy="1421560"/>
                          </a:xfrm>
                          <a:prstGeom prst="rect">
                            <a:avLst/>
                          </a:prstGeom>
                          <a:noFill/>
                          <a:ln>
                            <a:noFill/>
                          </a:ln>
                        </pic:spPr>
                      </pic:pic>
                    </a:graphicData>
                  </a:graphic>
                </wp:inline>
              </w:drawing>
            </w: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药品橱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1200*450*2200上部8mm钢化玻璃移门，上挂滑轮，铝合金导轨，滑轮与钢化玻璃需固定连接，前后玻璃移门之间不大于11mm。18mm细木工板基材三聚氰胺饰面板，上三层 阶梯搁板，中抽屉，下部一块搁板两侧镶钢板槽，高度可调,侧板有预埋螺丝。下部每扇开门三铰琏。底带调节脚。</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A143F13" wp14:editId="05C495B5">
                  <wp:extent cx="752475" cy="1343025"/>
                  <wp:effectExtent l="0" t="0" r="9525" b="9525"/>
                  <wp:docPr id="1506" name="图片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475" cy="1343025"/>
                          </a:xfrm>
                          <a:prstGeom prst="rect">
                            <a:avLst/>
                          </a:prstGeom>
                          <a:noFill/>
                          <a:ln>
                            <a:noFill/>
                          </a:ln>
                        </pic:spPr>
                      </pic:pic>
                    </a:graphicData>
                  </a:graphic>
                </wp:inline>
              </w:drawing>
            </w: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通风药品橱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1200*550*2200上部8mm钢化玻璃移门，上挂滑轮，铝合金导轨，滑轮与钢化玻璃需固定连接，前后玻璃移门之间不大于11mm。18mm细木工板基材三聚氰胺饰面板，上三层 阶梯搁板，中抽屉，下部一块搁板两侧镶钢板槽，高度可调,侧板有预埋螺丝。下部每扇开门三铰琏。底带调节脚。背置100*80mmPVC通风管和五个通风口</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76F8459" wp14:editId="6C353900">
                  <wp:extent cx="904875" cy="1489125"/>
                  <wp:effectExtent l="0" t="0" r="0" b="0"/>
                  <wp:docPr id="1507" name="图片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8238" cy="1494660"/>
                          </a:xfrm>
                          <a:prstGeom prst="rect">
                            <a:avLst/>
                          </a:prstGeom>
                          <a:noFill/>
                          <a:ln>
                            <a:noFill/>
                          </a:ln>
                        </pic:spPr>
                      </pic:pic>
                    </a:graphicData>
                  </a:graphic>
                </wp:inline>
              </w:drawing>
            </w:r>
          </w:p>
        </w:tc>
      </w:tr>
      <w:tr w:rsidR="00C50001" w:rsidTr="00C146E6">
        <w:trPr>
          <w:trHeight w:val="13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排风系统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涡流排风机220v224w,燥音≤52db,直径300mmPv风管7.2米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175802C" wp14:editId="03C2E191">
                  <wp:extent cx="1001995" cy="638175"/>
                  <wp:effectExtent l="0" t="0" r="8255" b="0"/>
                  <wp:docPr id="1508" name="图片 150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2297" cy="638367"/>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通风准备橱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1200*550*220018mm细木工板基材三聚制氰胺饰面板，双开门，内置六层不锈钢框架，不锈钢架20*20*0.8mm方管焊接，背置100*80mmPVC矩形通风管和三个通风口，底带调节脚。</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2E9181E3" wp14:editId="1F30ADBF">
                  <wp:extent cx="495300" cy="843188"/>
                  <wp:effectExtent l="0" t="0" r="0" b="0"/>
                  <wp:docPr id="1509" name="图片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0560" cy="852142"/>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毒品存放柜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900*500*1800外层酸洗磷化静电喷塑1.0mm钢板，内层0.6理化实芯板,夹层为阻燃填充料。钢板密封双开门，内铰链结构，顶部排风扇有通风接口，防盗报警系统，液晶显示电子密码锁、钥匙锁，内置三层阶梯物品架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0029E714" wp14:editId="629287B6">
                  <wp:extent cx="727313" cy="1247775"/>
                  <wp:effectExtent l="0" t="0" r="0" b="0"/>
                  <wp:docPr id="1510" name="图片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0623" cy="1253454"/>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毒气收集橱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1200*800*2400钢制框架与实芯板混合结构，内置6mm实芯抗倍特理化板回流层，12.5mm抗倍特化学板柜面，配有灯光、小水斗和龙头，顶有排风扇和风口、无级上下移门。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292CE36" wp14:editId="64FDDF49">
                  <wp:extent cx="923925" cy="1628775"/>
                  <wp:effectExtent l="0" t="0" r="9525" b="9525"/>
                  <wp:docPr id="1511" name="图片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3925" cy="1628775"/>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化学双面准备台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3600*1500*850钢木框架结构，十五门十二抽屉（水斗柜其中一扇假门），台面12.5mm实芯理化板，边厚25mm.其余18mm细木工板基材三聚氰氨饰面板,鹅颈双联环氧树脂、铜质陶芯水龙头(长200)，380*490陶瓷台下盆水斗。洗眼器冲淋喷头，洗眼器采用增强尼龙外加软性橡胶，内侧有害气体自净处理机，处理机对有毒、有害、有气味体有吸附、除味、降解毒性和过滤作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DF6A747" wp14:editId="5A7C2EED">
                  <wp:extent cx="983625" cy="581025"/>
                  <wp:effectExtent l="0" t="0" r="6985" b="0"/>
                  <wp:docPr id="1512" name="图片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3625" cy="581025"/>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生命科学实验室</w:t>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生物讲台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3500*800*900钢管框架结构酸洗磷化静电喷塑。台面12.5mm实芯板，边厚25mm，其余18、16mm细木工板基材三聚氰胺饰面板。左侧环氧树脂、铜质陶芯双联(长200)水龙头、380*490陶瓷防堵台下盆水斗。中间800*500桌面升降300mm。讲台右侧上部为抽屉（高度：200mm），下部为单开门。讲台内侧可置翻转教学电源。电源线走线经强电护套管，并固定安装于讲台内部，工艺美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B84B14E" wp14:editId="6C92E389">
                  <wp:extent cx="1066664" cy="638175"/>
                  <wp:effectExtent l="0" t="0" r="635" b="0"/>
                  <wp:docPr id="1513" name="图片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6664" cy="638175"/>
                          </a:xfrm>
                          <a:prstGeom prst="rect">
                            <a:avLst/>
                          </a:prstGeom>
                          <a:noFill/>
                          <a:ln>
                            <a:noFill/>
                          </a:ln>
                        </pic:spPr>
                      </pic:pic>
                    </a:graphicData>
                  </a:graphic>
                </wp:inline>
              </w:drawing>
            </w:r>
          </w:p>
        </w:tc>
      </w:tr>
      <w:tr w:rsidR="00C50001" w:rsidTr="00C146E6">
        <w:trPr>
          <w:trHeight w:val="3201"/>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生物实验桌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2900*600*780台面：采用≥８mm实芯理化板，热弯加工成型，使台面前端呈半圆弧形，圆润下滑。</w:t>
            </w:r>
            <w:r>
              <w:rPr>
                <w:rFonts w:ascii="黑体" w:eastAsia="黑体" w:hAnsi="宋体" w:cs="黑体" w:hint="eastAsia"/>
                <w:color w:val="000000"/>
                <w:kern w:val="0"/>
                <w:sz w:val="22"/>
                <w:lang w:bidi="ar"/>
              </w:rPr>
              <w:br/>
              <w:t>前横梁：采用61x38mm壁厚≥1.2mm的优质铝型材拉伸成型，一边85mm圆弧造型，和面板弧形无缝贴合，材料表面需经过防腐氧化处理和纯环氧树脂塑粉高温固化处理。</w:t>
            </w:r>
            <w:r>
              <w:rPr>
                <w:rFonts w:ascii="黑体" w:eastAsia="黑体" w:hAnsi="宋体" w:cs="黑体" w:hint="eastAsia"/>
                <w:color w:val="000000"/>
                <w:kern w:val="0"/>
                <w:sz w:val="22"/>
                <w:lang w:bidi="ar"/>
              </w:rPr>
              <w:br/>
              <w:t>横梁支撑件：采用12x100mm壁厚≥1.2mm的优质铝型材拉伸成型，带有两条加强抗变形的凹槽，材料表面需经过防腐氧化处理和纯环氧树脂塑粉高温固化处理。</w:t>
            </w:r>
            <w:r>
              <w:rPr>
                <w:rFonts w:ascii="黑体" w:eastAsia="黑体" w:hAnsi="宋体" w:cs="黑体" w:hint="eastAsia"/>
                <w:color w:val="000000"/>
                <w:kern w:val="0"/>
                <w:sz w:val="22"/>
                <w:lang w:bidi="ar"/>
              </w:rPr>
              <w:br/>
              <w:t>后挡板：采用131*30mm壁厚≥1.2mm的优质铝型材拉伸成型，材料表面需经过防腐氧化处理和纯环氧树脂塑粉高温固化处理。造型截面为后端连续相切弧形，顶端高出台面45mm，需带一凹槽，镶嵌弹性橡胶条，可防止台面物体向后滑落并保护易碎物体不易被碰碎。</w:t>
            </w:r>
            <w:r>
              <w:rPr>
                <w:rFonts w:ascii="黑体" w:eastAsia="黑体" w:hAnsi="宋体" w:cs="黑体" w:hint="eastAsia"/>
                <w:color w:val="000000"/>
                <w:kern w:val="0"/>
                <w:sz w:val="22"/>
                <w:lang w:bidi="ar"/>
              </w:rPr>
              <w:br/>
              <w:t>桌腿由立柱、顶底支撑脚和可调地脚组成</w:t>
            </w:r>
            <w:r>
              <w:rPr>
                <w:rFonts w:ascii="黑体" w:eastAsia="黑体" w:hAnsi="宋体" w:cs="黑体" w:hint="eastAsia"/>
                <w:color w:val="000000"/>
                <w:kern w:val="0"/>
                <w:sz w:val="22"/>
                <w:lang w:bidi="ar"/>
              </w:rPr>
              <w:b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r>
              <w:rPr>
                <w:rFonts w:ascii="黑体" w:eastAsia="黑体" w:hAnsi="宋体" w:cs="黑体" w:hint="eastAsia"/>
                <w:color w:val="000000"/>
                <w:kern w:val="0"/>
                <w:sz w:val="22"/>
                <w:lang w:bidi="ar"/>
              </w:rPr>
              <w:br/>
              <w:t>支撑脚：采用≥4mm厚的铝材压铸一次性成型，两侧弧形</w:t>
            </w:r>
            <w:r>
              <w:rPr>
                <w:rFonts w:ascii="黑体" w:eastAsia="黑体" w:hAnsi="宋体" w:cs="黑体" w:hint="eastAsia"/>
                <w:color w:val="000000"/>
                <w:kern w:val="0"/>
                <w:sz w:val="22"/>
                <w:lang w:bidi="ar"/>
              </w:rPr>
              <w:lastRenderedPageBreak/>
              <w:t>圆角，弧度和立柱的弧度吻合，材料表面需经过防腐氧化处理和纯环氧树脂塑粉高温固化处理。</w:t>
            </w:r>
            <w:r>
              <w:rPr>
                <w:rFonts w:ascii="黑体" w:eastAsia="黑体" w:hAnsi="宋体" w:cs="黑体" w:hint="eastAsia"/>
                <w:color w:val="000000"/>
                <w:kern w:val="0"/>
                <w:sz w:val="22"/>
                <w:lang w:bidi="ar"/>
              </w:rPr>
              <w:br/>
              <w:t>多功能可调地脚：高度螺旋调节，采用高强度的尼龙材料，塑料注塑成型，内置脚轮固定孔，可加装脚轮</w:t>
            </w:r>
            <w:r>
              <w:rPr>
                <w:rFonts w:ascii="黑体" w:eastAsia="黑体" w:hAnsi="宋体" w:cs="黑体" w:hint="eastAsia"/>
                <w:color w:val="000000"/>
                <w:kern w:val="0"/>
                <w:sz w:val="22"/>
                <w:lang w:bidi="ar"/>
              </w:rPr>
              <w:br/>
              <w:t>书包斗：规格440*315*154mm,厚度≥6mm，采用ABS改性材料，塑料注塑成型，正面设有可悬挂凳子的圆形孔，周边加厚加强，斗内需有8根宽度为30mm的沙面处理的加强体块。</w:t>
            </w:r>
            <w:r>
              <w:rPr>
                <w:rFonts w:ascii="黑体" w:eastAsia="黑体" w:hAnsi="宋体" w:cs="黑体" w:hint="eastAsia"/>
                <w:color w:val="000000"/>
                <w:kern w:val="0"/>
                <w:sz w:val="22"/>
                <w:lang w:bidi="ar"/>
              </w:rPr>
              <w:br/>
              <w:t>排风箱：规格400*240*730mm，分为桶体和底座两部份，底座为与桌面同色的壁≥厚3mmABS材质注塑成型；桶体分为两块，壁厚3mm,采用ABS材料，塑料注塑成型,表面需沙面和光面相结合处理，以齿合槽配以螺丝连接，拆分组合方便，方便检修桶体内的风管或电线。</w:t>
            </w:r>
            <w:r>
              <w:rPr>
                <w:rFonts w:ascii="黑体" w:eastAsia="黑体" w:hAnsi="宋体" w:cs="黑体" w:hint="eastAsia"/>
                <w:color w:val="000000"/>
                <w:kern w:val="0"/>
                <w:sz w:val="22"/>
                <w:lang w:bidi="ar"/>
              </w:rPr>
              <w:br/>
              <w:t>水槽：采用PP改性材料，塑料注塑模一次性成型，其规格600*500*343mm，壁厚≥4mm，四周有10mm高挡水沿；水槽内尺寸：430*360*270mm，耐强酸强碱耐＜80℃有机溶剂并耐150℃以下高温；水槽内右上角带溢水口。</w:t>
            </w:r>
            <w:r>
              <w:rPr>
                <w:rFonts w:ascii="黑体" w:eastAsia="黑体" w:hAnsi="宋体" w:cs="黑体" w:hint="eastAsia"/>
                <w:color w:val="000000"/>
                <w:kern w:val="0"/>
                <w:sz w:val="22"/>
                <w:lang w:bidi="ar"/>
              </w:rPr>
              <w:br/>
              <w:t>下水系统：采用PP材质专用连接管，配有防虹吸，防阻塞装置。</w:t>
            </w:r>
            <w:r>
              <w:rPr>
                <w:rFonts w:ascii="黑体" w:eastAsia="黑体" w:hAnsi="宋体" w:cs="黑体" w:hint="eastAsia"/>
                <w:color w:val="000000"/>
                <w:kern w:val="0"/>
                <w:sz w:val="22"/>
                <w:lang w:bidi="ar"/>
              </w:rPr>
              <w:br/>
              <w:t>上下固定框：采用PP改性材料，600*500mm，塑料注塑模一次性成型，表面光面处理。</w:t>
            </w:r>
            <w:r>
              <w:rPr>
                <w:rFonts w:ascii="黑体" w:eastAsia="黑体" w:hAnsi="宋体" w:cs="黑体" w:hint="eastAsia"/>
                <w:color w:val="000000"/>
                <w:kern w:val="0"/>
                <w:sz w:val="22"/>
                <w:lang w:bidi="ar"/>
              </w:rPr>
              <w:br/>
              <w:t>箱体支撑件：箱体四周采用64*34mm和81*34mm的铝型材支撑，表面需经过时效处理和纯环氧树脂塑粉高温固化处理。</w:t>
            </w:r>
            <w:r>
              <w:rPr>
                <w:rFonts w:ascii="黑体" w:eastAsia="黑体" w:hAnsi="宋体" w:cs="黑体" w:hint="eastAsia"/>
                <w:color w:val="000000"/>
                <w:kern w:val="0"/>
                <w:sz w:val="22"/>
                <w:lang w:bidi="ar"/>
              </w:rPr>
              <w:br/>
              <w:t>水柜左右侧板：采用优质的≥9mm厚的PVC中空板，尺寸：545*655mm,</w:t>
            </w:r>
            <w:r>
              <w:rPr>
                <w:rFonts w:ascii="Arial" w:eastAsia="黑体" w:hAnsi="Arial" w:cs="Arial"/>
                <w:color w:val="000000"/>
                <w:kern w:val="0"/>
                <w:sz w:val="22"/>
                <w:lang w:bidi="ar"/>
              </w:rPr>
              <w:t xml:space="preserve"> </w:t>
            </w:r>
            <w:r>
              <w:rPr>
                <w:rFonts w:ascii="黑体" w:eastAsia="黑体" w:hAnsi="宋体" w:cs="黑体" w:hint="eastAsia"/>
                <w:color w:val="000000"/>
                <w:kern w:val="0"/>
                <w:sz w:val="22"/>
                <w:lang w:bidi="ar"/>
              </w:rPr>
              <w:t>其插在支撑件铝型材槽内部。</w:t>
            </w:r>
            <w:r>
              <w:rPr>
                <w:rFonts w:ascii="黑体" w:eastAsia="黑体" w:hAnsi="宋体" w:cs="黑体" w:hint="eastAsia"/>
                <w:color w:val="000000"/>
                <w:kern w:val="0"/>
                <w:sz w:val="22"/>
                <w:lang w:bidi="ar"/>
              </w:rPr>
              <w:br/>
              <w:t>水柜前后门：采用pp改性材料，374*640*10mm，塑料注塑模一次性成型，表面需沙面与光面相结合处理。并且采用直接成型后无需安装铰链、把手一体化设计，其内部需置两根32.5*6.6mm的铝型材为加强筋。</w:t>
            </w:r>
            <w:r>
              <w:rPr>
                <w:rFonts w:ascii="Arial" w:eastAsia="黑体" w:hAnsi="Arial" w:cs="Arial"/>
                <w:color w:val="000000"/>
                <w:kern w:val="0"/>
                <w:sz w:val="22"/>
                <w:lang w:bidi="ar"/>
              </w:rPr>
              <w:t xml:space="preserve"> </w:t>
            </w:r>
            <w:r>
              <w:rPr>
                <w:rFonts w:ascii="黑体" w:eastAsia="黑体" w:hAnsi="宋体" w:cs="黑体" w:hint="eastAsia"/>
                <w:color w:val="000000"/>
                <w:kern w:val="0"/>
                <w:sz w:val="22"/>
                <w:lang w:bidi="ar"/>
              </w:rPr>
              <w:br/>
              <w:t>水嘴:</w:t>
            </w:r>
            <w:r>
              <w:rPr>
                <w:rFonts w:ascii="Arial" w:eastAsia="黑体" w:hAnsi="Arial" w:cs="Arial"/>
                <w:color w:val="000000"/>
                <w:kern w:val="0"/>
                <w:sz w:val="22"/>
                <w:lang w:bidi="ar"/>
              </w:rPr>
              <w:t xml:space="preserve"> </w:t>
            </w:r>
            <w:r>
              <w:rPr>
                <w:rFonts w:ascii="黑体" w:eastAsia="黑体" w:hAnsi="宋体" w:cs="黑体" w:hint="eastAsia"/>
                <w:color w:val="000000"/>
                <w:kern w:val="0"/>
                <w:sz w:val="22"/>
                <w:lang w:bidi="ar"/>
              </w:rPr>
              <w:t>采用实验室专用三联水嘴90度瓷质阀芯，出水嘴为铜质尖嘴，可拆卸，内有螺纹，可方便连接循环等特殊用水，水管管体部分为黄铜合金制品，铜质表面经过烤漆喷涂处理，增强耐酸碱防腐蚀以及防锈性能，可360度旋转。</w:t>
            </w:r>
            <w:r>
              <w:rPr>
                <w:rFonts w:ascii="黑体" w:eastAsia="黑体" w:hAnsi="宋体" w:cs="黑体" w:hint="eastAsia"/>
                <w:color w:val="000000"/>
                <w:kern w:val="0"/>
                <w:sz w:val="22"/>
                <w:lang w:bidi="ar"/>
              </w:rPr>
              <w:br/>
              <w:t>电源尺寸：120*120*400mm,单独安装在桌面下方两抽斗中间，箱体由三组工程PC塑料模具一次成型,工作操作</w:t>
            </w:r>
            <w:r>
              <w:rPr>
                <w:rFonts w:ascii="黑体" w:eastAsia="黑体" w:hAnsi="宋体" w:cs="黑体" w:hint="eastAsia"/>
                <w:color w:val="000000"/>
                <w:kern w:val="0"/>
                <w:sz w:val="22"/>
                <w:lang w:bidi="ar"/>
              </w:rPr>
              <w:lastRenderedPageBreak/>
              <w:t>台为翻转式，完全打开时工作面板与水平面呈140°夹角。</w:t>
            </w:r>
            <w:r>
              <w:rPr>
                <w:rFonts w:ascii="黑体" w:eastAsia="黑体" w:hAnsi="宋体" w:cs="黑体" w:hint="eastAsia"/>
                <w:color w:val="000000"/>
                <w:kern w:val="0"/>
                <w:sz w:val="22"/>
                <w:lang w:bidi="ar"/>
              </w:rPr>
              <w:br/>
              <w:t>面板采用耐磨、耐腐蚀的PVC薄膜面板。微电脑，数码实时显示电压电流值；电压表精度1%，电流表精度1.5%±5字；</w:t>
            </w:r>
            <w:r>
              <w:rPr>
                <w:rFonts w:ascii="黑体" w:eastAsia="黑体" w:hAnsi="宋体" w:cs="黑体" w:hint="eastAsia"/>
                <w:color w:val="000000"/>
                <w:kern w:val="0"/>
                <w:sz w:val="22"/>
                <w:lang w:bidi="ar"/>
              </w:rPr>
              <w:br/>
              <w:t>有电源开关，零火线可同时关断</w:t>
            </w:r>
            <w:r>
              <w:rPr>
                <w:rFonts w:ascii="黑体" w:eastAsia="黑体" w:hAnsi="宋体" w:cs="黑体" w:hint="eastAsia"/>
                <w:color w:val="000000"/>
                <w:kern w:val="0"/>
                <w:sz w:val="22"/>
                <w:lang w:bidi="ar"/>
              </w:rPr>
              <w:br/>
              <w:t>设置2路多功能220V五孔交流插座，操作简单，安全可靠。</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12</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0C8BEC86" wp14:editId="6EFD9503">
                  <wp:extent cx="1048871" cy="609600"/>
                  <wp:effectExtent l="0" t="0" r="0" b="0"/>
                  <wp:docPr id="1514" name="图片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8871" cy="60960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升降实验凳直径</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1A23A1E" wp14:editId="579C69FD">
                  <wp:extent cx="638175" cy="895350"/>
                  <wp:effectExtent l="0" t="0" r="9525" b="0"/>
                  <wp:docPr id="1515" name="图片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895350"/>
                          </a:xfrm>
                          <a:prstGeom prst="rect">
                            <a:avLst/>
                          </a:prstGeom>
                          <a:noFill/>
                          <a:ln>
                            <a:noFill/>
                          </a:ln>
                          <a:effectLst/>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教学电源</w:t>
            </w:r>
            <w:r>
              <w:rPr>
                <w:rFonts w:ascii="黑体" w:eastAsia="黑体" w:hAnsi="宋体" w:cs="黑体" w:hint="eastAsia"/>
                <w:color w:val="000000"/>
                <w:kern w:val="0"/>
                <w:sz w:val="22"/>
                <w:lang w:bidi="ar"/>
              </w:rPr>
              <w:br/>
              <w:t>PC-II</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翻转式教学电源,数字显示,交直流电压输出，5A、1.5-18V交直流电源，连续可调。双过载保护装置。交流无波形失真。分四组输出，分别控制学生电源220V。VGA、USB等接口。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0FD9B384" wp14:editId="2DC88594">
                  <wp:extent cx="828675" cy="447675"/>
                  <wp:effectExtent l="0" t="0" r="9525" b="9525"/>
                  <wp:docPr id="1516" name="图片 151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a:effectLst/>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陈列橱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06CE0693" wp14:editId="28DEDD0B">
                  <wp:extent cx="978326" cy="771525"/>
                  <wp:effectExtent l="0" t="0" r="0" b="0"/>
                  <wp:docPr id="1517" name="图片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8326" cy="771525"/>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仪器橱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搁板两侧镶钢板槽，上二下一块，高度可调,侧板有预埋螺丝。中抽屉，下部每扇开门三铰琏。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29C3DDF" wp14:editId="1EFE6F6D">
                  <wp:extent cx="942975" cy="1657350"/>
                  <wp:effectExtent l="0" t="0" r="9525" b="0"/>
                  <wp:docPr id="1518" name="图片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1657350"/>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双面标本橱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1200*900*2000，1200*900*600为18mm细木工板基材三聚氰氨底座，上部铝合金边框，二侧、顶部为5mm钢化玻璃，前后移门为5mm钢化玻璃。1150*350*8mm玻璃搁板可调节。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1D6D0E2C" wp14:editId="7BC57E4E">
                  <wp:extent cx="1095375" cy="1647825"/>
                  <wp:effectExtent l="0" t="0" r="9525" b="9525"/>
                  <wp:docPr id="1519" name="图片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5375" cy="1647825"/>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单面标本橱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1200*600*2000，1200*600*600为18mm细木工板基材三聚氰氨底座，上部铝合金边框，三侧面、顶部为5mm钢化玻璃，移门为5mm钢化玻璃。1150*500*8mm玻璃搁板可调节。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1A3BD7E7" wp14:editId="04D67504">
                  <wp:extent cx="1009650" cy="1685925"/>
                  <wp:effectExtent l="0" t="0" r="0" b="9525"/>
                  <wp:docPr id="1520" name="图片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1685925"/>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生物双面准备台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3600*1500*850，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F6AE0DF" wp14:editId="2241BBDB">
                  <wp:extent cx="1097797" cy="647700"/>
                  <wp:effectExtent l="0" t="0" r="7620" b="0"/>
                  <wp:docPr id="1521"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7797" cy="647700"/>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科学实验室</w:t>
            </w: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科学讲台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3500*800*900，钢管框架结构酸洗磷化静电喷塑。台面12.5mm实芯板，边厚25mm，其余18、16mm细木工板基材三聚氰胺饰面板，左侧平移置隐蔽环氧树脂、铜质陶芯底管水龙头和380*490陶瓷防堵台下盆水斗。中间800*500桌面升降300mm。讲台右侧上部为抽屉（高度：200mm），下部为单开门。讲台内侧可内置翻转式教学电源。电源线走线经强电护套管，并固定安装于讲台内部，工艺美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E19EA6A" wp14:editId="5342CD8E">
                  <wp:extent cx="1042459" cy="666750"/>
                  <wp:effectExtent l="0" t="0" r="5715" b="0"/>
                  <wp:docPr id="1522"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42459" cy="666750"/>
                          </a:xfrm>
                          <a:prstGeom prst="rect">
                            <a:avLst/>
                          </a:prstGeom>
                          <a:noFill/>
                          <a:ln>
                            <a:noFill/>
                          </a:ln>
                        </pic:spPr>
                      </pic:pic>
                    </a:graphicData>
                  </a:graphic>
                </wp:inline>
              </w:drawing>
            </w: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科学实验桌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1200*600*780钢管支架结构，主管为40*80*2㎝矩形管,(台面12.5mm实芯抗倍特板，边25mm)其余18、16mm细木工板基材三聚氰胺饰面板。钢结构酸洗磷化静电喷塑。</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13ACB6E" wp14:editId="279B2283">
                  <wp:extent cx="990600" cy="876574"/>
                  <wp:effectExtent l="0" t="0" r="0" b="0"/>
                  <wp:docPr id="1523"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0600" cy="876574"/>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升降实验凳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直径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28CD165B" wp14:editId="5EDF5FC6">
                  <wp:extent cx="762000" cy="1076325"/>
                  <wp:effectExtent l="0" t="0" r="0" b="9525"/>
                  <wp:docPr id="1524" name="图片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　教学电源</w:t>
            </w:r>
            <w:r>
              <w:rPr>
                <w:rFonts w:ascii="黑体" w:eastAsia="黑体" w:hAnsi="宋体" w:cs="黑体" w:hint="eastAsia"/>
                <w:color w:val="000000"/>
                <w:kern w:val="0"/>
                <w:sz w:val="22"/>
                <w:lang w:bidi="ar"/>
              </w:rPr>
              <w:br/>
              <w:t>PC-II</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翻转式教学电源,数字显示,交直流电压输出，5A、1.5-18V交直流电源，连续可调。双过载保护装置。交流无波形失真。分四组输出，分别控制学生电源220V。VGA、USB等接口。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8E22C42" wp14:editId="27C8C2E2">
                  <wp:extent cx="998863" cy="545432"/>
                  <wp:effectExtent l="0" t="0" r="0" b="7620"/>
                  <wp:docPr id="1525" name="图片 152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8863" cy="545432"/>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陈列橱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CA19667" wp14:editId="1E13CD41">
                  <wp:extent cx="1012627" cy="800100"/>
                  <wp:effectExtent l="0" t="0" r="0" b="0"/>
                  <wp:docPr id="1526" name="图片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6812" cy="803407"/>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仪器橱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搁板两侧镶钢板槽，上二下一块，高度可调,侧板有预埋螺丝。中抽屉，下部每扇开门三铰琏。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9</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89E8EE8" wp14:editId="35DD22E3">
                  <wp:extent cx="942975" cy="1657350"/>
                  <wp:effectExtent l="0" t="0" r="9525" b="0"/>
                  <wp:docPr id="1527" name="图片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165735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科学单面准备台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2400*800*850钢木框架结构，四门六抽屉，台面12.5mm实芯板，边厚25mm，其余18mm细木工板基材三聚氰氨饰面板，旁侧带插座,底带可调螺丝，台上药品架，环氧树脂、铜质陶芯水龙头(长200)，380*490陶瓷台下盆水斗。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6D98154" wp14:editId="51433A9F">
                  <wp:extent cx="933450" cy="613657"/>
                  <wp:effectExtent l="0" t="0" r="0" b="0"/>
                  <wp:docPr id="1528" name="图片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3450" cy="613657"/>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5</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劳技教室</w:t>
            </w: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劳技讲台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3500*800*900钢管框架结构，台面25mm实木指接板基材防火弯曲板，其余18、16mm细木工板基材三聚氰胺饰面板，讲台右侧上部为抽屉（高度：200mm），下部为单开门。台面平移置隐蔽环氧树脂、铜质陶芯水龙头和380*490陶瓷防堵台下盆水斗。中间800*500桌面升降300mm。可内置翻转式教师控制电源系统。1.安全漏电保护装置</w:t>
            </w:r>
            <w:r>
              <w:rPr>
                <w:rFonts w:ascii="宋体" w:hAnsi="宋体" w:cs="宋体" w:hint="eastAsia"/>
                <w:color w:val="000000"/>
                <w:kern w:val="0"/>
                <w:sz w:val="22"/>
                <w:lang w:bidi="ar"/>
              </w:rPr>
              <w:t xml:space="preserve"> </w:t>
            </w:r>
            <w:r>
              <w:rPr>
                <w:rFonts w:ascii="黑体" w:eastAsia="黑体" w:hAnsi="宋体" w:cs="黑体" w:hint="eastAsia"/>
                <w:color w:val="000000"/>
                <w:kern w:val="0"/>
                <w:sz w:val="22"/>
                <w:lang w:bidi="ar"/>
              </w:rPr>
              <w:t>2.</w:t>
            </w:r>
            <w:r>
              <w:rPr>
                <w:rFonts w:ascii="宋体" w:hAnsi="宋体" w:cs="宋体" w:hint="eastAsia"/>
                <w:color w:val="000000"/>
                <w:kern w:val="0"/>
                <w:sz w:val="22"/>
                <w:lang w:bidi="ar"/>
              </w:rPr>
              <w:t xml:space="preserve"> </w:t>
            </w:r>
            <w:r>
              <w:rPr>
                <w:rFonts w:ascii="黑体" w:eastAsia="黑体" w:hAnsi="宋体" w:cs="黑体" w:hint="eastAsia"/>
                <w:color w:val="000000"/>
                <w:kern w:val="0"/>
                <w:sz w:val="22"/>
                <w:lang w:bidi="ar"/>
              </w:rPr>
              <w:t>双过载保护， 分4组输出，分别控制学生电源220V。电源线走线经强电护套管，并固定安装于讲台内部，工艺美观。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BA1F814" wp14:editId="6FB70230">
                  <wp:extent cx="1009007" cy="638175"/>
                  <wp:effectExtent l="0" t="0" r="1270" b="0"/>
                  <wp:docPr id="1529" name="图片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2203" cy="640197"/>
                          </a:xfrm>
                          <a:prstGeom prst="rect">
                            <a:avLst/>
                          </a:prstGeom>
                          <a:noFill/>
                          <a:ln>
                            <a:noFill/>
                          </a:ln>
                        </pic:spPr>
                      </pic:pic>
                    </a:graphicData>
                  </a:graphic>
                </wp:inline>
              </w:drawing>
            </w: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劳技实验桌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2400*780台面25mm实木指接板基材防火弯曲板。桌架主架采用40mm*80mm方管，其余采用40mm*60mm方管，壁厚1.5mm，钢架经酸洗磷化处理后，白色喷塑处理。双面各四只抽屉，抽屉采用18mm细木工板基材三聚氰胺饰面板。桌子左右两边各装两只120型一开双三眼多功能插座。</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5A6D84F" wp14:editId="7CC53340">
                  <wp:extent cx="952500" cy="730018"/>
                  <wp:effectExtent l="0" t="0" r="0" b="0"/>
                  <wp:docPr id="1530" name="图片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2500" cy="730018"/>
                          </a:xfrm>
                          <a:prstGeom prst="rect">
                            <a:avLst/>
                          </a:prstGeom>
                          <a:noFill/>
                          <a:ln>
                            <a:noFill/>
                          </a:ln>
                          <a:effectLst/>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升降实验凳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2530D076" wp14:editId="5CB9F4F7">
                  <wp:extent cx="762000" cy="1076325"/>
                  <wp:effectExtent l="0" t="0" r="0" b="9525"/>
                  <wp:docPr id="1531" name="图片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教学电源</w:t>
            </w:r>
            <w:r>
              <w:rPr>
                <w:rFonts w:ascii="黑体" w:eastAsia="黑体" w:hAnsi="宋体" w:cs="黑体" w:hint="eastAsia"/>
                <w:color w:val="000000"/>
                <w:kern w:val="0"/>
                <w:sz w:val="22"/>
                <w:lang w:bidi="ar"/>
              </w:rPr>
              <w:br/>
              <w:t>PC-II</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翻转式教学电源,数字显示,交直流电压输出，5A、1.5-18V交直流电源，连续可调。双过载保护装置。交流无波形失真。分四组输出，分别控制学生电源220V。VGA、USB等接口。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7DA885C" wp14:editId="45AE2975">
                  <wp:extent cx="1047750" cy="572127"/>
                  <wp:effectExtent l="0" t="0" r="0" b="0"/>
                  <wp:docPr id="1532" name="图片 153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IMG_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572127"/>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陈列橱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7B892215" wp14:editId="56ED7FFB">
                  <wp:extent cx="1095375" cy="865481"/>
                  <wp:effectExtent l="0" t="0" r="0" b="0"/>
                  <wp:docPr id="1535" name="图片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5375" cy="865481"/>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仪器橱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搁板两侧镶钢板槽，上二下一块，高度可调,侧板有预埋螺丝。中抽屉，下部每扇开门三铰琏。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51A59E7" wp14:editId="4EF7B66E">
                  <wp:extent cx="942975" cy="1657350"/>
                  <wp:effectExtent l="0" t="0" r="9525"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1657350"/>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劳技双面准备台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3000*1500*850钢管支架结构，主管为40*80*2mm矩形管,台面12.5mm实芯板,边厚25mm，其余18、16mm细木工板基材三聚氰胺饰面板，旁板带四组插座,12门12抽屉。钢结构酸洗磷化静电喷塑。</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01410AF6" wp14:editId="374E30F8">
                  <wp:extent cx="1020986" cy="800100"/>
                  <wp:effectExtent l="0" t="0" r="8255"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2901" cy="801601"/>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美术教室</w:t>
            </w:r>
          </w:p>
        </w:tc>
      </w:tr>
      <w:tr w:rsidR="00C50001" w:rsidTr="00C146E6">
        <w:trPr>
          <w:trHeight w:val="2492"/>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美术桌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700×560×可升降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有杯槽；桌面内下表面上设置螺丝孔，其与屉箱通过自攻螺丝连接，其连接牢固。</w:t>
            </w:r>
            <w:r>
              <w:rPr>
                <w:rFonts w:ascii="黑体" w:eastAsia="黑体" w:hAnsi="宋体" w:cs="黑体" w:hint="eastAsia"/>
                <w:color w:val="000000"/>
                <w:kern w:val="0"/>
                <w:sz w:val="22"/>
                <w:lang w:bidi="ar"/>
              </w:rPr>
              <w:br/>
              <w:t>屉箱采用经过喷砂工艺处理的铁网组装。涂层和金属焊件附着性强，表面更平滑，抗氧化、抗腐蚀性能更优，不易腐蚀，不会脱落。屉箱高度为150mm。</w:t>
            </w:r>
            <w:r>
              <w:rPr>
                <w:rFonts w:ascii="黑体" w:eastAsia="黑体" w:hAnsi="宋体" w:cs="黑体" w:hint="eastAsia"/>
                <w:color w:val="000000"/>
                <w:kern w:val="0"/>
                <w:sz w:val="22"/>
                <w:lang w:bidi="ar"/>
              </w:rPr>
              <w:br/>
              <w:t>桌腿和桌脚采用椭圆钢管，桌腿外钢管尺寸为30mmX60mm,内钢管为20x50mm,壁厚为1.2mm。桌脚两端外套塑料角套，前端塑料套加入可调节高度为2cm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20mmX40mm,壁厚为1.2mm。</w:t>
            </w:r>
            <w:r>
              <w:rPr>
                <w:rFonts w:ascii="黑体" w:eastAsia="黑体" w:hAnsi="宋体" w:cs="黑体" w:hint="eastAsia"/>
                <w:color w:val="000000"/>
                <w:kern w:val="0"/>
                <w:sz w:val="22"/>
                <w:lang w:bidi="ar"/>
              </w:rPr>
              <w:br/>
              <w:t>桌腿右侧装有ABS塑料一次成型的手轮（可以挂书包及学习用品），通过手轮的松紧与内钢管可调高度（调节桌面的倾斜度），桌腿下方内螺角螺丝可调节桌面到地</w:t>
            </w:r>
            <w:r>
              <w:rPr>
                <w:rFonts w:ascii="黑体" w:eastAsia="黑体" w:hAnsi="宋体" w:cs="黑体" w:hint="eastAsia"/>
                <w:color w:val="000000"/>
                <w:kern w:val="0"/>
                <w:sz w:val="22"/>
                <w:lang w:bidi="ar"/>
              </w:rPr>
              <w:lastRenderedPageBreak/>
              <w:t>面整体高度从67-79CM，方便不同身高学生对桌子高低的要求。</w:t>
            </w:r>
            <w:r>
              <w:rPr>
                <w:rFonts w:ascii="黑体" w:eastAsia="黑体" w:hAnsi="宋体" w:cs="黑体" w:hint="eastAsia"/>
                <w:color w:val="000000"/>
                <w:kern w:val="0"/>
                <w:sz w:val="22"/>
                <w:lang w:bidi="ar"/>
              </w:rPr>
              <w:br/>
              <w:t>桌腿外表面先进行酸洗磷化后进行静电喷塑处理。金属部件的外表面经进行喷砂工艺处理。涂层和金属焊件附着性强，表面更平滑，抗氧化、抗腐蚀性能更优，不易腐蚀，不会脱落。</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宋体" w:hAnsi="宋体" w:cs="宋体" w:hint="eastAsia"/>
                <w:noProof/>
                <w:color w:val="FF0000"/>
                <w:kern w:val="0"/>
                <w:szCs w:val="21"/>
              </w:rPr>
              <w:drawing>
                <wp:inline distT="0" distB="0" distL="0" distR="0" wp14:anchorId="1D912245" wp14:editId="63DC6A03">
                  <wp:extent cx="1038225" cy="1010465"/>
                  <wp:effectExtent l="0" t="0" r="0" b="0"/>
                  <wp:docPr id="1536" name="图片 1536" descr="bffe0e70291761840c791a21c4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bffe0e70291761840c791a21c4424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8225" cy="1010465"/>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升降实验凳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直径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C4BCF15" wp14:editId="33544341">
                  <wp:extent cx="762000" cy="1076325"/>
                  <wp:effectExtent l="0" t="0" r="0" b="9525"/>
                  <wp:docPr id="1537" name="图片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陈列橱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70A4819A" wp14:editId="720CE96D">
                  <wp:extent cx="952500" cy="752475"/>
                  <wp:effectExtent l="0" t="0" r="0" b="9525"/>
                  <wp:docPr id="1538" name="图片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tc>
      </w:tr>
      <w:tr w:rsidR="00C50001" w:rsidTr="00C146E6">
        <w:trPr>
          <w:trHeight w:val="144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静物台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800*600*可升可降采用18mm细木工板基材三聚氰胺板底板安装万向轮，后背板可翻竖起，可升可降。</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83D7519" wp14:editId="18C21C9F">
                  <wp:extent cx="809625" cy="985298"/>
                  <wp:effectExtent l="0" t="0" r="0" b="5715"/>
                  <wp:docPr id="1539" name="图片 153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3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9625" cy="985298"/>
                          </a:xfrm>
                          <a:prstGeom prst="rect">
                            <a:avLst/>
                          </a:prstGeom>
                          <a:noFill/>
                          <a:ln>
                            <a:noFill/>
                          </a:ln>
                        </pic:spPr>
                      </pic:pic>
                    </a:graphicData>
                  </a:graphic>
                </wp:inline>
              </w:drawing>
            </w: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写生灯</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750*1550</w:t>
            </w:r>
            <w:r>
              <w:rPr>
                <w:rFonts w:ascii="Arial" w:eastAsia="黑体" w:hAnsi="Arial" w:cs="Arial"/>
                <w:color w:val="000000"/>
                <w:kern w:val="0"/>
                <w:sz w:val="22"/>
                <w:lang w:bidi="ar"/>
              </w:rPr>
              <w:t xml:space="preserve"> </w:t>
            </w:r>
            <w:r>
              <w:rPr>
                <w:rFonts w:ascii="黑体" w:eastAsia="黑体" w:hAnsi="宋体" w:cs="黑体" w:hint="eastAsia"/>
                <w:color w:val="000000"/>
                <w:kern w:val="0"/>
                <w:sz w:val="22"/>
                <w:lang w:bidi="ar"/>
              </w:rPr>
              <w:t>三脚落地式可移动支架，壁厚1.0mm优质钢管，可调节高度，灯泡采用节能护眼灯炮，灯泡30W,保护学生视力，需产品可以聚光，使色彩更丰富。</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A188291" wp14:editId="2955DE07">
                  <wp:extent cx="409575" cy="1009650"/>
                  <wp:effectExtent l="0" t="0" r="9525" b="0"/>
                  <wp:docPr id="1540" name="图片 154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3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9575" cy="1009650"/>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美术工作台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2400*1200*760台面25mm实木指接板基材后成型防火板贴面，其余部分为16-18mm细木工板基材三聚氰胺板钢木结构，二只灯架抽斗,每只抽斗内装二只日光灯，十二斗十门,台中间安装8mm磨砂，一插一开关。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4E3ACF5" wp14:editId="3D6F2472">
                  <wp:extent cx="996895" cy="647700"/>
                  <wp:effectExtent l="0" t="0" r="0" b="0"/>
                  <wp:docPr id="1541" name="图片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6895" cy="64770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美术器材橱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2400上部8mm钢化玻璃移门，上挂滑轮，铝合金导轨，滑轮与钢化玻璃需固定连接，前后玻璃移门之间不大于11mm。18mm细木工板基材三聚氰胺饰面板,上部侧板有预埋螺丝,高度可调,二块搁板两侧镶钢板槽。中下部二排各六抽屉，抽屉内井字格。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9</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D1EDA95" wp14:editId="03B473E7">
                  <wp:extent cx="901201" cy="1704975"/>
                  <wp:effectExtent l="0" t="0" r="0" b="0"/>
                  <wp:docPr id="1542" name="图片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1201" cy="1704975"/>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7</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书法教室</w:t>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书法讲台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1600*800*900实木结构，材质：桌面为优质橡木实木板，周边加厚至45mm，仿明清造型，桌面铣线离桌边的距离70mm。桌腿为规格不小于65*45cm，上有精美雕花装饰，桌腿横撑不小于25*25mm，榫卯结构，精细打磨，三底两面。采用环保油漆，无异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宋体" w:hAnsi="宋体" w:cs="宋体"/>
                <w:noProof/>
                <w:color w:val="FF0000"/>
                <w:kern w:val="0"/>
                <w:szCs w:val="21"/>
              </w:rPr>
              <w:drawing>
                <wp:inline distT="0" distB="0" distL="0" distR="0" wp14:anchorId="1AFD12D7" wp14:editId="79C87341">
                  <wp:extent cx="1036844" cy="876300"/>
                  <wp:effectExtent l="0" t="0" r="0" b="0"/>
                  <wp:docPr id="1543" name="图片 1543"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16849248080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6844" cy="876300"/>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书法桌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600*760实木结构，材质：桌面为优质橡木实木板，周边加厚至45mm，仿明清造型，桌面铣线离桌边的距离70mm。桌腿为规格不小于65*45cm，上有精美雕花装饰，桌腿横撑不小于25*25mm，榫卯结构，精细打磨，三底两面。采用环保油漆，无异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宋体" w:hAnsi="宋体" w:cs="宋体"/>
                <w:noProof/>
                <w:color w:val="FF0000"/>
                <w:kern w:val="0"/>
                <w:szCs w:val="21"/>
              </w:rPr>
              <w:drawing>
                <wp:inline distT="0" distB="0" distL="0" distR="0" wp14:anchorId="1BF45B8E" wp14:editId="0869209E">
                  <wp:extent cx="1036844" cy="876300"/>
                  <wp:effectExtent l="0" t="0" r="0" b="0"/>
                  <wp:docPr id="1544" name="图片 154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16849248080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6844" cy="876300"/>
                          </a:xfrm>
                          <a:prstGeom prst="rect">
                            <a:avLst/>
                          </a:prstGeom>
                          <a:noFill/>
                          <a:ln>
                            <a:noFill/>
                          </a:ln>
                        </pic:spPr>
                      </pic:pic>
                    </a:graphicData>
                  </a:graphic>
                </wp:inline>
              </w:drawing>
            </w:r>
          </w:p>
        </w:tc>
      </w:tr>
      <w:tr w:rsidR="00C50001" w:rsidTr="00C146E6">
        <w:trPr>
          <w:trHeight w:val="17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书法凳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400*300*450实木材质 整体美观，榫卯结构，防形变，木纹纹理清晰，无瑕疵，精细打磨，三底两面。采用环保油漆，无异味。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color w:val="FF0000"/>
              </w:rPr>
              <w:drawing>
                <wp:inline distT="0" distB="0" distL="0" distR="0" wp14:anchorId="774EF147" wp14:editId="2A8B23BC">
                  <wp:extent cx="1028700" cy="762000"/>
                  <wp:effectExtent l="0" t="0" r="0" b="0"/>
                  <wp:docPr id="1545" name="图片 1545"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168492564515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28700" cy="762000"/>
                          </a:xfrm>
                          <a:prstGeom prst="rect">
                            <a:avLst/>
                          </a:prstGeom>
                          <a:noFill/>
                          <a:ln>
                            <a:noFill/>
                          </a:ln>
                        </pic:spPr>
                      </pic:pic>
                    </a:graphicData>
                  </a:graphic>
                </wp:inline>
              </w:drawing>
            </w:r>
          </w:p>
        </w:tc>
      </w:tr>
      <w:tr w:rsidR="00C50001" w:rsidTr="00C146E6">
        <w:trPr>
          <w:trHeight w:val="174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作品展示栏</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4000*1200古铜色边框,软木板十字布贴面。布料颜色可选。表面平整度高，不变形。软木片厚度：5mm，板厚度10mm。中间衬0.3mm薄形钢板确保软木板整体刚性足。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257DAA8" wp14:editId="6F6C28E8">
                  <wp:extent cx="1115439" cy="609600"/>
                  <wp:effectExtent l="0" t="0" r="8890" b="0"/>
                  <wp:docPr id="1546" name="图片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16453" cy="610154"/>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书法器材橱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800*400*1800柜体18mm厚细木工板双面贴面三聚氰胺饰面板，同色封边，上木框钢化玻璃开门,下部木质开门，上二下一活动隔板块，隔板前后用加强筋加固，可调节高低，优质五金配件。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F8EC90B" wp14:editId="33C3970B">
                  <wp:extent cx="762000" cy="1392621"/>
                  <wp:effectExtent l="0" t="0" r="0" b="0"/>
                  <wp:docPr id="1547" name="图片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2000" cy="1392621"/>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搪瓷绿板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4000*1200绿板0.4mm，中间10mm瓦楞板，并加保护膜层，板面平整、书写舒适。后板是0.35mm镀锌钢板，古铜色亚光铝合金框架25*23*2mm，铝合金边框连接处采用注塑成型的ABS工程塑料包角，与边框镶嵌后整体造型美观舒适。笔槽壁厚2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1AF069C7" wp14:editId="1416A8E6">
                  <wp:extent cx="1045724" cy="571500"/>
                  <wp:effectExtent l="0" t="0" r="2540" b="0"/>
                  <wp:docPr id="1548" name="图片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9172" cy="573384"/>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8</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史地教室</w:t>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史地实验桌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600*760采用钢木结构，主管为40*80*2mm矩形管。台面采用25mm厚优质实木指接板基材防火板，其余采用18、16mm细木工板基材三聚氰胺饰面板；整体连接采用钢质膨胀式三件套以保证整体牢固。钢结构酸洗磷化静电喷塑。</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54189FE4" wp14:editId="4FBAD17C">
                  <wp:extent cx="904875" cy="927218"/>
                  <wp:effectExtent l="0" t="0" r="0" b="6350"/>
                  <wp:docPr id="1549" name="图片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4875" cy="927218"/>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升降实验凳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直径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5C675BF" wp14:editId="699FFB46">
                  <wp:extent cx="762000" cy="1076325"/>
                  <wp:effectExtent l="0" t="0" r="0" b="9525"/>
                  <wp:docPr id="1550" name="图片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陈列橱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006A412" wp14:editId="09D121A8">
                  <wp:extent cx="1000572" cy="790575"/>
                  <wp:effectExtent l="0" t="0" r="9525" b="0"/>
                  <wp:docPr id="1551" name="图片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0572" cy="790575"/>
                          </a:xfrm>
                          <a:prstGeom prst="rect">
                            <a:avLst/>
                          </a:prstGeom>
                          <a:noFill/>
                          <a:ln>
                            <a:noFill/>
                          </a:ln>
                        </pic:spPr>
                      </pic:pic>
                    </a:graphicData>
                  </a:graphic>
                </wp:inline>
              </w:drawing>
            </w: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器材橱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2200上部8mm钢化玻璃移门，上挂滑轮，铝合金导轨，滑轮与钢化玻璃需固定连接，前后玻璃移门之间不大于11mm。18mm细木工板基材三聚氰胺饰面板,搁板两侧镶钢板槽，上二下一块，高度可调,侧板有预埋螺丝。中抽屉，下部每扇开门三铰琏。底带可调螺丝。</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顶</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2CC63BFE" wp14:editId="4BF8501F">
                  <wp:extent cx="942975" cy="1657350"/>
                  <wp:effectExtent l="0" t="0" r="9525" b="0"/>
                  <wp:docPr id="1552" name="图片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1657350"/>
                          </a:xfrm>
                          <a:prstGeom prst="rect">
                            <a:avLst/>
                          </a:prstGeom>
                          <a:noFill/>
                          <a:ln>
                            <a:noFill/>
                          </a:ln>
                        </pic:spPr>
                      </pic:pic>
                    </a:graphicData>
                  </a:graphic>
                </wp:inline>
              </w:drawing>
            </w: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9</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形体房更衣柜、长凳</w:t>
            </w: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形体房更衣柜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900*500*1800mm采用优质冷轧钢板0.8mm厚，表面经酸洗磷化处理、静电喷涂。更衣柜分为四开门四人独立使用，门采用磁碰关门。门上配置优质拉手及标签框和散热孔。四门内两边侧板各配置一排三钩挂衣钩。四门内各置一块可调节隔板，调节隔板每段间隔35mm。采用优质五金配件。更衣柜与墙壁固定方式：柜体背板上穿孔，用4个（上下各两个）8mm的膨胀螺栓固定于墙体，外露螺具用塑料盖帽盖紧。</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宋体" w:hAnsi="宋体" w:cs="宋体" w:hint="eastAsia"/>
                <w:noProof/>
                <w:color w:val="000000"/>
                <w:kern w:val="0"/>
                <w:sz w:val="24"/>
                <w:szCs w:val="24"/>
              </w:rPr>
              <w:drawing>
                <wp:inline distT="0" distB="0" distL="0" distR="0" wp14:anchorId="5FB8ED78" wp14:editId="547AF985">
                  <wp:extent cx="1036428" cy="1390650"/>
                  <wp:effectExtent l="0" t="0" r="0" b="0"/>
                  <wp:docPr id="1553" name="图片 1553" descr="4165525344383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4165525344383110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6428" cy="1390650"/>
                          </a:xfrm>
                          <a:prstGeom prst="rect">
                            <a:avLst/>
                          </a:prstGeom>
                          <a:noFill/>
                          <a:ln>
                            <a:noFill/>
                          </a:ln>
                        </pic:spPr>
                      </pic:pic>
                    </a:graphicData>
                  </a:graphic>
                </wp:inline>
              </w:drawing>
            </w: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形体房长凳</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900*400*440mm采用ABS工程塑料，永不生锈、防腐耐潮、无毒无味、环保并容易清洁，采用钢制模具注塑而成，榫接结构井字状加强筋工艺，具有永不生锈、便于维护更新，高温注塑不易退色。</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b/>
                <w:bCs/>
                <w:noProof/>
              </w:rPr>
              <w:drawing>
                <wp:inline distT="0" distB="0" distL="0" distR="0" wp14:anchorId="33D71A2F" wp14:editId="5E144920">
                  <wp:extent cx="971169" cy="321579"/>
                  <wp:effectExtent l="0" t="0" r="635" b="2540"/>
                  <wp:docPr id="1554" name="图片 1554" descr=".形体房长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形体房长凳"/>
                          <pic:cNvPicPr>
                            <a:picLocks noChangeAspect="1" noChangeArrowheads="1"/>
                          </pic:cNvPicPr>
                        </pic:nvPicPr>
                        <pic:blipFill>
                          <a:blip r:embed="rId88" cstate="print">
                            <a:extLst>
                              <a:ext uri="{28A0092B-C50C-407E-A947-70E740481C1C}">
                                <a14:useLocalDpi xmlns:a14="http://schemas.microsoft.com/office/drawing/2010/main" val="0"/>
                              </a:ext>
                            </a:extLst>
                          </a:blip>
                          <a:srcRect l="9206" t="26347" r="2731" b="29854"/>
                          <a:stretch>
                            <a:fillRect/>
                          </a:stretch>
                        </pic:blipFill>
                        <pic:spPr bwMode="auto">
                          <a:xfrm>
                            <a:off x="0" y="0"/>
                            <a:ext cx="983636" cy="325707"/>
                          </a:xfrm>
                          <a:prstGeom prst="rect">
                            <a:avLst/>
                          </a:prstGeom>
                          <a:noFill/>
                          <a:ln>
                            <a:noFill/>
                          </a:ln>
                        </pic:spPr>
                      </pic:pic>
                    </a:graphicData>
                  </a:graphic>
                </wp:inline>
              </w:drawing>
            </w: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10</w:t>
            </w: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体育馆更衣箱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450*500*900mm采用优质冷轧钢板 0.8mm 厚，表面经酸洗磷化处理、静电喷涂。更衣柜门装锁采用磁碰关门。门上配置优质拉手及标签框和散热孔。门内两边侧板各配置一排三钩挂衣钩。门内置一块可调节隔板，调节隔板每段间隔 35mm。采用优质五金配件。更衣柜与墙壁固定方式：柜体背板上穿孔，用 8mm 的膨胀螺栓固定于墙体，外露螺具用塑料盖帽盖紧。</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60</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4CBFB2CA" wp14:editId="713ABD75">
                  <wp:extent cx="1078683" cy="1266825"/>
                  <wp:effectExtent l="0" t="0" r="7620" b="0"/>
                  <wp:docPr id="1555" name="图片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8683" cy="1266825"/>
                          </a:xfrm>
                          <a:prstGeom prst="rect">
                            <a:avLst/>
                          </a:prstGeom>
                          <a:noFill/>
                          <a:ln>
                            <a:noFill/>
                          </a:ln>
                        </pic:spPr>
                      </pic:pic>
                    </a:graphicData>
                  </a:graphic>
                </wp:inline>
              </w:drawing>
            </w:r>
          </w:p>
        </w:tc>
      </w:tr>
      <w:tr w:rsidR="00C50001" w:rsidTr="00C146E6">
        <w:trPr>
          <w:trHeight w:val="376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11</w:t>
            </w: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音乐、体育橱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1200*450 *2200 mm音乐橱采用18mm厚细木工板基材，E1级双面贴面80克以上优质三聚氰胺饰面板。2mm优质PVC黑色封边条，胶水采用优质环保高温热熔胶。门板和抽屉面的颜色为大红色，其余为灰白色。上部分为两块层板（无门）。下部分：中二抽，下双开门，有中立板，门内各配一块活动层板。体育橱采用18mm厚细木工板基材，E1级双面贴面80克以上优质三聚氰胺饰面板。2mm优质PVC黑色封边条，胶水采用优质环保高温热熔胶。门板和抽屉面的颜色为淡蓝色，其余为灰白色。上部分为网格固定门（铝合金网格壁厚为3mm），中间2对对开门，下部分双开门，有中立板，门内各配一块活动层板。采用优质五金配件。下部每扇开门3铰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10</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6C1E7E13" wp14:editId="68D78AF2">
                  <wp:extent cx="828675" cy="1040130"/>
                  <wp:effectExtent l="0" t="0" r="9525" b="7620"/>
                  <wp:docPr id="1556" name="图片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90" cstate="print">
                            <a:extLst>
                              <a:ext uri="{28A0092B-C50C-407E-A947-70E740481C1C}">
                                <a14:useLocalDpi xmlns:a14="http://schemas.microsoft.com/office/drawing/2010/main" val="0"/>
                              </a:ext>
                            </a:extLst>
                          </a:blip>
                          <a:srcRect r="45284"/>
                          <a:stretch>
                            <a:fillRect/>
                          </a:stretch>
                        </pic:blipFill>
                        <pic:spPr bwMode="auto">
                          <a:xfrm>
                            <a:off x="0" y="0"/>
                            <a:ext cx="828675" cy="1040130"/>
                          </a:xfrm>
                          <a:prstGeom prst="rect">
                            <a:avLst/>
                          </a:prstGeom>
                          <a:noFill/>
                          <a:ln>
                            <a:noFill/>
                          </a:ln>
                        </pic:spPr>
                      </pic:pic>
                    </a:graphicData>
                  </a:graphic>
                </wp:inline>
              </w:drawing>
            </w:r>
          </w:p>
          <w:p w:rsidR="00C50001" w:rsidRPr="001A1560" w:rsidRDefault="00C50001" w:rsidP="00C146E6">
            <w:pPr>
              <w:pStyle w:val="a0"/>
              <w:jc w:val="center"/>
            </w:pPr>
            <w:r>
              <w:rPr>
                <w:noProof/>
                <w:color w:val="FF0000"/>
              </w:rPr>
              <w:drawing>
                <wp:inline distT="0" distB="0" distL="0" distR="0" wp14:anchorId="33BF237C" wp14:editId="46C12895">
                  <wp:extent cx="895350" cy="1241764"/>
                  <wp:effectExtent l="0" t="0" r="0" b="0"/>
                  <wp:docPr id="1557" name="图片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91" cstate="print">
                            <a:extLst>
                              <a:ext uri="{28A0092B-C50C-407E-A947-70E740481C1C}">
                                <a14:useLocalDpi xmlns:a14="http://schemas.microsoft.com/office/drawing/2010/main" val="0"/>
                              </a:ext>
                            </a:extLst>
                          </a:blip>
                          <a:srcRect r="49550"/>
                          <a:stretch>
                            <a:fillRect/>
                          </a:stretch>
                        </pic:blipFill>
                        <pic:spPr bwMode="auto">
                          <a:xfrm>
                            <a:off x="0" y="0"/>
                            <a:ext cx="897334" cy="1244515"/>
                          </a:xfrm>
                          <a:prstGeom prst="rect">
                            <a:avLst/>
                          </a:prstGeom>
                          <a:noFill/>
                          <a:ln>
                            <a:noFill/>
                          </a:ln>
                        </pic:spPr>
                      </pic:pic>
                    </a:graphicData>
                  </a:graphic>
                </wp:inline>
              </w:drawing>
            </w: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12</w:t>
            </w: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音乐椅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395mmx385mmx440mm（1）椅面：395*385mm，背板：395x265 mm，采用PP工程塑料经模具注塑一次成型。具有抗老化、抗紫外线、防退色。</w:t>
            </w:r>
            <w:r>
              <w:rPr>
                <w:rFonts w:ascii="黑体" w:eastAsia="黑体" w:hAnsi="宋体" w:cs="黑体" w:hint="eastAsia"/>
                <w:color w:val="000000"/>
                <w:kern w:val="0"/>
                <w:sz w:val="22"/>
                <w:lang w:bidi="ar"/>
              </w:rPr>
              <w:br/>
              <w:t>（2）椅架：椅架采用35x17椭圆管弯曲成型，管壁厚≥1.5mm；拉筋采用φ16圆管，管壁厚≥1.5mm。</w:t>
            </w:r>
            <w:r>
              <w:rPr>
                <w:rFonts w:ascii="黑体" w:eastAsia="黑体" w:hAnsi="宋体" w:cs="黑体" w:hint="eastAsia"/>
                <w:color w:val="000000"/>
                <w:kern w:val="0"/>
                <w:sz w:val="22"/>
                <w:lang w:bidi="ar"/>
              </w:rPr>
              <w:br/>
              <w:t>（3）写字板：</w:t>
            </w:r>
            <w:r>
              <w:rPr>
                <w:rFonts w:ascii="Arial" w:eastAsia="黑体" w:hAnsi="Arial" w:cs="Arial"/>
                <w:color w:val="000000"/>
                <w:kern w:val="0"/>
                <w:sz w:val="22"/>
                <w:lang w:bidi="ar"/>
              </w:rPr>
              <w:t xml:space="preserve"> </w:t>
            </w:r>
            <w:r>
              <w:rPr>
                <w:rFonts w:ascii="黑体" w:eastAsia="黑体" w:hAnsi="宋体" w:cs="黑体" w:hint="eastAsia"/>
                <w:color w:val="000000"/>
                <w:kern w:val="0"/>
                <w:sz w:val="22"/>
                <w:lang w:bidi="ar"/>
              </w:rPr>
              <w:t>340*260*16mm，采用环保型15mm厚多层板，双面贴0.6mm厚防火板，T型封边条封边。写字板翻转折叠。</w:t>
            </w:r>
            <w:r>
              <w:rPr>
                <w:rFonts w:ascii="黑体" w:eastAsia="黑体" w:hAnsi="宋体" w:cs="黑体" w:hint="eastAsia"/>
                <w:color w:val="000000"/>
                <w:kern w:val="0"/>
                <w:sz w:val="22"/>
                <w:lang w:bidi="ar"/>
              </w:rPr>
              <w:br/>
              <w:t>（4）底角套：环保PP工程塑料，防滑、耐磨。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把</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45</w:t>
            </w:r>
          </w:p>
        </w:tc>
        <w:tc>
          <w:tcPr>
            <w:tcW w:w="8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noProof/>
              </w:rPr>
              <w:drawing>
                <wp:inline distT="0" distB="0" distL="0" distR="0" wp14:anchorId="32231DB5" wp14:editId="08376DFE">
                  <wp:extent cx="942975" cy="1190625"/>
                  <wp:effectExtent l="0" t="0" r="9525" b="9525"/>
                  <wp:docPr id="1558" name="图片 1558" descr="3c7532ee7000751156423be893df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c7532ee7000751156423be893df721"/>
                          <pic:cNvPicPr>
                            <a:picLocks noChangeAspect="1" noChangeArrowheads="1"/>
                          </pic:cNvPicPr>
                        </pic:nvPicPr>
                        <pic:blipFill>
                          <a:blip r:embed="rId92" cstate="print">
                            <a:extLst>
                              <a:ext uri="{28A0092B-C50C-407E-A947-70E740481C1C}">
                                <a14:useLocalDpi xmlns:a14="http://schemas.microsoft.com/office/drawing/2010/main" val="0"/>
                              </a:ext>
                            </a:extLst>
                          </a:blip>
                          <a:srcRect r="5807"/>
                          <a:stretch>
                            <a:fillRect/>
                          </a:stretch>
                        </pic:blipFill>
                        <pic:spPr bwMode="auto">
                          <a:xfrm>
                            <a:off x="0" y="0"/>
                            <a:ext cx="942975" cy="1190625"/>
                          </a:xfrm>
                          <a:prstGeom prst="rect">
                            <a:avLst/>
                          </a:prstGeom>
                          <a:noFill/>
                          <a:ln>
                            <a:noFill/>
                          </a:ln>
                        </pic:spPr>
                      </pic:pic>
                    </a:graphicData>
                  </a:graphic>
                </wp:inline>
              </w:drawing>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13</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心理咨询室木器设备</w:t>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沙具柜（中学）</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存放沙具，1700*500*350mm，带遮尘帘</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课桌椅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单人，可移动、可组合</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45</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带锁文件柜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2000*900*400mm，实木结构环保油漆，上部木框玻璃门，内置活动搁板二块；下部木质对开门，内置活动搁板一块；带锁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仪器柜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2000*900*400mm，实木结构环保油漆，上部木框玻璃门，内置活动搁板二块；下部木质对开门，内置活动搁板一块；带锁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2000*900*400mm，实木结构环保油漆，上部木框玻璃门，内置活动搁板二块；下部木质对开门，内置活动搁板一块；带锁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期刊架</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1800*900*350mm,倾斜期刊活动板五层，可存放期刊</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15</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书写板</w:t>
            </w:r>
          </w:p>
        </w:tc>
      </w:tr>
      <w:tr w:rsidR="00C50001" w:rsidTr="00C146E6">
        <w:trPr>
          <w:trHeight w:val="7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书写绿板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规格：1200mm*4000mm。</w:t>
            </w:r>
            <w:r>
              <w:rPr>
                <w:rFonts w:ascii="黑体" w:eastAsia="黑体" w:hAnsi="宋体" w:cs="黑体" w:hint="eastAsia"/>
                <w:color w:val="000000"/>
                <w:kern w:val="0"/>
                <w:sz w:val="22"/>
                <w:lang w:bidi="ar"/>
              </w:rPr>
              <w:br/>
              <w:t>（2） 板面材料：搪瓷板材料，面板带磁性，板面材料厚度大于0.4 mm。</w:t>
            </w:r>
            <w:r>
              <w:rPr>
                <w:rFonts w:ascii="黑体" w:eastAsia="黑体" w:hAnsi="宋体" w:cs="黑体" w:hint="eastAsia"/>
                <w:color w:val="000000"/>
                <w:kern w:val="0"/>
                <w:sz w:val="22"/>
                <w:lang w:bidi="ar"/>
              </w:rPr>
              <w:br/>
              <w:t>（3） 表面珐琅层厚度：ISO2178，95μm（微米）。</w:t>
            </w:r>
            <w:r>
              <w:rPr>
                <w:rFonts w:ascii="黑体" w:eastAsia="黑体" w:hAnsi="宋体" w:cs="黑体" w:hint="eastAsia"/>
                <w:color w:val="000000"/>
                <w:kern w:val="0"/>
                <w:sz w:val="22"/>
                <w:lang w:bidi="ar"/>
              </w:rPr>
              <w:br/>
              <w:t>（4） 背面珐琅层厚度：ISO2178，35μm（微米）。</w:t>
            </w:r>
            <w:r>
              <w:rPr>
                <w:rFonts w:ascii="黑体" w:eastAsia="黑体" w:hAnsi="宋体" w:cs="黑体" w:hint="eastAsia"/>
                <w:color w:val="000000"/>
                <w:kern w:val="0"/>
                <w:sz w:val="22"/>
                <w:lang w:bidi="ar"/>
              </w:rPr>
              <w:br/>
              <w:t>（5） 钢板总厚度：0.4~0.6 mm。</w:t>
            </w:r>
            <w:r>
              <w:rPr>
                <w:rFonts w:ascii="黑体" w:eastAsia="黑体" w:hAnsi="宋体" w:cs="黑体" w:hint="eastAsia"/>
                <w:color w:val="000000"/>
                <w:kern w:val="0"/>
                <w:sz w:val="22"/>
                <w:lang w:bidi="ar"/>
              </w:rPr>
              <w:br/>
              <w:t>（6） 表面平滑度：ISO2813，2—14%。</w:t>
            </w:r>
            <w:r>
              <w:rPr>
                <w:rFonts w:ascii="黑体" w:eastAsia="黑体" w:hAnsi="宋体" w:cs="黑体" w:hint="eastAsia"/>
                <w:color w:val="000000"/>
                <w:kern w:val="0"/>
                <w:sz w:val="22"/>
                <w:lang w:bidi="ar"/>
              </w:rPr>
              <w:br/>
              <w:t>（7） 表面硬度：EM—DIN101，MIN3。</w:t>
            </w:r>
            <w:r>
              <w:rPr>
                <w:rFonts w:ascii="黑体" w:eastAsia="黑体" w:hAnsi="宋体" w:cs="黑体" w:hint="eastAsia"/>
                <w:color w:val="000000"/>
                <w:kern w:val="0"/>
                <w:sz w:val="22"/>
                <w:lang w:bidi="ar"/>
              </w:rPr>
              <w:br/>
              <w:t>（8） 背面板：优质镀锌板，厚度不小于0.25 mm。</w:t>
            </w:r>
            <w:r>
              <w:rPr>
                <w:rFonts w:ascii="黑体" w:eastAsia="黑体" w:hAnsi="宋体" w:cs="黑体" w:hint="eastAsia"/>
                <w:color w:val="000000"/>
                <w:kern w:val="0"/>
                <w:sz w:val="22"/>
                <w:lang w:bidi="ar"/>
              </w:rPr>
              <w:br/>
              <w:t>（9） 中间采用10 mm瓦楞板或机制板。</w:t>
            </w:r>
            <w:r>
              <w:rPr>
                <w:rFonts w:ascii="黑体" w:eastAsia="黑体" w:hAnsi="宋体" w:cs="黑体" w:hint="eastAsia"/>
                <w:color w:val="000000"/>
                <w:kern w:val="0"/>
                <w:sz w:val="22"/>
                <w:lang w:bidi="ar"/>
              </w:rPr>
              <w:br/>
              <w:t>（10） 框架：铝合金材料，表面氧化处理采用银白亚光或古铜亚光框架。铝合金壁厚大于1.5 mm，笔槽铝合金壁厚大于2mm。</w:t>
            </w:r>
            <w:r>
              <w:rPr>
                <w:rFonts w:ascii="黑体" w:eastAsia="黑体" w:hAnsi="宋体" w:cs="黑体" w:hint="eastAsia"/>
                <w:color w:val="000000"/>
                <w:kern w:val="0"/>
                <w:sz w:val="22"/>
                <w:lang w:bidi="ar"/>
              </w:rPr>
              <w:br/>
              <w:t>（11） 质量要求：书写流畅，光泽度低，清晰易擦，色面牢固，耐腐蚀，耐酸碱，耐磨，不反光，无刺眼等。</w:t>
            </w:r>
            <w:r>
              <w:rPr>
                <w:rFonts w:ascii="黑体" w:eastAsia="黑体" w:hAnsi="宋体" w:cs="黑体" w:hint="eastAsia"/>
                <w:color w:val="000000"/>
                <w:kern w:val="0"/>
                <w:sz w:val="22"/>
                <w:lang w:bidi="ar"/>
              </w:rPr>
              <w:br/>
              <w:t>(12)五金件需符合国家技术质量标准（五金通用标准，五金件检验标准等）。投标书中需提供所投五金件的品牌、规格、型号等。</w:t>
            </w:r>
            <w:r>
              <w:rPr>
                <w:rFonts w:ascii="黑体" w:eastAsia="黑体" w:hAnsi="宋体" w:cs="黑体" w:hint="eastAsia"/>
                <w:color w:val="000000"/>
                <w:kern w:val="0"/>
                <w:sz w:val="22"/>
                <w:lang w:bidi="ar"/>
              </w:rPr>
              <w:br/>
              <w:t>（13）根据《上海市教育委员会 上海市财政局 上海市卫生局 上海市质量技术监督局 上海市食品药品监督管理局关于印发〈上海市中小学校卫生条件设施设置及建设要求（试行）〉的通知》（沪教委体〔2011〕22号）中的相关内容，书写板需符合如下要求：</w:t>
            </w:r>
            <w:r>
              <w:rPr>
                <w:rFonts w:ascii="Wingdings 2" w:eastAsia="Wingdings 2" w:hAnsi="Wingdings 2" w:cs="Wingdings 2"/>
                <w:color w:val="000000"/>
                <w:kern w:val="0"/>
                <w:sz w:val="22"/>
                <w:lang w:bidi="ar"/>
              </w:rPr>
              <w:t></w:t>
            </w:r>
            <w:r>
              <w:rPr>
                <w:rFonts w:ascii="黑体" w:eastAsia="黑体" w:hAnsi="宋体" w:cs="黑体" w:hint="eastAsia"/>
                <w:color w:val="000000"/>
                <w:kern w:val="0"/>
                <w:sz w:val="22"/>
                <w:lang w:bidi="ar"/>
              </w:rPr>
              <w:t xml:space="preserve"> 教师课堂教学用黑板的书写面的色彩以绿色为主色调，具体颜色范围为：色调（H）7.5GY-5BG,明度(V)1.0-3.0,彩度(C)1.0-4.0。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075"/>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软木板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教室后软木拼版总体尺寸规格：1200*4000mm。</w:t>
            </w:r>
            <w:r>
              <w:rPr>
                <w:rFonts w:ascii="黑体" w:eastAsia="黑体" w:hAnsi="宋体" w:cs="黑体" w:hint="eastAsia"/>
                <w:color w:val="000000"/>
                <w:kern w:val="0"/>
                <w:sz w:val="22"/>
                <w:lang w:bidi="ar"/>
              </w:rPr>
              <w:br/>
              <w:t>（2） 绿板与软木分布：中间宽度2000mm放置绿板，绿板左右两边安置软木板，宽度均为1000mm。</w:t>
            </w:r>
            <w:r>
              <w:rPr>
                <w:rFonts w:ascii="黑体" w:eastAsia="黑体" w:hAnsi="宋体" w:cs="黑体" w:hint="eastAsia"/>
                <w:color w:val="000000"/>
                <w:kern w:val="0"/>
                <w:sz w:val="22"/>
                <w:lang w:bidi="ar"/>
              </w:rPr>
              <w:br/>
              <w:t>（3） 绿板面板厚度0.35-0.4mm；后衬钢板采用国产热镀锌薄钢板，厚度0.30mm；中间采用7层瓦楞纸板。</w:t>
            </w:r>
            <w:r>
              <w:rPr>
                <w:rFonts w:ascii="黑体" w:eastAsia="黑体" w:hAnsi="宋体" w:cs="黑体" w:hint="eastAsia"/>
                <w:color w:val="000000"/>
                <w:kern w:val="0"/>
                <w:sz w:val="22"/>
                <w:lang w:bidi="ar"/>
              </w:rPr>
              <w:br/>
              <w:t>（4） 软木片厚度：6mm，板厚度10m，具有插针容易、针定位牢靠特点。</w:t>
            </w:r>
            <w:r>
              <w:rPr>
                <w:rFonts w:ascii="黑体" w:eastAsia="黑体" w:hAnsi="宋体" w:cs="黑体" w:hint="eastAsia"/>
                <w:color w:val="000000"/>
                <w:kern w:val="0"/>
                <w:sz w:val="22"/>
                <w:lang w:bidi="ar"/>
              </w:rPr>
              <w:br/>
              <w:t>（5） 软木板背面钢板：采用国产的优质热镀锌钢板，技术指标为：BLCZ+Z, 钢板原材为：SPCC, 钢板厚度0.28mm，镀锌厚度200g-300g。</w:t>
            </w:r>
            <w:r>
              <w:rPr>
                <w:rFonts w:ascii="黑体" w:eastAsia="黑体" w:hAnsi="宋体" w:cs="黑体" w:hint="eastAsia"/>
                <w:color w:val="000000"/>
                <w:kern w:val="0"/>
                <w:sz w:val="22"/>
                <w:lang w:bidi="ar"/>
              </w:rPr>
              <w:br/>
              <w:t>(6)五金件需符合国家技术质量标准（五金通用标准，五</w:t>
            </w:r>
            <w:r>
              <w:rPr>
                <w:rFonts w:ascii="黑体" w:eastAsia="黑体" w:hAnsi="宋体" w:cs="黑体" w:hint="eastAsia"/>
                <w:color w:val="000000"/>
                <w:kern w:val="0"/>
                <w:sz w:val="22"/>
                <w:lang w:bidi="ar"/>
              </w:rPr>
              <w:lastRenderedPageBreak/>
              <w:t>金件检验标准等）。投标书中需提供所投五金件的品牌、规格、型号等。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16</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图书馆设备</w:t>
            </w: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双面书架</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950*450*2200mm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节</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资料橱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900*400*1800mm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装订设备</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铁圈装订机 双孔重型打孔机 切纸机 重型订书机 美工刀 剪刀</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阅览桌（4人）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1400*800*750mm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数字阅览桌（4人）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1400*800*750mm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阅览椅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430*450*800mm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把</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休闲桌（4人）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常规</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休闲椅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常规</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把</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卡座沙发</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1350*700*720mm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卡座茶几</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1200*600*420mm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7</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办公桌</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1400*700*760mm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件</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办公椅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常规</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把</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坐垫</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常规</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45</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休闲沙发</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按米，深度480，高度420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米</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819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86”液晶触控一体机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屏幕尺寸：对角线≥85英寸</w:t>
            </w:r>
            <w:r>
              <w:rPr>
                <w:rFonts w:ascii="黑体" w:eastAsia="黑体" w:hAnsi="宋体" w:cs="黑体" w:hint="eastAsia"/>
                <w:color w:val="000000"/>
                <w:kern w:val="0"/>
                <w:sz w:val="22"/>
                <w:lang w:bidi="ar"/>
              </w:rPr>
              <w:br/>
              <w:t>分辨率：分辨率≥3840*2160P</w:t>
            </w:r>
            <w:r>
              <w:rPr>
                <w:rFonts w:ascii="黑体" w:eastAsia="黑体" w:hAnsi="宋体" w:cs="黑体" w:hint="eastAsia"/>
                <w:color w:val="000000"/>
                <w:kern w:val="0"/>
                <w:sz w:val="22"/>
                <w:lang w:bidi="ar"/>
              </w:rPr>
              <w:br/>
              <w:t>亮度：≥380cd/m2</w:t>
            </w:r>
            <w:r>
              <w:rPr>
                <w:rFonts w:ascii="黑体" w:eastAsia="黑体" w:hAnsi="宋体" w:cs="黑体" w:hint="eastAsia"/>
                <w:color w:val="000000"/>
                <w:kern w:val="0"/>
                <w:sz w:val="22"/>
                <w:lang w:bidi="ar"/>
              </w:rPr>
              <w:br/>
              <w:t>显示类型：采用UHD超高清LED 液晶屏，显示比例16:9</w:t>
            </w:r>
            <w:r>
              <w:rPr>
                <w:rFonts w:ascii="黑体" w:eastAsia="黑体" w:hAnsi="宋体" w:cs="黑体" w:hint="eastAsia"/>
                <w:color w:val="000000"/>
                <w:kern w:val="0"/>
                <w:sz w:val="22"/>
                <w:lang w:bidi="ar"/>
              </w:rPr>
              <w:br/>
              <w:t>喇叭：整机内置 2.2 声道扬声器，前朝向 ≥20W中高音扬声器 2 个，后朝向≥ 20W 低音扬声器 1 个，额定总功率 ≥60W</w:t>
            </w:r>
            <w:r>
              <w:rPr>
                <w:rFonts w:ascii="黑体" w:eastAsia="黑体" w:hAnsi="宋体" w:cs="黑体" w:hint="eastAsia"/>
                <w:color w:val="000000"/>
                <w:kern w:val="0"/>
                <w:sz w:val="22"/>
                <w:lang w:bidi="ar"/>
              </w:rPr>
              <w:br/>
              <w:t>主要功能要求：嵌入式系统版本不低于Android11，内存≥2GB，存储空间≥8GB。</w:t>
            </w:r>
            <w:r>
              <w:rPr>
                <w:rFonts w:ascii="黑体" w:eastAsia="黑体" w:hAnsi="宋体" w:cs="黑体" w:hint="eastAsia"/>
                <w:color w:val="000000"/>
                <w:kern w:val="0"/>
                <w:sz w:val="22"/>
                <w:lang w:bidi="ar"/>
              </w:rPr>
              <w:br/>
              <w:t>Wi-Fi和AP热点均支持频段 2.4GHz/5GHz ，满足IEEE 802.11 a/b/g/n/ac标准。Wi-Fi和AP热点工作距离≥12m。</w:t>
            </w:r>
            <w:r>
              <w:rPr>
                <w:rFonts w:ascii="黑体" w:eastAsia="黑体" w:hAnsi="宋体" w:cs="黑体" w:hint="eastAsia"/>
                <w:color w:val="000000"/>
                <w:kern w:val="0"/>
                <w:sz w:val="22"/>
                <w:lang w:bidi="ar"/>
              </w:rPr>
              <w:br/>
              <w:t>整机具备至少6个前置按键。</w:t>
            </w:r>
            <w:r>
              <w:rPr>
                <w:rFonts w:ascii="黑体" w:eastAsia="黑体" w:hAnsi="宋体" w:cs="黑体" w:hint="eastAsia"/>
                <w:color w:val="000000"/>
                <w:kern w:val="0"/>
                <w:sz w:val="22"/>
                <w:lang w:bidi="ar"/>
              </w:rPr>
              <w:br/>
              <w:t>整机内置非独立的高清摄像头</w:t>
            </w:r>
            <w:r>
              <w:rPr>
                <w:rFonts w:ascii="黑体" w:eastAsia="黑体" w:hAnsi="宋体" w:cs="黑体" w:hint="eastAsia"/>
                <w:color w:val="000000"/>
                <w:kern w:val="0"/>
                <w:sz w:val="22"/>
                <w:lang w:bidi="ar"/>
              </w:rPr>
              <w:br/>
              <w:t>整机内置非独立外扩展的阵列麦克风。</w:t>
            </w:r>
            <w:r>
              <w:rPr>
                <w:rFonts w:ascii="黑体" w:eastAsia="黑体" w:hAnsi="宋体" w:cs="黑体" w:hint="eastAsia"/>
                <w:color w:val="000000"/>
                <w:kern w:val="0"/>
                <w:sz w:val="22"/>
                <w:lang w:bidi="ar"/>
              </w:rPr>
              <w:br/>
              <w:t>支持前置Type-C接口。</w:t>
            </w:r>
            <w:r>
              <w:rPr>
                <w:rFonts w:ascii="黑体" w:eastAsia="黑体" w:hAnsi="宋体" w:cs="黑体" w:hint="eastAsia"/>
                <w:color w:val="000000"/>
                <w:kern w:val="0"/>
                <w:sz w:val="22"/>
                <w:lang w:bidi="ar"/>
              </w:rPr>
              <w:br/>
              <w:t>支持半屏模式。</w:t>
            </w:r>
            <w:r>
              <w:rPr>
                <w:rFonts w:ascii="黑体" w:eastAsia="黑体" w:hAnsi="宋体" w:cs="黑体" w:hint="eastAsia"/>
                <w:color w:val="000000"/>
                <w:kern w:val="0"/>
                <w:sz w:val="22"/>
                <w:lang w:bidi="ar"/>
              </w:rPr>
              <w:br/>
              <w:t>整机视网膜蓝光危害（蓝光加权辐射亮度LB）符合IEC62471标准，LB限值范围≤0.55（蓝光危害最大状况下）。</w:t>
            </w:r>
            <w:r>
              <w:rPr>
                <w:rFonts w:ascii="黑体" w:eastAsia="黑体" w:hAnsi="宋体" w:cs="黑体" w:hint="eastAsia"/>
                <w:color w:val="000000"/>
                <w:kern w:val="0"/>
                <w:sz w:val="22"/>
                <w:lang w:bidi="ar"/>
              </w:rPr>
              <w:br/>
              <w:t>前置 USB 接口具备防撞挡板设计，防撞挡板采用转轴式翻转。</w:t>
            </w:r>
            <w:r>
              <w:rPr>
                <w:rFonts w:ascii="黑体" w:eastAsia="黑体" w:hAnsi="宋体" w:cs="黑体" w:hint="eastAsia"/>
                <w:color w:val="000000"/>
                <w:kern w:val="0"/>
                <w:sz w:val="22"/>
                <w:lang w:bidi="ar"/>
              </w:rPr>
              <w:br/>
              <w:t>计算机要求：处理器Intel 酷睿i5-11400或以上；</w:t>
            </w:r>
            <w:r>
              <w:rPr>
                <w:rFonts w:ascii="黑体" w:eastAsia="黑体" w:hAnsi="宋体" w:cs="黑体" w:hint="eastAsia"/>
                <w:color w:val="000000"/>
                <w:kern w:val="0"/>
                <w:sz w:val="22"/>
                <w:lang w:bidi="ar"/>
              </w:rPr>
              <w:br/>
              <w:t>内存8G DDR4 2666MHz或以上；</w:t>
            </w:r>
            <w:r>
              <w:rPr>
                <w:rFonts w:ascii="黑体" w:eastAsia="黑体" w:hAnsi="宋体" w:cs="黑体" w:hint="eastAsia"/>
                <w:color w:val="000000"/>
                <w:kern w:val="0"/>
                <w:sz w:val="22"/>
                <w:lang w:bidi="ar"/>
              </w:rPr>
              <w:br/>
              <w:t>硬盘128G SSD+1TB HHD或以上配置</w:t>
            </w:r>
            <w:r>
              <w:rPr>
                <w:rFonts w:ascii="黑体" w:eastAsia="黑体" w:hAnsi="宋体" w:cs="黑体" w:hint="eastAsia"/>
                <w:color w:val="000000"/>
                <w:kern w:val="0"/>
                <w:sz w:val="22"/>
                <w:lang w:bidi="ar"/>
              </w:rPr>
              <w:br/>
              <w:t>集成10/100/1000 M自适应网卡；</w:t>
            </w:r>
            <w:r>
              <w:rPr>
                <w:rFonts w:ascii="黑体" w:eastAsia="黑体" w:hAnsi="宋体" w:cs="黑体" w:hint="eastAsia"/>
                <w:color w:val="000000"/>
                <w:kern w:val="0"/>
                <w:sz w:val="22"/>
                <w:lang w:bidi="ar"/>
              </w:rPr>
              <w:br/>
              <w:t>保护卡功能：自带系统还原功能</w:t>
            </w:r>
            <w:r>
              <w:rPr>
                <w:rFonts w:ascii="黑体" w:eastAsia="黑体" w:hAnsi="宋体" w:cs="黑体" w:hint="eastAsia"/>
                <w:color w:val="000000"/>
                <w:kern w:val="0"/>
                <w:sz w:val="22"/>
                <w:lang w:bidi="ar"/>
              </w:rPr>
              <w:br/>
              <w:t>机箱：1升小尺寸机箱</w:t>
            </w:r>
            <w:r>
              <w:rPr>
                <w:rFonts w:ascii="黑体" w:eastAsia="黑体" w:hAnsi="宋体" w:cs="黑体" w:hint="eastAsia"/>
                <w:color w:val="000000"/>
                <w:kern w:val="0"/>
                <w:sz w:val="22"/>
                <w:lang w:bidi="ar"/>
              </w:rPr>
              <w:br/>
              <w:t>具备3个USB（至少包含2路USB3.0，其中1个支持关机充电）接口或以上，1*VGA，1*HDMI，1*RS232；</w:t>
            </w:r>
            <w:r>
              <w:rPr>
                <w:rFonts w:ascii="黑体" w:eastAsia="黑体" w:hAnsi="宋体" w:cs="黑体" w:hint="eastAsia"/>
                <w:color w:val="000000"/>
                <w:kern w:val="0"/>
                <w:sz w:val="22"/>
                <w:lang w:bidi="ar"/>
              </w:rPr>
              <w:br/>
              <w:t>整机噪音指标不高于20dB</w:t>
            </w:r>
            <w:r>
              <w:rPr>
                <w:rFonts w:ascii="黑体" w:eastAsia="黑体" w:hAnsi="宋体" w:cs="黑体" w:hint="eastAsia"/>
                <w:color w:val="000000"/>
                <w:kern w:val="0"/>
                <w:sz w:val="22"/>
                <w:lang w:bidi="ar"/>
              </w:rPr>
              <w:br/>
              <w:t>每台内置计算机均由中标人提供正版Windows 10简体中文专业版（可以降级成正版的Windows 7 PRO）、Office2013 标准版及相关证明文件并预装到位，每台内置计算机提供一套正版光盘介质；</w:t>
            </w:r>
            <w:r>
              <w:rPr>
                <w:rFonts w:ascii="黑体" w:eastAsia="黑体" w:hAnsi="宋体" w:cs="黑体" w:hint="eastAsia"/>
                <w:color w:val="000000"/>
                <w:kern w:val="0"/>
                <w:sz w:val="22"/>
                <w:lang w:bidi="ar"/>
              </w:rPr>
              <w:br/>
              <w:t>其他要求：附壁挂支架一套；</w:t>
            </w:r>
          </w:p>
        </w:tc>
        <w:tc>
          <w:tcPr>
            <w:tcW w:w="2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输出功率：立体声2*300W或以上</w:t>
            </w:r>
            <w:r>
              <w:rPr>
                <w:rFonts w:ascii="黑体" w:eastAsia="黑体" w:hAnsi="宋体" w:cs="黑体" w:hint="eastAsia"/>
                <w:color w:val="000000"/>
                <w:kern w:val="0"/>
                <w:sz w:val="22"/>
                <w:lang w:bidi="ar"/>
              </w:rPr>
              <w:br/>
              <w:t>失真度：0.8%或以下</w:t>
            </w:r>
            <w:r>
              <w:rPr>
                <w:rFonts w:ascii="黑体" w:eastAsia="黑体" w:hAnsi="宋体" w:cs="黑体" w:hint="eastAsia"/>
                <w:color w:val="000000"/>
                <w:kern w:val="0"/>
                <w:sz w:val="22"/>
                <w:lang w:bidi="ar"/>
              </w:rPr>
              <w:br/>
              <w:t>红外线遥控：有红外线遥控</w:t>
            </w:r>
            <w:r>
              <w:rPr>
                <w:rFonts w:ascii="黑体" w:eastAsia="黑体" w:hAnsi="宋体" w:cs="黑体" w:hint="eastAsia"/>
                <w:color w:val="000000"/>
                <w:kern w:val="0"/>
                <w:sz w:val="22"/>
                <w:lang w:bidi="ar"/>
              </w:rPr>
              <w:br/>
              <w:t>输入输出：二路话筒输入，一路线路输出，输出A+B</w:t>
            </w:r>
          </w:p>
        </w:tc>
        <w:tc>
          <w:tcPr>
            <w:tcW w:w="2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3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jc w:val="center"/>
              <w:rPr>
                <w:rFonts w:ascii="黑体" w:eastAsia="黑体" w:hAnsi="宋体" w:cs="黑体"/>
                <w:color w:val="000000"/>
                <w:sz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功放架</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可容纳功放和计算机</w:t>
            </w:r>
          </w:p>
        </w:tc>
        <w:tc>
          <w:tcPr>
            <w:tcW w:w="2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3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jc w:val="center"/>
              <w:rPr>
                <w:rFonts w:ascii="黑体" w:eastAsia="黑体" w:hAnsi="宋体" w:cs="黑体"/>
                <w:color w:val="000000"/>
                <w:sz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构成：高、低音喇叭</w:t>
            </w:r>
            <w:r>
              <w:rPr>
                <w:rFonts w:ascii="黑体" w:eastAsia="黑体" w:hAnsi="宋体" w:cs="黑体" w:hint="eastAsia"/>
                <w:color w:val="000000"/>
                <w:kern w:val="0"/>
                <w:sz w:val="22"/>
                <w:lang w:bidi="ar"/>
              </w:rPr>
              <w:br/>
              <w:t>额定阻抗：8 Ω</w:t>
            </w:r>
            <w:r>
              <w:rPr>
                <w:rFonts w:ascii="黑体" w:eastAsia="黑体" w:hAnsi="宋体" w:cs="黑体" w:hint="eastAsia"/>
                <w:color w:val="000000"/>
                <w:kern w:val="0"/>
                <w:sz w:val="22"/>
                <w:lang w:bidi="ar"/>
              </w:rPr>
              <w:br/>
              <w:t>额定功率：150W</w:t>
            </w:r>
            <w:r>
              <w:rPr>
                <w:rFonts w:ascii="黑体" w:eastAsia="黑体" w:hAnsi="宋体" w:cs="黑体" w:hint="eastAsia"/>
                <w:color w:val="000000"/>
                <w:kern w:val="0"/>
                <w:sz w:val="22"/>
                <w:lang w:bidi="ar"/>
              </w:rPr>
              <w:br/>
              <w:t>最大功率：250W</w:t>
            </w:r>
            <w:r>
              <w:rPr>
                <w:rFonts w:ascii="黑体" w:eastAsia="黑体" w:hAnsi="宋体" w:cs="黑体" w:hint="eastAsia"/>
                <w:color w:val="000000"/>
                <w:kern w:val="0"/>
                <w:sz w:val="22"/>
                <w:lang w:bidi="ar"/>
              </w:rPr>
              <w:br/>
              <w:t>频率响应：48Hz-20KHz</w:t>
            </w:r>
            <w:r>
              <w:rPr>
                <w:rFonts w:ascii="黑体" w:eastAsia="黑体" w:hAnsi="宋体" w:cs="黑体" w:hint="eastAsia"/>
                <w:color w:val="000000"/>
                <w:kern w:val="0"/>
                <w:sz w:val="22"/>
                <w:lang w:bidi="ar"/>
              </w:rPr>
              <w:br/>
              <w:t>灵敏度：90dB</w:t>
            </w:r>
          </w:p>
        </w:tc>
        <w:tc>
          <w:tcPr>
            <w:tcW w:w="2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3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jc w:val="center"/>
              <w:rPr>
                <w:rFonts w:ascii="黑体" w:eastAsia="黑体" w:hAnsi="宋体" w:cs="黑体"/>
                <w:color w:val="000000"/>
                <w:sz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双频率无线麦克风</w:t>
            </w:r>
            <w:r>
              <w:rPr>
                <w:rFonts w:ascii="黑体" w:eastAsia="黑体" w:hAnsi="宋体" w:cs="黑体" w:hint="eastAsia"/>
                <w:color w:val="000000"/>
                <w:kern w:val="0"/>
                <w:sz w:val="22"/>
                <w:lang w:bidi="ar"/>
              </w:rPr>
              <w:br/>
              <w:t>接收机：</w:t>
            </w:r>
            <w:r>
              <w:rPr>
                <w:rFonts w:ascii="黑体" w:eastAsia="黑体" w:hAnsi="宋体" w:cs="黑体" w:hint="eastAsia"/>
                <w:color w:val="000000"/>
                <w:kern w:val="0"/>
                <w:sz w:val="22"/>
                <w:lang w:bidi="ar"/>
              </w:rPr>
              <w:br/>
              <w:t>1) 数量1台</w:t>
            </w:r>
            <w:r>
              <w:rPr>
                <w:rFonts w:ascii="黑体" w:eastAsia="黑体" w:hAnsi="宋体" w:cs="黑体" w:hint="eastAsia"/>
                <w:color w:val="000000"/>
                <w:kern w:val="0"/>
                <w:sz w:val="22"/>
                <w:lang w:bidi="ar"/>
              </w:rPr>
              <w:br/>
              <w:t>2) 发射频率160K—250MKz</w:t>
            </w:r>
            <w:r>
              <w:rPr>
                <w:rFonts w:ascii="黑体" w:eastAsia="黑体" w:hAnsi="宋体" w:cs="黑体" w:hint="eastAsia"/>
                <w:color w:val="000000"/>
                <w:kern w:val="0"/>
                <w:sz w:val="22"/>
                <w:lang w:bidi="ar"/>
              </w:rPr>
              <w:br/>
              <w:t>3) 频率响应100Hz—20KHz</w:t>
            </w:r>
            <w:r>
              <w:rPr>
                <w:rFonts w:ascii="黑体" w:eastAsia="黑体" w:hAnsi="宋体" w:cs="黑体" w:hint="eastAsia"/>
                <w:color w:val="000000"/>
                <w:kern w:val="0"/>
                <w:sz w:val="22"/>
                <w:lang w:bidi="ar"/>
              </w:rPr>
              <w:br/>
              <w:t>4) 双路、双无线、无死角</w:t>
            </w:r>
          </w:p>
        </w:tc>
        <w:tc>
          <w:tcPr>
            <w:tcW w:w="2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黑体" w:eastAsia="黑体" w:hAnsi="宋体" w:cs="黑体"/>
                <w:color w:val="000000"/>
                <w:sz w:val="22"/>
              </w:rPr>
            </w:pPr>
          </w:p>
        </w:tc>
        <w:tc>
          <w:tcPr>
            <w:tcW w:w="3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jc w:val="center"/>
              <w:rPr>
                <w:rFonts w:ascii="黑体" w:eastAsia="黑体" w:hAnsi="宋体" w:cs="黑体"/>
                <w:color w:val="000000"/>
                <w:sz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8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24口交换机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交换机性能：交换容量&gt;=256Gbps，整机包转发率≥95Mpps </w:t>
            </w:r>
            <w:r>
              <w:rPr>
                <w:rFonts w:ascii="黑体" w:eastAsia="黑体" w:hAnsi="宋体" w:cs="黑体" w:hint="eastAsia"/>
                <w:color w:val="000000"/>
                <w:kern w:val="0"/>
                <w:sz w:val="22"/>
                <w:lang w:bidi="ar"/>
              </w:rPr>
              <w:br/>
              <w:t>接口要求：24个10/100/1000Mbps千兆以太交换端口，支持万兆堆叠（不占用上联端口），支持千兆/万兆光纤上连，整机支持千兆/万兆自适应光纤上联端口&gt;=2个</w:t>
            </w:r>
            <w:r>
              <w:rPr>
                <w:rFonts w:ascii="黑体" w:eastAsia="黑体" w:hAnsi="宋体" w:cs="黑体" w:hint="eastAsia"/>
                <w:color w:val="000000"/>
                <w:kern w:val="0"/>
                <w:sz w:val="22"/>
                <w:lang w:bidi="ar"/>
              </w:rPr>
              <w:br/>
              <w:t>冗余支持：支持电源冗余</w:t>
            </w:r>
            <w:r>
              <w:rPr>
                <w:rFonts w:ascii="黑体" w:eastAsia="黑体" w:hAnsi="宋体" w:cs="黑体" w:hint="eastAsia"/>
                <w:color w:val="000000"/>
                <w:kern w:val="0"/>
                <w:sz w:val="22"/>
                <w:lang w:bidi="ar"/>
              </w:rPr>
              <w:br/>
              <w:t>VLAN特性：支持802.1Q VLAN；支持端口隔离（类似Private VLAN功能）</w:t>
            </w:r>
            <w:r>
              <w:rPr>
                <w:rFonts w:ascii="黑体" w:eastAsia="黑体" w:hAnsi="宋体" w:cs="黑体" w:hint="eastAsia"/>
                <w:color w:val="000000"/>
                <w:kern w:val="0"/>
                <w:sz w:val="22"/>
                <w:lang w:bidi="ar"/>
              </w:rPr>
              <w:br/>
              <w:t>堆叠：支持多台设备堆叠为一台，最大堆叠台数≥8， 堆叠带宽≥10Gbps，每台交换机配置一条10G堆叠线缆</w:t>
            </w:r>
            <w:r>
              <w:rPr>
                <w:rFonts w:ascii="黑体" w:eastAsia="黑体" w:hAnsi="宋体" w:cs="黑体" w:hint="eastAsia"/>
                <w:color w:val="000000"/>
                <w:kern w:val="0"/>
                <w:sz w:val="22"/>
                <w:lang w:bidi="ar"/>
              </w:rPr>
              <w:br/>
              <w:t>镜像功能：支持本地端口镜像和远程端口镜像RSPAN；</w:t>
            </w:r>
            <w:r>
              <w:rPr>
                <w:rFonts w:ascii="黑体" w:eastAsia="黑体" w:hAnsi="宋体" w:cs="黑体" w:hint="eastAsia"/>
                <w:color w:val="000000"/>
                <w:kern w:val="0"/>
                <w:sz w:val="22"/>
                <w:lang w:bidi="ar"/>
              </w:rPr>
              <w:br/>
              <w:t>QOS：每端口支持8个优先级队列；支持802.1P，DSCP/TOS优先级和重新标记能力，支持基于时间段的流分类和QoS控制能力；提供广播风暴抑制功能；</w:t>
            </w:r>
            <w:r>
              <w:rPr>
                <w:rFonts w:ascii="黑体" w:eastAsia="黑体" w:hAnsi="宋体" w:cs="黑体" w:hint="eastAsia"/>
                <w:color w:val="000000"/>
                <w:kern w:val="0"/>
                <w:sz w:val="22"/>
                <w:lang w:bidi="ar"/>
              </w:rPr>
              <w:br/>
              <w:t>产品资质：提供工信部入网证</w:t>
            </w:r>
            <w:r>
              <w:rPr>
                <w:rFonts w:ascii="黑体" w:eastAsia="黑体" w:hAnsi="宋体" w:cs="黑体" w:hint="eastAsia"/>
                <w:color w:val="000000"/>
                <w:kern w:val="0"/>
                <w:sz w:val="22"/>
                <w:lang w:bidi="ar"/>
              </w:rPr>
              <w:br/>
              <w:t>其他：提供不少于交换机端口数的六类跳线（2米）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819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交互式显示屏</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硬件：</w:t>
            </w:r>
            <w:r>
              <w:rPr>
                <w:rFonts w:ascii="黑体" w:eastAsia="黑体" w:hAnsi="宋体" w:cs="黑体" w:hint="eastAsia"/>
                <w:color w:val="000000"/>
                <w:kern w:val="0"/>
                <w:sz w:val="22"/>
                <w:lang w:bidi="ar"/>
              </w:rPr>
              <w:br/>
              <w:t>1.显示屏：</w:t>
            </w:r>
            <w:r>
              <w:rPr>
                <w:rFonts w:ascii="黑体" w:eastAsia="黑体" w:hAnsi="宋体" w:cs="黑体" w:hint="eastAsia"/>
                <w:color w:val="000000"/>
                <w:kern w:val="0"/>
                <w:sz w:val="22"/>
                <w:lang w:bidi="ar"/>
              </w:rPr>
              <w:br/>
              <w:t>尺寸：43英寸(LED）或以上</w:t>
            </w:r>
            <w:r>
              <w:rPr>
                <w:rFonts w:ascii="黑体" w:eastAsia="黑体" w:hAnsi="宋体" w:cs="黑体" w:hint="eastAsia"/>
                <w:color w:val="000000"/>
                <w:kern w:val="0"/>
                <w:sz w:val="22"/>
                <w:lang w:bidi="ar"/>
              </w:rPr>
              <w:br/>
              <w:t>显示类型：LED背光液晶屏</w:t>
            </w:r>
            <w:r>
              <w:rPr>
                <w:rFonts w:ascii="黑体" w:eastAsia="黑体" w:hAnsi="宋体" w:cs="黑体" w:hint="eastAsia"/>
                <w:color w:val="000000"/>
                <w:kern w:val="0"/>
                <w:sz w:val="22"/>
                <w:lang w:bidi="ar"/>
              </w:rPr>
              <w:br/>
              <w:t>分辨率≥1920*1080</w:t>
            </w:r>
            <w:r>
              <w:rPr>
                <w:rFonts w:ascii="黑体" w:eastAsia="黑体" w:hAnsi="宋体" w:cs="黑体" w:hint="eastAsia"/>
                <w:color w:val="000000"/>
                <w:kern w:val="0"/>
                <w:sz w:val="22"/>
                <w:lang w:bidi="ar"/>
              </w:rPr>
              <w:br/>
              <w:t>屏幕高宽比：16:9</w:t>
            </w:r>
            <w:r>
              <w:rPr>
                <w:rFonts w:ascii="黑体" w:eastAsia="黑体" w:hAnsi="宋体" w:cs="黑体" w:hint="eastAsia"/>
                <w:color w:val="000000"/>
                <w:kern w:val="0"/>
                <w:sz w:val="22"/>
                <w:lang w:bidi="ar"/>
              </w:rPr>
              <w:br/>
              <w:t>亮度：450cd/㎡或以上</w:t>
            </w:r>
            <w:r>
              <w:rPr>
                <w:rFonts w:ascii="黑体" w:eastAsia="黑体" w:hAnsi="宋体" w:cs="黑体" w:hint="eastAsia"/>
                <w:color w:val="000000"/>
                <w:kern w:val="0"/>
                <w:sz w:val="22"/>
                <w:lang w:bidi="ar"/>
              </w:rPr>
              <w:br/>
              <w:t>可视角度：178°/178°(H/V)或以上</w:t>
            </w:r>
            <w:r>
              <w:rPr>
                <w:rFonts w:ascii="黑体" w:eastAsia="黑体" w:hAnsi="宋体" w:cs="黑体" w:hint="eastAsia"/>
                <w:color w:val="000000"/>
                <w:kern w:val="0"/>
                <w:sz w:val="22"/>
                <w:lang w:bidi="ar"/>
              </w:rPr>
              <w:br/>
              <w:t>触摸原理：红外触摸</w:t>
            </w:r>
            <w:r>
              <w:rPr>
                <w:rFonts w:ascii="黑体" w:eastAsia="黑体" w:hAnsi="宋体" w:cs="黑体" w:hint="eastAsia"/>
                <w:color w:val="000000"/>
                <w:kern w:val="0"/>
                <w:sz w:val="22"/>
                <w:lang w:bidi="ar"/>
              </w:rPr>
              <w:br/>
              <w:t>触摸响应时间：&lt;6.5毫秒</w:t>
            </w:r>
            <w:r>
              <w:rPr>
                <w:rFonts w:ascii="黑体" w:eastAsia="黑体" w:hAnsi="宋体" w:cs="黑体" w:hint="eastAsia"/>
                <w:color w:val="000000"/>
                <w:kern w:val="0"/>
                <w:sz w:val="22"/>
                <w:lang w:bidi="ar"/>
              </w:rPr>
              <w:br/>
              <w:t>书写方式：手指、笔或其它任何非透明物体</w:t>
            </w:r>
            <w:r>
              <w:rPr>
                <w:rFonts w:ascii="黑体" w:eastAsia="黑体" w:hAnsi="宋体" w:cs="黑体" w:hint="eastAsia"/>
                <w:color w:val="000000"/>
                <w:kern w:val="0"/>
                <w:sz w:val="22"/>
                <w:lang w:bidi="ar"/>
              </w:rPr>
              <w:br/>
              <w:t>2.计算主机：</w:t>
            </w:r>
            <w:r>
              <w:rPr>
                <w:rFonts w:ascii="黑体" w:eastAsia="黑体" w:hAnsi="宋体" w:cs="黑体" w:hint="eastAsia"/>
                <w:color w:val="000000"/>
                <w:kern w:val="0"/>
                <w:sz w:val="22"/>
                <w:lang w:bidi="ar"/>
              </w:rPr>
              <w:br/>
              <w:t>CPU：Intel酷睿I5CPU或以上</w:t>
            </w:r>
            <w:r>
              <w:rPr>
                <w:rFonts w:ascii="黑体" w:eastAsia="黑体" w:hAnsi="宋体" w:cs="黑体" w:hint="eastAsia"/>
                <w:color w:val="000000"/>
                <w:kern w:val="0"/>
                <w:sz w:val="22"/>
                <w:lang w:bidi="ar"/>
              </w:rPr>
              <w:br/>
              <w:t>内存：4GB1600MHZDDR3SDRAM或以上</w:t>
            </w:r>
            <w:r>
              <w:rPr>
                <w:rFonts w:ascii="黑体" w:eastAsia="黑体" w:hAnsi="宋体" w:cs="黑体" w:hint="eastAsia"/>
                <w:color w:val="000000"/>
                <w:kern w:val="0"/>
                <w:sz w:val="22"/>
                <w:lang w:bidi="ar"/>
              </w:rPr>
              <w:br/>
              <w:t>硬盘：1TSATAIII7200转高速硬盘或以上</w:t>
            </w:r>
            <w:r>
              <w:rPr>
                <w:rFonts w:ascii="黑体" w:eastAsia="黑体" w:hAnsi="宋体" w:cs="黑体" w:hint="eastAsia"/>
                <w:color w:val="000000"/>
                <w:kern w:val="0"/>
                <w:sz w:val="22"/>
                <w:lang w:bidi="ar"/>
              </w:rPr>
              <w:br/>
              <w:t>显卡：独立</w:t>
            </w:r>
            <w:r>
              <w:rPr>
                <w:rFonts w:ascii="黑体" w:eastAsia="黑体" w:hAnsi="宋体" w:cs="黑体" w:hint="eastAsia"/>
                <w:color w:val="000000"/>
                <w:kern w:val="0"/>
                <w:sz w:val="22"/>
                <w:lang w:bidi="ar"/>
              </w:rPr>
              <w:br/>
              <w:t>无线网络：802.11b/g/n</w:t>
            </w:r>
            <w:r>
              <w:rPr>
                <w:rFonts w:ascii="黑体" w:eastAsia="黑体" w:hAnsi="宋体" w:cs="黑体" w:hint="eastAsia"/>
                <w:color w:val="000000"/>
                <w:kern w:val="0"/>
                <w:sz w:val="22"/>
                <w:lang w:bidi="ar"/>
              </w:rPr>
              <w:br/>
              <w:t>USB口：2个USB2.0，1个USB3.0或以上</w:t>
            </w:r>
            <w:r>
              <w:rPr>
                <w:rFonts w:ascii="黑体" w:eastAsia="黑体" w:hAnsi="宋体" w:cs="黑体" w:hint="eastAsia"/>
                <w:color w:val="000000"/>
                <w:kern w:val="0"/>
                <w:sz w:val="22"/>
                <w:lang w:bidi="ar"/>
              </w:rPr>
              <w:br/>
              <w:t>网络接口：RJ45板载100兆网络芯片或以上</w:t>
            </w:r>
            <w:r>
              <w:rPr>
                <w:rFonts w:ascii="黑体" w:eastAsia="黑体" w:hAnsi="宋体" w:cs="黑体" w:hint="eastAsia"/>
                <w:color w:val="000000"/>
                <w:kern w:val="0"/>
                <w:sz w:val="22"/>
                <w:lang w:bidi="ar"/>
              </w:rPr>
              <w:br/>
              <w:t>音箱：内置大功率立体声音箱，2声道</w:t>
            </w:r>
            <w:r>
              <w:rPr>
                <w:rFonts w:ascii="黑体" w:eastAsia="黑体" w:hAnsi="宋体" w:cs="黑体" w:hint="eastAsia"/>
                <w:color w:val="000000"/>
                <w:kern w:val="0"/>
                <w:sz w:val="22"/>
                <w:lang w:bidi="ar"/>
              </w:rPr>
              <w:br/>
              <w:t>HDMI输出、耳机、麦克风接口：各1个或以上</w:t>
            </w:r>
            <w:r>
              <w:rPr>
                <w:rFonts w:ascii="黑体" w:eastAsia="黑体" w:hAnsi="宋体" w:cs="黑体" w:hint="eastAsia"/>
                <w:color w:val="000000"/>
                <w:kern w:val="0"/>
                <w:sz w:val="22"/>
                <w:lang w:bidi="ar"/>
              </w:rPr>
              <w:br/>
              <w:t>3.整机要求：</w:t>
            </w:r>
            <w:r>
              <w:rPr>
                <w:rFonts w:ascii="黑体" w:eastAsia="黑体" w:hAnsi="宋体" w:cs="黑体" w:hint="eastAsia"/>
                <w:color w:val="000000"/>
                <w:kern w:val="0"/>
                <w:sz w:val="22"/>
                <w:lang w:bidi="ar"/>
              </w:rPr>
              <w:br/>
              <w:t>整机寿命：&gt;50000小时</w:t>
            </w:r>
            <w:r>
              <w:rPr>
                <w:rFonts w:ascii="黑体" w:eastAsia="黑体" w:hAnsi="宋体" w:cs="黑体" w:hint="eastAsia"/>
                <w:color w:val="000000"/>
                <w:kern w:val="0"/>
                <w:sz w:val="22"/>
                <w:lang w:bidi="ar"/>
              </w:rPr>
              <w:br/>
              <w:t>4.其他：</w:t>
            </w:r>
            <w:r>
              <w:rPr>
                <w:rFonts w:ascii="黑体" w:eastAsia="黑体" w:hAnsi="宋体" w:cs="黑体" w:hint="eastAsia"/>
                <w:color w:val="000000"/>
                <w:kern w:val="0"/>
                <w:sz w:val="22"/>
                <w:lang w:bidi="ar"/>
              </w:rPr>
              <w:br/>
              <w:t>样式：带底座的横式电子显示屏效果。</w:t>
            </w:r>
            <w:r>
              <w:rPr>
                <w:rFonts w:ascii="黑体" w:eastAsia="黑体" w:hAnsi="宋体" w:cs="黑体" w:hint="eastAsia"/>
                <w:color w:val="000000"/>
                <w:kern w:val="0"/>
                <w:sz w:val="22"/>
                <w:lang w:bidi="ar"/>
              </w:rPr>
              <w:br/>
              <w:t>安全特性和认证：整机（落地）一体设计，电源及设备接口内置，天线自带防护罩，安全锁，关机自动断电设计，正面4mm厚或以上防爆级钢化玻璃保护机器。没有危险锐利边缘及危险锐利尖端，棱角及边缘部位经倒圆或倒角处理。设备刚性材料上，深度超过10mm的孔及间隙，其直径或间隙小于6mm或大于等于12mm；设备可接触的活动部件间的间隙小于5mm或大于等于12mm。</w:t>
            </w:r>
            <w:r>
              <w:rPr>
                <w:rFonts w:ascii="黑体" w:eastAsia="黑体" w:hAnsi="宋体" w:cs="黑体" w:hint="eastAsia"/>
                <w:color w:val="000000"/>
                <w:kern w:val="0"/>
                <w:sz w:val="22"/>
                <w:lang w:bidi="ar"/>
              </w:rPr>
              <w:br/>
              <w:t>设备安装要求：与地面固定安装。</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图书消毒设备</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① 功能要求</w:t>
            </w:r>
            <w:r>
              <w:rPr>
                <w:rFonts w:ascii="黑体" w:eastAsia="黑体" w:hAnsi="宋体" w:cs="黑体" w:hint="eastAsia"/>
                <w:color w:val="000000"/>
                <w:kern w:val="0"/>
                <w:sz w:val="22"/>
                <w:lang w:bidi="ar"/>
              </w:rPr>
              <w:br/>
              <w:t>产品采用臭氧消毒技术生产。</w:t>
            </w:r>
            <w:r>
              <w:rPr>
                <w:rFonts w:ascii="黑体" w:eastAsia="黑体" w:hAnsi="宋体" w:cs="黑体" w:hint="eastAsia"/>
                <w:color w:val="000000"/>
                <w:kern w:val="0"/>
                <w:sz w:val="22"/>
                <w:lang w:bidi="ar"/>
              </w:rPr>
              <w:br/>
              <w:t>产品底部自带熏蒸盘，熏蒸温度≤45℃.自带断电保护功能，超温保护功能。</w:t>
            </w:r>
            <w:r>
              <w:rPr>
                <w:rFonts w:ascii="黑体" w:eastAsia="黑体" w:hAnsi="宋体" w:cs="黑体" w:hint="eastAsia"/>
                <w:color w:val="000000"/>
                <w:kern w:val="0"/>
                <w:sz w:val="22"/>
                <w:lang w:bidi="ar"/>
              </w:rPr>
              <w:br/>
              <w:t>消毒完成后，产品自动开启臭氧还原装置，让消毒后的书籍或文件更加清新。</w:t>
            </w:r>
            <w:r>
              <w:rPr>
                <w:rFonts w:ascii="黑体" w:eastAsia="黑体" w:hAnsi="宋体" w:cs="黑体" w:hint="eastAsia"/>
                <w:color w:val="000000"/>
                <w:kern w:val="0"/>
                <w:sz w:val="22"/>
                <w:lang w:bidi="ar"/>
              </w:rPr>
              <w:br/>
              <w:t>②参数要求</w:t>
            </w:r>
            <w:r>
              <w:rPr>
                <w:rFonts w:ascii="黑体" w:eastAsia="黑体" w:hAnsi="宋体" w:cs="黑体" w:hint="eastAsia"/>
                <w:color w:val="000000"/>
                <w:kern w:val="0"/>
                <w:sz w:val="22"/>
                <w:lang w:bidi="ar"/>
              </w:rPr>
              <w:br/>
              <w:t>1. 产品采用臭氧消毒技术生产。</w:t>
            </w:r>
            <w:r>
              <w:rPr>
                <w:rFonts w:ascii="黑体" w:eastAsia="黑体" w:hAnsi="宋体" w:cs="黑体" w:hint="eastAsia"/>
                <w:color w:val="000000"/>
                <w:kern w:val="0"/>
                <w:sz w:val="22"/>
                <w:lang w:bidi="ar"/>
              </w:rPr>
              <w:br/>
              <w:t>2. 产品LED显示屏环境温度和湿度,消毒、还原时工作状态动态显示,可以更加直观的了解工作情况,故障自动报警功能。</w:t>
            </w:r>
            <w:r>
              <w:rPr>
                <w:rFonts w:ascii="黑体" w:eastAsia="黑体" w:hAnsi="宋体" w:cs="黑体" w:hint="eastAsia"/>
                <w:color w:val="000000"/>
                <w:kern w:val="0"/>
                <w:sz w:val="22"/>
                <w:lang w:bidi="ar"/>
              </w:rPr>
              <w:br/>
              <w:t>3. 产品采用1.0冷轧板生产，全钢结构，磷化后喷塑，喷塑后厚度为1.2.产品喷塑后无漏底，无划痕表面整洁干净。</w:t>
            </w:r>
            <w:r>
              <w:rPr>
                <w:rFonts w:ascii="黑体" w:eastAsia="黑体" w:hAnsi="宋体" w:cs="黑体" w:hint="eastAsia"/>
                <w:color w:val="000000"/>
                <w:kern w:val="0"/>
                <w:sz w:val="22"/>
                <w:lang w:bidi="ar"/>
              </w:rPr>
              <w:br/>
              <w:t>4. 臭氧发生器采用陶瓷片式结构，使用寿命超过8000小时。消毒时无噪音。带有童锁功能,防止儿童操作。</w:t>
            </w:r>
            <w:r>
              <w:rPr>
                <w:rFonts w:ascii="黑体" w:eastAsia="黑体" w:hAnsi="宋体" w:cs="黑体" w:hint="eastAsia"/>
                <w:color w:val="000000"/>
                <w:kern w:val="0"/>
                <w:sz w:val="22"/>
                <w:lang w:bidi="ar"/>
              </w:rPr>
              <w:br/>
              <w:t>技术参数：</w:t>
            </w:r>
            <w:r>
              <w:rPr>
                <w:rFonts w:ascii="黑体" w:eastAsia="黑体" w:hAnsi="宋体" w:cs="黑体" w:hint="eastAsia"/>
                <w:color w:val="000000"/>
                <w:kern w:val="0"/>
                <w:sz w:val="22"/>
                <w:lang w:bidi="ar"/>
              </w:rPr>
              <w:br/>
              <w:t>内容量：≥400L</w:t>
            </w:r>
            <w:r>
              <w:rPr>
                <w:rFonts w:ascii="黑体" w:eastAsia="黑体" w:hAnsi="宋体" w:cs="黑体" w:hint="eastAsia"/>
                <w:color w:val="000000"/>
                <w:kern w:val="0"/>
                <w:sz w:val="22"/>
                <w:lang w:bidi="ar"/>
              </w:rPr>
              <w:br/>
              <w:t>托盘层数： 4层</w:t>
            </w:r>
            <w:r>
              <w:rPr>
                <w:rFonts w:ascii="黑体" w:eastAsia="黑体" w:hAnsi="宋体" w:cs="黑体" w:hint="eastAsia"/>
                <w:color w:val="000000"/>
                <w:kern w:val="0"/>
                <w:sz w:val="22"/>
                <w:lang w:bidi="ar"/>
              </w:rPr>
              <w:br/>
              <w:t>臭氧发生量： 1000mg/h</w:t>
            </w:r>
            <w:r>
              <w:rPr>
                <w:rFonts w:ascii="黑体" w:eastAsia="黑体" w:hAnsi="宋体" w:cs="黑体" w:hint="eastAsia"/>
                <w:color w:val="000000"/>
                <w:kern w:val="0"/>
                <w:sz w:val="22"/>
                <w:lang w:bidi="ar"/>
              </w:rPr>
              <w:br/>
              <w:t>单次消毒数量： ≥200本</w:t>
            </w:r>
            <w:r>
              <w:rPr>
                <w:rFonts w:ascii="黑体" w:eastAsia="黑体" w:hAnsi="宋体" w:cs="黑体" w:hint="eastAsia"/>
                <w:color w:val="000000"/>
                <w:kern w:val="0"/>
                <w:sz w:val="22"/>
                <w:lang w:bidi="ar"/>
              </w:rPr>
              <w:br/>
              <w:t>电源： 220V/ 50HZ</w:t>
            </w:r>
            <w:r>
              <w:rPr>
                <w:rFonts w:ascii="黑体" w:eastAsia="黑体" w:hAnsi="宋体" w:cs="黑体" w:hint="eastAsia"/>
                <w:color w:val="000000"/>
                <w:kern w:val="0"/>
                <w:sz w:val="22"/>
                <w:lang w:bidi="ar"/>
              </w:rPr>
              <w:br/>
              <w:t>时间： 60min消毒+20min臭氧分解</w:t>
            </w:r>
            <w:r>
              <w:rPr>
                <w:rFonts w:ascii="黑体" w:eastAsia="黑体" w:hAnsi="宋体" w:cs="黑体" w:hint="eastAsia"/>
                <w:color w:val="000000"/>
                <w:kern w:val="0"/>
                <w:sz w:val="22"/>
                <w:lang w:bidi="ar"/>
              </w:rPr>
              <w:br/>
              <w:t>控制方式： 自动控制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RFID标签工作站</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RFID标签工作站包括一个用于图书RFID读写、编码的装置、条码枪的完整系统。 </w:t>
            </w:r>
            <w:r>
              <w:rPr>
                <w:rFonts w:ascii="黑体" w:eastAsia="黑体" w:hAnsi="宋体" w:cs="黑体" w:hint="eastAsia"/>
                <w:color w:val="000000"/>
                <w:kern w:val="0"/>
                <w:sz w:val="22"/>
                <w:lang w:bidi="ar"/>
              </w:rPr>
              <w:br/>
              <w:t>具有可扩展性和可维护性。</w:t>
            </w:r>
            <w:r>
              <w:rPr>
                <w:rFonts w:ascii="黑体" w:eastAsia="黑体" w:hAnsi="宋体" w:cs="黑体" w:hint="eastAsia"/>
                <w:color w:val="000000"/>
                <w:kern w:val="0"/>
                <w:sz w:val="22"/>
                <w:lang w:bidi="ar"/>
              </w:rPr>
              <w:br/>
              <w:t>RFID标签工作站可判断输入图书条码是否为本馆使用条码。</w:t>
            </w:r>
            <w:r>
              <w:rPr>
                <w:rFonts w:ascii="黑体" w:eastAsia="黑体" w:hAnsi="宋体" w:cs="黑体" w:hint="eastAsia"/>
                <w:color w:val="000000"/>
                <w:kern w:val="0"/>
                <w:sz w:val="22"/>
                <w:lang w:bidi="ar"/>
              </w:rPr>
              <w:br/>
              <w:t>可对RFID标签非接触式地进行阅读，可以将流通资料的相关信息快速写入标签。并具备编写图书标签、改写图书标签等功能。</w:t>
            </w:r>
            <w:r>
              <w:rPr>
                <w:rFonts w:ascii="黑体" w:eastAsia="黑体" w:hAnsi="宋体" w:cs="黑体" w:hint="eastAsia"/>
                <w:color w:val="000000"/>
                <w:kern w:val="0"/>
                <w:sz w:val="22"/>
                <w:lang w:bidi="ar"/>
              </w:rPr>
              <w:br/>
              <w:t>可对条形码进行识别转换后将条码号写入RFID标签。</w:t>
            </w:r>
            <w:r>
              <w:rPr>
                <w:rFonts w:ascii="黑体" w:eastAsia="黑体" w:hAnsi="宋体" w:cs="黑体" w:hint="eastAsia"/>
                <w:color w:val="000000"/>
                <w:kern w:val="0"/>
                <w:sz w:val="22"/>
                <w:lang w:bidi="ar"/>
              </w:rPr>
              <w:br/>
              <w:t>可通过标准串口、USB接口或网络接口连接至计算机设备。</w:t>
            </w:r>
            <w:r>
              <w:rPr>
                <w:rFonts w:ascii="黑体" w:eastAsia="黑体" w:hAnsi="宋体" w:cs="黑体" w:hint="eastAsia"/>
                <w:color w:val="000000"/>
                <w:kern w:val="0"/>
                <w:sz w:val="22"/>
                <w:lang w:bidi="ar"/>
              </w:rPr>
              <w:br/>
              <w:t>设备系统通过简单的硬件转换可以升级，紧跟最新技术发展。</w:t>
            </w:r>
            <w:r>
              <w:rPr>
                <w:rFonts w:ascii="黑体" w:eastAsia="黑体" w:hAnsi="宋体" w:cs="黑体" w:hint="eastAsia"/>
                <w:color w:val="000000"/>
                <w:kern w:val="0"/>
                <w:sz w:val="22"/>
                <w:lang w:bidi="ar"/>
              </w:rPr>
              <w:br/>
              <w:t>需符合相关行业标准。</w:t>
            </w:r>
            <w:r>
              <w:rPr>
                <w:rFonts w:ascii="黑体" w:eastAsia="黑体" w:hAnsi="宋体" w:cs="黑体" w:hint="eastAsia"/>
                <w:color w:val="000000"/>
                <w:kern w:val="0"/>
                <w:sz w:val="22"/>
                <w:lang w:bidi="ar"/>
              </w:rPr>
              <w:br/>
              <w:t>设备及相应软件，具有向UHF频段转型的能力。</w:t>
            </w:r>
            <w:r>
              <w:rPr>
                <w:rFonts w:ascii="黑体" w:eastAsia="黑体" w:hAnsi="宋体" w:cs="黑体" w:hint="eastAsia"/>
                <w:color w:val="000000"/>
                <w:kern w:val="0"/>
                <w:sz w:val="22"/>
                <w:lang w:bidi="ar"/>
              </w:rPr>
              <w:br/>
              <w:t>投标人需提供设备配套驱动程序文件、相关图书馆业务应用程序文件及后续升级程序包。</w:t>
            </w:r>
            <w:r>
              <w:rPr>
                <w:rFonts w:ascii="黑体" w:eastAsia="黑体" w:hAnsi="宋体" w:cs="黑体" w:hint="eastAsia"/>
                <w:color w:val="000000"/>
                <w:kern w:val="0"/>
                <w:sz w:val="22"/>
                <w:lang w:bidi="ar"/>
              </w:rPr>
              <w:br/>
              <w:t>投标人需提供具体方案以保证系统设备外观、形状、规格等与图书馆环境相协调。</w:t>
            </w:r>
            <w:r>
              <w:rPr>
                <w:rFonts w:ascii="黑体" w:eastAsia="黑体" w:hAnsi="宋体" w:cs="黑体" w:hint="eastAsia"/>
                <w:color w:val="000000"/>
                <w:kern w:val="0"/>
                <w:sz w:val="22"/>
                <w:lang w:bidi="ar"/>
              </w:rPr>
              <w:br/>
              <w:t>技术要求：</w:t>
            </w:r>
            <w:r>
              <w:rPr>
                <w:rFonts w:ascii="黑体" w:eastAsia="黑体" w:hAnsi="宋体" w:cs="黑体" w:hint="eastAsia"/>
                <w:color w:val="000000"/>
                <w:kern w:val="0"/>
                <w:sz w:val="22"/>
                <w:lang w:bidi="ar"/>
              </w:rPr>
              <w:br/>
              <w:t>阅读范围半径：有效范围以内为有效阅读区域</w:t>
            </w:r>
            <w:r>
              <w:rPr>
                <w:rFonts w:ascii="黑体" w:eastAsia="黑体" w:hAnsi="宋体" w:cs="黑体" w:hint="eastAsia"/>
                <w:color w:val="000000"/>
                <w:kern w:val="0"/>
                <w:sz w:val="22"/>
                <w:lang w:bidi="ar"/>
              </w:rPr>
              <w:br/>
              <w:t>通信接口： USB或RS232、RJ45，具备无线网络扩展功能。</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819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图书自助借还设备</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图书自助借还设备是一种可对粘贴有RFID标签的文献资料进行非接触识别以及进行批量借还处理的自助类终端设备。同时，图书自助借还终端还提供一些辅助的应用及管理功能。</w:t>
            </w:r>
            <w:r>
              <w:rPr>
                <w:rFonts w:ascii="黑体" w:eastAsia="黑体" w:hAnsi="宋体" w:cs="黑体" w:hint="eastAsia"/>
                <w:color w:val="000000"/>
                <w:kern w:val="0"/>
                <w:sz w:val="22"/>
                <w:lang w:bidi="ar"/>
              </w:rPr>
              <w:br/>
              <w:t>硬件技术参数：</w:t>
            </w:r>
            <w:r>
              <w:rPr>
                <w:rFonts w:ascii="黑体" w:eastAsia="黑体" w:hAnsi="宋体" w:cs="黑体" w:hint="eastAsia"/>
                <w:color w:val="000000"/>
                <w:kern w:val="0"/>
                <w:sz w:val="22"/>
                <w:lang w:bidi="ar"/>
              </w:rPr>
              <w:br/>
              <w:t>1.工作频率：13.56MHz；</w:t>
            </w:r>
            <w:r>
              <w:rPr>
                <w:rFonts w:ascii="黑体" w:eastAsia="黑体" w:hAnsi="宋体" w:cs="黑体" w:hint="eastAsia"/>
                <w:color w:val="000000"/>
                <w:kern w:val="0"/>
                <w:sz w:val="22"/>
                <w:lang w:bidi="ar"/>
              </w:rPr>
              <w:br/>
              <w:t>2.符合ISO15693标准、ISO18000-3标准；</w:t>
            </w:r>
            <w:r>
              <w:rPr>
                <w:rFonts w:ascii="黑体" w:eastAsia="黑体" w:hAnsi="宋体" w:cs="黑体" w:hint="eastAsia"/>
                <w:color w:val="000000"/>
                <w:kern w:val="0"/>
                <w:sz w:val="22"/>
                <w:lang w:bidi="ar"/>
              </w:rPr>
              <w:br/>
              <w:t>3.响应时间：≥8个标签/秒；</w:t>
            </w:r>
            <w:r>
              <w:rPr>
                <w:rFonts w:ascii="黑体" w:eastAsia="黑体" w:hAnsi="宋体" w:cs="黑体" w:hint="eastAsia"/>
                <w:color w:val="000000"/>
                <w:kern w:val="0"/>
                <w:sz w:val="22"/>
                <w:lang w:bidi="ar"/>
              </w:rPr>
              <w:br/>
              <w:t>4.防冲突性：一次至少可有效识读10个RFID标签（图书厚度为2.5CM）；</w:t>
            </w:r>
            <w:r>
              <w:rPr>
                <w:rFonts w:ascii="黑体" w:eastAsia="黑体" w:hAnsi="宋体" w:cs="黑体" w:hint="eastAsia"/>
                <w:color w:val="000000"/>
                <w:kern w:val="0"/>
                <w:sz w:val="22"/>
                <w:lang w:bidi="ar"/>
              </w:rPr>
              <w:br/>
              <w:t>5.通信接口协议：TCP/IP；</w:t>
            </w:r>
            <w:r>
              <w:rPr>
                <w:rFonts w:ascii="黑体" w:eastAsia="黑体" w:hAnsi="宋体" w:cs="黑体" w:hint="eastAsia"/>
                <w:color w:val="000000"/>
                <w:kern w:val="0"/>
                <w:sz w:val="22"/>
                <w:lang w:bidi="ar"/>
              </w:rPr>
              <w:br/>
              <w:t>6.桌面/立式多种颜色和样式可选。</w:t>
            </w:r>
            <w:r>
              <w:rPr>
                <w:rFonts w:ascii="黑体" w:eastAsia="黑体" w:hAnsi="宋体" w:cs="黑体" w:hint="eastAsia"/>
                <w:color w:val="000000"/>
                <w:kern w:val="0"/>
                <w:sz w:val="22"/>
                <w:lang w:bidi="ar"/>
              </w:rPr>
              <w:br/>
              <w:t>7.显示部分一体机要求:（1）18.5寸及以上显示大屏；（2）标配2G（4G可选)/ EMMC标配 16G（8G/32G/64G可选），（3）处理器：RK3288 ,CPU：4核Cortex-A17架构、最高主频2GHz；（4）内置WIFI，BT4.0（可选）WIFI模组，4G通迅时支持WIFI热点共享（5）显示器类型: LED（6）操作系统:Android 5.1及以上。</w:t>
            </w:r>
            <w:r>
              <w:rPr>
                <w:rFonts w:ascii="黑体" w:eastAsia="黑体" w:hAnsi="宋体" w:cs="黑体" w:hint="eastAsia"/>
                <w:color w:val="000000"/>
                <w:kern w:val="0"/>
                <w:sz w:val="22"/>
                <w:lang w:bidi="ar"/>
              </w:rPr>
              <w:br/>
              <w:t>8. 由读写部分和显示部分组成的一体式读写显示结构；</w:t>
            </w:r>
            <w:r>
              <w:rPr>
                <w:rFonts w:ascii="黑体" w:eastAsia="黑体" w:hAnsi="宋体" w:cs="黑体" w:hint="eastAsia"/>
                <w:color w:val="000000"/>
                <w:kern w:val="0"/>
                <w:sz w:val="22"/>
                <w:lang w:bidi="ar"/>
              </w:rPr>
              <w:br/>
              <w:t>9.读写部分有清晰的图书放置区及刷卡区提示；</w:t>
            </w:r>
            <w:r>
              <w:rPr>
                <w:rFonts w:ascii="黑体" w:eastAsia="黑体" w:hAnsi="宋体" w:cs="黑体" w:hint="eastAsia"/>
                <w:color w:val="000000"/>
                <w:kern w:val="0"/>
                <w:sz w:val="22"/>
                <w:lang w:bidi="ar"/>
              </w:rPr>
              <w:br/>
              <w:t>10.考虑实际图书尺寸，读写部分尺寸不小于60*30CM；</w:t>
            </w:r>
            <w:r>
              <w:rPr>
                <w:rFonts w:ascii="黑体" w:eastAsia="黑体" w:hAnsi="宋体" w:cs="黑体" w:hint="eastAsia"/>
                <w:color w:val="000000"/>
                <w:kern w:val="0"/>
                <w:sz w:val="22"/>
                <w:lang w:bidi="ar"/>
              </w:rPr>
              <w:br/>
              <w:t>11.支持多种模式读者证：RFID读者证、刷脸认证模式；</w:t>
            </w:r>
            <w:r>
              <w:rPr>
                <w:rFonts w:ascii="黑体" w:eastAsia="黑体" w:hAnsi="宋体" w:cs="黑体" w:hint="eastAsia"/>
                <w:color w:val="000000"/>
                <w:kern w:val="0"/>
                <w:sz w:val="22"/>
                <w:lang w:bidi="ar"/>
              </w:rPr>
              <w:br/>
              <w:t>助借还终端应用软件功能：</w:t>
            </w:r>
            <w:r>
              <w:rPr>
                <w:rFonts w:ascii="黑体" w:eastAsia="黑体" w:hAnsi="宋体" w:cs="黑体" w:hint="eastAsia"/>
                <w:color w:val="000000"/>
                <w:kern w:val="0"/>
                <w:sz w:val="22"/>
                <w:lang w:bidi="ar"/>
              </w:rPr>
              <w:br/>
              <w:t>软件技术参数：</w:t>
            </w:r>
            <w:r>
              <w:rPr>
                <w:rFonts w:ascii="黑体" w:eastAsia="黑体" w:hAnsi="宋体" w:cs="黑体" w:hint="eastAsia"/>
                <w:color w:val="000000"/>
                <w:kern w:val="0"/>
                <w:sz w:val="22"/>
                <w:lang w:bidi="ar"/>
              </w:rPr>
              <w:br/>
              <w:t>显示屏提供简体中文、英文等多种语言的视觉交互提示，并配声音或文字提示；同时放上多本待借图书和读者证，系统在少于2秒内完成借书操作，同时显示该读者在借图书信息；读者无需进行任何键盘或触屏操作；同时放上多本待还图书，系统在少于2秒内完成还书操作，同时显示该读者剩余未还图书信息；读者无需进行任何键盘或触屏操作；如果读者在借图书为“未还”状态，系统能自动将所借图书先进行归还，并再继续完成新的外借步骤；可同步显示所还图书的架位信息（架位号）和三维导航图（显示具体位置），系统可以实现读者历史借还数据查询</w:t>
            </w:r>
            <w:r>
              <w:rPr>
                <w:rFonts w:ascii="黑体" w:eastAsia="黑体" w:hAnsi="宋体" w:cs="黑体" w:hint="eastAsia"/>
                <w:color w:val="000000"/>
                <w:kern w:val="0"/>
                <w:sz w:val="22"/>
                <w:lang w:bidi="ar"/>
              </w:rPr>
              <w:br/>
              <w:t>系统在页面下方实时显示当日流通数据，当日流通的读者数和借还数；系统有异常操作识别功能。</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智能推车</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参数 规格</w:t>
            </w:r>
            <w:r>
              <w:rPr>
                <w:rFonts w:ascii="黑体" w:eastAsia="黑体" w:hAnsi="宋体" w:cs="黑体" w:hint="eastAsia"/>
                <w:color w:val="000000"/>
                <w:kern w:val="0"/>
                <w:sz w:val="22"/>
                <w:lang w:bidi="ar"/>
              </w:rPr>
              <w:br/>
              <w:t>发射功率  0.5~4W</w:t>
            </w:r>
            <w:r>
              <w:rPr>
                <w:rFonts w:ascii="黑体" w:eastAsia="黑体" w:hAnsi="宋体" w:cs="黑体" w:hint="eastAsia"/>
                <w:color w:val="000000"/>
                <w:kern w:val="0"/>
                <w:sz w:val="22"/>
                <w:lang w:bidi="ar"/>
              </w:rPr>
              <w:br/>
              <w:t>读写距离： 确保150mm及150mm范围以内为有效阅读区域</w:t>
            </w:r>
            <w:r>
              <w:rPr>
                <w:rFonts w:ascii="黑体" w:eastAsia="黑体" w:hAnsi="宋体" w:cs="黑体" w:hint="eastAsia"/>
                <w:color w:val="000000"/>
                <w:kern w:val="0"/>
                <w:sz w:val="22"/>
                <w:lang w:bidi="ar"/>
              </w:rPr>
              <w:br/>
              <w:t>响应速度: 不少于每秒8个标签</w:t>
            </w:r>
            <w:r>
              <w:rPr>
                <w:rFonts w:ascii="黑体" w:eastAsia="黑体" w:hAnsi="宋体" w:cs="黑体" w:hint="eastAsia"/>
                <w:color w:val="000000"/>
                <w:kern w:val="0"/>
                <w:sz w:val="22"/>
                <w:lang w:bidi="ar"/>
              </w:rPr>
              <w:br/>
              <w:t>器防冲突: 一次至少可有效识读8个标签</w:t>
            </w:r>
            <w:r>
              <w:rPr>
                <w:rFonts w:ascii="黑体" w:eastAsia="黑体" w:hAnsi="宋体" w:cs="黑体" w:hint="eastAsia"/>
                <w:color w:val="000000"/>
                <w:kern w:val="0"/>
                <w:sz w:val="22"/>
                <w:lang w:bidi="ar"/>
              </w:rPr>
              <w:br/>
              <w:t>通讯接口: USB或RS232、RJ45，具备无线网络功能</w:t>
            </w:r>
            <w:r>
              <w:rPr>
                <w:rFonts w:ascii="黑体" w:eastAsia="黑体" w:hAnsi="宋体" w:cs="黑体" w:hint="eastAsia"/>
                <w:color w:val="000000"/>
                <w:kern w:val="0"/>
                <w:sz w:val="22"/>
                <w:lang w:bidi="ar"/>
              </w:rPr>
              <w:br/>
              <w:t>安全规格： CE/FCC</w:t>
            </w:r>
            <w:r>
              <w:rPr>
                <w:rFonts w:ascii="黑体" w:eastAsia="黑体" w:hAnsi="宋体" w:cs="黑体" w:hint="eastAsia"/>
                <w:color w:val="000000"/>
                <w:kern w:val="0"/>
                <w:sz w:val="22"/>
                <w:lang w:bidi="ar"/>
              </w:rPr>
              <w:br/>
              <w:t>环境温度范围： -30至75摄氏度</w:t>
            </w:r>
            <w:r>
              <w:rPr>
                <w:rFonts w:ascii="黑体" w:eastAsia="黑体" w:hAnsi="宋体" w:cs="黑体" w:hint="eastAsia"/>
                <w:color w:val="000000"/>
                <w:kern w:val="0"/>
                <w:sz w:val="22"/>
                <w:lang w:bidi="ar"/>
              </w:rPr>
              <w:br/>
              <w:t>PC主机 19寸或以上触摸屏/CPU：G2020/内存：4G/500G硬盘</w:t>
            </w:r>
            <w:r>
              <w:rPr>
                <w:rFonts w:ascii="黑体" w:eastAsia="黑体" w:hAnsi="宋体" w:cs="黑体" w:hint="eastAsia"/>
                <w:color w:val="000000"/>
                <w:kern w:val="0"/>
                <w:sz w:val="22"/>
                <w:lang w:bidi="ar"/>
              </w:rPr>
              <w:br/>
              <w:t>充电一次 ≥16小时</w:t>
            </w:r>
            <w:r>
              <w:rPr>
                <w:rFonts w:ascii="黑体" w:eastAsia="黑体" w:hAnsi="宋体" w:cs="黑体" w:hint="eastAsia"/>
                <w:color w:val="000000"/>
                <w:kern w:val="0"/>
                <w:sz w:val="22"/>
                <w:lang w:bidi="ar"/>
              </w:rPr>
              <w:br/>
              <w:t>安全规格 CE/FCC</w:t>
            </w:r>
            <w:r>
              <w:rPr>
                <w:rFonts w:ascii="黑体" w:eastAsia="黑体" w:hAnsi="宋体" w:cs="黑体" w:hint="eastAsia"/>
                <w:color w:val="000000"/>
                <w:kern w:val="0"/>
                <w:sz w:val="22"/>
                <w:lang w:bidi="ar"/>
              </w:rPr>
              <w:br/>
              <w:t>容量 可放置处理40本图书或以上</w:t>
            </w:r>
            <w:r>
              <w:rPr>
                <w:rFonts w:ascii="黑体" w:eastAsia="黑体" w:hAnsi="宋体" w:cs="黑体" w:hint="eastAsia"/>
                <w:color w:val="000000"/>
                <w:kern w:val="0"/>
                <w:sz w:val="22"/>
                <w:lang w:bidi="ar"/>
              </w:rPr>
              <w:br/>
              <w:t>图书扫描设备：采用扫描天线和读写器一体式手持式读写器，采用USB天线或蓝牙连接平板电脑，扫描天线采用软拍天线模式，适合插入和平扫两种使用方式；</w:t>
            </w:r>
            <w:r>
              <w:rPr>
                <w:rFonts w:ascii="黑体" w:eastAsia="黑体" w:hAnsi="宋体" w:cs="黑体" w:hint="eastAsia"/>
                <w:color w:val="000000"/>
                <w:kern w:val="0"/>
                <w:sz w:val="22"/>
                <w:lang w:bidi="ar"/>
              </w:rPr>
              <w:br/>
              <w:t>读写距离： 150mm及150mm范围以内为有效阅读区域；</w:t>
            </w:r>
            <w:r>
              <w:rPr>
                <w:rFonts w:ascii="黑体" w:eastAsia="黑体" w:hAnsi="宋体" w:cs="黑体" w:hint="eastAsia"/>
                <w:color w:val="000000"/>
                <w:kern w:val="0"/>
                <w:sz w:val="22"/>
                <w:lang w:bidi="ar"/>
              </w:rPr>
              <w:br/>
              <w:t>响应速度:不少于每秒8个标签；</w:t>
            </w:r>
            <w:r>
              <w:rPr>
                <w:rFonts w:ascii="黑体" w:eastAsia="黑体" w:hAnsi="宋体" w:cs="黑体" w:hint="eastAsia"/>
                <w:color w:val="000000"/>
                <w:kern w:val="0"/>
                <w:sz w:val="22"/>
                <w:lang w:bidi="ar"/>
              </w:rPr>
              <w:br/>
              <w:t>器防冲突:一次至少可有效识读8个标签；</w:t>
            </w:r>
            <w:r>
              <w:rPr>
                <w:rFonts w:ascii="黑体" w:eastAsia="黑体" w:hAnsi="宋体" w:cs="黑体" w:hint="eastAsia"/>
                <w:color w:val="000000"/>
                <w:kern w:val="0"/>
                <w:sz w:val="22"/>
                <w:lang w:bidi="ar"/>
              </w:rPr>
              <w:br/>
              <w:t>通讯接口:具备无线网络和蓝牙功能；</w:t>
            </w:r>
            <w:r>
              <w:rPr>
                <w:rFonts w:ascii="黑体" w:eastAsia="黑体" w:hAnsi="宋体" w:cs="黑体" w:hint="eastAsia"/>
                <w:color w:val="000000"/>
                <w:kern w:val="0"/>
                <w:sz w:val="22"/>
                <w:lang w:bidi="ar"/>
              </w:rPr>
              <w:br/>
              <w:t>操作主机：12寸或以上触摸平板电脑：内存：4G以上，硬盘：64G以上，英特尔处理器，电池类型：锂电池，电池容量：10000mAh，输入电压：5V 。</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784"/>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馆员工作系统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多功能数据工作站主要用于文献RFID数据转换、读者证RFID数据转换两个功能。同时，多功能数据工作站能够与图书馆智能管理云平台系统集成协同工作，从而实现基于RFID智能化的文献采编管理（编目、套录、RFID数据同步转换）、文献典藏管理（批量调拨、批量剔旧等）、读者管理（批量注销等）、文献流通管理（批量外借、批量归还）等管理功能。</w:t>
            </w:r>
            <w:r>
              <w:rPr>
                <w:rFonts w:ascii="黑体" w:eastAsia="黑体" w:hAnsi="宋体" w:cs="黑体" w:hint="eastAsia"/>
                <w:color w:val="000000"/>
                <w:kern w:val="0"/>
                <w:sz w:val="22"/>
                <w:lang w:bidi="ar"/>
              </w:rPr>
              <w:br/>
              <w:t>技术参数：</w:t>
            </w:r>
            <w:r>
              <w:rPr>
                <w:rFonts w:ascii="黑体" w:eastAsia="黑体" w:hAnsi="宋体" w:cs="黑体" w:hint="eastAsia"/>
                <w:color w:val="000000"/>
                <w:kern w:val="0"/>
                <w:sz w:val="22"/>
                <w:lang w:bidi="ar"/>
              </w:rPr>
              <w:br/>
              <w:t>1.工作频率：13.56MHz；</w:t>
            </w:r>
            <w:r>
              <w:rPr>
                <w:rFonts w:ascii="黑体" w:eastAsia="黑体" w:hAnsi="宋体" w:cs="黑体" w:hint="eastAsia"/>
                <w:color w:val="000000"/>
                <w:kern w:val="0"/>
                <w:sz w:val="22"/>
                <w:lang w:bidi="ar"/>
              </w:rPr>
              <w:br/>
              <w:t>2.符合ISO15693标准、ISO18000-3；</w:t>
            </w:r>
            <w:r>
              <w:rPr>
                <w:rFonts w:ascii="黑体" w:eastAsia="黑体" w:hAnsi="宋体" w:cs="黑体" w:hint="eastAsia"/>
                <w:color w:val="000000"/>
                <w:kern w:val="0"/>
                <w:sz w:val="22"/>
                <w:lang w:bidi="ar"/>
              </w:rPr>
              <w:br/>
              <w:t>3.响应时间：≥8个标签/秒；</w:t>
            </w:r>
            <w:r>
              <w:rPr>
                <w:rFonts w:ascii="黑体" w:eastAsia="黑体" w:hAnsi="宋体" w:cs="黑体" w:hint="eastAsia"/>
                <w:color w:val="000000"/>
                <w:kern w:val="0"/>
                <w:sz w:val="22"/>
                <w:lang w:bidi="ar"/>
              </w:rPr>
              <w:br/>
              <w:t>4.阅读范围半径：0-10CM为有效阅读范围；</w:t>
            </w:r>
            <w:r>
              <w:rPr>
                <w:rFonts w:ascii="黑体" w:eastAsia="黑体" w:hAnsi="宋体" w:cs="黑体" w:hint="eastAsia"/>
                <w:color w:val="000000"/>
                <w:kern w:val="0"/>
                <w:sz w:val="22"/>
                <w:lang w:bidi="ar"/>
              </w:rPr>
              <w:br/>
              <w:t>5.一体桌面式读写平板结构；</w:t>
            </w:r>
            <w:r>
              <w:rPr>
                <w:rFonts w:ascii="黑体" w:eastAsia="黑体" w:hAnsi="宋体" w:cs="黑体" w:hint="eastAsia"/>
                <w:color w:val="000000"/>
                <w:kern w:val="0"/>
                <w:sz w:val="22"/>
                <w:lang w:bidi="ar"/>
              </w:rPr>
              <w:br/>
            </w:r>
            <w:r>
              <w:rPr>
                <w:rFonts w:ascii="黑体" w:eastAsia="黑体" w:hAnsi="宋体" w:cs="黑体" w:hint="eastAsia"/>
                <w:color w:val="000000"/>
                <w:kern w:val="0"/>
                <w:sz w:val="22"/>
                <w:lang w:bidi="ar"/>
              </w:rPr>
              <w:lastRenderedPageBreak/>
              <w:t>6.考虑实际现场安装位置（吧台或馆员办公桌）及图书读取，30CM≥读写器宽度≥15CM（约为二分之一A4纸），长度不大于40CM；</w:t>
            </w:r>
            <w:r>
              <w:rPr>
                <w:rFonts w:ascii="黑体" w:eastAsia="黑体" w:hAnsi="宋体" w:cs="黑体" w:hint="eastAsia"/>
                <w:color w:val="000000"/>
                <w:kern w:val="0"/>
                <w:sz w:val="22"/>
                <w:lang w:bidi="ar"/>
              </w:rPr>
              <w:br/>
              <w:t>7.考虑嵌入式安装的可能，读写器厚度不大于2CM。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7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RFID层标架标签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1.工作频率：13.56MHz；</w:t>
            </w:r>
            <w:r>
              <w:rPr>
                <w:rFonts w:ascii="黑体" w:eastAsia="黑体" w:hAnsi="宋体" w:cs="黑体" w:hint="eastAsia"/>
                <w:color w:val="000000"/>
                <w:kern w:val="0"/>
                <w:sz w:val="22"/>
                <w:lang w:bidi="ar"/>
              </w:rPr>
              <w:br/>
              <w:t>2.符合ISO15693标准、ISO18000-3标准；</w:t>
            </w:r>
            <w:r>
              <w:rPr>
                <w:rFonts w:ascii="黑体" w:eastAsia="黑体" w:hAnsi="宋体" w:cs="黑体" w:hint="eastAsia"/>
                <w:color w:val="000000"/>
                <w:kern w:val="0"/>
                <w:sz w:val="22"/>
                <w:lang w:bidi="ar"/>
              </w:rPr>
              <w:br/>
              <w:t>3.内存容量：≥1024 bits；</w:t>
            </w:r>
            <w:r>
              <w:rPr>
                <w:rFonts w:ascii="黑体" w:eastAsia="黑体" w:hAnsi="宋体" w:cs="黑体" w:hint="eastAsia"/>
                <w:color w:val="000000"/>
                <w:kern w:val="0"/>
                <w:sz w:val="22"/>
                <w:lang w:bidi="ar"/>
              </w:rPr>
              <w:br/>
              <w:t>4.有效使用寿命：≥10 年；</w:t>
            </w:r>
            <w:r>
              <w:rPr>
                <w:rFonts w:ascii="黑体" w:eastAsia="黑体" w:hAnsi="宋体" w:cs="黑体" w:hint="eastAsia"/>
                <w:color w:val="000000"/>
                <w:kern w:val="0"/>
                <w:sz w:val="22"/>
                <w:lang w:bidi="ar"/>
              </w:rPr>
              <w:br/>
              <w:t>5.有效使用次数：≥10万次；</w:t>
            </w:r>
            <w:r>
              <w:rPr>
                <w:rFonts w:ascii="黑体" w:eastAsia="黑体" w:hAnsi="宋体" w:cs="黑体" w:hint="eastAsia"/>
                <w:color w:val="000000"/>
                <w:kern w:val="0"/>
                <w:sz w:val="22"/>
                <w:lang w:bidi="ar"/>
              </w:rPr>
              <w:br/>
              <w:t>功能描述：</w:t>
            </w:r>
            <w:r>
              <w:rPr>
                <w:rFonts w:ascii="黑体" w:eastAsia="黑体" w:hAnsi="宋体" w:cs="黑体" w:hint="eastAsia"/>
                <w:color w:val="000000"/>
                <w:kern w:val="0"/>
                <w:sz w:val="22"/>
                <w:lang w:bidi="ar"/>
              </w:rPr>
              <w:br/>
              <w:t>1.用作架位的唯一标识；2.架位信息卡支持条码枪读取以及支持RFID读写；3.配套服务包括：书架标签的安装等。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枚</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680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2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校园流动书吧</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为保证读者操作时他人误拿图书，需有图书安全保障设计，封闭式书柜采用自动装置取还书。</w:t>
            </w:r>
            <w:r>
              <w:rPr>
                <w:rFonts w:ascii="黑体" w:eastAsia="黑体" w:hAnsi="宋体" w:cs="黑体" w:hint="eastAsia"/>
                <w:color w:val="000000"/>
                <w:kern w:val="0"/>
                <w:sz w:val="22"/>
                <w:lang w:bidi="ar"/>
              </w:rPr>
              <w:br/>
              <w:t xml:space="preserve">总体藏书容量：不低于100册（2CM厚，兼顾部分3CM厚）的图书；每本图书提供防图书倾倒的书立分隔，书立可自行调整位置和数量。某个部件异常时，设备其他功能可以正常使用。每层识别准确率&gt;99.9%； </w:t>
            </w:r>
            <w:r>
              <w:rPr>
                <w:rFonts w:ascii="黑体" w:eastAsia="黑体" w:hAnsi="宋体" w:cs="黑体" w:hint="eastAsia"/>
                <w:color w:val="000000"/>
                <w:kern w:val="0"/>
                <w:sz w:val="22"/>
                <w:lang w:bidi="ar"/>
              </w:rPr>
              <w:br/>
              <w:t>带显示的语音交互读卡装置。设备及部件异常状态监控通知；自带电源安全保护功能，具备电压，电流指示，短路，雷击保护等功能。</w:t>
            </w:r>
            <w:r>
              <w:rPr>
                <w:rFonts w:ascii="黑体" w:eastAsia="黑体" w:hAnsi="宋体" w:cs="黑体" w:hint="eastAsia"/>
                <w:color w:val="000000"/>
                <w:kern w:val="0"/>
                <w:sz w:val="22"/>
                <w:lang w:bidi="ar"/>
              </w:rPr>
              <w:br/>
              <w:t>设备结构需牢固和防火。</w:t>
            </w:r>
            <w:r>
              <w:rPr>
                <w:rFonts w:ascii="黑体" w:eastAsia="黑体" w:hAnsi="宋体" w:cs="黑体" w:hint="eastAsia"/>
                <w:color w:val="000000"/>
                <w:kern w:val="0"/>
                <w:sz w:val="22"/>
                <w:lang w:bidi="ar"/>
              </w:rPr>
              <w:br/>
              <w:t>为了考虑沿墙摆放不占过道，设备占地前后深度不大于35cm。</w:t>
            </w:r>
            <w:r>
              <w:rPr>
                <w:rFonts w:ascii="黑体" w:eastAsia="黑体" w:hAnsi="宋体" w:cs="黑体" w:hint="eastAsia"/>
                <w:color w:val="000000"/>
                <w:kern w:val="0"/>
                <w:sz w:val="22"/>
                <w:lang w:bidi="ar"/>
              </w:rPr>
              <w:br/>
              <w:t>为了考虑学生安全操作，开关门需要设置防夹手功能，一体机采用横屏壁挂安装方式。</w:t>
            </w:r>
            <w:r>
              <w:rPr>
                <w:rFonts w:ascii="黑体" w:eastAsia="黑体" w:hAnsi="宋体" w:cs="黑体" w:hint="eastAsia"/>
                <w:color w:val="000000"/>
                <w:kern w:val="0"/>
                <w:sz w:val="22"/>
                <w:lang w:bidi="ar"/>
              </w:rPr>
              <w:br/>
              <w:t>为了考虑图书流通卫生，设备可以在指定时间自动对图书书皮表面和翻页侧进行紫外线消毒，可以在指定时间自动和手机控制进行消毒。</w:t>
            </w:r>
            <w:r>
              <w:rPr>
                <w:rFonts w:ascii="黑体" w:eastAsia="黑体" w:hAnsi="宋体" w:cs="黑体" w:hint="eastAsia"/>
                <w:color w:val="000000"/>
                <w:kern w:val="0"/>
                <w:sz w:val="22"/>
                <w:lang w:bidi="ar"/>
              </w:rPr>
              <w:br/>
              <w:t>考虑到日常节能管理，设备需具备自动开关机功能和灯光休眠功能，可以在指定时间自动和手机控制开关机，也可以无人操作时自动关闭设备照明灯光且有人操作时自动开启。</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17</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教室电子设备</w:t>
            </w:r>
          </w:p>
        </w:tc>
      </w:tr>
      <w:tr w:rsidR="00C50001" w:rsidTr="00C146E6">
        <w:trPr>
          <w:trHeight w:val="819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液晶触控一体机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一、硬件指标</w:t>
            </w:r>
            <w:r>
              <w:rPr>
                <w:rFonts w:ascii="黑体" w:eastAsia="黑体" w:hAnsi="宋体" w:cs="黑体" w:hint="eastAsia"/>
                <w:color w:val="000000"/>
                <w:kern w:val="0"/>
                <w:sz w:val="22"/>
                <w:lang w:bidi="ar"/>
              </w:rPr>
              <w:br/>
              <w:t>1) 整机为86英寸触摸液晶显示器，前置输入接口需具备Type-C接口。</w:t>
            </w:r>
            <w:r>
              <w:rPr>
                <w:rFonts w:ascii="黑体" w:eastAsia="黑体" w:hAnsi="宋体" w:cs="黑体" w:hint="eastAsia"/>
                <w:color w:val="000000"/>
                <w:kern w:val="0"/>
                <w:sz w:val="22"/>
                <w:lang w:bidi="ar"/>
              </w:rPr>
              <w:br/>
              <w:t>2) PC系统配置不低于I5-10400代，内存≥8G内存，固态硬盘≥256G。</w:t>
            </w:r>
            <w:r>
              <w:rPr>
                <w:rFonts w:ascii="黑体" w:eastAsia="黑体" w:hAnsi="宋体" w:cs="黑体" w:hint="eastAsia"/>
                <w:color w:val="000000"/>
                <w:kern w:val="0"/>
                <w:sz w:val="22"/>
                <w:lang w:bidi="ar"/>
              </w:rPr>
              <w:br/>
              <w:t>3) 嵌入式系统版本不低于Android 11，内存≥2GB，存储空间≥8GB。</w:t>
            </w:r>
            <w:r>
              <w:rPr>
                <w:rFonts w:ascii="黑体" w:eastAsia="黑体" w:hAnsi="宋体" w:cs="黑体" w:hint="eastAsia"/>
                <w:color w:val="000000"/>
                <w:kern w:val="0"/>
                <w:sz w:val="22"/>
                <w:lang w:bidi="ar"/>
              </w:rPr>
              <w:br/>
              <w:t>4) 整机内置2.2声道扬声器，朝前发声，额定总功率≥60W，整机扬声器在100%音量下，可做到1米处声压级≥88db，10米处声压级≥73dB。</w:t>
            </w:r>
            <w:r>
              <w:rPr>
                <w:rFonts w:ascii="黑体" w:eastAsia="黑体" w:hAnsi="宋体" w:cs="黑体" w:hint="eastAsia"/>
                <w:color w:val="000000"/>
                <w:kern w:val="0"/>
                <w:sz w:val="22"/>
                <w:lang w:bidi="ar"/>
              </w:rPr>
              <w:br/>
              <w:t>5) 整机支持色彩空间可选，可做到高色准△E≤1.5。</w:t>
            </w:r>
            <w:r>
              <w:rPr>
                <w:rFonts w:ascii="黑体" w:eastAsia="黑体" w:hAnsi="宋体" w:cs="黑体" w:hint="eastAsia"/>
                <w:color w:val="000000"/>
                <w:kern w:val="0"/>
                <w:sz w:val="22"/>
                <w:lang w:bidi="ar"/>
              </w:rPr>
              <w:br/>
              <w:t>6) 整机支持搭配具有NFC功能的手机、平板，无需其它操作设置，支持不少于4台手机、平板同时连接并显示。</w:t>
            </w:r>
            <w:r>
              <w:rPr>
                <w:rFonts w:ascii="黑体" w:eastAsia="黑体" w:hAnsi="宋体" w:cs="黑体" w:hint="eastAsia"/>
                <w:color w:val="000000"/>
                <w:kern w:val="0"/>
                <w:sz w:val="22"/>
                <w:lang w:bidi="ar"/>
              </w:rPr>
              <w:br/>
              <w:t>7) 整机支持蓝牙Bluetooth 5.2标准，Wi-Fi制式支持802.11 a/b/g/n/ac/ax；支持版本Wi-Fi6。</w:t>
            </w:r>
            <w:r>
              <w:rPr>
                <w:rFonts w:ascii="黑体" w:eastAsia="黑体" w:hAnsi="宋体" w:cs="黑体" w:hint="eastAsia"/>
                <w:color w:val="000000"/>
                <w:kern w:val="0"/>
                <w:sz w:val="22"/>
                <w:lang w:bidi="ar"/>
              </w:rPr>
              <w:br/>
              <w:t>8) 整机内置非独立摄像头，拍摄像素数≥1600万。摄像头视场角≥135度。内置非独立外扩展的麦克风≥4阵列，可用于对教室环境音频进行采集，拾音距离≥12m。</w:t>
            </w:r>
            <w:r>
              <w:rPr>
                <w:rFonts w:ascii="黑体" w:eastAsia="黑体" w:hAnsi="宋体" w:cs="黑体" w:hint="eastAsia"/>
                <w:color w:val="000000"/>
                <w:kern w:val="0"/>
                <w:sz w:val="22"/>
                <w:lang w:bidi="ar"/>
              </w:rPr>
              <w:br/>
              <w:t>9) 整机摄像头支持环境色温判断，根据环境调节合适的显示图像效果。</w:t>
            </w:r>
            <w:r>
              <w:rPr>
                <w:rFonts w:ascii="黑体" w:eastAsia="黑体" w:hAnsi="宋体" w:cs="黑体" w:hint="eastAsia"/>
                <w:color w:val="000000"/>
                <w:kern w:val="0"/>
                <w:sz w:val="22"/>
                <w:lang w:bidi="ar"/>
              </w:rPr>
              <w:br/>
              <w:t>10) 内置高清摄像头可用于远程巡课。</w:t>
            </w:r>
            <w:r>
              <w:rPr>
                <w:rFonts w:ascii="黑体" w:eastAsia="黑体" w:hAnsi="宋体" w:cs="黑体" w:hint="eastAsia"/>
                <w:color w:val="000000"/>
                <w:kern w:val="0"/>
                <w:sz w:val="22"/>
                <w:lang w:bidi="ar"/>
              </w:rPr>
              <w:br/>
              <w:t>11) 整机摄像头支持人脸识别、快速点人数、随机抽人。</w:t>
            </w:r>
            <w:r>
              <w:rPr>
                <w:rFonts w:ascii="黑体" w:eastAsia="黑体" w:hAnsi="宋体" w:cs="黑体" w:hint="eastAsia"/>
                <w:color w:val="000000"/>
                <w:kern w:val="0"/>
                <w:sz w:val="22"/>
                <w:lang w:bidi="ar"/>
              </w:rPr>
              <w:br/>
              <w:t>12) 整机具备前置Type-C接口。</w:t>
            </w:r>
            <w:r>
              <w:rPr>
                <w:rFonts w:ascii="黑体" w:eastAsia="黑体" w:hAnsi="宋体" w:cs="黑体" w:hint="eastAsia"/>
                <w:color w:val="000000"/>
                <w:kern w:val="0"/>
                <w:sz w:val="22"/>
                <w:lang w:bidi="ar"/>
              </w:rPr>
              <w:br/>
              <w:t>13) 在HDMI、Android以及Windows信号源模式下，整机屏幕支持手势下移实现半屏显示，方便老师触控操作。</w:t>
            </w:r>
            <w:r>
              <w:rPr>
                <w:rFonts w:ascii="黑体" w:eastAsia="黑体" w:hAnsi="宋体" w:cs="黑体" w:hint="eastAsia"/>
                <w:color w:val="000000"/>
                <w:kern w:val="0"/>
                <w:sz w:val="22"/>
                <w:lang w:bidi="ar"/>
              </w:rPr>
              <w:br/>
              <w:t>14) 设备具有前置支持自定义的“设置"按键。</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智能教学终端</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各部件整体性能稳定，模块化设计，便于维护，简洁大方。 </w:t>
            </w:r>
            <w:r>
              <w:rPr>
                <w:rFonts w:ascii="黑体" w:eastAsia="黑体" w:hAnsi="宋体" w:cs="黑体" w:hint="eastAsia"/>
                <w:color w:val="000000"/>
                <w:kern w:val="0"/>
                <w:sz w:val="22"/>
                <w:lang w:bidi="ar"/>
              </w:rPr>
              <w:br/>
              <w:t>产品整体采用模块化设计，各个主要功能模块要采用前拆式设计。</w:t>
            </w:r>
            <w:r>
              <w:rPr>
                <w:rFonts w:ascii="黑体" w:eastAsia="黑体" w:hAnsi="宋体" w:cs="黑体" w:hint="eastAsia"/>
                <w:color w:val="000000"/>
                <w:kern w:val="0"/>
                <w:sz w:val="22"/>
                <w:lang w:bidi="ar"/>
              </w:rPr>
              <w:br/>
              <w:t>视频展台、中控、内置计算机可容纳安装于内。</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有源音箱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类型 2分频，挂壁</w:t>
            </w:r>
            <w:r>
              <w:rPr>
                <w:rFonts w:ascii="黑体" w:eastAsia="黑体" w:hAnsi="宋体" w:cs="黑体" w:hint="eastAsia"/>
                <w:color w:val="000000"/>
                <w:kern w:val="0"/>
                <w:sz w:val="22"/>
                <w:lang w:bidi="ar"/>
              </w:rPr>
              <w:br/>
              <w:t>功率 有效值15W * 2或以上</w:t>
            </w:r>
            <w:r>
              <w:rPr>
                <w:rFonts w:ascii="黑体" w:eastAsia="黑体" w:hAnsi="宋体" w:cs="黑体" w:hint="eastAsia"/>
                <w:color w:val="000000"/>
                <w:kern w:val="0"/>
                <w:sz w:val="22"/>
                <w:lang w:bidi="ar"/>
              </w:rPr>
              <w:br/>
              <w:t>调节选项 总音量、低音或更多</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对</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无线话筒 有效接收半径≥10米；</w:t>
            </w:r>
            <w:r>
              <w:rPr>
                <w:rFonts w:ascii="黑体" w:eastAsia="黑体" w:hAnsi="宋体" w:cs="黑体" w:hint="eastAsia"/>
                <w:color w:val="000000"/>
                <w:kern w:val="0"/>
                <w:sz w:val="22"/>
                <w:lang w:bidi="ar"/>
              </w:rPr>
              <w:br/>
              <w:t>回声抑制功能：无线话筒离音箱500mm外，音响正常放音无明显啸叫声；</w:t>
            </w:r>
            <w:r>
              <w:rPr>
                <w:rFonts w:ascii="黑体" w:eastAsia="黑体" w:hAnsi="宋体" w:cs="黑体" w:hint="eastAsia"/>
                <w:color w:val="000000"/>
                <w:kern w:val="0"/>
                <w:sz w:val="22"/>
                <w:lang w:bidi="ar"/>
              </w:rPr>
              <w:br/>
              <w:t>电源 220V（不可使用外置电源），可通过内置中控设备电源输出</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2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存放容量 能够合理放置各类设备，并要求所有放置设备的区域需安装门锁，门锁要安装牢固和开启方便，要求一把钥匙能打开本系统的所有门锁（讲台、绿板、智能教学终端）。</w:t>
            </w:r>
            <w:r>
              <w:rPr>
                <w:rFonts w:ascii="黑体" w:eastAsia="黑体" w:hAnsi="宋体" w:cs="黑体" w:hint="eastAsia"/>
                <w:color w:val="000000"/>
                <w:kern w:val="0"/>
                <w:sz w:val="22"/>
                <w:lang w:bidi="ar"/>
              </w:rPr>
              <w:br/>
              <w:t>材质 台面采用25mm厚优质E1级细木工板基材,优质弯曲防火板贴面，板露边处全部采用2mmPVC封边条,同色封边，胶水采用高温热熔胶。其余采用18mm厚E1级80克以上双面贴面三聚氰胺饰面板，可视部分采用2mm优质PVC封边条，安装牢固。</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无线键盘及鼠标</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各一套，采用2.4G无线技术，键盘为全尺寸，宽度尺寸≥440mm,鼠标为光电鼠标。键鼠都是使用AA电池。</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3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书写绿板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结构：内外双层结构，内层为固定绿板与液晶一体机正面平齐，外层为滑动绿板。滑动绿板带定位及锁功能。</w:t>
            </w:r>
            <w:r>
              <w:rPr>
                <w:rFonts w:ascii="黑体" w:eastAsia="黑体" w:hAnsi="宋体" w:cs="黑体" w:hint="eastAsia"/>
                <w:color w:val="000000"/>
                <w:kern w:val="0"/>
                <w:sz w:val="22"/>
                <w:lang w:bidi="ar"/>
              </w:rPr>
              <w:br/>
              <w:t>规格：≥1240mm（高）*4500mm（宽）。</w:t>
            </w:r>
            <w:r>
              <w:rPr>
                <w:rFonts w:ascii="黑体" w:eastAsia="黑体" w:hAnsi="宋体" w:cs="黑体" w:hint="eastAsia"/>
                <w:color w:val="000000"/>
                <w:kern w:val="0"/>
                <w:sz w:val="22"/>
                <w:lang w:bidi="ar"/>
              </w:rPr>
              <w:br/>
              <w:t>板面材料：搪瓷板材料，面板带磁性，板面材料厚度大于0.4 mm。</w:t>
            </w:r>
            <w:r>
              <w:rPr>
                <w:rFonts w:ascii="黑体" w:eastAsia="黑体" w:hAnsi="宋体" w:cs="黑体" w:hint="eastAsia"/>
                <w:color w:val="000000"/>
                <w:kern w:val="0"/>
                <w:sz w:val="22"/>
                <w:lang w:bidi="ar"/>
              </w:rPr>
              <w:br/>
              <w:t>表面涂层厚度： 95μm（微米）或以上。</w:t>
            </w:r>
            <w:r>
              <w:rPr>
                <w:rFonts w:ascii="黑体" w:eastAsia="黑体" w:hAnsi="宋体" w:cs="黑体" w:hint="eastAsia"/>
                <w:color w:val="000000"/>
                <w:kern w:val="0"/>
                <w:sz w:val="22"/>
                <w:lang w:bidi="ar"/>
              </w:rPr>
              <w:br/>
              <w:t>背面板：优质镀锌板，厚度不小于0.25mm镀锌钢板。</w:t>
            </w:r>
            <w:r>
              <w:rPr>
                <w:rFonts w:ascii="黑体" w:eastAsia="黑体" w:hAnsi="宋体" w:cs="黑体" w:hint="eastAsia"/>
                <w:color w:val="000000"/>
                <w:kern w:val="0"/>
                <w:sz w:val="22"/>
                <w:lang w:bidi="ar"/>
              </w:rPr>
              <w:br/>
              <w:t>中间采用≥10 mm瓦楞板或机制板。</w:t>
            </w:r>
            <w:r>
              <w:rPr>
                <w:rFonts w:ascii="黑体" w:eastAsia="黑体" w:hAnsi="宋体" w:cs="黑体" w:hint="eastAsia"/>
                <w:color w:val="000000"/>
                <w:kern w:val="0"/>
                <w:sz w:val="22"/>
                <w:lang w:bidi="ar"/>
              </w:rPr>
              <w:br/>
              <w:t>框架及笔槽：美观大方，无毛边、无锐角、无毛刺，铝合金材料，厚度≥1.8mm，表面氧化处理采用古铜亚光框架。</w:t>
            </w:r>
            <w:r>
              <w:rPr>
                <w:rFonts w:ascii="黑体" w:eastAsia="黑体" w:hAnsi="宋体" w:cs="黑体" w:hint="eastAsia"/>
                <w:color w:val="000000"/>
                <w:kern w:val="0"/>
                <w:sz w:val="22"/>
                <w:lang w:bidi="ar"/>
              </w:rPr>
              <w:br/>
              <w:t>质量要求：书写流畅，光泽度低，清晰易擦，色面牢固，耐腐蚀，耐酸碱，耐磨，不反光，无刺眼等。</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18</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数字化设备</w:t>
            </w:r>
          </w:p>
        </w:tc>
      </w:tr>
      <w:tr w:rsidR="00C50001" w:rsidTr="00C146E6">
        <w:trPr>
          <w:trHeight w:val="65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智慧书写板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宽≥4200mm，高≥1200mm，厚≤95mm。整机采用三拼接平面一体化设计，主副屏支持普通粉笔直接书写。前置输入接口需具备Type-C接口。</w:t>
            </w:r>
            <w:r>
              <w:rPr>
                <w:rFonts w:ascii="黑体" w:eastAsia="黑体" w:hAnsi="宋体" w:cs="黑体" w:hint="eastAsia"/>
                <w:color w:val="000000"/>
                <w:kern w:val="0"/>
                <w:sz w:val="22"/>
                <w:lang w:bidi="ar"/>
              </w:rPr>
              <w:br/>
              <w:t>2) 整机设备副屏支持磁吸附功能，可以满足带有磁吸的板擦等教具进行吸附在副屏上。</w:t>
            </w:r>
            <w:r>
              <w:rPr>
                <w:rFonts w:ascii="黑体" w:eastAsia="黑体" w:hAnsi="宋体" w:cs="黑体" w:hint="eastAsia"/>
                <w:color w:val="000000"/>
                <w:kern w:val="0"/>
                <w:sz w:val="22"/>
                <w:lang w:bidi="ar"/>
              </w:rPr>
              <w:br/>
              <w:t>3) PC系统配置不低于I5-10400代，内存≥8G内存，固态硬盘≥256G。</w:t>
            </w:r>
            <w:r>
              <w:rPr>
                <w:rFonts w:ascii="黑体" w:eastAsia="黑体" w:hAnsi="宋体" w:cs="黑体" w:hint="eastAsia"/>
                <w:color w:val="000000"/>
                <w:kern w:val="0"/>
                <w:sz w:val="22"/>
                <w:lang w:bidi="ar"/>
              </w:rPr>
              <w:br/>
              <w:t>4) 嵌入式系统版本不低于Android 11，内存≥2GB，存储空间≥8GB。</w:t>
            </w:r>
            <w:r>
              <w:rPr>
                <w:rFonts w:ascii="黑体" w:eastAsia="黑体" w:hAnsi="宋体" w:cs="黑体" w:hint="eastAsia"/>
                <w:color w:val="000000"/>
                <w:kern w:val="0"/>
                <w:sz w:val="22"/>
                <w:lang w:bidi="ar"/>
              </w:rPr>
              <w:br/>
              <w:t>5) 整机内置2.2声道扬声器，朝前发声，额定总功率≥60W，整机扬声器在100%音量下，可做到1米处声压级≥88db，10米处声压级≥73dB。</w:t>
            </w:r>
            <w:r>
              <w:rPr>
                <w:rFonts w:ascii="黑体" w:eastAsia="黑体" w:hAnsi="宋体" w:cs="黑体" w:hint="eastAsia"/>
                <w:color w:val="000000"/>
                <w:kern w:val="0"/>
                <w:sz w:val="22"/>
                <w:lang w:bidi="ar"/>
              </w:rPr>
              <w:br/>
              <w:t>6) 整机支持色彩空间可选，可做到高色准△E≤1.5。</w:t>
            </w:r>
            <w:r>
              <w:rPr>
                <w:rFonts w:ascii="黑体" w:eastAsia="黑体" w:hAnsi="宋体" w:cs="黑体" w:hint="eastAsia"/>
                <w:color w:val="000000"/>
                <w:kern w:val="0"/>
                <w:sz w:val="22"/>
                <w:lang w:bidi="ar"/>
              </w:rPr>
              <w:br/>
              <w:t>7) 整机支持搭配具有NFC功能的手机、平板，通过接触整机设备上的NFC标签，即可实现手机、平板与大屏的连接并同步手机、平板的画面到设备上，无需其它操作设置，支持不少于4台手机、平板同时连接并显示。</w:t>
            </w:r>
            <w:r>
              <w:rPr>
                <w:rFonts w:ascii="黑体" w:eastAsia="黑体" w:hAnsi="宋体" w:cs="黑体" w:hint="eastAsia"/>
                <w:color w:val="000000"/>
                <w:kern w:val="0"/>
                <w:sz w:val="22"/>
                <w:lang w:bidi="ar"/>
              </w:rPr>
              <w:br/>
              <w:t>8) 整机支持蓝牙Bluetooth 5.2标准，Wi-Fi制式支持802.11 a/b/g/n/ac/ax；支持版本Wi-Fi6。</w:t>
            </w:r>
            <w:r>
              <w:rPr>
                <w:rFonts w:ascii="黑体" w:eastAsia="黑体" w:hAnsi="宋体" w:cs="黑体" w:hint="eastAsia"/>
                <w:color w:val="000000"/>
                <w:kern w:val="0"/>
                <w:sz w:val="22"/>
                <w:lang w:bidi="ar"/>
              </w:rPr>
              <w:br/>
              <w:t>9) 整机内置非独立摄像头，拍摄像素数≥1300万。摄像头视场角≥135度。内置非独立外扩展的麦克风≥4阵列，可用于对教室环境音频进行采集，拾音距离≥12m。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7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无线展台(含充电壁挂箱）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1.像素：≥800万（分辨率3264*2448）；幅面：A4幅面，对焦：定焦，数码变焦。</w:t>
            </w:r>
            <w:r>
              <w:rPr>
                <w:rFonts w:ascii="黑体" w:eastAsia="黑体" w:hAnsi="宋体" w:cs="黑体" w:hint="eastAsia"/>
                <w:color w:val="000000"/>
                <w:kern w:val="0"/>
                <w:sz w:val="22"/>
                <w:lang w:bidi="ar"/>
              </w:rPr>
              <w:br/>
              <w:t>2.连接方式：有线无线二合一，支持5.8G或以上无线传输与USB3.0有线传输两种连接方式。无线、有线可相互切换，且操作简便。</w:t>
            </w:r>
            <w:r>
              <w:rPr>
                <w:rFonts w:ascii="黑体" w:eastAsia="黑体" w:hAnsi="宋体" w:cs="黑体" w:hint="eastAsia"/>
                <w:color w:val="000000"/>
                <w:kern w:val="0"/>
                <w:sz w:val="22"/>
                <w:lang w:bidi="ar"/>
              </w:rPr>
              <w:br/>
              <w:t>3.充电方式：支持5伏电源适配器及全自动充电桩两种充电方式。</w:t>
            </w:r>
            <w:r>
              <w:rPr>
                <w:rFonts w:ascii="黑体" w:eastAsia="黑体" w:hAnsi="宋体" w:cs="黑体" w:hint="eastAsia"/>
                <w:color w:val="000000"/>
                <w:kern w:val="0"/>
                <w:sz w:val="22"/>
                <w:lang w:bidi="ar"/>
              </w:rPr>
              <w:br/>
              <w:t>4.实时显示无拖影。</w:t>
            </w:r>
            <w:r>
              <w:rPr>
                <w:rFonts w:ascii="黑体" w:eastAsia="黑体" w:hAnsi="宋体" w:cs="黑体" w:hint="eastAsia"/>
                <w:color w:val="000000"/>
                <w:kern w:val="0"/>
                <w:sz w:val="22"/>
                <w:lang w:bidi="ar"/>
              </w:rPr>
              <w:br/>
              <w:t>5.机身带有开关按键，电池周边散热性能好，保证无线使用状态下安全稳定。</w:t>
            </w:r>
            <w:r>
              <w:rPr>
                <w:rFonts w:ascii="黑体" w:eastAsia="黑体" w:hAnsi="宋体" w:cs="黑体" w:hint="eastAsia"/>
                <w:color w:val="000000"/>
                <w:kern w:val="0"/>
                <w:sz w:val="22"/>
                <w:lang w:bidi="ar"/>
              </w:rPr>
              <w:br/>
              <w:t>6.设备支持面板按键操作。</w:t>
            </w:r>
            <w:r>
              <w:rPr>
                <w:rFonts w:ascii="黑体" w:eastAsia="黑体" w:hAnsi="宋体" w:cs="黑体" w:hint="eastAsia"/>
                <w:color w:val="000000"/>
                <w:kern w:val="0"/>
                <w:sz w:val="22"/>
                <w:lang w:bidi="ar"/>
              </w:rPr>
              <w:br/>
              <w:t>7.无线与有线的连接切换时无需使用按键。</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电子教鞭</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一体式可翻页红色光激光笔/PPT教学遥控电子教鞭</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教师耳机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头戴封闭式立体声耳机，带抗静电话咪，带音量调节和</w:t>
            </w:r>
            <w:r>
              <w:rPr>
                <w:rFonts w:ascii="黑体" w:eastAsia="黑体" w:hAnsi="宋体" w:cs="黑体" w:hint="eastAsia"/>
                <w:color w:val="000000"/>
                <w:kern w:val="0"/>
                <w:sz w:val="22"/>
                <w:lang w:bidi="ar"/>
              </w:rPr>
              <w:lastRenderedPageBreak/>
              <w:t>话咪开关；频响范围 20-20000Hz ,产品阻抗 32欧姆,灵敏度 110±3dB耳机插头 3.5mm插头，麦克风灵敏度：-58±1.5dB，麦克风阻抗 2200欧姆；</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副</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1）功率≥60 W、额定功率30 W;</w:t>
            </w:r>
            <w:r>
              <w:rPr>
                <w:rFonts w:ascii="黑体" w:eastAsia="黑体" w:hAnsi="宋体" w:cs="黑体" w:hint="eastAsia"/>
                <w:color w:val="000000"/>
                <w:kern w:val="0"/>
                <w:sz w:val="22"/>
                <w:lang w:bidi="ar"/>
              </w:rPr>
              <w:br/>
              <w:t>2）声压级：1 W（1 kHz，1 米）时，92 dB (SPL)，有效频率范围(-10 dB)，190 Hz 至 18 kHz;</w:t>
            </w:r>
            <w:r>
              <w:rPr>
                <w:rFonts w:ascii="黑体" w:eastAsia="黑体" w:hAnsi="宋体" w:cs="黑体" w:hint="eastAsia"/>
                <w:color w:val="000000"/>
                <w:kern w:val="0"/>
                <w:sz w:val="22"/>
                <w:lang w:bidi="ar"/>
              </w:rPr>
              <w:br/>
              <w:t>3）开放角度1 kHz / 4 kHz (-6 dB)，水平210°/132°，垂直50°/22°。</w:t>
            </w:r>
            <w:r>
              <w:rPr>
                <w:rFonts w:ascii="黑体" w:eastAsia="黑体" w:hAnsi="宋体" w:cs="黑体" w:hint="eastAsia"/>
                <w:color w:val="000000"/>
                <w:kern w:val="0"/>
                <w:sz w:val="22"/>
                <w:lang w:bidi="ar"/>
              </w:rPr>
              <w:br/>
              <w:t>4）额定阻抗6 欧姆，机械指标：尺寸（高 x 宽 x 深）≤ 800 x 80 x 90 毫米。</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对</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额定功率：≥2×80W, 失真度: 0.8%或以下, 输入输出: 二路话筒输入，一路线路输出，输出A+B</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LED工作状态指示,频响范围: 80Hz-16KHz,发射功率：≤10mW</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中央控制器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一体化铝合金机箱，嵌入式高性处理器≥32位，linux系统。支持有线和无线网络控制，支持WEB页面设置系统参数，支持自动或手动IP设置，支持TCP和UDP协议，支持HDMI和VGA矩阵协议，支持时序电源联动控制。后面板具有3路NET接口(可选配扩展NET有线电容键盘)，≥4路可编程RS485接口，≥8路可编程RS232接口，≥8路数字IO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时序电源</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1）设计整机容量≥30A。</w:t>
            </w:r>
            <w:r>
              <w:rPr>
                <w:rFonts w:ascii="黑体" w:eastAsia="黑体" w:hAnsi="宋体" w:cs="黑体" w:hint="eastAsia"/>
                <w:color w:val="000000"/>
                <w:kern w:val="0"/>
                <w:sz w:val="22"/>
                <w:lang w:bidi="ar"/>
              </w:rPr>
              <w:br/>
              <w:t>2）8路智能电源系统，每路延时1秒；</w:t>
            </w:r>
            <w:r>
              <w:rPr>
                <w:rFonts w:ascii="黑体" w:eastAsia="黑体" w:hAnsi="宋体" w:cs="黑体" w:hint="eastAsia"/>
                <w:color w:val="000000"/>
                <w:kern w:val="0"/>
                <w:sz w:val="22"/>
                <w:lang w:bidi="ar"/>
              </w:rPr>
              <w:br/>
              <w:t>3）输出端采用万能插座，每路输出AC220V/13A，可适用各种类型插头；</w:t>
            </w:r>
            <w:r>
              <w:rPr>
                <w:rFonts w:ascii="黑体" w:eastAsia="黑体" w:hAnsi="宋体" w:cs="黑体" w:hint="eastAsia"/>
                <w:color w:val="000000"/>
                <w:kern w:val="0"/>
                <w:sz w:val="22"/>
                <w:lang w:bidi="ar"/>
              </w:rPr>
              <w:br/>
              <w:t>4）MCU控制，智能化设计，具有外部电平控制级连口和标准串行数控接口。开放控制协议，既可满足中央控制器控制，又可连接各种控制面板</w:t>
            </w:r>
            <w:r>
              <w:rPr>
                <w:rFonts w:ascii="黑体" w:eastAsia="黑体" w:hAnsi="宋体" w:cs="黑体" w:hint="eastAsia"/>
                <w:color w:val="000000"/>
                <w:kern w:val="0"/>
                <w:sz w:val="22"/>
                <w:lang w:bidi="ar"/>
              </w:rPr>
              <w:br/>
              <w:t>5）19英寸1U标准机柜设计，铝合金材质喷砂面板。</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高清矩阵</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4进4出全数字HDMI高清信号分配器具有高达≥1.65 Gbps的带宽，单路信号带宽≥3.0Gbps可兼容支持480p，720p，1080i，1080p和1920x1200分辨率，支持RS232接口，支持遥控控制。</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教师讲台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存放容量：能够合理放置各类设备，并要求所有放置设备的区域需安装门锁，门锁要安装牢固和开启方便，要求一把钥匙能打开本系统的所有门锁。</w:t>
            </w:r>
            <w:r>
              <w:rPr>
                <w:rFonts w:ascii="黑体" w:eastAsia="黑体" w:hAnsi="宋体" w:cs="黑体" w:hint="eastAsia"/>
                <w:color w:val="000000"/>
                <w:kern w:val="0"/>
                <w:sz w:val="22"/>
                <w:lang w:bidi="ar"/>
              </w:rPr>
              <w:br/>
              <w:t>材质：采用实木颗粒刨花板基材，三聚氰胺饰面贴面。</w:t>
            </w:r>
            <w:r>
              <w:rPr>
                <w:rFonts w:ascii="黑体" w:eastAsia="黑体" w:hAnsi="宋体" w:cs="黑体" w:hint="eastAsia"/>
                <w:color w:val="000000"/>
                <w:kern w:val="0"/>
                <w:sz w:val="22"/>
                <w:lang w:bidi="ar"/>
              </w:rPr>
              <w:br/>
              <w:t>。其余采用18mm厚E1级80克以上双面贴面三聚氰胺饰面板，可视部分采用2mm优质PVC封边条，安装稳固。（实际按学校要求定制）。</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教师椅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五轮转椅,采用防爆气杆、网布面料材质，并支持人体工程学。</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张</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57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教室互动书写板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整体外观尺寸：宽≥4200mm，高≥1200mm，厚≤95mm。</w:t>
            </w:r>
            <w:r>
              <w:rPr>
                <w:rFonts w:ascii="黑体" w:eastAsia="黑体" w:hAnsi="宋体" w:cs="黑体" w:hint="eastAsia"/>
                <w:color w:val="000000"/>
                <w:kern w:val="0"/>
                <w:sz w:val="22"/>
                <w:lang w:bidi="ar"/>
              </w:rPr>
              <w:br/>
              <w:t>2. 整机采用全金属外壳，三拼接平面一体化设计，中间屏幕采用86英寸液晶显示器。屏幕边缘采用金属圆角包边防护，整机背板采用金属材质。无推拉式结构，外部无任何可见内部功能模块连接线。主副屏过渡平滑并在同一平面，中间无单独边框阻隔。</w:t>
            </w:r>
            <w:r>
              <w:rPr>
                <w:rFonts w:ascii="黑体" w:eastAsia="黑体" w:hAnsi="宋体" w:cs="黑体" w:hint="eastAsia"/>
                <w:color w:val="000000"/>
                <w:kern w:val="0"/>
                <w:sz w:val="22"/>
                <w:lang w:bidi="ar"/>
              </w:rPr>
              <w:br/>
              <w:t>3. 嵌入式系统版本不低于Android 11，内存≥2GB，存储空间≥8GB。</w:t>
            </w:r>
            <w:r>
              <w:rPr>
                <w:rFonts w:ascii="黑体" w:eastAsia="黑体" w:hAnsi="宋体" w:cs="黑体" w:hint="eastAsia"/>
                <w:color w:val="000000"/>
                <w:kern w:val="0"/>
                <w:sz w:val="22"/>
                <w:lang w:bidi="ar"/>
              </w:rPr>
              <w:br/>
              <w:t>4. PC系统配置不低于I5-11400代，内存≥8G内存，固态硬盘≥256G。</w:t>
            </w:r>
            <w:r>
              <w:rPr>
                <w:rFonts w:ascii="黑体" w:eastAsia="黑体" w:hAnsi="宋体" w:cs="黑体" w:hint="eastAsia"/>
                <w:color w:val="000000"/>
                <w:kern w:val="0"/>
                <w:sz w:val="22"/>
                <w:lang w:bidi="ar"/>
              </w:rPr>
              <w:br/>
              <w:t>5. 整机内置2.2声道扬声器，前朝向10W高音扬声器2个，上朝向20W中低音扬声器2个，总功率60W。</w:t>
            </w:r>
            <w:r>
              <w:rPr>
                <w:rFonts w:ascii="黑体" w:eastAsia="黑体" w:hAnsi="宋体" w:cs="黑体" w:hint="eastAsia"/>
                <w:color w:val="000000"/>
                <w:kern w:val="0"/>
                <w:sz w:val="22"/>
                <w:lang w:bidi="ar"/>
              </w:rPr>
              <w:br/>
              <w:t>6. 高级音效设置，可以调节左右声道平衡；在中低频段125Hz～1KHz，高频段2KHz～16KHz分别有-12dB～12dB范围的调节功能。扬声器在100%音量下，可做到1米处声压级≥88db，10米处声压级≥73dB</w:t>
            </w:r>
            <w:r>
              <w:rPr>
                <w:rFonts w:ascii="黑体" w:eastAsia="黑体" w:hAnsi="宋体" w:cs="黑体" w:hint="eastAsia"/>
                <w:color w:val="000000"/>
                <w:kern w:val="0"/>
                <w:sz w:val="22"/>
                <w:lang w:bidi="ar"/>
              </w:rPr>
              <w:br/>
              <w:t>7. 整机内置非独立外扩展的4阵列麦克风，可用于对教室环境音频进行采集，麦克风拾音距离≥12m。</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语言学习云终端</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采用同步以太网技术开发的适用于电子设备数据同步传输的云终端，支持桌面虚拟化技术。 ②采用ARM架构，4核Cortex A53、64位、最高1.8GHz低功耗处理器，1GB LPDDR3内存，8GB存储空间; ③采用Mali-T720、主频700M的图像处理器，可支持H.265 VP94K/60fps解码，OpenGL ES3. 1; ④网络端口：1个RJ45；音频端口：前后置2对3.5耳麦端口；视频端口:1个HDMI接口，1个VGA接口； USB端口： 5个USB2.0 (两个前置，三个后置) ;</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云终端视频输出设备</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LED背光，尺寸≧19.5 英寸，分辨率≧1600 x 900，屏幕比16:9，VGA接口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无线键鼠套装</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无线键鼠套装，即插即用，防水技术。</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学生课桌、椅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桌（6桌拼成六边形）：正六边形，桌子高度：750mm（中学）730mm（小学）。采用实木颗粒刨花板基材，三聚氰胺饰面贴面。</w:t>
            </w:r>
            <w:r>
              <w:rPr>
                <w:rFonts w:ascii="黑体" w:eastAsia="黑体" w:hAnsi="宋体" w:cs="黑体" w:hint="eastAsia"/>
                <w:color w:val="000000"/>
                <w:kern w:val="0"/>
                <w:sz w:val="22"/>
                <w:lang w:bidi="ar"/>
              </w:rPr>
              <w:br/>
              <w:t>支持学生显示器升降功能，可收纳显示器。</w:t>
            </w:r>
            <w:r>
              <w:rPr>
                <w:rFonts w:ascii="黑体" w:eastAsia="黑体" w:hAnsi="宋体" w:cs="黑体" w:hint="eastAsia"/>
                <w:color w:val="000000"/>
                <w:kern w:val="0"/>
                <w:sz w:val="22"/>
                <w:lang w:bidi="ar"/>
              </w:rPr>
              <w:br/>
              <w:t>椅：椅座板、椅靠背、椅护脚：椅凳靠背：ABS工程塑料，厚度3.5mm。椅凳座板：ABS工程塑料，厚度3.5mm。钢支架：采40*20*1.5mm椭圆形钢管焊接一体成型。以学校安装环境定制</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位</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产品尺寸：支持19寸液晶显示器安装；</w:t>
            </w:r>
            <w:r>
              <w:rPr>
                <w:rFonts w:ascii="黑体" w:eastAsia="黑体" w:hAnsi="宋体" w:cs="黑体" w:hint="eastAsia"/>
                <w:color w:val="000000"/>
                <w:kern w:val="0"/>
                <w:sz w:val="22"/>
                <w:lang w:bidi="ar"/>
              </w:rPr>
              <w:br/>
              <w:t>控制方式：支持按钮、无线、有线3种方式升降控制；</w:t>
            </w:r>
            <w:r>
              <w:rPr>
                <w:rFonts w:ascii="黑体" w:eastAsia="黑体" w:hAnsi="宋体" w:cs="黑体" w:hint="eastAsia"/>
                <w:color w:val="000000"/>
                <w:kern w:val="0"/>
                <w:sz w:val="22"/>
                <w:lang w:bidi="ar"/>
              </w:rPr>
              <w:br/>
              <w:t>电源接入：220V接口，带显示器电源；</w:t>
            </w:r>
            <w:r>
              <w:rPr>
                <w:rFonts w:ascii="黑体" w:eastAsia="黑体" w:hAnsi="宋体" w:cs="黑体" w:hint="eastAsia"/>
                <w:color w:val="000000"/>
                <w:kern w:val="0"/>
                <w:sz w:val="22"/>
                <w:lang w:bidi="ar"/>
              </w:rPr>
              <w:br/>
              <w:t>信号传输：支持VGA、HDMI信号线可选；</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位</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学生耳机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头戴封闭式立体声耳机，带抗静电话咪，直线型导线； 单元直径≧ 40mm ,频响范围 20-20000Hz ,产品阻抗 32欧姆,灵敏度 110±3dB，耳机插头 3.5mm插头，麦克风灵敏度：-63±1.5dB，麦克风阻抗 2200欧姆。</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副</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集成机柜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网络机柜，尺寸600*800*2000mm，适用于工作站、通用服务器。</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语音同步传输卡</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采用同步以太网技术开发的适用于数据同步传输的以太网服务器卡，语音信号传输无断裂、无延迟；可负载128台终端；4个3.5mm立体声音频接口及1个千兆以太网络接口（RJ45）。</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语音同步传输交换主机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采用同步以太网技术开发的适用于数据同步传输的交换主机；1路千兆RJ45数据输入接口，16路百兆RJ45数据输出接口。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语音同步传输交换分机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采用同步以太网技术开发的适用于数据同步传输的交换分机；有5路RJ45数据输入接口，可负载16台云终端设备</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KVM切换器一体机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结构：1U机架式；适用19寸机柜安装；显示屏：17"LED TFT液晶显示屏；PC端口数：8个；触摸板：2按键+触摸滚轮；接口：USB*2、PS/2*2鼠标键盘接口；级联接口（可级联32级）；本地D-SUB接口*1；切换方式：OSD</w:t>
            </w:r>
            <w:r>
              <w:rPr>
                <w:rFonts w:ascii="黑体" w:eastAsia="黑体" w:hAnsi="宋体" w:cs="黑体" w:hint="eastAsia"/>
                <w:color w:val="000000"/>
                <w:kern w:val="0"/>
                <w:sz w:val="22"/>
                <w:lang w:bidi="ar"/>
              </w:rPr>
              <w:lastRenderedPageBreak/>
              <w:t>菜单，热键，面板按钮；最佳分辨率：1280*1024@60Hz；支持系统：Windows、Linux及Sun等主流操作系统。</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交换机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24个10/100/1000Mbps的千兆级端口网络标准：IEEE 802.3，IEEE 802.3u，IEEE 802.3ab，IEEE 802.3x，IEEE 802.1p网络协议：CSMA/CDQOS：支持IEEE802.1p QoS（4队列）背板带宽：48GbpsMAC地址表：8K</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路由器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全千兆（有线）宽带路由器，Wan口数量1-4个，Lan口数量4-1个，带机量80，内存128MB，闪存16M，机架式结构，配有挂耳可安装于标准19寸服务器/网络机柜；高度1U。</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稳压电源</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相数：三相 </w:t>
            </w:r>
            <w:r>
              <w:rPr>
                <w:rFonts w:ascii="黑体" w:eastAsia="黑体" w:hAnsi="宋体" w:cs="黑体" w:hint="eastAsia"/>
                <w:color w:val="000000"/>
                <w:kern w:val="0"/>
                <w:sz w:val="22"/>
                <w:lang w:bidi="ar"/>
              </w:rPr>
              <w:br/>
              <w:t>容 量 ≥20kva</w:t>
            </w:r>
            <w:r>
              <w:rPr>
                <w:rFonts w:ascii="黑体" w:eastAsia="黑体" w:hAnsi="宋体" w:cs="黑体" w:hint="eastAsia"/>
                <w:color w:val="000000"/>
                <w:kern w:val="0"/>
                <w:sz w:val="22"/>
                <w:lang w:bidi="ar"/>
              </w:rPr>
              <w:br/>
              <w:t>输出电流≥：20kva( 31A)</w:t>
            </w:r>
            <w:r>
              <w:rPr>
                <w:rFonts w:ascii="黑体" w:eastAsia="黑体" w:hAnsi="宋体" w:cs="黑体" w:hint="eastAsia"/>
                <w:color w:val="000000"/>
                <w:kern w:val="0"/>
                <w:sz w:val="22"/>
                <w:lang w:bidi="ar"/>
              </w:rPr>
              <w:br/>
              <w:t>绝缘强度：2000V</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物联网控制</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对学习中心教室内灯光、空调设备物联网控制，对学习中心用电设备能耗监测等</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教师控制终端</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中央处理器≥8核心ARM架构 主频≥ 2.0；</w:t>
            </w:r>
            <w:r>
              <w:rPr>
                <w:rFonts w:ascii="黑体" w:eastAsia="黑体" w:hAnsi="宋体" w:cs="黑体" w:hint="eastAsia"/>
                <w:color w:val="000000"/>
                <w:kern w:val="0"/>
                <w:sz w:val="22"/>
                <w:lang w:bidi="ar"/>
              </w:rPr>
              <w:br/>
              <w:t>系统内存≥4G, 存储空间≥64G,：</w:t>
            </w:r>
            <w:r>
              <w:rPr>
                <w:rFonts w:ascii="黑体" w:eastAsia="黑体" w:hAnsi="宋体" w:cs="黑体" w:hint="eastAsia"/>
                <w:color w:val="000000"/>
                <w:kern w:val="0"/>
                <w:sz w:val="22"/>
                <w:lang w:bidi="ar"/>
              </w:rPr>
              <w:br/>
              <w:t>显示屏尺寸≥10.2寸;</w:t>
            </w:r>
            <w:r>
              <w:rPr>
                <w:rFonts w:ascii="黑体" w:eastAsia="黑体" w:hAnsi="宋体" w:cs="黑体" w:hint="eastAsia"/>
                <w:color w:val="000000"/>
                <w:kern w:val="0"/>
                <w:sz w:val="22"/>
                <w:lang w:bidi="ar"/>
              </w:rPr>
              <w:br/>
              <w:t>屏幕材质及分辨率： IPS 屏幕，像素≥1980x1080;</w:t>
            </w:r>
            <w:r>
              <w:rPr>
                <w:rFonts w:ascii="黑体" w:eastAsia="黑体" w:hAnsi="宋体" w:cs="黑体" w:hint="eastAsia"/>
                <w:color w:val="000000"/>
                <w:kern w:val="0"/>
                <w:sz w:val="22"/>
                <w:lang w:bidi="ar"/>
              </w:rPr>
              <w:br/>
              <w:t>网络与通信：支持802.11 a/b/g/n无线网卡，支持2.4GHz和5Ghz， 蓝牙模块≥5.0；</w:t>
            </w:r>
            <w:r>
              <w:rPr>
                <w:rFonts w:ascii="黑体" w:eastAsia="黑体" w:hAnsi="宋体" w:cs="黑体" w:hint="eastAsia"/>
                <w:color w:val="000000"/>
                <w:kern w:val="0"/>
                <w:sz w:val="22"/>
                <w:lang w:bidi="ar"/>
              </w:rPr>
              <w:br/>
              <w:t>主摄像头≥800万像素，副摄像头≥500万像素</w:t>
            </w:r>
            <w:r>
              <w:rPr>
                <w:rFonts w:ascii="黑体" w:eastAsia="黑体" w:hAnsi="宋体" w:cs="黑体" w:hint="eastAsia"/>
                <w:color w:val="000000"/>
                <w:kern w:val="0"/>
                <w:sz w:val="22"/>
                <w:lang w:bidi="ar"/>
              </w:rPr>
              <w:br/>
              <w:t>接口：USB Type-C≥1，MicroSD接口≥1；</w:t>
            </w:r>
            <w:r>
              <w:rPr>
                <w:rFonts w:ascii="黑体" w:eastAsia="黑体" w:hAnsi="宋体" w:cs="黑体" w:hint="eastAsia"/>
                <w:color w:val="000000"/>
                <w:kern w:val="0"/>
                <w:sz w:val="22"/>
                <w:lang w:bidi="ar"/>
              </w:rPr>
              <w:br/>
              <w:t>电池类型: 锂聚合物电池或锂离子电池；</w:t>
            </w:r>
            <w:r>
              <w:rPr>
                <w:rFonts w:ascii="黑体" w:eastAsia="黑体" w:hAnsi="宋体" w:cs="黑体" w:hint="eastAsia"/>
                <w:color w:val="000000"/>
                <w:kern w:val="0"/>
                <w:sz w:val="22"/>
                <w:lang w:bidi="ar"/>
              </w:rPr>
              <w:br/>
              <w:t>容量≥7000mAh；</w:t>
            </w:r>
            <w:r>
              <w:rPr>
                <w:rFonts w:ascii="黑体" w:eastAsia="黑体" w:hAnsi="宋体" w:cs="黑体" w:hint="eastAsia"/>
                <w:color w:val="000000"/>
                <w:kern w:val="0"/>
                <w:sz w:val="22"/>
                <w:lang w:bidi="ar"/>
              </w:rPr>
              <w:br/>
              <w:t>安卓10.0或类似嵌入式操作系统；</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无线AP</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接入模式：支持2X2 MIMO，支持2空间流，2.4单频最高无线网络传输速率≥300Mbps，5G单频最高无线网络传输速率≥1300Mbps；</w:t>
            </w:r>
            <w:r>
              <w:rPr>
                <w:rFonts w:ascii="黑体" w:eastAsia="黑体" w:hAnsi="宋体" w:cs="黑体" w:hint="eastAsia"/>
                <w:color w:val="000000"/>
                <w:kern w:val="0"/>
                <w:sz w:val="22"/>
                <w:lang w:bidi="ar"/>
              </w:rPr>
              <w:br/>
              <w:t>天线组成：内置天线型AP，2.4GHz≥5 dBi；5.8GHz≥7 dBi；外置2个反向SMA接口用于2.4/5GHz天线；</w:t>
            </w:r>
            <w:r>
              <w:rPr>
                <w:rFonts w:ascii="黑体" w:eastAsia="黑体" w:hAnsi="宋体" w:cs="黑体" w:hint="eastAsia"/>
                <w:color w:val="000000"/>
                <w:kern w:val="0"/>
                <w:sz w:val="22"/>
                <w:lang w:bidi="ar"/>
              </w:rPr>
              <w:br/>
              <w:t>以太网接口：≥1个10/100/1000Mbps(RJ45)；</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2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教学管理配套软件</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实现功能，但不仅限于以下要求：</w:t>
            </w:r>
            <w:r>
              <w:rPr>
                <w:rFonts w:ascii="黑体" w:eastAsia="黑体" w:hAnsi="宋体" w:cs="黑体" w:hint="eastAsia"/>
                <w:color w:val="000000"/>
                <w:kern w:val="0"/>
                <w:sz w:val="22"/>
                <w:lang w:bidi="ar"/>
              </w:rPr>
              <w:br/>
              <w:t>使用统一帐号进行身份认证。</w:t>
            </w:r>
            <w:r>
              <w:rPr>
                <w:rFonts w:ascii="黑体" w:eastAsia="黑体" w:hAnsi="宋体" w:cs="黑体" w:hint="eastAsia"/>
                <w:color w:val="000000"/>
                <w:kern w:val="0"/>
                <w:sz w:val="22"/>
                <w:lang w:bidi="ar"/>
              </w:rPr>
              <w:br/>
              <w:t>教师可通过平板（包括教师计算机）对教室前端和侧端的设备进行相互调用、切换，实现不同课堂教学软件与教学资源的相互应用。同时，满足支持老师在线布置作业；提供作业布置、批改、管理和成绩统计功能；支持老师通过EXCEL导入试卷，可支持单选、多选、判断、问答等多种课堂测试题型；支持多种答题手段；支持在线命题、题库试卷、查看试卷、评价报告、阅读训练、拓展练习、错题分析、错题集等功能。</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听课室监看电视机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屏幕尺寸：对角线≧55英寸（16：9）。</w:t>
            </w:r>
            <w:r>
              <w:rPr>
                <w:rFonts w:ascii="黑体" w:eastAsia="黑体" w:hAnsi="宋体" w:cs="黑体" w:hint="eastAsia"/>
                <w:color w:val="000000"/>
                <w:kern w:val="0"/>
                <w:sz w:val="22"/>
                <w:lang w:bidi="ar"/>
              </w:rPr>
              <w:br/>
              <w:t>分辨率：分辨率≧1920*1080P</w:t>
            </w:r>
            <w:r>
              <w:rPr>
                <w:rFonts w:ascii="黑体" w:eastAsia="黑体" w:hAnsi="宋体" w:cs="黑体" w:hint="eastAsia"/>
                <w:color w:val="000000"/>
                <w:kern w:val="0"/>
                <w:sz w:val="22"/>
                <w:lang w:bidi="ar"/>
              </w:rPr>
              <w:br/>
              <w:t>显示类型：LED背光液晶屏</w:t>
            </w:r>
            <w:r>
              <w:rPr>
                <w:rFonts w:ascii="黑体" w:eastAsia="黑体" w:hAnsi="宋体" w:cs="黑体" w:hint="eastAsia"/>
                <w:color w:val="000000"/>
                <w:kern w:val="0"/>
                <w:sz w:val="22"/>
                <w:lang w:bidi="ar"/>
              </w:rPr>
              <w:br/>
              <w:t>音视频端口：2路或以上HDMI端、1路 RF射频接口</w:t>
            </w:r>
            <w:r>
              <w:rPr>
                <w:rFonts w:ascii="黑体" w:eastAsia="黑体" w:hAnsi="宋体" w:cs="黑体" w:hint="eastAsia"/>
                <w:color w:val="000000"/>
                <w:kern w:val="0"/>
                <w:sz w:val="22"/>
                <w:lang w:bidi="ar"/>
              </w:rPr>
              <w:br/>
              <w:t>控制: 支持红外线或蓝牙遥控，支持电视信号接收功能。</w:t>
            </w:r>
            <w:r>
              <w:rPr>
                <w:rFonts w:ascii="黑体" w:eastAsia="黑体" w:hAnsi="宋体" w:cs="黑体" w:hint="eastAsia"/>
                <w:color w:val="000000"/>
                <w:kern w:val="0"/>
                <w:sz w:val="22"/>
                <w:lang w:bidi="ar"/>
              </w:rPr>
              <w:br/>
              <w:t>喇叭：内置，左+右10W*2。</w:t>
            </w:r>
            <w:r>
              <w:rPr>
                <w:rFonts w:ascii="黑体" w:eastAsia="黑体" w:hAnsi="宋体" w:cs="黑体" w:hint="eastAsia"/>
                <w:color w:val="000000"/>
                <w:kern w:val="0"/>
                <w:sz w:val="22"/>
                <w:lang w:bidi="ar"/>
              </w:rPr>
              <w:br/>
              <w:t>安装：支持壁挂或吊装</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听课椅</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椅凳靠背：ABS工程塑料，厚度3.5mm。椅凳座板：ABS工程塑料，厚度3.5mm。钢支架：采40*20*1.5mm椭圆形钢管焊接一体成型。</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7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沪教版网络化语言教学平台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智能化英语教学系统：</w:t>
            </w:r>
            <w:r>
              <w:rPr>
                <w:rFonts w:ascii="黑体" w:eastAsia="黑体" w:hAnsi="宋体" w:cs="黑体" w:hint="eastAsia"/>
                <w:color w:val="000000"/>
                <w:kern w:val="0"/>
                <w:sz w:val="22"/>
                <w:lang w:bidi="ar"/>
              </w:rPr>
              <w:br/>
              <w:t>沪教版教学资源：配套沪教版英语教材及教学资源资料。</w:t>
            </w:r>
            <w:r>
              <w:rPr>
                <w:rFonts w:ascii="黑体" w:eastAsia="黑体" w:hAnsi="宋体" w:cs="黑体" w:hint="eastAsia"/>
                <w:color w:val="000000"/>
                <w:kern w:val="0"/>
                <w:sz w:val="22"/>
                <w:lang w:bidi="ar"/>
              </w:rPr>
              <w:br/>
              <w:t>智能化桌面定制；智能化分析；文本转音频；重难点标注；</w:t>
            </w:r>
            <w:r>
              <w:rPr>
                <w:rFonts w:ascii="黑体" w:eastAsia="黑体" w:hAnsi="宋体" w:cs="黑体" w:hint="eastAsia"/>
                <w:color w:val="000000"/>
                <w:kern w:val="0"/>
                <w:sz w:val="22"/>
                <w:lang w:bidi="ar"/>
              </w:rPr>
              <w:br/>
              <w:t>听写训练；复听；</w:t>
            </w:r>
            <w:r>
              <w:rPr>
                <w:rFonts w:ascii="黑体" w:eastAsia="黑体" w:hAnsi="宋体" w:cs="黑体" w:hint="eastAsia"/>
                <w:color w:val="000000"/>
                <w:kern w:val="0"/>
                <w:sz w:val="22"/>
                <w:lang w:bidi="ar"/>
              </w:rPr>
              <w:br/>
              <w:t>智能化汉语教学系统：</w:t>
            </w:r>
            <w:r>
              <w:rPr>
                <w:rFonts w:ascii="黑体" w:eastAsia="黑体" w:hAnsi="宋体" w:cs="黑体" w:hint="eastAsia"/>
                <w:color w:val="000000"/>
                <w:kern w:val="0"/>
                <w:sz w:val="22"/>
                <w:lang w:bidi="ar"/>
              </w:rPr>
              <w:br/>
              <w:t>汉语学科工具；课文讲解；知识竞答；</w:t>
            </w:r>
            <w:r>
              <w:rPr>
                <w:rFonts w:ascii="黑体" w:eastAsia="黑体" w:hAnsi="宋体" w:cs="黑体" w:hint="eastAsia"/>
                <w:color w:val="000000"/>
                <w:kern w:val="0"/>
                <w:sz w:val="22"/>
                <w:lang w:bidi="ar"/>
              </w:rPr>
              <w:br/>
              <w:t>教学系统：</w:t>
            </w:r>
            <w:r>
              <w:rPr>
                <w:rFonts w:ascii="黑体" w:eastAsia="黑体" w:hAnsi="宋体" w:cs="黑体" w:hint="eastAsia"/>
                <w:color w:val="000000"/>
                <w:kern w:val="0"/>
                <w:sz w:val="22"/>
                <w:lang w:bidi="ar"/>
              </w:rPr>
              <w:br/>
              <w:t>教学定制；资料分屏对比（显示资料）；学生浏览反馈 ；远程遥控和遥控转播；教学录制；文件下发和收集。</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点</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沪教版理化生</w:t>
            </w:r>
            <w:r>
              <w:rPr>
                <w:rFonts w:ascii="黑体" w:eastAsia="黑体" w:hAnsi="宋体" w:cs="黑体" w:hint="eastAsia"/>
                <w:color w:val="000000"/>
                <w:kern w:val="0"/>
                <w:sz w:val="22"/>
                <w:lang w:bidi="ar"/>
              </w:rPr>
              <w:br/>
              <w:t>虚拟仿真实验平台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实验版本:涵盖沪教版新课标要求掌握的全部物理、化学、生物实验，实验目录与沪教版教材对应，支持校园网应用。</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云桌面管理平台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系统登录管理； 集群状态信息实时更新；集群状态管理；系统镜像管理；云终端管理；用户管理；应用场景个性化切换；虚拟子网管理。</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点</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计算机管理系统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具有屏幕广播、语音广播、黑屏肃静、显示学生座位信息、呼叫、电子画笔、电子教鞭、白板、师生对话、预习反馈、分班教学、百科、随堂测试、抢答、电子表决、外设控制、倒计时、遮挡板、互联网访问、学生录音、视频直播、远程命令、网页/程序承制、课堂文字提问、监听学生、学生演示、课堂加分等功能。</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点</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036"/>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高清录播工作站</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1)专业一体化设备，ARM 双核处理器 Linux系统 ，内置2T盘，支持扩展；</w:t>
            </w:r>
            <w:r>
              <w:rPr>
                <w:rFonts w:ascii="黑体" w:eastAsia="黑体" w:hAnsi="宋体" w:cs="黑体" w:hint="eastAsia"/>
                <w:color w:val="000000"/>
                <w:kern w:val="0"/>
                <w:sz w:val="22"/>
                <w:lang w:bidi="ar"/>
              </w:rPr>
              <w:br/>
              <w:t>2) 具备前置≥2.2寸彩色液晶屏，配合前置按键可直接设置主机的IP地址、导出录像文件，可以查看主机的系统信息、基本信息、通道信息、云平台信息等；前置开始、暂停、停止按键，控制录制进程并有相应LED灯显示当前工作状态；前置≥4个USB端口，插入USB存储设备后可导出录像资源；</w:t>
            </w:r>
            <w:r>
              <w:rPr>
                <w:rFonts w:ascii="黑体" w:eastAsia="黑体" w:hAnsi="宋体" w:cs="黑体" w:hint="eastAsia"/>
                <w:color w:val="000000"/>
                <w:kern w:val="0"/>
                <w:sz w:val="22"/>
                <w:lang w:bidi="ar"/>
              </w:rPr>
              <w:br/>
              <w:t>3) 视频模块：支持≥5路HD-SDI输入，1路DVI-I输入，2路HDMI输入，1路分量（YPBPR）输入，1路复合视频（CVBS）输入，支持1路VGA输出，1路HDMI输出，1路DVI环出输出，1路SDI输出；</w:t>
            </w:r>
            <w:r>
              <w:rPr>
                <w:rFonts w:ascii="黑体" w:eastAsia="黑体" w:hAnsi="宋体" w:cs="黑体" w:hint="eastAsia"/>
                <w:color w:val="000000"/>
                <w:kern w:val="0"/>
                <w:sz w:val="22"/>
                <w:lang w:bidi="ar"/>
              </w:rPr>
              <w:br/>
              <w:t>4) 视频采集方式：硬件采集、编码；</w:t>
            </w:r>
            <w:r>
              <w:rPr>
                <w:rFonts w:ascii="黑体" w:eastAsia="黑体" w:hAnsi="宋体" w:cs="黑体" w:hint="eastAsia"/>
                <w:color w:val="000000"/>
                <w:kern w:val="0"/>
                <w:sz w:val="22"/>
                <w:lang w:bidi="ar"/>
              </w:rPr>
              <w:br/>
              <w:t xml:space="preserve">5) 视频编码类型：H.264； </w:t>
            </w:r>
            <w:r>
              <w:rPr>
                <w:rFonts w:ascii="黑体" w:eastAsia="黑体" w:hAnsi="宋体" w:cs="黑体" w:hint="eastAsia"/>
                <w:color w:val="000000"/>
                <w:kern w:val="0"/>
                <w:sz w:val="22"/>
                <w:lang w:bidi="ar"/>
              </w:rPr>
              <w:br/>
              <w:t>6) 输入HD-SDI视频格式：1920*1080p 30/25fps，1920*1080i@60/50fps；</w:t>
            </w:r>
            <w:r>
              <w:rPr>
                <w:rFonts w:ascii="黑体" w:eastAsia="黑体" w:hAnsi="宋体" w:cs="黑体" w:hint="eastAsia"/>
                <w:color w:val="000000"/>
                <w:kern w:val="0"/>
                <w:sz w:val="22"/>
                <w:lang w:bidi="ar"/>
              </w:rPr>
              <w:br/>
              <w:t>7) 输入HDMI/VGA格式：支持1024*768p@60到1920x1080p@60；</w:t>
            </w:r>
            <w:r>
              <w:rPr>
                <w:rFonts w:ascii="黑体" w:eastAsia="黑体" w:hAnsi="宋体" w:cs="黑体" w:hint="eastAsia"/>
                <w:color w:val="000000"/>
                <w:kern w:val="0"/>
                <w:sz w:val="22"/>
                <w:lang w:bidi="ar"/>
              </w:rPr>
              <w:br/>
              <w:t>8) 视频编码帧率：25fps 5/10/15/20/25/30可选；</w:t>
            </w:r>
            <w:r>
              <w:rPr>
                <w:rFonts w:ascii="黑体" w:eastAsia="黑体" w:hAnsi="宋体" w:cs="黑体" w:hint="eastAsia"/>
                <w:color w:val="000000"/>
                <w:kern w:val="0"/>
                <w:sz w:val="22"/>
                <w:lang w:bidi="ar"/>
              </w:rPr>
              <w:br/>
              <w:t>9) 视频编码分辨率：支持1920 x 1080；</w:t>
            </w:r>
            <w:r>
              <w:rPr>
                <w:rFonts w:ascii="黑体" w:eastAsia="黑体" w:hAnsi="宋体" w:cs="黑体" w:hint="eastAsia"/>
                <w:color w:val="000000"/>
                <w:kern w:val="0"/>
                <w:sz w:val="22"/>
                <w:lang w:bidi="ar"/>
              </w:rPr>
              <w:br/>
              <w:t>10) 视频编码码率：256k~8M可调；主码流（录制）1M~8Mbps，副码流（直播）256K~1Mbps；</w:t>
            </w:r>
            <w:r>
              <w:rPr>
                <w:rFonts w:ascii="黑体" w:eastAsia="黑体" w:hAnsi="宋体" w:cs="黑体" w:hint="eastAsia"/>
                <w:color w:val="000000"/>
                <w:kern w:val="0"/>
                <w:sz w:val="22"/>
                <w:lang w:bidi="ar"/>
              </w:rPr>
              <w:br/>
              <w:t>11) 音频模块：内置音频采集模块，话筒输入（48V幻象）*6、MIC无线话筒*1，频响 100hz-10Khz  -3db；1路线路输入（莲花座），线路频响 20hz-19khz  ±1db；信噪比 ＞65db，失真度＜0.1%，音频编码类型：AAC，音频采样率32KHz ，1路线路音频输出，1路音频监听（前面板），具有自动增益功能：控制范围≥40db ，起控点-30db，自带增益时间常数 ＜1秒；</w:t>
            </w:r>
            <w:r>
              <w:rPr>
                <w:rFonts w:ascii="黑体" w:eastAsia="黑体" w:hAnsi="宋体" w:cs="黑体" w:hint="eastAsia"/>
                <w:color w:val="000000"/>
                <w:kern w:val="0"/>
                <w:sz w:val="22"/>
                <w:lang w:bidi="ar"/>
              </w:rPr>
              <w:br/>
              <w:t>12) 控制模块：6路RS232可外接跟踪机、控制面板、摄像机云台等，1路RS422或RS485可控制摄像机等外部设</w:t>
            </w:r>
            <w:r>
              <w:rPr>
                <w:rFonts w:ascii="黑体" w:eastAsia="黑体" w:hAnsi="宋体" w:cs="黑体" w:hint="eastAsia"/>
                <w:color w:val="000000"/>
                <w:kern w:val="0"/>
                <w:sz w:val="22"/>
                <w:lang w:bidi="ar"/>
              </w:rPr>
              <w:lastRenderedPageBreak/>
              <w:t>备；</w:t>
            </w:r>
            <w:r>
              <w:rPr>
                <w:rFonts w:ascii="黑体" w:eastAsia="黑体" w:hAnsi="宋体" w:cs="黑体" w:hint="eastAsia"/>
                <w:color w:val="000000"/>
                <w:kern w:val="0"/>
                <w:sz w:val="22"/>
                <w:lang w:bidi="ar"/>
              </w:rPr>
              <w:br/>
              <w:t>13) 网络模块：具备2个10/100/1000Mbps自适应网口；</w:t>
            </w:r>
            <w:r>
              <w:rPr>
                <w:rFonts w:ascii="黑体" w:eastAsia="黑体" w:hAnsi="宋体" w:cs="黑体" w:hint="eastAsia"/>
                <w:color w:val="000000"/>
                <w:kern w:val="0"/>
                <w:sz w:val="22"/>
                <w:lang w:bidi="ar"/>
              </w:rPr>
              <w:br/>
              <w:t>14) 直播协议支持标准的RTMP协议，支持RTSP实时协议流；网络协议支持TCP、UDP、RTMP、RTSP、FTP协议等；</w:t>
            </w:r>
            <w:r>
              <w:rPr>
                <w:rFonts w:ascii="黑体" w:eastAsia="黑体" w:hAnsi="宋体" w:cs="黑体" w:hint="eastAsia"/>
                <w:color w:val="000000"/>
                <w:kern w:val="0"/>
                <w:sz w:val="22"/>
                <w:lang w:bidi="ar"/>
              </w:rPr>
              <w:br/>
              <w:t>15) 支持本地导播方式，插上显示屏，鼠标键盘就可以完成本地无延迟导播，可扩展硬件导播台；</w:t>
            </w:r>
            <w:r>
              <w:rPr>
                <w:rFonts w:ascii="黑体" w:eastAsia="黑体" w:hAnsi="宋体" w:cs="黑体" w:hint="eastAsia"/>
                <w:color w:val="000000"/>
                <w:kern w:val="0"/>
                <w:sz w:val="22"/>
                <w:lang w:bidi="ar"/>
              </w:rPr>
              <w:br/>
              <w:t>16) 设备支持POC供电，实现高清视频、同轴等信号与供电电源复合一起，在一根同轴线上传输为摄像机供电；</w:t>
            </w:r>
            <w:r>
              <w:rPr>
                <w:rFonts w:ascii="黑体" w:eastAsia="黑体" w:hAnsi="宋体" w:cs="黑体" w:hint="eastAsia"/>
                <w:color w:val="000000"/>
                <w:kern w:val="0"/>
                <w:sz w:val="22"/>
                <w:lang w:bidi="ar"/>
              </w:rPr>
              <w:br/>
              <w:t>17) 支持EPTZ电子云台，在采用两台4K高清摄像机的情况下，可实现教师全景、教师特写、学生全景、学生特写四个画面的拍摄；</w:t>
            </w:r>
            <w:r>
              <w:rPr>
                <w:rFonts w:ascii="黑体" w:eastAsia="黑体" w:hAnsi="宋体" w:cs="黑体" w:hint="eastAsia"/>
                <w:color w:val="000000"/>
                <w:kern w:val="0"/>
                <w:sz w:val="22"/>
                <w:lang w:bidi="ar"/>
              </w:rPr>
              <w:br/>
              <w:t>18) 互动功能：支持设备之间点对点互动功能，实现1拖3教学互动；</w:t>
            </w:r>
            <w:r>
              <w:rPr>
                <w:rFonts w:ascii="黑体" w:eastAsia="黑体" w:hAnsi="宋体" w:cs="黑体" w:hint="eastAsia"/>
                <w:color w:val="000000"/>
                <w:kern w:val="0"/>
                <w:sz w:val="22"/>
                <w:lang w:bidi="ar"/>
              </w:rPr>
              <w:br/>
              <w:t>19) 支持扩展AI功能，实现对课堂教学行为的分析；</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052"/>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全高清录播系统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支持对设备的录制编码、帧率、IP地址、内置时间、视频输出、互动功能等参数进行设置；</w:t>
            </w:r>
            <w:r>
              <w:rPr>
                <w:rFonts w:ascii="黑体" w:eastAsia="黑体" w:hAnsi="宋体" w:cs="黑体" w:hint="eastAsia"/>
                <w:color w:val="000000"/>
                <w:kern w:val="0"/>
                <w:sz w:val="22"/>
                <w:lang w:bidi="ar"/>
              </w:rPr>
              <w:br/>
              <w:t>2) 支持本地导播和web远程导播两种导播方式。</w:t>
            </w:r>
            <w:r>
              <w:rPr>
                <w:rFonts w:ascii="黑体" w:eastAsia="黑体" w:hAnsi="宋体" w:cs="黑体" w:hint="eastAsia"/>
                <w:color w:val="000000"/>
                <w:kern w:val="0"/>
                <w:sz w:val="22"/>
                <w:lang w:bidi="ar"/>
              </w:rPr>
              <w:br/>
              <w:t>3) 支持电影模式、资源模式及“电影+资源”模式三种直播模式；</w:t>
            </w:r>
            <w:r>
              <w:rPr>
                <w:rFonts w:ascii="黑体" w:eastAsia="黑体" w:hAnsi="宋体" w:cs="黑体" w:hint="eastAsia"/>
                <w:color w:val="000000"/>
                <w:kern w:val="0"/>
                <w:sz w:val="22"/>
                <w:lang w:bidi="ar"/>
              </w:rPr>
              <w:br/>
              <w:t>4) 支持单流单画面的电影模式、多流多画面的资源模式以及单流多画面的“电影+资源”模式。</w:t>
            </w:r>
            <w:r>
              <w:rPr>
                <w:rFonts w:ascii="黑体" w:eastAsia="黑体" w:hAnsi="宋体" w:cs="黑体" w:hint="eastAsia"/>
                <w:color w:val="000000"/>
                <w:kern w:val="0"/>
                <w:sz w:val="22"/>
                <w:lang w:bidi="ar"/>
              </w:rPr>
              <w:br/>
              <w:t>5) 具备独立的页面可以显示系统当前的录像模式、录像状态、录像时间、直播状态、磁盘空间信息、视频源是否启用等信息。</w:t>
            </w:r>
            <w:r>
              <w:rPr>
                <w:rFonts w:ascii="黑体" w:eastAsia="黑体" w:hAnsi="宋体" w:cs="黑体" w:hint="eastAsia"/>
                <w:color w:val="000000"/>
                <w:kern w:val="0"/>
                <w:sz w:val="22"/>
                <w:lang w:bidi="ar"/>
              </w:rPr>
              <w:br/>
              <w:t>6) 支持在电影画面中添加台标、字幕，可以插入片头、片尾；支持台标更换及台标位置选择；支持图片、视频等格式文件的片头片尾，支持片头片尾时间选择：1-5s；</w:t>
            </w:r>
            <w:r>
              <w:rPr>
                <w:rFonts w:ascii="黑体" w:eastAsia="黑体" w:hAnsi="宋体" w:cs="黑体" w:hint="eastAsia"/>
                <w:color w:val="000000"/>
                <w:kern w:val="0"/>
                <w:sz w:val="22"/>
                <w:lang w:bidi="ar"/>
              </w:rPr>
              <w:br/>
              <w:t>7) 可以提供多种画中画模式，支持提供≥15种已设定好的画中画模式；</w:t>
            </w:r>
            <w:r>
              <w:rPr>
                <w:rFonts w:ascii="黑体" w:eastAsia="黑体" w:hAnsi="宋体" w:cs="黑体" w:hint="eastAsia"/>
                <w:color w:val="000000"/>
                <w:kern w:val="0"/>
                <w:sz w:val="22"/>
                <w:lang w:bidi="ar"/>
              </w:rPr>
              <w:br/>
              <w:t>8) 支持直切、擦除、覆盖、推拉模式的特效，每种模式提供≥8种特效；系统亦具备提供≥4种不同上述方式的特效，所有特效为系统自带，无需手动定义。</w:t>
            </w:r>
            <w:r>
              <w:rPr>
                <w:rFonts w:ascii="黑体" w:eastAsia="黑体" w:hAnsi="宋体" w:cs="黑体" w:hint="eastAsia"/>
                <w:color w:val="000000"/>
                <w:kern w:val="0"/>
                <w:sz w:val="22"/>
                <w:lang w:bidi="ar"/>
              </w:rPr>
              <w:br/>
              <w:t>9) 可以提供预编辑录制窗口（PVW）和录制窗口（PGM），录制时辅助人员可在预编辑窗口完成对视频的编辑。</w:t>
            </w:r>
            <w:r>
              <w:rPr>
                <w:rFonts w:ascii="黑体" w:eastAsia="黑体" w:hAnsi="宋体" w:cs="黑体" w:hint="eastAsia"/>
                <w:color w:val="000000"/>
                <w:kern w:val="0"/>
                <w:sz w:val="22"/>
                <w:lang w:bidi="ar"/>
              </w:rPr>
              <w:br/>
              <w:t>10) 只需要一根VGA或HDMI线缆即可完成教师机画面采集与侦测，无需安装辅助软件。</w:t>
            </w:r>
            <w:r>
              <w:rPr>
                <w:rFonts w:ascii="黑体" w:eastAsia="黑体" w:hAnsi="宋体" w:cs="黑体" w:hint="eastAsia"/>
                <w:color w:val="000000"/>
                <w:kern w:val="0"/>
                <w:sz w:val="22"/>
                <w:lang w:bidi="ar"/>
              </w:rPr>
              <w:br/>
            </w:r>
            <w:r>
              <w:rPr>
                <w:rFonts w:ascii="黑体" w:eastAsia="黑体" w:hAnsi="宋体" w:cs="黑体" w:hint="eastAsia"/>
                <w:color w:val="000000"/>
                <w:kern w:val="0"/>
                <w:sz w:val="22"/>
                <w:lang w:bidi="ar"/>
              </w:rPr>
              <w:lastRenderedPageBreak/>
              <w:t>11) 录像文件支持设置对应的学年学期、课程名称、学校院系、授课地点、学校代码、学科名称、授课教师、开课时间、授课年级、授课课时及课程描述等教学信息。</w:t>
            </w:r>
            <w:r>
              <w:rPr>
                <w:rFonts w:ascii="黑体" w:eastAsia="黑体" w:hAnsi="宋体" w:cs="黑体" w:hint="eastAsia"/>
                <w:color w:val="000000"/>
                <w:kern w:val="0"/>
                <w:sz w:val="22"/>
                <w:lang w:bidi="ar"/>
              </w:rPr>
              <w:br/>
              <w:t>12) 具备录像管理功能，支持显示已有文件的列表，并进行点播、下载、修改属性、删除等操作。</w:t>
            </w:r>
            <w:r>
              <w:rPr>
                <w:rFonts w:ascii="黑体" w:eastAsia="黑体" w:hAnsi="宋体" w:cs="黑体" w:hint="eastAsia"/>
                <w:color w:val="000000"/>
                <w:kern w:val="0"/>
                <w:sz w:val="22"/>
                <w:lang w:bidi="ar"/>
              </w:rPr>
              <w:br/>
              <w:t>13) 支持≥4路摄像机云台控制。</w:t>
            </w:r>
            <w:r>
              <w:rPr>
                <w:rFonts w:ascii="黑体" w:eastAsia="黑体" w:hAnsi="宋体" w:cs="黑体" w:hint="eastAsia"/>
                <w:color w:val="000000"/>
                <w:kern w:val="0"/>
                <w:sz w:val="22"/>
                <w:lang w:bidi="ar"/>
              </w:rPr>
              <w:br/>
              <w:t>14) 跟踪功能支持自动、手动及半自动三种跟踪模式；</w:t>
            </w:r>
            <w:r>
              <w:rPr>
                <w:rFonts w:ascii="黑体" w:eastAsia="黑体" w:hAnsi="宋体" w:cs="黑体" w:hint="eastAsia"/>
                <w:color w:val="000000"/>
                <w:kern w:val="0"/>
                <w:sz w:val="22"/>
                <w:lang w:bidi="ar"/>
              </w:rPr>
              <w:br/>
              <w:t>15)  具备互动设置功能。</w:t>
            </w:r>
            <w:r>
              <w:rPr>
                <w:rFonts w:ascii="黑体" w:eastAsia="黑体" w:hAnsi="宋体" w:cs="黑体" w:hint="eastAsia"/>
                <w:color w:val="000000"/>
                <w:kern w:val="0"/>
                <w:sz w:val="22"/>
                <w:lang w:bidi="ar"/>
              </w:rPr>
              <w:br/>
              <w:t>16) 具备公网互动设置窗口，可以设定本机ID、本地端口、服务器IP及服务器端口</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8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高清摄像机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一体化电动变焦镜头，高速全方位云台及控制器，超高清晰图像，1/2.7 HD CMOS；≥205万有效像素；分辨率支持1080p/60，NTSC/PAL。</w:t>
            </w:r>
            <w:r>
              <w:rPr>
                <w:rFonts w:ascii="黑体" w:eastAsia="黑体" w:hAnsi="宋体" w:cs="黑体" w:hint="eastAsia"/>
                <w:color w:val="000000"/>
                <w:kern w:val="0"/>
                <w:sz w:val="22"/>
                <w:lang w:bidi="ar"/>
              </w:rPr>
              <w:br/>
              <w:t>2） 具有图像翻转功能，同时支持正装和倒装。可根据不同环境采用不同安装方式。</w:t>
            </w:r>
            <w:r>
              <w:rPr>
                <w:rFonts w:ascii="黑体" w:eastAsia="黑体" w:hAnsi="宋体" w:cs="黑体" w:hint="eastAsia"/>
                <w:color w:val="000000"/>
                <w:kern w:val="0"/>
                <w:sz w:val="22"/>
                <w:lang w:bidi="ar"/>
              </w:rPr>
              <w:br/>
              <w:t>3） 支持20倍或以上的光学变焦，12倍以上数字变焦。</w:t>
            </w:r>
            <w:r>
              <w:rPr>
                <w:rFonts w:ascii="黑体" w:eastAsia="黑体" w:hAnsi="宋体" w:cs="黑体" w:hint="eastAsia"/>
                <w:color w:val="000000"/>
                <w:kern w:val="0"/>
                <w:sz w:val="22"/>
                <w:lang w:bidi="ar"/>
              </w:rPr>
              <w:br/>
              <w:t>4） 最低照度可以达到≤0.05lux。</w:t>
            </w:r>
            <w:r>
              <w:rPr>
                <w:rFonts w:ascii="黑体" w:eastAsia="黑体" w:hAnsi="宋体" w:cs="黑体" w:hint="eastAsia"/>
                <w:color w:val="000000"/>
                <w:kern w:val="0"/>
                <w:sz w:val="22"/>
                <w:lang w:bidi="ar"/>
              </w:rPr>
              <w:br/>
              <w:t>5） 最大水平视角（广角）≥70度。</w:t>
            </w:r>
            <w:r>
              <w:rPr>
                <w:rFonts w:ascii="黑体" w:eastAsia="黑体" w:hAnsi="宋体" w:cs="黑体" w:hint="eastAsia"/>
                <w:color w:val="000000"/>
                <w:kern w:val="0"/>
                <w:sz w:val="22"/>
                <w:lang w:bidi="ar"/>
              </w:rPr>
              <w:br/>
              <w:t>6） 摄像机支持宽动态功能。</w:t>
            </w:r>
            <w:r>
              <w:rPr>
                <w:rFonts w:ascii="黑体" w:eastAsia="黑体" w:hAnsi="宋体" w:cs="黑体" w:hint="eastAsia"/>
                <w:color w:val="000000"/>
                <w:kern w:val="0"/>
                <w:sz w:val="22"/>
                <w:lang w:bidi="ar"/>
              </w:rPr>
              <w:br/>
              <w:t>7） 高清视频输出接口不少于以下类型： 3G-SDI、HDMI、RJ45。</w:t>
            </w:r>
            <w:r>
              <w:rPr>
                <w:rFonts w:ascii="黑体" w:eastAsia="黑体" w:hAnsi="宋体" w:cs="黑体" w:hint="eastAsia"/>
                <w:color w:val="000000"/>
                <w:kern w:val="0"/>
                <w:sz w:val="22"/>
                <w:lang w:bidi="ar"/>
              </w:rPr>
              <w:br/>
              <w:t>8）云台采用直流电机马达，最大水平转动角度±170度，最大俯仰转动角度-30度到+90度。最大水平转动速度≥100度/秒，最大俯仰转动速度≥125度/秒。</w:t>
            </w:r>
            <w:r>
              <w:rPr>
                <w:rFonts w:ascii="黑体" w:eastAsia="黑体" w:hAnsi="宋体" w:cs="黑体" w:hint="eastAsia"/>
                <w:color w:val="000000"/>
                <w:kern w:val="0"/>
                <w:sz w:val="22"/>
                <w:lang w:bidi="ar"/>
              </w:rPr>
              <w:br/>
              <w:t>9） 具有RS-232C和RS-485控制接口，支持VISCA控制协议。</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8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全场景智能调音台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1)≥12 路话筒平衡输入（自带 48V 幻象供电）、3 路立体声（0Db）输入、1 路无线话筒（-20Db）输入、2 路（立体声）输出、1 路耳机监听、1 路远程控制232 接口。</w:t>
            </w:r>
            <w:r>
              <w:rPr>
                <w:rFonts w:ascii="黑体" w:eastAsia="黑体" w:hAnsi="宋体" w:cs="黑体" w:hint="eastAsia"/>
                <w:color w:val="000000"/>
                <w:kern w:val="0"/>
                <w:sz w:val="22"/>
                <w:lang w:bidi="ar"/>
              </w:rPr>
              <w:br/>
              <w:t>2）每一路话筒都有语音滤波器（线路除外）；每一路都能自动控制音量，在 0.3 到 1.5 米之间，确保声音大小一致。</w:t>
            </w:r>
            <w:r>
              <w:rPr>
                <w:rFonts w:ascii="黑体" w:eastAsia="黑体" w:hAnsi="宋体" w:cs="黑体" w:hint="eastAsia"/>
                <w:color w:val="000000"/>
                <w:kern w:val="0"/>
                <w:sz w:val="22"/>
                <w:lang w:bidi="ar"/>
              </w:rPr>
              <w:br/>
              <w:t>3）话筒输入：输入电平：-40dB；</w:t>
            </w:r>
            <w:r>
              <w:rPr>
                <w:rFonts w:ascii="黑体" w:eastAsia="黑体" w:hAnsi="宋体" w:cs="黑体" w:hint="eastAsia"/>
                <w:color w:val="000000"/>
                <w:kern w:val="0"/>
                <w:sz w:val="22"/>
                <w:lang w:bidi="ar"/>
              </w:rPr>
              <w:br/>
              <w:t>4）输出电平：-1dB；</w:t>
            </w:r>
            <w:r>
              <w:rPr>
                <w:rFonts w:ascii="黑体" w:eastAsia="黑体" w:hAnsi="宋体" w:cs="黑体" w:hint="eastAsia"/>
                <w:color w:val="000000"/>
                <w:kern w:val="0"/>
                <w:sz w:val="22"/>
                <w:lang w:bidi="ar"/>
              </w:rPr>
              <w:br/>
              <w:t>5）输出阻抗：2KΩ；</w:t>
            </w:r>
            <w:r>
              <w:rPr>
                <w:rFonts w:ascii="黑体" w:eastAsia="黑体" w:hAnsi="宋体" w:cs="黑体" w:hint="eastAsia"/>
                <w:color w:val="000000"/>
                <w:kern w:val="0"/>
                <w:sz w:val="22"/>
                <w:lang w:bidi="ar"/>
              </w:rPr>
              <w:br/>
              <w:t>6）话筒频响：250Hz～14KHzdb；</w:t>
            </w:r>
            <w:r>
              <w:rPr>
                <w:rFonts w:ascii="黑体" w:eastAsia="黑体" w:hAnsi="宋体" w:cs="黑体" w:hint="eastAsia"/>
                <w:color w:val="000000"/>
                <w:kern w:val="0"/>
                <w:sz w:val="22"/>
                <w:lang w:bidi="ar"/>
              </w:rPr>
              <w:br/>
              <w:t>7）线路频响：20Hz～20KHz±1dB；</w:t>
            </w:r>
            <w:r>
              <w:rPr>
                <w:rFonts w:ascii="黑体" w:eastAsia="黑体" w:hAnsi="宋体" w:cs="黑体" w:hint="eastAsia"/>
                <w:color w:val="000000"/>
                <w:kern w:val="0"/>
                <w:sz w:val="22"/>
                <w:lang w:bidi="ar"/>
              </w:rPr>
              <w:br/>
              <w:t>8）失真度：＜0.1% (1KHz)；</w:t>
            </w:r>
            <w:r>
              <w:rPr>
                <w:rFonts w:ascii="黑体" w:eastAsia="黑体" w:hAnsi="宋体" w:cs="黑体" w:hint="eastAsia"/>
                <w:color w:val="000000"/>
                <w:kern w:val="0"/>
                <w:sz w:val="22"/>
                <w:lang w:bidi="ar"/>
              </w:rPr>
              <w:br/>
              <w:t>9）信噪比：大于 65dB（无计权）；</w:t>
            </w:r>
            <w:r>
              <w:rPr>
                <w:rFonts w:ascii="黑体" w:eastAsia="黑体" w:hAnsi="宋体" w:cs="黑体" w:hint="eastAsia"/>
                <w:color w:val="000000"/>
                <w:kern w:val="0"/>
                <w:sz w:val="22"/>
                <w:lang w:bidi="ar"/>
              </w:rPr>
              <w:br/>
              <w:t>10）自动增益控制范围：≥40dB，起控点＜-30db，自动增益时间常数：＜1 秒。</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强指向性话筒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1）频率范围：40—18000 Hz。</w:t>
            </w:r>
            <w:r>
              <w:rPr>
                <w:rFonts w:ascii="黑体" w:eastAsia="黑体" w:hAnsi="宋体" w:cs="黑体" w:hint="eastAsia"/>
                <w:color w:val="000000"/>
                <w:kern w:val="0"/>
                <w:sz w:val="22"/>
                <w:lang w:bidi="ar"/>
              </w:rPr>
              <w:br/>
              <w:t>2）灵敏度：-35dB（18mV/Pa）。</w:t>
            </w:r>
            <w:r>
              <w:rPr>
                <w:rFonts w:ascii="黑体" w:eastAsia="黑体" w:hAnsi="宋体" w:cs="黑体" w:hint="eastAsia"/>
                <w:color w:val="000000"/>
                <w:kern w:val="0"/>
                <w:sz w:val="22"/>
                <w:lang w:bidi="ar"/>
              </w:rPr>
              <w:br/>
              <w:t>3）指向性：超窄指向。</w:t>
            </w:r>
            <w:r>
              <w:rPr>
                <w:rFonts w:ascii="黑体" w:eastAsia="黑体" w:hAnsi="宋体" w:cs="黑体" w:hint="eastAsia"/>
                <w:color w:val="000000"/>
                <w:kern w:val="0"/>
                <w:sz w:val="22"/>
                <w:lang w:bidi="ar"/>
              </w:rPr>
              <w:br/>
              <w:t>4）拾音角度：100°。</w:t>
            </w:r>
            <w:r>
              <w:rPr>
                <w:rFonts w:ascii="黑体" w:eastAsia="黑体" w:hAnsi="宋体" w:cs="黑体" w:hint="eastAsia"/>
                <w:color w:val="000000"/>
                <w:kern w:val="0"/>
                <w:sz w:val="22"/>
                <w:lang w:bidi="ar"/>
              </w:rPr>
              <w:br/>
              <w:t>5）最大声压级：132dB。</w:t>
            </w:r>
            <w:r>
              <w:rPr>
                <w:rFonts w:ascii="黑体" w:eastAsia="黑体" w:hAnsi="宋体" w:cs="黑体" w:hint="eastAsia"/>
                <w:color w:val="000000"/>
                <w:kern w:val="0"/>
                <w:sz w:val="22"/>
                <w:lang w:bidi="ar"/>
              </w:rPr>
              <w:br/>
              <w:t>6）阻抗：200Ω。</w:t>
            </w:r>
            <w:r>
              <w:rPr>
                <w:rFonts w:ascii="黑体" w:eastAsia="黑体" w:hAnsi="宋体" w:cs="黑体" w:hint="eastAsia"/>
                <w:color w:val="000000"/>
                <w:kern w:val="0"/>
                <w:sz w:val="22"/>
                <w:lang w:bidi="ar"/>
              </w:rPr>
              <w:br/>
              <w:t>7）工作电压：3V / 48V。</w:t>
            </w:r>
            <w:r>
              <w:rPr>
                <w:rFonts w:ascii="黑体" w:eastAsia="黑体" w:hAnsi="宋体" w:cs="黑体" w:hint="eastAsia"/>
                <w:color w:val="000000"/>
                <w:kern w:val="0"/>
                <w:sz w:val="22"/>
                <w:lang w:bidi="ar"/>
              </w:rPr>
              <w:br/>
              <w:t>8）信噪比：≥70 dB。</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8</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33"/>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跟踪主机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嵌入式硬件结构，ARM处理器，Linux系统；1U，19英寸标准机架式设计；</w:t>
            </w:r>
            <w:r>
              <w:rPr>
                <w:rFonts w:ascii="黑体" w:eastAsia="黑体" w:hAnsi="宋体" w:cs="黑体" w:hint="eastAsia"/>
                <w:color w:val="000000"/>
                <w:kern w:val="0"/>
                <w:sz w:val="22"/>
                <w:lang w:bidi="ar"/>
              </w:rPr>
              <w:br/>
              <w:t>2) 具备前置≥2寸LCD彩色液晶屏，具备电源开关键，上、下、左、右导航键，确认、取消键，开始、暂停及停止键，配合前置按键可以查看跟踪主机的系统信息；</w:t>
            </w:r>
            <w:r>
              <w:rPr>
                <w:rFonts w:ascii="黑体" w:eastAsia="黑体" w:hAnsi="宋体" w:cs="黑体" w:hint="eastAsia"/>
                <w:color w:val="000000"/>
                <w:kern w:val="0"/>
                <w:sz w:val="22"/>
                <w:lang w:bidi="ar"/>
              </w:rPr>
              <w:br/>
              <w:t>3) 具备≥4个DB9串口，3个串口支持连接教师、学生和板书摄像机进行云台控制，1个串口支持与录播工作站连接，实现通讯和状态同步；</w:t>
            </w:r>
            <w:r>
              <w:rPr>
                <w:rFonts w:ascii="黑体" w:eastAsia="黑体" w:hAnsi="宋体" w:cs="黑体" w:hint="eastAsia"/>
                <w:color w:val="000000"/>
                <w:kern w:val="0"/>
                <w:sz w:val="22"/>
                <w:lang w:bidi="ar"/>
              </w:rPr>
              <w:br/>
              <w:t>4) 具备≥6个RJ45的232串口；</w:t>
            </w:r>
            <w:r>
              <w:rPr>
                <w:rFonts w:ascii="黑体" w:eastAsia="黑体" w:hAnsi="宋体" w:cs="黑体" w:hint="eastAsia"/>
                <w:color w:val="000000"/>
                <w:kern w:val="0"/>
                <w:sz w:val="22"/>
                <w:lang w:bidi="ar"/>
              </w:rPr>
              <w:br/>
              <w:t>5) 具备≥1路VGA输出，1路HDMI输出；具备1路USB2.0接口；</w:t>
            </w:r>
            <w:r>
              <w:rPr>
                <w:rFonts w:ascii="黑体" w:eastAsia="黑体" w:hAnsi="宋体" w:cs="黑体" w:hint="eastAsia"/>
                <w:color w:val="000000"/>
                <w:kern w:val="0"/>
                <w:sz w:val="22"/>
                <w:lang w:bidi="ar"/>
              </w:rPr>
              <w:br/>
              <w:t>6) 具备≥6个POE供电网口；</w:t>
            </w:r>
            <w:r>
              <w:rPr>
                <w:rFonts w:ascii="黑体" w:eastAsia="黑体" w:hAnsi="宋体" w:cs="黑体" w:hint="eastAsia"/>
                <w:color w:val="000000"/>
                <w:kern w:val="0"/>
                <w:sz w:val="22"/>
                <w:lang w:bidi="ar"/>
              </w:rPr>
              <w:br/>
              <w:t>7) 具备≥1路Console调试口，１个地线接口；具有1</w:t>
            </w:r>
            <w:r>
              <w:rPr>
                <w:rFonts w:ascii="黑体" w:eastAsia="黑体" w:hAnsi="宋体" w:cs="黑体" w:hint="eastAsia"/>
                <w:color w:val="000000"/>
                <w:kern w:val="0"/>
                <w:sz w:val="22"/>
                <w:lang w:bidi="ar"/>
              </w:rPr>
              <w:lastRenderedPageBreak/>
              <w:t>路网络接口；</w:t>
            </w:r>
            <w:r>
              <w:rPr>
                <w:rFonts w:ascii="黑体" w:eastAsia="黑体" w:hAnsi="宋体" w:cs="黑体" w:hint="eastAsia"/>
                <w:color w:val="000000"/>
                <w:kern w:val="0"/>
                <w:sz w:val="22"/>
                <w:lang w:bidi="ar"/>
              </w:rPr>
              <w:br/>
              <w:t>8) 主机背板有三孔电源接口直接采用交流220V供电。</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智能跟踪系统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1）智能图像识别，结合具体的场合能够实现多个活动的过程的识别跟踪，直接对录制视频图像进行分析，无需在教室安装任何定位设备,完全实现常态化教学。</w:t>
            </w:r>
            <w:r>
              <w:rPr>
                <w:rFonts w:ascii="黑体" w:eastAsia="黑体" w:hAnsi="宋体" w:cs="黑体" w:hint="eastAsia"/>
                <w:color w:val="000000"/>
                <w:kern w:val="0"/>
                <w:sz w:val="22"/>
                <w:lang w:bidi="ar"/>
              </w:rPr>
              <w:br/>
              <w:t>2）抗干扰能力。</w:t>
            </w:r>
            <w:r>
              <w:rPr>
                <w:rFonts w:ascii="黑体" w:eastAsia="黑体" w:hAnsi="宋体" w:cs="黑体" w:hint="eastAsia"/>
                <w:color w:val="000000"/>
                <w:kern w:val="0"/>
                <w:sz w:val="22"/>
                <w:lang w:bidi="ar"/>
              </w:rPr>
              <w:br/>
              <w:t>3）系统结构：设计合理，结构简单，实现全自动的跟踪识别。</w:t>
            </w:r>
            <w:r>
              <w:rPr>
                <w:rFonts w:ascii="黑体" w:eastAsia="黑体" w:hAnsi="宋体" w:cs="黑体" w:hint="eastAsia"/>
                <w:color w:val="000000"/>
                <w:kern w:val="0"/>
                <w:sz w:val="22"/>
                <w:lang w:bidi="ar"/>
              </w:rPr>
              <w:br/>
              <w:t>4）定位与实时：自动识别目标位置、实时控制摄像头精确定位，并且能够特写模式拍摄。</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2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图像定位系统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1）视频图像：可以显示跟踪机采集的动态图，同时可以设置探测的区域。</w:t>
            </w:r>
            <w:r>
              <w:rPr>
                <w:rFonts w:ascii="黑体" w:eastAsia="黑体" w:hAnsi="宋体" w:cs="黑体" w:hint="eastAsia"/>
                <w:color w:val="000000"/>
                <w:kern w:val="0"/>
                <w:sz w:val="22"/>
                <w:lang w:bidi="ar"/>
              </w:rPr>
              <w:br/>
              <w:t>2）信息显示：可以显示通信、操作过程的一些状态信息。</w:t>
            </w:r>
            <w:r>
              <w:rPr>
                <w:rFonts w:ascii="黑体" w:eastAsia="黑体" w:hAnsi="宋体" w:cs="黑体" w:hint="eastAsia"/>
                <w:color w:val="000000"/>
                <w:kern w:val="0"/>
                <w:sz w:val="22"/>
                <w:lang w:bidi="ar"/>
              </w:rPr>
              <w:br/>
              <w:t>3）探测效果：可以直观显示学生和教师的跟踪框体。</w:t>
            </w:r>
            <w:r>
              <w:rPr>
                <w:rFonts w:ascii="黑体" w:eastAsia="黑体" w:hAnsi="宋体" w:cs="黑体" w:hint="eastAsia"/>
                <w:color w:val="000000"/>
                <w:kern w:val="0"/>
                <w:sz w:val="22"/>
                <w:lang w:bidi="ar"/>
              </w:rPr>
              <w:br/>
              <w:t>4）连接串口：可以通过网口连接跟踪机。</w:t>
            </w:r>
            <w:r>
              <w:rPr>
                <w:rFonts w:ascii="黑体" w:eastAsia="黑体" w:hAnsi="宋体" w:cs="黑体" w:hint="eastAsia"/>
                <w:color w:val="000000"/>
                <w:kern w:val="0"/>
                <w:sz w:val="22"/>
                <w:lang w:bidi="ar"/>
              </w:rPr>
              <w:br/>
              <w:t>5）获取图像：可以实时获取教师和学生的视频图像。</w:t>
            </w:r>
            <w:r>
              <w:rPr>
                <w:rFonts w:ascii="黑体" w:eastAsia="黑体" w:hAnsi="宋体" w:cs="黑体" w:hint="eastAsia"/>
                <w:color w:val="000000"/>
                <w:kern w:val="0"/>
                <w:sz w:val="22"/>
                <w:lang w:bidi="ar"/>
              </w:rPr>
              <w:br/>
              <w:t>6）获取参数：可以获取跟踪主机里设定的跟踪区域的坐标参数。</w:t>
            </w:r>
            <w:r>
              <w:rPr>
                <w:rFonts w:ascii="黑体" w:eastAsia="黑体" w:hAnsi="宋体" w:cs="黑体" w:hint="eastAsia"/>
                <w:color w:val="000000"/>
                <w:kern w:val="0"/>
                <w:sz w:val="22"/>
                <w:lang w:bidi="ar"/>
              </w:rPr>
              <w:br/>
              <w:t>7）修改区域：可以通过鼠标调整探测区域。</w:t>
            </w:r>
            <w:r>
              <w:rPr>
                <w:rFonts w:ascii="黑体" w:eastAsia="黑体" w:hAnsi="宋体" w:cs="黑体" w:hint="eastAsia"/>
                <w:color w:val="000000"/>
                <w:kern w:val="0"/>
                <w:sz w:val="22"/>
                <w:lang w:bidi="ar"/>
              </w:rPr>
              <w:br/>
              <w:t>8）保存参数文件：可以把用户在控制界面上的所有设置保存到任意目录和邮箱中。</w:t>
            </w:r>
            <w:r>
              <w:rPr>
                <w:rFonts w:ascii="黑体" w:eastAsia="黑体" w:hAnsi="宋体" w:cs="黑体" w:hint="eastAsia"/>
                <w:color w:val="000000"/>
                <w:kern w:val="0"/>
                <w:sz w:val="22"/>
                <w:lang w:bidi="ar"/>
              </w:rPr>
              <w:br/>
              <w:t>9）显示加载信息：可以把保存的配置参数加载到用户界面中显示出来。</w:t>
            </w:r>
            <w:r>
              <w:rPr>
                <w:rFonts w:ascii="黑体" w:eastAsia="黑体" w:hAnsi="宋体" w:cs="黑体" w:hint="eastAsia"/>
                <w:color w:val="000000"/>
                <w:kern w:val="0"/>
                <w:sz w:val="22"/>
                <w:lang w:bidi="ar"/>
              </w:rPr>
              <w:br/>
              <w:t>10）恢复出厂设置：可以把跟踪机的参数，统一恢复为出厂的参数。</w:t>
            </w:r>
            <w:r>
              <w:rPr>
                <w:rFonts w:ascii="黑体" w:eastAsia="黑体" w:hAnsi="宋体" w:cs="黑体" w:hint="eastAsia"/>
                <w:color w:val="000000"/>
                <w:kern w:val="0"/>
                <w:sz w:val="22"/>
                <w:lang w:bidi="ar"/>
              </w:rPr>
              <w:br/>
              <w:t>11）上传程序：可以用标定程序升级跟踪主机的跟踪程序。</w:t>
            </w:r>
            <w:r>
              <w:rPr>
                <w:rFonts w:ascii="黑体" w:eastAsia="黑体" w:hAnsi="宋体" w:cs="黑体" w:hint="eastAsia"/>
                <w:color w:val="000000"/>
                <w:kern w:val="0"/>
                <w:sz w:val="22"/>
                <w:lang w:bidi="ar"/>
              </w:rPr>
              <w:br/>
              <w:t>12）退出：可以退出关闭软件。</w:t>
            </w:r>
            <w:r>
              <w:rPr>
                <w:rFonts w:ascii="黑体" w:eastAsia="黑体" w:hAnsi="宋体" w:cs="黑体" w:hint="eastAsia"/>
                <w:color w:val="000000"/>
                <w:kern w:val="0"/>
                <w:sz w:val="22"/>
                <w:lang w:bidi="ar"/>
              </w:rPr>
              <w:br/>
              <w:t>13）学生：可以输出学生目标的探测视频。</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教师图像探测器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成像器件：1/3"高清CMOS；</w:t>
            </w:r>
            <w:r>
              <w:rPr>
                <w:rFonts w:ascii="黑体" w:eastAsia="黑体" w:hAnsi="宋体" w:cs="黑体" w:hint="eastAsia"/>
                <w:color w:val="000000"/>
                <w:kern w:val="0"/>
                <w:sz w:val="22"/>
                <w:lang w:bidi="ar"/>
              </w:rPr>
              <w:br/>
              <w:t>2) 有效像素：1920(H)X1080(V),2 mega pixel；</w:t>
            </w:r>
            <w:r>
              <w:rPr>
                <w:rFonts w:ascii="黑体" w:eastAsia="黑体" w:hAnsi="宋体" w:cs="黑体" w:hint="eastAsia"/>
                <w:color w:val="000000"/>
                <w:kern w:val="0"/>
                <w:sz w:val="22"/>
                <w:lang w:bidi="ar"/>
              </w:rPr>
              <w:br/>
              <w:t>3) 信噪比：≥50db(AGC OFF)；</w:t>
            </w:r>
            <w:r>
              <w:rPr>
                <w:rFonts w:ascii="黑体" w:eastAsia="黑体" w:hAnsi="宋体" w:cs="黑体" w:hint="eastAsia"/>
                <w:color w:val="000000"/>
                <w:kern w:val="0"/>
                <w:sz w:val="22"/>
                <w:lang w:bidi="ar"/>
              </w:rPr>
              <w:br/>
              <w:t>4) 网络接口：10/100M网络自适应，RJ45适配器，POE供电；</w:t>
            </w:r>
            <w:r>
              <w:rPr>
                <w:rFonts w:ascii="黑体" w:eastAsia="黑体" w:hAnsi="宋体" w:cs="黑体" w:hint="eastAsia"/>
                <w:color w:val="000000"/>
                <w:kern w:val="0"/>
                <w:sz w:val="22"/>
                <w:lang w:bidi="ar"/>
              </w:rPr>
              <w:br/>
              <w:t>5) 视频编码：H.264 Main Profile, Baseline 编码 MJPEG编码；</w:t>
            </w:r>
            <w:r>
              <w:rPr>
                <w:rFonts w:ascii="黑体" w:eastAsia="黑体" w:hAnsi="宋体" w:cs="黑体" w:hint="eastAsia"/>
                <w:color w:val="000000"/>
                <w:kern w:val="0"/>
                <w:sz w:val="22"/>
                <w:lang w:bidi="ar"/>
              </w:rPr>
              <w:br/>
              <w:t>6) 电源：DC 12V、POE供电；</w:t>
            </w:r>
            <w:r>
              <w:rPr>
                <w:rFonts w:ascii="黑体" w:eastAsia="黑体" w:hAnsi="宋体" w:cs="黑体" w:hint="eastAsia"/>
                <w:color w:val="000000"/>
                <w:kern w:val="0"/>
                <w:sz w:val="22"/>
                <w:lang w:bidi="ar"/>
              </w:rPr>
              <w:br/>
              <w:t>7) 协议支持：TCP/IP,UDP,RTP,RTSP；</w:t>
            </w:r>
            <w:r>
              <w:rPr>
                <w:rFonts w:ascii="黑体" w:eastAsia="黑体" w:hAnsi="宋体" w:cs="黑体" w:hint="eastAsia"/>
                <w:color w:val="000000"/>
                <w:kern w:val="0"/>
                <w:sz w:val="22"/>
                <w:lang w:bidi="ar"/>
              </w:rPr>
              <w:br/>
              <w:t>8) 设备功率：2W，(5W  IR)；</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2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学生图像探测器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成像器件：1/3"高清CMOS；</w:t>
            </w:r>
            <w:r>
              <w:rPr>
                <w:rFonts w:ascii="黑体" w:eastAsia="黑体" w:hAnsi="宋体" w:cs="黑体" w:hint="eastAsia"/>
                <w:color w:val="000000"/>
                <w:kern w:val="0"/>
                <w:sz w:val="22"/>
                <w:lang w:bidi="ar"/>
              </w:rPr>
              <w:br/>
              <w:t>2) 有效像素：1920(H)X1080(V),2 mega pixel；</w:t>
            </w:r>
            <w:r>
              <w:rPr>
                <w:rFonts w:ascii="黑体" w:eastAsia="黑体" w:hAnsi="宋体" w:cs="黑体" w:hint="eastAsia"/>
                <w:color w:val="000000"/>
                <w:kern w:val="0"/>
                <w:sz w:val="22"/>
                <w:lang w:bidi="ar"/>
              </w:rPr>
              <w:br/>
              <w:t>3) 信噪比：≥50db(AGC OFF)；</w:t>
            </w:r>
            <w:r>
              <w:rPr>
                <w:rFonts w:ascii="黑体" w:eastAsia="黑体" w:hAnsi="宋体" w:cs="黑体" w:hint="eastAsia"/>
                <w:color w:val="000000"/>
                <w:kern w:val="0"/>
                <w:sz w:val="22"/>
                <w:lang w:bidi="ar"/>
              </w:rPr>
              <w:br/>
              <w:t>4) 网络接口：10/100M网络自适应，RJ45适配器；</w:t>
            </w:r>
            <w:r>
              <w:rPr>
                <w:rFonts w:ascii="黑体" w:eastAsia="黑体" w:hAnsi="宋体" w:cs="黑体" w:hint="eastAsia"/>
                <w:color w:val="000000"/>
                <w:kern w:val="0"/>
                <w:sz w:val="22"/>
                <w:lang w:bidi="ar"/>
              </w:rPr>
              <w:br/>
              <w:t>5) 视频编码：H.264 Main Profile, Baseline 编码 MJPEG编码；</w:t>
            </w:r>
            <w:r>
              <w:rPr>
                <w:rFonts w:ascii="黑体" w:eastAsia="黑体" w:hAnsi="宋体" w:cs="黑体" w:hint="eastAsia"/>
                <w:color w:val="000000"/>
                <w:kern w:val="0"/>
                <w:sz w:val="22"/>
                <w:lang w:bidi="ar"/>
              </w:rPr>
              <w:br/>
              <w:t>6) 电源：DC 12V 、POE供电；</w:t>
            </w:r>
            <w:r>
              <w:rPr>
                <w:rFonts w:ascii="黑体" w:eastAsia="黑体" w:hAnsi="宋体" w:cs="黑体" w:hint="eastAsia"/>
                <w:color w:val="000000"/>
                <w:kern w:val="0"/>
                <w:sz w:val="22"/>
                <w:lang w:bidi="ar"/>
              </w:rPr>
              <w:br/>
              <w:t>7) 协议支持：TCP/IP,UDP,RTP,RTSP；</w:t>
            </w:r>
            <w:r>
              <w:rPr>
                <w:rFonts w:ascii="黑体" w:eastAsia="黑体" w:hAnsi="宋体" w:cs="黑体" w:hint="eastAsia"/>
                <w:color w:val="000000"/>
                <w:kern w:val="0"/>
                <w:sz w:val="22"/>
                <w:lang w:bidi="ar"/>
              </w:rPr>
              <w:br/>
              <w:t>8) 设备功率：2W，(5W  IR)；</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0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导播控制台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1）摄像机控制：支持对5路摄像机的云台控制，可为每个摄像机设定不少于7个 预置位； </w:t>
            </w:r>
            <w:r>
              <w:rPr>
                <w:rFonts w:ascii="黑体" w:eastAsia="黑体" w:hAnsi="宋体" w:cs="黑体" w:hint="eastAsia"/>
                <w:color w:val="000000"/>
                <w:kern w:val="0"/>
                <w:sz w:val="22"/>
                <w:lang w:bidi="ar"/>
              </w:rPr>
              <w:br/>
              <w:t>2）画面切换：支持对主、副各6路视频画面的切换控制；</w:t>
            </w:r>
            <w:r>
              <w:rPr>
                <w:rFonts w:ascii="黑体" w:eastAsia="黑体" w:hAnsi="宋体" w:cs="黑体" w:hint="eastAsia"/>
                <w:color w:val="000000"/>
                <w:kern w:val="0"/>
                <w:sz w:val="22"/>
                <w:lang w:bidi="ar"/>
              </w:rPr>
              <w:br/>
              <w:t xml:space="preserve"> 3）录播控制：可与自动跟踪设备联动，可控制录像的开始、暂停、停止，在无需键盘鼠标配合下，即可完成操作； </w:t>
            </w:r>
            <w:r>
              <w:rPr>
                <w:rFonts w:ascii="黑体" w:eastAsia="黑体" w:hAnsi="宋体" w:cs="黑体" w:hint="eastAsia"/>
                <w:color w:val="000000"/>
                <w:kern w:val="0"/>
                <w:sz w:val="22"/>
                <w:lang w:bidi="ar"/>
              </w:rPr>
              <w:br/>
              <w:t>4）接口：2路DB9标准RS232用于录播机及跟踪机控制，1路DB15专用接口可接5路摄像机控制，5路RJ45摄像机控制口（串口），1路USB 2.0，可提供供电；</w:t>
            </w:r>
            <w:r>
              <w:rPr>
                <w:rFonts w:ascii="黑体" w:eastAsia="黑体" w:hAnsi="宋体" w:cs="黑体" w:hint="eastAsia"/>
                <w:color w:val="000000"/>
                <w:kern w:val="0"/>
                <w:sz w:val="22"/>
                <w:lang w:bidi="ar"/>
              </w:rPr>
              <w:br/>
              <w:t>5）电器参数：电压：直流12V/5V(usb供电)，功率：12V 3W/5V 1W。</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智能导播系统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1、自动跟踪：支持借助跟踪主机来控制摄像机的动作，并自动进行多机位的视频切换；</w:t>
            </w:r>
            <w:r>
              <w:rPr>
                <w:rFonts w:ascii="黑体" w:eastAsia="黑体" w:hAnsi="宋体" w:cs="黑体" w:hint="eastAsia"/>
                <w:color w:val="000000"/>
                <w:kern w:val="0"/>
                <w:sz w:val="22"/>
                <w:lang w:bidi="ar"/>
              </w:rPr>
              <w:br/>
              <w:t>2、录像控制：可以控制录播工作站进行录像；</w:t>
            </w:r>
            <w:r>
              <w:rPr>
                <w:rFonts w:ascii="黑体" w:eastAsia="黑体" w:hAnsi="宋体" w:cs="黑体" w:hint="eastAsia"/>
                <w:color w:val="000000"/>
                <w:kern w:val="0"/>
                <w:sz w:val="22"/>
                <w:lang w:bidi="ar"/>
              </w:rPr>
              <w:br/>
              <w:t>3、视频切换；</w:t>
            </w:r>
            <w:r>
              <w:rPr>
                <w:rFonts w:ascii="黑体" w:eastAsia="黑体" w:hAnsi="宋体" w:cs="黑体" w:hint="eastAsia"/>
                <w:color w:val="000000"/>
                <w:kern w:val="0"/>
                <w:sz w:val="22"/>
                <w:lang w:bidi="ar"/>
              </w:rPr>
              <w:br/>
              <w:t>4、摄像机控制</w:t>
            </w:r>
            <w:r>
              <w:rPr>
                <w:rFonts w:ascii="黑体" w:eastAsia="黑体" w:hAnsi="宋体" w:cs="黑体" w:hint="eastAsia"/>
                <w:color w:val="000000"/>
                <w:kern w:val="0"/>
                <w:sz w:val="22"/>
                <w:lang w:bidi="ar"/>
              </w:rPr>
              <w:br/>
              <w:t>1）可以向上推进、向下拉远控制摄像机的镜头；</w:t>
            </w:r>
            <w:r>
              <w:rPr>
                <w:rFonts w:ascii="黑体" w:eastAsia="黑体" w:hAnsi="宋体" w:cs="黑体" w:hint="eastAsia"/>
                <w:color w:val="000000"/>
                <w:kern w:val="0"/>
                <w:sz w:val="22"/>
                <w:lang w:bidi="ar"/>
              </w:rPr>
              <w:br/>
              <w:t>2）可以用来切换摄像机的控制；</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7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资源管理应用平台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1、基础管理功能； </w:t>
            </w:r>
            <w:r>
              <w:rPr>
                <w:rFonts w:ascii="黑体" w:eastAsia="黑体" w:hAnsi="宋体" w:cs="黑体" w:hint="eastAsia"/>
                <w:color w:val="000000"/>
                <w:kern w:val="0"/>
                <w:sz w:val="22"/>
                <w:lang w:bidi="ar"/>
              </w:rPr>
              <w:br/>
              <w:t>2、个人空间功能;</w:t>
            </w:r>
            <w:r>
              <w:rPr>
                <w:rFonts w:ascii="黑体" w:eastAsia="黑体" w:hAnsi="宋体" w:cs="黑体" w:hint="eastAsia"/>
                <w:color w:val="000000"/>
                <w:kern w:val="0"/>
                <w:sz w:val="22"/>
                <w:lang w:bidi="ar"/>
              </w:rPr>
              <w:br/>
              <w:t xml:space="preserve"> 3、资源管理应用功能; </w:t>
            </w:r>
            <w:r>
              <w:rPr>
                <w:rFonts w:ascii="黑体" w:eastAsia="黑体" w:hAnsi="宋体" w:cs="黑体" w:hint="eastAsia"/>
                <w:color w:val="000000"/>
                <w:kern w:val="0"/>
                <w:sz w:val="22"/>
                <w:lang w:bidi="ar"/>
              </w:rPr>
              <w:br/>
              <w:t>4、S-T分析；</w:t>
            </w:r>
            <w:r>
              <w:rPr>
                <w:rFonts w:ascii="黑体" w:eastAsia="黑体" w:hAnsi="宋体" w:cs="黑体" w:hint="eastAsia"/>
                <w:color w:val="000000"/>
                <w:kern w:val="0"/>
                <w:sz w:val="22"/>
                <w:lang w:bidi="ar"/>
              </w:rPr>
              <w:br/>
              <w:t xml:space="preserve">5、微信平台直播; </w:t>
            </w:r>
            <w:r>
              <w:rPr>
                <w:rFonts w:ascii="黑体" w:eastAsia="黑体" w:hAnsi="宋体" w:cs="黑体" w:hint="eastAsia"/>
                <w:color w:val="000000"/>
                <w:kern w:val="0"/>
                <w:sz w:val="22"/>
                <w:lang w:bidi="ar"/>
              </w:rPr>
              <w:br/>
              <w:t>6、平台对接：</w:t>
            </w:r>
            <w:r>
              <w:rPr>
                <w:rFonts w:ascii="黑体" w:eastAsia="黑体" w:hAnsi="宋体" w:cs="黑体" w:hint="eastAsia"/>
                <w:color w:val="000000"/>
                <w:kern w:val="0"/>
                <w:sz w:val="22"/>
                <w:lang w:bidi="ar"/>
              </w:rPr>
              <w:br/>
              <w:t>（1）数据对接：接入方依照实际需要同步平台组织、教室、学科、学段等元数据信息，以及教室课节、课表等业务信息。</w:t>
            </w:r>
            <w:r>
              <w:rPr>
                <w:rFonts w:ascii="黑体" w:eastAsia="黑体" w:hAnsi="宋体" w:cs="黑体" w:hint="eastAsia"/>
                <w:color w:val="000000"/>
                <w:kern w:val="0"/>
                <w:sz w:val="22"/>
                <w:lang w:bidi="ar"/>
              </w:rPr>
              <w:br/>
              <w:t>（2）资源对接：提供开放性接口。</w:t>
            </w:r>
            <w:r>
              <w:rPr>
                <w:rFonts w:ascii="黑体" w:eastAsia="黑体" w:hAnsi="宋体" w:cs="黑体" w:hint="eastAsia"/>
                <w:color w:val="000000"/>
                <w:kern w:val="0"/>
                <w:sz w:val="22"/>
                <w:lang w:bidi="ar"/>
              </w:rPr>
              <w:br/>
              <w:t>（3）提供平台对接技术方案。</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线阵列音箱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1）功率≥60 W、额定功率30 W;</w:t>
            </w:r>
            <w:r>
              <w:rPr>
                <w:rFonts w:ascii="黑体" w:eastAsia="黑体" w:hAnsi="宋体" w:cs="黑体" w:hint="eastAsia"/>
                <w:color w:val="000000"/>
                <w:kern w:val="0"/>
                <w:sz w:val="22"/>
                <w:lang w:bidi="ar"/>
              </w:rPr>
              <w:br/>
              <w:t>2）声压级：1 W（1 kHz，1 米）时，92 dB (SPL)，有效频率范围(-10 dB)，190 Hz 至 18 kHz;</w:t>
            </w:r>
            <w:r>
              <w:rPr>
                <w:rFonts w:ascii="黑体" w:eastAsia="黑体" w:hAnsi="宋体" w:cs="黑体" w:hint="eastAsia"/>
                <w:color w:val="000000"/>
                <w:kern w:val="0"/>
                <w:sz w:val="22"/>
                <w:lang w:bidi="ar"/>
              </w:rPr>
              <w:br/>
              <w:t>3）开放角度1 kHz / 4 kHz (-6 dB)，水平210°/132°，垂直50°/22°。</w:t>
            </w:r>
            <w:r>
              <w:rPr>
                <w:rFonts w:ascii="黑体" w:eastAsia="黑体" w:hAnsi="宋体" w:cs="黑体" w:hint="eastAsia"/>
                <w:color w:val="000000"/>
                <w:kern w:val="0"/>
                <w:sz w:val="22"/>
                <w:lang w:bidi="ar"/>
              </w:rPr>
              <w:br/>
              <w:t>4）额定阻抗6 欧姆，机械指标：尺寸（高 x 宽 x 深）≤ 800 x 80 x 90 毫米。</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双通道数字功放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1）要求一台设备具备两路独立的扩声系统，设备功耗低，转换效能高，可同时兼顾录播教室与观摩室的独立扩声需求。</w:t>
            </w:r>
            <w:r>
              <w:rPr>
                <w:rFonts w:ascii="黑体" w:eastAsia="黑体" w:hAnsi="宋体" w:cs="黑体" w:hint="eastAsia"/>
                <w:color w:val="000000"/>
                <w:kern w:val="0"/>
                <w:sz w:val="22"/>
                <w:lang w:bidi="ar"/>
              </w:rPr>
              <w:br/>
              <w:t>2）指标参数不低于：总功率（额定）：300W ( 2x100W +2x50W);信噪比（A计权）：&gt; 90db ；频响（-3dB）：20H～20KHz；失真度： 1000Hz；电源 ～220V ±10%  2A；双风道、双风扇。</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5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录播机柜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1)录播系统后台承载系统，完成电源管理，电源时序管理，网络集中管理，综合线路管理，使录播使用和管理更简单。</w:t>
            </w:r>
            <w:r>
              <w:rPr>
                <w:rFonts w:ascii="黑体" w:eastAsia="黑体" w:hAnsi="宋体" w:cs="黑体" w:hint="eastAsia"/>
                <w:color w:val="000000"/>
                <w:kern w:val="0"/>
                <w:sz w:val="22"/>
                <w:lang w:bidi="ar"/>
              </w:rPr>
              <w:br/>
              <w:t>2) 内置≥21.5寸液晶显示屏、键盘鼠标控制模块统一安装在机柜、并可嵌入下沉式设计导播控制台；</w:t>
            </w:r>
            <w:r>
              <w:rPr>
                <w:rFonts w:ascii="黑体" w:eastAsia="黑体" w:hAnsi="宋体" w:cs="黑体" w:hint="eastAsia"/>
                <w:color w:val="000000"/>
                <w:kern w:val="0"/>
                <w:sz w:val="22"/>
                <w:lang w:bidi="ar"/>
              </w:rPr>
              <w:br/>
              <w:t>3）一体式设计，对录播设备集中控制管理，含电源控制模块、VGA分配模块、网络模块。外观：全框架结构, 配可调节支撑行走脚轮4只；</w:t>
            </w:r>
            <w:r>
              <w:rPr>
                <w:rFonts w:ascii="黑体" w:eastAsia="黑体" w:hAnsi="宋体" w:cs="黑体" w:hint="eastAsia"/>
                <w:color w:val="000000"/>
                <w:kern w:val="0"/>
                <w:sz w:val="22"/>
                <w:lang w:bidi="ar"/>
              </w:rPr>
              <w:br/>
              <w:t>4) 散热：旋转式散热风口，符合19英寸标准；</w:t>
            </w:r>
            <w:r>
              <w:rPr>
                <w:rFonts w:ascii="黑体" w:eastAsia="黑体" w:hAnsi="宋体" w:cs="黑体" w:hint="eastAsia"/>
                <w:color w:val="000000"/>
                <w:kern w:val="0"/>
                <w:sz w:val="22"/>
                <w:lang w:bidi="ar"/>
              </w:rPr>
              <w:br/>
              <w:t>5) 规格：≤550MM×600MM×1000MM；</w:t>
            </w:r>
            <w:r>
              <w:rPr>
                <w:rFonts w:ascii="黑体" w:eastAsia="黑体" w:hAnsi="宋体" w:cs="黑体" w:hint="eastAsia"/>
                <w:color w:val="000000"/>
                <w:kern w:val="0"/>
                <w:sz w:val="22"/>
                <w:lang w:bidi="ar"/>
              </w:rPr>
              <w:br/>
              <w:t>6) 标准：符合ANSI/EIA RS-310-D、IEC297-2、DIN41491；PART1、DIN41494； PART7、 GB/T3047.2- 92；兼容ETSI；</w:t>
            </w:r>
            <w:r>
              <w:rPr>
                <w:rFonts w:ascii="黑体" w:eastAsia="黑体" w:hAnsi="宋体" w:cs="黑体" w:hint="eastAsia"/>
                <w:color w:val="000000"/>
                <w:kern w:val="0"/>
                <w:sz w:val="22"/>
                <w:lang w:bidi="ar"/>
              </w:rPr>
              <w:br/>
              <w:t>7) 材质：SPCC优质冷扎钢板制作；厚度：方孔条≥2.0mm,其他≥1.2mm；</w:t>
            </w:r>
            <w:r>
              <w:rPr>
                <w:rFonts w:ascii="黑体" w:eastAsia="黑体" w:hAnsi="宋体" w:cs="黑体" w:hint="eastAsia"/>
                <w:color w:val="000000"/>
                <w:kern w:val="0"/>
                <w:sz w:val="22"/>
                <w:lang w:bidi="ar"/>
              </w:rPr>
              <w:br/>
              <w:t>8) 内置集成电源控制箱，具备网络交换模块实现机柜内网络互联互通，RJ45接口可控制摄像机；</w:t>
            </w:r>
            <w:r>
              <w:rPr>
                <w:rFonts w:ascii="黑体" w:eastAsia="黑体" w:hAnsi="宋体" w:cs="黑体" w:hint="eastAsia"/>
                <w:color w:val="000000"/>
                <w:kern w:val="0"/>
                <w:sz w:val="22"/>
                <w:lang w:bidi="ar"/>
              </w:rPr>
              <w:br/>
              <w:t>9) 内置专用插排8组三相插头，220V；电源控制箱具备4组DC12V电源输出可控制12V设备供电（摄像机、探测器）；</w:t>
            </w:r>
            <w:r>
              <w:rPr>
                <w:rFonts w:ascii="黑体" w:eastAsia="黑体" w:hAnsi="宋体" w:cs="黑体" w:hint="eastAsia"/>
                <w:color w:val="000000"/>
                <w:kern w:val="0"/>
                <w:sz w:val="22"/>
                <w:lang w:bidi="ar"/>
              </w:rPr>
              <w:br/>
              <w:t>10) 机柜内所有线缆分类处理。</w:t>
            </w:r>
          </w:p>
        </w:tc>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19</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听说设备</w:t>
            </w: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教师操作台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讲台尺寸1800mm长×700mm宽×940mm高，用25mm厚E1级环保型基材的细木工板外贴防火板饰面，2mm同色封边条封边，台面具体技术要求同考试专用学生坐席台面，配置教师座椅一个。2) 教师座椅采用旋转式可调扶手，同步底盘，气压升降，行程100mm气压棒，斜背脚座、尼龙轮。</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升降屏</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需使用静音、具有3C认证的电机。</w:t>
            </w:r>
            <w:r>
              <w:rPr>
                <w:rFonts w:ascii="黑体" w:eastAsia="黑体" w:hAnsi="宋体" w:cs="黑体" w:hint="eastAsia"/>
                <w:color w:val="000000"/>
                <w:kern w:val="0"/>
                <w:sz w:val="22"/>
                <w:lang w:bidi="ar"/>
              </w:rPr>
              <w:br/>
              <w:t>2) 中间升降架采用钢管制作，保持牢固与稳定。</w:t>
            </w:r>
            <w:r>
              <w:rPr>
                <w:rFonts w:ascii="黑体" w:eastAsia="黑体" w:hAnsi="宋体" w:cs="黑体" w:hint="eastAsia"/>
                <w:color w:val="000000"/>
                <w:kern w:val="0"/>
                <w:sz w:val="22"/>
                <w:lang w:bidi="ar"/>
              </w:rPr>
              <w:br/>
              <w:t>3) 坐席升降控制设置在方便操纵之处，并设电源漏电保护装置(分路总电源)。</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专用卡座</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固定屏风高度950mm，桌面高度 760mm，桌面600*500mm（单人）。屏风升起时高度 1450mm。升降板采用E1 级环保型细木工饰网络面板，四周采用1.5mm厚铝合金包边。</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15</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0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专用耳机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外观形态：耳机为包耳式，耳机线柔软、线长1.5米以上；</w:t>
            </w:r>
            <w:r>
              <w:rPr>
                <w:rFonts w:ascii="黑体" w:eastAsia="黑体" w:hAnsi="宋体" w:cs="黑体" w:hint="eastAsia"/>
                <w:color w:val="000000"/>
                <w:kern w:val="0"/>
                <w:sz w:val="22"/>
                <w:lang w:bidi="ar"/>
              </w:rPr>
              <w:br/>
              <w:t>2) 耳套：耳机单元正面为大包耳罩，内置海绵填充，中间网状布料，可防止灰尘进入发音单元。</w:t>
            </w:r>
            <w:r>
              <w:rPr>
                <w:rFonts w:ascii="黑体" w:eastAsia="黑体" w:hAnsi="宋体" w:cs="黑体" w:hint="eastAsia"/>
                <w:color w:val="000000"/>
                <w:kern w:val="0"/>
                <w:sz w:val="22"/>
                <w:lang w:bidi="ar"/>
              </w:rPr>
              <w:br/>
              <w:t>3) 喇叭：阻抗：24Ω-40Ω，SPL：≥80dB，频响：20Hz-20kHz，峰值功率：≥100mW</w:t>
            </w:r>
            <w:r>
              <w:rPr>
                <w:rFonts w:ascii="黑体" w:eastAsia="黑体" w:hAnsi="宋体" w:cs="黑体" w:hint="eastAsia"/>
                <w:color w:val="000000"/>
                <w:kern w:val="0"/>
                <w:sz w:val="22"/>
                <w:lang w:bidi="ar"/>
              </w:rPr>
              <w:br/>
              <w:t>4) 拾音装置：类型：EMC，灵敏度：-40±5dB，频响：100-10kHz，信噪比：≥50dB，指向性：优化超心型</w:t>
            </w:r>
            <w:r>
              <w:rPr>
                <w:rFonts w:ascii="黑体" w:eastAsia="黑体" w:hAnsi="宋体" w:cs="黑体" w:hint="eastAsia"/>
                <w:color w:val="000000"/>
                <w:kern w:val="0"/>
                <w:sz w:val="22"/>
                <w:lang w:bidi="ar"/>
              </w:rPr>
              <w:br/>
              <w:t>5) 拾音头：耳机拾音头具有单指向性，并有明显的方向标示</w:t>
            </w:r>
            <w:r>
              <w:rPr>
                <w:rFonts w:ascii="黑体" w:eastAsia="黑体" w:hAnsi="宋体" w:cs="黑体" w:hint="eastAsia"/>
                <w:color w:val="000000"/>
                <w:kern w:val="0"/>
                <w:sz w:val="22"/>
                <w:lang w:bidi="ar"/>
              </w:rPr>
              <w:br/>
              <w:t>6) 拾音管：拾音器采用鹅形管，鹅形管的长度≥15厘米</w:t>
            </w:r>
            <w:r>
              <w:rPr>
                <w:rFonts w:ascii="黑体" w:eastAsia="黑体" w:hAnsi="宋体" w:cs="黑体" w:hint="eastAsia"/>
                <w:color w:val="000000"/>
                <w:kern w:val="0"/>
                <w:sz w:val="22"/>
                <w:lang w:bidi="ar"/>
              </w:rPr>
              <w:br/>
              <w:t>7) 采音头：采音头需具备近讲性能，对其他干扰音能起到屏蔽效果</w:t>
            </w:r>
            <w:r>
              <w:rPr>
                <w:rFonts w:ascii="黑体" w:eastAsia="黑体" w:hAnsi="宋体" w:cs="黑体" w:hint="eastAsia"/>
                <w:color w:val="000000"/>
                <w:kern w:val="0"/>
                <w:sz w:val="22"/>
                <w:lang w:bidi="ar"/>
              </w:rPr>
              <w:br/>
              <w:t>8) 声卡：耳机需集成USB声卡</w:t>
            </w:r>
            <w:r>
              <w:rPr>
                <w:rFonts w:ascii="黑体" w:eastAsia="黑体" w:hAnsi="宋体" w:cs="黑体" w:hint="eastAsia"/>
                <w:color w:val="000000"/>
                <w:kern w:val="0"/>
                <w:sz w:val="22"/>
                <w:lang w:bidi="ar"/>
              </w:rPr>
              <w:br/>
              <w:t>9) 头梁：适合不同头型佩戴无需手动调节</w:t>
            </w:r>
            <w:r>
              <w:rPr>
                <w:rFonts w:ascii="黑体" w:eastAsia="黑体" w:hAnsi="宋体" w:cs="黑体" w:hint="eastAsia"/>
                <w:color w:val="000000"/>
                <w:kern w:val="0"/>
                <w:sz w:val="22"/>
                <w:lang w:bidi="ar"/>
              </w:rPr>
              <w:br/>
              <w:t>10) 调节开关：耳机整体无任何线控或按钮调节装置，确保考试过程不会出现人为控制耳机导致考试失败</w:t>
            </w:r>
            <w:r>
              <w:rPr>
                <w:rFonts w:ascii="黑体" w:eastAsia="黑体" w:hAnsi="宋体" w:cs="黑体" w:hint="eastAsia"/>
                <w:color w:val="000000"/>
                <w:kern w:val="0"/>
                <w:sz w:val="22"/>
                <w:lang w:bidi="ar"/>
              </w:rPr>
              <w:br/>
              <w:t>11) 指示灯：耳机具有指示灯</w:t>
            </w:r>
            <w:r>
              <w:rPr>
                <w:rFonts w:ascii="黑体" w:eastAsia="黑体" w:hAnsi="宋体" w:cs="黑体" w:hint="eastAsia"/>
                <w:color w:val="000000"/>
                <w:kern w:val="0"/>
                <w:sz w:val="22"/>
                <w:lang w:bidi="ar"/>
              </w:rPr>
              <w:br/>
              <w:t>12) 接口：USB2.0及以上接口</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49</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4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48口接入交换机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机箱 1U标准机架设备</w:t>
            </w:r>
            <w:r>
              <w:rPr>
                <w:rFonts w:ascii="黑体" w:eastAsia="黑体" w:hAnsi="宋体" w:cs="黑体" w:hint="eastAsia"/>
                <w:color w:val="000000"/>
                <w:kern w:val="0"/>
                <w:sz w:val="22"/>
                <w:lang w:bidi="ar"/>
              </w:rPr>
              <w:br/>
              <w:t>交换容量 ≥330Gbps</w:t>
            </w:r>
            <w:r>
              <w:rPr>
                <w:rFonts w:ascii="黑体" w:eastAsia="黑体" w:hAnsi="宋体" w:cs="黑体" w:hint="eastAsia"/>
                <w:color w:val="000000"/>
                <w:kern w:val="0"/>
                <w:sz w:val="22"/>
                <w:lang w:bidi="ar"/>
              </w:rPr>
              <w:br/>
              <w:t>包转发率 ≥165Mpps</w:t>
            </w:r>
            <w:r>
              <w:rPr>
                <w:rFonts w:ascii="黑体" w:eastAsia="黑体" w:hAnsi="宋体" w:cs="黑体" w:hint="eastAsia"/>
                <w:color w:val="000000"/>
                <w:kern w:val="0"/>
                <w:sz w:val="22"/>
                <w:lang w:bidi="ar"/>
              </w:rPr>
              <w:br/>
              <w:t>网络端口配置要求 配置≥48个10/100/1000Base-T 电口</w:t>
            </w:r>
            <w:r>
              <w:rPr>
                <w:rFonts w:ascii="黑体" w:eastAsia="黑体" w:hAnsi="宋体" w:cs="黑体" w:hint="eastAsia"/>
                <w:color w:val="000000"/>
                <w:kern w:val="0"/>
                <w:sz w:val="22"/>
                <w:lang w:bidi="ar"/>
              </w:rPr>
              <w:br/>
              <w:t>配置≥4个1/10G SFP+端口</w:t>
            </w:r>
            <w:r>
              <w:rPr>
                <w:rFonts w:ascii="黑体" w:eastAsia="黑体" w:hAnsi="宋体" w:cs="黑体" w:hint="eastAsia"/>
                <w:color w:val="000000"/>
                <w:kern w:val="0"/>
                <w:sz w:val="22"/>
                <w:lang w:bidi="ar"/>
              </w:rPr>
              <w:br/>
              <w:t>光模块配置要求 配置2个万兆SFP+光模块</w:t>
            </w:r>
            <w:r>
              <w:rPr>
                <w:rFonts w:ascii="黑体" w:eastAsia="黑体" w:hAnsi="宋体" w:cs="黑体" w:hint="eastAsia"/>
                <w:color w:val="000000"/>
                <w:kern w:val="0"/>
                <w:sz w:val="22"/>
                <w:lang w:bidi="ar"/>
              </w:rPr>
              <w:br/>
              <w:t>组播协议 支持IGMP v1/v2/v3，MLD v1/v2</w:t>
            </w:r>
            <w:r>
              <w:rPr>
                <w:rFonts w:ascii="黑体" w:eastAsia="黑体" w:hAnsi="宋体" w:cs="黑体" w:hint="eastAsia"/>
                <w:color w:val="000000"/>
                <w:kern w:val="0"/>
                <w:sz w:val="22"/>
                <w:lang w:bidi="ar"/>
              </w:rPr>
              <w:br/>
              <w:t>路由协议 支持IPv4/IPv6静态路由、RIP V1/V2、OSPF、RIPng、OSPFv3</w:t>
            </w:r>
            <w:r>
              <w:rPr>
                <w:rFonts w:ascii="黑体" w:eastAsia="黑体" w:hAnsi="宋体" w:cs="黑体" w:hint="eastAsia"/>
                <w:color w:val="000000"/>
                <w:kern w:val="0"/>
                <w:sz w:val="22"/>
                <w:lang w:bidi="ar"/>
              </w:rPr>
              <w:br/>
              <w:t>链路聚集支持 支持或兼容802.3ad标准，能够实现多条链路的捆绑</w:t>
            </w:r>
            <w:r>
              <w:rPr>
                <w:rFonts w:ascii="黑体" w:eastAsia="黑体" w:hAnsi="宋体" w:cs="黑体" w:hint="eastAsia"/>
                <w:color w:val="000000"/>
                <w:kern w:val="0"/>
                <w:sz w:val="22"/>
                <w:lang w:bidi="ar"/>
              </w:rPr>
              <w:br/>
              <w:t>VLAN支持 支持基于端口的、源MAC地址的802.1Q VLAN，支持数目≥4K个</w:t>
            </w:r>
            <w:r>
              <w:rPr>
                <w:rFonts w:ascii="黑体" w:eastAsia="黑体" w:hAnsi="宋体" w:cs="黑体" w:hint="eastAsia"/>
                <w:color w:val="000000"/>
                <w:kern w:val="0"/>
                <w:sz w:val="22"/>
                <w:lang w:bidi="ar"/>
              </w:rPr>
              <w:br/>
              <w:t>STP(生成树)支持 支持IEEE 802.1d（STP）/802.1w（RSTP）/802.1s（MSTP）</w:t>
            </w:r>
            <w:r>
              <w:rPr>
                <w:rFonts w:ascii="黑体" w:eastAsia="黑体" w:hAnsi="宋体" w:cs="黑体" w:hint="eastAsia"/>
                <w:color w:val="000000"/>
                <w:kern w:val="0"/>
                <w:sz w:val="22"/>
                <w:lang w:bidi="ar"/>
              </w:rPr>
              <w:br/>
              <w:t>网管能力 支持Console、Telnet、SSH等终端服务</w:t>
            </w:r>
            <w:r>
              <w:rPr>
                <w:rFonts w:ascii="黑体" w:eastAsia="黑体" w:hAnsi="宋体" w:cs="黑体" w:hint="eastAsia"/>
                <w:color w:val="000000"/>
                <w:kern w:val="0"/>
                <w:sz w:val="22"/>
                <w:lang w:bidi="ar"/>
              </w:rPr>
              <w:br/>
              <w:t>支持SNMP v1/v2/v3，实施提供相关MIB库和解释文档</w:t>
            </w:r>
            <w:r>
              <w:rPr>
                <w:rFonts w:ascii="黑体" w:eastAsia="黑体" w:hAnsi="宋体" w:cs="黑体" w:hint="eastAsia"/>
                <w:color w:val="000000"/>
                <w:kern w:val="0"/>
                <w:sz w:val="22"/>
                <w:lang w:bidi="ar"/>
              </w:rPr>
              <w:br/>
              <w:t>支持通过FTP或TFTP方式上载、下载文件</w:t>
            </w:r>
            <w:r>
              <w:rPr>
                <w:rFonts w:ascii="黑体" w:eastAsia="黑体" w:hAnsi="宋体" w:cs="黑体" w:hint="eastAsia"/>
                <w:color w:val="000000"/>
                <w:kern w:val="0"/>
                <w:sz w:val="22"/>
                <w:lang w:bidi="ar"/>
              </w:rPr>
              <w:br/>
              <w:t xml:space="preserve">安全和认证能力 支持ACL，支持AAA/Radius </w:t>
            </w:r>
            <w:r>
              <w:rPr>
                <w:rFonts w:ascii="黑体" w:eastAsia="黑体" w:hAnsi="宋体" w:cs="黑体" w:hint="eastAsia"/>
                <w:color w:val="000000"/>
                <w:kern w:val="0"/>
                <w:sz w:val="22"/>
                <w:lang w:bidi="ar"/>
              </w:rPr>
              <w:br/>
              <w:t>支持802.1x/MAC认证</w:t>
            </w:r>
            <w:r>
              <w:rPr>
                <w:rFonts w:ascii="黑体" w:eastAsia="黑体" w:hAnsi="宋体" w:cs="黑体" w:hint="eastAsia"/>
                <w:color w:val="000000"/>
                <w:kern w:val="0"/>
                <w:sz w:val="22"/>
                <w:lang w:bidi="ar"/>
              </w:rPr>
              <w:br/>
              <w:t>支持命令行采用分级保护方式，为不同级别的用户有不同的配置权限</w:t>
            </w:r>
            <w:r>
              <w:rPr>
                <w:rFonts w:ascii="黑体" w:eastAsia="黑体" w:hAnsi="宋体" w:cs="黑体" w:hint="eastAsia"/>
                <w:color w:val="000000"/>
                <w:kern w:val="0"/>
                <w:sz w:val="22"/>
                <w:lang w:bidi="ar"/>
              </w:rPr>
              <w:br/>
              <w:t>支持数据日志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1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24口接入交换机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机箱 1U标准机架设备</w:t>
            </w:r>
            <w:r>
              <w:rPr>
                <w:rFonts w:ascii="黑体" w:eastAsia="黑体" w:hAnsi="宋体" w:cs="黑体" w:hint="eastAsia"/>
                <w:color w:val="000000"/>
                <w:kern w:val="0"/>
                <w:sz w:val="22"/>
                <w:lang w:bidi="ar"/>
              </w:rPr>
              <w:br/>
              <w:t>交换容量 ≥330Gbps</w:t>
            </w:r>
            <w:r>
              <w:rPr>
                <w:rFonts w:ascii="黑体" w:eastAsia="黑体" w:hAnsi="宋体" w:cs="黑体" w:hint="eastAsia"/>
                <w:color w:val="000000"/>
                <w:kern w:val="0"/>
                <w:sz w:val="22"/>
                <w:lang w:bidi="ar"/>
              </w:rPr>
              <w:br/>
              <w:t>包转发率 ≥125Mpps</w:t>
            </w:r>
            <w:r>
              <w:rPr>
                <w:rFonts w:ascii="黑体" w:eastAsia="黑体" w:hAnsi="宋体" w:cs="黑体" w:hint="eastAsia"/>
                <w:color w:val="000000"/>
                <w:kern w:val="0"/>
                <w:sz w:val="22"/>
                <w:lang w:bidi="ar"/>
              </w:rPr>
              <w:br/>
              <w:t>网络端口配置要求 配置≥24个10/100/1000Base-T 电口</w:t>
            </w:r>
            <w:r>
              <w:rPr>
                <w:rFonts w:ascii="黑体" w:eastAsia="黑体" w:hAnsi="宋体" w:cs="黑体" w:hint="eastAsia"/>
                <w:color w:val="000000"/>
                <w:kern w:val="0"/>
                <w:sz w:val="22"/>
                <w:lang w:bidi="ar"/>
              </w:rPr>
              <w:br/>
              <w:t>配置≥4个1/10G SFP+端口</w:t>
            </w:r>
            <w:r>
              <w:rPr>
                <w:rFonts w:ascii="黑体" w:eastAsia="黑体" w:hAnsi="宋体" w:cs="黑体" w:hint="eastAsia"/>
                <w:color w:val="000000"/>
                <w:kern w:val="0"/>
                <w:sz w:val="22"/>
                <w:lang w:bidi="ar"/>
              </w:rPr>
              <w:br/>
              <w:t>光模块配置要求 配置2个万兆SFP+光模块</w:t>
            </w:r>
            <w:r>
              <w:rPr>
                <w:rFonts w:ascii="黑体" w:eastAsia="黑体" w:hAnsi="宋体" w:cs="黑体" w:hint="eastAsia"/>
                <w:color w:val="000000"/>
                <w:kern w:val="0"/>
                <w:sz w:val="22"/>
                <w:lang w:bidi="ar"/>
              </w:rPr>
              <w:br/>
              <w:t>组播协议 支持IGMP v1/v2/v3，MLD v1/v2</w:t>
            </w:r>
            <w:r>
              <w:rPr>
                <w:rFonts w:ascii="黑体" w:eastAsia="黑体" w:hAnsi="宋体" w:cs="黑体" w:hint="eastAsia"/>
                <w:color w:val="000000"/>
                <w:kern w:val="0"/>
                <w:sz w:val="22"/>
                <w:lang w:bidi="ar"/>
              </w:rPr>
              <w:br/>
              <w:t>路由协议 支持IPv4/IPv6静态路由、RIP V1/V2、OSPF、RIPng、OSPFv3</w:t>
            </w:r>
            <w:r>
              <w:rPr>
                <w:rFonts w:ascii="黑体" w:eastAsia="黑体" w:hAnsi="宋体" w:cs="黑体" w:hint="eastAsia"/>
                <w:color w:val="000000"/>
                <w:kern w:val="0"/>
                <w:sz w:val="22"/>
                <w:lang w:bidi="ar"/>
              </w:rPr>
              <w:br/>
              <w:t>链路聚集支持 支持或兼容802.3ad标准，能够实现多条链路的捆绑</w:t>
            </w:r>
            <w:r>
              <w:rPr>
                <w:rFonts w:ascii="黑体" w:eastAsia="黑体" w:hAnsi="宋体" w:cs="黑体" w:hint="eastAsia"/>
                <w:color w:val="000000"/>
                <w:kern w:val="0"/>
                <w:sz w:val="22"/>
                <w:lang w:bidi="ar"/>
              </w:rPr>
              <w:br/>
              <w:t>VLAN支持 支持基于端口的、源MAC地址的802.1Q VLAN，支持数目≥4K个</w:t>
            </w:r>
            <w:r>
              <w:rPr>
                <w:rFonts w:ascii="黑体" w:eastAsia="黑体" w:hAnsi="宋体" w:cs="黑体" w:hint="eastAsia"/>
                <w:color w:val="000000"/>
                <w:kern w:val="0"/>
                <w:sz w:val="22"/>
                <w:lang w:bidi="ar"/>
              </w:rPr>
              <w:br/>
              <w:t>STP(生成树)支持 支持IEEE 802.1d（STP）/802.1w（RSTP）/802.1s（MSTP）</w:t>
            </w:r>
            <w:r>
              <w:rPr>
                <w:rFonts w:ascii="黑体" w:eastAsia="黑体" w:hAnsi="宋体" w:cs="黑体" w:hint="eastAsia"/>
                <w:color w:val="000000"/>
                <w:kern w:val="0"/>
                <w:sz w:val="22"/>
                <w:lang w:bidi="ar"/>
              </w:rPr>
              <w:br/>
              <w:t>网管能力 支持Console、Telnet、SSH等终端服务</w:t>
            </w:r>
            <w:r>
              <w:rPr>
                <w:rFonts w:ascii="黑体" w:eastAsia="黑体" w:hAnsi="宋体" w:cs="黑体" w:hint="eastAsia"/>
                <w:color w:val="000000"/>
                <w:kern w:val="0"/>
                <w:sz w:val="22"/>
                <w:lang w:bidi="ar"/>
              </w:rPr>
              <w:br/>
              <w:t>支持SNMP v1/v2/v3，实施提供相关MIB库和解释文档</w:t>
            </w:r>
            <w:r>
              <w:rPr>
                <w:rFonts w:ascii="黑体" w:eastAsia="黑体" w:hAnsi="宋体" w:cs="黑体" w:hint="eastAsia"/>
                <w:color w:val="000000"/>
                <w:kern w:val="0"/>
                <w:sz w:val="22"/>
                <w:lang w:bidi="ar"/>
              </w:rPr>
              <w:br/>
              <w:t>支持通过FTP或TFTP方式上载、下载文件</w:t>
            </w:r>
            <w:r>
              <w:rPr>
                <w:rFonts w:ascii="黑体" w:eastAsia="黑体" w:hAnsi="宋体" w:cs="黑体" w:hint="eastAsia"/>
                <w:color w:val="000000"/>
                <w:kern w:val="0"/>
                <w:sz w:val="22"/>
                <w:lang w:bidi="ar"/>
              </w:rPr>
              <w:br/>
              <w:t xml:space="preserve">安全和认证能力 支持ACL，支持AAA/Radius </w:t>
            </w:r>
            <w:r>
              <w:rPr>
                <w:rFonts w:ascii="黑体" w:eastAsia="黑体" w:hAnsi="宋体" w:cs="黑体" w:hint="eastAsia"/>
                <w:color w:val="000000"/>
                <w:kern w:val="0"/>
                <w:sz w:val="22"/>
                <w:lang w:bidi="ar"/>
              </w:rPr>
              <w:br/>
              <w:t>支持802.1x/MAC认证</w:t>
            </w:r>
            <w:r>
              <w:rPr>
                <w:rFonts w:ascii="黑体" w:eastAsia="黑体" w:hAnsi="宋体" w:cs="黑体" w:hint="eastAsia"/>
                <w:color w:val="000000"/>
                <w:kern w:val="0"/>
                <w:sz w:val="22"/>
                <w:lang w:bidi="ar"/>
              </w:rPr>
              <w:br/>
              <w:t>支持命令行采用分级保护方式，为不同级别的用户有不同的配置权限</w:t>
            </w:r>
            <w:r>
              <w:rPr>
                <w:rFonts w:ascii="黑体" w:eastAsia="黑体" w:hAnsi="宋体" w:cs="黑体" w:hint="eastAsia"/>
                <w:color w:val="000000"/>
                <w:kern w:val="0"/>
                <w:sz w:val="22"/>
                <w:lang w:bidi="ar"/>
              </w:rPr>
              <w:br/>
              <w:t>支持数据日志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网络面板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86型单口网络面板</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六类模块</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六类RJ45模块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24口配线架</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24口1U六类配线架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理线器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12档1U</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六类双绞线及线材</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六类非屏蔽双绞线</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米</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1380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2米六类跳线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2米六类跳线</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根</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1米六类跳线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1米六类跳线</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根</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强电插座</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86型5孔插座，含配电箱开始的BV2.5电线和PVC线管、86底盒等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76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机柜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金属网孔门，600*1000*1600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液晶一体机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 整机为86英寸触摸液晶显示器，前置输入接口需具备Type-C接口。</w:t>
            </w:r>
            <w:r>
              <w:rPr>
                <w:rFonts w:ascii="黑体" w:eastAsia="黑体" w:hAnsi="宋体" w:cs="黑体" w:hint="eastAsia"/>
                <w:color w:val="000000"/>
                <w:kern w:val="0"/>
                <w:sz w:val="22"/>
                <w:lang w:bidi="ar"/>
              </w:rPr>
              <w:br/>
              <w:t>2. PC系统配置不低于I5-10400代，内存≥8G内存，固态硬盘≥256G。</w:t>
            </w:r>
            <w:r>
              <w:rPr>
                <w:rFonts w:ascii="黑体" w:eastAsia="黑体" w:hAnsi="宋体" w:cs="黑体" w:hint="eastAsia"/>
                <w:color w:val="000000"/>
                <w:kern w:val="0"/>
                <w:sz w:val="22"/>
                <w:lang w:bidi="ar"/>
              </w:rPr>
              <w:br/>
              <w:t>3. 嵌入式系统版本不低于Android 11，内存≥2GB，存储空间≥8GB。</w:t>
            </w:r>
            <w:r>
              <w:rPr>
                <w:rFonts w:ascii="黑体" w:eastAsia="黑体" w:hAnsi="宋体" w:cs="黑体" w:hint="eastAsia"/>
                <w:color w:val="000000"/>
                <w:kern w:val="0"/>
                <w:sz w:val="22"/>
                <w:lang w:bidi="ar"/>
              </w:rPr>
              <w:br/>
              <w:t>4. 整机内置2.2声道扬声器，朝前发声，额定总功率≥60W，整机扬声器在100%音量下，可做到1米处声压级≥88db，10米处声压级≥73dB。</w:t>
            </w:r>
            <w:r>
              <w:rPr>
                <w:rFonts w:ascii="黑体" w:eastAsia="黑体" w:hAnsi="宋体" w:cs="黑体" w:hint="eastAsia"/>
                <w:color w:val="000000"/>
                <w:kern w:val="0"/>
                <w:sz w:val="22"/>
                <w:lang w:bidi="ar"/>
              </w:rPr>
              <w:br/>
              <w:t>5. 整机支持色彩空间可选，可做到高色准△E≤1.5。</w:t>
            </w:r>
            <w:r>
              <w:rPr>
                <w:rFonts w:ascii="黑体" w:eastAsia="黑体" w:hAnsi="宋体" w:cs="黑体" w:hint="eastAsia"/>
                <w:color w:val="000000"/>
                <w:kern w:val="0"/>
                <w:sz w:val="22"/>
                <w:lang w:bidi="ar"/>
              </w:rPr>
              <w:br/>
              <w:t>6. 整机支持搭配具有NFC功能的手机、平板，无需其它操作设置，支持不少于4台手机、平板同时连接并显示。</w:t>
            </w:r>
            <w:r>
              <w:rPr>
                <w:rFonts w:ascii="黑体" w:eastAsia="黑体" w:hAnsi="宋体" w:cs="黑体" w:hint="eastAsia"/>
                <w:color w:val="000000"/>
                <w:kern w:val="0"/>
                <w:sz w:val="22"/>
                <w:lang w:bidi="ar"/>
              </w:rPr>
              <w:br/>
              <w:t>7. 整机支持蓝牙Bluetooth 5.2标准，Wi-Fi制式支持802.11 a/b/g/n/ac/ax；支持版本Wi-Fi6。</w:t>
            </w:r>
            <w:r>
              <w:rPr>
                <w:rFonts w:ascii="黑体" w:eastAsia="黑体" w:hAnsi="宋体" w:cs="黑体" w:hint="eastAsia"/>
                <w:color w:val="000000"/>
                <w:kern w:val="0"/>
                <w:sz w:val="22"/>
                <w:lang w:bidi="ar"/>
              </w:rPr>
              <w:br/>
              <w:t>8. 整机内置非独立摄像头，拍摄像素数≥1300万。摄像头视场角≥135度。内置非独立外扩展的麦克风≥4阵列，可用于对教室环境音频进行采集，拾音距离≥12m。</w:t>
            </w:r>
            <w:r>
              <w:rPr>
                <w:rFonts w:ascii="黑体" w:eastAsia="黑体" w:hAnsi="宋体" w:cs="黑体" w:hint="eastAsia"/>
                <w:color w:val="000000"/>
                <w:kern w:val="0"/>
                <w:sz w:val="22"/>
                <w:lang w:bidi="ar"/>
              </w:rPr>
              <w:br/>
              <w:t>9. 整机摄像头支持人脸识别、快速点人数、随机抽人。</w:t>
            </w:r>
            <w:r>
              <w:rPr>
                <w:rFonts w:ascii="黑体" w:eastAsia="黑体" w:hAnsi="宋体" w:cs="黑体" w:hint="eastAsia"/>
                <w:color w:val="000000"/>
                <w:kern w:val="0"/>
                <w:sz w:val="22"/>
                <w:lang w:bidi="ar"/>
              </w:rPr>
              <w:br/>
              <w:t>10. 整机具备前置Type-C接口。</w:t>
            </w:r>
            <w:r>
              <w:rPr>
                <w:rFonts w:ascii="黑体" w:eastAsia="黑体" w:hAnsi="宋体" w:cs="黑体" w:hint="eastAsia"/>
                <w:color w:val="000000"/>
                <w:kern w:val="0"/>
                <w:sz w:val="22"/>
                <w:lang w:bidi="ar"/>
              </w:rPr>
              <w:br/>
              <w:t>11. 在HDMI、Android以及Windows信号源模式下，整机屏幕支持手势下移实现半屏显示。</w:t>
            </w:r>
            <w:r>
              <w:rPr>
                <w:rFonts w:ascii="黑体" w:eastAsia="黑体" w:hAnsi="宋体" w:cs="黑体" w:hint="eastAsia"/>
                <w:color w:val="000000"/>
                <w:kern w:val="0"/>
                <w:sz w:val="22"/>
                <w:lang w:bidi="ar"/>
              </w:rPr>
              <w:br/>
              <w:t>12. 设备具有前置支持自定义的“设置"按键。</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书写白板</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尺寸 有效操作面积（对角线≥85英寸）</w:t>
            </w:r>
            <w:r>
              <w:rPr>
                <w:rFonts w:ascii="黑体" w:eastAsia="黑体" w:hAnsi="宋体" w:cs="黑体" w:hint="eastAsia"/>
                <w:color w:val="000000"/>
                <w:kern w:val="0"/>
                <w:sz w:val="22"/>
                <w:lang w:bidi="ar"/>
              </w:rPr>
              <w:br/>
              <w:t>质量要求 书写流畅，光泽度低，清晰易擦，色面牢固，耐腐蚀，耐酸碱，耐磨，不反光，无刺眼等。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高清视频展台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传感器：800万像素，扫描幅面：大于A4支持；多种分辨率：2592X1944/1600X1200/1280X960/640X480；镜头：定焦；清晰度（水平电视线）：≥800TVL。展台有直接的控制键可以支持放大、缩小、旋转、冻结、灯光等常用快捷操作。</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3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有源音箱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类型 2分频，挂壁</w:t>
            </w:r>
            <w:r>
              <w:rPr>
                <w:rFonts w:ascii="黑体" w:eastAsia="黑体" w:hAnsi="宋体" w:cs="黑体" w:hint="eastAsia"/>
                <w:color w:val="000000"/>
                <w:kern w:val="0"/>
                <w:sz w:val="22"/>
                <w:lang w:bidi="ar"/>
              </w:rPr>
              <w:br/>
              <w:t>功率 有效值15W * 2或以上，满足95m2课堂教学需求</w:t>
            </w:r>
            <w:r>
              <w:rPr>
                <w:rFonts w:ascii="黑体" w:eastAsia="黑体" w:hAnsi="宋体" w:cs="黑体" w:hint="eastAsia"/>
                <w:color w:val="000000"/>
                <w:kern w:val="0"/>
                <w:sz w:val="22"/>
                <w:lang w:bidi="ar"/>
              </w:rPr>
              <w:br/>
              <w:t>调节选项 总音量、低音或更多</w:t>
            </w:r>
            <w:r>
              <w:rPr>
                <w:rFonts w:ascii="黑体" w:eastAsia="黑体" w:hAnsi="宋体" w:cs="黑体" w:hint="eastAsia"/>
                <w:color w:val="000000"/>
                <w:kern w:val="0"/>
                <w:sz w:val="22"/>
                <w:lang w:bidi="ar"/>
              </w:rPr>
              <w:br/>
              <w:t>无线话筒 有效接收半径≥10米；无线蓝牙连接；</w:t>
            </w:r>
            <w:r>
              <w:rPr>
                <w:rFonts w:ascii="黑体" w:eastAsia="黑体" w:hAnsi="宋体" w:cs="黑体" w:hint="eastAsia"/>
                <w:color w:val="000000"/>
                <w:kern w:val="0"/>
                <w:sz w:val="22"/>
                <w:lang w:bidi="ar"/>
              </w:rPr>
              <w:br/>
              <w:t>回声抑制功能；</w:t>
            </w:r>
            <w:r>
              <w:rPr>
                <w:rFonts w:ascii="黑体" w:eastAsia="黑体" w:hAnsi="宋体" w:cs="黑体" w:hint="eastAsia"/>
                <w:color w:val="000000"/>
                <w:kern w:val="0"/>
                <w:sz w:val="22"/>
                <w:lang w:bidi="ar"/>
              </w:rPr>
              <w:br/>
              <w:t>电源 220V（不可使用外置电源）</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无线键盘鼠标</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各一套，采用2.4G无线技术，键盘为全尺寸，宽度尺寸≥440mm，鼠标为光电鼠标，最大分辨率1000dpi。键鼠都是使用AA电池。</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20</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会议室设备</w:t>
            </w: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音箱 构成 高、低音喇叭</w:t>
            </w:r>
            <w:r>
              <w:rPr>
                <w:rFonts w:ascii="黑体" w:eastAsia="黑体" w:hAnsi="宋体" w:cs="黑体" w:hint="eastAsia"/>
                <w:color w:val="000000"/>
                <w:kern w:val="0"/>
                <w:sz w:val="22"/>
                <w:lang w:bidi="ar"/>
              </w:rPr>
              <w:br/>
              <w:t>额定阻抗 8 Ω</w:t>
            </w:r>
            <w:r>
              <w:rPr>
                <w:rFonts w:ascii="黑体" w:eastAsia="黑体" w:hAnsi="宋体" w:cs="黑体" w:hint="eastAsia"/>
                <w:color w:val="000000"/>
                <w:kern w:val="0"/>
                <w:sz w:val="22"/>
                <w:lang w:bidi="ar"/>
              </w:rPr>
              <w:br/>
              <w:t>额定功率 150W</w:t>
            </w:r>
            <w:r>
              <w:rPr>
                <w:rFonts w:ascii="黑体" w:eastAsia="黑体" w:hAnsi="宋体" w:cs="黑体" w:hint="eastAsia"/>
                <w:color w:val="000000"/>
                <w:kern w:val="0"/>
                <w:sz w:val="22"/>
                <w:lang w:bidi="ar"/>
              </w:rPr>
              <w:br/>
              <w:t>频率响应 48Hz-20KHz</w:t>
            </w:r>
            <w:r>
              <w:rPr>
                <w:rFonts w:ascii="黑体" w:eastAsia="黑体" w:hAnsi="宋体" w:cs="黑体" w:hint="eastAsia"/>
                <w:color w:val="000000"/>
                <w:kern w:val="0"/>
                <w:sz w:val="22"/>
                <w:lang w:bidi="ar"/>
              </w:rPr>
              <w:br/>
              <w:t>灵敏度 96dB</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功率：600W×2/8Ω 795W×2/4Ω</w:t>
            </w:r>
            <w:r>
              <w:rPr>
                <w:rFonts w:ascii="黑体" w:eastAsia="黑体" w:hAnsi="宋体" w:cs="黑体" w:hint="eastAsia"/>
                <w:color w:val="000000"/>
                <w:kern w:val="0"/>
                <w:sz w:val="22"/>
                <w:lang w:bidi="ar"/>
              </w:rPr>
              <w:br/>
              <w:t>频率响应：20Hz-20kHz(+0/-1.8dB)</w:t>
            </w:r>
            <w:r>
              <w:rPr>
                <w:rFonts w:ascii="黑体" w:eastAsia="黑体" w:hAnsi="宋体" w:cs="黑体" w:hint="eastAsia"/>
                <w:color w:val="000000"/>
                <w:kern w:val="0"/>
                <w:sz w:val="22"/>
                <w:lang w:bidi="ar"/>
              </w:rPr>
              <w:br/>
              <w:t>总谐波失真：≤0.1%</w:t>
            </w:r>
            <w:r>
              <w:rPr>
                <w:rFonts w:ascii="黑体" w:eastAsia="黑体" w:hAnsi="宋体" w:cs="黑体" w:hint="eastAsia"/>
                <w:color w:val="000000"/>
                <w:kern w:val="0"/>
                <w:sz w:val="22"/>
                <w:lang w:bidi="ar"/>
              </w:rPr>
              <w:br/>
              <w:t>信噪比：≥100dB</w:t>
            </w:r>
            <w:r>
              <w:rPr>
                <w:rFonts w:ascii="黑体" w:eastAsia="黑体" w:hAnsi="宋体" w:cs="黑体" w:hint="eastAsia"/>
                <w:color w:val="000000"/>
                <w:kern w:val="0"/>
                <w:sz w:val="22"/>
                <w:lang w:bidi="ar"/>
              </w:rPr>
              <w:br/>
              <w:t>阻尼系数：≥300</w:t>
            </w:r>
            <w:r>
              <w:rPr>
                <w:rFonts w:ascii="黑体" w:eastAsia="黑体" w:hAnsi="宋体" w:cs="黑体" w:hint="eastAsia"/>
                <w:color w:val="000000"/>
                <w:kern w:val="0"/>
                <w:sz w:val="22"/>
                <w:lang w:bidi="ar"/>
              </w:rPr>
              <w:br/>
              <w:t>转换速率：≥10V/μs</w:t>
            </w:r>
            <w:r>
              <w:rPr>
                <w:rFonts w:ascii="黑体" w:eastAsia="黑体" w:hAnsi="宋体" w:cs="黑体" w:hint="eastAsia"/>
                <w:color w:val="000000"/>
                <w:kern w:val="0"/>
                <w:sz w:val="22"/>
                <w:lang w:bidi="ar"/>
              </w:rPr>
              <w:br/>
              <w:t>输入灵敏度：0.775V/1.0V/1.4V</w:t>
            </w:r>
            <w:r>
              <w:rPr>
                <w:rFonts w:ascii="黑体" w:eastAsia="黑体" w:hAnsi="宋体" w:cs="黑体" w:hint="eastAsia"/>
                <w:color w:val="000000"/>
                <w:kern w:val="0"/>
                <w:sz w:val="22"/>
                <w:lang w:bidi="ar"/>
              </w:rPr>
              <w:br/>
              <w:t>输入阻抗（平衡/不平衡）40kΩ/20kΩ</w:t>
            </w:r>
            <w:r>
              <w:rPr>
                <w:rFonts w:ascii="黑体" w:eastAsia="黑体" w:hAnsi="宋体" w:cs="黑体" w:hint="eastAsia"/>
                <w:color w:val="000000"/>
                <w:kern w:val="0"/>
                <w:sz w:val="22"/>
                <w:lang w:bidi="ar"/>
              </w:rPr>
              <w:br/>
              <w:t>电压增益（8Ω时） 36dB</w:t>
            </w:r>
            <w:r>
              <w:rPr>
                <w:rFonts w:ascii="黑体" w:eastAsia="黑体" w:hAnsi="宋体" w:cs="黑体" w:hint="eastAsia"/>
                <w:color w:val="000000"/>
                <w:kern w:val="0"/>
                <w:sz w:val="22"/>
                <w:lang w:bidi="ar"/>
              </w:rPr>
              <w:br/>
              <w:t>功放拓扑类别ClassD</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819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数字调音台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基于Linux操作系统开发，无惧病毒，运行更安全稳定</w:t>
            </w:r>
            <w:r>
              <w:rPr>
                <w:rFonts w:ascii="黑体" w:eastAsia="黑体" w:hAnsi="宋体" w:cs="黑体" w:hint="eastAsia"/>
                <w:color w:val="000000"/>
                <w:kern w:val="0"/>
                <w:sz w:val="22"/>
                <w:lang w:bidi="ar"/>
              </w:rPr>
              <w:br/>
              <w:t>16路信号输入（12路MIC输入1组立体声输入,1路数字输入：光纤/声卡，MP3）</w:t>
            </w:r>
            <w:r>
              <w:rPr>
                <w:rFonts w:ascii="黑体" w:eastAsia="黑体" w:hAnsi="宋体" w:cs="黑体" w:hint="eastAsia"/>
                <w:color w:val="000000"/>
                <w:kern w:val="0"/>
                <w:sz w:val="22"/>
                <w:lang w:bidi="ar"/>
              </w:rPr>
              <w:br/>
              <w:t>输入通道声像调节</w:t>
            </w:r>
            <w:r>
              <w:rPr>
                <w:rFonts w:ascii="黑体" w:eastAsia="黑体" w:hAnsi="宋体" w:cs="黑体" w:hint="eastAsia"/>
                <w:color w:val="000000"/>
                <w:kern w:val="0"/>
                <w:sz w:val="22"/>
                <w:lang w:bidi="ar"/>
              </w:rPr>
              <w:br/>
              <w:t>MIC输入增益调节（数字增益）</w:t>
            </w:r>
            <w:r>
              <w:rPr>
                <w:rFonts w:ascii="黑体" w:eastAsia="黑体" w:hAnsi="宋体" w:cs="黑体" w:hint="eastAsia"/>
                <w:color w:val="000000"/>
                <w:kern w:val="0"/>
                <w:sz w:val="22"/>
                <w:lang w:bidi="ar"/>
              </w:rPr>
              <w:br/>
              <w:t>+48V幻象电源（MIC通道均可独立打开关闭）</w:t>
            </w:r>
            <w:r>
              <w:rPr>
                <w:rFonts w:ascii="黑体" w:eastAsia="黑体" w:hAnsi="宋体" w:cs="黑体" w:hint="eastAsia"/>
                <w:color w:val="000000"/>
                <w:kern w:val="0"/>
                <w:sz w:val="22"/>
                <w:lang w:bidi="ar"/>
              </w:rPr>
              <w:br/>
              <w:t>每个输入通道都内置噪声门，压限器，高低通，5段参量均衡，延时，输通道声像平衡调节</w:t>
            </w:r>
            <w:r>
              <w:rPr>
                <w:rFonts w:ascii="黑体" w:eastAsia="黑体" w:hAnsi="宋体" w:cs="黑体" w:hint="eastAsia"/>
                <w:color w:val="000000"/>
                <w:kern w:val="0"/>
                <w:sz w:val="22"/>
                <w:lang w:bidi="ar"/>
              </w:rPr>
              <w:br/>
              <w:t>通道参数快速拷贝功能</w:t>
            </w:r>
            <w:r>
              <w:rPr>
                <w:rFonts w:ascii="黑体" w:eastAsia="黑体" w:hAnsi="宋体" w:cs="黑体" w:hint="eastAsia"/>
                <w:color w:val="000000"/>
                <w:kern w:val="0"/>
                <w:sz w:val="22"/>
                <w:lang w:bidi="ar"/>
              </w:rPr>
              <w:br/>
              <w:t>输入输出EQON/OFF</w:t>
            </w:r>
            <w:r>
              <w:rPr>
                <w:rFonts w:ascii="黑体" w:eastAsia="黑体" w:hAnsi="宋体" w:cs="黑体" w:hint="eastAsia"/>
                <w:color w:val="000000"/>
                <w:kern w:val="0"/>
                <w:sz w:val="22"/>
                <w:lang w:bidi="ar"/>
              </w:rPr>
              <w:br/>
              <w:t>多功能旋钮</w:t>
            </w:r>
            <w:r>
              <w:rPr>
                <w:rFonts w:ascii="黑体" w:eastAsia="黑体" w:hAnsi="宋体" w:cs="黑体" w:hint="eastAsia"/>
                <w:color w:val="000000"/>
                <w:kern w:val="0"/>
                <w:sz w:val="22"/>
                <w:lang w:bidi="ar"/>
              </w:rPr>
              <w:br/>
              <w:t>各通道均设有多功能菜单，哑音和监听</w:t>
            </w:r>
            <w:r>
              <w:rPr>
                <w:rFonts w:ascii="黑体" w:eastAsia="黑体" w:hAnsi="宋体" w:cs="黑体" w:hint="eastAsia"/>
                <w:color w:val="000000"/>
                <w:kern w:val="0"/>
                <w:sz w:val="22"/>
                <w:lang w:bidi="ar"/>
              </w:rPr>
              <w:br/>
              <w:t>通道均设有行程100MM电动推杆，信号、峰值灯（13个电动推子）</w:t>
            </w:r>
            <w:r>
              <w:rPr>
                <w:rFonts w:ascii="黑体" w:eastAsia="黑体" w:hAnsi="宋体" w:cs="黑体" w:hint="eastAsia"/>
                <w:color w:val="000000"/>
                <w:kern w:val="0"/>
                <w:sz w:val="22"/>
                <w:lang w:bidi="ar"/>
              </w:rPr>
              <w:br/>
              <w:t>8路信号输出（主输出L,R,4路AUX输出,2路编组输出）</w:t>
            </w:r>
            <w:r>
              <w:rPr>
                <w:rFonts w:ascii="黑体" w:eastAsia="黑体" w:hAnsi="宋体" w:cs="黑体" w:hint="eastAsia"/>
                <w:color w:val="000000"/>
                <w:kern w:val="0"/>
                <w:sz w:val="22"/>
                <w:lang w:bidi="ar"/>
              </w:rPr>
              <w:br/>
              <w:t>AUX输出（推子前/后）</w:t>
            </w:r>
            <w:r>
              <w:rPr>
                <w:rFonts w:ascii="黑体" w:eastAsia="黑体" w:hAnsi="宋体" w:cs="黑体" w:hint="eastAsia"/>
                <w:color w:val="000000"/>
                <w:kern w:val="0"/>
                <w:sz w:val="22"/>
                <w:lang w:bidi="ar"/>
              </w:rPr>
              <w:br/>
              <w:t>每个输出通道处理:高低通滤波，12段参量均衡，压缩器，延时，相位</w:t>
            </w:r>
            <w:r>
              <w:rPr>
                <w:rFonts w:ascii="黑体" w:eastAsia="黑体" w:hAnsi="宋体" w:cs="黑体" w:hint="eastAsia"/>
                <w:color w:val="000000"/>
                <w:kern w:val="0"/>
                <w:sz w:val="22"/>
                <w:lang w:bidi="ar"/>
              </w:rPr>
              <w:br/>
              <w:t>数字录音功能</w:t>
            </w:r>
            <w:r>
              <w:rPr>
                <w:rFonts w:ascii="黑体" w:eastAsia="黑体" w:hAnsi="宋体" w:cs="黑体" w:hint="eastAsia"/>
                <w:color w:val="000000"/>
                <w:kern w:val="0"/>
                <w:sz w:val="22"/>
                <w:lang w:bidi="ar"/>
              </w:rPr>
              <w:br/>
              <w:t>用户可自定义层，输出混合编辑功能</w:t>
            </w:r>
            <w:r>
              <w:rPr>
                <w:rFonts w:ascii="黑体" w:eastAsia="黑体" w:hAnsi="宋体" w:cs="黑体" w:hint="eastAsia"/>
                <w:color w:val="000000"/>
                <w:kern w:val="0"/>
                <w:sz w:val="22"/>
                <w:lang w:bidi="ar"/>
              </w:rPr>
              <w:br/>
              <w:t>双排3色12段电平指示灯</w:t>
            </w:r>
            <w:r>
              <w:rPr>
                <w:rFonts w:ascii="黑体" w:eastAsia="黑体" w:hAnsi="宋体" w:cs="黑体" w:hint="eastAsia"/>
                <w:color w:val="000000"/>
                <w:kern w:val="0"/>
                <w:sz w:val="22"/>
                <w:lang w:bidi="ar"/>
              </w:rPr>
              <w:br/>
              <w:t>双USB接口，内置声卡（MP3、Android、PC直接播放、录音）</w:t>
            </w:r>
            <w:r>
              <w:rPr>
                <w:rFonts w:ascii="黑体" w:eastAsia="黑体" w:hAnsi="宋体" w:cs="黑体" w:hint="eastAsia"/>
                <w:color w:val="000000"/>
                <w:kern w:val="0"/>
                <w:sz w:val="22"/>
                <w:lang w:bidi="ar"/>
              </w:rPr>
              <w:br/>
              <w:t>4个快捷场景调用模式，20个场景存储，可自定义场景名字，场景无缝切换，不会断音。</w:t>
            </w:r>
            <w:r>
              <w:rPr>
                <w:rFonts w:ascii="黑体" w:eastAsia="黑体" w:hAnsi="宋体" w:cs="黑体" w:hint="eastAsia"/>
                <w:color w:val="000000"/>
                <w:kern w:val="0"/>
                <w:sz w:val="22"/>
                <w:lang w:bidi="ar"/>
              </w:rPr>
              <w:br/>
              <w:t>用户参数的存储与调取（可在pc端管理）</w:t>
            </w:r>
            <w:r>
              <w:rPr>
                <w:rFonts w:ascii="黑体" w:eastAsia="黑体" w:hAnsi="宋体" w:cs="黑体" w:hint="eastAsia"/>
                <w:color w:val="000000"/>
                <w:kern w:val="0"/>
                <w:sz w:val="22"/>
                <w:lang w:bidi="ar"/>
              </w:rPr>
              <w:br/>
              <w:t>内置两个独立的DSP效果器</w:t>
            </w:r>
            <w:r>
              <w:rPr>
                <w:rFonts w:ascii="黑体" w:eastAsia="黑体" w:hAnsi="宋体" w:cs="黑体" w:hint="eastAsia"/>
                <w:color w:val="000000"/>
                <w:kern w:val="0"/>
                <w:sz w:val="22"/>
                <w:lang w:bidi="ar"/>
              </w:rPr>
              <w:br/>
              <w:t>两层翻页，简化操作，使用更方便</w:t>
            </w:r>
            <w:r>
              <w:rPr>
                <w:rFonts w:ascii="黑体" w:eastAsia="黑体" w:hAnsi="宋体" w:cs="黑体" w:hint="eastAsia"/>
                <w:color w:val="000000"/>
                <w:kern w:val="0"/>
                <w:sz w:val="22"/>
                <w:lang w:bidi="ar"/>
              </w:rPr>
              <w:br/>
              <w:t>FX脚踏开关接口</w:t>
            </w:r>
            <w:r>
              <w:rPr>
                <w:rFonts w:ascii="黑体" w:eastAsia="黑体" w:hAnsi="宋体" w:cs="黑体" w:hint="eastAsia"/>
                <w:color w:val="000000"/>
                <w:kern w:val="0"/>
                <w:sz w:val="22"/>
                <w:lang w:bidi="ar"/>
              </w:rPr>
              <w:br/>
              <w:t>光纤输入/输出</w:t>
            </w:r>
            <w:r>
              <w:rPr>
                <w:rFonts w:ascii="黑体" w:eastAsia="黑体" w:hAnsi="宋体" w:cs="黑体" w:hint="eastAsia"/>
                <w:color w:val="000000"/>
                <w:kern w:val="0"/>
                <w:sz w:val="22"/>
                <w:lang w:bidi="ar"/>
              </w:rPr>
              <w:br/>
              <w:t>多操作系统操控软件（IOS系统、Android系统、WINDOWS系统）</w:t>
            </w:r>
            <w:r>
              <w:rPr>
                <w:rFonts w:ascii="黑体" w:eastAsia="黑体" w:hAnsi="宋体" w:cs="黑体" w:hint="eastAsia"/>
                <w:color w:val="000000"/>
                <w:kern w:val="0"/>
                <w:sz w:val="22"/>
                <w:lang w:bidi="ar"/>
              </w:rPr>
              <w:br/>
              <w:t>支持有线网口调节（或外接路由器无线调节）</w:t>
            </w:r>
            <w:r>
              <w:rPr>
                <w:rFonts w:ascii="黑体" w:eastAsia="黑体" w:hAnsi="宋体" w:cs="黑体" w:hint="eastAsia"/>
                <w:color w:val="000000"/>
                <w:kern w:val="0"/>
                <w:sz w:val="22"/>
                <w:lang w:bidi="ar"/>
              </w:rPr>
              <w:br/>
              <w:t>5寸480*272电阻触摸显示屏，中英文操作界面</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音频处理器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6kHz超高采样率芯片，十段EQ，超高动态，是专门为需要前置电子分频，以及将信号进行处理的音箱处理器。2入6出设计，适合立体声3分频和单通道4分频以上使用。</w:t>
            </w:r>
            <w:r>
              <w:rPr>
                <w:rFonts w:ascii="黑体" w:eastAsia="黑体" w:hAnsi="宋体" w:cs="黑体" w:hint="eastAsia"/>
                <w:color w:val="000000"/>
                <w:kern w:val="0"/>
                <w:sz w:val="22"/>
                <w:lang w:bidi="ar"/>
              </w:rPr>
              <w:br/>
              <w:t>面板采用铝合金拉模，按键采用半透明乳胶按键，白色背光LCD液晶显示屏。</w:t>
            </w:r>
            <w:r>
              <w:rPr>
                <w:rFonts w:ascii="黑体" w:eastAsia="黑体" w:hAnsi="宋体" w:cs="黑体" w:hint="eastAsia"/>
                <w:color w:val="000000"/>
                <w:kern w:val="0"/>
                <w:sz w:val="22"/>
                <w:lang w:bidi="ar"/>
              </w:rPr>
              <w:br/>
              <w:t>强大的DSP功能保证每个通道均有增益、延时、分频、矩阵、均衡、压缩、限幅等功能。具有20个用户预设，通过前面板滚轮按钮控制调用预设，或进行参数设置，简单方便，是小型线阵系统的最佳搭档。</w:t>
            </w:r>
            <w:r>
              <w:rPr>
                <w:rFonts w:ascii="黑体" w:eastAsia="黑体" w:hAnsi="宋体" w:cs="黑体" w:hint="eastAsia"/>
                <w:color w:val="000000"/>
                <w:kern w:val="0"/>
                <w:sz w:val="22"/>
                <w:lang w:bidi="ar"/>
              </w:rPr>
              <w:br/>
              <w:t>操作界面具有英语，德语，西班牙语，法语，荷兰语等多种语言选择。主机可设置密码，防止无关人员的操作。</w:t>
            </w:r>
            <w:r>
              <w:rPr>
                <w:rFonts w:ascii="黑体" w:eastAsia="黑体" w:hAnsi="宋体" w:cs="黑体" w:hint="eastAsia"/>
                <w:color w:val="000000"/>
                <w:kern w:val="0"/>
                <w:sz w:val="22"/>
                <w:lang w:bidi="ar"/>
              </w:rPr>
              <w:br/>
              <w:t>输入/输出：2 x 6 ways(XLR)</w:t>
            </w:r>
            <w:r>
              <w:rPr>
                <w:rFonts w:ascii="黑体" w:eastAsia="黑体" w:hAnsi="宋体" w:cs="黑体" w:hint="eastAsia"/>
                <w:color w:val="000000"/>
                <w:kern w:val="0"/>
                <w:sz w:val="22"/>
                <w:lang w:bidi="ar"/>
              </w:rPr>
              <w:br/>
              <w:t>最大输出电平：+9dBu (600 Ω loading)</w:t>
            </w:r>
            <w:r>
              <w:rPr>
                <w:rFonts w:ascii="黑体" w:eastAsia="黑体" w:hAnsi="宋体" w:cs="黑体" w:hint="eastAsia"/>
                <w:color w:val="000000"/>
                <w:kern w:val="0"/>
                <w:sz w:val="22"/>
                <w:lang w:bidi="ar"/>
              </w:rPr>
              <w:br/>
              <w:t>频率响应：20Hz-20kHz(-0.3dB)</w:t>
            </w:r>
            <w:r>
              <w:rPr>
                <w:rFonts w:ascii="黑体" w:eastAsia="黑体" w:hAnsi="宋体" w:cs="黑体" w:hint="eastAsia"/>
                <w:color w:val="000000"/>
                <w:kern w:val="0"/>
                <w:sz w:val="22"/>
                <w:lang w:bidi="ar"/>
              </w:rPr>
              <w:br/>
              <w:t>动态范围：&gt;110dB(20Hz-20kHz)</w:t>
            </w:r>
            <w:r>
              <w:rPr>
                <w:rFonts w:ascii="黑体" w:eastAsia="黑体" w:hAnsi="宋体" w:cs="黑体" w:hint="eastAsia"/>
                <w:color w:val="000000"/>
                <w:kern w:val="0"/>
                <w:sz w:val="22"/>
                <w:lang w:bidi="ar"/>
              </w:rPr>
              <w:br/>
              <w:t>总谐波失真：&lt;0.05%(20Hz-20kHz 0dBu)</w:t>
            </w:r>
            <w:r>
              <w:rPr>
                <w:rFonts w:ascii="黑体" w:eastAsia="黑体" w:hAnsi="宋体" w:cs="黑体" w:hint="eastAsia"/>
                <w:color w:val="000000"/>
                <w:kern w:val="0"/>
                <w:sz w:val="22"/>
                <w:lang w:bidi="ar"/>
              </w:rPr>
              <w:br/>
              <w:t>最大延时：8ms(step pitch:15μs)</w:t>
            </w:r>
            <w:r>
              <w:rPr>
                <w:rFonts w:ascii="黑体" w:eastAsia="黑体" w:hAnsi="宋体" w:cs="黑体" w:hint="eastAsia"/>
                <w:color w:val="000000"/>
                <w:kern w:val="0"/>
                <w:sz w:val="22"/>
                <w:lang w:bidi="ar"/>
              </w:rPr>
              <w:br/>
              <w:t>参量均衡：10 段全频带范围可调整</w:t>
            </w:r>
            <w:r>
              <w:rPr>
                <w:rFonts w:ascii="黑体" w:eastAsia="黑体" w:hAnsi="宋体" w:cs="黑体" w:hint="eastAsia"/>
                <w:color w:val="000000"/>
                <w:kern w:val="0"/>
                <w:sz w:val="22"/>
                <w:lang w:bidi="ar"/>
              </w:rPr>
              <w:br/>
              <w:t>Q值曲线：0.2-25 adjustablestep pitch: 0.1 adjustable</w:t>
            </w:r>
            <w:r>
              <w:rPr>
                <w:rFonts w:ascii="黑体" w:eastAsia="黑体" w:hAnsi="宋体" w:cs="黑体" w:hint="eastAsia"/>
                <w:color w:val="000000"/>
                <w:kern w:val="0"/>
                <w:sz w:val="22"/>
                <w:lang w:bidi="ar"/>
              </w:rPr>
              <w:br/>
              <w:t>压限阀值：-50dBu ~ +9dBu</w:t>
            </w:r>
            <w:r>
              <w:rPr>
                <w:rFonts w:ascii="黑体" w:eastAsia="黑体" w:hAnsi="宋体" w:cs="黑体" w:hint="eastAsia"/>
                <w:color w:val="000000"/>
                <w:kern w:val="0"/>
                <w:sz w:val="22"/>
                <w:lang w:bidi="ar"/>
              </w:rPr>
              <w:br/>
              <w:t>取样率：96kHz</w:t>
            </w:r>
            <w:r>
              <w:rPr>
                <w:rFonts w:ascii="黑体" w:eastAsia="黑体" w:hAnsi="宋体" w:cs="黑体" w:hint="eastAsia"/>
                <w:color w:val="000000"/>
                <w:kern w:val="0"/>
                <w:sz w:val="22"/>
                <w:lang w:bidi="ar"/>
              </w:rPr>
              <w:br/>
              <w:t>Phase : 180°</w:t>
            </w:r>
            <w:r>
              <w:rPr>
                <w:rFonts w:ascii="黑体" w:eastAsia="黑体" w:hAnsi="宋体" w:cs="黑体" w:hint="eastAsia"/>
                <w:color w:val="000000"/>
                <w:kern w:val="0"/>
                <w:sz w:val="22"/>
                <w:lang w:bidi="ar"/>
              </w:rPr>
              <w:br/>
              <w:t>显示屏点阵：2 X 16 Pix (白色LED背光)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桌面升降系统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高 精 度 设 计：定位精度≤0.2mm；</w:t>
            </w:r>
            <w:r>
              <w:rPr>
                <w:rFonts w:ascii="黑体" w:eastAsia="黑体" w:hAnsi="宋体" w:cs="黑体" w:hint="eastAsia"/>
                <w:color w:val="000000"/>
                <w:kern w:val="0"/>
                <w:sz w:val="22"/>
                <w:lang w:bidi="ar"/>
              </w:rPr>
              <w:br/>
              <w:t xml:space="preserve">机箱外形尺寸：588×180×688mm； </w:t>
            </w:r>
            <w:r>
              <w:rPr>
                <w:rFonts w:ascii="黑体" w:eastAsia="黑体" w:hAnsi="宋体" w:cs="黑体" w:hint="eastAsia"/>
                <w:color w:val="000000"/>
                <w:kern w:val="0"/>
                <w:sz w:val="22"/>
                <w:lang w:bidi="ar"/>
              </w:rPr>
              <w:br/>
              <w:t xml:space="preserve">面板外形尺寸：600×198×2mm； </w:t>
            </w:r>
            <w:r>
              <w:rPr>
                <w:rFonts w:ascii="黑体" w:eastAsia="黑体" w:hAnsi="宋体" w:cs="黑体" w:hint="eastAsia"/>
                <w:color w:val="000000"/>
                <w:kern w:val="0"/>
                <w:sz w:val="22"/>
                <w:lang w:bidi="ar"/>
              </w:rPr>
              <w:br/>
              <w:t>升降面板尺寸：525×123×6mm；</w:t>
            </w:r>
            <w:r>
              <w:rPr>
                <w:rFonts w:ascii="黑体" w:eastAsia="黑体" w:hAnsi="宋体" w:cs="黑体" w:hint="eastAsia"/>
                <w:color w:val="000000"/>
                <w:kern w:val="0"/>
                <w:sz w:val="22"/>
                <w:lang w:bidi="ar"/>
              </w:rPr>
              <w:br/>
              <w:t>开孔尺寸：590×182mm；</w:t>
            </w:r>
            <w:r>
              <w:rPr>
                <w:rFonts w:ascii="黑体" w:eastAsia="黑体" w:hAnsi="宋体" w:cs="黑体" w:hint="eastAsia"/>
                <w:color w:val="000000"/>
                <w:kern w:val="0"/>
                <w:sz w:val="22"/>
                <w:lang w:bidi="ar"/>
              </w:rPr>
              <w:br/>
              <w:t xml:space="preserve">面板按键：3个按键设计； </w:t>
            </w:r>
            <w:r>
              <w:rPr>
                <w:rFonts w:ascii="黑体" w:eastAsia="黑体" w:hAnsi="宋体" w:cs="黑体" w:hint="eastAsia"/>
                <w:color w:val="000000"/>
                <w:kern w:val="0"/>
                <w:sz w:val="22"/>
                <w:lang w:bidi="ar"/>
              </w:rPr>
              <w:br/>
              <w:t>实物电脑：490.5mm*339.5mm*65mm</w:t>
            </w:r>
            <w:r>
              <w:rPr>
                <w:rFonts w:ascii="黑体" w:eastAsia="黑体" w:hAnsi="宋体" w:cs="黑体" w:hint="eastAsia"/>
                <w:color w:val="000000"/>
                <w:kern w:val="0"/>
                <w:sz w:val="22"/>
                <w:lang w:bidi="ar"/>
              </w:rPr>
              <w:br/>
              <w:t>电脑电源线为：AC220V弯头</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桌面升降切换系统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对应桌面升降机按键切换信号</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有线会议话筒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指向性:单向、心型</w:t>
            </w:r>
            <w:r>
              <w:rPr>
                <w:rFonts w:ascii="黑体" w:eastAsia="黑体" w:hAnsi="宋体" w:cs="黑体" w:hint="eastAsia"/>
                <w:color w:val="000000"/>
                <w:kern w:val="0"/>
                <w:sz w:val="22"/>
                <w:lang w:bidi="ar"/>
              </w:rPr>
              <w:br/>
              <w:t>频率响应:60-18KHz</w:t>
            </w:r>
            <w:r>
              <w:rPr>
                <w:rFonts w:ascii="黑体" w:eastAsia="黑体" w:hAnsi="宋体" w:cs="黑体" w:hint="eastAsia"/>
                <w:color w:val="000000"/>
                <w:kern w:val="0"/>
                <w:sz w:val="22"/>
                <w:lang w:bidi="ar"/>
              </w:rPr>
              <w:br/>
              <w:t>灵敏度:-70±3dB</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1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无线手持话筒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使用UHF640-690MHz频段，避免干扰频率</w:t>
            </w:r>
            <w:r>
              <w:rPr>
                <w:rFonts w:ascii="黑体" w:eastAsia="黑体" w:hAnsi="宋体" w:cs="黑体" w:hint="eastAsia"/>
                <w:color w:val="000000"/>
                <w:kern w:val="0"/>
                <w:sz w:val="22"/>
                <w:lang w:bidi="ar"/>
              </w:rPr>
              <w:br/>
              <w:t>操作灵活简便</w:t>
            </w:r>
            <w:r>
              <w:rPr>
                <w:rFonts w:ascii="黑体" w:eastAsia="黑体" w:hAnsi="宋体" w:cs="黑体" w:hint="eastAsia"/>
                <w:color w:val="000000"/>
                <w:kern w:val="0"/>
                <w:sz w:val="22"/>
                <w:lang w:bidi="ar"/>
              </w:rPr>
              <w:br/>
              <w:t>全自动红外线对频，使发射机与接收机自动同步收发</w:t>
            </w:r>
            <w:r>
              <w:rPr>
                <w:rFonts w:ascii="黑体" w:eastAsia="黑体" w:hAnsi="宋体" w:cs="黑体" w:hint="eastAsia"/>
                <w:color w:val="000000"/>
                <w:kern w:val="0"/>
                <w:sz w:val="22"/>
                <w:lang w:bidi="ar"/>
              </w:rPr>
              <w:br/>
              <w:t>采用锁相环PLL频率合成稳定系统，提供120个通道</w:t>
            </w:r>
            <w:r>
              <w:rPr>
                <w:rFonts w:ascii="黑体" w:eastAsia="黑体" w:hAnsi="宋体" w:cs="黑体" w:hint="eastAsia"/>
                <w:color w:val="000000"/>
                <w:kern w:val="0"/>
                <w:sz w:val="22"/>
                <w:lang w:bidi="ar"/>
              </w:rPr>
              <w:br/>
              <w:t>采用最新型高频滤波器，最大限度地滤除带外干扰信号</w:t>
            </w:r>
            <w:r>
              <w:rPr>
                <w:rFonts w:ascii="黑体" w:eastAsia="黑体" w:hAnsi="宋体" w:cs="黑体" w:hint="eastAsia"/>
                <w:color w:val="000000"/>
                <w:kern w:val="0"/>
                <w:sz w:val="22"/>
                <w:lang w:bidi="ar"/>
              </w:rPr>
              <w:br/>
              <w:t>采用二次变频的高频电路设计，具有极高的灵敏度</w:t>
            </w:r>
            <w:r>
              <w:rPr>
                <w:rFonts w:ascii="黑体" w:eastAsia="黑体" w:hAnsi="宋体" w:cs="黑体" w:hint="eastAsia"/>
                <w:color w:val="000000"/>
                <w:kern w:val="0"/>
                <w:sz w:val="22"/>
                <w:lang w:bidi="ar"/>
              </w:rPr>
              <w:br/>
              <w:t>多重静噪控制电路，拒绝外部干扰</w:t>
            </w:r>
            <w:r>
              <w:rPr>
                <w:rFonts w:ascii="黑体" w:eastAsia="黑体" w:hAnsi="宋体" w:cs="黑体" w:hint="eastAsia"/>
                <w:color w:val="000000"/>
                <w:kern w:val="0"/>
                <w:sz w:val="22"/>
                <w:lang w:bidi="ar"/>
              </w:rPr>
              <w:br/>
              <w:t>专门设计的语音压缩扩展电路，极大地提高信噪比</w:t>
            </w:r>
            <w:r>
              <w:rPr>
                <w:rFonts w:ascii="黑体" w:eastAsia="黑体" w:hAnsi="宋体" w:cs="黑体" w:hint="eastAsia"/>
                <w:color w:val="000000"/>
                <w:kern w:val="0"/>
                <w:sz w:val="22"/>
                <w:lang w:bidi="ar"/>
              </w:rPr>
              <w:br/>
              <w:t>独特的电路设计，动态大，频响宽，噪音小</w:t>
            </w:r>
            <w:r>
              <w:rPr>
                <w:rFonts w:ascii="黑体" w:eastAsia="黑体" w:hAnsi="宋体" w:cs="黑体" w:hint="eastAsia"/>
                <w:color w:val="000000"/>
                <w:kern w:val="0"/>
                <w:sz w:val="22"/>
                <w:lang w:bidi="ar"/>
              </w:rPr>
              <w:br/>
              <w:t>时尚彩屏设计，内置60组频率模组，简化用户调频程序</w:t>
            </w:r>
            <w:r>
              <w:rPr>
                <w:rFonts w:ascii="黑体" w:eastAsia="黑体" w:hAnsi="宋体" w:cs="黑体" w:hint="eastAsia"/>
                <w:color w:val="000000"/>
                <w:kern w:val="0"/>
                <w:sz w:val="22"/>
                <w:lang w:bidi="ar"/>
              </w:rPr>
              <w:br/>
              <w:t>技术参数系统指标：</w:t>
            </w:r>
            <w:r>
              <w:rPr>
                <w:rFonts w:ascii="黑体" w:eastAsia="黑体" w:hAnsi="宋体" w:cs="黑体" w:hint="eastAsia"/>
                <w:color w:val="000000"/>
                <w:kern w:val="0"/>
                <w:sz w:val="22"/>
                <w:lang w:bidi="ar"/>
              </w:rPr>
              <w:br/>
              <w:t>频率范围：UHF 640-690MHz</w:t>
            </w:r>
            <w:r>
              <w:rPr>
                <w:rFonts w:ascii="黑体" w:eastAsia="黑体" w:hAnsi="宋体" w:cs="黑体" w:hint="eastAsia"/>
                <w:color w:val="000000"/>
                <w:kern w:val="0"/>
                <w:sz w:val="22"/>
                <w:lang w:bidi="ar"/>
              </w:rPr>
              <w:br/>
              <w:t>调制方式：宽频FM</w:t>
            </w:r>
            <w:r>
              <w:rPr>
                <w:rFonts w:ascii="黑体" w:eastAsia="黑体" w:hAnsi="宋体" w:cs="黑体" w:hint="eastAsia"/>
                <w:color w:val="000000"/>
                <w:kern w:val="0"/>
                <w:sz w:val="22"/>
                <w:lang w:bidi="ar"/>
              </w:rPr>
              <w:br/>
              <w:t>可调范围：50MHz</w:t>
            </w:r>
            <w:r>
              <w:rPr>
                <w:rFonts w:ascii="黑体" w:eastAsia="黑体" w:hAnsi="宋体" w:cs="黑体" w:hint="eastAsia"/>
                <w:color w:val="000000"/>
                <w:kern w:val="0"/>
                <w:sz w:val="22"/>
                <w:lang w:bidi="ar"/>
              </w:rPr>
              <w:br/>
              <w:t>通道数目：2x100</w:t>
            </w:r>
            <w:r>
              <w:rPr>
                <w:rFonts w:ascii="黑体" w:eastAsia="黑体" w:hAnsi="宋体" w:cs="黑体" w:hint="eastAsia"/>
                <w:color w:val="000000"/>
                <w:kern w:val="0"/>
                <w:sz w:val="22"/>
                <w:lang w:bidi="ar"/>
              </w:rPr>
              <w:br/>
              <w:t>通道间隔：250KHz</w:t>
            </w:r>
            <w:r>
              <w:rPr>
                <w:rFonts w:ascii="黑体" w:eastAsia="黑体" w:hAnsi="宋体" w:cs="黑体" w:hint="eastAsia"/>
                <w:color w:val="000000"/>
                <w:kern w:val="0"/>
                <w:sz w:val="22"/>
                <w:lang w:bidi="ar"/>
              </w:rPr>
              <w:br/>
              <w:t>频率稳定度：±0.005%以内</w:t>
            </w:r>
            <w:r>
              <w:rPr>
                <w:rFonts w:ascii="黑体" w:eastAsia="黑体" w:hAnsi="宋体" w:cs="黑体" w:hint="eastAsia"/>
                <w:color w:val="000000"/>
                <w:kern w:val="0"/>
                <w:sz w:val="22"/>
                <w:lang w:bidi="ar"/>
              </w:rPr>
              <w:br/>
              <w:t>动态范围：100dB</w:t>
            </w:r>
            <w:r>
              <w:rPr>
                <w:rFonts w:ascii="黑体" w:eastAsia="黑体" w:hAnsi="宋体" w:cs="黑体" w:hint="eastAsia"/>
                <w:color w:val="000000"/>
                <w:kern w:val="0"/>
                <w:sz w:val="22"/>
                <w:lang w:bidi="ar"/>
              </w:rPr>
              <w:br/>
              <w:t>最大频偏：±45KHz</w:t>
            </w:r>
            <w:r>
              <w:rPr>
                <w:rFonts w:ascii="黑体" w:eastAsia="黑体" w:hAnsi="宋体" w:cs="黑体" w:hint="eastAsia"/>
                <w:color w:val="000000"/>
                <w:kern w:val="0"/>
                <w:sz w:val="22"/>
                <w:lang w:bidi="ar"/>
              </w:rPr>
              <w:br/>
              <w:t>音频回应：80Hz-18KHz(±3dB)</w:t>
            </w:r>
            <w:r>
              <w:rPr>
                <w:rFonts w:ascii="黑体" w:eastAsia="黑体" w:hAnsi="宋体" w:cs="黑体" w:hint="eastAsia"/>
                <w:color w:val="000000"/>
                <w:kern w:val="0"/>
                <w:sz w:val="22"/>
                <w:lang w:bidi="ar"/>
              </w:rPr>
              <w:br/>
              <w:t>综合信噪比：＞105dB</w:t>
            </w:r>
            <w:r>
              <w:rPr>
                <w:rFonts w:ascii="黑体" w:eastAsia="黑体" w:hAnsi="宋体" w:cs="黑体" w:hint="eastAsia"/>
                <w:color w:val="000000"/>
                <w:kern w:val="0"/>
                <w:sz w:val="22"/>
                <w:lang w:bidi="ar"/>
              </w:rPr>
              <w:br/>
              <w:t>综合失真：≤0.5%</w:t>
            </w:r>
            <w:r>
              <w:rPr>
                <w:rFonts w:ascii="黑体" w:eastAsia="黑体" w:hAnsi="宋体" w:cs="黑体" w:hint="eastAsia"/>
                <w:color w:val="000000"/>
                <w:kern w:val="0"/>
                <w:sz w:val="22"/>
                <w:lang w:bidi="ar"/>
              </w:rPr>
              <w:br/>
              <w:t>工作温度：-10℃ ~ 40℃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2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时序电源</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顺序开启逆序关闭</w:t>
            </w:r>
            <w:r>
              <w:rPr>
                <w:rFonts w:ascii="黑体" w:eastAsia="黑体" w:hAnsi="宋体" w:cs="黑体" w:hint="eastAsia"/>
                <w:color w:val="000000"/>
                <w:kern w:val="0"/>
                <w:sz w:val="22"/>
                <w:lang w:bidi="ar"/>
              </w:rPr>
              <w:br/>
              <w:t>PASS键可全通道同时打开</w:t>
            </w:r>
            <w:r>
              <w:rPr>
                <w:rFonts w:ascii="黑体" w:eastAsia="黑体" w:hAnsi="宋体" w:cs="黑体" w:hint="eastAsia"/>
                <w:color w:val="000000"/>
                <w:kern w:val="0"/>
                <w:sz w:val="22"/>
                <w:lang w:bidi="ar"/>
              </w:rPr>
              <w:br/>
              <w:t>带外接控制开关接口</w:t>
            </w:r>
            <w:r>
              <w:rPr>
                <w:rFonts w:ascii="黑体" w:eastAsia="黑体" w:hAnsi="宋体" w:cs="黑体" w:hint="eastAsia"/>
                <w:color w:val="000000"/>
                <w:kern w:val="0"/>
                <w:sz w:val="22"/>
                <w:lang w:bidi="ar"/>
              </w:rPr>
              <w:br/>
              <w:t>支持面板独立控制各通道</w:t>
            </w:r>
            <w:r>
              <w:rPr>
                <w:rFonts w:ascii="黑体" w:eastAsia="黑体" w:hAnsi="宋体" w:cs="黑体" w:hint="eastAsia"/>
                <w:color w:val="000000"/>
                <w:kern w:val="0"/>
                <w:sz w:val="22"/>
                <w:lang w:bidi="ar"/>
              </w:rPr>
              <w:br/>
              <w:t>每路开关间隔时间/定时时间：1秒</w:t>
            </w:r>
            <w:r>
              <w:rPr>
                <w:rFonts w:ascii="黑体" w:eastAsia="黑体" w:hAnsi="宋体" w:cs="黑体" w:hint="eastAsia"/>
                <w:color w:val="000000"/>
                <w:kern w:val="0"/>
                <w:sz w:val="22"/>
                <w:lang w:bidi="ar"/>
              </w:rPr>
              <w:br/>
              <w:t>支持叠机级联</w:t>
            </w:r>
            <w:r>
              <w:rPr>
                <w:rFonts w:ascii="黑体" w:eastAsia="黑体" w:hAnsi="宋体" w:cs="黑体" w:hint="eastAsia"/>
                <w:color w:val="000000"/>
                <w:kern w:val="0"/>
                <w:sz w:val="22"/>
                <w:lang w:bidi="ar"/>
              </w:rPr>
              <w:br/>
              <w:t>USB接口最大输出5V/500MA,可接DJ灯</w:t>
            </w:r>
            <w:r>
              <w:rPr>
                <w:rFonts w:ascii="黑体" w:eastAsia="黑体" w:hAnsi="宋体" w:cs="黑体" w:hint="eastAsia"/>
                <w:color w:val="000000"/>
                <w:kern w:val="0"/>
                <w:sz w:val="22"/>
                <w:lang w:bidi="ar"/>
              </w:rPr>
              <w:br/>
              <w:t>六重稳定保护：过压保护，过热保护，过放保护，短路保护</w:t>
            </w:r>
            <w:r>
              <w:rPr>
                <w:rFonts w:ascii="黑体" w:eastAsia="黑体" w:hAnsi="宋体" w:cs="黑体" w:hint="eastAsia"/>
                <w:color w:val="000000"/>
                <w:kern w:val="0"/>
                <w:sz w:val="22"/>
                <w:lang w:bidi="ar"/>
              </w:rPr>
              <w:br/>
              <w:t>稳压保护，过流保护（63A)</w:t>
            </w:r>
            <w:r>
              <w:rPr>
                <w:rFonts w:ascii="黑体" w:eastAsia="黑体" w:hAnsi="宋体" w:cs="黑体" w:hint="eastAsia"/>
                <w:color w:val="000000"/>
                <w:kern w:val="0"/>
                <w:sz w:val="22"/>
                <w:lang w:bidi="ar"/>
              </w:rPr>
              <w:br/>
              <w:t>支持干接点控制</w:t>
            </w:r>
            <w:r>
              <w:rPr>
                <w:rFonts w:ascii="黑体" w:eastAsia="黑体" w:hAnsi="宋体" w:cs="黑体" w:hint="eastAsia"/>
                <w:color w:val="000000"/>
                <w:kern w:val="0"/>
                <w:sz w:val="22"/>
                <w:lang w:bidi="ar"/>
              </w:rPr>
              <w:br/>
              <w:t>8通道电源时序器，机架安装</w:t>
            </w:r>
            <w:r>
              <w:rPr>
                <w:rFonts w:ascii="黑体" w:eastAsia="黑体" w:hAnsi="宋体" w:cs="黑体" w:hint="eastAsia"/>
                <w:color w:val="000000"/>
                <w:kern w:val="0"/>
                <w:sz w:val="22"/>
                <w:lang w:bidi="ar"/>
              </w:rPr>
              <w:br/>
              <w:t>8路万用插座（继电器受控）、1路万用插座直通</w:t>
            </w:r>
            <w:r>
              <w:rPr>
                <w:rFonts w:ascii="黑体" w:eastAsia="黑体" w:hAnsi="宋体" w:cs="黑体" w:hint="eastAsia"/>
                <w:color w:val="000000"/>
                <w:kern w:val="0"/>
                <w:sz w:val="22"/>
                <w:lang w:bidi="ar"/>
              </w:rPr>
              <w:br/>
              <w:t>单路功率/总功率/输出电流：2000W/7000W/30A 277VAC</w:t>
            </w:r>
            <w:r>
              <w:rPr>
                <w:rFonts w:ascii="黑体" w:eastAsia="黑体" w:hAnsi="宋体" w:cs="黑体" w:hint="eastAsia"/>
                <w:color w:val="000000"/>
                <w:kern w:val="0"/>
                <w:sz w:val="22"/>
                <w:lang w:bidi="ar"/>
              </w:rPr>
              <w:br/>
              <w:t>电源插座：阻燃ABS材料，最大可承受13A电流磷铜材质，标准万用插座</w:t>
            </w:r>
            <w:r>
              <w:rPr>
                <w:rFonts w:ascii="黑体" w:eastAsia="黑体" w:hAnsi="宋体" w:cs="黑体" w:hint="eastAsia"/>
                <w:color w:val="000000"/>
                <w:kern w:val="0"/>
                <w:sz w:val="22"/>
                <w:lang w:bidi="ar"/>
              </w:rPr>
              <w:br/>
              <w:t>电路板：双面纤维板，主电源走线二次加厚加粗处理</w:t>
            </w:r>
            <w:r>
              <w:rPr>
                <w:rFonts w:ascii="黑体" w:eastAsia="黑体" w:hAnsi="宋体" w:cs="黑体" w:hint="eastAsia"/>
                <w:color w:val="000000"/>
                <w:kern w:val="0"/>
                <w:sz w:val="22"/>
                <w:lang w:bidi="ar"/>
              </w:rPr>
              <w:br/>
              <w:t>供电规格：内置开关电源，适用全球电压AC90-260V 50-60HZ</w:t>
            </w:r>
            <w:r>
              <w:rPr>
                <w:rFonts w:ascii="黑体" w:eastAsia="黑体" w:hAnsi="宋体" w:cs="黑体" w:hint="eastAsia"/>
                <w:color w:val="000000"/>
                <w:kern w:val="0"/>
                <w:sz w:val="22"/>
                <w:lang w:bidi="ar"/>
              </w:rPr>
              <w:br/>
              <w:t>电缆规格：3*4平方电缆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机柜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1.6米专业设备机柜</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819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大屏幕液晶触控一体机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一、硬件指标</w:t>
            </w:r>
            <w:r>
              <w:rPr>
                <w:rFonts w:ascii="黑体" w:eastAsia="黑体" w:hAnsi="宋体" w:cs="黑体" w:hint="eastAsia"/>
                <w:color w:val="000000"/>
                <w:kern w:val="0"/>
                <w:sz w:val="22"/>
                <w:lang w:bidi="ar"/>
              </w:rPr>
              <w:br/>
              <w:t>1) 整机为86英寸触摸液晶显示器，前置输入接口需具备Type-C接口。</w:t>
            </w:r>
            <w:r>
              <w:rPr>
                <w:rFonts w:ascii="黑体" w:eastAsia="黑体" w:hAnsi="宋体" w:cs="黑体" w:hint="eastAsia"/>
                <w:color w:val="000000"/>
                <w:kern w:val="0"/>
                <w:sz w:val="22"/>
                <w:lang w:bidi="ar"/>
              </w:rPr>
              <w:br/>
              <w:t>2) PC系统配置不低于I5-10400代，内存≥8G内存，固态硬盘≥256G。</w:t>
            </w:r>
            <w:r>
              <w:rPr>
                <w:rFonts w:ascii="黑体" w:eastAsia="黑体" w:hAnsi="宋体" w:cs="黑体" w:hint="eastAsia"/>
                <w:color w:val="000000"/>
                <w:kern w:val="0"/>
                <w:sz w:val="22"/>
                <w:lang w:bidi="ar"/>
              </w:rPr>
              <w:br/>
              <w:t>3) 嵌入式系统版本不低于Android 11，内存≥2GB，存储空间≥8GB。</w:t>
            </w:r>
            <w:r>
              <w:rPr>
                <w:rFonts w:ascii="黑体" w:eastAsia="黑体" w:hAnsi="宋体" w:cs="黑体" w:hint="eastAsia"/>
                <w:color w:val="000000"/>
                <w:kern w:val="0"/>
                <w:sz w:val="22"/>
                <w:lang w:bidi="ar"/>
              </w:rPr>
              <w:br/>
              <w:t>4) 整机内置2.2声道扬声器，朝前发声，额定总功率≥60W，整机扬声器在100%音量下，可做到1米处声压级≥88db，10米处声压级≥73dB。</w:t>
            </w:r>
            <w:r>
              <w:rPr>
                <w:rFonts w:ascii="黑体" w:eastAsia="黑体" w:hAnsi="宋体" w:cs="黑体" w:hint="eastAsia"/>
                <w:color w:val="000000"/>
                <w:kern w:val="0"/>
                <w:sz w:val="22"/>
                <w:lang w:bidi="ar"/>
              </w:rPr>
              <w:br/>
              <w:t>5) 整机支持色彩空间可选，可做到高色准△E≤1.5。</w:t>
            </w:r>
            <w:r>
              <w:rPr>
                <w:rFonts w:ascii="黑体" w:eastAsia="黑体" w:hAnsi="宋体" w:cs="黑体" w:hint="eastAsia"/>
                <w:color w:val="000000"/>
                <w:kern w:val="0"/>
                <w:sz w:val="22"/>
                <w:lang w:bidi="ar"/>
              </w:rPr>
              <w:br/>
              <w:t>6) 整机支持搭配具有NFC功能的手机、平板，无需其它操作设置，支持不少于4台手机、平板同时连接并显示。</w:t>
            </w:r>
            <w:r>
              <w:rPr>
                <w:rFonts w:ascii="黑体" w:eastAsia="黑体" w:hAnsi="宋体" w:cs="黑体" w:hint="eastAsia"/>
                <w:color w:val="000000"/>
                <w:kern w:val="0"/>
                <w:sz w:val="22"/>
                <w:lang w:bidi="ar"/>
              </w:rPr>
              <w:br/>
              <w:t>7) 整机支持蓝牙Bluetooth 5.2标准，Wi-Fi制式支持802.11 a/b/g/n/ac/ax；支持版本Wi-Fi6。</w:t>
            </w:r>
            <w:r>
              <w:rPr>
                <w:rFonts w:ascii="黑体" w:eastAsia="黑体" w:hAnsi="宋体" w:cs="黑体" w:hint="eastAsia"/>
                <w:color w:val="000000"/>
                <w:kern w:val="0"/>
                <w:sz w:val="22"/>
                <w:lang w:bidi="ar"/>
              </w:rPr>
              <w:br/>
              <w:t>8) 整机内置非独立摄像头，拍摄像素数≥1600万。摄像头视场角≥135度。内置非独立外扩展的麦克风≥4阵列，可用于对教室环境音频进行采集，拾音距离≥12m。</w:t>
            </w:r>
            <w:r>
              <w:rPr>
                <w:rFonts w:ascii="黑体" w:eastAsia="黑体" w:hAnsi="宋体" w:cs="黑体" w:hint="eastAsia"/>
                <w:color w:val="000000"/>
                <w:kern w:val="0"/>
                <w:sz w:val="22"/>
                <w:lang w:bidi="ar"/>
              </w:rPr>
              <w:br/>
              <w:t>9) 整机摄像头支持环境色温判断，根据环境调节合适的显示图像效果。</w:t>
            </w:r>
            <w:r>
              <w:rPr>
                <w:rFonts w:ascii="黑体" w:eastAsia="黑体" w:hAnsi="宋体" w:cs="黑体" w:hint="eastAsia"/>
                <w:color w:val="000000"/>
                <w:kern w:val="0"/>
                <w:sz w:val="22"/>
                <w:lang w:bidi="ar"/>
              </w:rPr>
              <w:br/>
              <w:t>10) 内置高清摄像头可用于远程巡课。</w:t>
            </w:r>
            <w:r>
              <w:rPr>
                <w:rFonts w:ascii="黑体" w:eastAsia="黑体" w:hAnsi="宋体" w:cs="黑体" w:hint="eastAsia"/>
                <w:color w:val="000000"/>
                <w:kern w:val="0"/>
                <w:sz w:val="22"/>
                <w:lang w:bidi="ar"/>
              </w:rPr>
              <w:br/>
              <w:t>11) 整机摄像头支持人脸识别、快速点人数、随机抽人。</w:t>
            </w:r>
            <w:r>
              <w:rPr>
                <w:rFonts w:ascii="黑体" w:eastAsia="黑体" w:hAnsi="宋体" w:cs="黑体" w:hint="eastAsia"/>
                <w:color w:val="000000"/>
                <w:kern w:val="0"/>
                <w:sz w:val="22"/>
                <w:lang w:bidi="ar"/>
              </w:rPr>
              <w:br/>
              <w:t>12) 整机具备前置Type-C接口。</w:t>
            </w:r>
            <w:r>
              <w:rPr>
                <w:rFonts w:ascii="黑体" w:eastAsia="黑体" w:hAnsi="宋体" w:cs="黑体" w:hint="eastAsia"/>
                <w:color w:val="000000"/>
                <w:kern w:val="0"/>
                <w:sz w:val="22"/>
                <w:lang w:bidi="ar"/>
              </w:rPr>
              <w:br/>
              <w:t>13) 在HDMI、Android以及Windows信号源模式下，整机屏幕支持手势下移实现半屏显示，方便老师触控操作。</w:t>
            </w:r>
            <w:r>
              <w:rPr>
                <w:rFonts w:ascii="黑体" w:eastAsia="黑体" w:hAnsi="宋体" w:cs="黑体" w:hint="eastAsia"/>
                <w:color w:val="000000"/>
                <w:kern w:val="0"/>
                <w:sz w:val="22"/>
                <w:lang w:bidi="ar"/>
              </w:rPr>
              <w:br/>
              <w:t>14) 设备具有前置支持自定义的“设置"按键。</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91"/>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高清无线投影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传屏便利性：电脑无需连接网络，无需安装程序，插入usb即可传屏，无需路由器，无需设置网络，即插即用，兼容Windows 7/8/10,以及苹果Mac</w:t>
            </w:r>
            <w:r>
              <w:rPr>
                <w:rFonts w:ascii="黑体" w:eastAsia="黑体" w:hAnsi="宋体" w:cs="黑体" w:hint="eastAsia"/>
                <w:color w:val="000000"/>
                <w:kern w:val="0"/>
                <w:sz w:val="22"/>
                <w:lang w:bidi="ar"/>
              </w:rPr>
              <w:br/>
              <w:t>传输信道：传屏不占用电脑wifi，电脑仍可联网，内置路由功能，网口连接互联网，手机连接盒子热点传屏时仍可上网，5.8G wifi传输信道，最低传输延迟小于120ms，支持1080P分辨率音视频镜像传屏，支持4:3输出，便于连接4:3投影机</w:t>
            </w:r>
            <w:r>
              <w:rPr>
                <w:rFonts w:ascii="黑体" w:eastAsia="黑体" w:hAnsi="宋体" w:cs="黑体" w:hint="eastAsia"/>
                <w:color w:val="000000"/>
                <w:kern w:val="0"/>
                <w:sz w:val="22"/>
                <w:lang w:bidi="ar"/>
              </w:rPr>
              <w:br/>
              <w:t>传屏模式：画外画同时传屏模式，大小窗口，点击互换，管理员模式：通过触摸或者鼠标操作投屏列表，可以管理多台电脑的上屏，下屏，内置批注功能，可以对传屏</w:t>
            </w:r>
            <w:r>
              <w:rPr>
                <w:rFonts w:ascii="黑体" w:eastAsia="黑体" w:hAnsi="宋体" w:cs="黑体" w:hint="eastAsia"/>
                <w:color w:val="000000"/>
                <w:kern w:val="0"/>
                <w:sz w:val="22"/>
                <w:lang w:bidi="ar"/>
              </w:rPr>
              <w:lastRenderedPageBreak/>
              <w:t>画面进行实时批注，主持人模式，主持人可以通过触摸或者鼠标选择指定电脑进行传屏或结束</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21</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学生剧场设备</w:t>
            </w:r>
          </w:p>
        </w:tc>
      </w:tr>
      <w:tr w:rsidR="00C50001" w:rsidTr="00C146E6">
        <w:trPr>
          <w:trHeight w:val="60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LED平板柔光灯</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电源电压：AC100~240V，50/60Hz</w:t>
            </w:r>
            <w:r>
              <w:rPr>
                <w:rFonts w:ascii="黑体" w:eastAsia="黑体" w:hAnsi="宋体" w:cs="黑体" w:hint="eastAsia"/>
                <w:color w:val="000000"/>
                <w:kern w:val="0"/>
                <w:sz w:val="22"/>
                <w:lang w:bidi="ar"/>
              </w:rPr>
              <w:br/>
              <w:t xml:space="preserve">额定功率：190W </w:t>
            </w:r>
            <w:r>
              <w:rPr>
                <w:rFonts w:ascii="黑体" w:eastAsia="黑体" w:hAnsi="宋体" w:cs="黑体" w:hint="eastAsia"/>
                <w:color w:val="000000"/>
                <w:kern w:val="0"/>
                <w:sz w:val="22"/>
                <w:lang w:bidi="ar"/>
              </w:rPr>
              <w:br/>
              <w:t>光源：贴片式LED芯片,384颗每颗0.5W</w:t>
            </w:r>
            <w:r>
              <w:rPr>
                <w:rFonts w:ascii="黑体" w:eastAsia="黑体" w:hAnsi="宋体" w:cs="黑体" w:hint="eastAsia"/>
                <w:color w:val="000000"/>
                <w:kern w:val="0"/>
                <w:sz w:val="22"/>
                <w:lang w:bidi="ar"/>
              </w:rPr>
              <w:br/>
              <w:t>光源寿命：50000小时</w:t>
            </w:r>
            <w:r>
              <w:rPr>
                <w:rFonts w:ascii="黑体" w:eastAsia="黑体" w:hAnsi="宋体" w:cs="黑体" w:hint="eastAsia"/>
                <w:color w:val="000000"/>
                <w:kern w:val="0"/>
                <w:sz w:val="22"/>
                <w:lang w:bidi="ar"/>
              </w:rPr>
              <w:br/>
              <w:t xml:space="preserve">显色指数：Ra≥95 </w:t>
            </w:r>
            <w:r>
              <w:rPr>
                <w:rFonts w:ascii="黑体" w:eastAsia="黑体" w:hAnsi="宋体" w:cs="黑体" w:hint="eastAsia"/>
                <w:color w:val="000000"/>
                <w:kern w:val="0"/>
                <w:sz w:val="22"/>
                <w:lang w:bidi="ar"/>
              </w:rPr>
              <w:br/>
              <w:t xml:space="preserve">色温：3200K/5600K (±150K) </w:t>
            </w:r>
            <w:r>
              <w:rPr>
                <w:rFonts w:ascii="黑体" w:eastAsia="黑体" w:hAnsi="宋体" w:cs="黑体" w:hint="eastAsia"/>
                <w:color w:val="000000"/>
                <w:kern w:val="0"/>
                <w:sz w:val="22"/>
                <w:lang w:bidi="ar"/>
              </w:rPr>
              <w:br/>
              <w:t>调光：0~100%线性调光</w:t>
            </w:r>
            <w:r>
              <w:rPr>
                <w:rFonts w:ascii="黑体" w:eastAsia="黑体" w:hAnsi="宋体" w:cs="黑体" w:hint="eastAsia"/>
                <w:color w:val="000000"/>
                <w:kern w:val="0"/>
                <w:sz w:val="22"/>
                <w:lang w:bidi="ar"/>
              </w:rPr>
              <w:br/>
              <w:t>控制面板：LCD液晶显示屏+四按键</w:t>
            </w:r>
            <w:r>
              <w:rPr>
                <w:rFonts w:ascii="黑体" w:eastAsia="黑体" w:hAnsi="宋体" w:cs="黑体" w:hint="eastAsia"/>
                <w:color w:val="000000"/>
                <w:kern w:val="0"/>
                <w:sz w:val="22"/>
                <w:lang w:bidi="ar"/>
              </w:rPr>
              <w:br/>
              <w:t>通道模式：6CH</w:t>
            </w:r>
            <w:r>
              <w:rPr>
                <w:rFonts w:ascii="黑体" w:eastAsia="黑体" w:hAnsi="宋体" w:cs="黑体" w:hint="eastAsia"/>
                <w:color w:val="000000"/>
                <w:kern w:val="0"/>
                <w:sz w:val="22"/>
                <w:lang w:bidi="ar"/>
              </w:rPr>
              <w:br/>
              <w:t>光学：120度出光角度</w:t>
            </w:r>
            <w:r>
              <w:rPr>
                <w:rFonts w:ascii="黑体" w:eastAsia="黑体" w:hAnsi="宋体" w:cs="黑体" w:hint="eastAsia"/>
                <w:color w:val="000000"/>
                <w:kern w:val="0"/>
                <w:sz w:val="22"/>
                <w:lang w:bidi="ar"/>
              </w:rPr>
              <w:br/>
              <w:t>翻转角度：-20-20度电动DMX512翻转</w:t>
            </w:r>
            <w:r>
              <w:rPr>
                <w:rFonts w:ascii="黑体" w:eastAsia="黑体" w:hAnsi="宋体" w:cs="黑体" w:hint="eastAsia"/>
                <w:color w:val="000000"/>
                <w:kern w:val="0"/>
                <w:sz w:val="22"/>
                <w:lang w:bidi="ar"/>
              </w:rPr>
              <w:br/>
              <w:t>散热方式：机箱物理散热(静音)</w:t>
            </w:r>
            <w:r>
              <w:rPr>
                <w:rFonts w:ascii="黑体" w:eastAsia="黑体" w:hAnsi="宋体" w:cs="黑体" w:hint="eastAsia"/>
                <w:color w:val="000000"/>
                <w:kern w:val="0"/>
                <w:sz w:val="22"/>
                <w:lang w:bidi="ar"/>
              </w:rPr>
              <w:br/>
              <w:t>温度监控：内置温度保护传感器,通过自动调节灯具功率来进行过温保护,显示面板实时查看灯具工作温度</w:t>
            </w:r>
            <w:r>
              <w:rPr>
                <w:rFonts w:ascii="黑体" w:eastAsia="黑体" w:hAnsi="宋体" w:cs="黑体" w:hint="eastAsia"/>
                <w:color w:val="000000"/>
                <w:kern w:val="0"/>
                <w:sz w:val="22"/>
                <w:lang w:bidi="ar"/>
              </w:rPr>
              <w:br/>
              <w:t xml:space="preserve">控制模式：DMX512控制/手动模式 </w:t>
            </w:r>
            <w:r>
              <w:rPr>
                <w:rFonts w:ascii="黑体" w:eastAsia="黑体" w:hAnsi="宋体" w:cs="黑体" w:hint="eastAsia"/>
                <w:color w:val="000000"/>
                <w:kern w:val="0"/>
                <w:sz w:val="22"/>
                <w:lang w:bidi="ar"/>
              </w:rPr>
              <w:br/>
              <w:t xml:space="preserve">防护等级：IP20 </w:t>
            </w:r>
            <w:r>
              <w:rPr>
                <w:rFonts w:ascii="黑体" w:eastAsia="黑体" w:hAnsi="宋体" w:cs="黑体" w:hint="eastAsia"/>
                <w:color w:val="000000"/>
                <w:kern w:val="0"/>
                <w:sz w:val="22"/>
                <w:lang w:bidi="ar"/>
              </w:rPr>
              <w:br/>
              <w:t>配件 ：卡农头，电源线，信号线</w:t>
            </w:r>
            <w:r>
              <w:rPr>
                <w:rFonts w:ascii="黑体" w:eastAsia="黑体" w:hAnsi="宋体" w:cs="黑体" w:hint="eastAsia"/>
                <w:color w:val="000000"/>
                <w:kern w:val="0"/>
                <w:sz w:val="22"/>
                <w:lang w:bidi="ar"/>
              </w:rPr>
              <w:br/>
              <w:t>外壳材料：铝材+纳米棱镜光学板(白色)</w:t>
            </w:r>
            <w:r>
              <w:rPr>
                <w:rFonts w:ascii="黑体" w:eastAsia="黑体" w:hAnsi="宋体" w:cs="黑体" w:hint="eastAsia"/>
                <w:color w:val="000000"/>
                <w:kern w:val="0"/>
                <w:sz w:val="22"/>
                <w:lang w:bidi="ar"/>
              </w:rPr>
              <w:br/>
              <w:t>开孔尺寸：600*485mm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LED 面光</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输入电压：220V /50HZ</w:t>
            </w:r>
            <w:r>
              <w:rPr>
                <w:rFonts w:ascii="黑体" w:eastAsia="黑体" w:hAnsi="宋体" w:cs="黑体" w:hint="eastAsia"/>
                <w:color w:val="000000"/>
                <w:kern w:val="0"/>
                <w:sz w:val="22"/>
                <w:lang w:bidi="ar"/>
              </w:rPr>
              <w:br/>
              <w:t xml:space="preserve">额定功率：270W,灯珠数量：108颗3W LED高亮(R27,G27,B27,W27) </w:t>
            </w:r>
            <w:r>
              <w:rPr>
                <w:rFonts w:ascii="黑体" w:eastAsia="黑体" w:hAnsi="宋体" w:cs="黑体" w:hint="eastAsia"/>
                <w:color w:val="000000"/>
                <w:kern w:val="0"/>
                <w:sz w:val="22"/>
                <w:lang w:bidi="ar"/>
              </w:rPr>
              <w:br/>
              <w:t>光束角度：15°(8°/25°/45°可选)</w:t>
            </w:r>
            <w:r>
              <w:rPr>
                <w:rFonts w:ascii="黑体" w:eastAsia="黑体" w:hAnsi="宋体" w:cs="黑体" w:hint="eastAsia"/>
                <w:color w:val="000000"/>
                <w:kern w:val="0"/>
                <w:sz w:val="22"/>
                <w:lang w:bidi="ar"/>
              </w:rPr>
              <w:br/>
              <w:t>通道：8个DMX512控制通道；声音控制，内置程序，主从控制；频闪效果，程序选色，颜色变换；256级高辉度级别调光，LED数码显示</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面光灯杆</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面光固定灯杆安装面光LED灯</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根</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8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图案灯</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额定功率：70W</w:t>
            </w:r>
            <w:r>
              <w:rPr>
                <w:rFonts w:ascii="黑体" w:eastAsia="黑体" w:hAnsi="宋体" w:cs="黑体" w:hint="eastAsia"/>
                <w:color w:val="000000"/>
                <w:kern w:val="0"/>
                <w:sz w:val="22"/>
                <w:lang w:bidi="ar"/>
              </w:rPr>
              <w:br/>
              <w:t>光速角度：13°</w:t>
            </w:r>
            <w:r>
              <w:rPr>
                <w:rFonts w:ascii="黑体" w:eastAsia="黑体" w:hAnsi="宋体" w:cs="黑体" w:hint="eastAsia"/>
                <w:color w:val="000000"/>
                <w:kern w:val="0"/>
                <w:sz w:val="22"/>
                <w:lang w:bidi="ar"/>
              </w:rPr>
              <w:br/>
              <w:t>颜色及图案：7种颜色+白光，7种图案+白光</w:t>
            </w:r>
            <w:r>
              <w:rPr>
                <w:rFonts w:ascii="黑体" w:eastAsia="黑体" w:hAnsi="宋体" w:cs="黑体" w:hint="eastAsia"/>
                <w:color w:val="000000"/>
                <w:kern w:val="0"/>
                <w:sz w:val="22"/>
                <w:lang w:bidi="ar"/>
              </w:rPr>
              <w:br/>
              <w:t>控制方式：DMX512模试 自走模式 声控模式</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7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摇头电脑灯</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电压: AC110V-240V 50/60Hz</w:t>
            </w:r>
            <w:r>
              <w:rPr>
                <w:rFonts w:ascii="黑体" w:eastAsia="黑体" w:hAnsi="宋体" w:cs="黑体" w:hint="eastAsia"/>
                <w:color w:val="000000"/>
                <w:kern w:val="0"/>
                <w:sz w:val="22"/>
                <w:lang w:bidi="ar"/>
              </w:rPr>
              <w:br/>
              <w:t>功率: 280W</w:t>
            </w:r>
            <w:r>
              <w:rPr>
                <w:rFonts w:ascii="黑体" w:eastAsia="黑体" w:hAnsi="宋体" w:cs="黑体" w:hint="eastAsia"/>
                <w:color w:val="000000"/>
                <w:kern w:val="0"/>
                <w:sz w:val="22"/>
                <w:lang w:bidi="ar"/>
              </w:rPr>
              <w:br/>
              <w:t>通道数量: 16/24通道</w:t>
            </w:r>
            <w:r>
              <w:rPr>
                <w:rFonts w:ascii="黑体" w:eastAsia="黑体" w:hAnsi="宋体" w:cs="黑体" w:hint="eastAsia"/>
                <w:color w:val="000000"/>
                <w:kern w:val="0"/>
                <w:sz w:val="22"/>
                <w:lang w:bidi="ar"/>
              </w:rPr>
              <w:br/>
              <w:t>柔光效果: 可调节柔光的光斑角度</w:t>
            </w:r>
            <w:r>
              <w:rPr>
                <w:rFonts w:ascii="黑体" w:eastAsia="黑体" w:hAnsi="宋体" w:cs="黑体" w:hint="eastAsia"/>
                <w:color w:val="000000"/>
                <w:kern w:val="0"/>
                <w:sz w:val="22"/>
                <w:lang w:bidi="ar"/>
              </w:rPr>
              <w:br/>
              <w:t>调焦: 线性调焦调光: 1-100%线性调节</w:t>
            </w:r>
            <w:r>
              <w:rPr>
                <w:rFonts w:ascii="黑体" w:eastAsia="黑体" w:hAnsi="宋体" w:cs="黑体" w:hint="eastAsia"/>
                <w:color w:val="000000"/>
                <w:kern w:val="0"/>
                <w:sz w:val="22"/>
                <w:lang w:bidi="ar"/>
              </w:rPr>
              <w:br/>
              <w:t>投射光范围: X向540度，Y向250度，可自动校正定位</w:t>
            </w:r>
            <w:r>
              <w:rPr>
                <w:rFonts w:ascii="黑体" w:eastAsia="黑体" w:hAnsi="宋体" w:cs="黑体" w:hint="eastAsia"/>
                <w:color w:val="000000"/>
                <w:kern w:val="0"/>
                <w:sz w:val="22"/>
                <w:lang w:bidi="ar"/>
              </w:rPr>
              <w:br/>
              <w:t xml:space="preserve">控制方式: 国际标准DMX512 </w:t>
            </w:r>
            <w:r>
              <w:rPr>
                <w:rFonts w:ascii="黑体" w:eastAsia="黑体" w:hAnsi="宋体" w:cs="黑体" w:hint="eastAsia"/>
                <w:color w:val="000000"/>
                <w:kern w:val="0"/>
                <w:sz w:val="22"/>
                <w:lang w:bidi="ar"/>
              </w:rPr>
              <w:br/>
              <w:t>其它功能: 远程控制灯泡开关功能，显示灯具、灯泡</w:t>
            </w:r>
            <w:r>
              <w:rPr>
                <w:rFonts w:ascii="黑体" w:eastAsia="黑体" w:hAnsi="宋体" w:cs="黑体" w:hint="eastAsia"/>
                <w:color w:val="000000"/>
                <w:kern w:val="0"/>
                <w:sz w:val="22"/>
                <w:lang w:bidi="ar"/>
              </w:rPr>
              <w:br/>
              <w:t>使用时间，风机自动调速功能</w:t>
            </w:r>
            <w:r>
              <w:rPr>
                <w:rFonts w:ascii="黑体" w:eastAsia="黑体" w:hAnsi="宋体" w:cs="黑体" w:hint="eastAsia"/>
                <w:color w:val="000000"/>
                <w:kern w:val="0"/>
                <w:sz w:val="22"/>
                <w:lang w:bidi="ar"/>
              </w:rPr>
              <w:br/>
              <w:t>外观: 耐高温塑料+模压合金材料</w:t>
            </w:r>
            <w:r>
              <w:rPr>
                <w:rFonts w:ascii="黑体" w:eastAsia="黑体" w:hAnsi="宋体" w:cs="黑体" w:hint="eastAsia"/>
                <w:color w:val="000000"/>
                <w:kern w:val="0"/>
                <w:sz w:val="22"/>
                <w:lang w:bidi="ar"/>
              </w:rPr>
              <w:br/>
              <w:t>防护等能: Ip20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侧光灯杆</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侧光固定灯杆安装面光电脑灯、图案灯</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根</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灯光电源控制台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63A*1,32A*3，16A*7。带有过载保护，缺相保护，短路保护。</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0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电脑灯控制台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512个DMX控制通道。2路带隔离的独立输出驱动端口。独立插板结构，容易更换。可控制32台16个通道电脑灯</w:t>
            </w:r>
            <w:r>
              <w:rPr>
                <w:rFonts w:ascii="黑体" w:eastAsia="黑体" w:hAnsi="宋体" w:cs="黑体" w:hint="eastAsia"/>
                <w:color w:val="000000"/>
                <w:kern w:val="0"/>
                <w:sz w:val="22"/>
                <w:lang w:bidi="ar"/>
              </w:rPr>
              <w:br/>
              <w:t>带背光的大屏幕LCD显示屏，用于显示各种运行参数。</w:t>
            </w:r>
            <w:r>
              <w:rPr>
                <w:rFonts w:ascii="黑体" w:eastAsia="黑体" w:hAnsi="宋体" w:cs="黑体" w:hint="eastAsia"/>
                <w:color w:val="000000"/>
                <w:kern w:val="0"/>
                <w:sz w:val="22"/>
                <w:lang w:bidi="ar"/>
              </w:rPr>
              <w:br/>
              <w:t>16个通道推杆，1个速度控制推杆。1600个走灯程序步储存容量。48个走灯程序，每程序最多100步。每步速度，渐变参数独立设置。可选音乐同步或手动速度控制。48个可直接调用的电脑灯场景。可同时运行4个走灯程序、48个场景，并可同时对32台电脑灯进行手动运行（提灯），手动运行（提灯）具备通道释放功能。不同种类电脑灯的X/Y由数据轮统一控制，亦可由推子控制。快速调用不同的场景、走灯、手动运行组合。关机数据保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电动对开底幕轨道</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功率：≧1.KW，大幕对开系统，速度：对开0.5-0.7m/s</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道</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线控及遥控控制系统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电动对开底幕遥控控制系统</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路</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底幕</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阻燃防火,丝绒面料。</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主扩音箱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高音：1*1.7寸；低音：15寸</w:t>
            </w:r>
            <w:r>
              <w:rPr>
                <w:rFonts w:ascii="黑体" w:eastAsia="黑体" w:hAnsi="宋体" w:cs="黑体" w:hint="eastAsia"/>
                <w:color w:val="000000"/>
                <w:kern w:val="0"/>
                <w:sz w:val="22"/>
                <w:lang w:bidi="ar"/>
              </w:rPr>
              <w:br/>
              <w:t>频率响应(±3dB)： 50Hz – 18kHz；</w:t>
            </w:r>
            <w:r>
              <w:rPr>
                <w:rFonts w:ascii="黑体" w:eastAsia="黑体" w:hAnsi="宋体" w:cs="黑体" w:hint="eastAsia"/>
                <w:color w:val="000000"/>
                <w:kern w:val="0"/>
                <w:sz w:val="22"/>
                <w:lang w:bidi="ar"/>
              </w:rPr>
              <w:br/>
              <w:t>额定功率：500W</w:t>
            </w:r>
            <w:r>
              <w:rPr>
                <w:rFonts w:ascii="黑体" w:eastAsia="黑体" w:hAnsi="宋体" w:cs="黑体" w:hint="eastAsia"/>
                <w:color w:val="000000"/>
                <w:kern w:val="0"/>
                <w:sz w:val="22"/>
                <w:lang w:bidi="ar"/>
              </w:rPr>
              <w:br/>
              <w:t>最大功率：2000W</w:t>
            </w:r>
            <w:r>
              <w:rPr>
                <w:rFonts w:ascii="黑体" w:eastAsia="黑体" w:hAnsi="宋体" w:cs="黑体" w:hint="eastAsia"/>
                <w:color w:val="000000"/>
                <w:kern w:val="0"/>
                <w:sz w:val="22"/>
                <w:lang w:bidi="ar"/>
              </w:rPr>
              <w:br/>
              <w:t>灵敏度：99dB</w:t>
            </w:r>
            <w:r>
              <w:rPr>
                <w:rFonts w:ascii="黑体" w:eastAsia="黑体" w:hAnsi="宋体" w:cs="黑体" w:hint="eastAsia"/>
                <w:color w:val="000000"/>
                <w:kern w:val="0"/>
                <w:sz w:val="22"/>
                <w:lang w:bidi="ar"/>
              </w:rPr>
              <w:br/>
              <w:t>最大声压级：131dB</w:t>
            </w:r>
            <w:r>
              <w:rPr>
                <w:rFonts w:ascii="黑体" w:eastAsia="黑体" w:hAnsi="宋体" w:cs="黑体" w:hint="eastAsia"/>
                <w:color w:val="000000"/>
                <w:kern w:val="0"/>
                <w:sz w:val="22"/>
                <w:lang w:bidi="ar"/>
              </w:rPr>
              <w:br/>
              <w:t>标称阻抗：8 Ohms；</w:t>
            </w:r>
            <w:r>
              <w:rPr>
                <w:rFonts w:ascii="黑体" w:eastAsia="黑体" w:hAnsi="宋体" w:cs="黑体" w:hint="eastAsia"/>
                <w:color w:val="000000"/>
                <w:kern w:val="0"/>
                <w:sz w:val="22"/>
                <w:lang w:bidi="ar"/>
              </w:rPr>
              <w:br/>
              <w:t>辐射角度水平：90°x 垂直：60°（号筒可旋转）</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后场补声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高音：1*1.4寸；低音：1*10寸</w:t>
            </w:r>
            <w:r>
              <w:rPr>
                <w:rFonts w:ascii="黑体" w:eastAsia="黑体" w:hAnsi="宋体" w:cs="黑体" w:hint="eastAsia"/>
                <w:color w:val="000000"/>
                <w:kern w:val="0"/>
                <w:sz w:val="22"/>
                <w:lang w:bidi="ar"/>
              </w:rPr>
              <w:br/>
              <w:t>频率响应(±3dB)： 65Hz – 19kHz；</w:t>
            </w:r>
            <w:r>
              <w:rPr>
                <w:rFonts w:ascii="黑体" w:eastAsia="黑体" w:hAnsi="宋体" w:cs="黑体" w:hint="eastAsia"/>
                <w:color w:val="000000"/>
                <w:kern w:val="0"/>
                <w:sz w:val="22"/>
                <w:lang w:bidi="ar"/>
              </w:rPr>
              <w:br/>
              <w:t>额定功率：250W</w:t>
            </w:r>
            <w:r>
              <w:rPr>
                <w:rFonts w:ascii="黑体" w:eastAsia="黑体" w:hAnsi="宋体" w:cs="黑体" w:hint="eastAsia"/>
                <w:color w:val="000000"/>
                <w:kern w:val="0"/>
                <w:sz w:val="22"/>
                <w:lang w:bidi="ar"/>
              </w:rPr>
              <w:br/>
              <w:t>最大功率：1000W</w:t>
            </w:r>
            <w:r>
              <w:rPr>
                <w:rFonts w:ascii="黑体" w:eastAsia="黑体" w:hAnsi="宋体" w:cs="黑体" w:hint="eastAsia"/>
                <w:color w:val="000000"/>
                <w:kern w:val="0"/>
                <w:sz w:val="22"/>
                <w:lang w:bidi="ar"/>
              </w:rPr>
              <w:br/>
              <w:t>灵敏度：95dB</w:t>
            </w:r>
            <w:r>
              <w:rPr>
                <w:rFonts w:ascii="黑体" w:eastAsia="黑体" w:hAnsi="宋体" w:cs="黑体" w:hint="eastAsia"/>
                <w:color w:val="000000"/>
                <w:kern w:val="0"/>
                <w:sz w:val="22"/>
                <w:lang w:bidi="ar"/>
              </w:rPr>
              <w:br/>
              <w:t>最大声压级：125dB</w:t>
            </w:r>
            <w:r>
              <w:rPr>
                <w:rFonts w:ascii="黑体" w:eastAsia="黑体" w:hAnsi="宋体" w:cs="黑体" w:hint="eastAsia"/>
                <w:color w:val="000000"/>
                <w:kern w:val="0"/>
                <w:sz w:val="22"/>
                <w:lang w:bidi="ar"/>
              </w:rPr>
              <w:br/>
              <w:t>标称阻抗：8 Ohms；</w:t>
            </w:r>
            <w:r>
              <w:rPr>
                <w:rFonts w:ascii="黑体" w:eastAsia="黑体" w:hAnsi="宋体" w:cs="黑体" w:hint="eastAsia"/>
                <w:color w:val="000000"/>
                <w:kern w:val="0"/>
                <w:sz w:val="22"/>
                <w:lang w:bidi="ar"/>
              </w:rPr>
              <w:br/>
              <w:t>辐射角度水平：90°x 垂直：60°（号筒可旋转）</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6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超低音箱</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单元组件：低音18英寸×1</w:t>
            </w:r>
            <w:r>
              <w:rPr>
                <w:rFonts w:ascii="黑体" w:eastAsia="黑体" w:hAnsi="宋体" w:cs="黑体" w:hint="eastAsia"/>
                <w:color w:val="000000"/>
                <w:kern w:val="0"/>
                <w:sz w:val="22"/>
                <w:lang w:bidi="ar"/>
              </w:rPr>
              <w:br/>
              <w:t>频响范围(±3dB)：35Hz-1000Hz</w:t>
            </w:r>
            <w:r>
              <w:rPr>
                <w:rFonts w:ascii="黑体" w:eastAsia="黑体" w:hAnsi="宋体" w:cs="黑体" w:hint="eastAsia"/>
                <w:color w:val="000000"/>
                <w:kern w:val="0"/>
                <w:sz w:val="22"/>
                <w:lang w:bidi="ar"/>
              </w:rPr>
              <w:br/>
              <w:t>灵敏度(dB/1M/1W)：99dB</w:t>
            </w:r>
            <w:r>
              <w:rPr>
                <w:rFonts w:ascii="黑体" w:eastAsia="黑体" w:hAnsi="宋体" w:cs="黑体" w:hint="eastAsia"/>
                <w:color w:val="000000"/>
                <w:kern w:val="0"/>
                <w:sz w:val="22"/>
                <w:lang w:bidi="ar"/>
              </w:rPr>
              <w:br/>
              <w:t>最大声压级(dB/1M/1W)：138dB</w:t>
            </w:r>
            <w:r>
              <w:rPr>
                <w:rFonts w:ascii="黑体" w:eastAsia="黑体" w:hAnsi="宋体" w:cs="黑体" w:hint="eastAsia"/>
                <w:color w:val="000000"/>
                <w:kern w:val="0"/>
                <w:sz w:val="22"/>
                <w:lang w:bidi="ar"/>
              </w:rPr>
              <w:br/>
              <w:t>额定功率：600W</w:t>
            </w:r>
            <w:r>
              <w:rPr>
                <w:rFonts w:ascii="黑体" w:eastAsia="黑体" w:hAnsi="宋体" w:cs="黑体" w:hint="eastAsia"/>
                <w:color w:val="000000"/>
                <w:kern w:val="0"/>
                <w:sz w:val="22"/>
                <w:lang w:bidi="ar"/>
              </w:rPr>
              <w:br/>
              <w:t>最大功率：2400W</w:t>
            </w:r>
            <w:r>
              <w:rPr>
                <w:rFonts w:ascii="黑体" w:eastAsia="黑体" w:hAnsi="宋体" w:cs="黑体" w:hint="eastAsia"/>
                <w:color w:val="000000"/>
                <w:kern w:val="0"/>
                <w:sz w:val="22"/>
                <w:lang w:bidi="ar"/>
              </w:rPr>
              <w:br/>
              <w:t>标称阻抗：8Ω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舞台返听</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音：1*1.4寸；低音：1*12寸</w:t>
            </w:r>
            <w:r>
              <w:rPr>
                <w:rFonts w:ascii="黑体" w:eastAsia="黑体" w:hAnsi="宋体" w:cs="黑体" w:hint="eastAsia"/>
                <w:color w:val="000000"/>
                <w:kern w:val="0"/>
                <w:sz w:val="22"/>
                <w:lang w:bidi="ar"/>
              </w:rPr>
              <w:br/>
              <w:t>频率响应(±3dB)： 60Hz – 19kHz；</w:t>
            </w:r>
            <w:r>
              <w:rPr>
                <w:rFonts w:ascii="黑体" w:eastAsia="黑体" w:hAnsi="宋体" w:cs="黑体" w:hint="eastAsia"/>
                <w:color w:val="000000"/>
                <w:kern w:val="0"/>
                <w:sz w:val="22"/>
                <w:lang w:bidi="ar"/>
              </w:rPr>
              <w:br/>
              <w:t>额定功率：350W</w:t>
            </w:r>
            <w:r>
              <w:rPr>
                <w:rFonts w:ascii="黑体" w:eastAsia="黑体" w:hAnsi="宋体" w:cs="黑体" w:hint="eastAsia"/>
                <w:color w:val="000000"/>
                <w:kern w:val="0"/>
                <w:sz w:val="22"/>
                <w:lang w:bidi="ar"/>
              </w:rPr>
              <w:br/>
              <w:t>最大功率：1400W</w:t>
            </w:r>
            <w:r>
              <w:rPr>
                <w:rFonts w:ascii="黑体" w:eastAsia="黑体" w:hAnsi="宋体" w:cs="黑体" w:hint="eastAsia"/>
                <w:color w:val="000000"/>
                <w:kern w:val="0"/>
                <w:sz w:val="22"/>
                <w:lang w:bidi="ar"/>
              </w:rPr>
              <w:br/>
              <w:t>灵敏度：97dB</w:t>
            </w:r>
            <w:r>
              <w:rPr>
                <w:rFonts w:ascii="黑体" w:eastAsia="黑体" w:hAnsi="宋体" w:cs="黑体" w:hint="eastAsia"/>
                <w:color w:val="000000"/>
                <w:kern w:val="0"/>
                <w:sz w:val="22"/>
                <w:lang w:bidi="ar"/>
              </w:rPr>
              <w:br/>
              <w:t>最大声压级：130dB</w:t>
            </w:r>
            <w:r>
              <w:rPr>
                <w:rFonts w:ascii="黑体" w:eastAsia="黑体" w:hAnsi="宋体" w:cs="黑体" w:hint="eastAsia"/>
                <w:color w:val="000000"/>
                <w:kern w:val="0"/>
                <w:sz w:val="22"/>
                <w:lang w:bidi="ar"/>
              </w:rPr>
              <w:br/>
              <w:t>标称阻抗：8 Ohms；</w:t>
            </w:r>
            <w:r>
              <w:rPr>
                <w:rFonts w:ascii="黑体" w:eastAsia="黑体" w:hAnsi="宋体" w:cs="黑体" w:hint="eastAsia"/>
                <w:color w:val="000000"/>
                <w:kern w:val="0"/>
                <w:sz w:val="22"/>
                <w:lang w:bidi="ar"/>
              </w:rPr>
              <w:br/>
              <w:t>辐射角度水平：90°x 垂直：60°（号筒可旋转）</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主扩功放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功率：800W×2/8Ω 980W×2/4Ω</w:t>
            </w:r>
            <w:r>
              <w:rPr>
                <w:rFonts w:ascii="黑体" w:eastAsia="黑体" w:hAnsi="宋体" w:cs="黑体" w:hint="eastAsia"/>
                <w:color w:val="000000"/>
                <w:kern w:val="0"/>
                <w:sz w:val="22"/>
                <w:lang w:bidi="ar"/>
              </w:rPr>
              <w:br/>
              <w:t>频率响应：20Hz-20kHz(+0/-1.8dB)</w:t>
            </w:r>
            <w:r>
              <w:rPr>
                <w:rFonts w:ascii="黑体" w:eastAsia="黑体" w:hAnsi="宋体" w:cs="黑体" w:hint="eastAsia"/>
                <w:color w:val="000000"/>
                <w:kern w:val="0"/>
                <w:sz w:val="22"/>
                <w:lang w:bidi="ar"/>
              </w:rPr>
              <w:br/>
              <w:t>总谐波失真：≤0.1％</w:t>
            </w:r>
            <w:r>
              <w:rPr>
                <w:rFonts w:ascii="黑体" w:eastAsia="黑体" w:hAnsi="宋体" w:cs="黑体" w:hint="eastAsia"/>
                <w:color w:val="000000"/>
                <w:kern w:val="0"/>
                <w:sz w:val="22"/>
                <w:lang w:bidi="ar"/>
              </w:rPr>
              <w:br/>
              <w:t>信噪比：≥100dB</w:t>
            </w:r>
            <w:r>
              <w:rPr>
                <w:rFonts w:ascii="黑体" w:eastAsia="黑体" w:hAnsi="宋体" w:cs="黑体" w:hint="eastAsia"/>
                <w:color w:val="000000"/>
                <w:kern w:val="0"/>
                <w:sz w:val="22"/>
                <w:lang w:bidi="ar"/>
              </w:rPr>
              <w:br/>
              <w:t>阻尼系数：≥300</w:t>
            </w:r>
            <w:r>
              <w:rPr>
                <w:rFonts w:ascii="黑体" w:eastAsia="黑体" w:hAnsi="宋体" w:cs="黑体" w:hint="eastAsia"/>
                <w:color w:val="000000"/>
                <w:kern w:val="0"/>
                <w:sz w:val="22"/>
                <w:lang w:bidi="ar"/>
              </w:rPr>
              <w:br/>
              <w:t>转换速率：≥10V/μs</w:t>
            </w:r>
            <w:r>
              <w:rPr>
                <w:rFonts w:ascii="黑体" w:eastAsia="黑体" w:hAnsi="宋体" w:cs="黑体" w:hint="eastAsia"/>
                <w:color w:val="000000"/>
                <w:kern w:val="0"/>
                <w:sz w:val="22"/>
                <w:lang w:bidi="ar"/>
              </w:rPr>
              <w:br/>
              <w:t>输入灵敏度：0.775V/1.0V/1.4V</w:t>
            </w:r>
            <w:r>
              <w:rPr>
                <w:rFonts w:ascii="黑体" w:eastAsia="黑体" w:hAnsi="宋体" w:cs="黑体" w:hint="eastAsia"/>
                <w:color w:val="000000"/>
                <w:kern w:val="0"/>
                <w:sz w:val="22"/>
                <w:lang w:bidi="ar"/>
              </w:rPr>
              <w:br/>
              <w:t>输入阻抗（平衡/不平衡）40kΩ/20kΩ</w:t>
            </w:r>
            <w:r>
              <w:rPr>
                <w:rFonts w:ascii="黑体" w:eastAsia="黑体" w:hAnsi="宋体" w:cs="黑体" w:hint="eastAsia"/>
                <w:color w:val="000000"/>
                <w:kern w:val="0"/>
                <w:sz w:val="22"/>
                <w:lang w:bidi="ar"/>
              </w:rPr>
              <w:br/>
              <w:t>电压增益（8Ω时） 38.7dB</w:t>
            </w:r>
            <w:r>
              <w:rPr>
                <w:rFonts w:ascii="黑体" w:eastAsia="黑体" w:hAnsi="宋体" w:cs="黑体" w:hint="eastAsia"/>
                <w:color w:val="000000"/>
                <w:kern w:val="0"/>
                <w:sz w:val="22"/>
                <w:lang w:bidi="ar"/>
              </w:rPr>
              <w:br/>
              <w:t>功放拓扑类别ClassD</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补声功放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功率：600W×2/8Ω 795W×2/4Ω</w:t>
            </w:r>
            <w:r>
              <w:rPr>
                <w:rFonts w:ascii="黑体" w:eastAsia="黑体" w:hAnsi="宋体" w:cs="黑体" w:hint="eastAsia"/>
                <w:color w:val="000000"/>
                <w:kern w:val="0"/>
                <w:sz w:val="22"/>
                <w:lang w:bidi="ar"/>
              </w:rPr>
              <w:br/>
              <w:t>频率响应：20Hz-20kHz(+0/-1.8dB)</w:t>
            </w:r>
            <w:r>
              <w:rPr>
                <w:rFonts w:ascii="黑体" w:eastAsia="黑体" w:hAnsi="宋体" w:cs="黑体" w:hint="eastAsia"/>
                <w:color w:val="000000"/>
                <w:kern w:val="0"/>
                <w:sz w:val="22"/>
                <w:lang w:bidi="ar"/>
              </w:rPr>
              <w:br/>
              <w:t>总谐波失真：≤0.1%</w:t>
            </w:r>
            <w:r>
              <w:rPr>
                <w:rFonts w:ascii="黑体" w:eastAsia="黑体" w:hAnsi="宋体" w:cs="黑体" w:hint="eastAsia"/>
                <w:color w:val="000000"/>
                <w:kern w:val="0"/>
                <w:sz w:val="22"/>
                <w:lang w:bidi="ar"/>
              </w:rPr>
              <w:br/>
              <w:t>信噪比：≥100dB</w:t>
            </w:r>
            <w:r>
              <w:rPr>
                <w:rFonts w:ascii="黑体" w:eastAsia="黑体" w:hAnsi="宋体" w:cs="黑体" w:hint="eastAsia"/>
                <w:color w:val="000000"/>
                <w:kern w:val="0"/>
                <w:sz w:val="22"/>
                <w:lang w:bidi="ar"/>
              </w:rPr>
              <w:br/>
              <w:t>阻尼系数：≥300</w:t>
            </w:r>
            <w:r>
              <w:rPr>
                <w:rFonts w:ascii="黑体" w:eastAsia="黑体" w:hAnsi="宋体" w:cs="黑体" w:hint="eastAsia"/>
                <w:color w:val="000000"/>
                <w:kern w:val="0"/>
                <w:sz w:val="22"/>
                <w:lang w:bidi="ar"/>
              </w:rPr>
              <w:br/>
              <w:t>转换速率：≥10V/μs</w:t>
            </w:r>
            <w:r>
              <w:rPr>
                <w:rFonts w:ascii="黑体" w:eastAsia="黑体" w:hAnsi="宋体" w:cs="黑体" w:hint="eastAsia"/>
                <w:color w:val="000000"/>
                <w:kern w:val="0"/>
                <w:sz w:val="22"/>
                <w:lang w:bidi="ar"/>
              </w:rPr>
              <w:br/>
              <w:t>输入灵敏度：0.775V/1.0V/1.4V</w:t>
            </w:r>
            <w:r>
              <w:rPr>
                <w:rFonts w:ascii="黑体" w:eastAsia="黑体" w:hAnsi="宋体" w:cs="黑体" w:hint="eastAsia"/>
                <w:color w:val="000000"/>
                <w:kern w:val="0"/>
                <w:sz w:val="22"/>
                <w:lang w:bidi="ar"/>
              </w:rPr>
              <w:br/>
              <w:t>输入阻抗（平衡/不平衡）40kΩ/20kΩ</w:t>
            </w:r>
            <w:r>
              <w:rPr>
                <w:rFonts w:ascii="黑体" w:eastAsia="黑体" w:hAnsi="宋体" w:cs="黑体" w:hint="eastAsia"/>
                <w:color w:val="000000"/>
                <w:kern w:val="0"/>
                <w:sz w:val="22"/>
                <w:lang w:bidi="ar"/>
              </w:rPr>
              <w:br/>
              <w:t>电压增益（8Ω时） 36dB</w:t>
            </w:r>
            <w:r>
              <w:rPr>
                <w:rFonts w:ascii="黑体" w:eastAsia="黑体" w:hAnsi="宋体" w:cs="黑体" w:hint="eastAsia"/>
                <w:color w:val="000000"/>
                <w:kern w:val="0"/>
                <w:sz w:val="22"/>
                <w:lang w:bidi="ar"/>
              </w:rPr>
              <w:br/>
              <w:t>功放拓扑类别ClassD</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低音功放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功率：800W×2/8Ω 980W×2/4Ω</w:t>
            </w:r>
            <w:r>
              <w:rPr>
                <w:rFonts w:ascii="黑体" w:eastAsia="黑体" w:hAnsi="宋体" w:cs="黑体" w:hint="eastAsia"/>
                <w:color w:val="000000"/>
                <w:kern w:val="0"/>
                <w:sz w:val="22"/>
                <w:lang w:bidi="ar"/>
              </w:rPr>
              <w:br/>
              <w:t>频率响应：20Hz-20kHz(+0/-1.8dB)</w:t>
            </w:r>
            <w:r>
              <w:rPr>
                <w:rFonts w:ascii="黑体" w:eastAsia="黑体" w:hAnsi="宋体" w:cs="黑体" w:hint="eastAsia"/>
                <w:color w:val="000000"/>
                <w:kern w:val="0"/>
                <w:sz w:val="22"/>
                <w:lang w:bidi="ar"/>
              </w:rPr>
              <w:br/>
              <w:t>总谐波失真：≤0.1％</w:t>
            </w:r>
            <w:r>
              <w:rPr>
                <w:rFonts w:ascii="黑体" w:eastAsia="黑体" w:hAnsi="宋体" w:cs="黑体" w:hint="eastAsia"/>
                <w:color w:val="000000"/>
                <w:kern w:val="0"/>
                <w:sz w:val="22"/>
                <w:lang w:bidi="ar"/>
              </w:rPr>
              <w:br/>
              <w:t>信噪比：≥100dB</w:t>
            </w:r>
            <w:r>
              <w:rPr>
                <w:rFonts w:ascii="黑体" w:eastAsia="黑体" w:hAnsi="宋体" w:cs="黑体" w:hint="eastAsia"/>
                <w:color w:val="000000"/>
                <w:kern w:val="0"/>
                <w:sz w:val="22"/>
                <w:lang w:bidi="ar"/>
              </w:rPr>
              <w:br/>
              <w:t>阻尼系数：≥300</w:t>
            </w:r>
            <w:r>
              <w:rPr>
                <w:rFonts w:ascii="黑体" w:eastAsia="黑体" w:hAnsi="宋体" w:cs="黑体" w:hint="eastAsia"/>
                <w:color w:val="000000"/>
                <w:kern w:val="0"/>
                <w:sz w:val="22"/>
                <w:lang w:bidi="ar"/>
              </w:rPr>
              <w:br/>
              <w:t>转换速率：≥10V/μs</w:t>
            </w:r>
            <w:r>
              <w:rPr>
                <w:rFonts w:ascii="黑体" w:eastAsia="黑体" w:hAnsi="宋体" w:cs="黑体" w:hint="eastAsia"/>
                <w:color w:val="000000"/>
                <w:kern w:val="0"/>
                <w:sz w:val="22"/>
                <w:lang w:bidi="ar"/>
              </w:rPr>
              <w:br/>
              <w:t>输入灵敏度：0.775V/1.0V/1.4V</w:t>
            </w:r>
            <w:r>
              <w:rPr>
                <w:rFonts w:ascii="黑体" w:eastAsia="黑体" w:hAnsi="宋体" w:cs="黑体" w:hint="eastAsia"/>
                <w:color w:val="000000"/>
                <w:kern w:val="0"/>
                <w:sz w:val="22"/>
                <w:lang w:bidi="ar"/>
              </w:rPr>
              <w:br/>
              <w:t>输入阻抗（平衡/不平衡）40kΩ/20kΩ</w:t>
            </w:r>
            <w:r>
              <w:rPr>
                <w:rFonts w:ascii="黑体" w:eastAsia="黑体" w:hAnsi="宋体" w:cs="黑体" w:hint="eastAsia"/>
                <w:color w:val="000000"/>
                <w:kern w:val="0"/>
                <w:sz w:val="22"/>
                <w:lang w:bidi="ar"/>
              </w:rPr>
              <w:br/>
              <w:t>电压增益（8Ω时） 38.7dB</w:t>
            </w:r>
            <w:r>
              <w:rPr>
                <w:rFonts w:ascii="黑体" w:eastAsia="黑体" w:hAnsi="宋体" w:cs="黑体" w:hint="eastAsia"/>
                <w:color w:val="000000"/>
                <w:kern w:val="0"/>
                <w:sz w:val="22"/>
                <w:lang w:bidi="ar"/>
              </w:rPr>
              <w:br/>
              <w:t>功放拓扑类别ClassD</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返听功放</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功率：600W×2/8Ω 795W×2/4Ω</w:t>
            </w:r>
            <w:r>
              <w:rPr>
                <w:rFonts w:ascii="黑体" w:eastAsia="黑体" w:hAnsi="宋体" w:cs="黑体" w:hint="eastAsia"/>
                <w:color w:val="000000"/>
                <w:kern w:val="0"/>
                <w:sz w:val="22"/>
                <w:lang w:bidi="ar"/>
              </w:rPr>
              <w:br/>
              <w:t>频率响应：20Hz-20kHz(+0/-1.8dB)</w:t>
            </w:r>
            <w:r>
              <w:rPr>
                <w:rFonts w:ascii="黑体" w:eastAsia="黑体" w:hAnsi="宋体" w:cs="黑体" w:hint="eastAsia"/>
                <w:color w:val="000000"/>
                <w:kern w:val="0"/>
                <w:sz w:val="22"/>
                <w:lang w:bidi="ar"/>
              </w:rPr>
              <w:br/>
              <w:t>总谐波失真：≤0.1%</w:t>
            </w:r>
            <w:r>
              <w:rPr>
                <w:rFonts w:ascii="黑体" w:eastAsia="黑体" w:hAnsi="宋体" w:cs="黑体" w:hint="eastAsia"/>
                <w:color w:val="000000"/>
                <w:kern w:val="0"/>
                <w:sz w:val="22"/>
                <w:lang w:bidi="ar"/>
              </w:rPr>
              <w:br/>
              <w:t>信噪比：≥100dB</w:t>
            </w:r>
            <w:r>
              <w:rPr>
                <w:rFonts w:ascii="黑体" w:eastAsia="黑体" w:hAnsi="宋体" w:cs="黑体" w:hint="eastAsia"/>
                <w:color w:val="000000"/>
                <w:kern w:val="0"/>
                <w:sz w:val="22"/>
                <w:lang w:bidi="ar"/>
              </w:rPr>
              <w:br/>
              <w:t>阻尼系数：≥300</w:t>
            </w:r>
            <w:r>
              <w:rPr>
                <w:rFonts w:ascii="黑体" w:eastAsia="黑体" w:hAnsi="宋体" w:cs="黑体" w:hint="eastAsia"/>
                <w:color w:val="000000"/>
                <w:kern w:val="0"/>
                <w:sz w:val="22"/>
                <w:lang w:bidi="ar"/>
              </w:rPr>
              <w:br/>
              <w:t>转换速率：≥10V/μs</w:t>
            </w:r>
            <w:r>
              <w:rPr>
                <w:rFonts w:ascii="黑体" w:eastAsia="黑体" w:hAnsi="宋体" w:cs="黑体" w:hint="eastAsia"/>
                <w:color w:val="000000"/>
                <w:kern w:val="0"/>
                <w:sz w:val="22"/>
                <w:lang w:bidi="ar"/>
              </w:rPr>
              <w:br/>
              <w:t>输入灵敏度：0.775V/1.0V/1.4V</w:t>
            </w:r>
            <w:r>
              <w:rPr>
                <w:rFonts w:ascii="黑体" w:eastAsia="黑体" w:hAnsi="宋体" w:cs="黑体" w:hint="eastAsia"/>
                <w:color w:val="000000"/>
                <w:kern w:val="0"/>
                <w:sz w:val="22"/>
                <w:lang w:bidi="ar"/>
              </w:rPr>
              <w:br/>
              <w:t>输入阻抗（平衡/不平衡）40kΩ/20kΩ</w:t>
            </w:r>
            <w:r>
              <w:rPr>
                <w:rFonts w:ascii="黑体" w:eastAsia="黑体" w:hAnsi="宋体" w:cs="黑体" w:hint="eastAsia"/>
                <w:color w:val="000000"/>
                <w:kern w:val="0"/>
                <w:sz w:val="22"/>
                <w:lang w:bidi="ar"/>
              </w:rPr>
              <w:br/>
              <w:t>电压增益（8Ω时） 36dB</w:t>
            </w:r>
            <w:r>
              <w:rPr>
                <w:rFonts w:ascii="黑体" w:eastAsia="黑体" w:hAnsi="宋体" w:cs="黑体" w:hint="eastAsia"/>
                <w:color w:val="000000"/>
                <w:kern w:val="0"/>
                <w:sz w:val="22"/>
                <w:lang w:bidi="ar"/>
              </w:rPr>
              <w:br/>
              <w:t>功放拓扑类别ClassD</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33"/>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数字24路调音台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输入：不少于24路MIC输入1组立体声输入</w:t>
            </w:r>
            <w:r>
              <w:rPr>
                <w:rFonts w:ascii="黑体" w:eastAsia="黑体" w:hAnsi="宋体" w:cs="黑体" w:hint="eastAsia"/>
                <w:color w:val="000000"/>
                <w:kern w:val="0"/>
                <w:sz w:val="22"/>
                <w:lang w:bidi="ar"/>
              </w:rPr>
              <w:br/>
              <w:t>支持数字输入：光纤/声卡，MP3</w:t>
            </w:r>
            <w:r>
              <w:rPr>
                <w:rFonts w:ascii="黑体" w:eastAsia="黑体" w:hAnsi="宋体" w:cs="黑体" w:hint="eastAsia"/>
                <w:color w:val="000000"/>
                <w:kern w:val="0"/>
                <w:sz w:val="22"/>
                <w:lang w:bidi="ar"/>
              </w:rPr>
              <w:br/>
              <w:t>支持输入通道声像调节</w:t>
            </w:r>
            <w:r>
              <w:rPr>
                <w:rFonts w:ascii="黑体" w:eastAsia="黑体" w:hAnsi="宋体" w:cs="黑体" w:hint="eastAsia"/>
                <w:color w:val="000000"/>
                <w:kern w:val="0"/>
                <w:sz w:val="22"/>
                <w:lang w:bidi="ar"/>
              </w:rPr>
              <w:br/>
              <w:t>支持MIC输入增益调节（数字增益）</w:t>
            </w:r>
            <w:r>
              <w:rPr>
                <w:rFonts w:ascii="黑体" w:eastAsia="黑体" w:hAnsi="宋体" w:cs="黑体" w:hint="eastAsia"/>
                <w:color w:val="000000"/>
                <w:kern w:val="0"/>
                <w:sz w:val="22"/>
                <w:lang w:bidi="ar"/>
              </w:rPr>
              <w:br/>
              <w:t>支持+48V幻象电源（MIC通道均可独立打开关闭）</w:t>
            </w:r>
            <w:r>
              <w:rPr>
                <w:rFonts w:ascii="黑体" w:eastAsia="黑体" w:hAnsi="宋体" w:cs="黑体" w:hint="eastAsia"/>
                <w:color w:val="000000"/>
                <w:kern w:val="0"/>
                <w:sz w:val="22"/>
                <w:lang w:bidi="ar"/>
              </w:rPr>
              <w:br/>
              <w:t>内置压限器，高低通，5段参数均衡，延时，输通道声像平衡调节</w:t>
            </w:r>
            <w:r>
              <w:rPr>
                <w:rFonts w:ascii="黑体" w:eastAsia="黑体" w:hAnsi="宋体" w:cs="黑体" w:hint="eastAsia"/>
                <w:color w:val="000000"/>
                <w:kern w:val="0"/>
                <w:sz w:val="22"/>
                <w:lang w:bidi="ar"/>
              </w:rPr>
              <w:br/>
              <w:t>支持通道参数快速拷贝功能</w:t>
            </w:r>
            <w:r>
              <w:rPr>
                <w:rFonts w:ascii="黑体" w:eastAsia="黑体" w:hAnsi="宋体" w:cs="黑体" w:hint="eastAsia"/>
                <w:color w:val="000000"/>
                <w:kern w:val="0"/>
                <w:sz w:val="22"/>
                <w:lang w:bidi="ar"/>
              </w:rPr>
              <w:br/>
              <w:t>支持输入输出EQON/OFF</w:t>
            </w:r>
            <w:r>
              <w:rPr>
                <w:rFonts w:ascii="黑体" w:eastAsia="黑体" w:hAnsi="宋体" w:cs="黑体" w:hint="eastAsia"/>
                <w:color w:val="000000"/>
                <w:kern w:val="0"/>
                <w:sz w:val="22"/>
                <w:lang w:bidi="ar"/>
              </w:rPr>
              <w:br/>
              <w:t>具备多功能旋钮</w:t>
            </w:r>
            <w:r>
              <w:rPr>
                <w:rFonts w:ascii="黑体" w:eastAsia="黑体" w:hAnsi="宋体" w:cs="黑体" w:hint="eastAsia"/>
                <w:color w:val="000000"/>
                <w:kern w:val="0"/>
                <w:sz w:val="22"/>
                <w:lang w:bidi="ar"/>
              </w:rPr>
              <w:br/>
              <w:t>各通道均设有多功能菜单，哑音和监听</w:t>
            </w:r>
            <w:r>
              <w:rPr>
                <w:rFonts w:ascii="黑体" w:eastAsia="黑体" w:hAnsi="宋体" w:cs="黑体" w:hint="eastAsia"/>
                <w:color w:val="000000"/>
                <w:kern w:val="0"/>
                <w:sz w:val="22"/>
                <w:lang w:bidi="ar"/>
              </w:rPr>
              <w:br/>
              <w:t>通道均设有?程100MM电动推杆，信号、峰值灯（25个ALPS电动推子）</w:t>
            </w:r>
            <w:r>
              <w:rPr>
                <w:rFonts w:ascii="黑体" w:eastAsia="黑体" w:hAnsi="宋体" w:cs="黑体" w:hint="eastAsia"/>
                <w:color w:val="000000"/>
                <w:kern w:val="0"/>
                <w:sz w:val="22"/>
                <w:lang w:bidi="ar"/>
              </w:rPr>
              <w:br/>
              <w:t>输出：不少于12路信号输出（主输出L,R,6路AUX输出,4路编组输出）</w:t>
            </w:r>
            <w:r>
              <w:rPr>
                <w:rFonts w:ascii="黑体" w:eastAsia="黑体" w:hAnsi="宋体" w:cs="黑体" w:hint="eastAsia"/>
                <w:color w:val="000000"/>
                <w:kern w:val="0"/>
                <w:sz w:val="22"/>
                <w:lang w:bidi="ar"/>
              </w:rPr>
              <w:br/>
              <w:t>具备AUX输出（推子前/后）</w:t>
            </w:r>
            <w:r>
              <w:rPr>
                <w:rFonts w:ascii="黑体" w:eastAsia="黑体" w:hAnsi="宋体" w:cs="黑体" w:hint="eastAsia"/>
                <w:color w:val="000000"/>
                <w:kern w:val="0"/>
                <w:sz w:val="22"/>
                <w:lang w:bidi="ar"/>
              </w:rPr>
              <w:br/>
              <w:t>具备输出处理:高低通滤波，15段参数均衡，压缩器，延时，相位</w:t>
            </w:r>
            <w:r>
              <w:rPr>
                <w:rFonts w:ascii="黑体" w:eastAsia="黑体" w:hAnsi="宋体" w:cs="黑体" w:hint="eastAsia"/>
                <w:color w:val="000000"/>
                <w:kern w:val="0"/>
                <w:sz w:val="22"/>
                <w:lang w:bidi="ar"/>
              </w:rPr>
              <w:br/>
              <w:t>具备数字录音功能</w:t>
            </w:r>
            <w:r>
              <w:rPr>
                <w:rFonts w:ascii="黑体" w:eastAsia="黑体" w:hAnsi="宋体" w:cs="黑体" w:hint="eastAsia"/>
                <w:color w:val="000000"/>
                <w:kern w:val="0"/>
                <w:sz w:val="22"/>
                <w:lang w:bidi="ar"/>
              </w:rPr>
              <w:br/>
              <w:t>具备双排3色12段电平指示灯</w:t>
            </w:r>
            <w:r>
              <w:rPr>
                <w:rFonts w:ascii="黑体" w:eastAsia="黑体" w:hAnsi="宋体" w:cs="黑体" w:hint="eastAsia"/>
                <w:color w:val="000000"/>
                <w:kern w:val="0"/>
                <w:sz w:val="22"/>
                <w:lang w:bidi="ar"/>
              </w:rPr>
              <w:br/>
              <w:t>具备内置声卡（MP3、PC直接播放音乐）</w:t>
            </w:r>
            <w:r>
              <w:rPr>
                <w:rFonts w:ascii="黑体" w:eastAsia="黑体" w:hAnsi="宋体" w:cs="黑体" w:hint="eastAsia"/>
                <w:color w:val="000000"/>
                <w:kern w:val="0"/>
                <w:sz w:val="22"/>
                <w:lang w:bidi="ar"/>
              </w:rPr>
              <w:br/>
              <w:t>支持4个快捷场景调用模式，20个场景存储</w:t>
            </w:r>
            <w:r>
              <w:rPr>
                <w:rFonts w:ascii="黑体" w:eastAsia="黑体" w:hAnsi="宋体" w:cs="黑体" w:hint="eastAsia"/>
                <w:color w:val="000000"/>
                <w:kern w:val="0"/>
                <w:sz w:val="22"/>
                <w:lang w:bidi="ar"/>
              </w:rPr>
              <w:br/>
              <w:t>支持用户参数的存储与调取（可在pc端管理）</w:t>
            </w:r>
            <w:r>
              <w:rPr>
                <w:rFonts w:ascii="黑体" w:eastAsia="黑体" w:hAnsi="宋体" w:cs="黑体" w:hint="eastAsia"/>
                <w:color w:val="000000"/>
                <w:kern w:val="0"/>
                <w:sz w:val="22"/>
                <w:lang w:bidi="ar"/>
              </w:rPr>
              <w:br/>
              <w:t>具备内置四路双DSP效果器</w:t>
            </w:r>
            <w:r>
              <w:rPr>
                <w:rFonts w:ascii="黑体" w:eastAsia="黑体" w:hAnsi="宋体" w:cs="黑体" w:hint="eastAsia"/>
                <w:color w:val="000000"/>
                <w:kern w:val="0"/>
                <w:sz w:val="22"/>
                <w:lang w:bidi="ar"/>
              </w:rPr>
              <w:br/>
              <w:t>支持FX踏板开关接口、232中控接口</w:t>
            </w:r>
            <w:r>
              <w:rPr>
                <w:rFonts w:ascii="黑体" w:eastAsia="黑体" w:hAnsi="宋体" w:cs="黑体" w:hint="eastAsia"/>
                <w:color w:val="000000"/>
                <w:kern w:val="0"/>
                <w:sz w:val="22"/>
                <w:lang w:bidi="ar"/>
              </w:rPr>
              <w:br/>
              <w:t>支持光纤输入/输出支持多操作系统操控软件（IOS系统、Android系统、WINDOWS系统）</w:t>
            </w:r>
            <w:r>
              <w:rPr>
                <w:rFonts w:ascii="黑体" w:eastAsia="黑体" w:hAnsi="宋体" w:cs="黑体" w:hint="eastAsia"/>
                <w:color w:val="000000"/>
                <w:kern w:val="0"/>
                <w:sz w:val="22"/>
                <w:lang w:bidi="ar"/>
              </w:rPr>
              <w:br/>
            </w:r>
            <w:r>
              <w:rPr>
                <w:rFonts w:ascii="黑体" w:eastAsia="黑体" w:hAnsi="宋体" w:cs="黑体" w:hint="eastAsia"/>
                <w:color w:val="000000"/>
                <w:kern w:val="0"/>
                <w:sz w:val="22"/>
                <w:lang w:bidi="ar"/>
              </w:rPr>
              <w:lastRenderedPageBreak/>
              <w:t>具备 支持有线网口调节（或外接路由器无线调节）</w:t>
            </w:r>
            <w:r>
              <w:rPr>
                <w:rFonts w:ascii="黑体" w:eastAsia="黑体" w:hAnsi="宋体" w:cs="黑体" w:hint="eastAsia"/>
                <w:color w:val="000000"/>
                <w:kern w:val="0"/>
                <w:sz w:val="22"/>
                <w:lang w:bidi="ar"/>
              </w:rPr>
              <w:br/>
              <w:t>具备不小于7寸800*480电容触摸显示屏</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1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无线手持话筒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使用UHF640-690MHz频段，避免干扰频率</w:t>
            </w:r>
            <w:r>
              <w:rPr>
                <w:rFonts w:ascii="黑体" w:eastAsia="黑体" w:hAnsi="宋体" w:cs="黑体" w:hint="eastAsia"/>
                <w:color w:val="000000"/>
                <w:kern w:val="0"/>
                <w:sz w:val="22"/>
                <w:lang w:bidi="ar"/>
              </w:rPr>
              <w:br/>
              <w:t>操作灵活简便</w:t>
            </w:r>
            <w:r>
              <w:rPr>
                <w:rFonts w:ascii="黑体" w:eastAsia="黑体" w:hAnsi="宋体" w:cs="黑体" w:hint="eastAsia"/>
                <w:color w:val="000000"/>
                <w:kern w:val="0"/>
                <w:sz w:val="22"/>
                <w:lang w:bidi="ar"/>
              </w:rPr>
              <w:br/>
              <w:t>全自动红外线对频，使发射机与接收机自动同步收发</w:t>
            </w:r>
            <w:r>
              <w:rPr>
                <w:rFonts w:ascii="黑体" w:eastAsia="黑体" w:hAnsi="宋体" w:cs="黑体" w:hint="eastAsia"/>
                <w:color w:val="000000"/>
                <w:kern w:val="0"/>
                <w:sz w:val="22"/>
                <w:lang w:bidi="ar"/>
              </w:rPr>
              <w:br/>
              <w:t>采用锁相环PLL频率合成稳定系统，提供120个通道</w:t>
            </w:r>
            <w:r>
              <w:rPr>
                <w:rFonts w:ascii="黑体" w:eastAsia="黑体" w:hAnsi="宋体" w:cs="黑体" w:hint="eastAsia"/>
                <w:color w:val="000000"/>
                <w:kern w:val="0"/>
                <w:sz w:val="22"/>
                <w:lang w:bidi="ar"/>
              </w:rPr>
              <w:br/>
              <w:t>采用最新型高频滤波器，最大限度地滤除带外干扰信号</w:t>
            </w:r>
            <w:r>
              <w:rPr>
                <w:rFonts w:ascii="黑体" w:eastAsia="黑体" w:hAnsi="宋体" w:cs="黑体" w:hint="eastAsia"/>
                <w:color w:val="000000"/>
                <w:kern w:val="0"/>
                <w:sz w:val="22"/>
                <w:lang w:bidi="ar"/>
              </w:rPr>
              <w:br/>
              <w:t>采用二次变频的高频电路设计，具有极高的灵敏度</w:t>
            </w:r>
            <w:r>
              <w:rPr>
                <w:rFonts w:ascii="黑体" w:eastAsia="黑体" w:hAnsi="宋体" w:cs="黑体" w:hint="eastAsia"/>
                <w:color w:val="000000"/>
                <w:kern w:val="0"/>
                <w:sz w:val="22"/>
                <w:lang w:bidi="ar"/>
              </w:rPr>
              <w:br/>
              <w:t>多重静噪控制电路，拒绝外部干扰</w:t>
            </w:r>
            <w:r>
              <w:rPr>
                <w:rFonts w:ascii="黑体" w:eastAsia="黑体" w:hAnsi="宋体" w:cs="黑体" w:hint="eastAsia"/>
                <w:color w:val="000000"/>
                <w:kern w:val="0"/>
                <w:sz w:val="22"/>
                <w:lang w:bidi="ar"/>
              </w:rPr>
              <w:br/>
              <w:t>专门设计的语音压缩扩展电路，极大地提高信噪比</w:t>
            </w:r>
            <w:r>
              <w:rPr>
                <w:rFonts w:ascii="黑体" w:eastAsia="黑体" w:hAnsi="宋体" w:cs="黑体" w:hint="eastAsia"/>
                <w:color w:val="000000"/>
                <w:kern w:val="0"/>
                <w:sz w:val="22"/>
                <w:lang w:bidi="ar"/>
              </w:rPr>
              <w:br/>
              <w:t>独特的电路设计，动态大，频响宽，噪音小</w:t>
            </w:r>
            <w:r>
              <w:rPr>
                <w:rFonts w:ascii="黑体" w:eastAsia="黑体" w:hAnsi="宋体" w:cs="黑体" w:hint="eastAsia"/>
                <w:color w:val="000000"/>
                <w:kern w:val="0"/>
                <w:sz w:val="22"/>
                <w:lang w:bidi="ar"/>
              </w:rPr>
              <w:br/>
              <w:t>时尚彩屏设计，内置60组频率模组，简化用户调频程序</w:t>
            </w:r>
            <w:r>
              <w:rPr>
                <w:rFonts w:ascii="黑体" w:eastAsia="黑体" w:hAnsi="宋体" w:cs="黑体" w:hint="eastAsia"/>
                <w:color w:val="000000"/>
                <w:kern w:val="0"/>
                <w:sz w:val="22"/>
                <w:lang w:bidi="ar"/>
              </w:rPr>
              <w:br/>
              <w:t>技术参数系统指标：</w:t>
            </w:r>
            <w:r>
              <w:rPr>
                <w:rFonts w:ascii="黑体" w:eastAsia="黑体" w:hAnsi="宋体" w:cs="黑体" w:hint="eastAsia"/>
                <w:color w:val="000000"/>
                <w:kern w:val="0"/>
                <w:sz w:val="22"/>
                <w:lang w:bidi="ar"/>
              </w:rPr>
              <w:br/>
              <w:t>频率范围：UHF 640-690MHz</w:t>
            </w:r>
            <w:r>
              <w:rPr>
                <w:rFonts w:ascii="黑体" w:eastAsia="黑体" w:hAnsi="宋体" w:cs="黑体" w:hint="eastAsia"/>
                <w:color w:val="000000"/>
                <w:kern w:val="0"/>
                <w:sz w:val="22"/>
                <w:lang w:bidi="ar"/>
              </w:rPr>
              <w:br/>
              <w:t>调制方式：宽频FM</w:t>
            </w:r>
            <w:r>
              <w:rPr>
                <w:rFonts w:ascii="黑体" w:eastAsia="黑体" w:hAnsi="宋体" w:cs="黑体" w:hint="eastAsia"/>
                <w:color w:val="000000"/>
                <w:kern w:val="0"/>
                <w:sz w:val="22"/>
                <w:lang w:bidi="ar"/>
              </w:rPr>
              <w:br/>
              <w:t>可调范围：50MHz</w:t>
            </w:r>
            <w:r>
              <w:rPr>
                <w:rFonts w:ascii="黑体" w:eastAsia="黑体" w:hAnsi="宋体" w:cs="黑体" w:hint="eastAsia"/>
                <w:color w:val="000000"/>
                <w:kern w:val="0"/>
                <w:sz w:val="22"/>
                <w:lang w:bidi="ar"/>
              </w:rPr>
              <w:br/>
              <w:t>通道数目：2x100</w:t>
            </w:r>
            <w:r>
              <w:rPr>
                <w:rFonts w:ascii="黑体" w:eastAsia="黑体" w:hAnsi="宋体" w:cs="黑体" w:hint="eastAsia"/>
                <w:color w:val="000000"/>
                <w:kern w:val="0"/>
                <w:sz w:val="22"/>
                <w:lang w:bidi="ar"/>
              </w:rPr>
              <w:br/>
              <w:t>通道间隔：250KHz</w:t>
            </w:r>
            <w:r>
              <w:rPr>
                <w:rFonts w:ascii="黑体" w:eastAsia="黑体" w:hAnsi="宋体" w:cs="黑体" w:hint="eastAsia"/>
                <w:color w:val="000000"/>
                <w:kern w:val="0"/>
                <w:sz w:val="22"/>
                <w:lang w:bidi="ar"/>
              </w:rPr>
              <w:br/>
              <w:t>频率稳定度：±0.005%以内</w:t>
            </w:r>
            <w:r>
              <w:rPr>
                <w:rFonts w:ascii="黑体" w:eastAsia="黑体" w:hAnsi="宋体" w:cs="黑体" w:hint="eastAsia"/>
                <w:color w:val="000000"/>
                <w:kern w:val="0"/>
                <w:sz w:val="22"/>
                <w:lang w:bidi="ar"/>
              </w:rPr>
              <w:br/>
              <w:t>动态范围：100dB</w:t>
            </w:r>
            <w:r>
              <w:rPr>
                <w:rFonts w:ascii="黑体" w:eastAsia="黑体" w:hAnsi="宋体" w:cs="黑体" w:hint="eastAsia"/>
                <w:color w:val="000000"/>
                <w:kern w:val="0"/>
                <w:sz w:val="22"/>
                <w:lang w:bidi="ar"/>
              </w:rPr>
              <w:br/>
              <w:t>最大频偏：±45KHz</w:t>
            </w:r>
            <w:r>
              <w:rPr>
                <w:rFonts w:ascii="黑体" w:eastAsia="黑体" w:hAnsi="宋体" w:cs="黑体" w:hint="eastAsia"/>
                <w:color w:val="000000"/>
                <w:kern w:val="0"/>
                <w:sz w:val="22"/>
                <w:lang w:bidi="ar"/>
              </w:rPr>
              <w:br/>
              <w:t>音频回应：80Hz-18KHz(±3dB)</w:t>
            </w:r>
            <w:r>
              <w:rPr>
                <w:rFonts w:ascii="黑体" w:eastAsia="黑体" w:hAnsi="宋体" w:cs="黑体" w:hint="eastAsia"/>
                <w:color w:val="000000"/>
                <w:kern w:val="0"/>
                <w:sz w:val="22"/>
                <w:lang w:bidi="ar"/>
              </w:rPr>
              <w:br/>
              <w:t>综合信噪比：＞105dB</w:t>
            </w:r>
            <w:r>
              <w:rPr>
                <w:rFonts w:ascii="黑体" w:eastAsia="黑体" w:hAnsi="宋体" w:cs="黑体" w:hint="eastAsia"/>
                <w:color w:val="000000"/>
                <w:kern w:val="0"/>
                <w:sz w:val="22"/>
                <w:lang w:bidi="ar"/>
              </w:rPr>
              <w:br/>
              <w:t>综合失真：≤0.5%</w:t>
            </w:r>
            <w:r>
              <w:rPr>
                <w:rFonts w:ascii="黑体" w:eastAsia="黑体" w:hAnsi="宋体" w:cs="黑体" w:hint="eastAsia"/>
                <w:color w:val="000000"/>
                <w:kern w:val="0"/>
                <w:sz w:val="22"/>
                <w:lang w:bidi="ar"/>
              </w:rPr>
              <w:br/>
              <w:t>工作温度：-10℃ ~ 40℃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71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无线头戴话筒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使用UHF640-690MHz频段，避免干扰频率</w:t>
            </w:r>
            <w:r>
              <w:rPr>
                <w:rFonts w:ascii="黑体" w:eastAsia="黑体" w:hAnsi="宋体" w:cs="黑体" w:hint="eastAsia"/>
                <w:color w:val="000000"/>
                <w:kern w:val="0"/>
                <w:sz w:val="22"/>
                <w:lang w:bidi="ar"/>
              </w:rPr>
              <w:br/>
              <w:t>操作灵活简便</w:t>
            </w:r>
            <w:r>
              <w:rPr>
                <w:rFonts w:ascii="黑体" w:eastAsia="黑体" w:hAnsi="宋体" w:cs="黑体" w:hint="eastAsia"/>
                <w:color w:val="000000"/>
                <w:kern w:val="0"/>
                <w:sz w:val="22"/>
                <w:lang w:bidi="ar"/>
              </w:rPr>
              <w:br/>
              <w:t>全自动红外线对频，使发射机与接收机自动同步收发</w:t>
            </w:r>
            <w:r>
              <w:rPr>
                <w:rFonts w:ascii="黑体" w:eastAsia="黑体" w:hAnsi="宋体" w:cs="黑体" w:hint="eastAsia"/>
                <w:color w:val="000000"/>
                <w:kern w:val="0"/>
                <w:sz w:val="22"/>
                <w:lang w:bidi="ar"/>
              </w:rPr>
              <w:br/>
              <w:t>采用锁相环PLL频率合成稳定系统，提供120个通道</w:t>
            </w:r>
            <w:r>
              <w:rPr>
                <w:rFonts w:ascii="黑体" w:eastAsia="黑体" w:hAnsi="宋体" w:cs="黑体" w:hint="eastAsia"/>
                <w:color w:val="000000"/>
                <w:kern w:val="0"/>
                <w:sz w:val="22"/>
                <w:lang w:bidi="ar"/>
              </w:rPr>
              <w:br/>
              <w:t>采用最新型高频滤波器，最大限度地滤除带外干扰信号</w:t>
            </w:r>
            <w:r>
              <w:rPr>
                <w:rFonts w:ascii="黑体" w:eastAsia="黑体" w:hAnsi="宋体" w:cs="黑体" w:hint="eastAsia"/>
                <w:color w:val="000000"/>
                <w:kern w:val="0"/>
                <w:sz w:val="22"/>
                <w:lang w:bidi="ar"/>
              </w:rPr>
              <w:br/>
              <w:t>采用二次变频的高频电路设计，具有极高的灵敏度</w:t>
            </w:r>
            <w:r>
              <w:rPr>
                <w:rFonts w:ascii="黑体" w:eastAsia="黑体" w:hAnsi="宋体" w:cs="黑体" w:hint="eastAsia"/>
                <w:color w:val="000000"/>
                <w:kern w:val="0"/>
                <w:sz w:val="22"/>
                <w:lang w:bidi="ar"/>
              </w:rPr>
              <w:br/>
              <w:t>多重静噪控制电路，拒绝外部干扰</w:t>
            </w:r>
            <w:r>
              <w:rPr>
                <w:rFonts w:ascii="黑体" w:eastAsia="黑体" w:hAnsi="宋体" w:cs="黑体" w:hint="eastAsia"/>
                <w:color w:val="000000"/>
                <w:kern w:val="0"/>
                <w:sz w:val="22"/>
                <w:lang w:bidi="ar"/>
              </w:rPr>
              <w:br/>
              <w:t>专门设计的语音压缩扩展电路，极大地提高信噪比</w:t>
            </w:r>
            <w:r>
              <w:rPr>
                <w:rFonts w:ascii="黑体" w:eastAsia="黑体" w:hAnsi="宋体" w:cs="黑体" w:hint="eastAsia"/>
                <w:color w:val="000000"/>
                <w:kern w:val="0"/>
                <w:sz w:val="22"/>
                <w:lang w:bidi="ar"/>
              </w:rPr>
              <w:br/>
              <w:t>独特的电路设计，动态大，频响宽，噪音小</w:t>
            </w:r>
            <w:r>
              <w:rPr>
                <w:rFonts w:ascii="黑体" w:eastAsia="黑体" w:hAnsi="宋体" w:cs="黑体" w:hint="eastAsia"/>
                <w:color w:val="000000"/>
                <w:kern w:val="0"/>
                <w:sz w:val="22"/>
                <w:lang w:bidi="ar"/>
              </w:rPr>
              <w:br/>
              <w:t>时尚彩屏设计，内置60组频率模组，简化用户调频程序</w:t>
            </w:r>
            <w:r>
              <w:rPr>
                <w:rFonts w:ascii="黑体" w:eastAsia="黑体" w:hAnsi="宋体" w:cs="黑体" w:hint="eastAsia"/>
                <w:color w:val="000000"/>
                <w:kern w:val="0"/>
                <w:sz w:val="22"/>
                <w:lang w:bidi="ar"/>
              </w:rPr>
              <w:br/>
              <w:t>技术参数系统指标：</w:t>
            </w:r>
            <w:r>
              <w:rPr>
                <w:rFonts w:ascii="黑体" w:eastAsia="黑体" w:hAnsi="宋体" w:cs="黑体" w:hint="eastAsia"/>
                <w:color w:val="000000"/>
                <w:kern w:val="0"/>
                <w:sz w:val="22"/>
                <w:lang w:bidi="ar"/>
              </w:rPr>
              <w:br/>
              <w:t>频率范围：UHF 640-690MHz</w:t>
            </w:r>
            <w:r>
              <w:rPr>
                <w:rFonts w:ascii="黑体" w:eastAsia="黑体" w:hAnsi="宋体" w:cs="黑体" w:hint="eastAsia"/>
                <w:color w:val="000000"/>
                <w:kern w:val="0"/>
                <w:sz w:val="22"/>
                <w:lang w:bidi="ar"/>
              </w:rPr>
              <w:br/>
              <w:t>调制方式：宽频FM</w:t>
            </w:r>
            <w:r>
              <w:rPr>
                <w:rFonts w:ascii="黑体" w:eastAsia="黑体" w:hAnsi="宋体" w:cs="黑体" w:hint="eastAsia"/>
                <w:color w:val="000000"/>
                <w:kern w:val="0"/>
                <w:sz w:val="22"/>
                <w:lang w:bidi="ar"/>
              </w:rPr>
              <w:br/>
              <w:t>可调范围：50MHz</w:t>
            </w:r>
            <w:r>
              <w:rPr>
                <w:rFonts w:ascii="黑体" w:eastAsia="黑体" w:hAnsi="宋体" w:cs="黑体" w:hint="eastAsia"/>
                <w:color w:val="000000"/>
                <w:kern w:val="0"/>
                <w:sz w:val="22"/>
                <w:lang w:bidi="ar"/>
              </w:rPr>
              <w:br/>
              <w:t>通道数目：2x100</w:t>
            </w:r>
            <w:r>
              <w:rPr>
                <w:rFonts w:ascii="黑体" w:eastAsia="黑体" w:hAnsi="宋体" w:cs="黑体" w:hint="eastAsia"/>
                <w:color w:val="000000"/>
                <w:kern w:val="0"/>
                <w:sz w:val="22"/>
                <w:lang w:bidi="ar"/>
              </w:rPr>
              <w:br/>
              <w:t>通道间隔：250KHz</w:t>
            </w:r>
            <w:r>
              <w:rPr>
                <w:rFonts w:ascii="黑体" w:eastAsia="黑体" w:hAnsi="宋体" w:cs="黑体" w:hint="eastAsia"/>
                <w:color w:val="000000"/>
                <w:kern w:val="0"/>
                <w:sz w:val="22"/>
                <w:lang w:bidi="ar"/>
              </w:rPr>
              <w:br/>
              <w:t>频率稳定度：±0.005%以内</w:t>
            </w:r>
            <w:r>
              <w:rPr>
                <w:rFonts w:ascii="黑体" w:eastAsia="黑体" w:hAnsi="宋体" w:cs="黑体" w:hint="eastAsia"/>
                <w:color w:val="000000"/>
                <w:kern w:val="0"/>
                <w:sz w:val="22"/>
                <w:lang w:bidi="ar"/>
              </w:rPr>
              <w:br/>
              <w:t>动态范围：100dB</w:t>
            </w:r>
            <w:r>
              <w:rPr>
                <w:rFonts w:ascii="黑体" w:eastAsia="黑体" w:hAnsi="宋体" w:cs="黑体" w:hint="eastAsia"/>
                <w:color w:val="000000"/>
                <w:kern w:val="0"/>
                <w:sz w:val="22"/>
                <w:lang w:bidi="ar"/>
              </w:rPr>
              <w:br/>
              <w:t>最大频偏：±45KHz</w:t>
            </w:r>
            <w:r>
              <w:rPr>
                <w:rFonts w:ascii="黑体" w:eastAsia="黑体" w:hAnsi="宋体" w:cs="黑体" w:hint="eastAsia"/>
                <w:color w:val="000000"/>
                <w:kern w:val="0"/>
                <w:sz w:val="22"/>
                <w:lang w:bidi="ar"/>
              </w:rPr>
              <w:br/>
              <w:t>音频回应：80Hz-18KHz(±3dB)</w:t>
            </w:r>
            <w:r>
              <w:rPr>
                <w:rFonts w:ascii="黑体" w:eastAsia="黑体" w:hAnsi="宋体" w:cs="黑体" w:hint="eastAsia"/>
                <w:color w:val="000000"/>
                <w:kern w:val="0"/>
                <w:sz w:val="22"/>
                <w:lang w:bidi="ar"/>
              </w:rPr>
              <w:br/>
              <w:t>综合信噪比：＞105dB</w:t>
            </w:r>
            <w:r>
              <w:rPr>
                <w:rFonts w:ascii="黑体" w:eastAsia="黑体" w:hAnsi="宋体" w:cs="黑体" w:hint="eastAsia"/>
                <w:color w:val="000000"/>
                <w:kern w:val="0"/>
                <w:sz w:val="22"/>
                <w:lang w:bidi="ar"/>
              </w:rPr>
              <w:br/>
              <w:t>综合失真：≤0.5%</w:t>
            </w:r>
            <w:r>
              <w:rPr>
                <w:rFonts w:ascii="黑体" w:eastAsia="黑体" w:hAnsi="宋体" w:cs="黑体" w:hint="eastAsia"/>
                <w:color w:val="000000"/>
                <w:kern w:val="0"/>
                <w:sz w:val="22"/>
                <w:lang w:bidi="ar"/>
              </w:rPr>
              <w:br/>
              <w:t>工作温度：-10℃ ~ 40℃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508"/>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无线话筒天线放大器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UHF载波频率范围：470-952MHZ</w:t>
            </w:r>
            <w:r>
              <w:rPr>
                <w:rFonts w:ascii="黑体" w:eastAsia="黑体" w:hAnsi="宋体" w:cs="黑体" w:hint="eastAsia"/>
                <w:color w:val="000000"/>
                <w:kern w:val="0"/>
                <w:sz w:val="22"/>
                <w:lang w:bidi="ar"/>
              </w:rPr>
              <w:br/>
              <w:t>分配输出电平(增益)</w:t>
            </w:r>
            <w:r>
              <w:rPr>
                <w:rFonts w:ascii="黑体" w:eastAsia="黑体" w:hAnsi="宋体" w:cs="黑体" w:hint="eastAsia"/>
                <w:color w:val="000000"/>
                <w:kern w:val="0"/>
                <w:sz w:val="22"/>
                <w:lang w:bidi="ar"/>
              </w:rPr>
              <w:br/>
              <w:t>3.5dB典型值，从天线输入的2.0dB到5.0dB（输出端口1-4）0.5dB典型值，从天线输入的-1.0dB到2.0dB（级联端口）</w:t>
            </w:r>
            <w:r>
              <w:rPr>
                <w:rFonts w:ascii="黑体" w:eastAsia="黑体" w:hAnsi="宋体" w:cs="黑体" w:hint="eastAsia"/>
                <w:color w:val="000000"/>
                <w:kern w:val="0"/>
                <w:sz w:val="22"/>
                <w:lang w:bidi="ar"/>
              </w:rPr>
              <w:br/>
              <w:t>输出接头隔离度大于25dB</w:t>
            </w:r>
            <w:r>
              <w:rPr>
                <w:rFonts w:ascii="黑体" w:eastAsia="黑体" w:hAnsi="宋体" w:cs="黑体" w:hint="eastAsia"/>
                <w:color w:val="000000"/>
                <w:kern w:val="0"/>
                <w:sz w:val="22"/>
                <w:lang w:bidi="ar"/>
              </w:rPr>
              <w:br/>
              <w:t>三阶截取点（3 OIP)：典型值24dBM</w:t>
            </w:r>
            <w:r>
              <w:rPr>
                <w:rFonts w:ascii="黑体" w:eastAsia="黑体" w:hAnsi="宋体" w:cs="黑体" w:hint="eastAsia"/>
                <w:color w:val="000000"/>
                <w:kern w:val="0"/>
                <w:sz w:val="22"/>
                <w:lang w:bidi="ar"/>
              </w:rPr>
              <w:br/>
              <w:t>输入/输出交流线电压：100-240伏交流，50赫兹</w:t>
            </w:r>
            <w:r>
              <w:rPr>
                <w:rFonts w:ascii="黑体" w:eastAsia="黑体" w:hAnsi="宋体" w:cs="黑体" w:hint="eastAsia"/>
                <w:color w:val="000000"/>
                <w:kern w:val="0"/>
                <w:sz w:val="22"/>
                <w:lang w:bidi="ar"/>
              </w:rPr>
              <w:br/>
              <w:t>直流输出电压：4个接头 12V/1100mA</w:t>
            </w:r>
            <w:r>
              <w:rPr>
                <w:rFonts w:ascii="黑体" w:eastAsia="黑体" w:hAnsi="宋体" w:cs="黑体" w:hint="eastAsia"/>
                <w:color w:val="000000"/>
                <w:kern w:val="0"/>
                <w:sz w:val="22"/>
                <w:lang w:bidi="ar"/>
              </w:rPr>
              <w:br/>
              <w:t>阻抗：50Ω</w:t>
            </w:r>
            <w:r>
              <w:rPr>
                <w:rFonts w:ascii="黑体" w:eastAsia="黑体" w:hAnsi="宋体" w:cs="黑体" w:hint="eastAsia"/>
                <w:color w:val="000000"/>
                <w:kern w:val="0"/>
                <w:sz w:val="22"/>
                <w:lang w:bidi="ar"/>
              </w:rPr>
              <w:br/>
              <w:t>工作温度范围：7至49摄氏度</w:t>
            </w:r>
            <w:r>
              <w:rPr>
                <w:rFonts w:ascii="黑体" w:eastAsia="黑体" w:hAnsi="宋体" w:cs="黑体" w:hint="eastAsia"/>
                <w:color w:val="000000"/>
                <w:kern w:val="0"/>
                <w:sz w:val="22"/>
                <w:lang w:bidi="ar"/>
              </w:rPr>
              <w:br/>
              <w:t>整体尺寸：295.30mm×482.60mm×44.50mm</w:t>
            </w:r>
            <w:r>
              <w:rPr>
                <w:rFonts w:ascii="黑体" w:eastAsia="黑体" w:hAnsi="宋体" w:cs="黑体" w:hint="eastAsia"/>
                <w:color w:val="000000"/>
                <w:kern w:val="0"/>
                <w:sz w:val="22"/>
                <w:lang w:bidi="ar"/>
              </w:rPr>
              <w:br/>
              <w:t>净重：3.32KG</w:t>
            </w:r>
            <w:r>
              <w:rPr>
                <w:rFonts w:ascii="黑体" w:eastAsia="黑体" w:hAnsi="宋体" w:cs="黑体" w:hint="eastAsia"/>
                <w:color w:val="000000"/>
                <w:kern w:val="0"/>
                <w:sz w:val="22"/>
                <w:lang w:bidi="ar"/>
              </w:rPr>
              <w:br/>
              <w:t>输入、输出天线接头类型：BNC</w:t>
            </w:r>
            <w:r>
              <w:rPr>
                <w:rFonts w:ascii="黑体" w:eastAsia="黑体" w:hAnsi="宋体" w:cs="黑体" w:hint="eastAsia"/>
                <w:color w:val="000000"/>
                <w:kern w:val="0"/>
                <w:sz w:val="22"/>
                <w:lang w:bidi="ar"/>
              </w:rPr>
              <w:br/>
            </w:r>
            <w:r>
              <w:rPr>
                <w:rFonts w:ascii="黑体" w:eastAsia="黑体" w:hAnsi="宋体" w:cs="黑体" w:hint="eastAsia"/>
                <w:color w:val="000000"/>
                <w:kern w:val="0"/>
                <w:sz w:val="22"/>
                <w:lang w:bidi="ar"/>
              </w:rPr>
              <w:lastRenderedPageBreak/>
              <w:t>交流耗电：每套设备15W(典型值）</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5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有线话筒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指向性:单向、心型</w:t>
            </w:r>
            <w:r>
              <w:rPr>
                <w:rFonts w:ascii="黑体" w:eastAsia="黑体" w:hAnsi="宋体" w:cs="黑体" w:hint="eastAsia"/>
                <w:color w:val="000000"/>
                <w:kern w:val="0"/>
                <w:sz w:val="22"/>
                <w:lang w:bidi="ar"/>
              </w:rPr>
              <w:br/>
              <w:t>频率响应:60-18KHz</w:t>
            </w:r>
            <w:r>
              <w:rPr>
                <w:rFonts w:ascii="黑体" w:eastAsia="黑体" w:hAnsi="宋体" w:cs="黑体" w:hint="eastAsia"/>
                <w:color w:val="000000"/>
                <w:kern w:val="0"/>
                <w:sz w:val="22"/>
                <w:lang w:bidi="ar"/>
              </w:rPr>
              <w:br/>
              <w:t>灵敏度:-70±3dB</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8064"/>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反馈抑制器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电压230/115 VAC，±10%，50/60 Hz</w:t>
            </w:r>
            <w:r>
              <w:rPr>
                <w:rFonts w:ascii="黑体" w:eastAsia="黑体" w:hAnsi="宋体" w:cs="黑体" w:hint="eastAsia"/>
                <w:color w:val="000000"/>
                <w:kern w:val="0"/>
                <w:sz w:val="22"/>
                <w:lang w:bidi="ar"/>
              </w:rPr>
              <w:br/>
              <w:t>涌入电流1.5 A，230 VAC / 3 A，115 VAC</w:t>
            </w:r>
            <w:r>
              <w:rPr>
                <w:rFonts w:ascii="黑体" w:eastAsia="黑体" w:hAnsi="宋体" w:cs="黑体" w:hint="eastAsia"/>
                <w:color w:val="000000"/>
                <w:kern w:val="0"/>
                <w:sz w:val="22"/>
                <w:lang w:bidi="ar"/>
              </w:rPr>
              <w:br/>
              <w:t>最大功耗50 VA</w:t>
            </w:r>
            <w:r>
              <w:rPr>
                <w:rFonts w:ascii="黑体" w:eastAsia="黑体" w:hAnsi="宋体" w:cs="黑体" w:hint="eastAsia"/>
                <w:color w:val="000000"/>
                <w:kern w:val="0"/>
                <w:sz w:val="22"/>
                <w:lang w:bidi="ar"/>
              </w:rPr>
              <w:br/>
              <w:t>采样率 (fs) 32 kHz</w:t>
            </w:r>
            <w:r>
              <w:rPr>
                <w:rFonts w:ascii="黑体" w:eastAsia="黑体" w:hAnsi="宋体" w:cs="黑体" w:hint="eastAsia"/>
                <w:color w:val="000000"/>
                <w:kern w:val="0"/>
                <w:sz w:val="22"/>
                <w:lang w:bidi="ar"/>
              </w:rPr>
              <w:br/>
              <w:t>频率响应125 Hz - 15 kHz</w:t>
            </w:r>
            <w:r>
              <w:rPr>
                <w:rFonts w:ascii="黑体" w:eastAsia="黑体" w:hAnsi="宋体" w:cs="黑体" w:hint="eastAsia"/>
                <w:color w:val="000000"/>
                <w:kern w:val="0"/>
                <w:sz w:val="22"/>
                <w:lang w:bidi="ar"/>
              </w:rPr>
              <w:br/>
              <w:t>失真&lt; 0.1 %（1 kHz 时）</w:t>
            </w:r>
            <w:r>
              <w:rPr>
                <w:rFonts w:ascii="黑体" w:eastAsia="黑体" w:hAnsi="宋体" w:cs="黑体" w:hint="eastAsia"/>
                <w:color w:val="000000"/>
                <w:kern w:val="0"/>
                <w:sz w:val="22"/>
                <w:lang w:bidi="ar"/>
              </w:rPr>
              <w:br/>
              <w:t>增益（旁路模式） 0 dB 线路输入，24 / 36 / 48 dB 话筒输入</w:t>
            </w:r>
            <w:r>
              <w:rPr>
                <w:rFonts w:ascii="黑体" w:eastAsia="黑体" w:hAnsi="宋体" w:cs="黑体" w:hint="eastAsia"/>
                <w:color w:val="000000"/>
                <w:kern w:val="0"/>
                <w:sz w:val="22"/>
                <w:lang w:bidi="ar"/>
              </w:rPr>
              <w:br/>
              <w:t>增益（激活模式） 0 dB 线路输入，24 / 36 / 48 dB 话筒输入</w:t>
            </w:r>
            <w:r>
              <w:rPr>
                <w:rFonts w:ascii="黑体" w:eastAsia="黑体" w:hAnsi="宋体" w:cs="黑体" w:hint="eastAsia"/>
                <w:color w:val="000000"/>
                <w:kern w:val="0"/>
                <w:sz w:val="22"/>
                <w:lang w:bidi="ar"/>
              </w:rPr>
              <w:br/>
              <w:t>信噪比&gt; 90 dB</w:t>
            </w:r>
            <w:r>
              <w:rPr>
                <w:rFonts w:ascii="黑体" w:eastAsia="黑体" w:hAnsi="宋体" w:cs="黑体" w:hint="eastAsia"/>
                <w:color w:val="000000"/>
                <w:kern w:val="0"/>
                <w:sz w:val="22"/>
                <w:lang w:bidi="ar"/>
              </w:rPr>
              <w:br/>
              <w:t>信号延迟&lt; 11 毫秒</w:t>
            </w:r>
            <w:r>
              <w:rPr>
                <w:rFonts w:ascii="黑体" w:eastAsia="黑体" w:hAnsi="宋体" w:cs="黑体" w:hint="eastAsia"/>
                <w:color w:val="000000"/>
                <w:kern w:val="0"/>
                <w:sz w:val="22"/>
                <w:lang w:bidi="ar"/>
              </w:rPr>
              <w:br/>
              <w:t>解联器频移，多达 5 Hz</w:t>
            </w:r>
            <w:r>
              <w:rPr>
                <w:rFonts w:ascii="黑体" w:eastAsia="黑体" w:hAnsi="宋体" w:cs="黑体" w:hint="eastAsia"/>
                <w:color w:val="000000"/>
                <w:kern w:val="0"/>
                <w:sz w:val="22"/>
                <w:lang w:bidi="ar"/>
              </w:rPr>
              <w:br/>
              <w:t>屏蔽噪音</w:t>
            </w:r>
            <w:r>
              <w:rPr>
                <w:rFonts w:ascii="黑体" w:eastAsia="黑体" w:hAnsi="宋体" w:cs="黑体" w:hint="eastAsia"/>
                <w:color w:val="000000"/>
                <w:kern w:val="0"/>
                <w:sz w:val="22"/>
                <w:lang w:bidi="ar"/>
              </w:rPr>
              <w:br/>
              <w:t>话筒/线路输入1 个</w:t>
            </w:r>
            <w:r>
              <w:rPr>
                <w:rFonts w:ascii="黑体" w:eastAsia="黑体" w:hAnsi="宋体" w:cs="黑体" w:hint="eastAsia"/>
                <w:color w:val="000000"/>
                <w:kern w:val="0"/>
                <w:sz w:val="22"/>
                <w:lang w:bidi="ar"/>
              </w:rPr>
              <w:br/>
              <w:t>连接器3 针 XLR，5 针 DIN，平衡</w:t>
            </w:r>
            <w:r>
              <w:rPr>
                <w:rFonts w:ascii="黑体" w:eastAsia="黑体" w:hAnsi="宋体" w:cs="黑体" w:hint="eastAsia"/>
                <w:color w:val="000000"/>
                <w:kern w:val="0"/>
                <w:sz w:val="22"/>
                <w:lang w:bidi="ar"/>
              </w:rPr>
              <w:br/>
              <w:t>最大电平18 / 6 / -6 dBV 线路输入， -18 / -30 / -42 dBV 话筒输入</w:t>
            </w:r>
            <w:r>
              <w:rPr>
                <w:rFonts w:ascii="黑体" w:eastAsia="黑体" w:hAnsi="宋体" w:cs="黑体" w:hint="eastAsia"/>
                <w:color w:val="000000"/>
                <w:kern w:val="0"/>
                <w:sz w:val="22"/>
                <w:lang w:bidi="ar"/>
              </w:rPr>
              <w:br/>
              <w:t>阻抗10 千欧 / 2 千欧（线路 / 话筒） CMRR &gt;25 dB（50 Hz 至 20 kHz）</w:t>
            </w:r>
            <w:r>
              <w:rPr>
                <w:rFonts w:ascii="黑体" w:eastAsia="黑体" w:hAnsi="宋体" w:cs="黑体" w:hint="eastAsia"/>
                <w:color w:val="000000"/>
                <w:kern w:val="0"/>
                <w:sz w:val="22"/>
                <w:lang w:bidi="ar"/>
              </w:rPr>
              <w:br/>
              <w:t>幻象电源16 V（仅限话筒，可切换）</w:t>
            </w:r>
            <w:r>
              <w:rPr>
                <w:rFonts w:ascii="黑体" w:eastAsia="黑体" w:hAnsi="宋体" w:cs="黑体" w:hint="eastAsia"/>
                <w:color w:val="000000"/>
                <w:kern w:val="0"/>
                <w:sz w:val="22"/>
                <w:lang w:bidi="ar"/>
              </w:rPr>
              <w:br/>
              <w:t>优先控制环路，DIN 插针 4 和 5</w:t>
            </w:r>
            <w:r>
              <w:rPr>
                <w:rFonts w:ascii="黑体" w:eastAsia="黑体" w:hAnsi="宋体" w:cs="黑体" w:hint="eastAsia"/>
                <w:color w:val="000000"/>
                <w:kern w:val="0"/>
                <w:sz w:val="22"/>
                <w:lang w:bidi="ar"/>
              </w:rPr>
              <w:br/>
              <w:t xml:space="preserve">话筒输入：1 </w:t>
            </w:r>
            <w:r>
              <w:rPr>
                <w:rFonts w:ascii="黑体" w:eastAsia="黑体" w:hAnsi="宋体" w:cs="黑体" w:hint="eastAsia"/>
                <w:color w:val="000000"/>
                <w:kern w:val="0"/>
                <w:sz w:val="22"/>
                <w:lang w:bidi="ar"/>
              </w:rPr>
              <w:br/>
              <w:t>连接器3 针 XLR，5 针 DIN，平衡</w:t>
            </w:r>
            <w:r>
              <w:rPr>
                <w:rFonts w:ascii="黑体" w:eastAsia="黑体" w:hAnsi="宋体" w:cs="黑体" w:hint="eastAsia"/>
                <w:color w:val="000000"/>
                <w:kern w:val="0"/>
                <w:sz w:val="22"/>
                <w:lang w:bidi="ar"/>
              </w:rPr>
              <w:br/>
              <w:t>最大电平-18 / -30 / -42 dBV</w:t>
            </w:r>
            <w:r>
              <w:rPr>
                <w:rFonts w:ascii="黑体" w:eastAsia="黑体" w:hAnsi="宋体" w:cs="黑体" w:hint="eastAsia"/>
                <w:color w:val="000000"/>
                <w:kern w:val="0"/>
                <w:sz w:val="22"/>
                <w:lang w:bidi="ar"/>
              </w:rPr>
              <w:br/>
              <w:t>阻抗2 千欧</w:t>
            </w:r>
            <w:r>
              <w:rPr>
                <w:rFonts w:ascii="黑体" w:eastAsia="黑体" w:hAnsi="宋体" w:cs="黑体" w:hint="eastAsia"/>
                <w:color w:val="000000"/>
                <w:kern w:val="0"/>
                <w:sz w:val="22"/>
                <w:lang w:bidi="ar"/>
              </w:rPr>
              <w:br/>
              <w:t>幻象电源16 V（可切换）</w:t>
            </w:r>
            <w:r>
              <w:rPr>
                <w:rFonts w:ascii="黑体" w:eastAsia="黑体" w:hAnsi="宋体" w:cs="黑体" w:hint="eastAsia"/>
                <w:color w:val="000000"/>
                <w:kern w:val="0"/>
                <w:sz w:val="22"/>
                <w:lang w:bidi="ar"/>
              </w:rPr>
              <w:br/>
              <w:t>优先控制环路，DIN 插针 4 和5</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2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电源时序器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顺序开启逆序关闭</w:t>
            </w:r>
            <w:r>
              <w:rPr>
                <w:rFonts w:ascii="黑体" w:eastAsia="黑体" w:hAnsi="宋体" w:cs="黑体" w:hint="eastAsia"/>
                <w:color w:val="000000"/>
                <w:kern w:val="0"/>
                <w:sz w:val="22"/>
                <w:lang w:bidi="ar"/>
              </w:rPr>
              <w:br/>
              <w:t>PASS键可全通道同时打开</w:t>
            </w:r>
            <w:r>
              <w:rPr>
                <w:rFonts w:ascii="黑体" w:eastAsia="黑体" w:hAnsi="宋体" w:cs="黑体" w:hint="eastAsia"/>
                <w:color w:val="000000"/>
                <w:kern w:val="0"/>
                <w:sz w:val="22"/>
                <w:lang w:bidi="ar"/>
              </w:rPr>
              <w:br/>
              <w:t>带外接控制开关接口</w:t>
            </w:r>
            <w:r>
              <w:rPr>
                <w:rFonts w:ascii="黑体" w:eastAsia="黑体" w:hAnsi="宋体" w:cs="黑体" w:hint="eastAsia"/>
                <w:color w:val="000000"/>
                <w:kern w:val="0"/>
                <w:sz w:val="22"/>
                <w:lang w:bidi="ar"/>
              </w:rPr>
              <w:br/>
              <w:t>支持面板独立控制各通道</w:t>
            </w:r>
            <w:r>
              <w:rPr>
                <w:rFonts w:ascii="黑体" w:eastAsia="黑体" w:hAnsi="宋体" w:cs="黑体" w:hint="eastAsia"/>
                <w:color w:val="000000"/>
                <w:kern w:val="0"/>
                <w:sz w:val="22"/>
                <w:lang w:bidi="ar"/>
              </w:rPr>
              <w:br/>
              <w:t>每路开关间隔时间/定时时间：1秒</w:t>
            </w:r>
            <w:r>
              <w:rPr>
                <w:rFonts w:ascii="黑体" w:eastAsia="黑体" w:hAnsi="宋体" w:cs="黑体" w:hint="eastAsia"/>
                <w:color w:val="000000"/>
                <w:kern w:val="0"/>
                <w:sz w:val="22"/>
                <w:lang w:bidi="ar"/>
              </w:rPr>
              <w:br/>
              <w:t>支持叠机级联</w:t>
            </w:r>
            <w:r>
              <w:rPr>
                <w:rFonts w:ascii="黑体" w:eastAsia="黑体" w:hAnsi="宋体" w:cs="黑体" w:hint="eastAsia"/>
                <w:color w:val="000000"/>
                <w:kern w:val="0"/>
                <w:sz w:val="22"/>
                <w:lang w:bidi="ar"/>
              </w:rPr>
              <w:br/>
              <w:t>USB接口最大输出5V/500MA,可接DJ灯</w:t>
            </w:r>
            <w:r>
              <w:rPr>
                <w:rFonts w:ascii="黑体" w:eastAsia="黑体" w:hAnsi="宋体" w:cs="黑体" w:hint="eastAsia"/>
                <w:color w:val="000000"/>
                <w:kern w:val="0"/>
                <w:sz w:val="22"/>
                <w:lang w:bidi="ar"/>
              </w:rPr>
              <w:br/>
              <w:t>六重稳定保护：过压保护，过热保护，过放保护，短路保护</w:t>
            </w:r>
            <w:r>
              <w:rPr>
                <w:rFonts w:ascii="黑体" w:eastAsia="黑体" w:hAnsi="宋体" w:cs="黑体" w:hint="eastAsia"/>
                <w:color w:val="000000"/>
                <w:kern w:val="0"/>
                <w:sz w:val="22"/>
                <w:lang w:bidi="ar"/>
              </w:rPr>
              <w:br/>
              <w:t>稳压保护，过流保护（63A)</w:t>
            </w:r>
            <w:r>
              <w:rPr>
                <w:rFonts w:ascii="黑体" w:eastAsia="黑体" w:hAnsi="宋体" w:cs="黑体" w:hint="eastAsia"/>
                <w:color w:val="000000"/>
                <w:kern w:val="0"/>
                <w:sz w:val="22"/>
                <w:lang w:bidi="ar"/>
              </w:rPr>
              <w:br/>
              <w:t>支持干接点控制</w:t>
            </w:r>
            <w:r>
              <w:rPr>
                <w:rFonts w:ascii="黑体" w:eastAsia="黑体" w:hAnsi="宋体" w:cs="黑体" w:hint="eastAsia"/>
                <w:color w:val="000000"/>
                <w:kern w:val="0"/>
                <w:sz w:val="22"/>
                <w:lang w:bidi="ar"/>
              </w:rPr>
              <w:br/>
              <w:t>8通道电源时序器，机架安装</w:t>
            </w:r>
            <w:r>
              <w:rPr>
                <w:rFonts w:ascii="黑体" w:eastAsia="黑体" w:hAnsi="宋体" w:cs="黑体" w:hint="eastAsia"/>
                <w:color w:val="000000"/>
                <w:kern w:val="0"/>
                <w:sz w:val="22"/>
                <w:lang w:bidi="ar"/>
              </w:rPr>
              <w:br/>
              <w:t>8路万用插座（继电器受控）、1路万用插座直通</w:t>
            </w:r>
            <w:r>
              <w:rPr>
                <w:rFonts w:ascii="黑体" w:eastAsia="黑体" w:hAnsi="宋体" w:cs="黑体" w:hint="eastAsia"/>
                <w:color w:val="000000"/>
                <w:kern w:val="0"/>
                <w:sz w:val="22"/>
                <w:lang w:bidi="ar"/>
              </w:rPr>
              <w:br/>
              <w:t>单路功率/总功率/输出电流：2000W/7000W/30A 277VAC</w:t>
            </w:r>
            <w:r>
              <w:rPr>
                <w:rFonts w:ascii="黑体" w:eastAsia="黑体" w:hAnsi="宋体" w:cs="黑体" w:hint="eastAsia"/>
                <w:color w:val="000000"/>
                <w:kern w:val="0"/>
                <w:sz w:val="22"/>
                <w:lang w:bidi="ar"/>
              </w:rPr>
              <w:br/>
              <w:t>电源插座：阻燃ABS材料，最大可承受13A电流磷铜材质，标准万用插座</w:t>
            </w:r>
            <w:r>
              <w:rPr>
                <w:rFonts w:ascii="黑体" w:eastAsia="黑体" w:hAnsi="宋体" w:cs="黑体" w:hint="eastAsia"/>
                <w:color w:val="000000"/>
                <w:kern w:val="0"/>
                <w:sz w:val="22"/>
                <w:lang w:bidi="ar"/>
              </w:rPr>
              <w:br/>
              <w:t>电路板：双面纤维板，主电源走线二次加厚加粗处理</w:t>
            </w:r>
            <w:r>
              <w:rPr>
                <w:rFonts w:ascii="黑体" w:eastAsia="黑体" w:hAnsi="宋体" w:cs="黑体" w:hint="eastAsia"/>
                <w:color w:val="000000"/>
                <w:kern w:val="0"/>
                <w:sz w:val="22"/>
                <w:lang w:bidi="ar"/>
              </w:rPr>
              <w:br/>
              <w:t>供电规格：内置开关电源，适用全球电压AC90-260V 50-60HZ</w:t>
            </w:r>
            <w:r>
              <w:rPr>
                <w:rFonts w:ascii="黑体" w:eastAsia="黑体" w:hAnsi="宋体" w:cs="黑体" w:hint="eastAsia"/>
                <w:color w:val="000000"/>
                <w:kern w:val="0"/>
                <w:sz w:val="22"/>
                <w:lang w:bidi="ar"/>
              </w:rPr>
              <w:br/>
              <w:t>电缆规格：3*4平方电缆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控制室监听</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采用2路低音反射式设计，配备了10-cm低音单元和2.2-cm 高音单元。内建功放模块，具备 20 w输出能力.</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机柜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42U 整体采用优质钢板加工而成、外框架采用≥1.5mm钢板、内立柱采用≥1.8mm钢板、门板采用≥1.2mm钢板、（整体保证强度）</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话筒台架</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金属材质，中心稳固，可以拉伸高度。</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话筒支架</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基座材质：锌合金，支架配置可升降支撑杆和调节，伸缩横杆。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大地插</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多用途地面铜插座。安装在地面用于与固定布线连接的插座，通常作为地面布线系统的终端和出线口，将地面布线系统中的电脑信号、数据、音频等输入。</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控制台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放置电脑、调音台、调光台、显示器、监视器等周边设备</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918"/>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全彩LED显示屏</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点间距：2mm</w:t>
            </w:r>
            <w:r>
              <w:rPr>
                <w:rFonts w:ascii="黑体" w:eastAsia="黑体" w:hAnsi="宋体" w:cs="黑体" w:hint="eastAsia"/>
                <w:color w:val="000000"/>
                <w:kern w:val="0"/>
                <w:sz w:val="22"/>
                <w:lang w:bidi="ar"/>
              </w:rPr>
              <w:br/>
              <w:t>点密度:250000 点/m2</w:t>
            </w:r>
            <w:r>
              <w:rPr>
                <w:rFonts w:ascii="黑体" w:eastAsia="黑体" w:hAnsi="宋体" w:cs="黑体" w:hint="eastAsia"/>
                <w:color w:val="000000"/>
                <w:kern w:val="0"/>
                <w:sz w:val="22"/>
                <w:lang w:bidi="ar"/>
              </w:rPr>
              <w:br/>
              <w:t>单元板尺寸（宽×高）：320mm×160mm</w:t>
            </w:r>
            <w:r>
              <w:rPr>
                <w:rFonts w:ascii="黑体" w:eastAsia="黑体" w:hAnsi="宋体" w:cs="黑体" w:hint="eastAsia"/>
                <w:color w:val="000000"/>
                <w:kern w:val="0"/>
                <w:sz w:val="22"/>
                <w:lang w:bidi="ar"/>
              </w:rPr>
              <w:br/>
              <w:t>单元板分辨率（宽×高）：160×80</w:t>
            </w:r>
            <w:r>
              <w:rPr>
                <w:rFonts w:ascii="黑体" w:eastAsia="黑体" w:hAnsi="宋体" w:cs="黑体" w:hint="eastAsia"/>
                <w:color w:val="000000"/>
                <w:kern w:val="0"/>
                <w:sz w:val="22"/>
                <w:lang w:bidi="ar"/>
              </w:rPr>
              <w:br/>
              <w:t>亮度 : &gt;800cd/m2可调</w:t>
            </w:r>
            <w:r>
              <w:rPr>
                <w:rFonts w:ascii="黑体" w:eastAsia="黑体" w:hAnsi="宋体" w:cs="黑体" w:hint="eastAsia"/>
                <w:color w:val="000000"/>
                <w:kern w:val="0"/>
                <w:sz w:val="22"/>
                <w:lang w:bidi="ar"/>
              </w:rPr>
              <w:br/>
              <w:t>亮度均匀性: &gt;99%</w:t>
            </w:r>
            <w:r>
              <w:rPr>
                <w:rFonts w:ascii="黑体" w:eastAsia="黑体" w:hAnsi="宋体" w:cs="黑体" w:hint="eastAsia"/>
                <w:color w:val="000000"/>
                <w:kern w:val="0"/>
                <w:sz w:val="22"/>
                <w:lang w:bidi="ar"/>
              </w:rPr>
              <w:br/>
              <w:t>水平视角/垂直视角: &gt;170°/&gt;170°</w:t>
            </w:r>
            <w:r>
              <w:rPr>
                <w:rFonts w:ascii="黑体" w:eastAsia="黑体" w:hAnsi="宋体" w:cs="黑体" w:hint="eastAsia"/>
                <w:color w:val="000000"/>
                <w:kern w:val="0"/>
                <w:sz w:val="22"/>
                <w:lang w:bidi="ar"/>
              </w:rPr>
              <w:br/>
              <w:t>有效视距:2m～100m</w:t>
            </w:r>
            <w:r>
              <w:rPr>
                <w:rFonts w:ascii="黑体" w:eastAsia="黑体" w:hAnsi="宋体" w:cs="黑体" w:hint="eastAsia"/>
                <w:color w:val="000000"/>
                <w:kern w:val="0"/>
                <w:sz w:val="22"/>
                <w:lang w:bidi="ar"/>
              </w:rPr>
              <w:br/>
              <w:t>平整度: ＜0.05mm</w:t>
            </w:r>
            <w:r>
              <w:rPr>
                <w:rFonts w:ascii="黑体" w:eastAsia="黑体" w:hAnsi="宋体" w:cs="黑体" w:hint="eastAsia"/>
                <w:color w:val="000000"/>
                <w:kern w:val="0"/>
                <w:sz w:val="22"/>
                <w:lang w:bidi="ar"/>
              </w:rPr>
              <w:br/>
              <w:t>屏体色温: 色温2000K到9500k可调</w:t>
            </w:r>
            <w:r>
              <w:rPr>
                <w:rFonts w:ascii="黑体" w:eastAsia="黑体" w:hAnsi="宋体" w:cs="黑体" w:hint="eastAsia"/>
                <w:color w:val="000000"/>
                <w:kern w:val="0"/>
                <w:sz w:val="22"/>
                <w:lang w:bidi="ar"/>
              </w:rPr>
              <w:br/>
              <w:t>灰度等级:16bit</w:t>
            </w:r>
            <w:r>
              <w:rPr>
                <w:rFonts w:ascii="黑体" w:eastAsia="黑体" w:hAnsi="宋体" w:cs="黑体" w:hint="eastAsia"/>
                <w:color w:val="000000"/>
                <w:kern w:val="0"/>
                <w:sz w:val="22"/>
                <w:lang w:bidi="ar"/>
              </w:rPr>
              <w:br/>
              <w:t>颜色数: 280万亿色</w:t>
            </w:r>
            <w:r>
              <w:rPr>
                <w:rFonts w:ascii="黑体" w:eastAsia="黑体" w:hAnsi="宋体" w:cs="黑体" w:hint="eastAsia"/>
                <w:color w:val="000000"/>
                <w:kern w:val="0"/>
                <w:sz w:val="22"/>
                <w:lang w:bidi="ar"/>
              </w:rPr>
              <w:br/>
              <w:t>驱动方式/IC: 恒流</w:t>
            </w:r>
            <w:r>
              <w:rPr>
                <w:rFonts w:ascii="黑体" w:eastAsia="黑体" w:hAnsi="宋体" w:cs="黑体" w:hint="eastAsia"/>
                <w:color w:val="000000"/>
                <w:kern w:val="0"/>
                <w:sz w:val="22"/>
                <w:lang w:bidi="ar"/>
              </w:rPr>
              <w:br/>
              <w:t>刷新率: &gt; 3840Hz</w:t>
            </w:r>
            <w:r>
              <w:rPr>
                <w:rFonts w:ascii="黑体" w:eastAsia="黑体" w:hAnsi="宋体" w:cs="黑体" w:hint="eastAsia"/>
                <w:color w:val="000000"/>
                <w:kern w:val="0"/>
                <w:sz w:val="22"/>
                <w:lang w:bidi="ar"/>
              </w:rPr>
              <w:br/>
              <w:t>换帧速度: 60帧/秒</w:t>
            </w:r>
            <w:r>
              <w:rPr>
                <w:rFonts w:ascii="黑体" w:eastAsia="黑体" w:hAnsi="宋体" w:cs="黑体" w:hint="eastAsia"/>
                <w:color w:val="000000"/>
                <w:kern w:val="0"/>
                <w:sz w:val="22"/>
                <w:lang w:bidi="ar"/>
              </w:rPr>
              <w:br/>
              <w:t>最高对比度: 8000:1</w:t>
            </w:r>
            <w:r>
              <w:rPr>
                <w:rFonts w:ascii="黑体" w:eastAsia="黑体" w:hAnsi="宋体" w:cs="黑体" w:hint="eastAsia"/>
                <w:color w:val="000000"/>
                <w:kern w:val="0"/>
                <w:sz w:val="22"/>
                <w:lang w:bidi="ar"/>
              </w:rPr>
              <w:br/>
              <w:t>亮度调节: 手动/自动/程控</w:t>
            </w:r>
            <w:r>
              <w:rPr>
                <w:rFonts w:ascii="黑体" w:eastAsia="黑体" w:hAnsi="宋体" w:cs="黑体" w:hint="eastAsia"/>
                <w:color w:val="000000"/>
                <w:kern w:val="0"/>
                <w:sz w:val="22"/>
                <w:lang w:bidi="ar"/>
              </w:rPr>
              <w:br/>
              <w:t>校正: 支持亮度与色度逐点校正</w:t>
            </w:r>
            <w:r>
              <w:rPr>
                <w:rFonts w:ascii="黑体" w:eastAsia="黑体" w:hAnsi="宋体" w:cs="黑体" w:hint="eastAsia"/>
                <w:color w:val="000000"/>
                <w:kern w:val="0"/>
                <w:sz w:val="22"/>
                <w:lang w:bidi="ar"/>
              </w:rPr>
              <w:br/>
              <w:t>控制方式: 同步控制</w:t>
            </w:r>
            <w:r>
              <w:rPr>
                <w:rFonts w:ascii="黑体" w:eastAsia="黑体" w:hAnsi="宋体" w:cs="黑体" w:hint="eastAsia"/>
                <w:color w:val="000000"/>
                <w:kern w:val="0"/>
                <w:sz w:val="22"/>
                <w:lang w:bidi="ar"/>
              </w:rPr>
              <w:br/>
              <w:t>输入信号模式:DVI/HDMI/SDI/DP</w:t>
            </w:r>
            <w:r>
              <w:rPr>
                <w:rFonts w:ascii="黑体" w:eastAsia="黑体" w:hAnsi="宋体" w:cs="黑体" w:hint="eastAsia"/>
                <w:color w:val="000000"/>
                <w:kern w:val="0"/>
                <w:sz w:val="22"/>
                <w:lang w:bidi="ar"/>
              </w:rPr>
              <w:br/>
              <w:t>软件接口: Windows XP/10/7</w:t>
            </w:r>
            <w:r>
              <w:rPr>
                <w:rFonts w:ascii="黑体" w:eastAsia="黑体" w:hAnsi="宋体" w:cs="黑体" w:hint="eastAsia"/>
                <w:color w:val="000000"/>
                <w:kern w:val="0"/>
                <w:sz w:val="22"/>
                <w:lang w:bidi="ar"/>
              </w:rPr>
              <w:br/>
              <w:t>峰值功率: ＜360W/m2</w:t>
            </w:r>
            <w:r>
              <w:rPr>
                <w:rFonts w:ascii="黑体" w:eastAsia="黑体" w:hAnsi="宋体" w:cs="黑体" w:hint="eastAsia"/>
                <w:color w:val="000000"/>
                <w:kern w:val="0"/>
                <w:sz w:val="22"/>
                <w:lang w:bidi="ar"/>
              </w:rPr>
              <w:br/>
              <w:t>平均功率: ＜120W/m2</w:t>
            </w:r>
            <w:r>
              <w:rPr>
                <w:rFonts w:ascii="黑体" w:eastAsia="黑体" w:hAnsi="宋体" w:cs="黑体" w:hint="eastAsia"/>
                <w:color w:val="000000"/>
                <w:kern w:val="0"/>
                <w:sz w:val="22"/>
                <w:lang w:bidi="ar"/>
              </w:rPr>
              <w:br/>
              <w:t>工作电压: 220×（1±10%）V、（50±1）Hz</w:t>
            </w:r>
            <w:r>
              <w:rPr>
                <w:rFonts w:ascii="黑体" w:eastAsia="黑体" w:hAnsi="宋体" w:cs="黑体" w:hint="eastAsia"/>
                <w:color w:val="000000"/>
                <w:kern w:val="0"/>
                <w:sz w:val="22"/>
                <w:lang w:bidi="ar"/>
              </w:rPr>
              <w:br/>
              <w:t>盲点率: ≤0.0001，出厂时为0</w:t>
            </w:r>
            <w:r>
              <w:rPr>
                <w:rFonts w:ascii="黑体" w:eastAsia="黑体" w:hAnsi="宋体" w:cs="黑体" w:hint="eastAsia"/>
                <w:color w:val="000000"/>
                <w:kern w:val="0"/>
                <w:sz w:val="22"/>
                <w:lang w:bidi="ar"/>
              </w:rPr>
              <w:br/>
              <w:t>失控率: 整屏像素失控率≤0.0001，出厂时为0，区域像素失控率≤0.0001，出厂时为0</w:t>
            </w:r>
            <w:r>
              <w:rPr>
                <w:rFonts w:ascii="黑体" w:eastAsia="黑体" w:hAnsi="宋体" w:cs="黑体" w:hint="eastAsia"/>
                <w:color w:val="000000"/>
                <w:kern w:val="0"/>
                <w:sz w:val="22"/>
                <w:lang w:bidi="ar"/>
              </w:rPr>
              <w:br/>
              <w:t>温升: 屏体金属材料≤45K，屏体绝缘材料≤70K</w:t>
            </w:r>
            <w:r>
              <w:rPr>
                <w:rFonts w:ascii="黑体" w:eastAsia="黑体" w:hAnsi="宋体" w:cs="黑体" w:hint="eastAsia"/>
                <w:color w:val="000000"/>
                <w:kern w:val="0"/>
                <w:sz w:val="22"/>
                <w:lang w:bidi="ar"/>
              </w:rPr>
              <w:br/>
              <w:t xml:space="preserve">平均无故障工作时间: &gt;10000小时 </w:t>
            </w:r>
            <w:r>
              <w:rPr>
                <w:rFonts w:ascii="黑体" w:eastAsia="黑体" w:hAnsi="宋体" w:cs="黑体" w:hint="eastAsia"/>
                <w:color w:val="000000"/>
                <w:kern w:val="0"/>
                <w:sz w:val="22"/>
                <w:lang w:bidi="ar"/>
              </w:rPr>
              <w:br/>
              <w:t>冷热冲击：非工作状态下受到-30°-100°C冷热冲击后能够正常工作</w:t>
            </w:r>
            <w:r>
              <w:rPr>
                <w:rFonts w:ascii="黑体" w:eastAsia="黑体" w:hAnsi="宋体" w:cs="黑体" w:hint="eastAsia"/>
                <w:color w:val="000000"/>
                <w:kern w:val="0"/>
                <w:sz w:val="22"/>
                <w:lang w:bidi="ar"/>
              </w:rPr>
              <w:br/>
              <w:t xml:space="preserve">在常规温度下，LED显示屏供电电源的功率因数≥90% 转换效率≥60% </w:t>
            </w:r>
            <w:r>
              <w:rPr>
                <w:rFonts w:ascii="黑体" w:eastAsia="黑体" w:hAnsi="宋体" w:cs="黑体" w:hint="eastAsia"/>
                <w:color w:val="000000"/>
                <w:kern w:val="0"/>
                <w:sz w:val="22"/>
                <w:lang w:bidi="ar"/>
              </w:rPr>
              <w:br/>
              <w:t>电器保护：显示屏外框架需安全接地，接地电阻不大于2Ω，对地漏电流应不超过3 m A（交流有效值），用电开关均采用漏电保护开关</w:t>
            </w:r>
            <w:r>
              <w:rPr>
                <w:rFonts w:ascii="黑体" w:eastAsia="黑体" w:hAnsi="宋体" w:cs="黑体" w:hint="eastAsia"/>
                <w:color w:val="000000"/>
                <w:kern w:val="0"/>
                <w:sz w:val="22"/>
                <w:lang w:bidi="ar"/>
              </w:rPr>
              <w:br/>
              <w:t>支持无信息息屏功能，支持无信号输入自动熄屏，有信</w:t>
            </w:r>
            <w:r>
              <w:rPr>
                <w:rFonts w:ascii="黑体" w:eastAsia="黑体" w:hAnsi="宋体" w:cs="黑体" w:hint="eastAsia"/>
                <w:color w:val="000000"/>
                <w:kern w:val="0"/>
                <w:sz w:val="22"/>
                <w:lang w:bidi="ar"/>
              </w:rPr>
              <w:lastRenderedPageBreak/>
              <w:t xml:space="preserve">号输入时自动唤醒屏体 </w:t>
            </w:r>
            <w:r>
              <w:rPr>
                <w:rFonts w:ascii="黑体" w:eastAsia="黑体" w:hAnsi="宋体" w:cs="黑体" w:hint="eastAsia"/>
                <w:color w:val="000000"/>
                <w:kern w:val="0"/>
                <w:sz w:val="22"/>
                <w:lang w:bidi="ar"/>
              </w:rPr>
              <w:br/>
              <w:t xml:space="preserve">电器保护：显示屏具有防潮、防腐蚀、 防尘、 阻燃 、防风、抗震、抗电磁干扰等功能，并具有过流、防短路 、过压、欠压保护和防静电、抗雷击的功能。 </w:t>
            </w:r>
            <w:r>
              <w:rPr>
                <w:rFonts w:ascii="黑体" w:eastAsia="黑体" w:hAnsi="宋体" w:cs="黑体" w:hint="eastAsia"/>
                <w:color w:val="000000"/>
                <w:kern w:val="0"/>
                <w:sz w:val="22"/>
                <w:lang w:bidi="ar"/>
              </w:rPr>
              <w:br/>
              <w:t xml:space="preserve">LED典型寿命: 10万小时 </w:t>
            </w:r>
            <w:r>
              <w:rPr>
                <w:rFonts w:ascii="黑体" w:eastAsia="黑体" w:hAnsi="宋体" w:cs="黑体" w:hint="eastAsia"/>
                <w:color w:val="000000"/>
                <w:kern w:val="0"/>
                <w:sz w:val="22"/>
                <w:lang w:bidi="ar"/>
              </w:rPr>
              <w:br/>
              <w:t>运行环境温度: -10℃～40℃</w:t>
            </w:r>
            <w:r>
              <w:rPr>
                <w:rFonts w:ascii="黑体" w:eastAsia="黑体" w:hAnsi="宋体" w:cs="黑体" w:hint="eastAsia"/>
                <w:color w:val="000000"/>
                <w:kern w:val="0"/>
                <w:sz w:val="22"/>
                <w:lang w:bidi="ar"/>
              </w:rPr>
              <w:br/>
              <w:t>运行环境湿度:10％～80％RH，无凝结</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平方</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54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中央控制器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采用32位ARM7以上内核处理器；接口与控制核心板分离设计，控制核心板采用抽拉式板卡式设计，方便更换；</w:t>
            </w:r>
            <w:r>
              <w:rPr>
                <w:rFonts w:ascii="黑体" w:eastAsia="黑体" w:hAnsi="宋体" w:cs="黑体" w:hint="eastAsia"/>
                <w:color w:val="000000"/>
                <w:kern w:val="0"/>
                <w:sz w:val="22"/>
                <w:lang w:bidi="ar"/>
              </w:rPr>
              <w:br/>
              <w:t>8路独立可编程红外发射接口；</w:t>
            </w:r>
            <w:r>
              <w:rPr>
                <w:rFonts w:ascii="黑体" w:eastAsia="黑体" w:hAnsi="宋体" w:cs="黑体" w:hint="eastAsia"/>
                <w:color w:val="000000"/>
                <w:kern w:val="0"/>
                <w:sz w:val="22"/>
                <w:lang w:bidi="ar"/>
              </w:rPr>
              <w:br/>
              <w:t>10路独立可编程RS-232/422/485控制接口；</w:t>
            </w:r>
            <w:r>
              <w:rPr>
                <w:rFonts w:ascii="黑体" w:eastAsia="黑体" w:hAnsi="宋体" w:cs="黑体" w:hint="eastAsia"/>
                <w:color w:val="000000"/>
                <w:kern w:val="0"/>
                <w:sz w:val="22"/>
                <w:lang w:bidi="ar"/>
              </w:rPr>
              <w:br/>
              <w:t>2路独立固定RS-232控制接口，方便接驳触摸屏、本地电脑等控制界面；</w:t>
            </w:r>
            <w:r>
              <w:rPr>
                <w:rFonts w:ascii="黑体" w:eastAsia="黑体" w:hAnsi="宋体" w:cs="黑体" w:hint="eastAsia"/>
                <w:color w:val="000000"/>
                <w:kern w:val="0"/>
                <w:sz w:val="22"/>
                <w:lang w:bidi="ar"/>
              </w:rPr>
              <w:br/>
              <w:t>8路弱电继电器控制接口；</w:t>
            </w:r>
            <w:r>
              <w:rPr>
                <w:rFonts w:ascii="黑体" w:eastAsia="黑体" w:hAnsi="宋体" w:cs="黑体" w:hint="eastAsia"/>
                <w:color w:val="000000"/>
                <w:kern w:val="0"/>
                <w:sz w:val="22"/>
                <w:lang w:bidi="ar"/>
              </w:rPr>
              <w:br/>
              <w:t>8路DI输入检测端口；</w:t>
            </w:r>
            <w:r>
              <w:rPr>
                <w:rFonts w:ascii="黑体" w:eastAsia="黑体" w:hAnsi="宋体" w:cs="黑体" w:hint="eastAsia"/>
                <w:color w:val="000000"/>
                <w:kern w:val="0"/>
                <w:sz w:val="22"/>
                <w:lang w:bidi="ar"/>
              </w:rPr>
              <w:br/>
              <w:t>2路MINI USB可编程接口，更新程序方便快捷；</w:t>
            </w:r>
            <w:r>
              <w:rPr>
                <w:rFonts w:ascii="黑体" w:eastAsia="黑体" w:hAnsi="宋体" w:cs="黑体" w:hint="eastAsia"/>
                <w:color w:val="000000"/>
                <w:kern w:val="0"/>
                <w:sz w:val="22"/>
                <w:lang w:bidi="ar"/>
              </w:rPr>
              <w:br/>
              <w:t>1路RJ45网络控制端口，支持网络控制功能，可以通过WIFI设备再经过无线路由器控制中控，支持WIFI平台有苹果IOS、安卓Android、WindowsCE等操作系统的手机或平板电脑；</w:t>
            </w:r>
            <w:r>
              <w:rPr>
                <w:rFonts w:ascii="黑体" w:eastAsia="黑体" w:hAnsi="宋体" w:cs="黑体" w:hint="eastAsia"/>
                <w:color w:val="000000"/>
                <w:kern w:val="0"/>
                <w:sz w:val="22"/>
                <w:lang w:bidi="ar"/>
              </w:rPr>
              <w:br/>
              <w:t>主控制触摸屏：10.2 英寸 (对角线) LED 背光多点触控显示屏，采用 IPS 技术2160 x 1620 像素分辨率，264 ppi原彩显示500 尼特亮度</w:t>
            </w:r>
            <w:r>
              <w:rPr>
                <w:rFonts w:ascii="黑体" w:eastAsia="黑体" w:hAnsi="宋体" w:cs="黑体" w:hint="eastAsia"/>
                <w:color w:val="000000"/>
                <w:kern w:val="0"/>
                <w:sz w:val="22"/>
                <w:lang w:bidi="ar"/>
              </w:rPr>
              <w:br/>
              <w:t>采用防油渍防指纹涂层 64 位架构的 A13 仿生芯片</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51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4K超高清摄像机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成像器件：1/2.5 英寸 UHD CMOS</w:t>
            </w:r>
            <w:r>
              <w:rPr>
                <w:rFonts w:ascii="黑体" w:eastAsia="黑体" w:hAnsi="宋体" w:cs="黑体" w:hint="eastAsia"/>
                <w:color w:val="000000"/>
                <w:kern w:val="0"/>
                <w:sz w:val="22"/>
                <w:lang w:bidi="ar"/>
              </w:rPr>
              <w:br/>
              <w:t>镜头：20倍光学变焦（SRZ功能：4K:30倍　HD:40倍）</w:t>
            </w:r>
            <w:r>
              <w:rPr>
                <w:rFonts w:ascii="黑体" w:eastAsia="黑体" w:hAnsi="宋体" w:cs="黑体" w:hint="eastAsia"/>
                <w:color w:val="000000"/>
                <w:kern w:val="0"/>
                <w:sz w:val="22"/>
                <w:lang w:bidi="ar"/>
              </w:rPr>
              <w:br/>
              <w:t>水平视角：60°~ 3.5°</w:t>
            </w:r>
            <w:r>
              <w:rPr>
                <w:rFonts w:ascii="黑体" w:eastAsia="黑体" w:hAnsi="宋体" w:cs="黑体" w:hint="eastAsia"/>
                <w:color w:val="000000"/>
                <w:kern w:val="0"/>
                <w:sz w:val="22"/>
                <w:lang w:bidi="ar"/>
              </w:rPr>
              <w:br/>
              <w:t>垂直视角：35.7°~ 2.0°</w:t>
            </w:r>
            <w:r>
              <w:rPr>
                <w:rFonts w:ascii="黑体" w:eastAsia="黑体" w:hAnsi="宋体" w:cs="黑体" w:hint="eastAsia"/>
                <w:color w:val="000000"/>
                <w:kern w:val="0"/>
                <w:sz w:val="22"/>
                <w:lang w:bidi="ar"/>
              </w:rPr>
              <w:br/>
              <w:t>水平转到范围：±170°</w:t>
            </w:r>
            <w:r>
              <w:rPr>
                <w:rFonts w:ascii="黑体" w:eastAsia="黑体" w:hAnsi="宋体" w:cs="黑体" w:hint="eastAsia"/>
                <w:color w:val="000000"/>
                <w:kern w:val="0"/>
                <w:sz w:val="22"/>
                <w:lang w:bidi="ar"/>
              </w:rPr>
              <w:br/>
              <w:t>垂直转到范围：-30°~ +90°</w:t>
            </w:r>
            <w:r>
              <w:rPr>
                <w:rFonts w:ascii="黑体" w:eastAsia="黑体" w:hAnsi="宋体" w:cs="黑体" w:hint="eastAsia"/>
                <w:color w:val="000000"/>
                <w:kern w:val="0"/>
                <w:sz w:val="22"/>
                <w:lang w:bidi="ar"/>
              </w:rPr>
              <w:br/>
              <w:t>预置位：不少于128个</w:t>
            </w:r>
            <w:r>
              <w:rPr>
                <w:rFonts w:ascii="黑体" w:eastAsia="黑体" w:hAnsi="宋体" w:cs="黑体" w:hint="eastAsia"/>
                <w:color w:val="000000"/>
                <w:kern w:val="0"/>
                <w:sz w:val="22"/>
                <w:lang w:bidi="ar"/>
              </w:rPr>
              <w:br/>
              <w:t>视频输出格式：4K@60fps, 4K@50fps,4K@30fps, 4K@25fps,4K@59.94fps,4K@29.97fps, 1080P@60fps, 1080P@50fps, 1080I@60fps,1080I@50fp, 1080P@30fps,1080P@59.94fps,1080I@59.94fps, 1080P@29.97fps, 720P@60fps,720P@59.94fps</w:t>
            </w:r>
            <w:r>
              <w:rPr>
                <w:rFonts w:ascii="黑体" w:eastAsia="黑体" w:hAnsi="宋体" w:cs="黑体" w:hint="eastAsia"/>
                <w:color w:val="000000"/>
                <w:kern w:val="0"/>
                <w:sz w:val="22"/>
                <w:lang w:bidi="ar"/>
              </w:rPr>
              <w:br/>
              <w:t>视频输出接口：SDI，HDMI,IP,USB，有效传输距离不低于150米。</w:t>
            </w:r>
            <w:r>
              <w:rPr>
                <w:rFonts w:ascii="黑体" w:eastAsia="黑体" w:hAnsi="宋体" w:cs="黑体" w:hint="eastAsia"/>
                <w:color w:val="000000"/>
                <w:kern w:val="0"/>
                <w:sz w:val="22"/>
                <w:lang w:bidi="ar"/>
              </w:rPr>
              <w:br/>
              <w:t>支持RTMP协议，支持多语言菜单，支持网络升级功能，可通过网络在线升级。</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5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4K双目跟踪摄像机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成像器件：1/2.5 英寸UHD CMOS</w:t>
            </w:r>
            <w:r>
              <w:rPr>
                <w:rFonts w:ascii="黑体" w:eastAsia="黑体" w:hAnsi="宋体" w:cs="黑体" w:hint="eastAsia"/>
                <w:color w:val="000000"/>
                <w:kern w:val="0"/>
                <w:sz w:val="22"/>
                <w:lang w:bidi="ar"/>
              </w:rPr>
              <w:br/>
              <w:t>双目输出：一体化集成设计，可同时输出全景和特写两路超高清视频。</w:t>
            </w:r>
            <w:r>
              <w:rPr>
                <w:rFonts w:ascii="黑体" w:eastAsia="黑体" w:hAnsi="宋体" w:cs="黑体" w:hint="eastAsia"/>
                <w:color w:val="000000"/>
                <w:kern w:val="0"/>
                <w:sz w:val="22"/>
                <w:lang w:bidi="ar"/>
              </w:rPr>
              <w:br/>
              <w:t>智能跟踪：内置图像识别和跟踪算法，无需任何辅助定位摄像机或跟踪主机即可实现平滑自然的跟踪效果，从而实现剧场舞台各种场景下的人物跟踪和自动导播需求。</w:t>
            </w:r>
            <w:r>
              <w:rPr>
                <w:rFonts w:ascii="黑体" w:eastAsia="黑体" w:hAnsi="宋体" w:cs="黑体" w:hint="eastAsia"/>
                <w:color w:val="000000"/>
                <w:kern w:val="0"/>
                <w:sz w:val="22"/>
                <w:lang w:bidi="ar"/>
              </w:rPr>
              <w:br/>
              <w:t>水平视角：71°~ 8.2°</w:t>
            </w:r>
            <w:r>
              <w:rPr>
                <w:rFonts w:ascii="黑体" w:eastAsia="黑体" w:hAnsi="宋体" w:cs="黑体" w:hint="eastAsia"/>
                <w:color w:val="000000"/>
                <w:kern w:val="0"/>
                <w:sz w:val="22"/>
                <w:lang w:bidi="ar"/>
              </w:rPr>
              <w:br/>
              <w:t>垂直视角：42.7°~ 4.5°</w:t>
            </w:r>
            <w:r>
              <w:rPr>
                <w:rFonts w:ascii="黑体" w:eastAsia="黑体" w:hAnsi="宋体" w:cs="黑体" w:hint="eastAsia"/>
                <w:color w:val="000000"/>
                <w:kern w:val="0"/>
                <w:sz w:val="22"/>
                <w:lang w:bidi="ar"/>
              </w:rPr>
              <w:br/>
              <w:t>水平转到范围：±170°</w:t>
            </w:r>
            <w:r>
              <w:rPr>
                <w:rFonts w:ascii="黑体" w:eastAsia="黑体" w:hAnsi="宋体" w:cs="黑体" w:hint="eastAsia"/>
                <w:color w:val="000000"/>
                <w:kern w:val="0"/>
                <w:sz w:val="22"/>
                <w:lang w:bidi="ar"/>
              </w:rPr>
              <w:br/>
              <w:t>垂直转到范围：±30°</w:t>
            </w:r>
            <w:r>
              <w:rPr>
                <w:rFonts w:ascii="黑体" w:eastAsia="黑体" w:hAnsi="宋体" w:cs="黑体" w:hint="eastAsia"/>
                <w:color w:val="000000"/>
                <w:kern w:val="0"/>
                <w:sz w:val="22"/>
                <w:lang w:bidi="ar"/>
              </w:rPr>
              <w:br/>
              <w:t>预置位：不少于128个</w:t>
            </w:r>
            <w:r>
              <w:rPr>
                <w:rFonts w:ascii="黑体" w:eastAsia="黑体" w:hAnsi="宋体" w:cs="黑体" w:hint="eastAsia"/>
                <w:color w:val="000000"/>
                <w:kern w:val="0"/>
                <w:sz w:val="22"/>
                <w:lang w:bidi="ar"/>
              </w:rPr>
              <w:br/>
              <w:t>视频输出格式：4K@60fps, 4K@50fps,4K@30fps, 4K@25fps,4K@59.94fps,4K@29.97fps, 1080P@60fps, 1080P@50fps, 1080I@60fps,1080I@50fp, 1080P@30fps,1080P@59.94fps,1080I@59.94fps, 1080P@29.97fps, 720P@60fps,720P@59.94fps</w:t>
            </w:r>
            <w:r>
              <w:rPr>
                <w:rFonts w:ascii="黑体" w:eastAsia="黑体" w:hAnsi="宋体" w:cs="黑体" w:hint="eastAsia"/>
                <w:color w:val="000000"/>
                <w:kern w:val="0"/>
                <w:sz w:val="22"/>
                <w:lang w:bidi="ar"/>
              </w:rPr>
              <w:br/>
              <w:t>视频输出接口：SDI，HDMI,IP,USB，有效传输距离不低于150米。</w:t>
            </w:r>
            <w:r>
              <w:rPr>
                <w:rFonts w:ascii="黑体" w:eastAsia="黑体" w:hAnsi="宋体" w:cs="黑体" w:hint="eastAsia"/>
                <w:color w:val="000000"/>
                <w:kern w:val="0"/>
                <w:sz w:val="22"/>
                <w:lang w:bidi="ar"/>
              </w:rPr>
              <w:br/>
              <w:t>支持多语言菜单，支持网络升级功能，可通过网络在线升级。</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57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摄录一体机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影像传感器：3片3CMOS影像传感器，单片有效像素≥200万。</w:t>
            </w:r>
            <w:r>
              <w:rPr>
                <w:rFonts w:ascii="黑体" w:eastAsia="黑体" w:hAnsi="宋体" w:cs="黑体" w:hint="eastAsia"/>
                <w:color w:val="000000"/>
                <w:kern w:val="0"/>
                <w:sz w:val="22"/>
                <w:lang w:bidi="ar"/>
              </w:rPr>
              <w:br/>
              <w:t>分辨率；分辨率≥1920×1080，向下具备多档高标清分辨率拍摄。</w:t>
            </w:r>
            <w:r>
              <w:rPr>
                <w:rFonts w:ascii="黑体" w:eastAsia="黑体" w:hAnsi="宋体" w:cs="黑体" w:hint="eastAsia"/>
                <w:color w:val="000000"/>
                <w:kern w:val="0"/>
                <w:sz w:val="22"/>
                <w:lang w:bidi="ar"/>
              </w:rPr>
              <w:br/>
              <w:t>记录码流：最高≥50Mbps</w:t>
            </w:r>
            <w:r>
              <w:rPr>
                <w:rFonts w:ascii="黑体" w:eastAsia="黑体" w:hAnsi="宋体" w:cs="黑体" w:hint="eastAsia"/>
                <w:color w:val="000000"/>
                <w:kern w:val="0"/>
                <w:sz w:val="22"/>
                <w:lang w:bidi="ar"/>
              </w:rPr>
              <w:br/>
              <w:t>比特率；4:2:2</w:t>
            </w:r>
            <w:r>
              <w:rPr>
                <w:rFonts w:ascii="黑体" w:eastAsia="黑体" w:hAnsi="宋体" w:cs="黑体" w:hint="eastAsia"/>
                <w:color w:val="000000"/>
                <w:kern w:val="0"/>
                <w:sz w:val="22"/>
                <w:lang w:bidi="ar"/>
              </w:rPr>
              <w:br/>
              <w:t>ND光学滤波片：ND、1/4、1/16、1/64</w:t>
            </w:r>
            <w:r>
              <w:rPr>
                <w:rFonts w:ascii="黑体" w:eastAsia="黑体" w:hAnsi="宋体" w:cs="黑体" w:hint="eastAsia"/>
                <w:color w:val="000000"/>
                <w:kern w:val="0"/>
                <w:sz w:val="22"/>
                <w:lang w:bidi="ar"/>
              </w:rPr>
              <w:br/>
              <w:t>最低照度：≤0.22</w:t>
            </w:r>
            <w:r>
              <w:rPr>
                <w:rFonts w:ascii="黑体" w:eastAsia="黑体" w:hAnsi="宋体" w:cs="黑体" w:hint="eastAsia"/>
                <w:color w:val="000000"/>
                <w:kern w:val="0"/>
                <w:sz w:val="22"/>
                <w:lang w:bidi="ar"/>
              </w:rPr>
              <w:br/>
              <w:t>最高增益：≥33dB及，</w:t>
            </w:r>
            <w:r>
              <w:rPr>
                <w:rFonts w:ascii="黑体" w:eastAsia="黑体" w:hAnsi="宋体" w:cs="黑体" w:hint="eastAsia"/>
                <w:color w:val="000000"/>
                <w:kern w:val="0"/>
                <w:sz w:val="22"/>
                <w:lang w:bidi="ar"/>
              </w:rPr>
              <w:br/>
              <w:t>存储方式；≥2个专业卡槽存储</w:t>
            </w:r>
            <w:r>
              <w:rPr>
                <w:rFonts w:ascii="黑体" w:eastAsia="黑体" w:hAnsi="宋体" w:cs="黑体" w:hint="eastAsia"/>
                <w:color w:val="000000"/>
                <w:kern w:val="0"/>
                <w:sz w:val="22"/>
                <w:lang w:bidi="ar"/>
              </w:rPr>
              <w:br/>
              <w:t>接口： HD/SD-SDI接口、HD/SD-SDI输出、HDMI输出、HD/SD COMPONENT输出、XLR输入接口、耳机输出接口、 GENLOCK接口、TIME CODE接口、USB接口、AV</w:t>
            </w:r>
            <w:r>
              <w:rPr>
                <w:rFonts w:ascii="黑体" w:eastAsia="黑体" w:hAnsi="宋体" w:cs="黑体" w:hint="eastAsia"/>
                <w:color w:val="000000"/>
                <w:kern w:val="0"/>
                <w:sz w:val="22"/>
                <w:lang w:bidi="ar"/>
              </w:rPr>
              <w:br/>
              <w:t>镜头：专业变倍镜头: ≥18倍，广角端≥7.6，镜头口径；≥φ82mm</w:t>
            </w:r>
            <w:r>
              <w:rPr>
                <w:rFonts w:ascii="黑体" w:eastAsia="黑体" w:hAnsi="宋体" w:cs="黑体" w:hint="eastAsia"/>
                <w:color w:val="000000"/>
                <w:kern w:val="0"/>
                <w:sz w:val="22"/>
                <w:lang w:bidi="ar"/>
              </w:rPr>
              <w:br/>
              <w:t>包含其它配件：≥60GB专业存储卡*2张、专业读卡器*1个、大容量BP或AN电池*1块，承重三角架+V快装板*1套。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8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点阵传输系统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发射机、接收机即时显示工作状态（发射频道、网络状态、视频状态）。</w:t>
            </w:r>
            <w:r>
              <w:rPr>
                <w:rFonts w:ascii="黑体" w:eastAsia="黑体" w:hAnsi="宋体" w:cs="黑体" w:hint="eastAsia"/>
                <w:color w:val="000000"/>
                <w:kern w:val="0"/>
                <w:sz w:val="22"/>
                <w:lang w:bidi="ar"/>
              </w:rPr>
              <w:br/>
              <w:t>背面结构为锂电池卡座，用来安装SONYNP-F970及兼容系列电池，内部有防止电源反接的保护设计。</w:t>
            </w:r>
            <w:r>
              <w:rPr>
                <w:rFonts w:ascii="黑体" w:eastAsia="黑体" w:hAnsi="宋体" w:cs="黑体" w:hint="eastAsia"/>
                <w:color w:val="000000"/>
                <w:kern w:val="0"/>
                <w:sz w:val="22"/>
                <w:lang w:bidi="ar"/>
              </w:rPr>
              <w:br/>
              <w:t>无线传输距离可达800ft（≥250米），适用单反、稳定器、摄像机、照相机等便携高清视频设备。</w:t>
            </w:r>
            <w:r>
              <w:rPr>
                <w:rFonts w:ascii="黑体" w:eastAsia="黑体" w:hAnsi="宋体" w:cs="黑体" w:hint="eastAsia"/>
                <w:color w:val="000000"/>
                <w:kern w:val="0"/>
                <w:sz w:val="22"/>
                <w:lang w:bidi="ar"/>
              </w:rPr>
              <w:br/>
              <w:t>支持DC供电：电源适配器12V、宽电压范围的应急电源7V~36V或安装锂电池。</w:t>
            </w:r>
            <w:r>
              <w:rPr>
                <w:rFonts w:ascii="黑体" w:eastAsia="黑体" w:hAnsi="宋体" w:cs="黑体" w:hint="eastAsia"/>
                <w:color w:val="000000"/>
                <w:kern w:val="0"/>
                <w:sz w:val="22"/>
                <w:lang w:bidi="ar"/>
              </w:rPr>
              <w:br/>
              <w:t>支持“热靴”和1/4英寸螺孔的安装标准接口设计，便于发射机安装固定。</w:t>
            </w:r>
            <w:r>
              <w:rPr>
                <w:rFonts w:ascii="黑体" w:eastAsia="黑体" w:hAnsi="宋体" w:cs="黑体" w:hint="eastAsia"/>
                <w:color w:val="000000"/>
                <w:kern w:val="0"/>
                <w:sz w:val="22"/>
                <w:lang w:bidi="ar"/>
              </w:rPr>
              <w:br/>
              <w:t>内外部音频切换，支持外置麦克风音频输入。</w:t>
            </w:r>
            <w:r>
              <w:rPr>
                <w:rFonts w:ascii="黑体" w:eastAsia="黑体" w:hAnsi="宋体" w:cs="黑体" w:hint="eastAsia"/>
                <w:color w:val="000000"/>
                <w:kern w:val="0"/>
                <w:sz w:val="22"/>
                <w:lang w:bidi="ar"/>
              </w:rPr>
              <w:br/>
              <w:t>支持P帧/I帧自适应确保视频传输超低延时，音视频同步。</w:t>
            </w:r>
            <w:r>
              <w:rPr>
                <w:rFonts w:ascii="黑体" w:eastAsia="黑体" w:hAnsi="宋体" w:cs="黑体" w:hint="eastAsia"/>
                <w:color w:val="000000"/>
                <w:kern w:val="0"/>
                <w:sz w:val="22"/>
                <w:lang w:bidi="ar"/>
              </w:rPr>
              <w:br/>
              <w:t>支持电池低电量报警功能。</w:t>
            </w:r>
            <w:r>
              <w:rPr>
                <w:rFonts w:ascii="黑体" w:eastAsia="黑体" w:hAnsi="宋体" w:cs="黑体" w:hint="eastAsia"/>
                <w:color w:val="000000"/>
                <w:kern w:val="0"/>
                <w:sz w:val="22"/>
                <w:lang w:bidi="ar"/>
              </w:rPr>
              <w:br/>
              <w:t>全硬件设计，无需安装软件，即插即用，简单方便。</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54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摄像机控制器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 xml:space="preserve">支持协议:VISCA、POLYCOM、CISCO、Panasonic、PELCOD、PELCO-P; 波特率:1200、2400、4800、9600、19200 ; </w:t>
            </w:r>
            <w:r>
              <w:rPr>
                <w:rFonts w:ascii="黑体" w:eastAsia="黑体" w:hAnsi="宋体" w:cs="黑体" w:hint="eastAsia"/>
                <w:color w:val="000000"/>
                <w:kern w:val="0"/>
                <w:sz w:val="22"/>
                <w:lang w:bidi="ar"/>
              </w:rPr>
              <w:br/>
              <w:t>可控制64个通道，每通道协议和波特率独立设置。</w:t>
            </w:r>
            <w:r>
              <w:rPr>
                <w:rFonts w:ascii="黑体" w:eastAsia="黑体" w:hAnsi="宋体" w:cs="黑体" w:hint="eastAsia"/>
                <w:color w:val="000000"/>
                <w:kern w:val="0"/>
                <w:sz w:val="22"/>
                <w:lang w:bidi="ar"/>
              </w:rPr>
              <w:br/>
              <w:t>四维摇杆控制，可单手实现水平、俯仰、变焦、菜单等控制。</w:t>
            </w:r>
            <w:r>
              <w:rPr>
                <w:rFonts w:ascii="黑体" w:eastAsia="黑体" w:hAnsi="宋体" w:cs="黑体" w:hint="eastAsia"/>
                <w:color w:val="000000"/>
                <w:kern w:val="0"/>
                <w:sz w:val="22"/>
                <w:lang w:bidi="ar"/>
              </w:rPr>
              <w:br/>
              <w:t>高端控制杆，操控灵活，手感好，精度高。</w:t>
            </w:r>
            <w:r>
              <w:rPr>
                <w:rFonts w:ascii="黑体" w:eastAsia="黑体" w:hAnsi="宋体" w:cs="黑体" w:hint="eastAsia"/>
                <w:color w:val="000000"/>
                <w:kern w:val="0"/>
                <w:sz w:val="22"/>
                <w:lang w:bidi="ar"/>
              </w:rPr>
              <w:br/>
              <w:t>内发光按键，按键背光多级可调，能够通过指示灯表示控制器状态。</w:t>
            </w:r>
            <w:r>
              <w:rPr>
                <w:rFonts w:ascii="黑体" w:eastAsia="黑体" w:hAnsi="宋体" w:cs="黑体" w:hint="eastAsia"/>
                <w:color w:val="000000"/>
                <w:kern w:val="0"/>
                <w:sz w:val="22"/>
                <w:lang w:bidi="ar"/>
              </w:rPr>
              <w:br/>
              <w:t>可配合切换进行工作模式（HUB模式&amp;直通模式）切换。</w:t>
            </w:r>
            <w:r>
              <w:rPr>
                <w:rFonts w:ascii="黑体" w:eastAsia="黑体" w:hAnsi="宋体" w:cs="黑体" w:hint="eastAsia"/>
                <w:color w:val="000000"/>
                <w:kern w:val="0"/>
                <w:sz w:val="22"/>
                <w:lang w:bidi="ar"/>
              </w:rPr>
              <w:br/>
              <w:t>支持焦距变速操作，光圈操作等。</w:t>
            </w:r>
            <w:r>
              <w:rPr>
                <w:rFonts w:ascii="黑体" w:eastAsia="黑体" w:hAnsi="宋体" w:cs="黑体" w:hint="eastAsia"/>
                <w:color w:val="000000"/>
                <w:kern w:val="0"/>
                <w:sz w:val="22"/>
                <w:lang w:bidi="ar"/>
              </w:rPr>
              <w:br/>
              <w:t>操纵杆:3 轴+1 按钮，采用霍尔传感器，具有非接触; 液晶屏:彩色 2.2 寸 TFT 液晶屏，中英文显示 按键:彩色背光按键，采用长寿导电硅胶工艺，500 万次以上寿命。</w:t>
            </w:r>
            <w:r>
              <w:rPr>
                <w:rFonts w:ascii="黑体" w:eastAsia="黑体" w:hAnsi="宋体" w:cs="黑体" w:hint="eastAsia"/>
                <w:color w:val="000000"/>
                <w:kern w:val="0"/>
                <w:sz w:val="22"/>
                <w:lang w:bidi="ar"/>
              </w:rPr>
              <w:br/>
              <w:t>简单人机界面布局:单键选择摄像机</w:t>
            </w:r>
            <w:r>
              <w:rPr>
                <w:rFonts w:ascii="黑体" w:eastAsia="黑体" w:hAnsi="宋体" w:cs="黑体" w:hint="eastAsia"/>
                <w:color w:val="000000"/>
                <w:kern w:val="0"/>
                <w:sz w:val="22"/>
                <w:lang w:bidi="ar"/>
              </w:rPr>
              <w:br/>
              <w:t>单键切换直播画面</w:t>
            </w:r>
            <w:r>
              <w:rPr>
                <w:rFonts w:ascii="黑体" w:eastAsia="黑体" w:hAnsi="宋体" w:cs="黑体" w:hint="eastAsia"/>
                <w:color w:val="000000"/>
                <w:kern w:val="0"/>
                <w:sz w:val="22"/>
                <w:lang w:bidi="ar"/>
              </w:rPr>
              <w:br/>
              <w:t>单键LED大屏显示画面</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493"/>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视频综合管理平台主机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系统采用嵌入式处理方式，不受操作系统影响，信号与桌面分别独立处理。模块化插卡式设计，输入卡、输出卡、控制卡、预监卡、回显卡、风扇、电源采用模块化设计，支持热插拔，更换时不影响其他模块的正常运行。支持冗余电源备份，可实现信号的处理与交换。</w:t>
            </w:r>
            <w:r>
              <w:rPr>
                <w:rFonts w:ascii="黑体" w:eastAsia="黑体" w:hAnsi="宋体" w:cs="黑体" w:hint="eastAsia"/>
                <w:color w:val="000000"/>
                <w:kern w:val="0"/>
                <w:sz w:val="22"/>
                <w:lang w:bidi="ar"/>
              </w:rPr>
              <w:br/>
              <w:t>支持8路的摄像机、2计算机图像信号进行UltraHD 4K格式数字导播，支持UltraHD 4K数字格式的视频采集和节目录制。</w:t>
            </w:r>
            <w:r>
              <w:rPr>
                <w:rFonts w:ascii="黑体" w:eastAsia="黑体" w:hAnsi="宋体" w:cs="黑体" w:hint="eastAsia"/>
                <w:color w:val="000000"/>
                <w:kern w:val="0"/>
                <w:sz w:val="22"/>
                <w:lang w:bidi="ar"/>
              </w:rPr>
              <w:br/>
              <w:t>设备支持任意信号间的切换，同时信号源具备无缝切换功能，无黑场, 无过渡态。切换时间间隔≤5ms；场景、预案调取响应速度≤3ms，图像开窗响应速度≤3ms；输入输出延时≤2ms；输入板卡热插拔恢复时间≤1s；输出板卡热插拔恢复时间≤3s；电源模块热插拔恢复时间≤1s。</w:t>
            </w:r>
            <w:r>
              <w:rPr>
                <w:rFonts w:ascii="黑体" w:eastAsia="黑体" w:hAnsi="宋体" w:cs="黑体" w:hint="eastAsia"/>
                <w:color w:val="000000"/>
                <w:kern w:val="0"/>
                <w:sz w:val="22"/>
                <w:lang w:bidi="ar"/>
              </w:rPr>
              <w:br/>
              <w:t>支持场景预设和预案调用无缝切换，支持预案分组功能，且每个预案组可单独进行预案轮 ；每组预案轮巡时，预案之间的时间间隔可以单独调整。预案可通过手动、定时、激光笔触发三种方式进行调用，实现预案内容的快速切换。</w:t>
            </w:r>
            <w:r>
              <w:rPr>
                <w:rFonts w:ascii="黑体" w:eastAsia="黑体" w:hAnsi="宋体" w:cs="黑体" w:hint="eastAsia"/>
                <w:color w:val="000000"/>
                <w:kern w:val="0"/>
                <w:sz w:val="22"/>
                <w:lang w:bidi="ar"/>
              </w:rPr>
              <w:br/>
              <w:t>支持国产银河麒麟/Linux/Windows/MAC OS/Android/凝思磐石/鸿蒙/UOS操作系统终端对设备进行可视化管控，</w:t>
            </w:r>
            <w:r>
              <w:rPr>
                <w:rFonts w:ascii="黑体" w:eastAsia="黑体" w:hAnsi="宋体" w:cs="黑体" w:hint="eastAsia"/>
                <w:color w:val="000000"/>
                <w:kern w:val="0"/>
                <w:sz w:val="22"/>
                <w:lang w:bidi="ar"/>
              </w:rPr>
              <w:lastRenderedPageBreak/>
              <w:t xml:space="preserve">支持多设备同步协同管理及信号源共享。 </w:t>
            </w:r>
            <w:r>
              <w:rPr>
                <w:rFonts w:ascii="黑体" w:eastAsia="黑体" w:hAnsi="宋体" w:cs="黑体" w:hint="eastAsia"/>
                <w:color w:val="000000"/>
                <w:kern w:val="0"/>
                <w:sz w:val="22"/>
                <w:lang w:bidi="ar"/>
              </w:rPr>
              <w:br/>
              <w:t>支持系统数据备份恢复，备份的数据包括系统的配置、当前配置模式、切换信息、场景预案、窗口信息、大屏配置、用户信息、分辨率、快捷键配置信息。</w:t>
            </w:r>
            <w:r>
              <w:rPr>
                <w:rFonts w:ascii="黑体" w:eastAsia="黑体" w:hAnsi="宋体" w:cs="黑体" w:hint="eastAsia"/>
                <w:color w:val="000000"/>
                <w:kern w:val="0"/>
                <w:sz w:val="22"/>
                <w:lang w:bidi="ar"/>
              </w:rPr>
              <w:br/>
              <w:t>支持移动端（PAD、手机）通过浏览器登录设备并访问设备的控制界面，进行可视化拼接操作。</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5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节目制播控制台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全硬件架构，嵌入式控制台系统，兼容各类视频格式和高帧率，最高可达UltraHD 2160p60。</w:t>
            </w:r>
            <w:r>
              <w:rPr>
                <w:rFonts w:ascii="黑体" w:eastAsia="黑体" w:hAnsi="宋体" w:cs="黑体" w:hint="eastAsia"/>
                <w:color w:val="000000"/>
                <w:kern w:val="0"/>
                <w:sz w:val="22"/>
                <w:lang w:bidi="ar"/>
              </w:rPr>
              <w:br/>
              <w:t>支持H.264BASELINE PROFILE / MAIN PROFILE/ HIGH PROFILE</w:t>
            </w:r>
            <w:r>
              <w:rPr>
                <w:rFonts w:ascii="黑体" w:eastAsia="黑体" w:hAnsi="宋体" w:cs="黑体" w:hint="eastAsia"/>
                <w:color w:val="000000"/>
                <w:kern w:val="0"/>
                <w:sz w:val="22"/>
                <w:lang w:bidi="ar"/>
              </w:rPr>
              <w:br/>
              <w:t>码率控制CBR/VBR 16KBIT/S~12MBIT/S</w:t>
            </w:r>
            <w:r>
              <w:rPr>
                <w:rFonts w:ascii="黑体" w:eastAsia="黑体" w:hAnsi="宋体" w:cs="黑体" w:hint="eastAsia"/>
                <w:color w:val="000000"/>
                <w:kern w:val="0"/>
                <w:sz w:val="22"/>
                <w:lang w:bidi="ar"/>
              </w:rPr>
              <w:br/>
              <w:t>网络接口采用1000M 全双工模式</w:t>
            </w:r>
            <w:r>
              <w:rPr>
                <w:rFonts w:ascii="黑体" w:eastAsia="黑体" w:hAnsi="宋体" w:cs="黑体" w:hint="eastAsia"/>
                <w:color w:val="000000"/>
                <w:kern w:val="0"/>
                <w:sz w:val="22"/>
                <w:lang w:bidi="ar"/>
              </w:rPr>
              <w:br/>
              <w:t>全接口输入，多通道3.5MM独立音频接口输入，支持SDI/HDMI输入</w:t>
            </w:r>
            <w:r>
              <w:rPr>
                <w:rFonts w:ascii="黑体" w:eastAsia="黑体" w:hAnsi="宋体" w:cs="黑体" w:hint="eastAsia"/>
                <w:color w:val="000000"/>
                <w:kern w:val="0"/>
                <w:sz w:val="22"/>
                <w:lang w:bidi="ar"/>
              </w:rPr>
              <w:br/>
              <w:t>支持高达720P，1080P的高清视频输入</w:t>
            </w:r>
            <w:r>
              <w:rPr>
                <w:rFonts w:ascii="黑体" w:eastAsia="黑体" w:hAnsi="宋体" w:cs="黑体" w:hint="eastAsia"/>
                <w:color w:val="000000"/>
                <w:kern w:val="0"/>
                <w:sz w:val="22"/>
                <w:lang w:bidi="ar"/>
              </w:rPr>
              <w:br/>
              <w:t>支持RTSP/RTP/RTMP/HTTP/UDP单播、组播等协议</w:t>
            </w:r>
            <w:r>
              <w:rPr>
                <w:rFonts w:ascii="黑体" w:eastAsia="黑体" w:hAnsi="宋体" w:cs="黑体" w:hint="eastAsia"/>
                <w:color w:val="000000"/>
                <w:kern w:val="0"/>
                <w:sz w:val="22"/>
                <w:lang w:bidi="ar"/>
              </w:rPr>
              <w:br/>
              <w:t>可与Wowza/FMS/RED5等流媒体服务器兼容，配合流媒体服务器推送直流，实现视频直播</w:t>
            </w:r>
            <w:r>
              <w:rPr>
                <w:rFonts w:ascii="黑体" w:eastAsia="黑体" w:hAnsi="宋体" w:cs="黑体" w:hint="eastAsia"/>
                <w:color w:val="000000"/>
                <w:kern w:val="0"/>
                <w:sz w:val="22"/>
                <w:lang w:bidi="ar"/>
              </w:rPr>
              <w:br/>
              <w:t>支持多协议多码流功能，可采用不同的网络协议进行传输</w:t>
            </w:r>
            <w:r>
              <w:rPr>
                <w:rFonts w:ascii="黑体" w:eastAsia="黑体" w:hAnsi="宋体" w:cs="黑体" w:hint="eastAsia"/>
                <w:color w:val="000000"/>
                <w:kern w:val="0"/>
                <w:sz w:val="22"/>
                <w:lang w:bidi="ar"/>
              </w:rPr>
              <w:br/>
              <w:t>码率控制CBR/VBR 16KBIT/S~12MBIT/S"</w:t>
            </w:r>
            <w:r>
              <w:rPr>
                <w:rFonts w:ascii="黑体" w:eastAsia="黑体" w:hAnsi="宋体" w:cs="黑体" w:hint="eastAsia"/>
                <w:color w:val="000000"/>
                <w:kern w:val="0"/>
                <w:sz w:val="22"/>
                <w:lang w:bidi="ar"/>
              </w:rPr>
              <w:br/>
              <w:t>支持台标功能，可设置文字字体、大小、颜色、背景颜色以及台标的缩放。</w:t>
            </w:r>
            <w:r>
              <w:rPr>
                <w:rFonts w:ascii="黑体" w:eastAsia="黑体" w:hAnsi="宋体" w:cs="黑体" w:hint="eastAsia"/>
                <w:color w:val="000000"/>
                <w:kern w:val="0"/>
                <w:sz w:val="22"/>
                <w:lang w:bidi="ar"/>
              </w:rPr>
              <w:br/>
              <w:t>支持10Mbps码流超高清视频直播RTMP和MPEG-TS同步输出，可与“数字校园电视管理设备”绑定信号通道，一键启动直播服务，直播预监控制台可实时观测直播源信号质量。</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54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数字校园电视管理设备</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服务器系统配置2.1G 四核心8线程8MB L3cache，Intel C232 芯片组，8G ECC PC41Rx8，4TB 7200rpm 企业级硬盘。</w:t>
            </w:r>
            <w:r>
              <w:rPr>
                <w:rFonts w:ascii="黑体" w:eastAsia="黑体" w:hAnsi="宋体" w:cs="黑体" w:hint="eastAsia"/>
                <w:color w:val="000000"/>
                <w:kern w:val="0"/>
                <w:sz w:val="22"/>
                <w:lang w:bidi="ar"/>
              </w:rPr>
              <w:br/>
              <w:t>系统基于B/S、C/S和云计算多重架构，可通过绑定学校官方微信公众号发布校园学生剧场活动的直播、重播内容。</w:t>
            </w:r>
            <w:r>
              <w:rPr>
                <w:rFonts w:ascii="黑体" w:eastAsia="黑体" w:hAnsi="宋体" w:cs="黑体" w:hint="eastAsia"/>
                <w:color w:val="000000"/>
                <w:kern w:val="0"/>
                <w:sz w:val="22"/>
                <w:lang w:bidi="ar"/>
              </w:rPr>
              <w:br/>
              <w:t>可根据节目类型（教学教研、文艺节目、会议活动等）自定义配置终端端观看页面、互动形式。</w:t>
            </w:r>
            <w:r>
              <w:rPr>
                <w:rFonts w:ascii="黑体" w:eastAsia="黑体" w:hAnsi="宋体" w:cs="黑体" w:hint="eastAsia"/>
                <w:color w:val="000000"/>
                <w:kern w:val="0"/>
                <w:sz w:val="22"/>
                <w:lang w:bidi="ar"/>
              </w:rPr>
              <w:br/>
              <w:t>系统可提供标准化的节目资料编目手段创建直道通道，点播节目分类、设置热点节目，可以对节目信息，包括节目名称、简介、海报等进行编辑。</w:t>
            </w:r>
            <w:r>
              <w:rPr>
                <w:rFonts w:ascii="黑体" w:eastAsia="黑体" w:hAnsi="宋体" w:cs="黑体" w:hint="eastAsia"/>
                <w:color w:val="000000"/>
                <w:kern w:val="0"/>
                <w:sz w:val="22"/>
                <w:lang w:bidi="ar"/>
              </w:rPr>
              <w:br/>
              <w:t>客户端可以适用于校园内有限台计算机组成的小规模收视场景，也可以在大规模网络中分散布设，以满足不同规模的收视需求。</w:t>
            </w:r>
            <w:r>
              <w:rPr>
                <w:rFonts w:ascii="黑体" w:eastAsia="黑体" w:hAnsi="宋体" w:cs="黑体" w:hint="eastAsia"/>
                <w:color w:val="000000"/>
                <w:kern w:val="0"/>
                <w:sz w:val="22"/>
                <w:lang w:bidi="ar"/>
              </w:rPr>
              <w:br/>
              <w:t>支持管理员功能，可以把管理权限 分类授权给下属管理员，管理员可以对内容进行删除、审核等操作，可实时观测直播源信号质量。</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0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舞台返监</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屏幕尺寸:对角线65英寸</w:t>
            </w:r>
            <w:r>
              <w:rPr>
                <w:rFonts w:ascii="黑体" w:eastAsia="黑体" w:hAnsi="宋体" w:cs="黑体" w:hint="eastAsia"/>
                <w:color w:val="000000"/>
                <w:kern w:val="0"/>
                <w:sz w:val="22"/>
                <w:lang w:bidi="ar"/>
              </w:rPr>
              <w:br/>
              <w:t>分辨率:分辨率3840*2160P</w:t>
            </w:r>
            <w:r>
              <w:rPr>
                <w:rFonts w:ascii="黑体" w:eastAsia="黑体" w:hAnsi="宋体" w:cs="黑体" w:hint="eastAsia"/>
                <w:color w:val="000000"/>
                <w:kern w:val="0"/>
                <w:sz w:val="22"/>
                <w:lang w:bidi="ar"/>
              </w:rPr>
              <w:br/>
              <w:t>亮度:380cd/m2</w:t>
            </w:r>
            <w:r>
              <w:rPr>
                <w:rFonts w:ascii="黑体" w:eastAsia="黑体" w:hAnsi="宋体" w:cs="黑体" w:hint="eastAsia"/>
                <w:color w:val="000000"/>
                <w:kern w:val="0"/>
                <w:sz w:val="22"/>
                <w:lang w:bidi="ar"/>
              </w:rPr>
              <w:br/>
              <w:t>显示类型:LED背光液晶屏</w:t>
            </w:r>
            <w:r>
              <w:rPr>
                <w:rFonts w:ascii="黑体" w:eastAsia="黑体" w:hAnsi="宋体" w:cs="黑体" w:hint="eastAsia"/>
                <w:color w:val="000000"/>
                <w:kern w:val="0"/>
                <w:sz w:val="22"/>
                <w:lang w:bidi="ar"/>
              </w:rPr>
              <w:br/>
              <w:t>音视频端口:2路HDMI接口,USB电子设备2，含1路3.0，1路射频端（或转换器，可向下兼容设备）、1路AV端、1路15针VGA端和音频输入端、1路分量端、1路RS232控制端口、1路微型耳机输出端子、1路触摸接口。</w:t>
            </w:r>
            <w:r>
              <w:rPr>
                <w:rFonts w:ascii="黑体" w:eastAsia="黑体" w:hAnsi="宋体" w:cs="黑体" w:hint="eastAsia"/>
                <w:color w:val="000000"/>
                <w:kern w:val="0"/>
                <w:sz w:val="22"/>
                <w:lang w:bidi="ar"/>
              </w:rPr>
              <w:br/>
              <w:t>控制:支持红外线遥控，支持电视信号接收功能</w:t>
            </w:r>
            <w:r>
              <w:rPr>
                <w:rFonts w:ascii="黑体" w:eastAsia="黑体" w:hAnsi="宋体" w:cs="黑体" w:hint="eastAsia"/>
                <w:color w:val="000000"/>
                <w:kern w:val="0"/>
                <w:sz w:val="22"/>
                <w:lang w:bidi="ar"/>
              </w:rPr>
              <w:br/>
              <w:t>喇叭:内置，左+右15W*2</w:t>
            </w:r>
            <w:r>
              <w:rPr>
                <w:rFonts w:ascii="黑体" w:eastAsia="黑体" w:hAnsi="宋体" w:cs="黑体" w:hint="eastAsia"/>
                <w:color w:val="000000"/>
                <w:kern w:val="0"/>
                <w:sz w:val="22"/>
                <w:lang w:bidi="ar"/>
              </w:rPr>
              <w:br/>
              <w:t>其他要求：</w:t>
            </w:r>
            <w:r>
              <w:rPr>
                <w:rFonts w:ascii="黑体" w:eastAsia="黑体" w:hAnsi="宋体" w:cs="黑体" w:hint="eastAsia"/>
                <w:color w:val="000000"/>
                <w:kern w:val="0"/>
                <w:sz w:val="22"/>
                <w:lang w:bidi="ar"/>
              </w:rPr>
              <w:br/>
              <w:t>附舞台斜面移动架及高位移动架各一套</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8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无线图传</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电脑无需连接网络，无需安装程序，插入usb即可传屏，无需路由器，无需设置网络，即插即用，兼容Windows 7/8/10,以及苹果Mac；</w:t>
            </w:r>
            <w:r>
              <w:rPr>
                <w:rFonts w:ascii="黑体" w:eastAsia="黑体" w:hAnsi="宋体" w:cs="黑体" w:hint="eastAsia"/>
                <w:color w:val="000000"/>
                <w:kern w:val="0"/>
                <w:sz w:val="22"/>
                <w:lang w:bidi="ar"/>
              </w:rPr>
              <w:br/>
              <w:t>传屏不占用电脑wifi，电脑仍可以上网，内置路由功能，网口连接互联网，手机连接盒子热点传屏时仍可上网，5.8G wifi传输信道，最低传输延迟小于120ms，支持1080P分辨率音视频镜像传屏，支持4:3输出，便于连接4:3投影机；</w:t>
            </w:r>
            <w:r>
              <w:rPr>
                <w:rFonts w:ascii="黑体" w:eastAsia="黑体" w:hAnsi="宋体" w:cs="黑体" w:hint="eastAsia"/>
                <w:color w:val="000000"/>
                <w:kern w:val="0"/>
                <w:sz w:val="22"/>
                <w:lang w:bidi="ar"/>
              </w:rPr>
              <w:br/>
              <w:t>iPhone，iPad，Mac连接盒子热点可通过AirPlay进行镜像传屏，Android5.0及以上设备安装APK，连接盒子热点亦可镜像传屏并移动端批注，智能移动端支持反向镜像，即盒子画面反向镜像到智能移动端，且可以触摸操作，支持智能移动终端推送音频，视频，图片，Office文档到盒子端进行播放；</w:t>
            </w:r>
            <w:r>
              <w:rPr>
                <w:rFonts w:ascii="黑体" w:eastAsia="黑体" w:hAnsi="宋体" w:cs="黑体" w:hint="eastAsia"/>
                <w:color w:val="000000"/>
                <w:kern w:val="0"/>
                <w:sz w:val="22"/>
                <w:lang w:bidi="ar"/>
              </w:rPr>
              <w:br/>
              <w:t>可管理多台电脑</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60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网传</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HDMI 接口：支持HDMI 1.1/ 1.2/ 1.3 , HDCP1.1/ 1.2 ,兼容DVI；</w:t>
            </w:r>
            <w:r>
              <w:rPr>
                <w:rFonts w:ascii="黑体" w:eastAsia="黑体" w:hAnsi="宋体" w:cs="黑体" w:hint="eastAsia"/>
                <w:color w:val="000000"/>
                <w:kern w:val="0"/>
                <w:sz w:val="22"/>
                <w:lang w:bidi="ar"/>
              </w:rPr>
              <w:br/>
              <w:t>传输协议：标准TCP/IP网络协议；</w:t>
            </w:r>
            <w:r>
              <w:rPr>
                <w:rFonts w:ascii="黑体" w:eastAsia="黑体" w:hAnsi="宋体" w:cs="黑体" w:hint="eastAsia"/>
                <w:color w:val="000000"/>
                <w:kern w:val="0"/>
                <w:sz w:val="22"/>
                <w:lang w:bidi="ar"/>
              </w:rPr>
              <w:br/>
              <w:t>视频压缩：可以将视频信号压缩到50Mb/s左右,画面流畅清晰，色彩鲜艳。分辨率和局新率越小，数据流越小；</w:t>
            </w:r>
            <w:r>
              <w:rPr>
                <w:rFonts w:ascii="黑体" w:eastAsia="黑体" w:hAnsi="宋体" w:cs="黑体" w:hint="eastAsia"/>
                <w:color w:val="000000"/>
                <w:kern w:val="0"/>
                <w:sz w:val="22"/>
                <w:lang w:bidi="ar"/>
              </w:rPr>
              <w:br/>
              <w:t>传输距离：采用单网线CAT5e /CAT6传输,最大传输距离为120米，可通过网络交换机进行无限级联,最长级联距离不受限制；</w:t>
            </w:r>
            <w:r>
              <w:rPr>
                <w:rFonts w:ascii="黑体" w:eastAsia="黑体" w:hAnsi="宋体" w:cs="黑体" w:hint="eastAsia"/>
                <w:color w:val="000000"/>
                <w:kern w:val="0"/>
                <w:sz w:val="22"/>
                <w:lang w:bidi="ar"/>
              </w:rPr>
              <w:br/>
              <w:t>支持分辨率：640X480,720X576 , 800X600 , 1024X600 , 1024X768,1152X864,1280X600 ,1280X720 , 1280 X768,1280X800,1280X960,1280X1024,1440X1050,1440X900 , 1600X900,1680X1050 , 1920X1080；</w:t>
            </w:r>
            <w:r>
              <w:rPr>
                <w:rFonts w:ascii="黑体" w:eastAsia="黑体" w:hAnsi="宋体" w:cs="黑体" w:hint="eastAsia"/>
                <w:color w:val="000000"/>
                <w:kern w:val="0"/>
                <w:sz w:val="22"/>
                <w:lang w:bidi="ar"/>
              </w:rPr>
              <w:br/>
              <w:t>声音：音频采样率:32kH 44.1kHz , 48kHz；</w:t>
            </w:r>
            <w:r>
              <w:rPr>
                <w:rFonts w:ascii="黑体" w:eastAsia="黑体" w:hAnsi="宋体" w:cs="黑体" w:hint="eastAsia"/>
                <w:color w:val="000000"/>
                <w:kern w:val="0"/>
                <w:sz w:val="22"/>
                <w:lang w:bidi="ar"/>
              </w:rPr>
              <w:br/>
              <w:t>EDID：自动读取</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22</w:t>
            </w:r>
          </w:p>
        </w:tc>
        <w:tc>
          <w:tcPr>
            <w:tcW w:w="46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体育馆设备</w:t>
            </w:r>
          </w:p>
        </w:tc>
      </w:tr>
      <w:tr w:rsidR="00C50001" w:rsidTr="00C146E6">
        <w:trPr>
          <w:trHeight w:val="292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主扩扬声器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高音：1*1.4寸；低音：1*12寸</w:t>
            </w:r>
            <w:r>
              <w:rPr>
                <w:rFonts w:ascii="黑体" w:eastAsia="黑体" w:hAnsi="宋体" w:cs="黑体" w:hint="eastAsia"/>
                <w:color w:val="000000"/>
                <w:kern w:val="0"/>
                <w:sz w:val="22"/>
                <w:lang w:bidi="ar"/>
              </w:rPr>
              <w:br/>
              <w:t>频率响应(±3dB)： 60Hz – 19kHz；</w:t>
            </w:r>
            <w:r>
              <w:rPr>
                <w:rFonts w:ascii="黑体" w:eastAsia="黑体" w:hAnsi="宋体" w:cs="黑体" w:hint="eastAsia"/>
                <w:color w:val="000000"/>
                <w:kern w:val="0"/>
                <w:sz w:val="22"/>
                <w:lang w:bidi="ar"/>
              </w:rPr>
              <w:br/>
              <w:t>额定功率：350W</w:t>
            </w:r>
            <w:r>
              <w:rPr>
                <w:rFonts w:ascii="黑体" w:eastAsia="黑体" w:hAnsi="宋体" w:cs="黑体" w:hint="eastAsia"/>
                <w:color w:val="000000"/>
                <w:kern w:val="0"/>
                <w:sz w:val="22"/>
                <w:lang w:bidi="ar"/>
              </w:rPr>
              <w:br/>
              <w:t>最大功率：1400W</w:t>
            </w:r>
            <w:r>
              <w:rPr>
                <w:rFonts w:ascii="黑体" w:eastAsia="黑体" w:hAnsi="宋体" w:cs="黑体" w:hint="eastAsia"/>
                <w:color w:val="000000"/>
                <w:kern w:val="0"/>
                <w:sz w:val="22"/>
                <w:lang w:bidi="ar"/>
              </w:rPr>
              <w:br/>
              <w:t>灵敏度：97dB</w:t>
            </w:r>
            <w:r>
              <w:rPr>
                <w:rFonts w:ascii="黑体" w:eastAsia="黑体" w:hAnsi="宋体" w:cs="黑体" w:hint="eastAsia"/>
                <w:color w:val="000000"/>
                <w:kern w:val="0"/>
                <w:sz w:val="22"/>
                <w:lang w:bidi="ar"/>
              </w:rPr>
              <w:br/>
              <w:t>最大声压级：130dB</w:t>
            </w:r>
            <w:r>
              <w:rPr>
                <w:rFonts w:ascii="黑体" w:eastAsia="黑体" w:hAnsi="宋体" w:cs="黑体" w:hint="eastAsia"/>
                <w:color w:val="000000"/>
                <w:kern w:val="0"/>
                <w:sz w:val="22"/>
                <w:lang w:bidi="ar"/>
              </w:rPr>
              <w:br/>
              <w:t>标称阻抗：8 Ohms；</w:t>
            </w:r>
            <w:r>
              <w:rPr>
                <w:rFonts w:ascii="黑体" w:eastAsia="黑体" w:hAnsi="宋体" w:cs="黑体" w:hint="eastAsia"/>
                <w:color w:val="000000"/>
                <w:kern w:val="0"/>
                <w:sz w:val="22"/>
                <w:lang w:bidi="ar"/>
              </w:rPr>
              <w:br/>
              <w:t>辐射角度水平：90°x 垂直：60°（号筒可旋转）</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6</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4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功率放大器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功率：800W×2/8Ω 980W×2/4Ω</w:t>
            </w:r>
            <w:r>
              <w:rPr>
                <w:rFonts w:ascii="黑体" w:eastAsia="黑体" w:hAnsi="宋体" w:cs="黑体" w:hint="eastAsia"/>
                <w:color w:val="000000"/>
                <w:kern w:val="0"/>
                <w:sz w:val="22"/>
                <w:lang w:bidi="ar"/>
              </w:rPr>
              <w:br/>
              <w:t>频率响应：20Hz-20kHz(+0/-1.8dB)</w:t>
            </w:r>
            <w:r>
              <w:rPr>
                <w:rFonts w:ascii="黑体" w:eastAsia="黑体" w:hAnsi="宋体" w:cs="黑体" w:hint="eastAsia"/>
                <w:color w:val="000000"/>
                <w:kern w:val="0"/>
                <w:sz w:val="22"/>
                <w:lang w:bidi="ar"/>
              </w:rPr>
              <w:br/>
              <w:t>总谐波失真：≤0.1％</w:t>
            </w:r>
            <w:r>
              <w:rPr>
                <w:rFonts w:ascii="黑体" w:eastAsia="黑体" w:hAnsi="宋体" w:cs="黑体" w:hint="eastAsia"/>
                <w:color w:val="000000"/>
                <w:kern w:val="0"/>
                <w:sz w:val="22"/>
                <w:lang w:bidi="ar"/>
              </w:rPr>
              <w:br/>
              <w:t>信噪比：≥100dB</w:t>
            </w:r>
            <w:r>
              <w:rPr>
                <w:rFonts w:ascii="黑体" w:eastAsia="黑体" w:hAnsi="宋体" w:cs="黑体" w:hint="eastAsia"/>
                <w:color w:val="000000"/>
                <w:kern w:val="0"/>
                <w:sz w:val="22"/>
                <w:lang w:bidi="ar"/>
              </w:rPr>
              <w:br/>
              <w:t>阻尼系数：≥300</w:t>
            </w:r>
            <w:r>
              <w:rPr>
                <w:rFonts w:ascii="黑体" w:eastAsia="黑体" w:hAnsi="宋体" w:cs="黑体" w:hint="eastAsia"/>
                <w:color w:val="000000"/>
                <w:kern w:val="0"/>
                <w:sz w:val="22"/>
                <w:lang w:bidi="ar"/>
              </w:rPr>
              <w:br/>
              <w:t>转换速率：≥10V/μs</w:t>
            </w:r>
            <w:r>
              <w:rPr>
                <w:rFonts w:ascii="黑体" w:eastAsia="黑体" w:hAnsi="宋体" w:cs="黑体" w:hint="eastAsia"/>
                <w:color w:val="000000"/>
                <w:kern w:val="0"/>
                <w:sz w:val="22"/>
                <w:lang w:bidi="ar"/>
              </w:rPr>
              <w:br/>
              <w:t>输入灵敏度：0.775V/1.0V/1.4V</w:t>
            </w:r>
            <w:r>
              <w:rPr>
                <w:rFonts w:ascii="黑体" w:eastAsia="黑体" w:hAnsi="宋体" w:cs="黑体" w:hint="eastAsia"/>
                <w:color w:val="000000"/>
                <w:kern w:val="0"/>
                <w:sz w:val="22"/>
                <w:lang w:bidi="ar"/>
              </w:rPr>
              <w:br/>
              <w:t>输入阻抗（平衡/不平衡）40kΩ/20kΩ</w:t>
            </w:r>
            <w:r>
              <w:rPr>
                <w:rFonts w:ascii="黑体" w:eastAsia="黑体" w:hAnsi="宋体" w:cs="黑体" w:hint="eastAsia"/>
                <w:color w:val="000000"/>
                <w:kern w:val="0"/>
                <w:sz w:val="22"/>
                <w:lang w:bidi="ar"/>
              </w:rPr>
              <w:br/>
              <w:t>电压增益（8Ω时） 38.7dB</w:t>
            </w:r>
            <w:r>
              <w:rPr>
                <w:rFonts w:ascii="黑体" w:eastAsia="黑体" w:hAnsi="宋体" w:cs="黑体" w:hint="eastAsia"/>
                <w:color w:val="000000"/>
                <w:kern w:val="0"/>
                <w:sz w:val="22"/>
                <w:lang w:bidi="ar"/>
              </w:rPr>
              <w:br/>
              <w:t>功放拓扑类别ClassD</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819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数字调音台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于Linux操作系统开发，无惧病毒，运行更安全稳定</w:t>
            </w:r>
            <w:r>
              <w:rPr>
                <w:rFonts w:ascii="黑体" w:eastAsia="黑体" w:hAnsi="宋体" w:cs="黑体" w:hint="eastAsia"/>
                <w:color w:val="000000"/>
                <w:kern w:val="0"/>
                <w:sz w:val="22"/>
                <w:lang w:bidi="ar"/>
              </w:rPr>
              <w:br/>
              <w:t>16路信号输入（12路MIC输入1组立体声输入,1路数字输入：光纤/声卡，MP3）</w:t>
            </w:r>
            <w:r>
              <w:rPr>
                <w:rFonts w:ascii="黑体" w:eastAsia="黑体" w:hAnsi="宋体" w:cs="黑体" w:hint="eastAsia"/>
                <w:color w:val="000000"/>
                <w:kern w:val="0"/>
                <w:sz w:val="22"/>
                <w:lang w:bidi="ar"/>
              </w:rPr>
              <w:br/>
              <w:t>输入通道声像调节</w:t>
            </w:r>
            <w:r>
              <w:rPr>
                <w:rFonts w:ascii="黑体" w:eastAsia="黑体" w:hAnsi="宋体" w:cs="黑体" w:hint="eastAsia"/>
                <w:color w:val="000000"/>
                <w:kern w:val="0"/>
                <w:sz w:val="22"/>
                <w:lang w:bidi="ar"/>
              </w:rPr>
              <w:br/>
              <w:t>MIC输入增益调节（数字增益）</w:t>
            </w:r>
            <w:r>
              <w:rPr>
                <w:rFonts w:ascii="黑体" w:eastAsia="黑体" w:hAnsi="宋体" w:cs="黑体" w:hint="eastAsia"/>
                <w:color w:val="000000"/>
                <w:kern w:val="0"/>
                <w:sz w:val="22"/>
                <w:lang w:bidi="ar"/>
              </w:rPr>
              <w:br/>
              <w:t>+48V幻象电源（MIC通道均可独立打开关闭）</w:t>
            </w:r>
            <w:r>
              <w:rPr>
                <w:rFonts w:ascii="黑体" w:eastAsia="黑体" w:hAnsi="宋体" w:cs="黑体" w:hint="eastAsia"/>
                <w:color w:val="000000"/>
                <w:kern w:val="0"/>
                <w:sz w:val="22"/>
                <w:lang w:bidi="ar"/>
              </w:rPr>
              <w:br/>
              <w:t>每个输入通道都内置噪声门，压限器，高低通，5段参量均衡，延时，输通道声像平衡调节</w:t>
            </w:r>
            <w:r>
              <w:rPr>
                <w:rFonts w:ascii="黑体" w:eastAsia="黑体" w:hAnsi="宋体" w:cs="黑体" w:hint="eastAsia"/>
                <w:color w:val="000000"/>
                <w:kern w:val="0"/>
                <w:sz w:val="22"/>
                <w:lang w:bidi="ar"/>
              </w:rPr>
              <w:br/>
              <w:t>通道参数快速拷贝功能</w:t>
            </w:r>
            <w:r>
              <w:rPr>
                <w:rFonts w:ascii="黑体" w:eastAsia="黑体" w:hAnsi="宋体" w:cs="黑体" w:hint="eastAsia"/>
                <w:color w:val="000000"/>
                <w:kern w:val="0"/>
                <w:sz w:val="22"/>
                <w:lang w:bidi="ar"/>
              </w:rPr>
              <w:br/>
              <w:t>输入输出EQON/OFF</w:t>
            </w:r>
            <w:r>
              <w:rPr>
                <w:rFonts w:ascii="黑体" w:eastAsia="黑体" w:hAnsi="宋体" w:cs="黑体" w:hint="eastAsia"/>
                <w:color w:val="000000"/>
                <w:kern w:val="0"/>
                <w:sz w:val="22"/>
                <w:lang w:bidi="ar"/>
              </w:rPr>
              <w:br/>
              <w:t>多功能旋钮</w:t>
            </w:r>
            <w:r>
              <w:rPr>
                <w:rFonts w:ascii="黑体" w:eastAsia="黑体" w:hAnsi="宋体" w:cs="黑体" w:hint="eastAsia"/>
                <w:color w:val="000000"/>
                <w:kern w:val="0"/>
                <w:sz w:val="22"/>
                <w:lang w:bidi="ar"/>
              </w:rPr>
              <w:br/>
              <w:t>各通道均设有多功能菜单，哑音和监听</w:t>
            </w:r>
            <w:r>
              <w:rPr>
                <w:rFonts w:ascii="黑体" w:eastAsia="黑体" w:hAnsi="宋体" w:cs="黑体" w:hint="eastAsia"/>
                <w:color w:val="000000"/>
                <w:kern w:val="0"/>
                <w:sz w:val="22"/>
                <w:lang w:bidi="ar"/>
              </w:rPr>
              <w:br/>
              <w:t>通道均设有行程100MM电动推杆，信号、峰值灯（13个电动推子）</w:t>
            </w:r>
            <w:r>
              <w:rPr>
                <w:rFonts w:ascii="黑体" w:eastAsia="黑体" w:hAnsi="宋体" w:cs="黑体" w:hint="eastAsia"/>
                <w:color w:val="000000"/>
                <w:kern w:val="0"/>
                <w:sz w:val="22"/>
                <w:lang w:bidi="ar"/>
              </w:rPr>
              <w:br/>
              <w:t>8路信号输出（主输出L,R,4路AUX输出,2路编组输出）</w:t>
            </w:r>
            <w:r>
              <w:rPr>
                <w:rFonts w:ascii="黑体" w:eastAsia="黑体" w:hAnsi="宋体" w:cs="黑体" w:hint="eastAsia"/>
                <w:color w:val="000000"/>
                <w:kern w:val="0"/>
                <w:sz w:val="22"/>
                <w:lang w:bidi="ar"/>
              </w:rPr>
              <w:br/>
              <w:t>AUX输出（推子前/后）</w:t>
            </w:r>
            <w:r>
              <w:rPr>
                <w:rFonts w:ascii="黑体" w:eastAsia="黑体" w:hAnsi="宋体" w:cs="黑体" w:hint="eastAsia"/>
                <w:color w:val="000000"/>
                <w:kern w:val="0"/>
                <w:sz w:val="22"/>
                <w:lang w:bidi="ar"/>
              </w:rPr>
              <w:br/>
              <w:t>每个输出通道处理:高低通滤波，12段参量均衡，压缩器，延时，相位</w:t>
            </w:r>
            <w:r>
              <w:rPr>
                <w:rFonts w:ascii="黑体" w:eastAsia="黑体" w:hAnsi="宋体" w:cs="黑体" w:hint="eastAsia"/>
                <w:color w:val="000000"/>
                <w:kern w:val="0"/>
                <w:sz w:val="22"/>
                <w:lang w:bidi="ar"/>
              </w:rPr>
              <w:br/>
              <w:t>数字录音功能</w:t>
            </w:r>
            <w:r>
              <w:rPr>
                <w:rFonts w:ascii="黑体" w:eastAsia="黑体" w:hAnsi="宋体" w:cs="黑体" w:hint="eastAsia"/>
                <w:color w:val="000000"/>
                <w:kern w:val="0"/>
                <w:sz w:val="22"/>
                <w:lang w:bidi="ar"/>
              </w:rPr>
              <w:br/>
              <w:t>用户可自定义层，输出混合编辑功能</w:t>
            </w:r>
            <w:r>
              <w:rPr>
                <w:rFonts w:ascii="黑体" w:eastAsia="黑体" w:hAnsi="宋体" w:cs="黑体" w:hint="eastAsia"/>
                <w:color w:val="000000"/>
                <w:kern w:val="0"/>
                <w:sz w:val="22"/>
                <w:lang w:bidi="ar"/>
              </w:rPr>
              <w:br/>
              <w:t>双排3色12段电平指示灯</w:t>
            </w:r>
            <w:r>
              <w:rPr>
                <w:rFonts w:ascii="黑体" w:eastAsia="黑体" w:hAnsi="宋体" w:cs="黑体" w:hint="eastAsia"/>
                <w:color w:val="000000"/>
                <w:kern w:val="0"/>
                <w:sz w:val="22"/>
                <w:lang w:bidi="ar"/>
              </w:rPr>
              <w:br/>
              <w:t>双USB接口，内置声卡（MP3、Android、PC直接播放、录音）</w:t>
            </w:r>
            <w:r>
              <w:rPr>
                <w:rFonts w:ascii="黑体" w:eastAsia="黑体" w:hAnsi="宋体" w:cs="黑体" w:hint="eastAsia"/>
                <w:color w:val="000000"/>
                <w:kern w:val="0"/>
                <w:sz w:val="22"/>
                <w:lang w:bidi="ar"/>
              </w:rPr>
              <w:br/>
              <w:t>4个快捷场景调用模式，20个场景存储，可自定义场景名字，场景无缝切换，不会断音。</w:t>
            </w:r>
            <w:r>
              <w:rPr>
                <w:rFonts w:ascii="黑体" w:eastAsia="黑体" w:hAnsi="宋体" w:cs="黑体" w:hint="eastAsia"/>
                <w:color w:val="000000"/>
                <w:kern w:val="0"/>
                <w:sz w:val="22"/>
                <w:lang w:bidi="ar"/>
              </w:rPr>
              <w:br/>
              <w:t>用户参数的存储与调取（可在pc端管理）</w:t>
            </w:r>
            <w:r>
              <w:rPr>
                <w:rFonts w:ascii="黑体" w:eastAsia="黑体" w:hAnsi="宋体" w:cs="黑体" w:hint="eastAsia"/>
                <w:color w:val="000000"/>
                <w:kern w:val="0"/>
                <w:sz w:val="22"/>
                <w:lang w:bidi="ar"/>
              </w:rPr>
              <w:br/>
              <w:t>内置两个独立的DSP效果器</w:t>
            </w:r>
            <w:r>
              <w:rPr>
                <w:rFonts w:ascii="黑体" w:eastAsia="黑体" w:hAnsi="宋体" w:cs="黑体" w:hint="eastAsia"/>
                <w:color w:val="000000"/>
                <w:kern w:val="0"/>
                <w:sz w:val="22"/>
                <w:lang w:bidi="ar"/>
              </w:rPr>
              <w:br/>
              <w:t>两层翻页，简化操作，使用更方便</w:t>
            </w:r>
            <w:r>
              <w:rPr>
                <w:rFonts w:ascii="黑体" w:eastAsia="黑体" w:hAnsi="宋体" w:cs="黑体" w:hint="eastAsia"/>
                <w:color w:val="000000"/>
                <w:kern w:val="0"/>
                <w:sz w:val="22"/>
                <w:lang w:bidi="ar"/>
              </w:rPr>
              <w:br/>
              <w:t>FX脚踏开关接口</w:t>
            </w:r>
            <w:r>
              <w:rPr>
                <w:rFonts w:ascii="黑体" w:eastAsia="黑体" w:hAnsi="宋体" w:cs="黑体" w:hint="eastAsia"/>
                <w:color w:val="000000"/>
                <w:kern w:val="0"/>
                <w:sz w:val="22"/>
                <w:lang w:bidi="ar"/>
              </w:rPr>
              <w:br/>
              <w:t>光纤输入/输出</w:t>
            </w:r>
            <w:r>
              <w:rPr>
                <w:rFonts w:ascii="黑体" w:eastAsia="黑体" w:hAnsi="宋体" w:cs="黑体" w:hint="eastAsia"/>
                <w:color w:val="000000"/>
                <w:kern w:val="0"/>
                <w:sz w:val="22"/>
                <w:lang w:bidi="ar"/>
              </w:rPr>
              <w:br/>
              <w:t>多操作系统操控软件（IOS系统、Android系统、WINDOWS系统）</w:t>
            </w:r>
            <w:r>
              <w:rPr>
                <w:rFonts w:ascii="黑体" w:eastAsia="黑体" w:hAnsi="宋体" w:cs="黑体" w:hint="eastAsia"/>
                <w:color w:val="000000"/>
                <w:kern w:val="0"/>
                <w:sz w:val="22"/>
                <w:lang w:bidi="ar"/>
              </w:rPr>
              <w:br/>
              <w:t>支持有线网口调节（或外接路由器无线调节）</w:t>
            </w:r>
            <w:r>
              <w:rPr>
                <w:rFonts w:ascii="黑体" w:eastAsia="黑体" w:hAnsi="宋体" w:cs="黑体" w:hint="eastAsia"/>
                <w:color w:val="000000"/>
                <w:kern w:val="0"/>
                <w:sz w:val="22"/>
                <w:lang w:bidi="ar"/>
              </w:rPr>
              <w:br/>
              <w:t>5寸480*272电阻触摸显示屏，中英文操作界面</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0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无线话筒（2会议2手持2头戴）</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手持式无线话筒、头戴式无线话筒和会议鹅颈话筒各2只</w:t>
            </w:r>
            <w:r>
              <w:rPr>
                <w:rFonts w:ascii="黑体" w:eastAsia="黑体" w:hAnsi="宋体" w:cs="黑体" w:hint="eastAsia"/>
                <w:color w:val="000000"/>
                <w:kern w:val="0"/>
                <w:sz w:val="22"/>
                <w:lang w:bidi="ar"/>
              </w:rPr>
              <w:br/>
              <w:t>发射频率160K—250MKz</w:t>
            </w:r>
            <w:r>
              <w:rPr>
                <w:rFonts w:ascii="黑体" w:eastAsia="黑体" w:hAnsi="宋体" w:cs="黑体" w:hint="eastAsia"/>
                <w:color w:val="000000"/>
                <w:kern w:val="0"/>
                <w:sz w:val="22"/>
                <w:lang w:bidi="ar"/>
              </w:rPr>
              <w:br/>
              <w:t>频率响应100Hz—20KHz</w:t>
            </w:r>
            <w:r>
              <w:rPr>
                <w:rFonts w:ascii="黑体" w:eastAsia="黑体" w:hAnsi="宋体" w:cs="黑体" w:hint="eastAsia"/>
                <w:color w:val="000000"/>
                <w:kern w:val="0"/>
                <w:sz w:val="22"/>
                <w:lang w:bidi="ar"/>
              </w:rPr>
              <w:br/>
              <w:t>信噪比&gt;65dB</w:t>
            </w:r>
            <w:r>
              <w:rPr>
                <w:rFonts w:ascii="黑体" w:eastAsia="黑体" w:hAnsi="宋体" w:cs="黑体" w:hint="eastAsia"/>
                <w:color w:val="000000"/>
                <w:kern w:val="0"/>
                <w:sz w:val="22"/>
                <w:lang w:bidi="ar"/>
              </w:rPr>
              <w:br/>
              <w:t>工作距离200尺（无阻隔干扰）</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无线话筒放大器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配套无线话筒使用，低噪声信号放大器能够补偿同轴缆线的插入损失</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2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智能电源时序器</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顺序开启逆序关闭</w:t>
            </w:r>
            <w:r>
              <w:rPr>
                <w:rFonts w:ascii="黑体" w:eastAsia="黑体" w:hAnsi="宋体" w:cs="黑体" w:hint="eastAsia"/>
                <w:color w:val="000000"/>
                <w:kern w:val="0"/>
                <w:sz w:val="22"/>
                <w:lang w:bidi="ar"/>
              </w:rPr>
              <w:br/>
              <w:t>PASS键可全通道同时打开</w:t>
            </w:r>
            <w:r>
              <w:rPr>
                <w:rFonts w:ascii="黑体" w:eastAsia="黑体" w:hAnsi="宋体" w:cs="黑体" w:hint="eastAsia"/>
                <w:color w:val="000000"/>
                <w:kern w:val="0"/>
                <w:sz w:val="22"/>
                <w:lang w:bidi="ar"/>
              </w:rPr>
              <w:br/>
              <w:t>带外接控制开关接口</w:t>
            </w:r>
            <w:r>
              <w:rPr>
                <w:rFonts w:ascii="黑体" w:eastAsia="黑体" w:hAnsi="宋体" w:cs="黑体" w:hint="eastAsia"/>
                <w:color w:val="000000"/>
                <w:kern w:val="0"/>
                <w:sz w:val="22"/>
                <w:lang w:bidi="ar"/>
              </w:rPr>
              <w:br/>
              <w:t>支持面板独立控制各通道</w:t>
            </w:r>
            <w:r>
              <w:rPr>
                <w:rFonts w:ascii="黑体" w:eastAsia="黑体" w:hAnsi="宋体" w:cs="黑体" w:hint="eastAsia"/>
                <w:color w:val="000000"/>
                <w:kern w:val="0"/>
                <w:sz w:val="22"/>
                <w:lang w:bidi="ar"/>
              </w:rPr>
              <w:br/>
              <w:t>每路开关间隔时间/定时时间：1秒</w:t>
            </w:r>
            <w:r>
              <w:rPr>
                <w:rFonts w:ascii="黑体" w:eastAsia="黑体" w:hAnsi="宋体" w:cs="黑体" w:hint="eastAsia"/>
                <w:color w:val="000000"/>
                <w:kern w:val="0"/>
                <w:sz w:val="22"/>
                <w:lang w:bidi="ar"/>
              </w:rPr>
              <w:br/>
              <w:t>支持叠机级联</w:t>
            </w:r>
            <w:r>
              <w:rPr>
                <w:rFonts w:ascii="黑体" w:eastAsia="黑体" w:hAnsi="宋体" w:cs="黑体" w:hint="eastAsia"/>
                <w:color w:val="000000"/>
                <w:kern w:val="0"/>
                <w:sz w:val="22"/>
                <w:lang w:bidi="ar"/>
              </w:rPr>
              <w:br/>
              <w:t>USB接口最大输出5V/500MA,可接DJ灯</w:t>
            </w:r>
            <w:r>
              <w:rPr>
                <w:rFonts w:ascii="黑体" w:eastAsia="黑体" w:hAnsi="宋体" w:cs="黑体" w:hint="eastAsia"/>
                <w:color w:val="000000"/>
                <w:kern w:val="0"/>
                <w:sz w:val="22"/>
                <w:lang w:bidi="ar"/>
              </w:rPr>
              <w:br/>
              <w:t>六重稳定保护：过压保护，过热保护，过放保护，短路保护</w:t>
            </w:r>
            <w:r>
              <w:rPr>
                <w:rFonts w:ascii="黑体" w:eastAsia="黑体" w:hAnsi="宋体" w:cs="黑体" w:hint="eastAsia"/>
                <w:color w:val="000000"/>
                <w:kern w:val="0"/>
                <w:sz w:val="22"/>
                <w:lang w:bidi="ar"/>
              </w:rPr>
              <w:br/>
              <w:t>稳压保护，过流保护（63A)</w:t>
            </w:r>
            <w:r>
              <w:rPr>
                <w:rFonts w:ascii="黑体" w:eastAsia="黑体" w:hAnsi="宋体" w:cs="黑体" w:hint="eastAsia"/>
                <w:color w:val="000000"/>
                <w:kern w:val="0"/>
                <w:sz w:val="22"/>
                <w:lang w:bidi="ar"/>
              </w:rPr>
              <w:br/>
              <w:t>支持干接点控制</w:t>
            </w:r>
            <w:r>
              <w:rPr>
                <w:rFonts w:ascii="黑体" w:eastAsia="黑体" w:hAnsi="宋体" w:cs="黑体" w:hint="eastAsia"/>
                <w:color w:val="000000"/>
                <w:kern w:val="0"/>
                <w:sz w:val="22"/>
                <w:lang w:bidi="ar"/>
              </w:rPr>
              <w:br/>
              <w:t>8通道电源时序器，机架安装</w:t>
            </w:r>
            <w:r>
              <w:rPr>
                <w:rFonts w:ascii="黑体" w:eastAsia="黑体" w:hAnsi="宋体" w:cs="黑体" w:hint="eastAsia"/>
                <w:color w:val="000000"/>
                <w:kern w:val="0"/>
                <w:sz w:val="22"/>
                <w:lang w:bidi="ar"/>
              </w:rPr>
              <w:br/>
              <w:t>8路万用插座（继电器受控）、1路万用插座直通</w:t>
            </w:r>
            <w:r>
              <w:rPr>
                <w:rFonts w:ascii="黑体" w:eastAsia="黑体" w:hAnsi="宋体" w:cs="黑体" w:hint="eastAsia"/>
                <w:color w:val="000000"/>
                <w:kern w:val="0"/>
                <w:sz w:val="22"/>
                <w:lang w:bidi="ar"/>
              </w:rPr>
              <w:br/>
              <w:t>单路功率/总功率/输出电流：2000W/7000W/30A 277VAC</w:t>
            </w:r>
            <w:r>
              <w:rPr>
                <w:rFonts w:ascii="黑体" w:eastAsia="黑体" w:hAnsi="宋体" w:cs="黑体" w:hint="eastAsia"/>
                <w:color w:val="000000"/>
                <w:kern w:val="0"/>
                <w:sz w:val="22"/>
                <w:lang w:bidi="ar"/>
              </w:rPr>
              <w:br/>
              <w:t>电源插座：阻燃ABS材料，最大可承受13A电流磷铜材质，标准万用插座</w:t>
            </w:r>
            <w:r>
              <w:rPr>
                <w:rFonts w:ascii="黑体" w:eastAsia="黑体" w:hAnsi="宋体" w:cs="黑体" w:hint="eastAsia"/>
                <w:color w:val="000000"/>
                <w:kern w:val="0"/>
                <w:sz w:val="22"/>
                <w:lang w:bidi="ar"/>
              </w:rPr>
              <w:br/>
              <w:t>电路板：双面纤维板，主电源走线二次加厚加粗处理</w:t>
            </w:r>
            <w:r>
              <w:rPr>
                <w:rFonts w:ascii="黑体" w:eastAsia="黑体" w:hAnsi="宋体" w:cs="黑体" w:hint="eastAsia"/>
                <w:color w:val="000000"/>
                <w:kern w:val="0"/>
                <w:sz w:val="22"/>
                <w:lang w:bidi="ar"/>
              </w:rPr>
              <w:br/>
              <w:t>供电规格：内置开关电源，适用全球电压AC90-260V 50-60HZ</w:t>
            </w:r>
            <w:r>
              <w:rPr>
                <w:rFonts w:ascii="黑体" w:eastAsia="黑体" w:hAnsi="宋体" w:cs="黑体" w:hint="eastAsia"/>
                <w:color w:val="000000"/>
                <w:kern w:val="0"/>
                <w:sz w:val="22"/>
                <w:lang w:bidi="ar"/>
              </w:rPr>
              <w:br/>
              <w:t>电缆规格：3*4平方电缆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24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设备机柜</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42U 整体采用优质钢板加工而成、外框架采用≥1.5mm钢板、内立柱采用≥1.8mm钢板、门板采用≥1.2mm钢板、（整体保证强度）</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个</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2776"/>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黑灯P3全彩LED显示屏</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点间距：3mm</w:t>
            </w:r>
            <w:r>
              <w:rPr>
                <w:rFonts w:ascii="黑体" w:eastAsia="黑体" w:hAnsi="宋体" w:cs="黑体" w:hint="eastAsia"/>
                <w:color w:val="000000"/>
                <w:kern w:val="0"/>
                <w:sz w:val="22"/>
                <w:lang w:bidi="ar"/>
              </w:rPr>
              <w:br/>
              <w:t>点密度:111111 点/m2</w:t>
            </w:r>
            <w:r>
              <w:rPr>
                <w:rFonts w:ascii="黑体" w:eastAsia="黑体" w:hAnsi="宋体" w:cs="黑体" w:hint="eastAsia"/>
                <w:color w:val="000000"/>
                <w:kern w:val="0"/>
                <w:sz w:val="22"/>
                <w:lang w:bidi="ar"/>
              </w:rPr>
              <w:br/>
              <w:t>单元板尺寸（宽×高）：192mm×192mm</w:t>
            </w:r>
            <w:r>
              <w:rPr>
                <w:rFonts w:ascii="黑体" w:eastAsia="黑体" w:hAnsi="宋体" w:cs="黑体" w:hint="eastAsia"/>
                <w:color w:val="000000"/>
                <w:kern w:val="0"/>
                <w:sz w:val="22"/>
                <w:lang w:bidi="ar"/>
              </w:rPr>
              <w:br/>
              <w:t>单元板分辨率（宽×高）：64×64</w:t>
            </w:r>
            <w:r>
              <w:rPr>
                <w:rFonts w:ascii="黑体" w:eastAsia="黑体" w:hAnsi="宋体" w:cs="黑体" w:hint="eastAsia"/>
                <w:color w:val="000000"/>
                <w:kern w:val="0"/>
                <w:sz w:val="22"/>
                <w:lang w:bidi="ar"/>
              </w:rPr>
              <w:br/>
              <w:t>亮度 : &gt;800cd/m2可调</w:t>
            </w:r>
            <w:r>
              <w:rPr>
                <w:rFonts w:ascii="黑体" w:eastAsia="黑体" w:hAnsi="宋体" w:cs="黑体" w:hint="eastAsia"/>
                <w:color w:val="000000"/>
                <w:kern w:val="0"/>
                <w:sz w:val="22"/>
                <w:lang w:bidi="ar"/>
              </w:rPr>
              <w:br/>
              <w:t>亮度均匀性: &gt;99%</w:t>
            </w:r>
            <w:r>
              <w:rPr>
                <w:rFonts w:ascii="黑体" w:eastAsia="黑体" w:hAnsi="宋体" w:cs="黑体" w:hint="eastAsia"/>
                <w:color w:val="000000"/>
                <w:kern w:val="0"/>
                <w:sz w:val="22"/>
                <w:lang w:bidi="ar"/>
              </w:rPr>
              <w:br/>
              <w:t>水平视角/垂直视角: &gt;170°/&gt;170°</w:t>
            </w:r>
            <w:r>
              <w:rPr>
                <w:rFonts w:ascii="黑体" w:eastAsia="黑体" w:hAnsi="宋体" w:cs="黑体" w:hint="eastAsia"/>
                <w:color w:val="000000"/>
                <w:kern w:val="0"/>
                <w:sz w:val="22"/>
                <w:lang w:bidi="ar"/>
              </w:rPr>
              <w:br/>
              <w:t>有效视距:2m～100m</w:t>
            </w:r>
            <w:r>
              <w:rPr>
                <w:rFonts w:ascii="黑体" w:eastAsia="黑体" w:hAnsi="宋体" w:cs="黑体" w:hint="eastAsia"/>
                <w:color w:val="000000"/>
                <w:kern w:val="0"/>
                <w:sz w:val="22"/>
                <w:lang w:bidi="ar"/>
              </w:rPr>
              <w:br/>
              <w:t>平整度: ＜0.05mm</w:t>
            </w:r>
            <w:r>
              <w:rPr>
                <w:rFonts w:ascii="黑体" w:eastAsia="黑体" w:hAnsi="宋体" w:cs="黑体" w:hint="eastAsia"/>
                <w:color w:val="000000"/>
                <w:kern w:val="0"/>
                <w:sz w:val="22"/>
                <w:lang w:bidi="ar"/>
              </w:rPr>
              <w:br/>
              <w:t>屏体色温: 色温2000K到9500k可调</w:t>
            </w:r>
            <w:r>
              <w:rPr>
                <w:rFonts w:ascii="黑体" w:eastAsia="黑体" w:hAnsi="宋体" w:cs="黑体" w:hint="eastAsia"/>
                <w:color w:val="000000"/>
                <w:kern w:val="0"/>
                <w:sz w:val="22"/>
                <w:lang w:bidi="ar"/>
              </w:rPr>
              <w:br/>
              <w:t>灰度等级:16bit</w:t>
            </w:r>
            <w:r>
              <w:rPr>
                <w:rFonts w:ascii="黑体" w:eastAsia="黑体" w:hAnsi="宋体" w:cs="黑体" w:hint="eastAsia"/>
                <w:color w:val="000000"/>
                <w:kern w:val="0"/>
                <w:sz w:val="22"/>
                <w:lang w:bidi="ar"/>
              </w:rPr>
              <w:br/>
              <w:t>颜色数: 280万亿色</w:t>
            </w:r>
            <w:r>
              <w:rPr>
                <w:rFonts w:ascii="黑体" w:eastAsia="黑体" w:hAnsi="宋体" w:cs="黑体" w:hint="eastAsia"/>
                <w:color w:val="000000"/>
                <w:kern w:val="0"/>
                <w:sz w:val="22"/>
                <w:lang w:bidi="ar"/>
              </w:rPr>
              <w:br/>
              <w:t>驱动方式/IC: 恒流</w:t>
            </w:r>
            <w:r>
              <w:rPr>
                <w:rFonts w:ascii="黑体" w:eastAsia="黑体" w:hAnsi="宋体" w:cs="黑体" w:hint="eastAsia"/>
                <w:color w:val="000000"/>
                <w:kern w:val="0"/>
                <w:sz w:val="22"/>
                <w:lang w:bidi="ar"/>
              </w:rPr>
              <w:br/>
              <w:t>刷新率: &gt; 3840Hz</w:t>
            </w:r>
            <w:r>
              <w:rPr>
                <w:rFonts w:ascii="黑体" w:eastAsia="黑体" w:hAnsi="宋体" w:cs="黑体" w:hint="eastAsia"/>
                <w:color w:val="000000"/>
                <w:kern w:val="0"/>
                <w:sz w:val="22"/>
                <w:lang w:bidi="ar"/>
              </w:rPr>
              <w:br/>
              <w:t>换帧速度: 60帧/秒</w:t>
            </w:r>
            <w:r>
              <w:rPr>
                <w:rFonts w:ascii="黑体" w:eastAsia="黑体" w:hAnsi="宋体" w:cs="黑体" w:hint="eastAsia"/>
                <w:color w:val="000000"/>
                <w:kern w:val="0"/>
                <w:sz w:val="22"/>
                <w:lang w:bidi="ar"/>
              </w:rPr>
              <w:br/>
              <w:t>最高对比度: 8000:1</w:t>
            </w:r>
            <w:r>
              <w:rPr>
                <w:rFonts w:ascii="黑体" w:eastAsia="黑体" w:hAnsi="宋体" w:cs="黑体" w:hint="eastAsia"/>
                <w:color w:val="000000"/>
                <w:kern w:val="0"/>
                <w:sz w:val="22"/>
                <w:lang w:bidi="ar"/>
              </w:rPr>
              <w:br/>
              <w:t>亮度调节: 手动/自动/程控</w:t>
            </w:r>
            <w:r>
              <w:rPr>
                <w:rFonts w:ascii="黑体" w:eastAsia="黑体" w:hAnsi="宋体" w:cs="黑体" w:hint="eastAsia"/>
                <w:color w:val="000000"/>
                <w:kern w:val="0"/>
                <w:sz w:val="22"/>
                <w:lang w:bidi="ar"/>
              </w:rPr>
              <w:br/>
              <w:t>校正: 支持亮度与色度逐点校正</w:t>
            </w:r>
            <w:r>
              <w:rPr>
                <w:rFonts w:ascii="黑体" w:eastAsia="黑体" w:hAnsi="宋体" w:cs="黑体" w:hint="eastAsia"/>
                <w:color w:val="000000"/>
                <w:kern w:val="0"/>
                <w:sz w:val="22"/>
                <w:lang w:bidi="ar"/>
              </w:rPr>
              <w:br/>
              <w:t>控制方式: 同步控制</w:t>
            </w:r>
            <w:r>
              <w:rPr>
                <w:rFonts w:ascii="黑体" w:eastAsia="黑体" w:hAnsi="宋体" w:cs="黑体" w:hint="eastAsia"/>
                <w:color w:val="000000"/>
                <w:kern w:val="0"/>
                <w:sz w:val="22"/>
                <w:lang w:bidi="ar"/>
              </w:rPr>
              <w:br/>
              <w:t>输入信号模式:DVI/HDMI/SDI/DP</w:t>
            </w:r>
            <w:r>
              <w:rPr>
                <w:rFonts w:ascii="黑体" w:eastAsia="黑体" w:hAnsi="宋体" w:cs="黑体" w:hint="eastAsia"/>
                <w:color w:val="000000"/>
                <w:kern w:val="0"/>
                <w:sz w:val="22"/>
                <w:lang w:bidi="ar"/>
              </w:rPr>
              <w:br/>
              <w:t>软件接口: Windows XP/10/7</w:t>
            </w:r>
            <w:r>
              <w:rPr>
                <w:rFonts w:ascii="黑体" w:eastAsia="黑体" w:hAnsi="宋体" w:cs="黑体" w:hint="eastAsia"/>
                <w:color w:val="000000"/>
                <w:kern w:val="0"/>
                <w:sz w:val="22"/>
                <w:lang w:bidi="ar"/>
              </w:rPr>
              <w:br/>
              <w:t>峰值功率: ＜360W/m2</w:t>
            </w:r>
            <w:r>
              <w:rPr>
                <w:rFonts w:ascii="黑体" w:eastAsia="黑体" w:hAnsi="宋体" w:cs="黑体" w:hint="eastAsia"/>
                <w:color w:val="000000"/>
                <w:kern w:val="0"/>
                <w:sz w:val="22"/>
                <w:lang w:bidi="ar"/>
              </w:rPr>
              <w:br/>
              <w:t>平均功率: ＜120W/m2</w:t>
            </w:r>
            <w:r>
              <w:rPr>
                <w:rFonts w:ascii="黑体" w:eastAsia="黑体" w:hAnsi="宋体" w:cs="黑体" w:hint="eastAsia"/>
                <w:color w:val="000000"/>
                <w:kern w:val="0"/>
                <w:sz w:val="22"/>
                <w:lang w:bidi="ar"/>
              </w:rPr>
              <w:br/>
              <w:t>工作电压: 220×（1±10%）V、（50±1）Hz</w:t>
            </w:r>
            <w:r>
              <w:rPr>
                <w:rFonts w:ascii="黑体" w:eastAsia="黑体" w:hAnsi="宋体" w:cs="黑体" w:hint="eastAsia"/>
                <w:color w:val="000000"/>
                <w:kern w:val="0"/>
                <w:sz w:val="22"/>
                <w:lang w:bidi="ar"/>
              </w:rPr>
              <w:br/>
              <w:t>盲点率: ≤0.0001，出厂时为0</w:t>
            </w:r>
            <w:r>
              <w:rPr>
                <w:rFonts w:ascii="黑体" w:eastAsia="黑体" w:hAnsi="宋体" w:cs="黑体" w:hint="eastAsia"/>
                <w:color w:val="000000"/>
                <w:kern w:val="0"/>
                <w:sz w:val="22"/>
                <w:lang w:bidi="ar"/>
              </w:rPr>
              <w:br/>
              <w:t>失控率: 整屏像素失控率≤0.0001，出厂时为0，区域像素失控率≤0.0001，出厂时为0</w:t>
            </w:r>
            <w:r>
              <w:rPr>
                <w:rFonts w:ascii="黑体" w:eastAsia="黑体" w:hAnsi="宋体" w:cs="黑体" w:hint="eastAsia"/>
                <w:color w:val="000000"/>
                <w:kern w:val="0"/>
                <w:sz w:val="22"/>
                <w:lang w:bidi="ar"/>
              </w:rPr>
              <w:br/>
              <w:t>温升: 屏体金属材料≤45K，屏体绝缘材料≤70K</w:t>
            </w:r>
            <w:r>
              <w:rPr>
                <w:rFonts w:ascii="黑体" w:eastAsia="黑体" w:hAnsi="宋体" w:cs="黑体" w:hint="eastAsia"/>
                <w:color w:val="000000"/>
                <w:kern w:val="0"/>
                <w:sz w:val="22"/>
                <w:lang w:bidi="ar"/>
              </w:rPr>
              <w:br/>
              <w:t xml:space="preserve">在常规温度下，LED显示屏供电电源的功率因数≥90% 转换效率≥60% </w:t>
            </w:r>
            <w:r>
              <w:rPr>
                <w:rFonts w:ascii="黑体" w:eastAsia="黑体" w:hAnsi="宋体" w:cs="黑体" w:hint="eastAsia"/>
                <w:color w:val="000000"/>
                <w:kern w:val="0"/>
                <w:sz w:val="22"/>
                <w:lang w:bidi="ar"/>
              </w:rPr>
              <w:br/>
              <w:t>电器保护：显示屏外框架需安全接地，接地电阻不大于2Ω，对地漏电流不超过3 m A（交流有效值），用电开关均采用漏电保护开关</w:t>
            </w:r>
            <w:r>
              <w:rPr>
                <w:rFonts w:ascii="黑体" w:eastAsia="黑体" w:hAnsi="宋体" w:cs="黑体" w:hint="eastAsia"/>
                <w:color w:val="000000"/>
                <w:kern w:val="0"/>
                <w:sz w:val="22"/>
                <w:lang w:bidi="ar"/>
              </w:rPr>
              <w:br/>
              <w:t>支持无信息息屏功能，支持无信号输入自动熄屏，有信号输入时自动唤醒屏体</w:t>
            </w:r>
            <w:r>
              <w:rPr>
                <w:rFonts w:ascii="黑体" w:eastAsia="黑体" w:hAnsi="宋体" w:cs="黑体" w:hint="eastAsia"/>
                <w:color w:val="000000"/>
                <w:kern w:val="0"/>
                <w:sz w:val="22"/>
                <w:lang w:bidi="ar"/>
              </w:rPr>
              <w:br/>
              <w:t xml:space="preserve">平均无故障工作时间: &gt;10000小时 </w:t>
            </w:r>
            <w:r>
              <w:rPr>
                <w:rFonts w:ascii="黑体" w:eastAsia="黑体" w:hAnsi="宋体" w:cs="黑体" w:hint="eastAsia"/>
                <w:color w:val="000000"/>
                <w:kern w:val="0"/>
                <w:sz w:val="22"/>
                <w:lang w:bidi="ar"/>
              </w:rPr>
              <w:br/>
              <w:t>冷热冲击：非工作状态下受到-30°-100°C冷热冲击后</w:t>
            </w:r>
            <w:r>
              <w:rPr>
                <w:rFonts w:ascii="黑体" w:eastAsia="黑体" w:hAnsi="宋体" w:cs="黑体" w:hint="eastAsia"/>
                <w:color w:val="000000"/>
                <w:kern w:val="0"/>
                <w:sz w:val="22"/>
                <w:lang w:bidi="ar"/>
              </w:rPr>
              <w:lastRenderedPageBreak/>
              <w:t xml:space="preserve">能够正常工作 </w:t>
            </w:r>
            <w:r>
              <w:rPr>
                <w:rFonts w:ascii="黑体" w:eastAsia="黑体" w:hAnsi="宋体" w:cs="黑体" w:hint="eastAsia"/>
                <w:color w:val="000000"/>
                <w:kern w:val="0"/>
                <w:sz w:val="22"/>
                <w:lang w:bidi="ar"/>
              </w:rPr>
              <w:br/>
              <w:t xml:space="preserve">电器保护：显示屏具有防潮、防腐蚀、 防尘、 阻燃 、防风、抗震、抗电磁干扰等功能，并具有过流、防短路 、过压、欠压保护和防静电、抗雷击的功能。 </w:t>
            </w:r>
            <w:r>
              <w:rPr>
                <w:rFonts w:ascii="黑体" w:eastAsia="黑体" w:hAnsi="宋体" w:cs="黑体" w:hint="eastAsia"/>
                <w:color w:val="000000"/>
                <w:kern w:val="0"/>
                <w:sz w:val="22"/>
                <w:lang w:bidi="ar"/>
              </w:rPr>
              <w:br/>
              <w:t xml:space="preserve">LED典型寿命: 10万小时 </w:t>
            </w:r>
            <w:r>
              <w:rPr>
                <w:rFonts w:ascii="黑体" w:eastAsia="黑体" w:hAnsi="宋体" w:cs="黑体" w:hint="eastAsia"/>
                <w:color w:val="000000"/>
                <w:kern w:val="0"/>
                <w:sz w:val="22"/>
                <w:lang w:bidi="ar"/>
              </w:rPr>
              <w:br/>
              <w:t>运行环境温度: -10℃～40℃</w:t>
            </w:r>
            <w:r>
              <w:rPr>
                <w:rFonts w:ascii="黑体" w:eastAsia="黑体" w:hAnsi="宋体" w:cs="黑体" w:hint="eastAsia"/>
                <w:color w:val="000000"/>
                <w:kern w:val="0"/>
                <w:sz w:val="22"/>
                <w:lang w:bidi="ar"/>
              </w:rPr>
              <w:br/>
              <w:t>运行环境湿度:10％～80％RH，无凝结</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平方</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30</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5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发送卡</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支持视频接口，3G-SDI，HDMI，DVI，USB播放。</w:t>
            </w:r>
            <w:r>
              <w:rPr>
                <w:rFonts w:ascii="黑体" w:eastAsia="黑体" w:hAnsi="宋体" w:cs="黑体" w:hint="eastAsia"/>
                <w:color w:val="000000"/>
                <w:kern w:val="0"/>
                <w:sz w:val="22"/>
                <w:lang w:bidi="ar"/>
              </w:rPr>
              <w:br/>
              <w:t>支持3个窗口和1路OSD。</w:t>
            </w:r>
            <w:r>
              <w:rPr>
                <w:rFonts w:ascii="黑体" w:eastAsia="黑体" w:hAnsi="宋体" w:cs="黑体" w:hint="eastAsia"/>
                <w:color w:val="000000"/>
                <w:kern w:val="0"/>
                <w:sz w:val="22"/>
                <w:lang w:bidi="ar"/>
              </w:rPr>
              <w:br/>
              <w:t>支持快捷配屏和高级配屏功能。</w:t>
            </w:r>
            <w:r>
              <w:rPr>
                <w:rFonts w:ascii="黑体" w:eastAsia="黑体" w:hAnsi="宋体" w:cs="黑体" w:hint="eastAsia"/>
                <w:color w:val="000000"/>
                <w:kern w:val="0"/>
                <w:sz w:val="22"/>
                <w:lang w:bidi="ar"/>
              </w:rPr>
              <w:br/>
              <w:t>支持HDMI、DVI输入分辨率自定义调节。</w:t>
            </w:r>
            <w:r>
              <w:rPr>
                <w:rFonts w:ascii="黑体" w:eastAsia="黑体" w:hAnsi="宋体" w:cs="黑体" w:hint="eastAsia"/>
                <w:color w:val="000000"/>
                <w:kern w:val="0"/>
                <w:sz w:val="22"/>
                <w:lang w:bidi="ar"/>
              </w:rPr>
              <w:br/>
              <w:t>支持设备间备份设置。</w:t>
            </w:r>
            <w:r>
              <w:rPr>
                <w:rFonts w:ascii="黑体" w:eastAsia="黑体" w:hAnsi="宋体" w:cs="黑体" w:hint="eastAsia"/>
                <w:color w:val="000000"/>
                <w:kern w:val="0"/>
                <w:sz w:val="22"/>
                <w:lang w:bidi="ar"/>
              </w:rPr>
              <w:br/>
              <w:t>视频输出最大带载高达390万像素。</w:t>
            </w:r>
            <w:r>
              <w:rPr>
                <w:rFonts w:ascii="黑体" w:eastAsia="黑体" w:hAnsi="宋体" w:cs="黑体" w:hint="eastAsia"/>
                <w:color w:val="000000"/>
                <w:kern w:val="0"/>
                <w:sz w:val="22"/>
                <w:lang w:bidi="ar"/>
              </w:rPr>
              <w:br/>
              <w:t>支持带载屏体亮度调节。</w:t>
            </w:r>
            <w:r>
              <w:rPr>
                <w:rFonts w:ascii="黑体" w:eastAsia="黑体" w:hAnsi="宋体" w:cs="黑体" w:hint="eastAsia"/>
                <w:color w:val="000000"/>
                <w:kern w:val="0"/>
                <w:sz w:val="22"/>
                <w:lang w:bidi="ar"/>
              </w:rPr>
              <w:br/>
              <w:t>支持一键将优先级最低的窗口全屏自动缩放。</w:t>
            </w:r>
            <w:r>
              <w:rPr>
                <w:rFonts w:ascii="黑体" w:eastAsia="黑体" w:hAnsi="宋体" w:cs="黑体" w:hint="eastAsia"/>
                <w:color w:val="000000"/>
                <w:kern w:val="0"/>
                <w:sz w:val="22"/>
                <w:lang w:bidi="ar"/>
              </w:rPr>
              <w:br/>
              <w:t>支持创建10个用户场景作为模板保存，方便使用。</w:t>
            </w:r>
            <w:r>
              <w:rPr>
                <w:rFonts w:ascii="黑体" w:eastAsia="黑体" w:hAnsi="宋体" w:cs="黑体" w:hint="eastAsia"/>
                <w:color w:val="000000"/>
                <w:kern w:val="0"/>
                <w:sz w:val="22"/>
                <w:lang w:bidi="ar"/>
              </w:rPr>
              <w:br/>
              <w:t>支持选择 HDMI 输入源或 DVI 输入源作为同步信号，达到输出的场级同步。</w:t>
            </w:r>
            <w:r>
              <w:rPr>
                <w:rFonts w:ascii="黑体" w:eastAsia="黑体" w:hAnsi="宋体" w:cs="黑体" w:hint="eastAsia"/>
                <w:color w:val="000000"/>
                <w:kern w:val="0"/>
                <w:sz w:val="22"/>
                <w:lang w:bidi="ar"/>
              </w:rPr>
              <w:br/>
              <w:t>扩展子卡支持AP+WiFi无线模式，可实现手机，电脑的无线投屏。</w:t>
            </w:r>
            <w:r>
              <w:rPr>
                <w:rFonts w:ascii="黑体" w:eastAsia="黑体" w:hAnsi="宋体" w:cs="黑体" w:hint="eastAsia"/>
                <w:color w:val="000000"/>
                <w:kern w:val="0"/>
                <w:sz w:val="22"/>
                <w:lang w:bidi="ar"/>
              </w:rPr>
              <w:br/>
              <w:t>USB播放最大支持 1920×1080@60Hz 视频输入，图片文件格式：jpg、jpeg、png 和 bmp。</w:t>
            </w:r>
            <w:r>
              <w:rPr>
                <w:rFonts w:ascii="黑体" w:eastAsia="黑体" w:hAnsi="宋体" w:cs="黑体" w:hint="eastAsia"/>
                <w:color w:val="000000"/>
                <w:kern w:val="0"/>
                <w:sz w:val="22"/>
                <w:lang w:bidi="ar"/>
              </w:rPr>
              <w:br/>
              <w:t xml:space="preserve">视频文件格式：avi、mp4、mpg、mkv、mov、vob 和 rvmb。 </w:t>
            </w:r>
            <w:r>
              <w:rPr>
                <w:rFonts w:ascii="黑体" w:eastAsia="黑体" w:hAnsi="宋体" w:cs="黑体" w:hint="eastAsia"/>
                <w:color w:val="000000"/>
                <w:kern w:val="0"/>
                <w:sz w:val="22"/>
                <w:lang w:bidi="ar"/>
              </w:rPr>
              <w:br/>
              <w:t xml:space="preserve">视 频 编 码 ： MPEG-1 、 MPEG-2 、 MPEG-4 、 Sorenson H263、H.264、HEVC（H.265） 、RV8/9/10 和 RV40。 </w:t>
            </w:r>
            <w:r>
              <w:rPr>
                <w:rFonts w:ascii="黑体" w:eastAsia="黑体" w:hAnsi="宋体" w:cs="黑体" w:hint="eastAsia"/>
                <w:color w:val="000000"/>
                <w:kern w:val="0"/>
                <w:sz w:val="22"/>
                <w:lang w:bidi="ar"/>
              </w:rPr>
              <w:br/>
              <w:t>音频编码：MPEG-1、MPEG-2（Layer I/II） 、AAC-LC、HE-AAC、FLAC、PCM 和 Vorbis。</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2</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37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接送卡</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带载 512×512 像素，最多支持24组RGB并行数据，</w:t>
            </w:r>
            <w:r>
              <w:rPr>
                <w:rFonts w:ascii="黑体" w:eastAsia="黑体" w:hAnsi="宋体" w:cs="黑体" w:hint="eastAsia"/>
                <w:color w:val="000000"/>
                <w:kern w:val="0"/>
                <w:sz w:val="22"/>
                <w:lang w:bidi="ar"/>
              </w:rPr>
              <w:br/>
              <w:t xml:space="preserve">带12 个标准的 HUB75 接口，具有高稳定性和高可靠性，适用于多种环境的搭建。 </w:t>
            </w:r>
            <w:r>
              <w:rPr>
                <w:rFonts w:ascii="黑体" w:eastAsia="黑体" w:hAnsi="宋体" w:cs="黑体" w:hint="eastAsia"/>
                <w:color w:val="000000"/>
                <w:kern w:val="0"/>
                <w:sz w:val="22"/>
                <w:lang w:bidi="ar"/>
              </w:rPr>
              <w:br/>
              <w:t>支持色彩管理，将显示色域在多个色域之间自由切换， 使显示屏色彩更精准。</w:t>
            </w:r>
            <w:r>
              <w:rPr>
                <w:rFonts w:ascii="黑体" w:eastAsia="黑体" w:hAnsi="宋体" w:cs="黑体" w:hint="eastAsia"/>
                <w:color w:val="000000"/>
                <w:kern w:val="0"/>
                <w:sz w:val="22"/>
                <w:lang w:bidi="ar"/>
              </w:rPr>
              <w:br/>
              <w:t>支持 18Bit+,使 LED 显示屏灰阶提升 4 倍，有效处理低亮时灰度丢失问题，使图像显示更细腻。</w:t>
            </w:r>
            <w:r>
              <w:rPr>
                <w:rFonts w:ascii="黑体" w:eastAsia="黑体" w:hAnsi="宋体" w:cs="黑体" w:hint="eastAsia"/>
                <w:color w:val="000000"/>
                <w:kern w:val="0"/>
                <w:sz w:val="22"/>
                <w:lang w:bidi="ar"/>
              </w:rPr>
              <w:br/>
              <w:t>支持逐点亮色度校正，可以对每个灯点的亮度和色度进行校正，有效消除色差，使整屏的亮度和色度达到高度均匀一致，提高显示屏的画质。</w:t>
            </w:r>
            <w:r>
              <w:rPr>
                <w:rFonts w:ascii="黑体" w:eastAsia="黑体" w:hAnsi="宋体" w:cs="黑体" w:hint="eastAsia"/>
                <w:color w:val="000000"/>
                <w:kern w:val="0"/>
                <w:sz w:val="22"/>
                <w:lang w:bidi="ar"/>
              </w:rPr>
              <w:br/>
              <w:t>支持快速亮暗线调节，快速解决因箱体及模组拼接造成的显示屏亮暗线，调节过程中即时生效，简单易用。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77</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48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无线投屏系统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电脑无需连接网络，无需安装程序，插入usb即可传屏，无需路由器，无需设置网络，即插即用，兼容Windows 7/8/10,以及苹果Mac；</w:t>
            </w:r>
            <w:r>
              <w:rPr>
                <w:rFonts w:ascii="黑体" w:eastAsia="黑体" w:hAnsi="宋体" w:cs="黑体" w:hint="eastAsia"/>
                <w:color w:val="000000"/>
                <w:kern w:val="0"/>
                <w:sz w:val="22"/>
                <w:lang w:bidi="ar"/>
              </w:rPr>
              <w:br/>
              <w:t>传屏不占用电脑wifi，电脑仍可以上网，内置路由功能，网口连接互联网，手机连接盒子热点传屏时仍可上网，5.8G wifi传输信道，最低传输延迟小于120ms，支持1080P分辨率音视频镜像传屏，支持4:3输出，便于连接4:3投影机；</w:t>
            </w:r>
            <w:r>
              <w:rPr>
                <w:rFonts w:ascii="黑体" w:eastAsia="黑体" w:hAnsi="宋体" w:cs="黑体" w:hint="eastAsia"/>
                <w:color w:val="000000"/>
                <w:kern w:val="0"/>
                <w:sz w:val="22"/>
                <w:lang w:bidi="ar"/>
              </w:rPr>
              <w:br/>
              <w:t>iPhone，iPad，Mac连接盒子热点可通过AirPlay进行镜像传屏，Android5.0及以上设备安装APK，连接盒子热点亦可镜像传屏并移动端批注，智能移动端支持反向镜像，即盒子画面反向镜像到智能移动端，且可以触摸操作，支持智能移动终端推送音频，视频，图片，Office文档到盒子端进行播放；</w:t>
            </w:r>
            <w:r>
              <w:rPr>
                <w:rFonts w:ascii="黑体" w:eastAsia="黑体" w:hAnsi="宋体" w:cs="黑体" w:hint="eastAsia"/>
                <w:color w:val="000000"/>
                <w:kern w:val="0"/>
                <w:sz w:val="22"/>
                <w:lang w:bidi="ar"/>
              </w:rPr>
              <w:br/>
              <w:t>可管理多台电脑、</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5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高清摄像机</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采用全新一代松下1/2.7英寸、207万有效像素的高品质HD CMOS传感器，可实现最大1920x1080高分辨率的优质图像。</w:t>
            </w:r>
            <w:r>
              <w:rPr>
                <w:rFonts w:ascii="黑体" w:eastAsia="黑体" w:hAnsi="宋体" w:cs="黑体" w:hint="eastAsia"/>
                <w:color w:val="000000"/>
                <w:kern w:val="0"/>
                <w:sz w:val="22"/>
                <w:lang w:bidi="ar"/>
              </w:rPr>
              <w:br/>
              <w:t>支持NDI/HX2传输方式，它具有即插即用、低延时、易于实施部署、具有良好的生态，并支持音频、视频、控制同时传输的特性</w:t>
            </w:r>
            <w:r>
              <w:rPr>
                <w:rFonts w:ascii="黑体" w:eastAsia="黑体" w:hAnsi="宋体" w:cs="黑体" w:hint="eastAsia"/>
                <w:color w:val="000000"/>
                <w:kern w:val="0"/>
                <w:sz w:val="22"/>
                <w:lang w:bidi="ar"/>
              </w:rPr>
              <w:br/>
              <w:t>1080P下输出帧频可达60fps，720P下输出高达120fps，640x480P下更可高达240fps。</w:t>
            </w:r>
            <w:r>
              <w:rPr>
                <w:rFonts w:ascii="黑体" w:eastAsia="黑体" w:hAnsi="宋体" w:cs="黑体" w:hint="eastAsia"/>
                <w:color w:val="000000"/>
                <w:kern w:val="0"/>
                <w:sz w:val="22"/>
                <w:lang w:bidi="ar"/>
              </w:rPr>
              <w:br/>
              <w:t>支持AAC音频编码，音质更佳，带宽占用更小。</w:t>
            </w:r>
            <w:r>
              <w:rPr>
                <w:rFonts w:ascii="黑体" w:eastAsia="黑体" w:hAnsi="宋体" w:cs="黑体" w:hint="eastAsia"/>
                <w:color w:val="000000"/>
                <w:kern w:val="0"/>
                <w:sz w:val="22"/>
                <w:lang w:bidi="ar"/>
              </w:rPr>
              <w:br/>
              <w:t>支持本地存储功能，无需NVR即可实现U盘本地直接录制。</w:t>
            </w:r>
            <w:r>
              <w:rPr>
                <w:rFonts w:ascii="黑体" w:eastAsia="黑体" w:hAnsi="宋体" w:cs="黑体" w:hint="eastAsia"/>
                <w:color w:val="000000"/>
                <w:kern w:val="0"/>
                <w:sz w:val="22"/>
                <w:lang w:bidi="ar"/>
              </w:rPr>
              <w:br/>
              <w:t>超高性噪比的全新CMOS图像传感器可有效降低在低照度情况下的图像噪声，同时应用2D和3D降噪算法，大幅降低了图像噪声，即便是超低照度情况下，依然保持画面干净清晰，图像信噪比高达55dB以上。</w:t>
            </w:r>
            <w:r>
              <w:rPr>
                <w:rFonts w:ascii="黑体" w:eastAsia="黑体" w:hAnsi="宋体" w:cs="黑体" w:hint="eastAsia"/>
                <w:color w:val="000000"/>
                <w:kern w:val="0"/>
                <w:sz w:val="22"/>
                <w:lang w:bidi="ar"/>
              </w:rPr>
              <w:br/>
              <w:t>支持HDMI高清输出，另配备3G-SDI接口，有效传输距离最高长达150米（1080p30）。HDMI、SDI、网络三路可同时输出。另外还支持CVBS标清输出。</w:t>
            </w:r>
            <w:r>
              <w:rPr>
                <w:rFonts w:ascii="黑体" w:eastAsia="黑体" w:hAnsi="宋体" w:cs="黑体" w:hint="eastAsia"/>
                <w:color w:val="000000"/>
                <w:kern w:val="0"/>
                <w:sz w:val="22"/>
                <w:lang w:bidi="ar"/>
              </w:rPr>
              <w:br/>
              <w:t xml:space="preserve">采用超长焦镜头，光学变焦达到20倍，并支持16倍数字变焦。 </w:t>
            </w:r>
            <w:r>
              <w:rPr>
                <w:rFonts w:ascii="黑体" w:eastAsia="黑体" w:hAnsi="宋体" w:cs="黑体" w:hint="eastAsia"/>
                <w:color w:val="000000"/>
                <w:kern w:val="0"/>
                <w:sz w:val="22"/>
                <w:lang w:bidi="ar"/>
              </w:rPr>
              <w:br/>
              <w:t>使用RS232和RS485串口，可对摄像机进行控制。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台</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4</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1642"/>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节目制播控制台</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2U工业一体机，Intel I9 9940X中央处理单元，2TB素材存储</w:t>
            </w:r>
            <w:r>
              <w:rPr>
                <w:rFonts w:ascii="黑体" w:eastAsia="黑体" w:hAnsi="宋体" w:cs="黑体" w:hint="eastAsia"/>
                <w:color w:val="000000"/>
                <w:kern w:val="0"/>
                <w:sz w:val="22"/>
                <w:lang w:bidi="ar"/>
              </w:rPr>
              <w:br/>
              <w:t>4路HDMI/SDI输入，内嵌数字音频</w:t>
            </w:r>
            <w:r>
              <w:rPr>
                <w:rFonts w:ascii="黑体" w:eastAsia="黑体" w:hAnsi="宋体" w:cs="黑体" w:hint="eastAsia"/>
                <w:color w:val="000000"/>
                <w:kern w:val="0"/>
                <w:sz w:val="22"/>
                <w:lang w:bidi="ar"/>
              </w:rPr>
              <w:br/>
              <w:t>4路IP流/NDI输入，含音频输入</w:t>
            </w:r>
            <w:r>
              <w:rPr>
                <w:rFonts w:ascii="黑体" w:eastAsia="黑体" w:hAnsi="宋体" w:cs="黑体" w:hint="eastAsia"/>
                <w:color w:val="000000"/>
                <w:kern w:val="0"/>
                <w:sz w:val="22"/>
                <w:lang w:bidi="ar"/>
              </w:rPr>
              <w:br/>
              <w:t>1路外部模拟音频输入</w:t>
            </w:r>
            <w:r>
              <w:rPr>
                <w:rFonts w:ascii="黑体" w:eastAsia="黑体" w:hAnsi="宋体" w:cs="黑体" w:hint="eastAsia"/>
                <w:color w:val="000000"/>
                <w:kern w:val="0"/>
                <w:sz w:val="22"/>
                <w:lang w:bidi="ar"/>
              </w:rPr>
              <w:br/>
              <w:t>1路HDMI/DVI输出（多画面）</w:t>
            </w:r>
            <w:r>
              <w:rPr>
                <w:rFonts w:ascii="黑体" w:eastAsia="黑体" w:hAnsi="宋体" w:cs="黑体" w:hint="eastAsia"/>
                <w:color w:val="000000"/>
                <w:kern w:val="0"/>
                <w:sz w:val="22"/>
                <w:lang w:bidi="ar"/>
              </w:rPr>
              <w:br/>
              <w:t>1路HDMI输出（PGM）</w:t>
            </w:r>
            <w:r>
              <w:rPr>
                <w:rFonts w:ascii="黑体" w:eastAsia="黑体" w:hAnsi="宋体" w:cs="黑体" w:hint="eastAsia"/>
                <w:color w:val="000000"/>
                <w:kern w:val="0"/>
                <w:sz w:val="22"/>
                <w:lang w:bidi="ar"/>
              </w:rPr>
              <w:br/>
              <w:t>支持外部信号键信号输入（可用于接入GoPro等运动摄像系统）</w:t>
            </w:r>
            <w:r>
              <w:rPr>
                <w:rFonts w:ascii="黑体" w:eastAsia="黑体" w:hAnsi="宋体" w:cs="黑体" w:hint="eastAsia"/>
                <w:color w:val="000000"/>
                <w:kern w:val="0"/>
                <w:sz w:val="22"/>
                <w:lang w:bidi="ar"/>
              </w:rPr>
              <w:br/>
              <w:t>支持WiFi连接控制摄像机，通过IP视频流输入信号</w:t>
            </w:r>
            <w:r>
              <w:rPr>
                <w:rFonts w:ascii="黑体" w:eastAsia="黑体" w:hAnsi="宋体" w:cs="黑体" w:hint="eastAsia"/>
                <w:color w:val="000000"/>
                <w:kern w:val="0"/>
                <w:sz w:val="22"/>
                <w:lang w:bidi="ar"/>
              </w:rPr>
              <w:br/>
              <w:t>多制式PAL/NTSC运行</w:t>
            </w:r>
            <w:r>
              <w:rPr>
                <w:rFonts w:ascii="黑体" w:eastAsia="黑体" w:hAnsi="宋体" w:cs="黑体" w:hint="eastAsia"/>
                <w:color w:val="000000"/>
                <w:kern w:val="0"/>
                <w:sz w:val="22"/>
                <w:lang w:bidi="ar"/>
              </w:rPr>
              <w:br/>
              <w:t>4:4:4:4ARGB视频处理</w:t>
            </w:r>
            <w:r>
              <w:rPr>
                <w:rFonts w:ascii="黑体" w:eastAsia="黑体" w:hAnsi="宋体" w:cs="黑体" w:hint="eastAsia"/>
                <w:color w:val="000000"/>
                <w:kern w:val="0"/>
                <w:sz w:val="22"/>
                <w:lang w:bidi="ar"/>
              </w:rPr>
              <w:br/>
              <w:t>HD高清视频实时录制（PGM）</w:t>
            </w:r>
            <w:r>
              <w:rPr>
                <w:rFonts w:ascii="黑体" w:eastAsia="黑体" w:hAnsi="宋体" w:cs="黑体" w:hint="eastAsia"/>
                <w:color w:val="000000"/>
                <w:kern w:val="0"/>
                <w:sz w:val="22"/>
                <w:lang w:bidi="ar"/>
              </w:rPr>
              <w:br/>
              <w:t>支持多路码率流媒体格式输出</w:t>
            </w:r>
            <w:r>
              <w:rPr>
                <w:rFonts w:ascii="黑体" w:eastAsia="黑体" w:hAnsi="宋体" w:cs="黑体" w:hint="eastAsia"/>
                <w:color w:val="000000"/>
                <w:kern w:val="0"/>
                <w:sz w:val="22"/>
                <w:lang w:bidi="ar"/>
              </w:rPr>
              <w:br/>
              <w:t>支持运动竞赛计分、计时和图文显示，支持赛事视频慢动作实时制作回放</w:t>
            </w:r>
            <w:r>
              <w:rPr>
                <w:rFonts w:ascii="黑体" w:eastAsia="黑体" w:hAnsi="宋体" w:cs="黑体" w:hint="eastAsia"/>
                <w:color w:val="000000"/>
                <w:kern w:val="0"/>
                <w:sz w:val="22"/>
                <w:lang w:bidi="ar"/>
              </w:rPr>
              <w:br/>
            </w:r>
            <w:r>
              <w:rPr>
                <w:rFonts w:ascii="黑体" w:eastAsia="黑体" w:hAnsi="宋体" w:cs="黑体" w:hint="eastAsia"/>
                <w:color w:val="000000"/>
                <w:kern w:val="0"/>
                <w:sz w:val="22"/>
                <w:lang w:bidi="ar"/>
              </w:rPr>
              <w:lastRenderedPageBreak/>
              <w:t>支持媒体文件输入/输出打点编辑</w:t>
            </w:r>
            <w:r>
              <w:rPr>
                <w:rFonts w:ascii="黑体" w:eastAsia="黑体" w:hAnsi="宋体" w:cs="黑体" w:hint="eastAsia"/>
                <w:color w:val="000000"/>
                <w:kern w:val="0"/>
                <w:sz w:val="22"/>
                <w:lang w:bidi="ar"/>
              </w:rPr>
              <w:br/>
              <w:t>直接切换、淡入淡出切换、过渡的特技台常规特效模式</w:t>
            </w:r>
            <w:r>
              <w:rPr>
                <w:rFonts w:ascii="黑体" w:eastAsia="黑体" w:hAnsi="宋体" w:cs="黑体" w:hint="eastAsia"/>
                <w:color w:val="000000"/>
                <w:kern w:val="0"/>
                <w:sz w:val="22"/>
                <w:lang w:bidi="ar"/>
              </w:rPr>
              <w:br/>
              <w:t>4层DSK - 在线图文、logo、图像和动画</w:t>
            </w:r>
            <w:r>
              <w:rPr>
                <w:rFonts w:ascii="黑体" w:eastAsia="黑体" w:hAnsi="宋体" w:cs="黑体" w:hint="eastAsia"/>
                <w:color w:val="000000"/>
                <w:kern w:val="0"/>
                <w:sz w:val="22"/>
                <w:lang w:bidi="ar"/>
              </w:rPr>
              <w:br/>
              <w:t>画中画及多画面分割布局</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lastRenderedPageBreak/>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电动对开底幕轨道</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功率：≧1.KW，大幕对开系统，速度：对开0.5-0.7m/s</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道</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96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线控及遥控控制系统</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电动对开底幕遥控控制系统</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路</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r w:rsidR="00C50001" w:rsidTr="00C146E6">
        <w:trPr>
          <w:trHeight w:val="680"/>
        </w:trPr>
        <w:tc>
          <w:tcPr>
            <w:tcW w:w="3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底幕</w:t>
            </w:r>
          </w:p>
        </w:tc>
        <w:tc>
          <w:tcPr>
            <w:tcW w:w="2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黑体" w:eastAsia="黑体" w:hAnsi="宋体" w:cs="黑体"/>
                <w:color w:val="000000"/>
                <w:sz w:val="22"/>
              </w:rPr>
            </w:pPr>
            <w:r>
              <w:rPr>
                <w:rFonts w:ascii="黑体" w:eastAsia="黑体" w:hAnsi="宋体" w:cs="黑体" w:hint="eastAsia"/>
                <w:color w:val="000000"/>
                <w:kern w:val="0"/>
                <w:sz w:val="22"/>
                <w:lang w:bidi="ar"/>
              </w:rPr>
              <w:t>阻燃防火,丝绒面料。</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套</w:t>
            </w:r>
          </w:p>
        </w:tc>
        <w:tc>
          <w:tcPr>
            <w:tcW w:w="3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黑体" w:eastAsia="黑体" w:hAnsi="宋体" w:cs="黑体"/>
                <w:color w:val="000000"/>
                <w:sz w:val="22"/>
              </w:rPr>
            </w:pPr>
            <w:r>
              <w:rPr>
                <w:rFonts w:ascii="黑体" w:eastAsia="黑体" w:hAnsi="宋体" w:cs="黑体" w:hint="eastAsia"/>
                <w:color w:val="000000"/>
                <w:kern w:val="0"/>
                <w:sz w:val="22"/>
                <w:lang w:bidi="ar"/>
              </w:rPr>
              <w:t>1</w:t>
            </w:r>
          </w:p>
        </w:tc>
        <w:tc>
          <w:tcPr>
            <w:tcW w:w="8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50001" w:rsidRDefault="00C50001" w:rsidP="00C146E6">
            <w:pPr>
              <w:rPr>
                <w:rFonts w:ascii="黑体" w:eastAsia="黑体" w:hAnsi="宋体" w:cs="黑体"/>
                <w:color w:val="000000"/>
                <w:sz w:val="22"/>
              </w:rPr>
            </w:pPr>
          </w:p>
        </w:tc>
      </w:tr>
    </w:tbl>
    <w:p w:rsidR="00C50001" w:rsidRDefault="00C50001" w:rsidP="00C50001">
      <w:pPr>
        <w:pStyle w:val="a0"/>
        <w:sectPr w:rsidR="00C50001">
          <w:pgSz w:w="11906" w:h="16838"/>
          <w:pgMar w:top="851" w:right="1134" w:bottom="851" w:left="1134" w:header="851" w:footer="567" w:gutter="0"/>
          <w:cols w:space="720"/>
          <w:docGrid w:type="lines" w:linePitch="312"/>
        </w:sectPr>
      </w:pPr>
    </w:p>
    <w:p w:rsidR="00C50001" w:rsidRDefault="00C50001" w:rsidP="00C50001">
      <w:pPr>
        <w:pStyle w:val="a0"/>
        <w:jc w:val="center"/>
        <w:rPr>
          <w:rFonts w:ascii="黑体" w:eastAsia="黑体" w:hAnsi="宋体" w:cs="黑体"/>
          <w:color w:val="000000"/>
          <w:sz w:val="32"/>
          <w:szCs w:val="32"/>
          <w:lang w:bidi="ar"/>
        </w:rPr>
      </w:pPr>
      <w:r>
        <w:rPr>
          <w:rFonts w:ascii="黑体" w:eastAsia="黑体" w:hAnsi="宋体" w:cs="黑体" w:hint="eastAsia"/>
          <w:color w:val="000000"/>
          <w:sz w:val="32"/>
          <w:szCs w:val="32"/>
          <w:lang w:bidi="ar"/>
        </w:rPr>
        <w:lastRenderedPageBreak/>
        <w:t>3、专用教室等教学仪器设备(暂定价清单)</w:t>
      </w:r>
    </w:p>
    <w:tbl>
      <w:tblPr>
        <w:tblW w:w="8120" w:type="dxa"/>
        <w:jc w:val="center"/>
        <w:tblInd w:w="-411" w:type="dxa"/>
        <w:tblLook w:val="04A0" w:firstRow="1" w:lastRow="0" w:firstColumn="1" w:lastColumn="0" w:noHBand="0" w:noVBand="1"/>
      </w:tblPr>
      <w:tblGrid>
        <w:gridCol w:w="891"/>
        <w:gridCol w:w="4005"/>
        <w:gridCol w:w="778"/>
        <w:gridCol w:w="922"/>
        <w:gridCol w:w="1524"/>
      </w:tblGrid>
      <w:tr w:rsidR="00C50001" w:rsidTr="00C146E6">
        <w:trPr>
          <w:trHeight w:val="2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001" w:rsidRDefault="00C50001" w:rsidP="00C146E6">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hint="eastAsia"/>
                <w:b/>
                <w:bCs/>
                <w:color w:val="000000"/>
                <w:sz w:val="22"/>
              </w:rPr>
              <w:t>序号</w:t>
            </w:r>
          </w:p>
        </w:tc>
        <w:tc>
          <w:tcPr>
            <w:tcW w:w="4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001" w:rsidRDefault="00C50001" w:rsidP="00C146E6">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hint="eastAsia"/>
                <w:b/>
                <w:bCs/>
                <w:color w:val="000000"/>
                <w:sz w:val="22"/>
              </w:rPr>
              <w:t>名称</w:t>
            </w:r>
          </w:p>
        </w:tc>
        <w:tc>
          <w:tcPr>
            <w:tcW w:w="7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001" w:rsidRDefault="00C50001" w:rsidP="00C146E6">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数量</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001" w:rsidRDefault="00C50001" w:rsidP="00C146E6">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单位</w:t>
            </w:r>
          </w:p>
        </w:tc>
        <w:tc>
          <w:tcPr>
            <w:tcW w:w="15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001" w:rsidRDefault="00C50001" w:rsidP="00C146E6">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金额</w:t>
            </w:r>
            <w:r>
              <w:rPr>
                <w:rFonts w:ascii="仿宋_GB2312" w:eastAsia="仿宋_GB2312" w:hAnsi="宋体" w:cs="仿宋_GB2312" w:hint="eastAsia"/>
                <w:b/>
                <w:bCs/>
                <w:color w:val="000000"/>
                <w:kern w:val="0"/>
                <w:sz w:val="22"/>
                <w:lang w:bidi="ar"/>
              </w:rPr>
              <w:t>（元）</w:t>
            </w:r>
          </w:p>
        </w:tc>
      </w:tr>
      <w:tr w:rsidR="00C50001" w:rsidTr="00C146E6">
        <w:trPr>
          <w:trHeight w:val="3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1</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教学仪器（</w:t>
            </w:r>
            <w:r>
              <w:rPr>
                <w:rFonts w:ascii="仿宋_GB2312" w:eastAsia="仿宋_GB2312" w:hAnsi="宋体" w:cs="仿宋_GB2312"/>
                <w:color w:val="000000"/>
                <w:kern w:val="0"/>
                <w:sz w:val="22"/>
                <w:lang w:bidi="ar"/>
              </w:rPr>
              <w:t>物理、化学、生物</w:t>
            </w:r>
            <w:r>
              <w:rPr>
                <w:rFonts w:ascii="仿宋_GB2312" w:eastAsia="仿宋_GB2312" w:hAnsi="宋体" w:cs="仿宋_GB2312" w:hint="eastAsia"/>
                <w:color w:val="000000"/>
                <w:kern w:val="0"/>
                <w:sz w:val="22"/>
                <w:lang w:bidi="ar"/>
              </w:rPr>
              <w:t>、</w:t>
            </w:r>
            <w:r>
              <w:rPr>
                <w:rFonts w:ascii="仿宋_GB2312" w:eastAsia="仿宋_GB2312" w:hAnsi="宋体" w:cs="仿宋_GB2312"/>
                <w:color w:val="000000"/>
                <w:kern w:val="0"/>
                <w:sz w:val="22"/>
                <w:lang w:bidi="ar"/>
              </w:rPr>
              <w:t>科学、史地、劳技</w:t>
            </w:r>
            <w:r>
              <w:rPr>
                <w:rFonts w:ascii="仿宋_GB2312" w:eastAsia="仿宋_GB2312" w:hAnsi="宋体" w:cs="仿宋_GB2312" w:hint="eastAsia"/>
                <w:color w:val="000000"/>
                <w:kern w:val="0"/>
                <w:sz w:val="22"/>
                <w:lang w:bidi="ar"/>
              </w:rPr>
              <w:t>、数学）</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950000</w:t>
            </w:r>
          </w:p>
        </w:tc>
      </w:tr>
      <w:tr w:rsidR="00C50001" w:rsidTr="00C146E6">
        <w:trPr>
          <w:trHeight w:val="3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2</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心理仪器</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108950</w:t>
            </w:r>
          </w:p>
        </w:tc>
      </w:tr>
      <w:tr w:rsidR="00C50001" w:rsidTr="00C146E6">
        <w:trPr>
          <w:trHeight w:val="3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3</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乐器（音乐）、美术</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sz w:val="22"/>
              </w:rPr>
              <w:t>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sz w:val="22"/>
              </w:rPr>
              <w:t>122900</w:t>
            </w:r>
          </w:p>
        </w:tc>
      </w:tr>
      <w:tr w:rsidR="00C50001" w:rsidTr="00C146E6">
        <w:trPr>
          <w:trHeight w:val="3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4</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体育设备设施</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800000</w:t>
            </w:r>
          </w:p>
        </w:tc>
      </w:tr>
      <w:tr w:rsidR="00C50001" w:rsidTr="00C146E6">
        <w:trPr>
          <w:trHeight w:val="408"/>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5</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图书馆</w:t>
            </w:r>
            <w:r>
              <w:rPr>
                <w:rFonts w:ascii="仿宋_GB2312" w:eastAsia="仿宋_GB2312" w:hAnsi="宋体" w:cs="仿宋_GB2312"/>
                <w:color w:val="000000"/>
                <w:kern w:val="0"/>
                <w:sz w:val="22"/>
                <w:lang w:bidi="ar"/>
              </w:rPr>
              <w:t>档案</w:t>
            </w:r>
            <w:r>
              <w:rPr>
                <w:rFonts w:ascii="仿宋_GB2312" w:eastAsia="仿宋_GB2312" w:hAnsi="宋体" w:cs="仿宋_GB2312" w:hint="eastAsia"/>
                <w:color w:val="000000"/>
                <w:kern w:val="0"/>
                <w:sz w:val="22"/>
                <w:lang w:bidi="ar"/>
              </w:rPr>
              <w:t>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721320</w:t>
            </w:r>
          </w:p>
        </w:tc>
      </w:tr>
      <w:tr w:rsidR="00C50001" w:rsidTr="00C146E6">
        <w:trPr>
          <w:trHeight w:val="3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6</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卫生</w:t>
            </w:r>
            <w:r>
              <w:rPr>
                <w:rFonts w:ascii="仿宋_GB2312" w:eastAsia="仿宋_GB2312" w:hAnsi="宋体" w:cs="仿宋_GB2312" w:hint="eastAsia"/>
                <w:color w:val="000000"/>
                <w:kern w:val="0"/>
                <w:sz w:val="22"/>
                <w:lang w:bidi="ar"/>
              </w:rPr>
              <w:t>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60000</w:t>
            </w:r>
          </w:p>
        </w:tc>
      </w:tr>
      <w:tr w:rsidR="00C50001" w:rsidTr="00C146E6">
        <w:trPr>
          <w:trHeight w:val="3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7</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空气净化设备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36</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台</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color w:val="000000"/>
                <w:sz w:val="20"/>
                <w:szCs w:val="20"/>
              </w:rPr>
            </w:pPr>
            <w:r>
              <w:rPr>
                <w:rFonts w:ascii="仿宋_GB2312" w:eastAsia="仿宋_GB2312" w:hAnsi="宋体" w:cs="仿宋_GB2312"/>
                <w:color w:val="000000"/>
                <w:sz w:val="22"/>
              </w:rPr>
              <w:t>432000</w:t>
            </w:r>
          </w:p>
        </w:tc>
      </w:tr>
      <w:tr w:rsidR="00C50001" w:rsidTr="00C146E6">
        <w:trPr>
          <w:trHeight w:val="380"/>
          <w:jc w:val="center"/>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8</w:t>
            </w:r>
          </w:p>
        </w:tc>
        <w:tc>
          <w:tcPr>
            <w:tcW w:w="4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窗帘</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300000</w:t>
            </w:r>
          </w:p>
        </w:tc>
      </w:tr>
      <w:tr w:rsidR="00C50001" w:rsidTr="00C146E6">
        <w:trPr>
          <w:trHeight w:val="380"/>
          <w:jc w:val="center"/>
        </w:trPr>
        <w:tc>
          <w:tcPr>
            <w:tcW w:w="659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sz w:val="22"/>
              </w:rPr>
              <w:t>合计</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001" w:rsidRDefault="00C50001" w:rsidP="00C146E6">
            <w:pPr>
              <w:widowControl/>
              <w:jc w:val="center"/>
              <w:textAlignment w:val="center"/>
              <w:rPr>
                <w:rFonts w:ascii="仿宋_GB2312" w:eastAsia="仿宋_GB2312" w:hAnsi="宋体" w:cs="仿宋_GB2312"/>
                <w:color w:val="000000"/>
                <w:sz w:val="22"/>
              </w:rPr>
            </w:pPr>
            <w:r w:rsidRPr="00780C92">
              <w:rPr>
                <w:color w:val="000000"/>
                <w:kern w:val="0"/>
                <w:sz w:val="22"/>
                <w:lang w:bidi="ar"/>
              </w:rPr>
              <w:t>3495170</w:t>
            </w:r>
          </w:p>
        </w:tc>
      </w:tr>
    </w:tbl>
    <w:p w:rsidR="00C50001" w:rsidRDefault="00C50001" w:rsidP="00C50001">
      <w:pPr>
        <w:snapToGrid w:val="0"/>
        <w:ind w:firstLineChars="200" w:firstLine="440"/>
        <w:rPr>
          <w:color w:val="0000FF"/>
          <w:sz w:val="22"/>
        </w:rPr>
        <w:sectPr w:rsidR="00C50001">
          <w:headerReference w:type="default" r:id="rId93"/>
          <w:footerReference w:type="default" r:id="rId94"/>
          <w:pgSz w:w="11906" w:h="16838"/>
          <w:pgMar w:top="851" w:right="1134" w:bottom="851" w:left="1134" w:header="851" w:footer="567" w:gutter="0"/>
          <w:cols w:space="720"/>
          <w:docGrid w:type="lines" w:linePitch="312"/>
        </w:sectPr>
      </w:pPr>
      <w:r>
        <w:rPr>
          <w:rFonts w:hint="eastAsia"/>
          <w:color w:val="0000FF"/>
          <w:sz w:val="22"/>
        </w:rPr>
        <w:t>说明：此部分报价非实际最终结算价，最终结算价按该部分实际采购合同结算。</w:t>
      </w:r>
    </w:p>
    <w:p w:rsidR="00C50001" w:rsidRPr="00171BB3" w:rsidRDefault="00C50001" w:rsidP="00C50001">
      <w:pPr>
        <w:snapToGrid w:val="0"/>
        <w:ind w:firstLineChars="200" w:firstLine="440"/>
        <w:rPr>
          <w:sz w:val="22"/>
        </w:rPr>
      </w:pPr>
    </w:p>
    <w:p w:rsidR="00C50001" w:rsidRDefault="00C50001" w:rsidP="00C50001">
      <w:pPr>
        <w:snapToGrid w:val="0"/>
        <w:ind w:firstLineChars="200" w:firstLine="440"/>
        <w:rPr>
          <w:sz w:val="22"/>
        </w:rPr>
      </w:pPr>
      <w:r>
        <w:rPr>
          <w:sz w:val="22"/>
        </w:rPr>
        <w:t xml:space="preserve">9.3 </w:t>
      </w:r>
      <w:r>
        <w:rPr>
          <w:sz w:val="22"/>
        </w:rPr>
        <w:t>安装调试要求及备品备件或配件报价等要求</w:t>
      </w:r>
    </w:p>
    <w:p w:rsidR="00C50001" w:rsidRDefault="00C50001" w:rsidP="00C50001">
      <w:pPr>
        <w:snapToGrid w:val="0"/>
        <w:ind w:firstLineChars="200" w:firstLine="440"/>
        <w:rPr>
          <w:color w:val="000000" w:themeColor="text1"/>
          <w:sz w:val="22"/>
        </w:rPr>
      </w:pPr>
      <w:r>
        <w:rPr>
          <w:rFonts w:hint="eastAsia"/>
          <w:color w:val="000000" w:themeColor="text1"/>
          <w:sz w:val="22"/>
        </w:rPr>
        <w:t>9.3.1</w:t>
      </w:r>
      <w:r>
        <w:rPr>
          <w:color w:val="000000" w:themeColor="text1"/>
          <w:sz w:val="22"/>
        </w:rPr>
        <w:t>供应商完成所有安装调试工作，在投标文件中提供配件价格</w:t>
      </w:r>
      <w:r>
        <w:rPr>
          <w:rFonts w:hint="eastAsia"/>
          <w:color w:val="000000" w:themeColor="text1"/>
          <w:sz w:val="22"/>
        </w:rPr>
        <w:t>。</w:t>
      </w:r>
    </w:p>
    <w:p w:rsidR="00C50001" w:rsidRDefault="00C50001" w:rsidP="00C50001">
      <w:pPr>
        <w:snapToGrid w:val="0"/>
        <w:ind w:firstLineChars="200" w:firstLine="440"/>
        <w:rPr>
          <w:color w:val="000000" w:themeColor="text1"/>
          <w:sz w:val="22"/>
        </w:rPr>
      </w:pPr>
      <w:r>
        <w:rPr>
          <w:rFonts w:hint="eastAsia"/>
          <w:color w:val="000000" w:themeColor="text1"/>
          <w:sz w:val="22"/>
        </w:rPr>
        <w:t>9.3.2</w:t>
      </w:r>
      <w:r>
        <w:rPr>
          <w:rFonts w:hint="eastAsia"/>
          <w:color w:val="000000" w:themeColor="text1"/>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C50001" w:rsidRDefault="00C50001" w:rsidP="00C50001">
      <w:pPr>
        <w:snapToGrid w:val="0"/>
        <w:ind w:firstLineChars="200" w:firstLine="440"/>
        <w:rPr>
          <w:color w:val="000000" w:themeColor="text1"/>
          <w:sz w:val="22"/>
        </w:rPr>
      </w:pPr>
      <w:r>
        <w:rPr>
          <w:rFonts w:hint="eastAsia"/>
          <w:color w:val="000000" w:themeColor="text1"/>
          <w:sz w:val="22"/>
        </w:rPr>
        <w:t>9.3.3</w:t>
      </w:r>
      <w:r>
        <w:rPr>
          <w:rFonts w:hint="eastAsia"/>
          <w:color w:val="000000" w:themeColor="text1"/>
          <w:sz w:val="22"/>
        </w:rPr>
        <w:t>在设备安装期间造成用户其它损失，由中标人照价赔偿或修复。</w:t>
      </w:r>
    </w:p>
    <w:p w:rsidR="00C50001" w:rsidRDefault="00C50001" w:rsidP="00C50001">
      <w:pPr>
        <w:snapToGrid w:val="0"/>
        <w:ind w:firstLineChars="200" w:firstLine="440"/>
        <w:rPr>
          <w:color w:val="000000" w:themeColor="text1"/>
          <w:sz w:val="22"/>
        </w:rPr>
      </w:pPr>
      <w:r>
        <w:rPr>
          <w:rFonts w:hint="eastAsia"/>
          <w:color w:val="000000" w:themeColor="text1"/>
          <w:sz w:val="22"/>
        </w:rPr>
        <w:t>9.3.4</w:t>
      </w:r>
      <w:r>
        <w:rPr>
          <w:rFonts w:hint="eastAsia"/>
          <w:color w:val="000000" w:themeColor="text1"/>
          <w:sz w:val="22"/>
        </w:rPr>
        <w:t>项目抽取部分设备送检的费用由中标人承担。（抽检成本为本项目预算价的</w:t>
      </w:r>
      <w:r>
        <w:rPr>
          <w:rFonts w:hint="eastAsia"/>
          <w:color w:val="000000" w:themeColor="text1"/>
          <w:sz w:val="22"/>
        </w:rPr>
        <w:t>0.025%</w:t>
      </w:r>
      <w:r>
        <w:rPr>
          <w:rFonts w:hint="eastAsia"/>
          <w:color w:val="000000" w:themeColor="text1"/>
          <w:sz w:val="22"/>
        </w:rPr>
        <w:t>）</w:t>
      </w:r>
    </w:p>
    <w:p w:rsidR="00C50001" w:rsidRDefault="00C50001" w:rsidP="00C50001">
      <w:pPr>
        <w:snapToGrid w:val="0"/>
        <w:ind w:firstLineChars="200" w:firstLine="440"/>
        <w:rPr>
          <w:color w:val="000000" w:themeColor="text1"/>
          <w:sz w:val="22"/>
        </w:rPr>
      </w:pPr>
      <w:r>
        <w:rPr>
          <w:rFonts w:hint="eastAsia"/>
          <w:color w:val="000000" w:themeColor="text1"/>
          <w:sz w:val="22"/>
        </w:rPr>
        <w:t>9.3.5</w:t>
      </w:r>
      <w:r>
        <w:rPr>
          <w:rFonts w:hint="eastAsia"/>
          <w:color w:val="000000" w:themeColor="text1"/>
          <w:sz w:val="22"/>
        </w:rPr>
        <w:t>投标人在投标文书中需提供明确合理的工期安排。招标人有权按照投标人提供的工期安排进行施工进度考核；如遇非正当理由拖延工期的情况，采购人有权根据调查结果对供应商采取相应的措施。</w:t>
      </w:r>
    </w:p>
    <w:p w:rsidR="00C50001" w:rsidRDefault="00C50001" w:rsidP="00C50001">
      <w:pPr>
        <w:snapToGrid w:val="0"/>
        <w:ind w:firstLineChars="200" w:firstLine="440"/>
        <w:rPr>
          <w:color w:val="000000" w:themeColor="text1"/>
          <w:sz w:val="22"/>
        </w:rPr>
      </w:pPr>
      <w:r>
        <w:rPr>
          <w:rFonts w:hint="eastAsia"/>
          <w:color w:val="000000" w:themeColor="text1"/>
          <w:sz w:val="22"/>
        </w:rPr>
        <w:t>9.3.6</w:t>
      </w:r>
      <w:r>
        <w:rPr>
          <w:rFonts w:hint="eastAsia"/>
          <w:color w:val="000000" w:themeColor="text1"/>
          <w:sz w:val="22"/>
        </w:rPr>
        <w:t>在投标文件中应提出详细的设备安装调试方案（包括但不限于深化设计方案图）、培训方案、培训内容及培训进度。</w:t>
      </w:r>
    </w:p>
    <w:p w:rsidR="00C50001" w:rsidRDefault="00C50001" w:rsidP="00C50001">
      <w:pPr>
        <w:snapToGrid w:val="0"/>
        <w:ind w:firstLineChars="200" w:firstLine="440"/>
        <w:rPr>
          <w:color w:val="000000" w:themeColor="text1"/>
          <w:sz w:val="22"/>
        </w:rPr>
      </w:pPr>
      <w:r>
        <w:rPr>
          <w:rFonts w:hint="eastAsia"/>
          <w:color w:val="000000" w:themeColor="text1"/>
          <w:sz w:val="22"/>
        </w:rPr>
        <w:t>9.3.7</w:t>
      </w:r>
      <w:r>
        <w:rPr>
          <w:rFonts w:hint="eastAsia"/>
          <w:color w:val="000000" w:themeColor="text1"/>
          <w:sz w:val="22"/>
        </w:rPr>
        <w:t>投标人应在分项报价表中针对各采购编号分别列出所有设备品牌、规格型号、数量和设备单价以及各设备合价、总价，并报出项目总价。采购编号对应的各设备分项总价、合计价及最终报价不得超出预算清单一览表中对应的分项预算金额和预算金额。人工、施工辅料、线材及安装调试费用、税金、抽检费用等设备投入使用所需的一切费用皆摊入设备单价，不得再单独列出。</w:t>
      </w:r>
    </w:p>
    <w:p w:rsidR="00C50001" w:rsidRPr="00180F99" w:rsidRDefault="00C50001" w:rsidP="00C50001">
      <w:pPr>
        <w:snapToGrid w:val="0"/>
        <w:ind w:firstLineChars="200" w:firstLine="440"/>
        <w:rPr>
          <w:color w:val="000000" w:themeColor="text1"/>
          <w:sz w:val="22"/>
        </w:rPr>
      </w:pPr>
      <w:r>
        <w:rPr>
          <w:rFonts w:hint="eastAsia"/>
          <w:color w:val="000000" w:themeColor="text1"/>
          <w:sz w:val="22"/>
        </w:rPr>
        <w:t>9.3.8</w:t>
      </w:r>
      <w:r>
        <w:rPr>
          <w:rFonts w:hint="eastAsia"/>
          <w:color w:val="000000" w:themeColor="text1"/>
          <w:sz w:val="22"/>
        </w:rPr>
        <w:t>所投设备所用板材均达到甲醛释放量≤</w:t>
      </w:r>
      <w:r>
        <w:rPr>
          <w:rFonts w:hint="eastAsia"/>
          <w:color w:val="000000" w:themeColor="text1"/>
          <w:sz w:val="22"/>
        </w:rPr>
        <w:t>0.5mg/L</w:t>
      </w:r>
      <w:r>
        <w:rPr>
          <w:rFonts w:hint="eastAsia"/>
          <w:color w:val="000000" w:themeColor="text1"/>
          <w:sz w:val="22"/>
        </w:rPr>
        <w:t>。</w:t>
      </w:r>
    </w:p>
    <w:p w:rsidR="00C50001" w:rsidRDefault="00C50001" w:rsidP="00C50001">
      <w:pPr>
        <w:snapToGrid w:val="0"/>
        <w:ind w:firstLineChars="200" w:firstLine="440"/>
        <w:rPr>
          <w:sz w:val="22"/>
        </w:rPr>
      </w:pPr>
      <w:r>
        <w:rPr>
          <w:sz w:val="22"/>
        </w:rPr>
        <w:t>9.4</w:t>
      </w:r>
      <w:r>
        <w:rPr>
          <w:sz w:val="22"/>
        </w:rPr>
        <w:t>关于样品的相关要求</w:t>
      </w:r>
    </w:p>
    <w:p w:rsidR="00C50001" w:rsidRDefault="00C50001" w:rsidP="00C50001">
      <w:pPr>
        <w:adjustRightInd w:val="0"/>
        <w:snapToGrid w:val="0"/>
        <w:ind w:firstLineChars="200" w:firstLine="440"/>
        <w:rPr>
          <w:sz w:val="22"/>
        </w:rPr>
      </w:pPr>
      <w:r>
        <w:rPr>
          <w:sz w:val="22"/>
        </w:rPr>
        <w:t>本项目要求提供样品，要求如下：</w:t>
      </w:r>
    </w:p>
    <w:p w:rsidR="00C50001" w:rsidRPr="00180F99" w:rsidRDefault="00C50001" w:rsidP="00C50001">
      <w:pPr>
        <w:snapToGrid w:val="0"/>
        <w:ind w:firstLineChars="200" w:firstLine="440"/>
        <w:rPr>
          <w:sz w:val="22"/>
        </w:rPr>
      </w:pPr>
      <w:r w:rsidRPr="00180F99">
        <w:rPr>
          <w:sz w:val="22"/>
        </w:rPr>
        <w:t>出样内容</w:t>
      </w:r>
      <w:r w:rsidRPr="00180F99">
        <w:rPr>
          <w:rFonts w:hint="eastAsia"/>
          <w:sz w:val="22"/>
        </w:rPr>
        <w:t>：</w:t>
      </w:r>
    </w:p>
    <w:p w:rsidR="00C50001" w:rsidRPr="00180F99" w:rsidRDefault="00C50001" w:rsidP="00C50001">
      <w:pPr>
        <w:snapToGrid w:val="0"/>
        <w:ind w:firstLineChars="200" w:firstLine="440"/>
        <w:rPr>
          <w:sz w:val="22"/>
        </w:rPr>
      </w:pPr>
      <w:r>
        <w:rPr>
          <w:rFonts w:hint="eastAsia"/>
          <w:sz w:val="22"/>
        </w:rPr>
        <w:t>（</w:t>
      </w:r>
      <w:r>
        <w:rPr>
          <w:rFonts w:hint="eastAsia"/>
          <w:sz w:val="22"/>
        </w:rPr>
        <w:t>1</w:t>
      </w:r>
      <w:r>
        <w:rPr>
          <w:rFonts w:hint="eastAsia"/>
          <w:sz w:val="22"/>
        </w:rPr>
        <w:t>）</w:t>
      </w:r>
      <w:r w:rsidRPr="00180F99">
        <w:rPr>
          <w:rFonts w:hint="eastAsia"/>
          <w:sz w:val="22"/>
        </w:rPr>
        <w:t>课桌椅（单人）</w:t>
      </w:r>
      <w:r w:rsidRPr="00180F99">
        <w:rPr>
          <w:rFonts w:hint="eastAsia"/>
          <w:sz w:val="22"/>
        </w:rPr>
        <w:t>1</w:t>
      </w:r>
      <w:r w:rsidRPr="00180F99">
        <w:rPr>
          <w:rFonts w:hint="eastAsia"/>
          <w:sz w:val="22"/>
        </w:rPr>
        <w:t>套</w:t>
      </w:r>
    </w:p>
    <w:p w:rsidR="00C50001" w:rsidRPr="00180F99" w:rsidRDefault="00C50001" w:rsidP="00C50001">
      <w:pPr>
        <w:snapToGrid w:val="0"/>
        <w:ind w:firstLineChars="200" w:firstLine="440"/>
        <w:rPr>
          <w:sz w:val="22"/>
        </w:rPr>
      </w:pPr>
      <w:r>
        <w:rPr>
          <w:rFonts w:hint="eastAsia"/>
          <w:sz w:val="22"/>
        </w:rPr>
        <w:t>（</w:t>
      </w:r>
      <w:r>
        <w:rPr>
          <w:rFonts w:hint="eastAsia"/>
          <w:sz w:val="22"/>
        </w:rPr>
        <w:t>2</w:t>
      </w:r>
      <w:r>
        <w:rPr>
          <w:rFonts w:hint="eastAsia"/>
          <w:sz w:val="22"/>
        </w:rPr>
        <w:t>）</w:t>
      </w:r>
      <w:r w:rsidRPr="00180F99">
        <w:rPr>
          <w:sz w:val="22"/>
        </w:rPr>
        <w:t>化学实验桌</w:t>
      </w:r>
      <w:r w:rsidRPr="00180F99">
        <w:rPr>
          <w:rFonts w:hint="eastAsia"/>
          <w:sz w:val="22"/>
        </w:rPr>
        <w:t>1</w:t>
      </w:r>
      <w:r w:rsidRPr="00180F99">
        <w:rPr>
          <w:rFonts w:hint="eastAsia"/>
          <w:sz w:val="22"/>
        </w:rPr>
        <w:t>套</w:t>
      </w:r>
    </w:p>
    <w:p w:rsidR="00C50001" w:rsidRPr="00180F99" w:rsidRDefault="00C50001" w:rsidP="00C50001">
      <w:pPr>
        <w:snapToGrid w:val="0"/>
        <w:ind w:firstLineChars="200" w:firstLine="440"/>
        <w:rPr>
          <w:sz w:val="22"/>
        </w:rPr>
      </w:pPr>
      <w:r w:rsidRPr="00180F99">
        <w:rPr>
          <w:rFonts w:hint="eastAsia"/>
          <w:sz w:val="22"/>
        </w:rPr>
        <w:t>以上产品规格详见技术参数</w:t>
      </w:r>
      <w:r>
        <w:rPr>
          <w:rFonts w:hint="eastAsia"/>
          <w:sz w:val="22"/>
        </w:rPr>
        <w:t>。</w:t>
      </w:r>
    </w:p>
    <w:p w:rsidR="00C50001" w:rsidRDefault="00C50001" w:rsidP="00C50001">
      <w:pPr>
        <w:autoSpaceDE w:val="0"/>
        <w:autoSpaceDN w:val="0"/>
        <w:adjustRightInd w:val="0"/>
        <w:ind w:firstLineChars="199" w:firstLine="418"/>
      </w:pPr>
      <w:r>
        <w:rPr>
          <w:rFonts w:ascii="宋体" w:hAnsi="宋体" w:hint="eastAsia"/>
          <w:szCs w:val="21"/>
        </w:rPr>
        <w:t>注：本项目要求对上述设备</w:t>
      </w:r>
      <w:r>
        <w:rPr>
          <w:rFonts w:ascii="宋体" w:hAnsi="宋体"/>
          <w:szCs w:val="21"/>
        </w:rPr>
        <w:t>进行出样</w:t>
      </w:r>
      <w:r>
        <w:rPr>
          <w:rFonts w:ascii="宋体" w:hAnsi="宋体" w:hint="eastAsia"/>
          <w:szCs w:val="21"/>
        </w:rPr>
        <w:t>，出样</w:t>
      </w:r>
      <w:r>
        <w:rPr>
          <w:rFonts w:ascii="宋体" w:hAnsi="宋体" w:cs="宋体" w:hint="eastAsia"/>
          <w:kern w:val="0"/>
          <w:szCs w:val="21"/>
          <w:lang w:val="zh-CN"/>
        </w:rPr>
        <w:t>设备按照实际使用要求安装调试到位。</w:t>
      </w:r>
    </w:p>
    <w:p w:rsidR="00C50001" w:rsidRDefault="00C50001" w:rsidP="00C50001">
      <w:pPr>
        <w:adjustRightInd w:val="0"/>
        <w:snapToGrid w:val="0"/>
        <w:ind w:firstLineChars="200" w:firstLine="440"/>
        <w:rPr>
          <w:sz w:val="22"/>
        </w:rPr>
      </w:pPr>
      <w:r>
        <w:rPr>
          <w:sz w:val="22"/>
        </w:rPr>
        <w:t xml:space="preserve">9.4.1 </w:t>
      </w:r>
      <w:r>
        <w:rPr>
          <w:sz w:val="22"/>
        </w:rPr>
        <w:t>制作标准和要求</w:t>
      </w:r>
    </w:p>
    <w:p w:rsidR="00C50001" w:rsidRDefault="00C50001" w:rsidP="00C50001">
      <w:pPr>
        <w:snapToGrid w:val="0"/>
        <w:ind w:firstLineChars="200" w:firstLine="440"/>
        <w:rPr>
          <w:sz w:val="22"/>
        </w:rPr>
      </w:pPr>
      <w:r>
        <w:rPr>
          <w:sz w:val="22"/>
        </w:rPr>
        <w:t>9.4.</w:t>
      </w:r>
      <w:r>
        <w:rPr>
          <w:rFonts w:hint="eastAsia"/>
          <w:sz w:val="22"/>
        </w:rPr>
        <w:t>2</w:t>
      </w:r>
      <w:r>
        <w:rPr>
          <w:sz w:val="22"/>
        </w:rPr>
        <w:t xml:space="preserve"> </w:t>
      </w:r>
      <w:r>
        <w:rPr>
          <w:sz w:val="22"/>
        </w:rPr>
        <w:t>关于封样</w:t>
      </w:r>
    </w:p>
    <w:p w:rsidR="00C50001" w:rsidRDefault="00C50001" w:rsidP="00C50001">
      <w:pPr>
        <w:snapToGrid w:val="0"/>
        <w:ind w:firstLineChars="200" w:firstLine="440"/>
        <w:rPr>
          <w:sz w:val="22"/>
        </w:rPr>
      </w:pPr>
      <w:r>
        <w:rPr>
          <w:rFonts w:hint="eastAsia"/>
          <w:sz w:val="22"/>
        </w:rPr>
        <w:t>中标人的样品由采购人进行留样封存，并作为履约验收的参考，在项目竣工验收通过后退还。</w:t>
      </w:r>
    </w:p>
    <w:p w:rsidR="00C50001" w:rsidRDefault="00C50001" w:rsidP="00C50001">
      <w:pPr>
        <w:snapToGrid w:val="0"/>
        <w:ind w:firstLineChars="200" w:firstLine="440"/>
        <w:rPr>
          <w:sz w:val="22"/>
        </w:rPr>
      </w:pPr>
      <w:r>
        <w:rPr>
          <w:sz w:val="22"/>
        </w:rPr>
        <w:t xml:space="preserve">9.5 </w:t>
      </w:r>
      <w:r>
        <w:rPr>
          <w:sz w:val="22"/>
        </w:rPr>
        <w:t>供货期要求</w:t>
      </w:r>
    </w:p>
    <w:p w:rsidR="00C50001" w:rsidRDefault="00C50001" w:rsidP="00C50001">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C50001" w:rsidRDefault="00C50001" w:rsidP="00C50001">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C50001" w:rsidRDefault="00C50001" w:rsidP="00C50001">
      <w:pPr>
        <w:snapToGrid w:val="0"/>
        <w:ind w:firstLineChars="200" w:firstLine="440"/>
        <w:rPr>
          <w:sz w:val="22"/>
        </w:rPr>
      </w:pPr>
      <w:r>
        <w:rPr>
          <w:sz w:val="22"/>
        </w:rPr>
        <w:t xml:space="preserve">9.6 </w:t>
      </w:r>
      <w:r>
        <w:rPr>
          <w:sz w:val="22"/>
        </w:rPr>
        <w:t>质量标准与验收要求</w:t>
      </w:r>
    </w:p>
    <w:p w:rsidR="00C50001" w:rsidRDefault="00C50001" w:rsidP="00C50001">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C50001" w:rsidRDefault="00C50001" w:rsidP="00C50001">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9.5.1</w:t>
      </w:r>
      <w:r>
        <w:rPr>
          <w:sz w:val="22"/>
        </w:rPr>
        <w:t>条款规定一次验收合格。</w:t>
      </w:r>
    </w:p>
    <w:p w:rsidR="00C50001" w:rsidRDefault="00C50001" w:rsidP="00C50001">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C50001" w:rsidRDefault="00C50001" w:rsidP="00C50001">
      <w:pPr>
        <w:autoSpaceDN w:val="0"/>
        <w:adjustRightInd w:val="0"/>
        <w:snapToGrid w:val="0"/>
        <w:ind w:firstLineChars="200" w:firstLine="440"/>
        <w:textAlignment w:val="baseline"/>
        <w:rPr>
          <w:b/>
          <w:color w:val="FF0000"/>
          <w:sz w:val="22"/>
          <w:u w:val="wavyHeavy"/>
        </w:rPr>
      </w:pPr>
      <w:r>
        <w:rPr>
          <w:sz w:val="22"/>
        </w:rPr>
        <w:lastRenderedPageBreak/>
        <w:t xml:space="preserve">9.6.4 </w:t>
      </w:r>
      <w:r>
        <w:rPr>
          <w:sz w:val="22"/>
        </w:rPr>
        <w:t>中标人在投标阶段提供的样品将由采购人进行保管和封存，将作为履约验收的参考。</w:t>
      </w:r>
    </w:p>
    <w:p w:rsidR="00C50001" w:rsidRDefault="00C50001" w:rsidP="00C50001">
      <w:pPr>
        <w:adjustRightInd w:val="0"/>
        <w:snapToGrid w:val="0"/>
        <w:ind w:firstLineChars="200" w:firstLine="442"/>
        <w:outlineLvl w:val="2"/>
        <w:rPr>
          <w:b/>
          <w:bCs/>
          <w:sz w:val="22"/>
        </w:rPr>
      </w:pPr>
      <w:bookmarkStart w:id="13" w:name="_Toc18589498"/>
      <w:r>
        <w:rPr>
          <w:b/>
          <w:bCs/>
          <w:sz w:val="22"/>
        </w:rPr>
        <w:t xml:space="preserve">10 </w:t>
      </w:r>
      <w:r>
        <w:rPr>
          <w:b/>
          <w:bCs/>
          <w:sz w:val="22"/>
        </w:rPr>
        <w:t>人员及设备配备要求</w:t>
      </w:r>
      <w:bookmarkEnd w:id="13"/>
    </w:p>
    <w:p w:rsidR="00C50001" w:rsidRDefault="00C50001" w:rsidP="00C50001">
      <w:pPr>
        <w:snapToGrid w:val="0"/>
        <w:ind w:firstLineChars="200" w:firstLine="440"/>
        <w:rPr>
          <w:sz w:val="22"/>
        </w:rPr>
      </w:pPr>
      <w:bookmarkStart w:id="14" w:name="_Toc18589499"/>
      <w:r>
        <w:rPr>
          <w:sz w:val="22"/>
        </w:rPr>
        <w:t xml:space="preserve">10.1 </w:t>
      </w:r>
      <w:r>
        <w:rPr>
          <w:sz w:val="22"/>
        </w:rPr>
        <w:t>人员配备要求</w:t>
      </w:r>
    </w:p>
    <w:p w:rsidR="00C50001" w:rsidRDefault="00C50001" w:rsidP="00C50001">
      <w:pPr>
        <w:snapToGrid w:val="0"/>
        <w:ind w:firstLineChars="200" w:firstLine="440"/>
        <w:rPr>
          <w:sz w:val="22"/>
        </w:rPr>
      </w:pPr>
      <w:r>
        <w:rPr>
          <w:rFonts w:hint="eastAsia"/>
          <w:sz w:val="22"/>
        </w:rPr>
        <w:t>投标人应按本项目配备专业人员，确保本项目顺利实施。</w:t>
      </w:r>
    </w:p>
    <w:p w:rsidR="00C50001" w:rsidRDefault="00C50001" w:rsidP="00C50001">
      <w:pPr>
        <w:snapToGrid w:val="0"/>
        <w:ind w:firstLineChars="200" w:firstLine="440"/>
        <w:rPr>
          <w:sz w:val="22"/>
        </w:rPr>
      </w:pPr>
      <w:r>
        <w:rPr>
          <w:sz w:val="22"/>
        </w:rPr>
        <w:t xml:space="preserve">10.2 </w:t>
      </w:r>
      <w:r>
        <w:rPr>
          <w:sz w:val="22"/>
        </w:rPr>
        <w:t>设备要求</w:t>
      </w:r>
    </w:p>
    <w:p w:rsidR="00C50001" w:rsidRDefault="00C50001" w:rsidP="00C50001">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C50001" w:rsidRDefault="00C50001" w:rsidP="00C50001">
      <w:pPr>
        <w:adjustRightInd w:val="0"/>
        <w:snapToGrid w:val="0"/>
        <w:ind w:firstLineChars="200" w:firstLine="442"/>
        <w:outlineLvl w:val="2"/>
        <w:rPr>
          <w:b/>
          <w:bCs/>
          <w:sz w:val="22"/>
        </w:rPr>
      </w:pPr>
      <w:r>
        <w:rPr>
          <w:b/>
          <w:bCs/>
          <w:sz w:val="22"/>
        </w:rPr>
        <w:t xml:space="preserve">11 </w:t>
      </w:r>
      <w:r>
        <w:rPr>
          <w:b/>
          <w:bCs/>
          <w:sz w:val="22"/>
        </w:rPr>
        <w:t>安全文明作业要求和应急处置要求</w:t>
      </w:r>
      <w:bookmarkEnd w:id="14"/>
    </w:p>
    <w:p w:rsidR="00C50001" w:rsidRDefault="00C50001" w:rsidP="00C50001">
      <w:pPr>
        <w:adjustRightInd w:val="0"/>
        <w:snapToGrid w:val="0"/>
        <w:ind w:firstLineChars="200" w:firstLine="440"/>
        <w:rPr>
          <w:sz w:val="22"/>
        </w:rPr>
      </w:pPr>
      <w:r>
        <w:rPr>
          <w:rFonts w:hint="eastAsia"/>
          <w:sz w:val="22"/>
        </w:rPr>
        <w:t>11.1</w:t>
      </w: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C50001" w:rsidRDefault="00C50001" w:rsidP="00C50001">
      <w:pPr>
        <w:pStyle w:val="a0"/>
        <w:ind w:firstLineChars="200" w:firstLine="440"/>
      </w:pPr>
      <w:r>
        <w:rPr>
          <w:rFonts w:hint="eastAsia"/>
          <w:color w:val="000000" w:themeColor="text1"/>
          <w:sz w:val="22"/>
        </w:rPr>
        <w:t xml:space="preserve">11.2 </w:t>
      </w:r>
      <w:r>
        <w:rPr>
          <w:rFonts w:hint="eastAsia"/>
          <w:color w:val="000000" w:themeColor="text1"/>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C50001" w:rsidRDefault="00C50001" w:rsidP="00C50001">
      <w:pPr>
        <w:adjustRightInd w:val="0"/>
        <w:snapToGrid w:val="0"/>
        <w:ind w:firstLineChars="200" w:firstLine="442"/>
        <w:outlineLvl w:val="2"/>
        <w:rPr>
          <w:b/>
          <w:bCs/>
          <w:sz w:val="22"/>
        </w:rPr>
      </w:pPr>
      <w:bookmarkStart w:id="15" w:name="_Toc18589500"/>
      <w:r>
        <w:rPr>
          <w:b/>
          <w:bCs/>
          <w:sz w:val="22"/>
        </w:rPr>
        <w:t xml:space="preserve">12 </w:t>
      </w:r>
      <w:r>
        <w:rPr>
          <w:b/>
          <w:bCs/>
          <w:sz w:val="22"/>
        </w:rPr>
        <w:t>售后服务要求</w:t>
      </w:r>
      <w:bookmarkEnd w:id="15"/>
    </w:p>
    <w:p w:rsidR="00C50001" w:rsidRDefault="00C50001" w:rsidP="00C50001">
      <w:pPr>
        <w:adjustRightInd w:val="0"/>
        <w:snapToGrid w:val="0"/>
        <w:ind w:firstLineChars="200" w:firstLine="440"/>
        <w:rPr>
          <w:sz w:val="22"/>
        </w:rPr>
      </w:pPr>
      <w:r>
        <w:rPr>
          <w:sz w:val="22"/>
        </w:rPr>
        <w:t xml:space="preserve">12.1 </w:t>
      </w:r>
      <w:r>
        <w:rPr>
          <w:sz w:val="22"/>
        </w:rPr>
        <w:t>操作培训要求</w:t>
      </w:r>
    </w:p>
    <w:p w:rsidR="00C50001" w:rsidRDefault="00C50001" w:rsidP="00C50001">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在设备进行安装或调试期间，中标人应负责对采购人的技术人员进行必要的培训，并提供培训资料。培训内容应包括如何对设备进行操作，以及简单故障的排除等。</w:t>
      </w:r>
    </w:p>
    <w:p w:rsidR="00C50001" w:rsidRDefault="00C50001" w:rsidP="00C50001">
      <w:pPr>
        <w:adjustRightInd w:val="0"/>
        <w:snapToGrid w:val="0"/>
        <w:ind w:firstLineChars="200" w:firstLine="440"/>
        <w:rPr>
          <w:sz w:val="22"/>
        </w:rPr>
      </w:pPr>
      <w:r>
        <w:rPr>
          <w:sz w:val="22"/>
        </w:rPr>
        <w:t xml:space="preserve">12.2 </w:t>
      </w:r>
      <w:r>
        <w:rPr>
          <w:sz w:val="22"/>
        </w:rPr>
        <w:t>具体服务措施</w:t>
      </w:r>
    </w:p>
    <w:p w:rsidR="00C50001" w:rsidRDefault="00C50001" w:rsidP="00C50001">
      <w:pPr>
        <w:snapToGrid w:val="0"/>
        <w:ind w:firstLineChars="200" w:firstLine="440"/>
        <w:jc w:val="left"/>
        <w:rPr>
          <w:bCs/>
          <w:sz w:val="22"/>
        </w:rPr>
      </w:pPr>
      <w:r>
        <w:rPr>
          <w:rFonts w:hint="eastAsia"/>
          <w:bCs/>
          <w:sz w:val="22"/>
        </w:rPr>
        <w:t>12.2.1</w:t>
      </w:r>
      <w:r>
        <w:rPr>
          <w:rFonts w:hint="eastAsia"/>
          <w:bCs/>
          <w:sz w:val="22"/>
        </w:rPr>
        <w:t>质保期：所有设备免费保修期不得少于</w:t>
      </w:r>
      <w:r>
        <w:rPr>
          <w:rFonts w:hint="eastAsia"/>
          <w:bCs/>
          <w:sz w:val="22"/>
        </w:rPr>
        <w:t>6</w:t>
      </w:r>
      <w:r>
        <w:rPr>
          <w:rFonts w:hint="eastAsia"/>
          <w:bCs/>
          <w:sz w:val="22"/>
        </w:rPr>
        <w:t>年。售后服务要求及时，接到用户报修维护信息后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C50001" w:rsidRDefault="00C50001" w:rsidP="00C50001">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在免费质保期内，每学期开学前一周分别对自己的服务学校作一次维修保养服务和回访，并将学校的维修保养服务单和回访单，于开学后</w:t>
      </w:r>
      <w:r>
        <w:rPr>
          <w:rFonts w:hint="eastAsia"/>
          <w:bCs/>
          <w:sz w:val="22"/>
        </w:rPr>
        <w:t>2</w:t>
      </w:r>
      <w:r>
        <w:rPr>
          <w:rFonts w:hint="eastAsia"/>
          <w:bCs/>
          <w:sz w:val="22"/>
        </w:rPr>
        <w:t>周内填报教育局工程管理事务中心设备科备案。</w:t>
      </w:r>
    </w:p>
    <w:p w:rsidR="00C50001" w:rsidRDefault="00C50001" w:rsidP="00C50001">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C50001" w:rsidRDefault="00C50001" w:rsidP="00C50001">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每套设备必须在显著位置标明成中标人名称，联系电话和质保期限（起始时间</w:t>
      </w:r>
      <w:r>
        <w:rPr>
          <w:rFonts w:hint="eastAsia"/>
          <w:bCs/>
          <w:sz w:val="22"/>
        </w:rPr>
        <w:t>2023</w:t>
      </w:r>
      <w:r>
        <w:rPr>
          <w:rFonts w:hint="eastAsia"/>
          <w:bCs/>
          <w:sz w:val="22"/>
        </w:rPr>
        <w:t>年</w:t>
      </w:r>
      <w:r>
        <w:rPr>
          <w:rFonts w:hint="eastAsia"/>
          <w:bCs/>
          <w:sz w:val="22"/>
        </w:rPr>
        <w:t>10</w:t>
      </w:r>
      <w:r>
        <w:rPr>
          <w:rFonts w:hint="eastAsia"/>
          <w:bCs/>
          <w:sz w:val="22"/>
        </w:rPr>
        <w:t>月），质保期限按合同承诺。标签格式如下</w:t>
      </w:r>
      <w:r>
        <w:rPr>
          <w:rFonts w:hint="eastAsia"/>
          <w:bCs/>
          <w:sz w:val="22"/>
        </w:rPr>
        <w:t>,</w:t>
      </w:r>
      <w:r>
        <w:rPr>
          <w:rFonts w:hint="eastAsia"/>
          <w:bCs/>
          <w:sz w:val="22"/>
        </w:rPr>
        <w:t>使用不干胶粘贴牢固。</w:t>
      </w:r>
    </w:p>
    <w:p w:rsidR="00C50001" w:rsidRDefault="00C50001" w:rsidP="00C50001">
      <w:pPr>
        <w:snapToGrid w:val="0"/>
        <w:ind w:firstLineChars="200" w:firstLine="420"/>
        <w:jc w:val="center"/>
        <w:rPr>
          <w:bCs/>
          <w:sz w:val="22"/>
        </w:rPr>
      </w:pPr>
      <w:r>
        <w:rPr>
          <w:rFonts w:ascii="宋体" w:hAnsi="宋体"/>
          <w:noProof/>
          <w:szCs w:val="21"/>
        </w:rPr>
        <w:drawing>
          <wp:inline distT="0" distB="0" distL="0" distR="0" wp14:anchorId="58E09E96" wp14:editId="3C30B935">
            <wp:extent cx="3028950" cy="1473200"/>
            <wp:effectExtent l="0" t="0" r="0" b="0"/>
            <wp:docPr id="4" name="图片 4" descr="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59632547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028950" cy="1473200"/>
                    </a:xfrm>
                    <a:prstGeom prst="rect">
                      <a:avLst/>
                    </a:prstGeom>
                    <a:noFill/>
                    <a:ln>
                      <a:noFill/>
                    </a:ln>
                  </pic:spPr>
                </pic:pic>
              </a:graphicData>
            </a:graphic>
          </wp:inline>
        </w:drawing>
      </w:r>
    </w:p>
    <w:p w:rsidR="00C50001" w:rsidRDefault="00C50001" w:rsidP="00C50001">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C50001" w:rsidRDefault="00C50001" w:rsidP="00C50001">
      <w:pPr>
        <w:snapToGrid w:val="0"/>
        <w:ind w:firstLineChars="200" w:firstLine="440"/>
        <w:jc w:val="left"/>
        <w:rPr>
          <w:bCs/>
          <w:sz w:val="22"/>
        </w:rPr>
      </w:pPr>
      <w:r>
        <w:rPr>
          <w:rFonts w:hint="eastAsia"/>
          <w:bCs/>
          <w:sz w:val="22"/>
        </w:rPr>
        <w:lastRenderedPageBreak/>
        <w:t>12.2.6</w:t>
      </w:r>
      <w:r>
        <w:rPr>
          <w:rFonts w:hint="eastAsia"/>
          <w:bCs/>
          <w:sz w:val="22"/>
        </w:rPr>
        <w:t>在投标文件中承诺：中标人供货的设备品牌型号必须与投标文件中所投设备的品牌型号一致。</w:t>
      </w:r>
    </w:p>
    <w:p w:rsidR="00C50001" w:rsidRPr="00180F99" w:rsidRDefault="00C50001" w:rsidP="00C50001">
      <w:pPr>
        <w:snapToGrid w:val="0"/>
        <w:ind w:firstLineChars="200" w:firstLine="442"/>
        <w:jc w:val="left"/>
        <w:rPr>
          <w:b/>
          <w:bCs/>
          <w:color w:val="FF0000"/>
          <w:sz w:val="22"/>
          <w:u w:val="wavyHeavy"/>
        </w:rPr>
      </w:pPr>
    </w:p>
    <w:p w:rsidR="00C50001" w:rsidRDefault="00C50001" w:rsidP="00C50001">
      <w:pPr>
        <w:snapToGrid w:val="0"/>
        <w:ind w:firstLineChars="200" w:firstLine="442"/>
        <w:jc w:val="left"/>
        <w:rPr>
          <w:b/>
          <w:bCs/>
          <w:color w:val="FF0000"/>
          <w:sz w:val="22"/>
          <w:u w:val="wavyHeavy"/>
        </w:rPr>
      </w:pPr>
    </w:p>
    <w:p w:rsidR="00C50001" w:rsidRDefault="00C50001" w:rsidP="00C50001">
      <w:pPr>
        <w:adjustRightInd w:val="0"/>
        <w:snapToGrid w:val="0"/>
        <w:jc w:val="center"/>
        <w:outlineLvl w:val="1"/>
        <w:rPr>
          <w:rFonts w:eastAsia="黑体"/>
          <w:color w:val="000000"/>
          <w:sz w:val="30"/>
          <w:szCs w:val="30"/>
        </w:rPr>
      </w:pPr>
      <w:bookmarkStart w:id="16" w:name="_Toc18589501"/>
      <w:bookmarkStart w:id="17" w:name="_Toc475631915"/>
      <w:r>
        <w:rPr>
          <w:rFonts w:eastAsia="黑体"/>
          <w:color w:val="000000"/>
          <w:sz w:val="30"/>
          <w:szCs w:val="30"/>
        </w:rPr>
        <w:t>四、投标报价须知</w:t>
      </w:r>
      <w:bookmarkEnd w:id="16"/>
      <w:bookmarkEnd w:id="17"/>
    </w:p>
    <w:p w:rsidR="00C50001" w:rsidRDefault="00C50001" w:rsidP="00C50001">
      <w:pPr>
        <w:adjustRightInd w:val="0"/>
        <w:snapToGrid w:val="0"/>
        <w:ind w:firstLineChars="200" w:firstLine="442"/>
        <w:jc w:val="left"/>
        <w:outlineLvl w:val="2"/>
        <w:rPr>
          <w:b/>
          <w:color w:val="000000"/>
          <w:sz w:val="22"/>
        </w:rPr>
      </w:pPr>
      <w:bookmarkStart w:id="18" w:name="_Toc18589502"/>
      <w:r>
        <w:rPr>
          <w:b/>
          <w:color w:val="000000"/>
          <w:sz w:val="22"/>
        </w:rPr>
        <w:t xml:space="preserve">13 </w:t>
      </w:r>
      <w:r>
        <w:rPr>
          <w:b/>
          <w:color w:val="000000"/>
          <w:sz w:val="22"/>
        </w:rPr>
        <w:t>投标报价依据</w:t>
      </w:r>
      <w:bookmarkEnd w:id="18"/>
    </w:p>
    <w:p w:rsidR="00C50001" w:rsidRDefault="00C50001" w:rsidP="00C50001">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C50001" w:rsidRDefault="00C50001" w:rsidP="00C50001">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C50001" w:rsidRDefault="00C50001" w:rsidP="00C50001">
      <w:pPr>
        <w:snapToGrid w:val="0"/>
        <w:ind w:firstLineChars="200" w:firstLine="440"/>
        <w:jc w:val="left"/>
        <w:rPr>
          <w:sz w:val="22"/>
        </w:rPr>
      </w:pPr>
      <w:r>
        <w:rPr>
          <w:sz w:val="22"/>
        </w:rPr>
        <w:t xml:space="preserve">13.3 </w:t>
      </w:r>
      <w:r>
        <w:rPr>
          <w:sz w:val="22"/>
        </w:rPr>
        <w:t>供货清单说明</w:t>
      </w:r>
    </w:p>
    <w:p w:rsidR="00C50001" w:rsidRDefault="00C50001" w:rsidP="00C50001">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C50001" w:rsidRDefault="00C50001" w:rsidP="00C50001">
      <w:pPr>
        <w:snapToGrid w:val="0"/>
        <w:ind w:firstLineChars="200" w:firstLine="440"/>
        <w:jc w:val="left"/>
        <w:rPr>
          <w:sz w:val="22"/>
        </w:rPr>
      </w:pPr>
      <w:r>
        <w:rPr>
          <w:sz w:val="22"/>
        </w:rPr>
        <w:t xml:space="preserve">13.3.2 </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C50001" w:rsidRDefault="00C50001" w:rsidP="00C50001">
      <w:pPr>
        <w:adjustRightInd w:val="0"/>
        <w:snapToGrid w:val="0"/>
        <w:ind w:firstLineChars="200" w:firstLine="442"/>
        <w:jc w:val="left"/>
        <w:outlineLvl w:val="2"/>
        <w:rPr>
          <w:b/>
          <w:color w:val="000000"/>
          <w:sz w:val="22"/>
        </w:rPr>
      </w:pPr>
      <w:bookmarkStart w:id="19" w:name="_Toc18589503"/>
      <w:r>
        <w:rPr>
          <w:b/>
          <w:color w:val="000000"/>
          <w:sz w:val="22"/>
        </w:rPr>
        <w:t>14</w:t>
      </w:r>
      <w:r>
        <w:rPr>
          <w:b/>
          <w:color w:val="000000"/>
          <w:sz w:val="22"/>
        </w:rPr>
        <w:t>投标报价内容</w:t>
      </w:r>
      <w:bookmarkEnd w:id="19"/>
    </w:p>
    <w:p w:rsidR="00C50001" w:rsidRDefault="00C50001" w:rsidP="00C50001">
      <w:pPr>
        <w:snapToGrid w:val="0"/>
        <w:ind w:firstLineChars="200" w:firstLine="440"/>
        <w:jc w:val="left"/>
        <w:rPr>
          <w:rFonts w:hint="eastAsia"/>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、抽检、售后服务</w:t>
      </w:r>
      <w:r>
        <w:rPr>
          <w:b/>
          <w:color w:val="FF0000"/>
          <w:sz w:val="22"/>
        </w:rPr>
        <w:t>等伴随服务费用。</w:t>
      </w:r>
    </w:p>
    <w:p w:rsidR="00B40575" w:rsidRDefault="00B40575" w:rsidP="00B40575">
      <w:pPr>
        <w:snapToGrid w:val="0"/>
        <w:ind w:firstLineChars="200" w:firstLine="440"/>
        <w:rPr>
          <w:color w:val="000000" w:themeColor="text1"/>
          <w:sz w:val="22"/>
        </w:rPr>
      </w:pPr>
      <w:r>
        <w:rPr>
          <w:rFonts w:hint="eastAsia"/>
          <w:color w:val="000000" w:themeColor="text1"/>
          <w:sz w:val="22"/>
        </w:rPr>
        <w:t>14.2</w:t>
      </w:r>
      <w:r>
        <w:rPr>
          <w:rFonts w:hint="eastAsia"/>
          <w:color w:val="000000" w:themeColor="text1"/>
          <w:sz w:val="22"/>
        </w:rPr>
        <w:t>项目抽取部分设备送检的费用由中标人承担。（抽检成本为本项目预算价的</w:t>
      </w:r>
      <w:r>
        <w:rPr>
          <w:rFonts w:hint="eastAsia"/>
          <w:color w:val="000000" w:themeColor="text1"/>
          <w:sz w:val="22"/>
        </w:rPr>
        <w:t>0.025%</w:t>
      </w:r>
      <w:r>
        <w:rPr>
          <w:rFonts w:hint="eastAsia"/>
          <w:color w:val="000000" w:themeColor="text1"/>
          <w:sz w:val="22"/>
        </w:rPr>
        <w:t>）</w:t>
      </w:r>
    </w:p>
    <w:p w:rsidR="00B40575" w:rsidRPr="00B40575" w:rsidRDefault="00B40575" w:rsidP="00B40575">
      <w:pPr>
        <w:snapToGrid w:val="0"/>
        <w:ind w:firstLineChars="200" w:firstLine="440"/>
        <w:rPr>
          <w:color w:val="000000" w:themeColor="text1"/>
          <w:sz w:val="22"/>
        </w:rPr>
      </w:pPr>
      <w:r>
        <w:rPr>
          <w:rFonts w:hint="eastAsia"/>
          <w:color w:val="000000" w:themeColor="text1"/>
          <w:sz w:val="22"/>
        </w:rPr>
        <w:t>14.3</w:t>
      </w:r>
      <w:r>
        <w:rPr>
          <w:rFonts w:hint="eastAsia"/>
          <w:color w:val="000000" w:themeColor="text1"/>
          <w:sz w:val="22"/>
        </w:rPr>
        <w:t>投标人应在分项报价表中针对各采购编号分别列出所有设备品牌、规格型号、数量和设备单价以及各设备合价、总价，并报出</w:t>
      </w:r>
      <w:bookmarkStart w:id="20" w:name="_GoBack"/>
      <w:bookmarkEnd w:id="20"/>
      <w:r>
        <w:rPr>
          <w:rFonts w:hint="eastAsia"/>
          <w:color w:val="000000" w:themeColor="text1"/>
          <w:sz w:val="22"/>
        </w:rPr>
        <w:t>项目总价。采购编号对应的各设备分项总价、合计价及最终报价不得超出预算清单一览表中对应的分项预算金额和预算金额。人工、施工辅料、线材及安装调试费用、税金、抽检费用等设备投入使用所需的一切费用皆摊入设备单价，不得再单独列出。</w:t>
      </w:r>
    </w:p>
    <w:p w:rsidR="00C50001" w:rsidRDefault="00C50001" w:rsidP="00C50001">
      <w:pPr>
        <w:adjustRightInd w:val="0"/>
        <w:snapToGrid w:val="0"/>
        <w:ind w:firstLineChars="200" w:firstLine="442"/>
        <w:jc w:val="left"/>
        <w:outlineLvl w:val="2"/>
        <w:rPr>
          <w:b/>
          <w:color w:val="000000"/>
          <w:sz w:val="22"/>
        </w:rPr>
      </w:pPr>
      <w:bookmarkStart w:id="21" w:name="_Toc18589504"/>
      <w:r>
        <w:rPr>
          <w:b/>
          <w:color w:val="000000"/>
          <w:sz w:val="22"/>
        </w:rPr>
        <w:t>15</w:t>
      </w:r>
      <w:r>
        <w:rPr>
          <w:b/>
          <w:color w:val="000000"/>
          <w:sz w:val="22"/>
        </w:rPr>
        <w:t>投标报价控制性条款</w:t>
      </w:r>
      <w:bookmarkEnd w:id="21"/>
    </w:p>
    <w:p w:rsidR="00C50001" w:rsidRDefault="00C50001" w:rsidP="00C50001">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C50001" w:rsidRDefault="00C50001" w:rsidP="00C50001">
      <w:pPr>
        <w:snapToGrid w:val="0"/>
        <w:ind w:firstLineChars="200" w:firstLine="440"/>
        <w:jc w:val="left"/>
        <w:rPr>
          <w:sz w:val="22"/>
        </w:rPr>
      </w:pPr>
      <w:r>
        <w:rPr>
          <w:sz w:val="22"/>
        </w:rPr>
        <w:t xml:space="preserve">15.2 </w:t>
      </w:r>
      <w:r>
        <w:rPr>
          <w:sz w:val="22"/>
        </w:rPr>
        <w:t>本项目只允许有一个报价，任何有选择的报价将不予接受。</w:t>
      </w:r>
    </w:p>
    <w:p w:rsidR="00C50001" w:rsidRDefault="00C50001" w:rsidP="00C50001">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C50001" w:rsidRDefault="00C50001" w:rsidP="00C50001">
      <w:pPr>
        <w:snapToGrid w:val="0"/>
        <w:ind w:firstLineChars="200" w:firstLine="440"/>
        <w:jc w:val="left"/>
        <w:rPr>
          <w:sz w:val="22"/>
        </w:rPr>
      </w:pPr>
      <w:r>
        <w:rPr>
          <w:sz w:val="22"/>
        </w:rPr>
        <w:t xml:space="preserve">15.4 </w:t>
      </w:r>
      <w:r>
        <w:rPr>
          <w:sz w:val="22"/>
        </w:rPr>
        <w:t>经评标委员会审定，投标报价存在下列情形之一的，该投标文件作无效标处理：</w:t>
      </w:r>
    </w:p>
    <w:p w:rsidR="00C50001" w:rsidRDefault="00C50001" w:rsidP="00C50001">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C50001" w:rsidRDefault="00C50001" w:rsidP="00C50001">
      <w:pPr>
        <w:snapToGrid w:val="0"/>
        <w:ind w:firstLineChars="200" w:firstLine="440"/>
        <w:jc w:val="left"/>
        <w:rPr>
          <w:sz w:val="22"/>
        </w:rPr>
      </w:pPr>
      <w:r>
        <w:rPr>
          <w:sz w:val="22"/>
        </w:rPr>
        <w:t xml:space="preserve">15.4.2 </w:t>
      </w:r>
      <w:r>
        <w:rPr>
          <w:sz w:val="22"/>
        </w:rPr>
        <w:t>投标报价和技术方案明显不相符的。</w:t>
      </w:r>
    </w:p>
    <w:p w:rsidR="00C50001" w:rsidRDefault="00C50001" w:rsidP="00C50001">
      <w:pPr>
        <w:snapToGrid w:val="0"/>
        <w:ind w:firstLineChars="200" w:firstLine="440"/>
        <w:jc w:val="left"/>
        <w:rPr>
          <w:sz w:val="22"/>
        </w:rPr>
      </w:pPr>
    </w:p>
    <w:p w:rsidR="00C50001" w:rsidRDefault="00C50001" w:rsidP="00C50001">
      <w:pPr>
        <w:adjustRightInd w:val="0"/>
        <w:snapToGrid w:val="0"/>
        <w:jc w:val="center"/>
        <w:outlineLvl w:val="1"/>
        <w:rPr>
          <w:rFonts w:eastAsia="黑体"/>
          <w:sz w:val="30"/>
          <w:szCs w:val="30"/>
        </w:rPr>
      </w:pPr>
      <w:bookmarkStart w:id="22" w:name="_Toc18589505"/>
      <w:bookmarkStart w:id="23" w:name="_Toc486604818"/>
      <w:bookmarkStart w:id="24" w:name="_Toc481849902"/>
      <w:r>
        <w:rPr>
          <w:rFonts w:eastAsia="黑体"/>
          <w:sz w:val="30"/>
          <w:szCs w:val="30"/>
        </w:rPr>
        <w:t>五、政府采购政策</w:t>
      </w:r>
      <w:bookmarkEnd w:id="22"/>
    </w:p>
    <w:p w:rsidR="00C50001" w:rsidRDefault="00C50001" w:rsidP="00C50001">
      <w:pPr>
        <w:adjustRightInd w:val="0"/>
        <w:snapToGrid w:val="0"/>
        <w:ind w:firstLineChars="200" w:firstLine="442"/>
        <w:outlineLvl w:val="2"/>
        <w:rPr>
          <w:b/>
          <w:sz w:val="22"/>
        </w:rPr>
      </w:pPr>
      <w:bookmarkStart w:id="25" w:name="_Toc18589506"/>
      <w:r>
        <w:rPr>
          <w:b/>
          <w:sz w:val="22"/>
        </w:rPr>
        <w:t xml:space="preserve">16 </w:t>
      </w:r>
      <w:r>
        <w:rPr>
          <w:b/>
          <w:sz w:val="22"/>
        </w:rPr>
        <w:t>节能产品政府采购</w:t>
      </w:r>
      <w:bookmarkEnd w:id="25"/>
    </w:p>
    <w:p w:rsidR="00C50001" w:rsidRDefault="00C50001" w:rsidP="00C50001">
      <w:pPr>
        <w:adjustRightInd w:val="0"/>
        <w:snapToGrid w:val="0"/>
        <w:ind w:firstLineChars="200" w:firstLine="440"/>
        <w:rPr>
          <w:sz w:val="22"/>
        </w:rPr>
      </w:pPr>
      <w:r>
        <w:rPr>
          <w:sz w:val="22"/>
        </w:rPr>
        <w:t xml:space="preserve">16.1 </w:t>
      </w:r>
      <w:r>
        <w:rPr>
          <w:sz w:val="22"/>
        </w:rPr>
        <w:t>按照财政部、发改委发布的《关于印发〈节能产品政府采购实施意见〉的通知》（财库</w:t>
      </w:r>
      <w:r>
        <w:rPr>
          <w:sz w:val="22"/>
        </w:rPr>
        <w:t>[2004]185</w:t>
      </w:r>
      <w:r>
        <w:rPr>
          <w:sz w:val="22"/>
        </w:rPr>
        <w:lastRenderedPageBreak/>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C50001" w:rsidRDefault="00C50001" w:rsidP="00C50001">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C50001" w:rsidRDefault="00C50001" w:rsidP="00C50001">
      <w:pPr>
        <w:adjustRightInd w:val="0"/>
        <w:snapToGrid w:val="0"/>
        <w:ind w:firstLineChars="200" w:firstLine="442"/>
        <w:outlineLvl w:val="2"/>
        <w:rPr>
          <w:b/>
          <w:sz w:val="22"/>
        </w:rPr>
      </w:pPr>
      <w:bookmarkStart w:id="26" w:name="_Toc535412970"/>
      <w:bookmarkStart w:id="27" w:name="_Toc18589507"/>
      <w:r>
        <w:rPr>
          <w:b/>
          <w:sz w:val="22"/>
        </w:rPr>
        <w:t>17</w:t>
      </w:r>
      <w:r>
        <w:rPr>
          <w:b/>
          <w:sz w:val="22"/>
        </w:rPr>
        <w:t>环境标志产品政府采购</w:t>
      </w:r>
      <w:bookmarkEnd w:id="26"/>
      <w:bookmarkEnd w:id="27"/>
    </w:p>
    <w:p w:rsidR="00C50001" w:rsidRDefault="00C50001" w:rsidP="00C50001">
      <w:pPr>
        <w:adjustRightInd w:val="0"/>
        <w:snapToGrid w:val="0"/>
        <w:ind w:firstLineChars="200" w:firstLine="440"/>
        <w:rPr>
          <w:sz w:val="22"/>
        </w:rPr>
      </w:pPr>
      <w:r>
        <w:rPr>
          <w:sz w:val="22"/>
        </w:rPr>
        <w:t xml:space="preserve">17.1 </w:t>
      </w:r>
      <w:r>
        <w:rPr>
          <w:sz w:val="22"/>
        </w:rPr>
        <w:t>按照财政部、环保总局联合印发的《关于环境标志产品政府采购实施的意见》（财库</w:t>
      </w:r>
      <w:r>
        <w:rPr>
          <w:sz w:val="22"/>
        </w:rPr>
        <w:t>[2006]90</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C50001" w:rsidRDefault="00C50001" w:rsidP="00C50001">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C50001" w:rsidRDefault="00C50001" w:rsidP="00C50001">
      <w:pPr>
        <w:adjustRightInd w:val="0"/>
        <w:snapToGrid w:val="0"/>
        <w:ind w:firstLineChars="200" w:firstLine="442"/>
        <w:outlineLvl w:val="2"/>
        <w:rPr>
          <w:b/>
          <w:sz w:val="22"/>
        </w:rPr>
      </w:pPr>
      <w:bookmarkStart w:id="28" w:name="_Toc18589508"/>
      <w:bookmarkStart w:id="29" w:name="_Toc481849905"/>
      <w:bookmarkStart w:id="30" w:name="_Toc486604821"/>
      <w:bookmarkEnd w:id="23"/>
      <w:bookmarkEnd w:id="24"/>
      <w:r>
        <w:rPr>
          <w:b/>
          <w:sz w:val="22"/>
        </w:rPr>
        <w:t xml:space="preserve">18 </w:t>
      </w:r>
      <w:r>
        <w:rPr>
          <w:b/>
          <w:sz w:val="22"/>
        </w:rPr>
        <w:t>促进中小企业发展</w:t>
      </w:r>
      <w:bookmarkEnd w:id="28"/>
    </w:p>
    <w:p w:rsidR="00C50001" w:rsidRDefault="00C50001" w:rsidP="00C50001">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C50001" w:rsidRPr="00180F99" w:rsidRDefault="00C50001" w:rsidP="00C50001">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》，事业单位、团体组织等非企业性质的政府采购供应商，不属于中小企业划型标准确定的中小企业，不得按</w:t>
      </w:r>
      <w:r w:rsidRPr="00180F99">
        <w:rPr>
          <w:sz w:val="22"/>
        </w:rPr>
        <w:t>《关于印发中小企业划型标准规定的通知》规定声明为中小微企业，也不适用《政府采购促进中小企业发展</w:t>
      </w:r>
      <w:r w:rsidRPr="00180F99">
        <w:rPr>
          <w:rFonts w:hint="eastAsia"/>
          <w:sz w:val="22"/>
        </w:rPr>
        <w:t>管理</w:t>
      </w:r>
      <w:r w:rsidRPr="00180F99">
        <w:rPr>
          <w:sz w:val="22"/>
        </w:rPr>
        <w:t>办法》。</w:t>
      </w:r>
    </w:p>
    <w:p w:rsidR="00C50001" w:rsidRPr="00180F99" w:rsidRDefault="00C50001" w:rsidP="00C50001">
      <w:pPr>
        <w:adjustRightInd w:val="0"/>
        <w:snapToGrid w:val="0"/>
        <w:ind w:firstLineChars="200" w:firstLine="440"/>
        <w:rPr>
          <w:sz w:val="22"/>
        </w:rPr>
      </w:pPr>
      <w:r w:rsidRPr="00180F99">
        <w:rPr>
          <w:sz w:val="22"/>
        </w:rPr>
        <w:t xml:space="preserve">18.3 </w:t>
      </w:r>
      <w:r w:rsidRPr="00180F99">
        <w:rPr>
          <w:sz w:val="22"/>
        </w:rPr>
        <w:t>如项目允许联合体参与竞争的，组成联合体的大中型企业和其他自然人、法人或者其他组织，与小型、微型企业之间不得存在投资关系。</w:t>
      </w:r>
    </w:p>
    <w:p w:rsidR="00C50001" w:rsidRPr="00180F99" w:rsidRDefault="00C50001" w:rsidP="00C50001">
      <w:pPr>
        <w:adjustRightInd w:val="0"/>
        <w:snapToGrid w:val="0"/>
        <w:ind w:firstLineChars="200" w:firstLine="440"/>
        <w:rPr>
          <w:sz w:val="22"/>
        </w:rPr>
      </w:pPr>
      <w:r w:rsidRPr="00180F99">
        <w:rPr>
          <w:sz w:val="22"/>
        </w:rPr>
        <w:t>18.4</w:t>
      </w:r>
      <w:r w:rsidRPr="00180F99">
        <w:rPr>
          <w:sz w:val="22"/>
        </w:rPr>
        <w:t>对于小型、微型企业，按照《政府采购促进中小企业发展</w:t>
      </w:r>
      <w:r w:rsidRPr="00180F99">
        <w:rPr>
          <w:rFonts w:hint="eastAsia"/>
          <w:sz w:val="22"/>
        </w:rPr>
        <w:t>管理</w:t>
      </w:r>
      <w:r w:rsidRPr="00180F99">
        <w:rPr>
          <w:sz w:val="22"/>
        </w:rPr>
        <w:t>办法》（财库【</w:t>
      </w:r>
      <w:r w:rsidRPr="00180F99">
        <w:rPr>
          <w:rFonts w:hint="eastAsia"/>
          <w:sz w:val="22"/>
        </w:rPr>
        <w:t>2020</w:t>
      </w:r>
      <w:r w:rsidRPr="00180F99">
        <w:rPr>
          <w:sz w:val="22"/>
        </w:rPr>
        <w:t>】</w:t>
      </w:r>
      <w:r w:rsidRPr="00180F99">
        <w:rPr>
          <w:rFonts w:hint="eastAsia"/>
          <w:sz w:val="22"/>
        </w:rPr>
        <w:t>46</w:t>
      </w:r>
      <w:r w:rsidRPr="00180F99">
        <w:rPr>
          <w:sz w:val="22"/>
        </w:rPr>
        <w:t>号）</w:t>
      </w:r>
      <w:r w:rsidRPr="00180F99">
        <w:rPr>
          <w:rFonts w:hint="eastAsia"/>
          <w:sz w:val="22"/>
        </w:rPr>
        <w:t>和《关于进一步加大政府采购支持中小企业力度的通知》</w:t>
      </w:r>
      <w:r w:rsidRPr="00180F99">
        <w:rPr>
          <w:sz w:val="22"/>
        </w:rPr>
        <w:t>（财库【</w:t>
      </w:r>
      <w:r w:rsidRPr="00180F99">
        <w:rPr>
          <w:rFonts w:hint="eastAsia"/>
          <w:sz w:val="22"/>
        </w:rPr>
        <w:t>2022</w:t>
      </w:r>
      <w:r w:rsidRPr="00180F99">
        <w:rPr>
          <w:sz w:val="22"/>
        </w:rPr>
        <w:t>】</w:t>
      </w:r>
      <w:r w:rsidRPr="00180F99">
        <w:rPr>
          <w:rFonts w:hint="eastAsia"/>
          <w:sz w:val="22"/>
        </w:rPr>
        <w:t>19</w:t>
      </w:r>
      <w:r w:rsidRPr="00180F99">
        <w:rPr>
          <w:sz w:val="22"/>
        </w:rPr>
        <w:t>号）规定，其报价给予</w:t>
      </w:r>
      <w:r w:rsidRPr="00180F99">
        <w:rPr>
          <w:rFonts w:hint="eastAsia"/>
          <w:b/>
          <w:color w:val="FF0000"/>
          <w:sz w:val="22"/>
          <w:u w:val="single"/>
        </w:rPr>
        <w:t>10</w:t>
      </w:r>
      <w:r w:rsidRPr="00180F99">
        <w:rPr>
          <w:b/>
          <w:color w:val="FF0000"/>
          <w:sz w:val="22"/>
          <w:u w:val="single"/>
        </w:rPr>
        <w:t>%</w:t>
      </w:r>
      <w:r w:rsidRPr="00180F99">
        <w:rPr>
          <w:sz w:val="22"/>
        </w:rPr>
        <w:t>的扣除，用扣除后的价格参与评审。</w:t>
      </w:r>
    </w:p>
    <w:p w:rsidR="00C50001" w:rsidRDefault="00C50001" w:rsidP="00C50001">
      <w:pPr>
        <w:adjustRightInd w:val="0"/>
        <w:snapToGrid w:val="0"/>
        <w:ind w:firstLineChars="200" w:firstLine="440"/>
        <w:rPr>
          <w:sz w:val="22"/>
        </w:rPr>
      </w:pPr>
      <w:r w:rsidRPr="00180F99">
        <w:rPr>
          <w:sz w:val="22"/>
        </w:rPr>
        <w:t>18.5</w:t>
      </w:r>
      <w:r w:rsidRPr="00180F99">
        <w:rPr>
          <w:sz w:val="22"/>
        </w:rPr>
        <w:t>如项目允许联合体参与竞争的，且联合体各方均为小型、微型企业的，联合体视同为小型、微型企业，其报价给予</w:t>
      </w:r>
      <w:r w:rsidRPr="00180F99">
        <w:rPr>
          <w:rFonts w:hint="eastAsia"/>
          <w:b/>
          <w:color w:val="FF0000"/>
          <w:sz w:val="22"/>
          <w:u w:val="single"/>
        </w:rPr>
        <w:t>10</w:t>
      </w:r>
      <w:r w:rsidRPr="00180F99">
        <w:rPr>
          <w:b/>
          <w:color w:val="FF0000"/>
          <w:sz w:val="22"/>
          <w:u w:val="single"/>
        </w:rPr>
        <w:t>%</w:t>
      </w:r>
      <w:r w:rsidRPr="00180F99">
        <w:rPr>
          <w:sz w:val="22"/>
        </w:rPr>
        <w:t>的扣除，用扣除后的价格参与评审。反之，依照联合体协议约定，小型、微型企业的协议合同金额占到联合体协议合同总金额</w:t>
      </w:r>
      <w:r w:rsidRPr="00180F99">
        <w:rPr>
          <w:sz w:val="22"/>
        </w:rPr>
        <w:t>30%</w:t>
      </w:r>
      <w:r w:rsidRPr="00180F99">
        <w:rPr>
          <w:sz w:val="22"/>
        </w:rPr>
        <w:t>以上的，给予联合体</w:t>
      </w:r>
      <w:r w:rsidRPr="00180F99">
        <w:rPr>
          <w:rFonts w:hint="eastAsia"/>
          <w:b/>
          <w:color w:val="FF0000"/>
          <w:sz w:val="22"/>
          <w:u w:val="single"/>
        </w:rPr>
        <w:t>4</w:t>
      </w:r>
      <w:r w:rsidRPr="00180F99">
        <w:rPr>
          <w:b/>
          <w:color w:val="FF0000"/>
          <w:sz w:val="22"/>
          <w:u w:val="single"/>
        </w:rPr>
        <w:t>%</w:t>
      </w:r>
      <w:r w:rsidRPr="00180F99">
        <w:rPr>
          <w:sz w:val="22"/>
        </w:rPr>
        <w:t>的价格扣除，用扣除后的价格参与评审。</w:t>
      </w:r>
    </w:p>
    <w:p w:rsidR="00C50001" w:rsidRDefault="00C50001" w:rsidP="00C50001">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bookmarkEnd w:id="29"/>
      <w:bookmarkEnd w:id="30"/>
    </w:p>
    <w:p w:rsidR="00C50001" w:rsidRDefault="00C50001" w:rsidP="00C50001">
      <w:pPr>
        <w:adjustRightInd w:val="0"/>
        <w:snapToGrid w:val="0"/>
        <w:ind w:firstLineChars="200" w:firstLine="442"/>
        <w:outlineLvl w:val="2"/>
        <w:rPr>
          <w:b/>
          <w:sz w:val="22"/>
        </w:rPr>
      </w:pPr>
      <w:bookmarkStart w:id="31" w:name="_Toc18589509"/>
      <w:bookmarkStart w:id="32" w:name="_Toc481849906"/>
      <w:bookmarkStart w:id="33" w:name="_Toc486604822"/>
      <w:r>
        <w:rPr>
          <w:b/>
          <w:sz w:val="22"/>
        </w:rPr>
        <w:t xml:space="preserve">19 </w:t>
      </w:r>
      <w:r>
        <w:rPr>
          <w:b/>
          <w:sz w:val="22"/>
        </w:rPr>
        <w:t>规范进口产品政府采购</w:t>
      </w:r>
      <w:bookmarkEnd w:id="31"/>
      <w:bookmarkEnd w:id="32"/>
      <w:bookmarkEnd w:id="33"/>
    </w:p>
    <w:p w:rsidR="00C50001" w:rsidRDefault="00C50001" w:rsidP="00C50001">
      <w:pPr>
        <w:adjustRightInd w:val="0"/>
        <w:snapToGrid w:val="0"/>
        <w:ind w:firstLineChars="200" w:firstLine="440"/>
        <w:rPr>
          <w:sz w:val="22"/>
        </w:rPr>
      </w:pPr>
      <w:r>
        <w:rPr>
          <w:sz w:val="22"/>
        </w:rPr>
        <w:t xml:space="preserve">19.1 </w:t>
      </w:r>
      <w:r>
        <w:rPr>
          <w:sz w:val="22"/>
        </w:rPr>
        <w:t>依照《财政部关于印发</w:t>
      </w:r>
      <w:r>
        <w:rPr>
          <w:sz w:val="22"/>
        </w:rPr>
        <w:t>&lt;</w:t>
      </w:r>
      <w:r>
        <w:rPr>
          <w:sz w:val="22"/>
        </w:rPr>
        <w:t>政府采购进口产品管理办法</w:t>
      </w:r>
      <w:r>
        <w:rPr>
          <w:sz w:val="22"/>
        </w:rPr>
        <w:t>&gt;</w:t>
      </w:r>
      <w:r>
        <w:rPr>
          <w:sz w:val="22"/>
        </w:rPr>
        <w:t>的通知》（财库【</w:t>
      </w:r>
      <w:r>
        <w:rPr>
          <w:sz w:val="22"/>
        </w:rPr>
        <w:t>2007</w:t>
      </w:r>
      <w:r>
        <w:rPr>
          <w:sz w:val="22"/>
        </w:rPr>
        <w:t>】</w:t>
      </w:r>
      <w:r>
        <w:rPr>
          <w:sz w:val="22"/>
        </w:rPr>
        <w:t>119</w:t>
      </w:r>
      <w:r>
        <w:rPr>
          <w:sz w:val="22"/>
        </w:rPr>
        <w:t>号）和《财政部关于政府采购进口产品管理问题的通知》（财办库【</w:t>
      </w:r>
      <w:r>
        <w:rPr>
          <w:sz w:val="22"/>
        </w:rPr>
        <w:t>2008</w:t>
      </w:r>
      <w:r>
        <w:rPr>
          <w:sz w:val="22"/>
        </w:rPr>
        <w:t>】</w:t>
      </w:r>
      <w:r>
        <w:rPr>
          <w:sz w:val="22"/>
        </w:rPr>
        <w:t>248</w:t>
      </w:r>
      <w:r>
        <w:rPr>
          <w:sz w:val="22"/>
        </w:rPr>
        <w:t>号）的规定，本项目可以采购进口产品。</w:t>
      </w:r>
    </w:p>
    <w:p w:rsidR="00C50001" w:rsidRDefault="00C50001" w:rsidP="00C50001">
      <w:pPr>
        <w:adjustRightInd w:val="0"/>
        <w:snapToGrid w:val="0"/>
        <w:ind w:firstLineChars="200" w:firstLine="440"/>
        <w:rPr>
          <w:sz w:val="22"/>
        </w:rPr>
      </w:pPr>
      <w:r>
        <w:rPr>
          <w:rFonts w:hint="eastAsia"/>
          <w:sz w:val="22"/>
        </w:rPr>
        <w:t>19.</w:t>
      </w:r>
      <w:r>
        <w:rPr>
          <w:sz w:val="22"/>
        </w:rPr>
        <w:t>2</w:t>
      </w:r>
      <w:r>
        <w:rPr>
          <w:sz w:val="22"/>
        </w:rPr>
        <w:t>经批准，允许采购进口产品的项目，优先采购向我国企业转让技术、与我国企业签订消化吸收再创新方案的供应商的进口产品</w:t>
      </w:r>
      <w:r>
        <w:rPr>
          <w:rFonts w:hint="eastAsia"/>
          <w:sz w:val="22"/>
        </w:rPr>
        <w:t>。</w:t>
      </w:r>
    </w:p>
    <w:p w:rsidR="00C50001" w:rsidRDefault="00C50001" w:rsidP="00C50001">
      <w:pPr>
        <w:adjustRightInd w:val="0"/>
        <w:snapToGrid w:val="0"/>
        <w:ind w:firstLineChars="200" w:firstLine="442"/>
        <w:outlineLvl w:val="2"/>
        <w:rPr>
          <w:b/>
          <w:sz w:val="22"/>
        </w:rPr>
      </w:pPr>
      <w:bookmarkStart w:id="34" w:name="_Toc486604823"/>
      <w:bookmarkStart w:id="35" w:name="_Toc477267172"/>
      <w:bookmarkStart w:id="36" w:name="_Toc18589510"/>
      <w:r>
        <w:rPr>
          <w:b/>
          <w:sz w:val="22"/>
        </w:rPr>
        <w:lastRenderedPageBreak/>
        <w:t xml:space="preserve">20 </w:t>
      </w:r>
      <w:r>
        <w:rPr>
          <w:b/>
          <w:sz w:val="22"/>
        </w:rPr>
        <w:t>支持监狱企业发展</w:t>
      </w:r>
      <w:bookmarkEnd w:id="34"/>
      <w:bookmarkEnd w:id="35"/>
      <w:r>
        <w:rPr>
          <w:rFonts w:hint="eastAsia"/>
          <w:sz w:val="22"/>
        </w:rPr>
        <w:t>（注：仅监狱企业适用）</w:t>
      </w:r>
      <w:bookmarkEnd w:id="36"/>
    </w:p>
    <w:p w:rsidR="00C50001" w:rsidRDefault="00C50001" w:rsidP="00C50001">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C50001" w:rsidRDefault="00C50001" w:rsidP="00C50001">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C50001" w:rsidRDefault="00C50001" w:rsidP="00C50001">
      <w:pPr>
        <w:adjustRightInd w:val="0"/>
        <w:snapToGrid w:val="0"/>
        <w:ind w:firstLineChars="200" w:firstLine="442"/>
        <w:outlineLvl w:val="2"/>
        <w:rPr>
          <w:b/>
          <w:sz w:val="22"/>
        </w:rPr>
      </w:pPr>
      <w:bookmarkStart w:id="37" w:name="_Toc481849904"/>
      <w:bookmarkStart w:id="38" w:name="_Toc486604820"/>
      <w:bookmarkStart w:id="39" w:name="_Toc18589511"/>
      <w:r>
        <w:rPr>
          <w:b/>
          <w:sz w:val="22"/>
        </w:rPr>
        <w:t>21</w:t>
      </w:r>
      <w:bookmarkEnd w:id="37"/>
      <w:bookmarkEnd w:id="38"/>
      <w:r>
        <w:rPr>
          <w:b/>
          <w:sz w:val="22"/>
        </w:rPr>
        <w:t>促进残疾人就业</w:t>
      </w:r>
      <w:r>
        <w:rPr>
          <w:rFonts w:hint="eastAsia"/>
          <w:sz w:val="22"/>
        </w:rPr>
        <w:t>（注：仅残疾人福利单位适用）</w:t>
      </w:r>
      <w:bookmarkEnd w:id="39"/>
    </w:p>
    <w:p w:rsidR="00C50001" w:rsidRDefault="00C50001" w:rsidP="00C50001">
      <w:pPr>
        <w:adjustRightInd w:val="0"/>
        <w:snapToGrid w:val="0"/>
        <w:ind w:firstLineChars="200" w:firstLine="440"/>
        <w:rPr>
          <w:sz w:val="22"/>
        </w:rPr>
      </w:pPr>
      <w:r>
        <w:rPr>
          <w:sz w:val="22"/>
        </w:rPr>
        <w:t xml:space="preserve">21.1 </w:t>
      </w:r>
      <w:bookmarkStart w:id="40" w:name="sendNo"/>
      <w:r>
        <w:rPr>
          <w:sz w:val="22"/>
        </w:rPr>
        <w:t>符合财库</w:t>
      </w:r>
      <w:bookmarkEnd w:id="40"/>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B35B13" w:rsidRPr="00C50001" w:rsidRDefault="00C50001" w:rsidP="00C50001">
      <w:pPr>
        <w:adjustRightInd w:val="0"/>
        <w:snapToGrid w:val="0"/>
        <w:ind w:firstLineChars="200" w:firstLine="440"/>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sectPr w:rsidR="00B35B13" w:rsidRPr="00C50001" w:rsidSect="00C50001">
      <w:pgSz w:w="11906" w:h="16838"/>
      <w:pgMar w:top="1440" w:right="1133"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881" w:rsidRDefault="00176881">
      <w:pPr>
        <w:spacing w:line="240" w:lineRule="auto"/>
      </w:pPr>
      <w:r>
        <w:separator/>
      </w:r>
    </w:p>
  </w:endnote>
  <w:endnote w:type="continuationSeparator" w:id="0">
    <w:p w:rsidR="00176881" w:rsidRDefault="001768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等线 Light">
    <w:altName w:val="Arial Unicode MS"/>
    <w:charset w:val="86"/>
    <w:family w:val="auto"/>
    <w:pitch w:val="default"/>
    <w:sig w:usb0="00000000"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EB6" w:rsidRDefault="00C50001">
    <w:pPr>
      <w:pStyle w:val="af9"/>
      <w:spacing w:after="120"/>
    </w:pPr>
    <w:r>
      <w:rPr>
        <w:noProof/>
      </w:rPr>
      <mc:AlternateContent>
        <mc:Choice Requires="wps">
          <w:drawing>
            <wp:anchor distT="0" distB="0" distL="114300" distR="114300" simplePos="0" relativeHeight="251659264" behindDoc="0" locked="0" layoutInCell="1" allowOverlap="1" wp14:anchorId="61273350" wp14:editId="37E87834">
              <wp:simplePos x="0" y="0"/>
              <wp:positionH relativeFrom="margin">
                <wp:align>center</wp:align>
              </wp:positionH>
              <wp:positionV relativeFrom="paragraph">
                <wp:posOffset>0</wp:posOffset>
              </wp:positionV>
              <wp:extent cx="1828800" cy="1828800"/>
              <wp:effectExtent l="0" t="0" r="0" b="0"/>
              <wp:wrapNone/>
              <wp:docPr id="1533" name="文本框 15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1EB6" w:rsidRDefault="00C50001">
                          <w:pPr>
                            <w:pStyle w:val="af9"/>
                          </w:pPr>
                          <w:r>
                            <w:fldChar w:fldCharType="begin"/>
                          </w:r>
                          <w:r>
                            <w:instrText xml:space="preserve"> PAGE  \* MERGEFORMAT </w:instrText>
                          </w:r>
                          <w:r>
                            <w:fldChar w:fldCharType="separate"/>
                          </w:r>
                          <w:r w:rsidR="00B40575">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3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zBYwIAABA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MdIMwWMCAAAQBQAADgAAAAAAAAAAAAAAAAAuAgAAZHJzL2Uyb0RvYy54&#10;bWxQSwECLQAUAAYACAAAACEAcarRudcAAAAFAQAADwAAAAAAAAAAAAAAAAC9BAAAZHJzL2Rvd25y&#10;ZXYueG1sUEsFBgAAAAAEAAQA8wAAAMEFAAAAAA==&#10;" filled="f" stroked="f" strokeweight=".5pt">
              <v:textbox style="mso-fit-shape-to-text:t" inset="0,0,0,0">
                <w:txbxContent>
                  <w:p w:rsidR="00A11EB6" w:rsidRDefault="00C50001">
                    <w:pPr>
                      <w:pStyle w:val="af9"/>
                    </w:pPr>
                    <w:r>
                      <w:fldChar w:fldCharType="begin"/>
                    </w:r>
                    <w:r>
                      <w:instrText xml:space="preserve"> PAGE  \* MERGEFORMAT </w:instrText>
                    </w:r>
                    <w:r>
                      <w:fldChar w:fldCharType="separate"/>
                    </w:r>
                    <w:r w:rsidR="00B40575">
                      <w:rPr>
                        <w:noProof/>
                      </w:rPr>
                      <w:t>93</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EB6" w:rsidRDefault="00C50001" w:rsidP="00C50001">
    <w:pPr>
      <w:pStyle w:val="af9"/>
      <w:spacing w:after="120"/>
      <w:ind w:firstLine="480"/>
    </w:pPr>
    <w:r>
      <w:rPr>
        <w:noProof/>
      </w:rPr>
      <mc:AlternateContent>
        <mc:Choice Requires="wps">
          <w:drawing>
            <wp:anchor distT="0" distB="0" distL="114300" distR="114300" simplePos="0" relativeHeight="251660288" behindDoc="0" locked="0" layoutInCell="1" allowOverlap="1" wp14:anchorId="01F8425F" wp14:editId="2C16E4BC">
              <wp:simplePos x="0" y="0"/>
              <wp:positionH relativeFrom="margin">
                <wp:align>center</wp:align>
              </wp:positionH>
              <wp:positionV relativeFrom="paragraph">
                <wp:posOffset>0</wp:posOffset>
              </wp:positionV>
              <wp:extent cx="1828800" cy="1828800"/>
              <wp:effectExtent l="0" t="0" r="0" b="0"/>
              <wp:wrapNone/>
              <wp:docPr id="1559" name="文本框 15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1EB6" w:rsidRDefault="00C50001" w:rsidP="00C50001">
                          <w:pPr>
                            <w:pStyle w:val="af9"/>
                            <w:ind w:firstLine="480"/>
                          </w:pPr>
                          <w:r>
                            <w:fldChar w:fldCharType="begin"/>
                          </w:r>
                          <w:r>
                            <w:instrText xml:space="preserve"> PAGE  \* MERGEFORMAT </w:instrText>
                          </w:r>
                          <w:r>
                            <w:fldChar w:fldCharType="separate"/>
                          </w:r>
                          <w:r w:rsidR="00B40575">
                            <w:rPr>
                              <w:noProof/>
                            </w:rP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59"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y7ZgIAABc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e+U8u2YCAAAXBQAADgAAAAAAAAAAAAAAAAAuAgAAZHJzL2Uyb0Rv&#10;Yy54bWxQSwECLQAUAAYACAAAACEAcarRudcAAAAFAQAADwAAAAAAAAAAAAAAAADABAAAZHJzL2Rv&#10;d25yZXYueG1sUEsFBgAAAAAEAAQA8wAAAMQFAAAAAA==&#10;" filled="f" stroked="f" strokeweight=".5pt">
              <v:textbox style="mso-fit-shape-to-text:t" inset="0,0,0,0">
                <w:txbxContent>
                  <w:p w:rsidR="00A11EB6" w:rsidRDefault="00C50001" w:rsidP="00C50001">
                    <w:pPr>
                      <w:pStyle w:val="af9"/>
                      <w:ind w:firstLine="480"/>
                    </w:pPr>
                    <w:r>
                      <w:fldChar w:fldCharType="begin"/>
                    </w:r>
                    <w:r>
                      <w:instrText xml:space="preserve"> PAGE  \* MERGEFORMAT </w:instrText>
                    </w:r>
                    <w:r>
                      <w:fldChar w:fldCharType="separate"/>
                    </w:r>
                    <w:r w:rsidR="00B40575">
                      <w:rPr>
                        <w:noProof/>
                      </w:rPr>
                      <w:t>97</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881" w:rsidRDefault="00176881">
      <w:pPr>
        <w:spacing w:line="240" w:lineRule="auto"/>
      </w:pPr>
      <w:r>
        <w:separator/>
      </w:r>
    </w:p>
  </w:footnote>
  <w:footnote w:type="continuationSeparator" w:id="0">
    <w:p w:rsidR="00176881" w:rsidRDefault="001768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EB6" w:rsidRDefault="00C50001">
    <w:pPr>
      <w:pStyle w:val="af8"/>
      <w:jc w:val="left"/>
    </w:pPr>
    <w:r>
      <w:rPr>
        <w:rFonts w:hint="eastAsia"/>
      </w:rPr>
      <w:t>浦东新区政府采购中心招标文件（简单货物类项目）</w:t>
    </w:r>
    <w:r>
      <w:rPr>
        <w:rFonts w:hint="eastAsia"/>
      </w:rPr>
      <w:t xml:space="preserve">  </w:t>
    </w:r>
    <w:r>
      <w:rPr>
        <w:rFonts w:hint="eastAsia"/>
      </w:rPr>
      <w:tab/>
      <w:t xml:space="preserve">               </w:t>
    </w:r>
    <w:r>
      <w:rPr>
        <w:rFonts w:hint="eastAsia"/>
      </w:rPr>
      <w:t>（版本号：</w:t>
    </w:r>
    <w:r>
      <w:rPr>
        <w:rFonts w:hint="eastAsia"/>
      </w:rPr>
      <w:t>201</w:t>
    </w:r>
    <w:r>
      <w:t>9</w:t>
    </w:r>
    <w:r>
      <w:rPr>
        <w:rFonts w:hint="eastAsia"/>
      </w:rPr>
      <w:t>年第</w:t>
    </w:r>
    <w:r>
      <w:rPr>
        <w:rFonts w:hint="eastAsia"/>
      </w:rPr>
      <w:t>2</w:t>
    </w:r>
    <w:r>
      <w:rPr>
        <w:rFonts w:hint="eastAsia"/>
      </w:rPr>
      <w:t>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EB6" w:rsidRDefault="00C50001">
    <w:pPr>
      <w:pStyle w:val="af8"/>
      <w:jc w:val="left"/>
    </w:pPr>
    <w:r>
      <w:rPr>
        <w:rFonts w:hint="eastAsia"/>
      </w:rPr>
      <w:t>浦东新区政府采购中心招标文件（简单货物类项目）</w:t>
    </w:r>
    <w:r>
      <w:rPr>
        <w:rFonts w:hint="eastAsia"/>
      </w:rPr>
      <w:t xml:space="preserve">  </w:t>
    </w:r>
    <w:r>
      <w:rPr>
        <w:rFonts w:hint="eastAsia"/>
      </w:rPr>
      <w:tab/>
      <w:t xml:space="preserve">               </w:t>
    </w:r>
    <w:r>
      <w:rPr>
        <w:rFonts w:hint="eastAsia"/>
      </w:rPr>
      <w:t>（版本号：</w:t>
    </w:r>
    <w:r>
      <w:rPr>
        <w:rFonts w:hint="eastAsia"/>
      </w:rPr>
      <w:t>201</w:t>
    </w:r>
    <w:r>
      <w:t>9</w:t>
    </w:r>
    <w:r>
      <w:rPr>
        <w:rFonts w:hint="eastAsia"/>
      </w:rPr>
      <w:t>年第</w:t>
    </w:r>
    <w:r>
      <w:rPr>
        <w:rFonts w:hint="eastAsia"/>
      </w:rPr>
      <w:t>2</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D599F0"/>
    <w:multiLevelType w:val="singleLevel"/>
    <w:tmpl w:val="EAD599F0"/>
    <w:lvl w:ilvl="0">
      <w:start w:val="1"/>
      <w:numFmt w:val="decimal"/>
      <w:suff w:val="nothing"/>
      <w:lvlText w:val="%1、"/>
      <w:lvlJc w:val="left"/>
    </w:lvl>
  </w:abstractNum>
  <w:abstractNum w:abstractNumId="1">
    <w:nsid w:val="FFFFFF81"/>
    <w:multiLevelType w:val="singleLevel"/>
    <w:tmpl w:val="9BA82C7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2">
    <w:nsid w:val="FFFFFF82"/>
    <w:multiLevelType w:val="singleLevel"/>
    <w:tmpl w:val="DB0843E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3">
    <w:nsid w:val="FFFFFF83"/>
    <w:multiLevelType w:val="singleLevel"/>
    <w:tmpl w:val="C334373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4">
    <w:nsid w:val="FFFFFF88"/>
    <w:multiLevelType w:val="singleLevel"/>
    <w:tmpl w:val="4412EA2C"/>
    <w:lvl w:ilvl="0">
      <w:start w:val="1"/>
      <w:numFmt w:val="decimal"/>
      <w:lvlText w:val="%1."/>
      <w:lvlJc w:val="left"/>
      <w:pPr>
        <w:tabs>
          <w:tab w:val="num" w:pos="360"/>
        </w:tabs>
        <w:ind w:left="360" w:hangingChars="200" w:hanging="360"/>
      </w:pPr>
    </w:lvl>
  </w:abstractNum>
  <w:abstractNum w:abstractNumId="5">
    <w:nsid w:val="FFFFFF89"/>
    <w:multiLevelType w:val="singleLevel"/>
    <w:tmpl w:val="897AACEA"/>
    <w:lvl w:ilvl="0">
      <w:start w:val="1"/>
      <w:numFmt w:val="bullet"/>
      <w:lvlText w:val=""/>
      <w:lvlJc w:val="left"/>
      <w:pPr>
        <w:tabs>
          <w:tab w:val="num" w:pos="360"/>
        </w:tabs>
        <w:ind w:left="360" w:hangingChars="200" w:hanging="360"/>
      </w:pPr>
      <w:rPr>
        <w:rFonts w:ascii="Wingdings" w:hAnsi="Wingdings" w:hint="default"/>
      </w:rPr>
    </w:lvl>
  </w:abstractNum>
  <w:abstractNum w:abstractNumId="6">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334"/>
    <w:rsid w:val="0005088D"/>
    <w:rsid w:val="00176881"/>
    <w:rsid w:val="002B7EE9"/>
    <w:rsid w:val="00423334"/>
    <w:rsid w:val="00521F71"/>
    <w:rsid w:val="005A26F5"/>
    <w:rsid w:val="005C58CE"/>
    <w:rsid w:val="00B0552A"/>
    <w:rsid w:val="00B40575"/>
    <w:rsid w:val="00B9271A"/>
    <w:rsid w:val="00C50001"/>
    <w:rsid w:val="00DB7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50001"/>
    <w:pPr>
      <w:widowControl w:val="0"/>
      <w:spacing w:line="300" w:lineRule="auto"/>
      <w:jc w:val="both"/>
    </w:pPr>
    <w:rPr>
      <w:rFonts w:ascii="Times New Roman" w:eastAsia="宋体" w:hAnsi="Times New Roman" w:cs="Times New Roman"/>
      <w:kern w:val="2"/>
      <w:sz w:val="21"/>
      <w:szCs w:val="22"/>
    </w:rPr>
  </w:style>
  <w:style w:type="paragraph" w:styleId="1">
    <w:name w:val="heading 1"/>
    <w:basedOn w:val="a"/>
    <w:next w:val="a"/>
    <w:link w:val="1Char"/>
    <w:qFormat/>
    <w:rsid w:val="005C58C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C58CE"/>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5C58CE"/>
    <w:pPr>
      <w:keepNext/>
      <w:keepLines/>
      <w:spacing w:before="120" w:after="120"/>
      <w:outlineLvl w:val="2"/>
    </w:pPr>
    <w:rPr>
      <w:b/>
      <w:bCs/>
      <w:kern w:val="0"/>
      <w:sz w:val="20"/>
      <w:szCs w:val="32"/>
    </w:rPr>
  </w:style>
  <w:style w:type="paragraph" w:styleId="4">
    <w:name w:val="heading 4"/>
    <w:basedOn w:val="a"/>
    <w:next w:val="a"/>
    <w:link w:val="4Char"/>
    <w:qFormat/>
    <w:rsid w:val="005C58CE"/>
    <w:pPr>
      <w:keepNext/>
      <w:keepLines/>
      <w:spacing w:before="280" w:after="290" w:line="376" w:lineRule="auto"/>
      <w:outlineLvl w:val="3"/>
    </w:pPr>
    <w:rPr>
      <w:rFonts w:ascii="Arial" w:eastAsia="黑体" w:hAnsi="Arial" w:cstheme="majorBidi"/>
      <w:b/>
      <w:bCs/>
      <w:kern w:val="0"/>
      <w:sz w:val="28"/>
      <w:szCs w:val="28"/>
    </w:rPr>
  </w:style>
  <w:style w:type="paragraph" w:styleId="5">
    <w:name w:val="heading 5"/>
    <w:basedOn w:val="a"/>
    <w:next w:val="a1"/>
    <w:link w:val="5Char"/>
    <w:qFormat/>
    <w:rsid w:val="005C58CE"/>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
    <w:next w:val="a1"/>
    <w:link w:val="6Char"/>
    <w:qFormat/>
    <w:rsid w:val="005C58C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5C58CE"/>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
    <w:next w:val="a1"/>
    <w:link w:val="8Char"/>
    <w:qFormat/>
    <w:rsid w:val="005C58C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qFormat/>
    <w:rsid w:val="005C58C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Char3">
    <w:name w:val="Char Char3"/>
    <w:qFormat/>
    <w:rsid w:val="005C58CE"/>
    <w:rPr>
      <w:kern w:val="2"/>
      <w:sz w:val="21"/>
    </w:rPr>
  </w:style>
  <w:style w:type="paragraph" w:customStyle="1" w:styleId="10">
    <w:name w:val="引用1"/>
    <w:basedOn w:val="a"/>
    <w:next w:val="a"/>
    <w:link w:val="Char1"/>
    <w:qFormat/>
    <w:rsid w:val="005C58CE"/>
    <w:pPr>
      <w:widowControl/>
      <w:spacing w:after="200" w:line="276" w:lineRule="auto"/>
      <w:jc w:val="left"/>
    </w:pPr>
    <w:rPr>
      <w:rFonts w:ascii="Calibri" w:hAnsi="Calibri"/>
      <w:i/>
      <w:iCs/>
      <w:color w:val="000000"/>
      <w:kern w:val="0"/>
      <w:sz w:val="22"/>
      <w:lang w:eastAsia="en-US" w:bidi="en-US"/>
    </w:rPr>
  </w:style>
  <w:style w:type="character" w:customStyle="1" w:styleId="Char1">
    <w:name w:val="引用 Char1"/>
    <w:basedOn w:val="a2"/>
    <w:link w:val="10"/>
    <w:qFormat/>
    <w:locked/>
    <w:rsid w:val="005C58CE"/>
    <w:rPr>
      <w:rFonts w:ascii="Calibri" w:eastAsia="宋体" w:hAnsi="Calibri" w:cs="Times New Roman"/>
      <w:i/>
      <w:iCs/>
      <w:color w:val="000000"/>
      <w:sz w:val="22"/>
      <w:szCs w:val="22"/>
      <w:lang w:eastAsia="en-US" w:bidi="en-US"/>
    </w:rPr>
  </w:style>
  <w:style w:type="paragraph" w:customStyle="1" w:styleId="a5">
    <w:name w:val="标准款样式"/>
    <w:basedOn w:val="a"/>
    <w:link w:val="Char"/>
    <w:qFormat/>
    <w:rsid w:val="005C58CE"/>
    <w:rPr>
      <w:rFonts w:ascii="黑体" w:hAnsi="宋体"/>
      <w:szCs w:val="20"/>
    </w:rPr>
  </w:style>
  <w:style w:type="character" w:customStyle="1" w:styleId="Char">
    <w:name w:val="标准款样式 Char"/>
    <w:basedOn w:val="a2"/>
    <w:link w:val="a5"/>
    <w:qFormat/>
    <w:rsid w:val="005C58CE"/>
    <w:rPr>
      <w:rFonts w:ascii="黑体" w:eastAsia="宋体" w:hAnsi="宋体" w:cs="Times New Roman"/>
      <w:kern w:val="2"/>
      <w:sz w:val="21"/>
    </w:rPr>
  </w:style>
  <w:style w:type="character" w:customStyle="1" w:styleId="Char0">
    <w:name w:val="居中 Char"/>
    <w:qFormat/>
    <w:rsid w:val="005C58CE"/>
    <w:rPr>
      <w:kern w:val="2"/>
      <w:sz w:val="24"/>
    </w:rPr>
  </w:style>
  <w:style w:type="character" w:customStyle="1" w:styleId="3Char1">
    <w:name w:val="正文文本 3 Char1"/>
    <w:basedOn w:val="a2"/>
    <w:uiPriority w:val="99"/>
    <w:semiHidden/>
    <w:qFormat/>
    <w:rsid w:val="005C58CE"/>
    <w:rPr>
      <w:sz w:val="16"/>
      <w:szCs w:val="16"/>
    </w:rPr>
  </w:style>
  <w:style w:type="character" w:customStyle="1" w:styleId="CharChar">
    <w:name w:val="Char Char"/>
    <w:semiHidden/>
    <w:qFormat/>
    <w:rsid w:val="005C58CE"/>
    <w:rPr>
      <w:b/>
      <w:bCs/>
      <w:kern w:val="2"/>
      <w:sz w:val="21"/>
    </w:rPr>
  </w:style>
  <w:style w:type="paragraph" w:customStyle="1" w:styleId="CharChar2Char">
    <w:name w:val="+正文 Char Char2 Char"/>
    <w:basedOn w:val="a"/>
    <w:link w:val="CharChar2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qFormat/>
    <w:locked/>
    <w:rsid w:val="005C58CE"/>
    <w:rPr>
      <w:rFonts w:ascii="宋体" w:hAnsi="宋体"/>
      <w:sz w:val="24"/>
    </w:rPr>
  </w:style>
  <w:style w:type="character" w:customStyle="1" w:styleId="Char10">
    <w:name w:val="批注主题 Char1"/>
    <w:basedOn w:val="Char11"/>
    <w:uiPriority w:val="99"/>
    <w:semiHidden/>
    <w:qFormat/>
    <w:rsid w:val="005C58CE"/>
    <w:rPr>
      <w:b/>
      <w:bCs/>
    </w:rPr>
  </w:style>
  <w:style w:type="character" w:customStyle="1" w:styleId="Char11">
    <w:name w:val="批注文字 Char1"/>
    <w:basedOn w:val="a2"/>
    <w:uiPriority w:val="99"/>
    <w:semiHidden/>
    <w:qFormat/>
    <w:rsid w:val="005C58CE"/>
  </w:style>
  <w:style w:type="character" w:customStyle="1" w:styleId="Char2">
    <w:name w:val="表正文 Char"/>
    <w:qFormat/>
    <w:rsid w:val="005C58CE"/>
    <w:rPr>
      <w:rFonts w:eastAsia="宋体"/>
      <w:kern w:val="2"/>
      <w:sz w:val="24"/>
      <w:lang w:val="en-US" w:eastAsia="zh-CN" w:bidi="ar-SA"/>
    </w:rPr>
  </w:style>
  <w:style w:type="character" w:customStyle="1" w:styleId="font12-blue-bold1">
    <w:name w:val="font12-blue-bold1"/>
    <w:qFormat/>
    <w:rsid w:val="005C58CE"/>
    <w:rPr>
      <w:b/>
      <w:bCs/>
      <w:color w:val="0249A5"/>
      <w:sz w:val="18"/>
      <w:szCs w:val="18"/>
      <w:u w:val="none"/>
    </w:rPr>
  </w:style>
  <w:style w:type="character" w:customStyle="1" w:styleId="15">
    <w:name w:val="15"/>
    <w:qFormat/>
    <w:rsid w:val="005C58CE"/>
    <w:rPr>
      <w:rFonts w:ascii="Calibri" w:hAnsi="Calibri" w:hint="default"/>
    </w:rPr>
  </w:style>
  <w:style w:type="character" w:customStyle="1" w:styleId="CharChar4">
    <w:name w:val="Char Char4"/>
    <w:qFormat/>
    <w:rsid w:val="005C58CE"/>
    <w:rPr>
      <w:kern w:val="2"/>
      <w:sz w:val="16"/>
    </w:rPr>
  </w:style>
  <w:style w:type="character" w:customStyle="1" w:styleId="grame">
    <w:name w:val="grame"/>
    <w:basedOn w:val="a2"/>
    <w:qFormat/>
    <w:rsid w:val="005C58CE"/>
  </w:style>
  <w:style w:type="character" w:customStyle="1" w:styleId="msoins0">
    <w:name w:val="msoins"/>
    <w:basedOn w:val="a2"/>
    <w:qFormat/>
    <w:rsid w:val="005C58CE"/>
  </w:style>
  <w:style w:type="paragraph" w:customStyle="1" w:styleId="a6">
    <w:name w:val="段"/>
    <w:link w:val="Char3"/>
    <w:qFormat/>
    <w:rsid w:val="005C58CE"/>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2"/>
    <w:link w:val="a6"/>
    <w:qFormat/>
    <w:rsid w:val="005C58CE"/>
    <w:rPr>
      <w:rFonts w:ascii="宋体" w:hAnsi="Times New Roman"/>
      <w:sz w:val="21"/>
    </w:rPr>
  </w:style>
  <w:style w:type="character" w:customStyle="1" w:styleId="Char12">
    <w:name w:val="纯文本 Char1"/>
    <w:basedOn w:val="a2"/>
    <w:uiPriority w:val="99"/>
    <w:semiHidden/>
    <w:qFormat/>
    <w:rsid w:val="005C58CE"/>
    <w:rPr>
      <w:rFonts w:ascii="宋体" w:eastAsia="宋体" w:hAnsi="Courier New" w:cs="Courier New"/>
      <w:szCs w:val="21"/>
    </w:rPr>
  </w:style>
  <w:style w:type="character" w:customStyle="1" w:styleId="black1">
    <w:name w:val="black1"/>
    <w:qFormat/>
    <w:rsid w:val="005C58CE"/>
    <w:rPr>
      <w:rFonts w:ascii="ˎ̥" w:hAnsi="ˎ̥" w:hint="default"/>
      <w:color w:val="333333"/>
      <w:sz w:val="18"/>
      <w:szCs w:val="18"/>
      <w:u w:val="none"/>
    </w:rPr>
  </w:style>
  <w:style w:type="character" w:customStyle="1" w:styleId="solutioncontent1">
    <w:name w:val="solutioncontent1"/>
    <w:qFormat/>
    <w:rsid w:val="005C58CE"/>
    <w:rPr>
      <w:rFonts w:cs="Times New Roman"/>
      <w:color w:val="333333"/>
      <w:sz w:val="15"/>
      <w:szCs w:val="15"/>
    </w:rPr>
  </w:style>
  <w:style w:type="paragraph" w:customStyle="1" w:styleId="CharCharChar">
    <w:name w:val="+正文 Char Char Char"/>
    <w:basedOn w:val="a"/>
    <w:link w:val="CharChar0"/>
    <w:qFormat/>
    <w:rsid w:val="005C58CE"/>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qFormat/>
    <w:locked/>
    <w:rsid w:val="005C58CE"/>
    <w:rPr>
      <w:rFonts w:ascii="楷体_GB2312" w:eastAsia="楷体_GB2312"/>
      <w:sz w:val="24"/>
    </w:rPr>
  </w:style>
  <w:style w:type="character" w:customStyle="1" w:styleId="Char13">
    <w:name w:val="称呼 Char1"/>
    <w:basedOn w:val="a2"/>
    <w:uiPriority w:val="99"/>
    <w:semiHidden/>
    <w:qFormat/>
    <w:rsid w:val="005C58CE"/>
  </w:style>
  <w:style w:type="character" w:customStyle="1" w:styleId="CharChar8">
    <w:name w:val="Char Char8"/>
    <w:qFormat/>
    <w:rsid w:val="005C58CE"/>
    <w:rPr>
      <w:kern w:val="2"/>
      <w:sz w:val="21"/>
    </w:rPr>
  </w:style>
  <w:style w:type="character" w:customStyle="1" w:styleId="16">
    <w:name w:val="16"/>
    <w:qFormat/>
    <w:rsid w:val="005C58CE"/>
    <w:rPr>
      <w:rFonts w:ascii="Times New Roman" w:hAnsi="Times New Roman" w:cs="Times New Roman" w:hint="default"/>
      <w:color w:val="0000FF"/>
      <w:sz w:val="20"/>
      <w:szCs w:val="20"/>
      <w:u w:val="single"/>
    </w:rPr>
  </w:style>
  <w:style w:type="paragraph" w:customStyle="1" w:styleId="Char20">
    <w:name w:val="+正文 Char2"/>
    <w:basedOn w:val="a"/>
    <w:link w:val="Char2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qFormat/>
    <w:locked/>
    <w:rsid w:val="005C58CE"/>
    <w:rPr>
      <w:rFonts w:ascii="宋体" w:hAnsi="宋体"/>
      <w:sz w:val="24"/>
    </w:rPr>
  </w:style>
  <w:style w:type="paragraph" w:customStyle="1" w:styleId="Char5CharCharChar">
    <w:name w:val="+正文 Char5 Char Char Char"/>
    <w:basedOn w:val="a"/>
    <w:link w:val="Char5Char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qFormat/>
    <w:locked/>
    <w:rsid w:val="005C58CE"/>
    <w:rPr>
      <w:rFonts w:ascii="宋体" w:hAnsi="宋体"/>
      <w:sz w:val="24"/>
    </w:rPr>
  </w:style>
  <w:style w:type="paragraph" w:customStyle="1" w:styleId="a7">
    <w:name w:val="表文字"/>
    <w:basedOn w:val="a"/>
    <w:link w:val="CharChar1"/>
    <w:qFormat/>
    <w:rsid w:val="005C58CE"/>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7"/>
    <w:qFormat/>
    <w:locked/>
    <w:rsid w:val="005C58CE"/>
    <w:rPr>
      <w:rFonts w:ascii="楷体_GB2312" w:eastAsia="楷体_GB2312" w:hAnsi="宋体"/>
      <w:spacing w:val="-8"/>
      <w:sz w:val="24"/>
      <w:lang w:val="zh-CN"/>
    </w:rPr>
  </w:style>
  <w:style w:type="character" w:customStyle="1" w:styleId="Char14">
    <w:name w:val="正文首行缩进 Char1"/>
    <w:basedOn w:val="Char15"/>
    <w:uiPriority w:val="99"/>
    <w:semiHidden/>
    <w:qFormat/>
    <w:rsid w:val="005C58CE"/>
  </w:style>
  <w:style w:type="paragraph" w:customStyle="1" w:styleId="CharChar3CharChar">
    <w:name w:val="+正文 Char Char3 Char Char"/>
    <w:basedOn w:val="a"/>
    <w:link w:val="CharChar3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qFormat/>
    <w:locked/>
    <w:rsid w:val="005C58CE"/>
    <w:rPr>
      <w:rFonts w:ascii="宋体" w:hAnsi="宋体"/>
      <w:sz w:val="24"/>
    </w:rPr>
  </w:style>
  <w:style w:type="character" w:customStyle="1" w:styleId="Char4">
    <w:name w:val="正文文本 Char"/>
    <w:qFormat/>
    <w:rsid w:val="005C58CE"/>
    <w:rPr>
      <w:kern w:val="2"/>
      <w:sz w:val="24"/>
    </w:rPr>
  </w:style>
  <w:style w:type="character" w:customStyle="1" w:styleId="Char16">
    <w:name w:val="副标题 Char1"/>
    <w:basedOn w:val="a2"/>
    <w:uiPriority w:val="11"/>
    <w:qFormat/>
    <w:rsid w:val="005C58CE"/>
    <w:rPr>
      <w:rFonts w:ascii="Cambria" w:eastAsia="宋体" w:hAnsi="Cambria" w:cs="Times New Roman"/>
      <w:b/>
      <w:bCs/>
      <w:kern w:val="28"/>
      <w:sz w:val="32"/>
      <w:szCs w:val="32"/>
    </w:rPr>
  </w:style>
  <w:style w:type="paragraph" w:customStyle="1" w:styleId="1Char0">
    <w:name w:val="+1. Char"/>
    <w:basedOn w:val="a"/>
    <w:link w:val="1CharCharChar"/>
    <w:qFormat/>
    <w:rsid w:val="005C58CE"/>
    <w:rPr>
      <w:szCs w:val="20"/>
    </w:rPr>
  </w:style>
  <w:style w:type="character" w:customStyle="1" w:styleId="1CharCharChar">
    <w:name w:val="+1. Char Char Char"/>
    <w:link w:val="1Char0"/>
    <w:qFormat/>
    <w:locked/>
    <w:rsid w:val="005C58CE"/>
    <w:rPr>
      <w:rFonts w:ascii="Times New Roman" w:eastAsia="宋体" w:hAnsi="Times New Roman" w:cs="Times New Roman"/>
      <w:kern w:val="2"/>
      <w:sz w:val="21"/>
    </w:rPr>
  </w:style>
  <w:style w:type="character" w:customStyle="1" w:styleId="Char17">
    <w:name w:val="标题 Char1"/>
    <w:basedOn w:val="a2"/>
    <w:uiPriority w:val="10"/>
    <w:qFormat/>
    <w:rsid w:val="005C58CE"/>
    <w:rPr>
      <w:rFonts w:ascii="Cambria" w:eastAsia="宋体" w:hAnsi="Cambria" w:cs="Times New Roman"/>
      <w:b/>
      <w:bCs/>
      <w:sz w:val="32"/>
      <w:szCs w:val="32"/>
    </w:rPr>
  </w:style>
  <w:style w:type="paragraph" w:customStyle="1" w:styleId="a8">
    <w:name w:val="+正文"/>
    <w:basedOn w:val="a9"/>
    <w:link w:val="Char40"/>
    <w:qFormat/>
    <w:rsid w:val="005C58CE"/>
    <w:pPr>
      <w:spacing w:line="300" w:lineRule="auto"/>
      <w:ind w:firstLineChars="192" w:firstLine="422"/>
    </w:pPr>
    <w:rPr>
      <w:rFonts w:asciiTheme="minorHAnsi" w:eastAsiaTheme="minorEastAsia" w:hAnsiTheme="minorHAnsi"/>
      <w:bCs/>
      <w:sz w:val="22"/>
    </w:rPr>
  </w:style>
  <w:style w:type="character" w:customStyle="1" w:styleId="Char40">
    <w:name w:val="+正文 Char4"/>
    <w:link w:val="a8"/>
    <w:qFormat/>
    <w:locked/>
    <w:rsid w:val="005C58CE"/>
    <w:rPr>
      <w:bCs/>
      <w:kern w:val="1"/>
      <w:sz w:val="22"/>
    </w:rPr>
  </w:style>
  <w:style w:type="paragraph" w:styleId="a9">
    <w:name w:val="List Paragraph"/>
    <w:basedOn w:val="a"/>
    <w:uiPriority w:val="34"/>
    <w:qFormat/>
    <w:rsid w:val="005C58CE"/>
    <w:pPr>
      <w:suppressAutoHyphens/>
      <w:spacing w:line="240" w:lineRule="auto"/>
      <w:ind w:firstLine="420"/>
    </w:pPr>
    <w:rPr>
      <w:kern w:val="1"/>
      <w:szCs w:val="20"/>
    </w:rPr>
  </w:style>
  <w:style w:type="character" w:customStyle="1" w:styleId="Char18">
    <w:name w:val="页脚 Char1"/>
    <w:basedOn w:val="a2"/>
    <w:uiPriority w:val="99"/>
    <w:semiHidden/>
    <w:qFormat/>
    <w:rsid w:val="005C58CE"/>
    <w:rPr>
      <w:sz w:val="18"/>
      <w:szCs w:val="18"/>
    </w:rPr>
  </w:style>
  <w:style w:type="character" w:customStyle="1" w:styleId="CharChar7">
    <w:name w:val="Char Char7"/>
    <w:qFormat/>
    <w:rsid w:val="005C58CE"/>
    <w:rPr>
      <w:kern w:val="2"/>
      <w:sz w:val="18"/>
    </w:rPr>
  </w:style>
  <w:style w:type="character" w:customStyle="1" w:styleId="CharChar2">
    <w:name w:val="Char Char2"/>
    <w:qFormat/>
    <w:rsid w:val="005C58CE"/>
    <w:rPr>
      <w:kern w:val="2"/>
      <w:sz w:val="24"/>
      <w:szCs w:val="24"/>
    </w:rPr>
  </w:style>
  <w:style w:type="character" w:customStyle="1" w:styleId="Char19">
    <w:name w:val="页眉 Char1"/>
    <w:basedOn w:val="a2"/>
    <w:uiPriority w:val="99"/>
    <w:semiHidden/>
    <w:qFormat/>
    <w:rsid w:val="005C58CE"/>
    <w:rPr>
      <w:sz w:val="18"/>
      <w:szCs w:val="18"/>
    </w:rPr>
  </w:style>
  <w:style w:type="paragraph" w:customStyle="1" w:styleId="11">
    <w:name w:val="无间隔1"/>
    <w:link w:val="Char5"/>
    <w:qFormat/>
    <w:rsid w:val="005C58CE"/>
    <w:pPr>
      <w:spacing w:line="300" w:lineRule="auto"/>
      <w:jc w:val="center"/>
    </w:pPr>
    <w:rPr>
      <w:rFonts w:eastAsia="Times New Roman"/>
      <w:sz w:val="22"/>
      <w:lang w:eastAsia="en-US" w:bidi="en-US"/>
    </w:rPr>
  </w:style>
  <w:style w:type="character" w:customStyle="1" w:styleId="Char5">
    <w:name w:val="无间隔 Char"/>
    <w:link w:val="11"/>
    <w:qFormat/>
    <w:locked/>
    <w:rsid w:val="005C58CE"/>
    <w:rPr>
      <w:rFonts w:eastAsia="Times New Roman"/>
      <w:sz w:val="22"/>
      <w:lang w:eastAsia="en-US" w:bidi="en-US"/>
    </w:rPr>
  </w:style>
  <w:style w:type="paragraph" w:customStyle="1" w:styleId="1CharCharChar0">
    <w:name w:val="+列表1 Char Char Char"/>
    <w:basedOn w:val="a"/>
    <w:link w:val="1CharCharCharCharChar"/>
    <w:qFormat/>
    <w:rsid w:val="005C58CE"/>
    <w:pPr>
      <w:jc w:val="center"/>
    </w:pPr>
    <w:rPr>
      <w:rFonts w:ascii="宋体" w:eastAsiaTheme="minorEastAsia" w:hAnsi="宋体"/>
      <w:kern w:val="0"/>
      <w:sz w:val="20"/>
      <w:szCs w:val="20"/>
    </w:rPr>
  </w:style>
  <w:style w:type="character" w:customStyle="1" w:styleId="1CharCharCharCharChar">
    <w:name w:val="+列表1 Char Char Char Char Char"/>
    <w:link w:val="1CharCharChar0"/>
    <w:qFormat/>
    <w:locked/>
    <w:rsid w:val="005C58CE"/>
    <w:rPr>
      <w:rFonts w:ascii="宋体" w:hAnsi="宋体"/>
    </w:rPr>
  </w:style>
  <w:style w:type="paragraph" w:customStyle="1" w:styleId="CharChar5Char">
    <w:name w:val="+正文 Char Char5 Char"/>
    <w:basedOn w:val="a"/>
    <w:link w:val="CharChar5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qFormat/>
    <w:locked/>
    <w:rsid w:val="005C58CE"/>
    <w:rPr>
      <w:rFonts w:ascii="宋体" w:hAnsi="宋体"/>
      <w:sz w:val="24"/>
    </w:rPr>
  </w:style>
  <w:style w:type="character" w:customStyle="1" w:styleId="CharChar10">
    <w:name w:val="Char Char1"/>
    <w:semiHidden/>
    <w:qFormat/>
    <w:rsid w:val="005C58CE"/>
    <w:rPr>
      <w:kern w:val="2"/>
      <w:sz w:val="21"/>
    </w:rPr>
  </w:style>
  <w:style w:type="character" w:customStyle="1" w:styleId="CharChar5">
    <w:name w:val="Char Char5"/>
    <w:qFormat/>
    <w:rsid w:val="005C58CE"/>
    <w:rPr>
      <w:rFonts w:ascii="Arial" w:eastAsia="方正魏碑简体" w:hAnsi="Arial" w:cs="Arial"/>
      <w:bCs/>
      <w:kern w:val="28"/>
      <w:sz w:val="32"/>
      <w:szCs w:val="32"/>
    </w:rPr>
  </w:style>
  <w:style w:type="character" w:customStyle="1" w:styleId="Char1a">
    <w:name w:val="注释标题 Char1"/>
    <w:basedOn w:val="a2"/>
    <w:uiPriority w:val="99"/>
    <w:semiHidden/>
    <w:qFormat/>
    <w:rsid w:val="005C58CE"/>
  </w:style>
  <w:style w:type="character" w:customStyle="1" w:styleId="Char6">
    <w:name w:val="脚注文本 Char"/>
    <w:basedOn w:val="a2"/>
    <w:semiHidden/>
    <w:qFormat/>
    <w:rsid w:val="005C58CE"/>
    <w:rPr>
      <w:kern w:val="2"/>
      <w:sz w:val="18"/>
      <w:szCs w:val="18"/>
    </w:rPr>
  </w:style>
  <w:style w:type="character" w:customStyle="1" w:styleId="Char7">
    <w:name w:val="明显引用 Char"/>
    <w:basedOn w:val="a2"/>
    <w:qFormat/>
    <w:rsid w:val="005C58CE"/>
    <w:rPr>
      <w:b/>
      <w:bCs/>
      <w:i/>
      <w:iCs/>
      <w:color w:val="4F81BD"/>
      <w:kern w:val="2"/>
      <w:sz w:val="21"/>
    </w:rPr>
  </w:style>
  <w:style w:type="character" w:customStyle="1" w:styleId="Char8">
    <w:name w:val="引用 Char"/>
    <w:basedOn w:val="a2"/>
    <w:qFormat/>
    <w:rsid w:val="005C58CE"/>
    <w:rPr>
      <w:i/>
      <w:iCs/>
      <w:color w:val="000000"/>
      <w:kern w:val="2"/>
      <w:sz w:val="21"/>
    </w:rPr>
  </w:style>
  <w:style w:type="character" w:customStyle="1" w:styleId="Char1b">
    <w:name w:val="日期 Char1"/>
    <w:basedOn w:val="a2"/>
    <w:uiPriority w:val="99"/>
    <w:semiHidden/>
    <w:qFormat/>
    <w:rsid w:val="005C58CE"/>
  </w:style>
  <w:style w:type="character" w:customStyle="1" w:styleId="SubtitleChar">
    <w:name w:val="Subtitle Char"/>
    <w:qFormat/>
    <w:locked/>
    <w:rsid w:val="005C58CE"/>
    <w:rPr>
      <w:rFonts w:ascii="Calibri Light" w:eastAsia="宋体" w:hAnsi="Calibri Light" w:cs="Times New Roman"/>
      <w:b/>
      <w:bCs/>
      <w:kern w:val="28"/>
      <w:sz w:val="32"/>
      <w:szCs w:val="32"/>
      <w:lang w:eastAsia="en-US"/>
    </w:rPr>
  </w:style>
  <w:style w:type="character" w:customStyle="1" w:styleId="hCharChar">
    <w:name w:val="h Char Char"/>
    <w:qFormat/>
    <w:rsid w:val="005C58CE"/>
    <w:rPr>
      <w:kern w:val="2"/>
      <w:sz w:val="18"/>
    </w:rPr>
  </w:style>
  <w:style w:type="paragraph" w:customStyle="1" w:styleId="12">
    <w:name w:val="明显引用1"/>
    <w:basedOn w:val="a"/>
    <w:next w:val="a"/>
    <w:link w:val="Char1c"/>
    <w:qFormat/>
    <w:rsid w:val="005C58CE"/>
    <w:pPr>
      <w:widowControl/>
      <w:pBdr>
        <w:bottom w:val="single" w:sz="4" w:space="4" w:color="4F81BD"/>
      </w:pBdr>
      <w:spacing w:before="200" w:after="280" w:line="276" w:lineRule="auto"/>
      <w:ind w:left="936" w:right="936"/>
      <w:jc w:val="left"/>
    </w:pPr>
    <w:rPr>
      <w:rFonts w:ascii="Calibri" w:hAnsi="Calibri"/>
      <w:b/>
      <w:bCs/>
      <w:i/>
      <w:iCs/>
      <w:color w:val="4F81BD"/>
      <w:kern w:val="0"/>
      <w:sz w:val="22"/>
      <w:lang w:eastAsia="en-US" w:bidi="en-US"/>
    </w:rPr>
  </w:style>
  <w:style w:type="character" w:customStyle="1" w:styleId="Char1c">
    <w:name w:val="明显引用 Char1"/>
    <w:basedOn w:val="a2"/>
    <w:link w:val="12"/>
    <w:qFormat/>
    <w:locked/>
    <w:rsid w:val="005C58CE"/>
    <w:rPr>
      <w:rFonts w:ascii="Calibri" w:eastAsia="宋体" w:hAnsi="Calibri" w:cs="Times New Roman"/>
      <w:b/>
      <w:bCs/>
      <w:i/>
      <w:iCs/>
      <w:color w:val="4F81BD"/>
      <w:sz w:val="22"/>
      <w:szCs w:val="22"/>
      <w:lang w:eastAsia="en-US" w:bidi="en-US"/>
    </w:rPr>
  </w:style>
  <w:style w:type="character" w:customStyle="1" w:styleId="CharChar6">
    <w:name w:val="Char Char6"/>
    <w:qFormat/>
    <w:rsid w:val="005C58CE"/>
    <w:rPr>
      <w:rFonts w:ascii="Arial" w:eastAsia="黑体" w:hAnsi="Arial"/>
      <w:kern w:val="2"/>
      <w:sz w:val="44"/>
    </w:rPr>
  </w:style>
  <w:style w:type="paragraph" w:customStyle="1" w:styleId="13">
    <w:name w:val="列出段落1"/>
    <w:basedOn w:val="a"/>
    <w:uiPriority w:val="34"/>
    <w:qFormat/>
    <w:rsid w:val="005C58CE"/>
    <w:pPr>
      <w:ind w:firstLineChars="200" w:firstLine="420"/>
    </w:pPr>
  </w:style>
  <w:style w:type="paragraph" w:customStyle="1" w:styleId="xl54">
    <w:name w:val="xl54"/>
    <w:basedOn w:val="a"/>
    <w:qFormat/>
    <w:rsid w:val="005C58C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5C58C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5C58C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5C58C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5C58CE"/>
    <w:pPr>
      <w:widowControl/>
      <w:ind w:firstLine="420"/>
    </w:pPr>
    <w:rPr>
      <w:rFonts w:ascii="Calibri" w:hAnsi="Calibri" w:cs="宋体"/>
      <w:kern w:val="0"/>
      <w:szCs w:val="21"/>
    </w:rPr>
  </w:style>
  <w:style w:type="paragraph" w:customStyle="1" w:styleId="23">
    <w:name w:val="23"/>
    <w:basedOn w:val="a"/>
    <w:qFormat/>
    <w:rsid w:val="005C58C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5C58CE"/>
    <w:pPr>
      <w:widowControl/>
      <w:spacing w:before="100" w:beforeAutospacing="1" w:after="100" w:afterAutospacing="1"/>
      <w:jc w:val="left"/>
    </w:pPr>
    <w:rPr>
      <w:rFonts w:ascii="宋体" w:hAnsi="宋体" w:cs="Arial Unicode MS" w:hint="eastAsia"/>
      <w:kern w:val="0"/>
      <w:sz w:val="18"/>
      <w:szCs w:val="18"/>
    </w:rPr>
  </w:style>
  <w:style w:type="paragraph" w:customStyle="1" w:styleId="21">
    <w:name w:val="列出段落21"/>
    <w:basedOn w:val="a"/>
    <w:uiPriority w:val="34"/>
    <w:qFormat/>
    <w:rsid w:val="005C58CE"/>
    <w:pPr>
      <w:ind w:firstLineChars="200" w:firstLine="420"/>
    </w:pPr>
    <w:rPr>
      <w:rFonts w:ascii="Calibri" w:hAnsi="Calibri"/>
    </w:rPr>
  </w:style>
  <w:style w:type="paragraph" w:customStyle="1" w:styleId="20">
    <w:name w:val="样式 正文文本缩进 + 段前: 2 字符"/>
    <w:basedOn w:val="a"/>
    <w:qFormat/>
    <w:rsid w:val="005C58CE"/>
    <w:pPr>
      <w:ind w:leftChars="200" w:left="420"/>
      <w:jc w:val="left"/>
    </w:pPr>
    <w:rPr>
      <w:sz w:val="28"/>
      <w:szCs w:val="24"/>
      <w:lang w:eastAsia="zh-TW"/>
    </w:rPr>
  </w:style>
  <w:style w:type="paragraph" w:customStyle="1" w:styleId="Style4">
    <w:name w:val="Style4"/>
    <w:basedOn w:val="4"/>
    <w:qFormat/>
    <w:rsid w:val="005C58C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2"/>
    <w:link w:val="4"/>
    <w:qFormat/>
    <w:rsid w:val="005C58CE"/>
    <w:rPr>
      <w:rFonts w:ascii="Arial" w:eastAsia="黑体" w:hAnsi="Arial" w:cstheme="majorBidi"/>
      <w:b/>
      <w:bCs/>
      <w:sz w:val="28"/>
      <w:szCs w:val="28"/>
    </w:rPr>
  </w:style>
  <w:style w:type="paragraph" w:customStyle="1" w:styleId="xl56">
    <w:name w:val="xl56"/>
    <w:basedOn w:val="a"/>
    <w:qFormat/>
    <w:rsid w:val="005C58C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5C58CE"/>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2"/>
    <w:link w:val="1"/>
    <w:qFormat/>
    <w:rsid w:val="005C58CE"/>
    <w:rPr>
      <w:rFonts w:ascii="Times New Roman" w:eastAsia="宋体" w:hAnsi="Times New Roman"/>
      <w:b/>
      <w:bCs/>
      <w:kern w:val="44"/>
      <w:sz w:val="44"/>
      <w:szCs w:val="44"/>
    </w:rPr>
  </w:style>
  <w:style w:type="paragraph" w:customStyle="1" w:styleId="xl32">
    <w:name w:val="xl3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a">
    <w:name w:val="标准次分项"/>
    <w:basedOn w:val="a"/>
    <w:qFormat/>
    <w:rsid w:val="005C58CE"/>
    <w:pPr>
      <w:jc w:val="left"/>
    </w:pPr>
    <w:rPr>
      <w:rFonts w:ascii="宋体" w:hAnsi="宋体"/>
      <w:szCs w:val="21"/>
    </w:rPr>
  </w:style>
  <w:style w:type="paragraph" w:customStyle="1" w:styleId="xl87">
    <w:name w:val="xl8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5C58C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5C58C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5C58C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5C58C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5C58CE"/>
    <w:pPr>
      <w:widowControl/>
      <w:spacing w:before="100" w:beforeAutospacing="1" w:after="100" w:afterAutospacing="1"/>
      <w:jc w:val="left"/>
    </w:pPr>
    <w:rPr>
      <w:kern w:val="0"/>
      <w:sz w:val="16"/>
      <w:szCs w:val="16"/>
    </w:rPr>
  </w:style>
  <w:style w:type="paragraph" w:customStyle="1" w:styleId="font14">
    <w:name w:val="font14"/>
    <w:basedOn w:val="a"/>
    <w:qFormat/>
    <w:rsid w:val="005C58CE"/>
    <w:pPr>
      <w:widowControl/>
      <w:spacing w:before="100" w:beforeAutospacing="1" w:after="100" w:afterAutospacing="1"/>
      <w:jc w:val="left"/>
    </w:pPr>
    <w:rPr>
      <w:rFonts w:ascii="Arial" w:hAnsi="Arial" w:cs="Arial"/>
      <w:color w:val="000000"/>
      <w:kern w:val="0"/>
      <w:sz w:val="16"/>
      <w:szCs w:val="16"/>
    </w:rPr>
  </w:style>
  <w:style w:type="paragraph" w:customStyle="1" w:styleId="14">
    <w:name w:val="普通(网站)1"/>
    <w:basedOn w:val="a"/>
    <w:qFormat/>
    <w:rsid w:val="005C58CE"/>
    <w:pPr>
      <w:widowControl/>
      <w:spacing w:before="100" w:beforeAutospacing="1" w:after="100" w:afterAutospacing="1"/>
      <w:jc w:val="left"/>
    </w:pPr>
    <w:rPr>
      <w:rFonts w:ascii="宋体" w:hAnsi="宋体"/>
      <w:color w:val="000000"/>
      <w:kern w:val="0"/>
      <w:sz w:val="24"/>
      <w:szCs w:val="24"/>
    </w:rPr>
  </w:style>
  <w:style w:type="paragraph" w:customStyle="1" w:styleId="30">
    <w:name w:val="列出段落3"/>
    <w:basedOn w:val="a"/>
    <w:uiPriority w:val="99"/>
    <w:unhideWhenUsed/>
    <w:qFormat/>
    <w:rsid w:val="005C58CE"/>
    <w:pPr>
      <w:ind w:firstLineChars="200" w:firstLine="420"/>
    </w:pPr>
  </w:style>
  <w:style w:type="paragraph" w:customStyle="1" w:styleId="17">
    <w:name w:val="17"/>
    <w:basedOn w:val="a"/>
    <w:qFormat/>
    <w:rsid w:val="005C58C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5C58C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b">
    <w:name w:val="文档编号"/>
    <w:basedOn w:val="a"/>
    <w:next w:val="a"/>
    <w:qFormat/>
    <w:rsid w:val="005C58C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5C58CE"/>
    <w:rPr>
      <w:rFonts w:ascii="Tahoma" w:hAnsi="Tahoma"/>
      <w:sz w:val="24"/>
      <w:szCs w:val="20"/>
    </w:rPr>
  </w:style>
  <w:style w:type="paragraph" w:customStyle="1" w:styleId="xl58">
    <w:name w:val="xl58"/>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c">
    <w:name w:val="全文标题"/>
    <w:next w:val="a"/>
    <w:qFormat/>
    <w:rsid w:val="005C58CE"/>
    <w:pPr>
      <w:spacing w:line="300" w:lineRule="auto"/>
      <w:jc w:val="center"/>
    </w:pPr>
    <w:rPr>
      <w:rFonts w:ascii="Arial" w:eastAsia="黑体" w:hAnsi="Arial" w:cs="Arial"/>
      <w:bCs/>
      <w:kern w:val="2"/>
      <w:sz w:val="52"/>
      <w:szCs w:val="32"/>
    </w:rPr>
  </w:style>
  <w:style w:type="paragraph" w:customStyle="1" w:styleId="xl51">
    <w:name w:val="xl5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
    <w:qFormat/>
    <w:rsid w:val="005C58C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
    <w:qFormat/>
    <w:rsid w:val="005C58C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
    <w:semiHidden/>
    <w:qFormat/>
    <w:rsid w:val="005C58C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5C58CE"/>
    <w:pPr>
      <w:widowControl/>
      <w:spacing w:before="240" w:afterLines="50" w:line="360" w:lineRule="auto"/>
      <w:ind w:left="119"/>
      <w:jc w:val="left"/>
    </w:pPr>
    <w:rPr>
      <w:rFonts w:ascii="Arial" w:hAnsi="Arial" w:cs="Arial"/>
      <w:b/>
      <w:bCs/>
      <w:color w:val="99CCCC"/>
      <w:kern w:val="0"/>
      <w:sz w:val="24"/>
      <w:szCs w:val="24"/>
    </w:rPr>
  </w:style>
  <w:style w:type="paragraph" w:customStyle="1" w:styleId="ad">
    <w:name w:val="正文段"/>
    <w:basedOn w:val="a"/>
    <w:qFormat/>
    <w:rsid w:val="005C58C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5C58C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5C58C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5C58C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Char9">
    <w:name w:val="Char"/>
    <w:basedOn w:val="a"/>
    <w:qFormat/>
    <w:rsid w:val="005C58CE"/>
    <w:rPr>
      <w:rFonts w:ascii="Tahoma" w:hAnsi="Tahoma"/>
      <w:sz w:val="24"/>
      <w:szCs w:val="20"/>
    </w:rPr>
  </w:style>
  <w:style w:type="paragraph" w:customStyle="1" w:styleId="ae">
    <w:name w:val="文档正文"/>
    <w:basedOn w:val="a"/>
    <w:qFormat/>
    <w:rsid w:val="005C58CE"/>
    <w:pPr>
      <w:spacing w:line="360" w:lineRule="auto"/>
    </w:pPr>
    <w:rPr>
      <w:rFonts w:ascii="宋体" w:hAnsi="宋体" w:cs="Arial"/>
      <w:b/>
      <w:bCs/>
      <w:szCs w:val="21"/>
    </w:rPr>
  </w:style>
  <w:style w:type="paragraph" w:customStyle="1" w:styleId="xl41">
    <w:name w:val="xl41"/>
    <w:basedOn w:val="a"/>
    <w:qFormat/>
    <w:rsid w:val="005C58C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5C58CE"/>
    <w:pPr>
      <w:adjustRightInd w:val="0"/>
      <w:spacing w:line="360" w:lineRule="auto"/>
    </w:pPr>
    <w:rPr>
      <w:kern w:val="0"/>
      <w:sz w:val="24"/>
      <w:szCs w:val="20"/>
    </w:rPr>
  </w:style>
  <w:style w:type="paragraph" w:customStyle="1" w:styleId="31">
    <w:name w:val="表格3"/>
    <w:basedOn w:val="a"/>
    <w:qFormat/>
    <w:rsid w:val="005C58CE"/>
    <w:pPr>
      <w:adjustRightInd w:val="0"/>
      <w:spacing w:line="360" w:lineRule="atLeast"/>
      <w:ind w:leftChars="30" w:left="72" w:rightChars="30" w:right="72"/>
      <w:textAlignment w:val="baseline"/>
    </w:pPr>
    <w:rPr>
      <w:kern w:val="0"/>
      <w:szCs w:val="20"/>
    </w:rPr>
  </w:style>
  <w:style w:type="paragraph" w:customStyle="1" w:styleId="af">
    <w:name w:val="图例编号"/>
    <w:basedOn w:val="af0"/>
    <w:next w:val="af0"/>
    <w:qFormat/>
    <w:rsid w:val="005C58CE"/>
    <w:rPr>
      <w:rFonts w:ascii="Times New Roman" w:eastAsia="宋体" w:hAnsi="Times New Roman"/>
      <w:szCs w:val="22"/>
    </w:rPr>
  </w:style>
  <w:style w:type="paragraph" w:styleId="a0">
    <w:name w:val="Body Text"/>
    <w:basedOn w:val="a"/>
    <w:link w:val="Char15"/>
    <w:unhideWhenUsed/>
    <w:qFormat/>
    <w:rsid w:val="005C58CE"/>
    <w:pPr>
      <w:spacing w:after="120"/>
    </w:pPr>
    <w:rPr>
      <w:rFonts w:asciiTheme="minorHAnsi" w:eastAsiaTheme="minorEastAsia" w:hAnsiTheme="minorHAnsi"/>
      <w:kern w:val="0"/>
      <w:sz w:val="20"/>
      <w:szCs w:val="20"/>
    </w:rPr>
  </w:style>
  <w:style w:type="character" w:customStyle="1" w:styleId="Char15">
    <w:name w:val="正文文本 Char1"/>
    <w:basedOn w:val="a2"/>
    <w:link w:val="a0"/>
    <w:qFormat/>
    <w:rsid w:val="005C58CE"/>
  </w:style>
  <w:style w:type="paragraph" w:styleId="af0">
    <w:name w:val="Body Text First Indent"/>
    <w:basedOn w:val="a0"/>
    <w:link w:val="Chara"/>
    <w:qFormat/>
    <w:rsid w:val="005C58CE"/>
    <w:pPr>
      <w:ind w:firstLine="510"/>
    </w:pPr>
    <w:rPr>
      <w:kern w:val="2"/>
      <w:sz w:val="24"/>
    </w:rPr>
  </w:style>
  <w:style w:type="character" w:customStyle="1" w:styleId="Chara">
    <w:name w:val="正文首行缩进 Char"/>
    <w:basedOn w:val="Char4"/>
    <w:link w:val="af0"/>
    <w:qFormat/>
    <w:rsid w:val="005C58CE"/>
    <w:rPr>
      <w:kern w:val="2"/>
      <w:sz w:val="24"/>
    </w:rPr>
  </w:style>
  <w:style w:type="paragraph" w:customStyle="1" w:styleId="xl71">
    <w:name w:val="xl7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5C58CE"/>
    <w:pPr>
      <w:spacing w:afterLines="50" w:line="360" w:lineRule="auto"/>
    </w:pPr>
    <w:rPr>
      <w:rFonts w:ascii="仿宋_GB2312" w:eastAsia="仿宋_GB2312" w:hAnsi="宋体"/>
      <w:sz w:val="24"/>
      <w:szCs w:val="24"/>
    </w:rPr>
  </w:style>
  <w:style w:type="paragraph" w:customStyle="1" w:styleId="xl59">
    <w:name w:val="xl59"/>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210">
    <w:name w:val="21"/>
    <w:basedOn w:val="a"/>
    <w:qFormat/>
    <w:rsid w:val="005C58CE"/>
    <w:pPr>
      <w:widowControl/>
      <w:snapToGrid w:val="0"/>
      <w:spacing w:before="100" w:beforeAutospacing="1" w:after="100" w:afterAutospacing="1"/>
    </w:pPr>
    <w:rPr>
      <w:rFonts w:eastAsia="Arial Unicode MS"/>
      <w:kern w:val="0"/>
      <w:szCs w:val="21"/>
    </w:rPr>
  </w:style>
  <w:style w:type="paragraph" w:customStyle="1" w:styleId="22">
    <w:name w:val="列出段落2"/>
    <w:basedOn w:val="a"/>
    <w:uiPriority w:val="34"/>
    <w:qFormat/>
    <w:rsid w:val="005C58CE"/>
    <w:pPr>
      <w:ind w:firstLineChars="200" w:firstLine="420"/>
    </w:pPr>
  </w:style>
  <w:style w:type="paragraph" w:customStyle="1" w:styleId="110">
    <w:name w:val="列出段落11"/>
    <w:basedOn w:val="a"/>
    <w:uiPriority w:val="34"/>
    <w:qFormat/>
    <w:rsid w:val="005C58C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5C58CE"/>
    <w:pPr>
      <w:tabs>
        <w:tab w:val="left" w:pos="360"/>
      </w:tabs>
    </w:pPr>
    <w:rPr>
      <w:sz w:val="24"/>
      <w:szCs w:val="24"/>
    </w:rPr>
  </w:style>
  <w:style w:type="paragraph" w:customStyle="1" w:styleId="40">
    <w:name w:val="列出段落4"/>
    <w:basedOn w:val="a"/>
    <w:uiPriority w:val="34"/>
    <w:qFormat/>
    <w:rsid w:val="005C58CE"/>
    <w:pPr>
      <w:ind w:firstLineChars="200" w:firstLine="420"/>
    </w:pPr>
  </w:style>
  <w:style w:type="paragraph" w:customStyle="1" w:styleId="p18">
    <w:name w:val="p18"/>
    <w:basedOn w:val="a"/>
    <w:qFormat/>
    <w:rsid w:val="005C58CE"/>
    <w:pPr>
      <w:widowControl/>
      <w:spacing w:before="100" w:beforeAutospacing="1" w:after="100" w:afterAutospacing="1"/>
      <w:jc w:val="left"/>
    </w:pPr>
    <w:rPr>
      <w:rFonts w:ascii="宋体" w:hAnsi="宋体" w:cs="宋体"/>
      <w:kern w:val="0"/>
      <w:sz w:val="24"/>
      <w:szCs w:val="24"/>
    </w:rPr>
  </w:style>
  <w:style w:type="paragraph" w:customStyle="1" w:styleId="180">
    <w:name w:val="18"/>
    <w:basedOn w:val="a"/>
    <w:qFormat/>
    <w:rsid w:val="005C58C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1">
    <w:name w:val="缩进正文"/>
    <w:basedOn w:val="a"/>
    <w:qFormat/>
    <w:rsid w:val="005C58CE"/>
    <w:pPr>
      <w:spacing w:beforeLines="25" w:afterLines="25" w:line="360" w:lineRule="auto"/>
      <w:ind w:firstLineChars="200" w:firstLine="480"/>
    </w:pPr>
    <w:rPr>
      <w:sz w:val="24"/>
      <w:szCs w:val="21"/>
    </w:rPr>
  </w:style>
  <w:style w:type="paragraph" w:customStyle="1" w:styleId="af2">
    <w:name w:val="文字列表"/>
    <w:basedOn w:val="af0"/>
    <w:qFormat/>
    <w:rsid w:val="005C58CE"/>
    <w:rPr>
      <w:rFonts w:ascii="Times New Roman" w:eastAsia="宋体" w:hAnsi="Times New Roman"/>
      <w:szCs w:val="22"/>
    </w:rPr>
  </w:style>
  <w:style w:type="paragraph" w:customStyle="1" w:styleId="Web">
    <w:name w:val="普通 (Web)"/>
    <w:basedOn w:val="a"/>
    <w:qFormat/>
    <w:rsid w:val="005C58CE"/>
    <w:rPr>
      <w:sz w:val="24"/>
      <w:szCs w:val="24"/>
    </w:rPr>
  </w:style>
  <w:style w:type="paragraph" w:customStyle="1" w:styleId="Char1CharCharCharCharCharCharCharCharChar">
    <w:name w:val="Char1 Char Char Char Char Char Char Char Char Char"/>
    <w:basedOn w:val="a"/>
    <w:qFormat/>
    <w:rsid w:val="005C58CE"/>
    <w:rPr>
      <w:rFonts w:ascii="Tahoma" w:hAnsi="Tahoma"/>
      <w:sz w:val="24"/>
      <w:szCs w:val="20"/>
    </w:rPr>
  </w:style>
  <w:style w:type="paragraph" w:customStyle="1" w:styleId="xl75">
    <w:name w:val="xl75"/>
    <w:basedOn w:val="a"/>
    <w:qFormat/>
    <w:rsid w:val="005C58C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5C58C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5C58C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3">
    <w:name w:val="四号　首行缩进"/>
    <w:basedOn w:val="a"/>
    <w:qFormat/>
    <w:rsid w:val="005C58CE"/>
    <w:pPr>
      <w:spacing w:line="360" w:lineRule="auto"/>
    </w:pPr>
    <w:rPr>
      <w:rFonts w:ascii="宋体" w:hAnsi="宋体"/>
      <w:bCs/>
      <w:szCs w:val="21"/>
    </w:rPr>
  </w:style>
  <w:style w:type="paragraph" w:customStyle="1" w:styleId="TOC2">
    <w:name w:val="TOC 标题2"/>
    <w:basedOn w:val="1"/>
    <w:next w:val="a"/>
    <w:uiPriority w:val="39"/>
    <w:qFormat/>
    <w:rsid w:val="005C58C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5C58C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5C58CE"/>
    <w:pPr>
      <w:adjustRightInd w:val="0"/>
      <w:spacing w:after="284" w:line="113" w:lineRule="atLeast"/>
      <w:jc w:val="center"/>
      <w:textAlignment w:val="baseline"/>
    </w:pPr>
    <w:rPr>
      <w:kern w:val="0"/>
      <w:sz w:val="24"/>
      <w:szCs w:val="20"/>
    </w:rPr>
  </w:style>
  <w:style w:type="paragraph" w:customStyle="1" w:styleId="1b">
    <w:name w:val="正文1"/>
    <w:qFormat/>
    <w:rsid w:val="005C58CE"/>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3">
    <w:name w:val="xl43"/>
    <w:basedOn w:val="a"/>
    <w:qFormat/>
    <w:rsid w:val="005C58C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
    <w:qFormat/>
    <w:rsid w:val="005C58CE"/>
    <w:pPr>
      <w:widowControl/>
      <w:snapToGrid w:val="0"/>
      <w:spacing w:before="100" w:beforeAutospacing="1" w:after="100" w:afterAutospacing="1"/>
    </w:pPr>
    <w:rPr>
      <w:rFonts w:eastAsia="Arial Unicode MS"/>
      <w:kern w:val="0"/>
      <w:szCs w:val="21"/>
    </w:rPr>
  </w:style>
  <w:style w:type="paragraph" w:customStyle="1" w:styleId="Char21">
    <w:name w:val="Char2"/>
    <w:basedOn w:val="a"/>
    <w:qFormat/>
    <w:rsid w:val="005C58CE"/>
    <w:pPr>
      <w:tabs>
        <w:tab w:val="left" w:pos="360"/>
      </w:tabs>
    </w:pPr>
    <w:rPr>
      <w:sz w:val="24"/>
      <w:szCs w:val="24"/>
    </w:rPr>
  </w:style>
  <w:style w:type="paragraph" w:customStyle="1" w:styleId="xl86">
    <w:name w:val="xl8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4">
    <w:name w:val="一般正文"/>
    <w:basedOn w:val="a"/>
    <w:qFormat/>
    <w:rsid w:val="005C58CE"/>
    <w:pPr>
      <w:spacing w:line="360" w:lineRule="auto"/>
      <w:ind w:firstLineChars="200" w:firstLine="480"/>
    </w:pPr>
    <w:rPr>
      <w:rFonts w:cs="宋体"/>
      <w:sz w:val="24"/>
      <w:szCs w:val="20"/>
    </w:rPr>
  </w:style>
  <w:style w:type="paragraph" w:customStyle="1" w:styleId="font9">
    <w:name w:val="font9"/>
    <w:basedOn w:val="a"/>
    <w:qFormat/>
    <w:rsid w:val="005C58CE"/>
    <w:pPr>
      <w:widowControl/>
      <w:spacing w:before="100" w:beforeAutospacing="1" w:after="100" w:afterAutospacing="1"/>
      <w:jc w:val="left"/>
    </w:pPr>
    <w:rPr>
      <w:b/>
      <w:bCs/>
      <w:kern w:val="0"/>
      <w:sz w:val="16"/>
      <w:szCs w:val="16"/>
    </w:rPr>
  </w:style>
  <w:style w:type="paragraph" w:customStyle="1" w:styleId="xl30">
    <w:name w:val="xl3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5C58CE"/>
    <w:pPr>
      <w:widowControl/>
    </w:pPr>
    <w:rPr>
      <w:kern w:val="0"/>
      <w:szCs w:val="21"/>
    </w:rPr>
  </w:style>
  <w:style w:type="paragraph" w:customStyle="1" w:styleId="xl79">
    <w:name w:val="xl7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5C58C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5">
    <w:name w:val="点点"/>
    <w:basedOn w:val="a"/>
    <w:qFormat/>
    <w:rsid w:val="005C58CE"/>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2"/>
    <w:qFormat/>
    <w:rsid w:val="005C58CE"/>
    <w:rPr>
      <w:rFonts w:ascii="Verdana" w:hAnsi="Verdana" w:cs="Verdana" w:hint="default"/>
      <w:color w:val="000000"/>
      <w:sz w:val="18"/>
      <w:szCs w:val="18"/>
    </w:rPr>
  </w:style>
  <w:style w:type="character" w:customStyle="1" w:styleId="x-tab-strip-text4">
    <w:name w:val="x-tab-strip-text4"/>
    <w:basedOn w:val="a2"/>
    <w:qFormat/>
    <w:rsid w:val="005C58CE"/>
    <w:rPr>
      <w:b/>
      <w:color w:val="15428B"/>
    </w:rPr>
  </w:style>
  <w:style w:type="character" w:customStyle="1" w:styleId="x-tab-strip-text1">
    <w:name w:val="x-tab-strip-text1"/>
    <w:basedOn w:val="a2"/>
    <w:qFormat/>
    <w:rsid w:val="005C58CE"/>
  </w:style>
  <w:style w:type="character" w:customStyle="1" w:styleId="x-tab-strip-text2">
    <w:name w:val="x-tab-strip-text2"/>
    <w:basedOn w:val="a2"/>
    <w:qFormat/>
    <w:rsid w:val="005C58CE"/>
  </w:style>
  <w:style w:type="character" w:customStyle="1" w:styleId="x-tab-strip-text">
    <w:name w:val="x-tab-strip-text"/>
    <w:basedOn w:val="a2"/>
    <w:qFormat/>
    <w:rsid w:val="005C58CE"/>
    <w:rPr>
      <w:rFonts w:ascii="Tahoma" w:eastAsia="Tahoma" w:hAnsi="Tahoma" w:cs="Tahoma"/>
      <w:color w:val="416AA3"/>
      <w:sz w:val="16"/>
      <w:szCs w:val="16"/>
    </w:rPr>
  </w:style>
  <w:style w:type="character" w:customStyle="1" w:styleId="x-tab-strip-text3">
    <w:name w:val="x-tab-strip-text3"/>
    <w:basedOn w:val="a2"/>
    <w:qFormat/>
    <w:rsid w:val="005C58CE"/>
  </w:style>
  <w:style w:type="paragraph" w:customStyle="1" w:styleId="WPSOffice3">
    <w:name w:val="WPSOffice手动目录 3"/>
    <w:qFormat/>
    <w:rsid w:val="005C58CE"/>
    <w:pPr>
      <w:ind w:leftChars="400" w:left="400"/>
    </w:pPr>
    <w:rPr>
      <w:rFonts w:ascii="Calibri" w:eastAsia="宋体" w:hAnsi="Calibri" w:cs="Times New Roman"/>
    </w:rPr>
  </w:style>
  <w:style w:type="paragraph" w:customStyle="1" w:styleId="WPSOffice1">
    <w:name w:val="WPSOffice手动目录 1"/>
    <w:qFormat/>
    <w:rsid w:val="005C58CE"/>
    <w:rPr>
      <w:rFonts w:ascii="Calibri" w:eastAsia="宋体" w:hAnsi="Calibri" w:cs="Times New Roman"/>
    </w:rPr>
  </w:style>
  <w:style w:type="paragraph" w:customStyle="1" w:styleId="WPSOffice2">
    <w:name w:val="WPSOffice手动目录 2"/>
    <w:qFormat/>
    <w:rsid w:val="005C58CE"/>
    <w:pPr>
      <w:ind w:leftChars="200" w:left="200"/>
    </w:pPr>
    <w:rPr>
      <w:rFonts w:ascii="Calibri" w:eastAsia="宋体" w:hAnsi="Calibri" w:cs="Times New Roman"/>
    </w:rPr>
  </w:style>
  <w:style w:type="character" w:customStyle="1" w:styleId="navname">
    <w:name w:val="navname"/>
    <w:basedOn w:val="a2"/>
    <w:qFormat/>
    <w:rsid w:val="005C58CE"/>
  </w:style>
  <w:style w:type="character" w:customStyle="1" w:styleId="2Char">
    <w:name w:val="标题 2 Char"/>
    <w:basedOn w:val="a2"/>
    <w:link w:val="2"/>
    <w:qFormat/>
    <w:rsid w:val="005C58CE"/>
    <w:rPr>
      <w:rFonts w:ascii="Arial" w:eastAsia="黑体" w:hAnsi="Arial" w:cs="Times New Roman"/>
      <w:b/>
      <w:bCs/>
      <w:sz w:val="32"/>
      <w:szCs w:val="32"/>
    </w:rPr>
  </w:style>
  <w:style w:type="character" w:customStyle="1" w:styleId="3Char">
    <w:name w:val="标题 3 Char"/>
    <w:basedOn w:val="a2"/>
    <w:link w:val="3"/>
    <w:qFormat/>
    <w:rsid w:val="005C58CE"/>
    <w:rPr>
      <w:rFonts w:ascii="Times New Roman" w:eastAsia="宋体" w:hAnsi="Times New Roman" w:cs="Times New Roman"/>
      <w:b/>
      <w:bCs/>
      <w:szCs w:val="32"/>
    </w:rPr>
  </w:style>
  <w:style w:type="character" w:customStyle="1" w:styleId="5Char">
    <w:name w:val="标题 5 Char"/>
    <w:basedOn w:val="a2"/>
    <w:link w:val="5"/>
    <w:qFormat/>
    <w:rsid w:val="005C58CE"/>
    <w:rPr>
      <w:b/>
      <w:kern w:val="2"/>
      <w:sz w:val="28"/>
    </w:rPr>
  </w:style>
  <w:style w:type="paragraph" w:styleId="a1">
    <w:name w:val="Normal Indent"/>
    <w:basedOn w:val="a"/>
    <w:link w:val="Charb"/>
    <w:qFormat/>
    <w:rsid w:val="005C58CE"/>
    <w:pPr>
      <w:ind w:firstLine="420"/>
    </w:pPr>
    <w:rPr>
      <w:rFonts w:asciiTheme="minorHAnsi" w:eastAsiaTheme="minorEastAsia" w:hAnsiTheme="minorHAnsi"/>
      <w:kern w:val="0"/>
      <w:sz w:val="20"/>
      <w:szCs w:val="20"/>
    </w:rPr>
  </w:style>
  <w:style w:type="character" w:customStyle="1" w:styleId="6Char">
    <w:name w:val="标题 6 Char"/>
    <w:basedOn w:val="a2"/>
    <w:link w:val="6"/>
    <w:qFormat/>
    <w:rsid w:val="005C58CE"/>
    <w:rPr>
      <w:rFonts w:ascii="Arial" w:eastAsia="黑体" w:hAnsi="Arial"/>
      <w:b/>
      <w:kern w:val="2"/>
      <w:sz w:val="24"/>
    </w:rPr>
  </w:style>
  <w:style w:type="character" w:customStyle="1" w:styleId="7Char">
    <w:name w:val="标题 7 Char"/>
    <w:basedOn w:val="a2"/>
    <w:link w:val="7"/>
    <w:qFormat/>
    <w:rsid w:val="005C58CE"/>
    <w:rPr>
      <w:b/>
      <w:kern w:val="2"/>
      <w:sz w:val="24"/>
    </w:rPr>
  </w:style>
  <w:style w:type="character" w:customStyle="1" w:styleId="8Char">
    <w:name w:val="标题 8 Char"/>
    <w:basedOn w:val="a2"/>
    <w:link w:val="8"/>
    <w:qFormat/>
    <w:rsid w:val="005C58CE"/>
    <w:rPr>
      <w:rFonts w:ascii="Arial" w:eastAsia="黑体" w:hAnsi="Arial"/>
      <w:kern w:val="2"/>
      <w:sz w:val="24"/>
    </w:rPr>
  </w:style>
  <w:style w:type="character" w:customStyle="1" w:styleId="9Char">
    <w:name w:val="标题 9 Char"/>
    <w:basedOn w:val="a2"/>
    <w:link w:val="9"/>
    <w:qFormat/>
    <w:rsid w:val="005C58CE"/>
    <w:rPr>
      <w:rFonts w:ascii="Arial" w:eastAsia="黑体" w:hAnsi="Arial"/>
      <w:kern w:val="2"/>
      <w:sz w:val="21"/>
    </w:rPr>
  </w:style>
  <w:style w:type="paragraph" w:styleId="1c">
    <w:name w:val="toc 1"/>
    <w:basedOn w:val="a"/>
    <w:next w:val="a"/>
    <w:uiPriority w:val="39"/>
    <w:qFormat/>
    <w:rsid w:val="005C58CE"/>
    <w:pPr>
      <w:tabs>
        <w:tab w:val="left" w:pos="840"/>
        <w:tab w:val="right" w:leader="dot" w:pos="9231"/>
      </w:tabs>
    </w:pPr>
    <w:rPr>
      <w:szCs w:val="24"/>
    </w:rPr>
  </w:style>
  <w:style w:type="paragraph" w:styleId="25">
    <w:name w:val="toc 2"/>
    <w:basedOn w:val="a"/>
    <w:next w:val="a"/>
    <w:uiPriority w:val="39"/>
    <w:qFormat/>
    <w:rsid w:val="005C58CE"/>
    <w:pPr>
      <w:tabs>
        <w:tab w:val="left" w:pos="851"/>
        <w:tab w:val="right" w:leader="dot" w:pos="9231"/>
      </w:tabs>
      <w:ind w:leftChars="200" w:left="420"/>
    </w:pPr>
    <w:rPr>
      <w:szCs w:val="20"/>
    </w:rPr>
  </w:style>
  <w:style w:type="paragraph" w:styleId="32">
    <w:name w:val="toc 3"/>
    <w:basedOn w:val="a"/>
    <w:next w:val="a"/>
    <w:uiPriority w:val="39"/>
    <w:qFormat/>
    <w:rsid w:val="005C58CE"/>
    <w:pPr>
      <w:tabs>
        <w:tab w:val="right" w:leader="dot" w:pos="9231"/>
      </w:tabs>
      <w:ind w:leftChars="400" w:left="840"/>
    </w:pPr>
    <w:rPr>
      <w:szCs w:val="24"/>
    </w:rPr>
  </w:style>
  <w:style w:type="paragraph" w:styleId="41">
    <w:name w:val="toc 4"/>
    <w:basedOn w:val="a"/>
    <w:next w:val="a"/>
    <w:uiPriority w:val="39"/>
    <w:qFormat/>
    <w:rsid w:val="005C58CE"/>
    <w:pPr>
      <w:ind w:leftChars="600" w:left="1260"/>
    </w:pPr>
    <w:rPr>
      <w:szCs w:val="20"/>
    </w:rPr>
  </w:style>
  <w:style w:type="paragraph" w:styleId="50">
    <w:name w:val="toc 5"/>
    <w:basedOn w:val="a"/>
    <w:next w:val="a"/>
    <w:uiPriority w:val="39"/>
    <w:qFormat/>
    <w:rsid w:val="005C58CE"/>
    <w:pPr>
      <w:ind w:leftChars="800" w:left="1680"/>
    </w:pPr>
    <w:rPr>
      <w:szCs w:val="20"/>
    </w:rPr>
  </w:style>
  <w:style w:type="paragraph" w:styleId="60">
    <w:name w:val="toc 6"/>
    <w:basedOn w:val="a"/>
    <w:next w:val="a"/>
    <w:uiPriority w:val="39"/>
    <w:qFormat/>
    <w:rsid w:val="005C58CE"/>
    <w:pPr>
      <w:ind w:leftChars="1000" w:left="2100"/>
    </w:pPr>
    <w:rPr>
      <w:szCs w:val="20"/>
    </w:rPr>
  </w:style>
  <w:style w:type="paragraph" w:styleId="70">
    <w:name w:val="toc 7"/>
    <w:basedOn w:val="a"/>
    <w:next w:val="a"/>
    <w:uiPriority w:val="39"/>
    <w:qFormat/>
    <w:rsid w:val="005C58CE"/>
    <w:pPr>
      <w:ind w:leftChars="1200" w:left="2520"/>
    </w:pPr>
    <w:rPr>
      <w:szCs w:val="20"/>
    </w:rPr>
  </w:style>
  <w:style w:type="paragraph" w:styleId="80">
    <w:name w:val="toc 8"/>
    <w:basedOn w:val="a"/>
    <w:next w:val="a"/>
    <w:uiPriority w:val="39"/>
    <w:qFormat/>
    <w:rsid w:val="005C58CE"/>
    <w:pPr>
      <w:ind w:leftChars="1400" w:left="2940"/>
    </w:pPr>
    <w:rPr>
      <w:szCs w:val="20"/>
    </w:rPr>
  </w:style>
  <w:style w:type="paragraph" w:styleId="90">
    <w:name w:val="toc 9"/>
    <w:basedOn w:val="a"/>
    <w:next w:val="a"/>
    <w:uiPriority w:val="39"/>
    <w:qFormat/>
    <w:rsid w:val="005C58CE"/>
    <w:pPr>
      <w:ind w:leftChars="1600" w:left="3360"/>
    </w:pPr>
    <w:rPr>
      <w:szCs w:val="20"/>
    </w:rPr>
  </w:style>
  <w:style w:type="character" w:customStyle="1" w:styleId="Charb">
    <w:name w:val="正文缩进 Char"/>
    <w:link w:val="a1"/>
    <w:qFormat/>
    <w:rsid w:val="005C58CE"/>
  </w:style>
  <w:style w:type="paragraph" w:styleId="af6">
    <w:name w:val="footnote text"/>
    <w:basedOn w:val="a"/>
    <w:link w:val="Char1e"/>
    <w:unhideWhenUsed/>
    <w:qFormat/>
    <w:rsid w:val="005C58CE"/>
    <w:pPr>
      <w:snapToGrid w:val="0"/>
      <w:jc w:val="left"/>
    </w:pPr>
    <w:rPr>
      <w:sz w:val="18"/>
      <w:szCs w:val="18"/>
    </w:rPr>
  </w:style>
  <w:style w:type="character" w:customStyle="1" w:styleId="Char1e">
    <w:name w:val="脚注文本 Char1"/>
    <w:basedOn w:val="a2"/>
    <w:link w:val="af6"/>
    <w:qFormat/>
    <w:rsid w:val="005C58CE"/>
    <w:rPr>
      <w:rFonts w:ascii="Times New Roman" w:eastAsia="宋体" w:hAnsi="Times New Roman" w:cs="Times New Roman"/>
      <w:kern w:val="2"/>
      <w:sz w:val="18"/>
      <w:szCs w:val="18"/>
    </w:rPr>
  </w:style>
  <w:style w:type="paragraph" w:styleId="af7">
    <w:name w:val="annotation text"/>
    <w:basedOn w:val="a"/>
    <w:link w:val="Charc"/>
    <w:uiPriority w:val="99"/>
    <w:unhideWhenUsed/>
    <w:qFormat/>
    <w:rsid w:val="005C58CE"/>
    <w:pPr>
      <w:jc w:val="left"/>
    </w:pPr>
    <w:rPr>
      <w:rFonts w:asciiTheme="minorHAnsi" w:eastAsiaTheme="minorEastAsia" w:hAnsiTheme="minorHAnsi"/>
      <w:kern w:val="0"/>
      <w:sz w:val="20"/>
      <w:szCs w:val="20"/>
    </w:rPr>
  </w:style>
  <w:style w:type="character" w:customStyle="1" w:styleId="Charc">
    <w:name w:val="批注文字 Char"/>
    <w:link w:val="af7"/>
    <w:uiPriority w:val="99"/>
    <w:qFormat/>
    <w:rsid w:val="005C58CE"/>
  </w:style>
  <w:style w:type="paragraph" w:styleId="af8">
    <w:name w:val="header"/>
    <w:basedOn w:val="a"/>
    <w:link w:val="Chard"/>
    <w:qFormat/>
    <w:rsid w:val="005C58CE"/>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d">
    <w:name w:val="页眉 Char"/>
    <w:link w:val="af8"/>
    <w:qFormat/>
    <w:rsid w:val="005C58CE"/>
    <w:rPr>
      <w:sz w:val="18"/>
    </w:rPr>
  </w:style>
  <w:style w:type="paragraph" w:styleId="af9">
    <w:name w:val="footer"/>
    <w:basedOn w:val="a"/>
    <w:link w:val="Chare"/>
    <w:uiPriority w:val="99"/>
    <w:qFormat/>
    <w:rsid w:val="005C58CE"/>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e">
    <w:name w:val="页脚 Char"/>
    <w:link w:val="af9"/>
    <w:uiPriority w:val="99"/>
    <w:qFormat/>
    <w:rsid w:val="005C58CE"/>
    <w:rPr>
      <w:sz w:val="18"/>
    </w:rPr>
  </w:style>
  <w:style w:type="paragraph" w:styleId="afa">
    <w:name w:val="caption"/>
    <w:basedOn w:val="a"/>
    <w:next w:val="a"/>
    <w:qFormat/>
    <w:rsid w:val="005C58CE"/>
    <w:pPr>
      <w:spacing w:line="480" w:lineRule="auto"/>
    </w:pPr>
    <w:rPr>
      <w:rFonts w:ascii="华文中宋" w:eastAsia="华文中宋" w:hAnsi="华文中宋"/>
      <w:sz w:val="36"/>
      <w:szCs w:val="20"/>
    </w:rPr>
  </w:style>
  <w:style w:type="character" w:styleId="afb">
    <w:name w:val="annotation reference"/>
    <w:uiPriority w:val="99"/>
    <w:unhideWhenUsed/>
    <w:qFormat/>
    <w:rsid w:val="005C58CE"/>
    <w:rPr>
      <w:sz w:val="21"/>
      <w:szCs w:val="21"/>
    </w:rPr>
  </w:style>
  <w:style w:type="character" w:styleId="afc">
    <w:name w:val="page number"/>
    <w:basedOn w:val="a2"/>
    <w:qFormat/>
    <w:rsid w:val="005C58CE"/>
  </w:style>
  <w:style w:type="paragraph" w:styleId="afd">
    <w:name w:val="List Bullet"/>
    <w:basedOn w:val="a"/>
    <w:qFormat/>
    <w:rsid w:val="005C58CE"/>
    <w:pPr>
      <w:adjustRightInd w:val="0"/>
      <w:ind w:left="360" w:hanging="360"/>
      <w:textAlignment w:val="baseline"/>
    </w:pPr>
    <w:rPr>
      <w:kern w:val="0"/>
      <w:sz w:val="24"/>
      <w:szCs w:val="20"/>
    </w:rPr>
  </w:style>
  <w:style w:type="paragraph" w:styleId="afe">
    <w:name w:val="List Number"/>
    <w:basedOn w:val="a"/>
    <w:qFormat/>
    <w:rsid w:val="005C58CE"/>
    <w:pPr>
      <w:tabs>
        <w:tab w:val="left" w:pos="560"/>
      </w:tabs>
      <w:ind w:left="900" w:hanging="340"/>
    </w:pPr>
    <w:rPr>
      <w:szCs w:val="20"/>
    </w:rPr>
  </w:style>
  <w:style w:type="paragraph" w:styleId="26">
    <w:name w:val="List Bullet 2"/>
    <w:basedOn w:val="a"/>
    <w:qFormat/>
    <w:rsid w:val="005C58CE"/>
    <w:pPr>
      <w:tabs>
        <w:tab w:val="left" w:pos="1680"/>
      </w:tabs>
      <w:spacing w:line="360" w:lineRule="auto"/>
      <w:ind w:left="1680" w:hanging="420"/>
    </w:pPr>
    <w:rPr>
      <w:sz w:val="24"/>
      <w:szCs w:val="20"/>
    </w:rPr>
  </w:style>
  <w:style w:type="paragraph" w:styleId="33">
    <w:name w:val="List Bullet 3"/>
    <w:basedOn w:val="a"/>
    <w:qFormat/>
    <w:rsid w:val="005C58C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
    <w:qFormat/>
    <w:rsid w:val="005C58C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
    <w:name w:val="Title"/>
    <w:basedOn w:val="a"/>
    <w:link w:val="Charf"/>
    <w:qFormat/>
    <w:rsid w:val="005C58CE"/>
    <w:pPr>
      <w:spacing w:before="240" w:after="240" w:line="360" w:lineRule="auto"/>
      <w:jc w:val="center"/>
    </w:pPr>
    <w:rPr>
      <w:rFonts w:ascii="Arial" w:eastAsia="黑体" w:hAnsi="Arial"/>
      <w:kern w:val="0"/>
      <w:sz w:val="44"/>
      <w:szCs w:val="20"/>
    </w:rPr>
  </w:style>
  <w:style w:type="character" w:customStyle="1" w:styleId="Charf">
    <w:name w:val="标题 Char"/>
    <w:link w:val="aff"/>
    <w:qFormat/>
    <w:rsid w:val="005C58CE"/>
    <w:rPr>
      <w:rFonts w:ascii="Arial" w:eastAsia="黑体" w:hAnsi="Arial"/>
      <w:sz w:val="44"/>
    </w:rPr>
  </w:style>
  <w:style w:type="paragraph" w:styleId="aff0">
    <w:name w:val="Body Text Indent"/>
    <w:basedOn w:val="a"/>
    <w:link w:val="Charf0"/>
    <w:qFormat/>
    <w:rsid w:val="005C58CE"/>
    <w:pPr>
      <w:ind w:firstLine="444"/>
    </w:pPr>
    <w:rPr>
      <w:b/>
      <w:kern w:val="0"/>
      <w:sz w:val="24"/>
      <w:szCs w:val="20"/>
    </w:rPr>
  </w:style>
  <w:style w:type="character" w:customStyle="1" w:styleId="Charf0">
    <w:name w:val="正文文本缩进 Char"/>
    <w:basedOn w:val="a2"/>
    <w:link w:val="aff0"/>
    <w:qFormat/>
    <w:rsid w:val="005C58CE"/>
    <w:rPr>
      <w:rFonts w:ascii="Times New Roman" w:eastAsia="宋体" w:hAnsi="Times New Roman" w:cs="Times New Roman"/>
      <w:b/>
      <w:sz w:val="24"/>
    </w:rPr>
  </w:style>
  <w:style w:type="paragraph" w:styleId="aff1">
    <w:name w:val="Subtitle"/>
    <w:basedOn w:val="a"/>
    <w:next w:val="a"/>
    <w:link w:val="Charf1"/>
    <w:qFormat/>
    <w:rsid w:val="005C58CE"/>
    <w:pPr>
      <w:spacing w:beforeLines="100" w:afterLines="50" w:line="360" w:lineRule="auto"/>
      <w:jc w:val="center"/>
    </w:pPr>
    <w:rPr>
      <w:rFonts w:ascii="Arial" w:eastAsia="方正魏碑简体" w:hAnsi="Arial" w:cs="Arial"/>
      <w:bCs/>
      <w:kern w:val="28"/>
      <w:sz w:val="32"/>
      <w:szCs w:val="32"/>
    </w:rPr>
  </w:style>
  <w:style w:type="character" w:customStyle="1" w:styleId="Charf1">
    <w:name w:val="副标题 Char"/>
    <w:link w:val="aff1"/>
    <w:qFormat/>
    <w:rsid w:val="005C58CE"/>
    <w:rPr>
      <w:rFonts w:ascii="Arial" w:eastAsia="方正魏碑简体" w:hAnsi="Arial" w:cs="Arial"/>
      <w:bCs/>
      <w:kern w:val="28"/>
      <w:sz w:val="32"/>
      <w:szCs w:val="32"/>
    </w:rPr>
  </w:style>
  <w:style w:type="paragraph" w:styleId="aff2">
    <w:name w:val="Salutation"/>
    <w:basedOn w:val="a"/>
    <w:next w:val="a"/>
    <w:link w:val="Charf2"/>
    <w:qFormat/>
    <w:rsid w:val="005C58CE"/>
    <w:pPr>
      <w:spacing w:beforeLines="40" w:afterLines="40" w:line="312" w:lineRule="auto"/>
    </w:pPr>
    <w:rPr>
      <w:rFonts w:asciiTheme="minorHAnsi" w:eastAsiaTheme="minorEastAsia" w:hAnsiTheme="minorHAnsi"/>
      <w:kern w:val="0"/>
      <w:sz w:val="24"/>
      <w:szCs w:val="24"/>
    </w:rPr>
  </w:style>
  <w:style w:type="character" w:customStyle="1" w:styleId="Charf2">
    <w:name w:val="称呼 Char"/>
    <w:link w:val="aff2"/>
    <w:qFormat/>
    <w:rsid w:val="005C58CE"/>
    <w:rPr>
      <w:sz w:val="24"/>
      <w:szCs w:val="24"/>
    </w:rPr>
  </w:style>
  <w:style w:type="paragraph" w:styleId="aff3">
    <w:name w:val="Date"/>
    <w:basedOn w:val="a"/>
    <w:next w:val="a"/>
    <w:link w:val="Charf3"/>
    <w:qFormat/>
    <w:rsid w:val="005C58CE"/>
    <w:rPr>
      <w:rFonts w:asciiTheme="minorHAnsi" w:eastAsiaTheme="minorEastAsia" w:hAnsiTheme="minorHAnsi"/>
      <w:kern w:val="0"/>
      <w:sz w:val="20"/>
      <w:szCs w:val="20"/>
    </w:rPr>
  </w:style>
  <w:style w:type="character" w:customStyle="1" w:styleId="Charf3">
    <w:name w:val="日期 Char"/>
    <w:link w:val="aff3"/>
    <w:qFormat/>
    <w:rsid w:val="005C58CE"/>
  </w:style>
  <w:style w:type="paragraph" w:styleId="aff4">
    <w:name w:val="Note Heading"/>
    <w:basedOn w:val="a"/>
    <w:next w:val="a"/>
    <w:link w:val="Charf4"/>
    <w:qFormat/>
    <w:rsid w:val="005C58CE"/>
    <w:pPr>
      <w:jc w:val="center"/>
    </w:pPr>
    <w:rPr>
      <w:rFonts w:asciiTheme="minorHAnsi" w:eastAsiaTheme="minorEastAsia" w:hAnsiTheme="minorHAnsi"/>
      <w:kern w:val="0"/>
      <w:sz w:val="20"/>
      <w:szCs w:val="20"/>
    </w:rPr>
  </w:style>
  <w:style w:type="character" w:customStyle="1" w:styleId="Charf4">
    <w:name w:val="注释标题 Char"/>
    <w:link w:val="aff4"/>
    <w:qFormat/>
    <w:rsid w:val="005C58CE"/>
  </w:style>
  <w:style w:type="paragraph" w:styleId="27">
    <w:name w:val="Body Text 2"/>
    <w:basedOn w:val="a"/>
    <w:link w:val="2Char0"/>
    <w:qFormat/>
    <w:rsid w:val="005C58CE"/>
    <w:pPr>
      <w:spacing w:after="120" w:line="480" w:lineRule="auto"/>
    </w:pPr>
    <w:rPr>
      <w:kern w:val="0"/>
      <w:sz w:val="20"/>
      <w:szCs w:val="20"/>
    </w:rPr>
  </w:style>
  <w:style w:type="character" w:customStyle="1" w:styleId="2Char0">
    <w:name w:val="正文文本 2 Char"/>
    <w:basedOn w:val="a2"/>
    <w:link w:val="27"/>
    <w:qFormat/>
    <w:rsid w:val="005C58CE"/>
    <w:rPr>
      <w:rFonts w:ascii="Times New Roman" w:eastAsia="宋体" w:hAnsi="Times New Roman" w:cs="Times New Roman"/>
    </w:rPr>
  </w:style>
  <w:style w:type="paragraph" w:styleId="34">
    <w:name w:val="Body Text 3"/>
    <w:basedOn w:val="a"/>
    <w:link w:val="3Char0"/>
    <w:qFormat/>
    <w:rsid w:val="005C58CE"/>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4"/>
    <w:qFormat/>
    <w:rsid w:val="005C58CE"/>
    <w:rPr>
      <w:sz w:val="16"/>
    </w:rPr>
  </w:style>
  <w:style w:type="paragraph" w:styleId="28">
    <w:name w:val="Body Text Indent 2"/>
    <w:basedOn w:val="a"/>
    <w:link w:val="2Char1"/>
    <w:qFormat/>
    <w:rsid w:val="005C58CE"/>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2"/>
    <w:link w:val="28"/>
    <w:qFormat/>
    <w:rsid w:val="005C58CE"/>
    <w:rPr>
      <w:rFonts w:ascii="宋体" w:eastAsia="宋体" w:hAnsi="宋体" w:cs="Times New Roman"/>
      <w:b/>
      <w:bCs/>
      <w:sz w:val="24"/>
    </w:rPr>
  </w:style>
  <w:style w:type="paragraph" w:styleId="35">
    <w:name w:val="Body Text Indent 3"/>
    <w:basedOn w:val="a"/>
    <w:link w:val="3Char2"/>
    <w:qFormat/>
    <w:rsid w:val="005C58CE"/>
    <w:pPr>
      <w:spacing w:afterLines="50"/>
      <w:ind w:firstLineChars="200" w:firstLine="420"/>
    </w:pPr>
    <w:rPr>
      <w:kern w:val="0"/>
      <w:sz w:val="20"/>
      <w:szCs w:val="21"/>
    </w:rPr>
  </w:style>
  <w:style w:type="character" w:customStyle="1" w:styleId="3Char2">
    <w:name w:val="正文文本缩进 3 Char"/>
    <w:basedOn w:val="a2"/>
    <w:link w:val="35"/>
    <w:qFormat/>
    <w:rsid w:val="005C58CE"/>
    <w:rPr>
      <w:rFonts w:ascii="Times New Roman" w:eastAsia="宋体" w:hAnsi="Times New Roman" w:cs="Times New Roman"/>
      <w:szCs w:val="21"/>
    </w:rPr>
  </w:style>
  <w:style w:type="character" w:styleId="aff5">
    <w:name w:val="Hyperlink"/>
    <w:uiPriority w:val="99"/>
    <w:qFormat/>
    <w:rsid w:val="005C58CE"/>
    <w:rPr>
      <w:color w:val="0000FF"/>
      <w:u w:val="single"/>
    </w:rPr>
  </w:style>
  <w:style w:type="character" w:styleId="aff6">
    <w:name w:val="FollowedHyperlink"/>
    <w:qFormat/>
    <w:rsid w:val="005C58CE"/>
    <w:rPr>
      <w:color w:val="800080"/>
      <w:u w:val="single"/>
    </w:rPr>
  </w:style>
  <w:style w:type="character" w:styleId="aff7">
    <w:name w:val="Strong"/>
    <w:uiPriority w:val="22"/>
    <w:qFormat/>
    <w:rsid w:val="005C58CE"/>
    <w:rPr>
      <w:b/>
      <w:bCs/>
    </w:rPr>
  </w:style>
  <w:style w:type="character" w:styleId="aff8">
    <w:name w:val="Emphasis"/>
    <w:qFormat/>
    <w:rsid w:val="005C58CE"/>
    <w:rPr>
      <w:i/>
      <w:iCs/>
    </w:rPr>
  </w:style>
  <w:style w:type="paragraph" w:styleId="aff9">
    <w:name w:val="Document Map"/>
    <w:basedOn w:val="a"/>
    <w:link w:val="Charf5"/>
    <w:qFormat/>
    <w:rsid w:val="005C58CE"/>
    <w:pPr>
      <w:shd w:val="clear" w:color="auto" w:fill="000080"/>
    </w:pPr>
    <w:rPr>
      <w:kern w:val="0"/>
      <w:sz w:val="20"/>
      <w:szCs w:val="20"/>
    </w:rPr>
  </w:style>
  <w:style w:type="character" w:customStyle="1" w:styleId="Charf5">
    <w:name w:val="文档结构图 Char"/>
    <w:basedOn w:val="a2"/>
    <w:link w:val="aff9"/>
    <w:qFormat/>
    <w:rsid w:val="005C58CE"/>
    <w:rPr>
      <w:rFonts w:ascii="Times New Roman" w:eastAsia="宋体" w:hAnsi="Times New Roman" w:cs="Times New Roman"/>
      <w:shd w:val="clear" w:color="auto" w:fill="000080"/>
    </w:rPr>
  </w:style>
  <w:style w:type="paragraph" w:styleId="affa">
    <w:name w:val="Plain Text"/>
    <w:basedOn w:val="a"/>
    <w:link w:val="Charf6"/>
    <w:qFormat/>
    <w:rsid w:val="005C58CE"/>
    <w:rPr>
      <w:rFonts w:ascii="宋体" w:eastAsiaTheme="minorEastAsia" w:hAnsi="Courier New"/>
      <w:kern w:val="0"/>
      <w:sz w:val="20"/>
      <w:szCs w:val="20"/>
    </w:rPr>
  </w:style>
  <w:style w:type="character" w:customStyle="1" w:styleId="Charf6">
    <w:name w:val="纯文本 Char"/>
    <w:link w:val="affa"/>
    <w:qFormat/>
    <w:rsid w:val="005C58CE"/>
    <w:rPr>
      <w:rFonts w:ascii="宋体" w:hAnsi="Courier New"/>
    </w:rPr>
  </w:style>
  <w:style w:type="paragraph" w:styleId="affb">
    <w:name w:val="Normal (Web)"/>
    <w:basedOn w:val="a"/>
    <w:uiPriority w:val="99"/>
    <w:qFormat/>
    <w:rsid w:val="005C58CE"/>
    <w:pPr>
      <w:widowControl/>
      <w:spacing w:before="100" w:beforeAutospacing="1" w:after="100" w:afterAutospacing="1"/>
      <w:jc w:val="left"/>
    </w:pPr>
    <w:rPr>
      <w:rFonts w:ascii="宋体" w:hAnsi="宋体" w:cs="宋体"/>
      <w:kern w:val="0"/>
      <w:sz w:val="24"/>
      <w:szCs w:val="24"/>
    </w:rPr>
  </w:style>
  <w:style w:type="character" w:styleId="HTML">
    <w:name w:val="HTML Cite"/>
    <w:basedOn w:val="a2"/>
    <w:qFormat/>
    <w:rsid w:val="005C58CE"/>
  </w:style>
  <w:style w:type="character" w:styleId="HTML0">
    <w:name w:val="HTML Code"/>
    <w:basedOn w:val="a2"/>
    <w:qFormat/>
    <w:rsid w:val="005C58CE"/>
    <w:rPr>
      <w:rFonts w:ascii="Courier New" w:hAnsi="Courier New"/>
      <w:sz w:val="20"/>
    </w:rPr>
  </w:style>
  <w:style w:type="character" w:styleId="HTML1">
    <w:name w:val="HTML Definition"/>
    <w:basedOn w:val="a2"/>
    <w:qFormat/>
    <w:rsid w:val="005C58CE"/>
  </w:style>
  <w:style w:type="paragraph" w:styleId="HTML2">
    <w:name w:val="HTML Preformatted"/>
    <w:basedOn w:val="a"/>
    <w:link w:val="HTMLChar"/>
    <w:qFormat/>
    <w:rsid w:val="005C5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2"/>
    <w:qFormat/>
    <w:rsid w:val="005C58CE"/>
    <w:rPr>
      <w:rFonts w:ascii="宋体" w:eastAsia="宋体" w:hAnsi="宋体" w:cs="宋体"/>
      <w:sz w:val="24"/>
      <w:szCs w:val="24"/>
    </w:rPr>
  </w:style>
  <w:style w:type="character" w:styleId="HTML3">
    <w:name w:val="HTML Variable"/>
    <w:basedOn w:val="a2"/>
    <w:qFormat/>
    <w:rsid w:val="005C58CE"/>
  </w:style>
  <w:style w:type="paragraph" w:styleId="affc">
    <w:name w:val="annotation subject"/>
    <w:basedOn w:val="af7"/>
    <w:next w:val="af7"/>
    <w:link w:val="Charf7"/>
    <w:uiPriority w:val="99"/>
    <w:unhideWhenUsed/>
    <w:qFormat/>
    <w:rsid w:val="005C58CE"/>
    <w:rPr>
      <w:b/>
      <w:bCs/>
    </w:rPr>
  </w:style>
  <w:style w:type="character" w:customStyle="1" w:styleId="Charf7">
    <w:name w:val="批注主题 Char"/>
    <w:link w:val="affc"/>
    <w:uiPriority w:val="99"/>
    <w:qFormat/>
    <w:rsid w:val="005C58CE"/>
    <w:rPr>
      <w:b/>
      <w:bCs/>
    </w:rPr>
  </w:style>
  <w:style w:type="paragraph" w:styleId="affd">
    <w:name w:val="Balloon Text"/>
    <w:basedOn w:val="a"/>
    <w:link w:val="Charf8"/>
    <w:qFormat/>
    <w:rsid w:val="005C58CE"/>
    <w:rPr>
      <w:kern w:val="0"/>
      <w:sz w:val="18"/>
      <w:szCs w:val="18"/>
    </w:rPr>
  </w:style>
  <w:style w:type="character" w:customStyle="1" w:styleId="Charf8">
    <w:name w:val="批注框文本 Char"/>
    <w:basedOn w:val="a2"/>
    <w:link w:val="affd"/>
    <w:qFormat/>
    <w:rsid w:val="005C58CE"/>
    <w:rPr>
      <w:rFonts w:ascii="Times New Roman" w:eastAsia="宋体" w:hAnsi="Times New Roman" w:cs="Times New Roman"/>
      <w:sz w:val="18"/>
      <w:szCs w:val="18"/>
    </w:rPr>
  </w:style>
  <w:style w:type="paragraph" w:styleId="affe">
    <w:name w:val="Block Text"/>
    <w:basedOn w:val="a"/>
    <w:qFormat/>
    <w:rsid w:val="00C50001"/>
    <w:pPr>
      <w:spacing w:line="360" w:lineRule="auto"/>
      <w:ind w:leftChars="-50" w:left="-50" w:rightChars="150" w:right="150" w:firstLineChars="123" w:firstLine="344"/>
    </w:pPr>
    <w:rPr>
      <w:rFonts w:ascii="楷体_GB2312" w:eastAsia="楷体_GB2312" w:hAnsi="宋体"/>
      <w:kern w:val="32"/>
      <w:sz w:val="28"/>
      <w:szCs w:val="28"/>
    </w:rPr>
  </w:style>
  <w:style w:type="paragraph" w:styleId="afff">
    <w:name w:val="Message Header"/>
    <w:basedOn w:val="a"/>
    <w:next w:val="affe"/>
    <w:link w:val="Charf9"/>
    <w:qFormat/>
    <w:rsid w:val="00C50001"/>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9">
    <w:name w:val="信息标题 Char"/>
    <w:basedOn w:val="a2"/>
    <w:link w:val="afff"/>
    <w:rsid w:val="00C50001"/>
    <w:rPr>
      <w:rFonts w:ascii="Arial" w:eastAsia="宋体" w:hAnsi="Arial" w:cs="Times New Roman"/>
      <w:color w:val="000000"/>
      <w:kern w:val="2"/>
      <w:sz w:val="21"/>
      <w:szCs w:val="22"/>
    </w:rPr>
  </w:style>
  <w:style w:type="table" w:styleId="afff0">
    <w:name w:val="Table Grid"/>
    <w:basedOn w:val="a3"/>
    <w:uiPriority w:val="59"/>
    <w:qFormat/>
    <w:rsid w:val="00C50001"/>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f">
    <w:name w:val="表正文 Char1"/>
    <w:qFormat/>
    <w:rsid w:val="00C50001"/>
    <w:rPr>
      <w:kern w:val="2"/>
      <w:sz w:val="21"/>
    </w:rPr>
  </w:style>
  <w:style w:type="character" w:customStyle="1" w:styleId="CharChar9">
    <w:name w:val="普通文字 Char Char"/>
    <w:qFormat/>
    <w:rsid w:val="00C50001"/>
    <w:rPr>
      <w:rFonts w:ascii="宋体" w:hAnsi="Courier New"/>
      <w:kern w:val="2"/>
      <w:sz w:val="21"/>
    </w:rPr>
  </w:style>
  <w:style w:type="paragraph" w:customStyle="1" w:styleId="xl80">
    <w:name w:val="xl80"/>
    <w:basedOn w:val="a"/>
    <w:qFormat/>
    <w:rsid w:val="00C50001"/>
    <w:pPr>
      <w:widowControl/>
      <w:spacing w:before="100" w:beforeAutospacing="1" w:after="100" w:afterAutospacing="1"/>
      <w:jc w:val="left"/>
    </w:pPr>
    <w:rPr>
      <w:rFonts w:ascii="Arial" w:hAnsi="Arial" w:cs="Arial"/>
      <w:kern w:val="0"/>
      <w:sz w:val="16"/>
      <w:szCs w:val="16"/>
    </w:rPr>
  </w:style>
  <w:style w:type="paragraph" w:customStyle="1" w:styleId="xl50">
    <w:name w:val="xl50"/>
    <w:basedOn w:val="a"/>
    <w:qFormat/>
    <w:rsid w:val="00C5000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har110">
    <w:name w:val="Char11"/>
    <w:basedOn w:val="a"/>
    <w:qFormat/>
    <w:rsid w:val="00C50001"/>
    <w:pPr>
      <w:tabs>
        <w:tab w:val="left" w:pos="360"/>
      </w:tabs>
    </w:pPr>
    <w:rPr>
      <w:sz w:val="24"/>
      <w:szCs w:val="24"/>
    </w:rPr>
  </w:style>
  <w:style w:type="paragraph" w:customStyle="1" w:styleId="xl33">
    <w:name w:val="xl33"/>
    <w:basedOn w:val="a"/>
    <w:qFormat/>
    <w:rsid w:val="00C5000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0">
    <w:name w:val="0"/>
    <w:basedOn w:val="a"/>
    <w:qFormat/>
    <w:rsid w:val="00C50001"/>
    <w:pPr>
      <w:widowControl/>
      <w:snapToGrid w:val="0"/>
    </w:pPr>
    <w:rPr>
      <w:rFonts w:eastAsia="Arial Unicode MS"/>
      <w:kern w:val="0"/>
      <w:szCs w:val="21"/>
    </w:rPr>
  </w:style>
  <w:style w:type="paragraph" w:customStyle="1" w:styleId="xl55">
    <w:name w:val="xl55"/>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7">
    <w:name w:val="p17"/>
    <w:basedOn w:val="a"/>
    <w:qFormat/>
    <w:rsid w:val="00C50001"/>
    <w:pPr>
      <w:widowControl/>
    </w:pPr>
    <w:rPr>
      <w:kern w:val="0"/>
      <w:szCs w:val="21"/>
    </w:rPr>
  </w:style>
  <w:style w:type="paragraph" w:customStyle="1" w:styleId="xl73">
    <w:name w:val="xl73"/>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69">
    <w:name w:val="xl69"/>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CharChar0">
    <w:name w:val="Char Char Char"/>
    <w:basedOn w:val="a"/>
    <w:qFormat/>
    <w:rsid w:val="00C50001"/>
    <w:rPr>
      <w:rFonts w:ascii="宋体" w:hAnsi="宋体"/>
      <w:szCs w:val="24"/>
    </w:rPr>
  </w:style>
  <w:style w:type="paragraph" w:customStyle="1" w:styleId="xl27">
    <w:name w:val="xl27"/>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66">
    <w:name w:val="xl66"/>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8">
    <w:name w:val="xl78"/>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11">
    <w:name w:val="正文文本缩进 21"/>
    <w:basedOn w:val="a"/>
    <w:qFormat/>
    <w:rsid w:val="00C50001"/>
    <w:pPr>
      <w:autoSpaceDE w:val="0"/>
      <w:autoSpaceDN w:val="0"/>
      <w:adjustRightInd w:val="0"/>
      <w:ind w:firstLine="540"/>
      <w:textAlignment w:val="baseline"/>
    </w:pPr>
    <w:rPr>
      <w:sz w:val="24"/>
      <w:szCs w:val="20"/>
    </w:rPr>
  </w:style>
  <w:style w:type="paragraph" w:customStyle="1" w:styleId="xl37">
    <w:name w:val="xl37"/>
    <w:basedOn w:val="a"/>
    <w:qFormat/>
    <w:rsid w:val="00C5000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C50001"/>
    <w:pPr>
      <w:widowControl/>
      <w:spacing w:before="100" w:beforeAutospacing="1" w:after="100" w:afterAutospacing="1"/>
      <w:jc w:val="left"/>
    </w:pPr>
    <w:rPr>
      <w:rFonts w:ascii="Arial" w:hAnsi="Arial" w:cs="Arial"/>
      <w:kern w:val="0"/>
      <w:sz w:val="16"/>
      <w:szCs w:val="16"/>
    </w:rPr>
  </w:style>
  <w:style w:type="paragraph" w:customStyle="1" w:styleId="xl85">
    <w:name w:val="xl85"/>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character" w:customStyle="1" w:styleId="font101">
    <w:name w:val="font101"/>
    <w:basedOn w:val="a2"/>
    <w:qFormat/>
    <w:rsid w:val="00C50001"/>
    <w:rPr>
      <w:rFonts w:ascii="等线 Light" w:eastAsia="等线 Light" w:hAnsi="等线 Light" w:cs="等线 Light"/>
      <w:b/>
      <w:bCs/>
      <w:color w:val="000000"/>
      <w:sz w:val="18"/>
      <w:szCs w:val="18"/>
      <w:u w:val="none"/>
      <w:vertAlign w:val="superscript"/>
    </w:rPr>
  </w:style>
  <w:style w:type="character" w:customStyle="1" w:styleId="font51">
    <w:name w:val="font51"/>
    <w:basedOn w:val="a2"/>
    <w:qFormat/>
    <w:rsid w:val="00C50001"/>
    <w:rPr>
      <w:rFonts w:ascii="Wingdings 2" w:eastAsia="Wingdings 2" w:hAnsi="Wingdings 2" w:cs="Wingdings 2"/>
      <w:color w:val="000000"/>
      <w:sz w:val="18"/>
      <w:szCs w:val="18"/>
      <w:u w:val="none"/>
    </w:rPr>
  </w:style>
  <w:style w:type="character" w:customStyle="1" w:styleId="font01">
    <w:name w:val="font01"/>
    <w:basedOn w:val="a2"/>
    <w:qFormat/>
    <w:rsid w:val="00C50001"/>
    <w:rPr>
      <w:rFonts w:ascii="黑体" w:eastAsia="黑体" w:hAnsi="宋体" w:cs="黑体" w:hint="eastAsia"/>
      <w:color w:val="000000"/>
      <w:sz w:val="18"/>
      <w:szCs w:val="18"/>
      <w:u w:val="none"/>
    </w:rPr>
  </w:style>
  <w:style w:type="character" w:customStyle="1" w:styleId="font61">
    <w:name w:val="font61"/>
    <w:basedOn w:val="a2"/>
    <w:qFormat/>
    <w:rsid w:val="00C50001"/>
    <w:rPr>
      <w:rFonts w:ascii="等线 Light" w:eastAsia="等线 Light" w:hAnsi="等线 Light" w:cs="等线 Light" w:hint="eastAsia"/>
      <w:b/>
      <w:bCs/>
      <w:color w:val="000000"/>
      <w:sz w:val="18"/>
      <w:szCs w:val="18"/>
      <w:u w:val="none"/>
    </w:rPr>
  </w:style>
  <w:style w:type="paragraph" w:customStyle="1" w:styleId="TableParagraph">
    <w:name w:val="Table Paragraph"/>
    <w:basedOn w:val="a"/>
    <w:uiPriority w:val="1"/>
    <w:qFormat/>
    <w:rsid w:val="00C50001"/>
    <w:rPr>
      <w:rFonts w:ascii="宋体" w:hAnsi="宋体" w:cs="宋体"/>
      <w:lang w:val="zh-CN" w:bidi="zh-CN"/>
    </w:rPr>
  </w:style>
  <w:style w:type="character" w:customStyle="1" w:styleId="font41">
    <w:name w:val="font41"/>
    <w:basedOn w:val="a2"/>
    <w:qFormat/>
    <w:rsid w:val="00C50001"/>
    <w:rPr>
      <w:rFonts w:ascii="Times New Roman" w:hAnsi="Times New Roman" w:cs="Times New Roman" w:hint="default"/>
      <w:color w:val="000000"/>
      <w:sz w:val="21"/>
      <w:szCs w:val="21"/>
      <w:u w:val="none"/>
    </w:rPr>
  </w:style>
  <w:style w:type="paragraph" w:customStyle="1" w:styleId="afff1">
    <w:name w:val="正"/>
    <w:basedOn w:val="a"/>
    <w:uiPriority w:val="99"/>
    <w:qFormat/>
    <w:rsid w:val="00C50001"/>
    <w:pPr>
      <w:widowControl/>
      <w:jc w:val="left"/>
    </w:pPr>
    <w:rPr>
      <w:kern w:val="0"/>
      <w:sz w:val="24"/>
      <w:szCs w:val="24"/>
    </w:rPr>
  </w:style>
  <w:style w:type="paragraph" w:customStyle="1" w:styleId="36">
    <w:name w:val="标3"/>
    <w:basedOn w:val="a"/>
    <w:uiPriority w:val="99"/>
    <w:qFormat/>
    <w:rsid w:val="00C50001"/>
    <w:pPr>
      <w:widowControl/>
      <w:spacing w:line="360" w:lineRule="auto"/>
      <w:ind w:firstLineChars="200" w:firstLine="200"/>
      <w:jc w:val="left"/>
      <w:outlineLvl w:val="2"/>
    </w:pPr>
    <w:rPr>
      <w:b/>
      <w:kern w:val="0"/>
      <w:sz w:val="28"/>
      <w:szCs w:val="24"/>
    </w:rPr>
  </w:style>
  <w:style w:type="character" w:customStyle="1" w:styleId="font121">
    <w:name w:val="font121"/>
    <w:basedOn w:val="a2"/>
    <w:qFormat/>
    <w:rsid w:val="00C50001"/>
    <w:rPr>
      <w:rFonts w:ascii="宋体" w:eastAsia="宋体" w:hAnsi="宋体" w:cs="宋体" w:hint="eastAsia"/>
      <w:color w:val="000000"/>
      <w:sz w:val="18"/>
      <w:szCs w:val="18"/>
      <w:u w:val="none"/>
    </w:rPr>
  </w:style>
  <w:style w:type="character" w:customStyle="1" w:styleId="font141">
    <w:name w:val="font141"/>
    <w:basedOn w:val="a2"/>
    <w:qFormat/>
    <w:rsid w:val="00C50001"/>
    <w:rPr>
      <w:rFonts w:ascii="宋体" w:eastAsia="宋体" w:hAnsi="宋体" w:cs="宋体" w:hint="eastAsia"/>
      <w:b/>
      <w:bCs/>
      <w:color w:val="000000"/>
      <w:sz w:val="20"/>
      <w:szCs w:val="20"/>
      <w:u w:val="none"/>
    </w:rPr>
  </w:style>
  <w:style w:type="character" w:customStyle="1" w:styleId="font81">
    <w:name w:val="font81"/>
    <w:basedOn w:val="a2"/>
    <w:qFormat/>
    <w:rsid w:val="00C50001"/>
    <w:rPr>
      <w:rFonts w:ascii="宋体" w:eastAsia="宋体" w:hAnsi="宋体" w:cs="宋体" w:hint="eastAsia"/>
      <w:color w:val="000000"/>
      <w:sz w:val="20"/>
      <w:szCs w:val="20"/>
      <w:u w:val="none"/>
    </w:rPr>
  </w:style>
  <w:style w:type="character" w:customStyle="1" w:styleId="font151">
    <w:name w:val="font151"/>
    <w:basedOn w:val="a2"/>
    <w:qFormat/>
    <w:rsid w:val="00C50001"/>
    <w:rPr>
      <w:rFonts w:ascii="宋体" w:eastAsia="宋体" w:hAnsi="宋体" w:cs="宋体" w:hint="eastAsia"/>
      <w:color w:val="000000"/>
      <w:sz w:val="21"/>
      <w:szCs w:val="21"/>
      <w:u w:val="none"/>
    </w:rPr>
  </w:style>
  <w:style w:type="character" w:customStyle="1" w:styleId="font161">
    <w:name w:val="font161"/>
    <w:basedOn w:val="a2"/>
    <w:qFormat/>
    <w:rsid w:val="00C50001"/>
    <w:rPr>
      <w:rFonts w:ascii="Arial" w:hAnsi="Arial" w:cs="Arial"/>
      <w:color w:val="000000"/>
      <w:sz w:val="18"/>
      <w:szCs w:val="18"/>
      <w:u w:val="none"/>
    </w:rPr>
  </w:style>
  <w:style w:type="character" w:customStyle="1" w:styleId="font171">
    <w:name w:val="font171"/>
    <w:basedOn w:val="a2"/>
    <w:qFormat/>
    <w:rsid w:val="00C50001"/>
    <w:rPr>
      <w:rFonts w:ascii="黑体" w:eastAsia="黑体" w:hAnsi="宋体" w:cs="黑体" w:hint="eastAsia"/>
      <w:b/>
      <w:bCs/>
      <w:color w:val="000000"/>
      <w:sz w:val="18"/>
      <w:szCs w:val="18"/>
      <w:u w:val="none"/>
      <w:vertAlign w:val="superscript"/>
    </w:rPr>
  </w:style>
  <w:style w:type="character" w:customStyle="1" w:styleId="font181">
    <w:name w:val="font181"/>
    <w:basedOn w:val="a2"/>
    <w:qFormat/>
    <w:rsid w:val="00C50001"/>
    <w:rPr>
      <w:rFonts w:ascii="Wingdings 2" w:eastAsia="Wingdings 2" w:hAnsi="Wingdings 2" w:cs="Wingdings 2"/>
      <w:color w:val="000000"/>
      <w:sz w:val="18"/>
      <w:szCs w:val="18"/>
      <w:u w:val="none"/>
    </w:rPr>
  </w:style>
  <w:style w:type="character" w:customStyle="1" w:styleId="font131">
    <w:name w:val="font131"/>
    <w:basedOn w:val="a2"/>
    <w:qFormat/>
    <w:rsid w:val="00C50001"/>
    <w:rPr>
      <w:rFonts w:ascii="黑体" w:eastAsia="黑体" w:hAnsi="宋体" w:cs="黑体" w:hint="eastAsia"/>
      <w:b/>
      <w:bCs/>
      <w:color w:val="000000"/>
      <w:sz w:val="18"/>
      <w:szCs w:val="18"/>
      <w:u w:val="none"/>
    </w:rPr>
  </w:style>
  <w:style w:type="character" w:customStyle="1" w:styleId="font91">
    <w:name w:val="font91"/>
    <w:basedOn w:val="a2"/>
    <w:qFormat/>
    <w:rsid w:val="00C50001"/>
    <w:rPr>
      <w:rFonts w:ascii="黑体" w:eastAsia="黑体" w:hAnsi="宋体" w:cs="黑体" w:hint="eastAsia"/>
      <w:color w:val="000000"/>
      <w:sz w:val="18"/>
      <w:szCs w:val="18"/>
      <w:u w:val="none"/>
    </w:rPr>
  </w:style>
  <w:style w:type="character" w:customStyle="1" w:styleId="font21">
    <w:name w:val="font21"/>
    <w:basedOn w:val="a2"/>
    <w:qFormat/>
    <w:rsid w:val="00C50001"/>
    <w:rPr>
      <w:rFonts w:ascii="黑体" w:eastAsia="黑体" w:hAnsi="宋体" w:cs="黑体" w:hint="eastAsia"/>
      <w:color w:val="000000"/>
      <w:sz w:val="20"/>
      <w:szCs w:val="20"/>
      <w:u w:val="none"/>
    </w:rPr>
  </w:style>
  <w:style w:type="character" w:customStyle="1" w:styleId="font111">
    <w:name w:val="font111"/>
    <w:basedOn w:val="a2"/>
    <w:qFormat/>
    <w:rsid w:val="00C50001"/>
    <w:rPr>
      <w:rFonts w:ascii="黑体" w:eastAsia="黑体" w:hAnsi="宋体" w:cs="黑体" w:hint="eastAsia"/>
      <w:color w:val="000000"/>
      <w:sz w:val="18"/>
      <w:szCs w:val="18"/>
      <w:u w:val="none"/>
    </w:rPr>
  </w:style>
  <w:style w:type="character" w:customStyle="1" w:styleId="font71">
    <w:name w:val="font71"/>
    <w:basedOn w:val="a2"/>
    <w:qFormat/>
    <w:rsid w:val="00C50001"/>
    <w:rPr>
      <w:rFonts w:ascii="宋体" w:eastAsia="宋体" w:hAnsi="宋体" w:cs="宋体" w:hint="eastAsia"/>
      <w:color w:val="000000"/>
      <w:sz w:val="22"/>
      <w:szCs w:val="22"/>
      <w:u w:val="none"/>
    </w:rPr>
  </w:style>
  <w:style w:type="character" w:customStyle="1" w:styleId="font31">
    <w:name w:val="font31"/>
    <w:basedOn w:val="a2"/>
    <w:qFormat/>
    <w:rsid w:val="00C50001"/>
    <w:rPr>
      <w:rFonts w:ascii="宋体" w:eastAsia="宋体" w:hAnsi="宋体" w:cs="宋体" w:hint="eastAsia"/>
      <w:color w:val="000000"/>
      <w:sz w:val="22"/>
      <w:szCs w:val="22"/>
      <w:u w:val="none"/>
    </w:rPr>
  </w:style>
  <w:style w:type="character" w:customStyle="1" w:styleId="font112">
    <w:name w:val="font112"/>
    <w:basedOn w:val="a2"/>
    <w:qFormat/>
    <w:rsid w:val="00C50001"/>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50001"/>
    <w:pPr>
      <w:widowControl w:val="0"/>
      <w:spacing w:line="300" w:lineRule="auto"/>
      <w:jc w:val="both"/>
    </w:pPr>
    <w:rPr>
      <w:rFonts w:ascii="Times New Roman" w:eastAsia="宋体" w:hAnsi="Times New Roman" w:cs="Times New Roman"/>
      <w:kern w:val="2"/>
      <w:sz w:val="21"/>
      <w:szCs w:val="22"/>
    </w:rPr>
  </w:style>
  <w:style w:type="paragraph" w:styleId="1">
    <w:name w:val="heading 1"/>
    <w:basedOn w:val="a"/>
    <w:next w:val="a"/>
    <w:link w:val="1Char"/>
    <w:qFormat/>
    <w:rsid w:val="005C58C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C58CE"/>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5C58CE"/>
    <w:pPr>
      <w:keepNext/>
      <w:keepLines/>
      <w:spacing w:before="120" w:after="120"/>
      <w:outlineLvl w:val="2"/>
    </w:pPr>
    <w:rPr>
      <w:b/>
      <w:bCs/>
      <w:kern w:val="0"/>
      <w:sz w:val="20"/>
      <w:szCs w:val="32"/>
    </w:rPr>
  </w:style>
  <w:style w:type="paragraph" w:styleId="4">
    <w:name w:val="heading 4"/>
    <w:basedOn w:val="a"/>
    <w:next w:val="a"/>
    <w:link w:val="4Char"/>
    <w:qFormat/>
    <w:rsid w:val="005C58CE"/>
    <w:pPr>
      <w:keepNext/>
      <w:keepLines/>
      <w:spacing w:before="280" w:after="290" w:line="376" w:lineRule="auto"/>
      <w:outlineLvl w:val="3"/>
    </w:pPr>
    <w:rPr>
      <w:rFonts w:ascii="Arial" w:eastAsia="黑体" w:hAnsi="Arial" w:cstheme="majorBidi"/>
      <w:b/>
      <w:bCs/>
      <w:kern w:val="0"/>
      <w:sz w:val="28"/>
      <w:szCs w:val="28"/>
    </w:rPr>
  </w:style>
  <w:style w:type="paragraph" w:styleId="5">
    <w:name w:val="heading 5"/>
    <w:basedOn w:val="a"/>
    <w:next w:val="a1"/>
    <w:link w:val="5Char"/>
    <w:qFormat/>
    <w:rsid w:val="005C58CE"/>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
    <w:next w:val="a1"/>
    <w:link w:val="6Char"/>
    <w:qFormat/>
    <w:rsid w:val="005C58C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5C58CE"/>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
    <w:next w:val="a1"/>
    <w:link w:val="8Char"/>
    <w:qFormat/>
    <w:rsid w:val="005C58C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qFormat/>
    <w:rsid w:val="005C58C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Char3">
    <w:name w:val="Char Char3"/>
    <w:qFormat/>
    <w:rsid w:val="005C58CE"/>
    <w:rPr>
      <w:kern w:val="2"/>
      <w:sz w:val="21"/>
    </w:rPr>
  </w:style>
  <w:style w:type="paragraph" w:customStyle="1" w:styleId="10">
    <w:name w:val="引用1"/>
    <w:basedOn w:val="a"/>
    <w:next w:val="a"/>
    <w:link w:val="Char1"/>
    <w:qFormat/>
    <w:rsid w:val="005C58CE"/>
    <w:pPr>
      <w:widowControl/>
      <w:spacing w:after="200" w:line="276" w:lineRule="auto"/>
      <w:jc w:val="left"/>
    </w:pPr>
    <w:rPr>
      <w:rFonts w:ascii="Calibri" w:hAnsi="Calibri"/>
      <w:i/>
      <w:iCs/>
      <w:color w:val="000000"/>
      <w:kern w:val="0"/>
      <w:sz w:val="22"/>
      <w:lang w:eastAsia="en-US" w:bidi="en-US"/>
    </w:rPr>
  </w:style>
  <w:style w:type="character" w:customStyle="1" w:styleId="Char1">
    <w:name w:val="引用 Char1"/>
    <w:basedOn w:val="a2"/>
    <w:link w:val="10"/>
    <w:qFormat/>
    <w:locked/>
    <w:rsid w:val="005C58CE"/>
    <w:rPr>
      <w:rFonts w:ascii="Calibri" w:eastAsia="宋体" w:hAnsi="Calibri" w:cs="Times New Roman"/>
      <w:i/>
      <w:iCs/>
      <w:color w:val="000000"/>
      <w:sz w:val="22"/>
      <w:szCs w:val="22"/>
      <w:lang w:eastAsia="en-US" w:bidi="en-US"/>
    </w:rPr>
  </w:style>
  <w:style w:type="paragraph" w:customStyle="1" w:styleId="a5">
    <w:name w:val="标准款样式"/>
    <w:basedOn w:val="a"/>
    <w:link w:val="Char"/>
    <w:qFormat/>
    <w:rsid w:val="005C58CE"/>
    <w:rPr>
      <w:rFonts w:ascii="黑体" w:hAnsi="宋体"/>
      <w:szCs w:val="20"/>
    </w:rPr>
  </w:style>
  <w:style w:type="character" w:customStyle="1" w:styleId="Char">
    <w:name w:val="标准款样式 Char"/>
    <w:basedOn w:val="a2"/>
    <w:link w:val="a5"/>
    <w:qFormat/>
    <w:rsid w:val="005C58CE"/>
    <w:rPr>
      <w:rFonts w:ascii="黑体" w:eastAsia="宋体" w:hAnsi="宋体" w:cs="Times New Roman"/>
      <w:kern w:val="2"/>
      <w:sz w:val="21"/>
    </w:rPr>
  </w:style>
  <w:style w:type="character" w:customStyle="1" w:styleId="Char0">
    <w:name w:val="居中 Char"/>
    <w:qFormat/>
    <w:rsid w:val="005C58CE"/>
    <w:rPr>
      <w:kern w:val="2"/>
      <w:sz w:val="24"/>
    </w:rPr>
  </w:style>
  <w:style w:type="character" w:customStyle="1" w:styleId="3Char1">
    <w:name w:val="正文文本 3 Char1"/>
    <w:basedOn w:val="a2"/>
    <w:uiPriority w:val="99"/>
    <w:semiHidden/>
    <w:qFormat/>
    <w:rsid w:val="005C58CE"/>
    <w:rPr>
      <w:sz w:val="16"/>
      <w:szCs w:val="16"/>
    </w:rPr>
  </w:style>
  <w:style w:type="character" w:customStyle="1" w:styleId="CharChar">
    <w:name w:val="Char Char"/>
    <w:semiHidden/>
    <w:qFormat/>
    <w:rsid w:val="005C58CE"/>
    <w:rPr>
      <w:b/>
      <w:bCs/>
      <w:kern w:val="2"/>
      <w:sz w:val="21"/>
    </w:rPr>
  </w:style>
  <w:style w:type="paragraph" w:customStyle="1" w:styleId="CharChar2Char">
    <w:name w:val="+正文 Char Char2 Char"/>
    <w:basedOn w:val="a"/>
    <w:link w:val="CharChar2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qFormat/>
    <w:locked/>
    <w:rsid w:val="005C58CE"/>
    <w:rPr>
      <w:rFonts w:ascii="宋体" w:hAnsi="宋体"/>
      <w:sz w:val="24"/>
    </w:rPr>
  </w:style>
  <w:style w:type="character" w:customStyle="1" w:styleId="Char10">
    <w:name w:val="批注主题 Char1"/>
    <w:basedOn w:val="Char11"/>
    <w:uiPriority w:val="99"/>
    <w:semiHidden/>
    <w:qFormat/>
    <w:rsid w:val="005C58CE"/>
    <w:rPr>
      <w:b/>
      <w:bCs/>
    </w:rPr>
  </w:style>
  <w:style w:type="character" w:customStyle="1" w:styleId="Char11">
    <w:name w:val="批注文字 Char1"/>
    <w:basedOn w:val="a2"/>
    <w:uiPriority w:val="99"/>
    <w:semiHidden/>
    <w:qFormat/>
    <w:rsid w:val="005C58CE"/>
  </w:style>
  <w:style w:type="character" w:customStyle="1" w:styleId="Char2">
    <w:name w:val="表正文 Char"/>
    <w:qFormat/>
    <w:rsid w:val="005C58CE"/>
    <w:rPr>
      <w:rFonts w:eastAsia="宋体"/>
      <w:kern w:val="2"/>
      <w:sz w:val="24"/>
      <w:lang w:val="en-US" w:eastAsia="zh-CN" w:bidi="ar-SA"/>
    </w:rPr>
  </w:style>
  <w:style w:type="character" w:customStyle="1" w:styleId="font12-blue-bold1">
    <w:name w:val="font12-blue-bold1"/>
    <w:qFormat/>
    <w:rsid w:val="005C58CE"/>
    <w:rPr>
      <w:b/>
      <w:bCs/>
      <w:color w:val="0249A5"/>
      <w:sz w:val="18"/>
      <w:szCs w:val="18"/>
      <w:u w:val="none"/>
    </w:rPr>
  </w:style>
  <w:style w:type="character" w:customStyle="1" w:styleId="15">
    <w:name w:val="15"/>
    <w:qFormat/>
    <w:rsid w:val="005C58CE"/>
    <w:rPr>
      <w:rFonts w:ascii="Calibri" w:hAnsi="Calibri" w:hint="default"/>
    </w:rPr>
  </w:style>
  <w:style w:type="character" w:customStyle="1" w:styleId="CharChar4">
    <w:name w:val="Char Char4"/>
    <w:qFormat/>
    <w:rsid w:val="005C58CE"/>
    <w:rPr>
      <w:kern w:val="2"/>
      <w:sz w:val="16"/>
    </w:rPr>
  </w:style>
  <w:style w:type="character" w:customStyle="1" w:styleId="grame">
    <w:name w:val="grame"/>
    <w:basedOn w:val="a2"/>
    <w:qFormat/>
    <w:rsid w:val="005C58CE"/>
  </w:style>
  <w:style w:type="character" w:customStyle="1" w:styleId="msoins0">
    <w:name w:val="msoins"/>
    <w:basedOn w:val="a2"/>
    <w:qFormat/>
    <w:rsid w:val="005C58CE"/>
  </w:style>
  <w:style w:type="paragraph" w:customStyle="1" w:styleId="a6">
    <w:name w:val="段"/>
    <w:link w:val="Char3"/>
    <w:qFormat/>
    <w:rsid w:val="005C58CE"/>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2"/>
    <w:link w:val="a6"/>
    <w:qFormat/>
    <w:rsid w:val="005C58CE"/>
    <w:rPr>
      <w:rFonts w:ascii="宋体" w:hAnsi="Times New Roman"/>
      <w:sz w:val="21"/>
    </w:rPr>
  </w:style>
  <w:style w:type="character" w:customStyle="1" w:styleId="Char12">
    <w:name w:val="纯文本 Char1"/>
    <w:basedOn w:val="a2"/>
    <w:uiPriority w:val="99"/>
    <w:semiHidden/>
    <w:qFormat/>
    <w:rsid w:val="005C58CE"/>
    <w:rPr>
      <w:rFonts w:ascii="宋体" w:eastAsia="宋体" w:hAnsi="Courier New" w:cs="Courier New"/>
      <w:szCs w:val="21"/>
    </w:rPr>
  </w:style>
  <w:style w:type="character" w:customStyle="1" w:styleId="black1">
    <w:name w:val="black1"/>
    <w:qFormat/>
    <w:rsid w:val="005C58CE"/>
    <w:rPr>
      <w:rFonts w:ascii="ˎ̥" w:hAnsi="ˎ̥" w:hint="default"/>
      <w:color w:val="333333"/>
      <w:sz w:val="18"/>
      <w:szCs w:val="18"/>
      <w:u w:val="none"/>
    </w:rPr>
  </w:style>
  <w:style w:type="character" w:customStyle="1" w:styleId="solutioncontent1">
    <w:name w:val="solutioncontent1"/>
    <w:qFormat/>
    <w:rsid w:val="005C58CE"/>
    <w:rPr>
      <w:rFonts w:cs="Times New Roman"/>
      <w:color w:val="333333"/>
      <w:sz w:val="15"/>
      <w:szCs w:val="15"/>
    </w:rPr>
  </w:style>
  <w:style w:type="paragraph" w:customStyle="1" w:styleId="CharCharChar">
    <w:name w:val="+正文 Char Char Char"/>
    <w:basedOn w:val="a"/>
    <w:link w:val="CharChar0"/>
    <w:qFormat/>
    <w:rsid w:val="005C58CE"/>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qFormat/>
    <w:locked/>
    <w:rsid w:val="005C58CE"/>
    <w:rPr>
      <w:rFonts w:ascii="楷体_GB2312" w:eastAsia="楷体_GB2312"/>
      <w:sz w:val="24"/>
    </w:rPr>
  </w:style>
  <w:style w:type="character" w:customStyle="1" w:styleId="Char13">
    <w:name w:val="称呼 Char1"/>
    <w:basedOn w:val="a2"/>
    <w:uiPriority w:val="99"/>
    <w:semiHidden/>
    <w:qFormat/>
    <w:rsid w:val="005C58CE"/>
  </w:style>
  <w:style w:type="character" w:customStyle="1" w:styleId="CharChar8">
    <w:name w:val="Char Char8"/>
    <w:qFormat/>
    <w:rsid w:val="005C58CE"/>
    <w:rPr>
      <w:kern w:val="2"/>
      <w:sz w:val="21"/>
    </w:rPr>
  </w:style>
  <w:style w:type="character" w:customStyle="1" w:styleId="16">
    <w:name w:val="16"/>
    <w:qFormat/>
    <w:rsid w:val="005C58CE"/>
    <w:rPr>
      <w:rFonts w:ascii="Times New Roman" w:hAnsi="Times New Roman" w:cs="Times New Roman" w:hint="default"/>
      <w:color w:val="0000FF"/>
      <w:sz w:val="20"/>
      <w:szCs w:val="20"/>
      <w:u w:val="single"/>
    </w:rPr>
  </w:style>
  <w:style w:type="paragraph" w:customStyle="1" w:styleId="Char20">
    <w:name w:val="+正文 Char2"/>
    <w:basedOn w:val="a"/>
    <w:link w:val="Char2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qFormat/>
    <w:locked/>
    <w:rsid w:val="005C58CE"/>
    <w:rPr>
      <w:rFonts w:ascii="宋体" w:hAnsi="宋体"/>
      <w:sz w:val="24"/>
    </w:rPr>
  </w:style>
  <w:style w:type="paragraph" w:customStyle="1" w:styleId="Char5CharCharChar">
    <w:name w:val="+正文 Char5 Char Char Char"/>
    <w:basedOn w:val="a"/>
    <w:link w:val="Char5Char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qFormat/>
    <w:locked/>
    <w:rsid w:val="005C58CE"/>
    <w:rPr>
      <w:rFonts w:ascii="宋体" w:hAnsi="宋体"/>
      <w:sz w:val="24"/>
    </w:rPr>
  </w:style>
  <w:style w:type="paragraph" w:customStyle="1" w:styleId="a7">
    <w:name w:val="表文字"/>
    <w:basedOn w:val="a"/>
    <w:link w:val="CharChar1"/>
    <w:qFormat/>
    <w:rsid w:val="005C58CE"/>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7"/>
    <w:qFormat/>
    <w:locked/>
    <w:rsid w:val="005C58CE"/>
    <w:rPr>
      <w:rFonts w:ascii="楷体_GB2312" w:eastAsia="楷体_GB2312" w:hAnsi="宋体"/>
      <w:spacing w:val="-8"/>
      <w:sz w:val="24"/>
      <w:lang w:val="zh-CN"/>
    </w:rPr>
  </w:style>
  <w:style w:type="character" w:customStyle="1" w:styleId="Char14">
    <w:name w:val="正文首行缩进 Char1"/>
    <w:basedOn w:val="Char15"/>
    <w:uiPriority w:val="99"/>
    <w:semiHidden/>
    <w:qFormat/>
    <w:rsid w:val="005C58CE"/>
  </w:style>
  <w:style w:type="paragraph" w:customStyle="1" w:styleId="CharChar3CharChar">
    <w:name w:val="+正文 Char Char3 Char Char"/>
    <w:basedOn w:val="a"/>
    <w:link w:val="CharChar3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qFormat/>
    <w:locked/>
    <w:rsid w:val="005C58CE"/>
    <w:rPr>
      <w:rFonts w:ascii="宋体" w:hAnsi="宋体"/>
      <w:sz w:val="24"/>
    </w:rPr>
  </w:style>
  <w:style w:type="character" w:customStyle="1" w:styleId="Char4">
    <w:name w:val="正文文本 Char"/>
    <w:qFormat/>
    <w:rsid w:val="005C58CE"/>
    <w:rPr>
      <w:kern w:val="2"/>
      <w:sz w:val="24"/>
    </w:rPr>
  </w:style>
  <w:style w:type="character" w:customStyle="1" w:styleId="Char16">
    <w:name w:val="副标题 Char1"/>
    <w:basedOn w:val="a2"/>
    <w:uiPriority w:val="11"/>
    <w:qFormat/>
    <w:rsid w:val="005C58CE"/>
    <w:rPr>
      <w:rFonts w:ascii="Cambria" w:eastAsia="宋体" w:hAnsi="Cambria" w:cs="Times New Roman"/>
      <w:b/>
      <w:bCs/>
      <w:kern w:val="28"/>
      <w:sz w:val="32"/>
      <w:szCs w:val="32"/>
    </w:rPr>
  </w:style>
  <w:style w:type="paragraph" w:customStyle="1" w:styleId="1Char0">
    <w:name w:val="+1. Char"/>
    <w:basedOn w:val="a"/>
    <w:link w:val="1CharCharChar"/>
    <w:qFormat/>
    <w:rsid w:val="005C58CE"/>
    <w:rPr>
      <w:szCs w:val="20"/>
    </w:rPr>
  </w:style>
  <w:style w:type="character" w:customStyle="1" w:styleId="1CharCharChar">
    <w:name w:val="+1. Char Char Char"/>
    <w:link w:val="1Char0"/>
    <w:qFormat/>
    <w:locked/>
    <w:rsid w:val="005C58CE"/>
    <w:rPr>
      <w:rFonts w:ascii="Times New Roman" w:eastAsia="宋体" w:hAnsi="Times New Roman" w:cs="Times New Roman"/>
      <w:kern w:val="2"/>
      <w:sz w:val="21"/>
    </w:rPr>
  </w:style>
  <w:style w:type="character" w:customStyle="1" w:styleId="Char17">
    <w:name w:val="标题 Char1"/>
    <w:basedOn w:val="a2"/>
    <w:uiPriority w:val="10"/>
    <w:qFormat/>
    <w:rsid w:val="005C58CE"/>
    <w:rPr>
      <w:rFonts w:ascii="Cambria" w:eastAsia="宋体" w:hAnsi="Cambria" w:cs="Times New Roman"/>
      <w:b/>
      <w:bCs/>
      <w:sz w:val="32"/>
      <w:szCs w:val="32"/>
    </w:rPr>
  </w:style>
  <w:style w:type="paragraph" w:customStyle="1" w:styleId="a8">
    <w:name w:val="+正文"/>
    <w:basedOn w:val="a9"/>
    <w:link w:val="Char40"/>
    <w:qFormat/>
    <w:rsid w:val="005C58CE"/>
    <w:pPr>
      <w:spacing w:line="300" w:lineRule="auto"/>
      <w:ind w:firstLineChars="192" w:firstLine="422"/>
    </w:pPr>
    <w:rPr>
      <w:rFonts w:asciiTheme="minorHAnsi" w:eastAsiaTheme="minorEastAsia" w:hAnsiTheme="minorHAnsi"/>
      <w:bCs/>
      <w:sz w:val="22"/>
    </w:rPr>
  </w:style>
  <w:style w:type="character" w:customStyle="1" w:styleId="Char40">
    <w:name w:val="+正文 Char4"/>
    <w:link w:val="a8"/>
    <w:qFormat/>
    <w:locked/>
    <w:rsid w:val="005C58CE"/>
    <w:rPr>
      <w:bCs/>
      <w:kern w:val="1"/>
      <w:sz w:val="22"/>
    </w:rPr>
  </w:style>
  <w:style w:type="paragraph" w:styleId="a9">
    <w:name w:val="List Paragraph"/>
    <w:basedOn w:val="a"/>
    <w:uiPriority w:val="34"/>
    <w:qFormat/>
    <w:rsid w:val="005C58CE"/>
    <w:pPr>
      <w:suppressAutoHyphens/>
      <w:spacing w:line="240" w:lineRule="auto"/>
      <w:ind w:firstLine="420"/>
    </w:pPr>
    <w:rPr>
      <w:kern w:val="1"/>
      <w:szCs w:val="20"/>
    </w:rPr>
  </w:style>
  <w:style w:type="character" w:customStyle="1" w:styleId="Char18">
    <w:name w:val="页脚 Char1"/>
    <w:basedOn w:val="a2"/>
    <w:uiPriority w:val="99"/>
    <w:semiHidden/>
    <w:qFormat/>
    <w:rsid w:val="005C58CE"/>
    <w:rPr>
      <w:sz w:val="18"/>
      <w:szCs w:val="18"/>
    </w:rPr>
  </w:style>
  <w:style w:type="character" w:customStyle="1" w:styleId="CharChar7">
    <w:name w:val="Char Char7"/>
    <w:qFormat/>
    <w:rsid w:val="005C58CE"/>
    <w:rPr>
      <w:kern w:val="2"/>
      <w:sz w:val="18"/>
    </w:rPr>
  </w:style>
  <w:style w:type="character" w:customStyle="1" w:styleId="CharChar2">
    <w:name w:val="Char Char2"/>
    <w:qFormat/>
    <w:rsid w:val="005C58CE"/>
    <w:rPr>
      <w:kern w:val="2"/>
      <w:sz w:val="24"/>
      <w:szCs w:val="24"/>
    </w:rPr>
  </w:style>
  <w:style w:type="character" w:customStyle="1" w:styleId="Char19">
    <w:name w:val="页眉 Char1"/>
    <w:basedOn w:val="a2"/>
    <w:uiPriority w:val="99"/>
    <w:semiHidden/>
    <w:qFormat/>
    <w:rsid w:val="005C58CE"/>
    <w:rPr>
      <w:sz w:val="18"/>
      <w:szCs w:val="18"/>
    </w:rPr>
  </w:style>
  <w:style w:type="paragraph" w:customStyle="1" w:styleId="11">
    <w:name w:val="无间隔1"/>
    <w:link w:val="Char5"/>
    <w:qFormat/>
    <w:rsid w:val="005C58CE"/>
    <w:pPr>
      <w:spacing w:line="300" w:lineRule="auto"/>
      <w:jc w:val="center"/>
    </w:pPr>
    <w:rPr>
      <w:rFonts w:eastAsia="Times New Roman"/>
      <w:sz w:val="22"/>
      <w:lang w:eastAsia="en-US" w:bidi="en-US"/>
    </w:rPr>
  </w:style>
  <w:style w:type="character" w:customStyle="1" w:styleId="Char5">
    <w:name w:val="无间隔 Char"/>
    <w:link w:val="11"/>
    <w:qFormat/>
    <w:locked/>
    <w:rsid w:val="005C58CE"/>
    <w:rPr>
      <w:rFonts w:eastAsia="Times New Roman"/>
      <w:sz w:val="22"/>
      <w:lang w:eastAsia="en-US" w:bidi="en-US"/>
    </w:rPr>
  </w:style>
  <w:style w:type="paragraph" w:customStyle="1" w:styleId="1CharCharChar0">
    <w:name w:val="+列表1 Char Char Char"/>
    <w:basedOn w:val="a"/>
    <w:link w:val="1CharCharCharCharChar"/>
    <w:qFormat/>
    <w:rsid w:val="005C58CE"/>
    <w:pPr>
      <w:jc w:val="center"/>
    </w:pPr>
    <w:rPr>
      <w:rFonts w:ascii="宋体" w:eastAsiaTheme="minorEastAsia" w:hAnsi="宋体"/>
      <w:kern w:val="0"/>
      <w:sz w:val="20"/>
      <w:szCs w:val="20"/>
    </w:rPr>
  </w:style>
  <w:style w:type="character" w:customStyle="1" w:styleId="1CharCharCharCharChar">
    <w:name w:val="+列表1 Char Char Char Char Char"/>
    <w:link w:val="1CharCharChar0"/>
    <w:qFormat/>
    <w:locked/>
    <w:rsid w:val="005C58CE"/>
    <w:rPr>
      <w:rFonts w:ascii="宋体" w:hAnsi="宋体"/>
    </w:rPr>
  </w:style>
  <w:style w:type="paragraph" w:customStyle="1" w:styleId="CharChar5Char">
    <w:name w:val="+正文 Char Char5 Char"/>
    <w:basedOn w:val="a"/>
    <w:link w:val="CharChar5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qFormat/>
    <w:locked/>
    <w:rsid w:val="005C58CE"/>
    <w:rPr>
      <w:rFonts w:ascii="宋体" w:hAnsi="宋体"/>
      <w:sz w:val="24"/>
    </w:rPr>
  </w:style>
  <w:style w:type="character" w:customStyle="1" w:styleId="CharChar10">
    <w:name w:val="Char Char1"/>
    <w:semiHidden/>
    <w:qFormat/>
    <w:rsid w:val="005C58CE"/>
    <w:rPr>
      <w:kern w:val="2"/>
      <w:sz w:val="21"/>
    </w:rPr>
  </w:style>
  <w:style w:type="character" w:customStyle="1" w:styleId="CharChar5">
    <w:name w:val="Char Char5"/>
    <w:qFormat/>
    <w:rsid w:val="005C58CE"/>
    <w:rPr>
      <w:rFonts w:ascii="Arial" w:eastAsia="方正魏碑简体" w:hAnsi="Arial" w:cs="Arial"/>
      <w:bCs/>
      <w:kern w:val="28"/>
      <w:sz w:val="32"/>
      <w:szCs w:val="32"/>
    </w:rPr>
  </w:style>
  <w:style w:type="character" w:customStyle="1" w:styleId="Char1a">
    <w:name w:val="注释标题 Char1"/>
    <w:basedOn w:val="a2"/>
    <w:uiPriority w:val="99"/>
    <w:semiHidden/>
    <w:qFormat/>
    <w:rsid w:val="005C58CE"/>
  </w:style>
  <w:style w:type="character" w:customStyle="1" w:styleId="Char6">
    <w:name w:val="脚注文本 Char"/>
    <w:basedOn w:val="a2"/>
    <w:semiHidden/>
    <w:qFormat/>
    <w:rsid w:val="005C58CE"/>
    <w:rPr>
      <w:kern w:val="2"/>
      <w:sz w:val="18"/>
      <w:szCs w:val="18"/>
    </w:rPr>
  </w:style>
  <w:style w:type="character" w:customStyle="1" w:styleId="Char7">
    <w:name w:val="明显引用 Char"/>
    <w:basedOn w:val="a2"/>
    <w:qFormat/>
    <w:rsid w:val="005C58CE"/>
    <w:rPr>
      <w:b/>
      <w:bCs/>
      <w:i/>
      <w:iCs/>
      <w:color w:val="4F81BD"/>
      <w:kern w:val="2"/>
      <w:sz w:val="21"/>
    </w:rPr>
  </w:style>
  <w:style w:type="character" w:customStyle="1" w:styleId="Char8">
    <w:name w:val="引用 Char"/>
    <w:basedOn w:val="a2"/>
    <w:qFormat/>
    <w:rsid w:val="005C58CE"/>
    <w:rPr>
      <w:i/>
      <w:iCs/>
      <w:color w:val="000000"/>
      <w:kern w:val="2"/>
      <w:sz w:val="21"/>
    </w:rPr>
  </w:style>
  <w:style w:type="character" w:customStyle="1" w:styleId="Char1b">
    <w:name w:val="日期 Char1"/>
    <w:basedOn w:val="a2"/>
    <w:uiPriority w:val="99"/>
    <w:semiHidden/>
    <w:qFormat/>
    <w:rsid w:val="005C58CE"/>
  </w:style>
  <w:style w:type="character" w:customStyle="1" w:styleId="SubtitleChar">
    <w:name w:val="Subtitle Char"/>
    <w:qFormat/>
    <w:locked/>
    <w:rsid w:val="005C58CE"/>
    <w:rPr>
      <w:rFonts w:ascii="Calibri Light" w:eastAsia="宋体" w:hAnsi="Calibri Light" w:cs="Times New Roman"/>
      <w:b/>
      <w:bCs/>
      <w:kern w:val="28"/>
      <w:sz w:val="32"/>
      <w:szCs w:val="32"/>
      <w:lang w:eastAsia="en-US"/>
    </w:rPr>
  </w:style>
  <w:style w:type="character" w:customStyle="1" w:styleId="hCharChar">
    <w:name w:val="h Char Char"/>
    <w:qFormat/>
    <w:rsid w:val="005C58CE"/>
    <w:rPr>
      <w:kern w:val="2"/>
      <w:sz w:val="18"/>
    </w:rPr>
  </w:style>
  <w:style w:type="paragraph" w:customStyle="1" w:styleId="12">
    <w:name w:val="明显引用1"/>
    <w:basedOn w:val="a"/>
    <w:next w:val="a"/>
    <w:link w:val="Char1c"/>
    <w:qFormat/>
    <w:rsid w:val="005C58CE"/>
    <w:pPr>
      <w:widowControl/>
      <w:pBdr>
        <w:bottom w:val="single" w:sz="4" w:space="4" w:color="4F81BD"/>
      </w:pBdr>
      <w:spacing w:before="200" w:after="280" w:line="276" w:lineRule="auto"/>
      <w:ind w:left="936" w:right="936"/>
      <w:jc w:val="left"/>
    </w:pPr>
    <w:rPr>
      <w:rFonts w:ascii="Calibri" w:hAnsi="Calibri"/>
      <w:b/>
      <w:bCs/>
      <w:i/>
      <w:iCs/>
      <w:color w:val="4F81BD"/>
      <w:kern w:val="0"/>
      <w:sz w:val="22"/>
      <w:lang w:eastAsia="en-US" w:bidi="en-US"/>
    </w:rPr>
  </w:style>
  <w:style w:type="character" w:customStyle="1" w:styleId="Char1c">
    <w:name w:val="明显引用 Char1"/>
    <w:basedOn w:val="a2"/>
    <w:link w:val="12"/>
    <w:qFormat/>
    <w:locked/>
    <w:rsid w:val="005C58CE"/>
    <w:rPr>
      <w:rFonts w:ascii="Calibri" w:eastAsia="宋体" w:hAnsi="Calibri" w:cs="Times New Roman"/>
      <w:b/>
      <w:bCs/>
      <w:i/>
      <w:iCs/>
      <w:color w:val="4F81BD"/>
      <w:sz w:val="22"/>
      <w:szCs w:val="22"/>
      <w:lang w:eastAsia="en-US" w:bidi="en-US"/>
    </w:rPr>
  </w:style>
  <w:style w:type="character" w:customStyle="1" w:styleId="CharChar6">
    <w:name w:val="Char Char6"/>
    <w:qFormat/>
    <w:rsid w:val="005C58CE"/>
    <w:rPr>
      <w:rFonts w:ascii="Arial" w:eastAsia="黑体" w:hAnsi="Arial"/>
      <w:kern w:val="2"/>
      <w:sz w:val="44"/>
    </w:rPr>
  </w:style>
  <w:style w:type="paragraph" w:customStyle="1" w:styleId="13">
    <w:name w:val="列出段落1"/>
    <w:basedOn w:val="a"/>
    <w:uiPriority w:val="34"/>
    <w:qFormat/>
    <w:rsid w:val="005C58CE"/>
    <w:pPr>
      <w:ind w:firstLineChars="200" w:firstLine="420"/>
    </w:pPr>
  </w:style>
  <w:style w:type="paragraph" w:customStyle="1" w:styleId="xl54">
    <w:name w:val="xl54"/>
    <w:basedOn w:val="a"/>
    <w:qFormat/>
    <w:rsid w:val="005C58C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5C58C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5C58C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5C58C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5C58CE"/>
    <w:pPr>
      <w:widowControl/>
      <w:ind w:firstLine="420"/>
    </w:pPr>
    <w:rPr>
      <w:rFonts w:ascii="Calibri" w:hAnsi="Calibri" w:cs="宋体"/>
      <w:kern w:val="0"/>
      <w:szCs w:val="21"/>
    </w:rPr>
  </w:style>
  <w:style w:type="paragraph" w:customStyle="1" w:styleId="23">
    <w:name w:val="23"/>
    <w:basedOn w:val="a"/>
    <w:qFormat/>
    <w:rsid w:val="005C58C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5C58CE"/>
    <w:pPr>
      <w:widowControl/>
      <w:spacing w:before="100" w:beforeAutospacing="1" w:after="100" w:afterAutospacing="1"/>
      <w:jc w:val="left"/>
    </w:pPr>
    <w:rPr>
      <w:rFonts w:ascii="宋体" w:hAnsi="宋体" w:cs="Arial Unicode MS" w:hint="eastAsia"/>
      <w:kern w:val="0"/>
      <w:sz w:val="18"/>
      <w:szCs w:val="18"/>
    </w:rPr>
  </w:style>
  <w:style w:type="paragraph" w:customStyle="1" w:styleId="21">
    <w:name w:val="列出段落21"/>
    <w:basedOn w:val="a"/>
    <w:uiPriority w:val="34"/>
    <w:qFormat/>
    <w:rsid w:val="005C58CE"/>
    <w:pPr>
      <w:ind w:firstLineChars="200" w:firstLine="420"/>
    </w:pPr>
    <w:rPr>
      <w:rFonts w:ascii="Calibri" w:hAnsi="Calibri"/>
    </w:rPr>
  </w:style>
  <w:style w:type="paragraph" w:customStyle="1" w:styleId="20">
    <w:name w:val="样式 正文文本缩进 + 段前: 2 字符"/>
    <w:basedOn w:val="a"/>
    <w:qFormat/>
    <w:rsid w:val="005C58CE"/>
    <w:pPr>
      <w:ind w:leftChars="200" w:left="420"/>
      <w:jc w:val="left"/>
    </w:pPr>
    <w:rPr>
      <w:sz w:val="28"/>
      <w:szCs w:val="24"/>
      <w:lang w:eastAsia="zh-TW"/>
    </w:rPr>
  </w:style>
  <w:style w:type="paragraph" w:customStyle="1" w:styleId="Style4">
    <w:name w:val="Style4"/>
    <w:basedOn w:val="4"/>
    <w:qFormat/>
    <w:rsid w:val="005C58C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2"/>
    <w:link w:val="4"/>
    <w:qFormat/>
    <w:rsid w:val="005C58CE"/>
    <w:rPr>
      <w:rFonts w:ascii="Arial" w:eastAsia="黑体" w:hAnsi="Arial" w:cstheme="majorBidi"/>
      <w:b/>
      <w:bCs/>
      <w:sz w:val="28"/>
      <w:szCs w:val="28"/>
    </w:rPr>
  </w:style>
  <w:style w:type="paragraph" w:customStyle="1" w:styleId="xl56">
    <w:name w:val="xl56"/>
    <w:basedOn w:val="a"/>
    <w:qFormat/>
    <w:rsid w:val="005C58C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5C58CE"/>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2"/>
    <w:link w:val="1"/>
    <w:qFormat/>
    <w:rsid w:val="005C58CE"/>
    <w:rPr>
      <w:rFonts w:ascii="Times New Roman" w:eastAsia="宋体" w:hAnsi="Times New Roman"/>
      <w:b/>
      <w:bCs/>
      <w:kern w:val="44"/>
      <w:sz w:val="44"/>
      <w:szCs w:val="44"/>
    </w:rPr>
  </w:style>
  <w:style w:type="paragraph" w:customStyle="1" w:styleId="xl32">
    <w:name w:val="xl3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a">
    <w:name w:val="标准次分项"/>
    <w:basedOn w:val="a"/>
    <w:qFormat/>
    <w:rsid w:val="005C58CE"/>
    <w:pPr>
      <w:jc w:val="left"/>
    </w:pPr>
    <w:rPr>
      <w:rFonts w:ascii="宋体" w:hAnsi="宋体"/>
      <w:szCs w:val="21"/>
    </w:rPr>
  </w:style>
  <w:style w:type="paragraph" w:customStyle="1" w:styleId="xl87">
    <w:name w:val="xl8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5C58C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5C58C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5C58C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5C58C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5C58CE"/>
    <w:pPr>
      <w:widowControl/>
      <w:spacing w:before="100" w:beforeAutospacing="1" w:after="100" w:afterAutospacing="1"/>
      <w:jc w:val="left"/>
    </w:pPr>
    <w:rPr>
      <w:kern w:val="0"/>
      <w:sz w:val="16"/>
      <w:szCs w:val="16"/>
    </w:rPr>
  </w:style>
  <w:style w:type="paragraph" w:customStyle="1" w:styleId="font14">
    <w:name w:val="font14"/>
    <w:basedOn w:val="a"/>
    <w:qFormat/>
    <w:rsid w:val="005C58CE"/>
    <w:pPr>
      <w:widowControl/>
      <w:spacing w:before="100" w:beforeAutospacing="1" w:after="100" w:afterAutospacing="1"/>
      <w:jc w:val="left"/>
    </w:pPr>
    <w:rPr>
      <w:rFonts w:ascii="Arial" w:hAnsi="Arial" w:cs="Arial"/>
      <w:color w:val="000000"/>
      <w:kern w:val="0"/>
      <w:sz w:val="16"/>
      <w:szCs w:val="16"/>
    </w:rPr>
  </w:style>
  <w:style w:type="paragraph" w:customStyle="1" w:styleId="14">
    <w:name w:val="普通(网站)1"/>
    <w:basedOn w:val="a"/>
    <w:qFormat/>
    <w:rsid w:val="005C58CE"/>
    <w:pPr>
      <w:widowControl/>
      <w:spacing w:before="100" w:beforeAutospacing="1" w:after="100" w:afterAutospacing="1"/>
      <w:jc w:val="left"/>
    </w:pPr>
    <w:rPr>
      <w:rFonts w:ascii="宋体" w:hAnsi="宋体"/>
      <w:color w:val="000000"/>
      <w:kern w:val="0"/>
      <w:sz w:val="24"/>
      <w:szCs w:val="24"/>
    </w:rPr>
  </w:style>
  <w:style w:type="paragraph" w:customStyle="1" w:styleId="30">
    <w:name w:val="列出段落3"/>
    <w:basedOn w:val="a"/>
    <w:uiPriority w:val="99"/>
    <w:unhideWhenUsed/>
    <w:qFormat/>
    <w:rsid w:val="005C58CE"/>
    <w:pPr>
      <w:ind w:firstLineChars="200" w:firstLine="420"/>
    </w:pPr>
  </w:style>
  <w:style w:type="paragraph" w:customStyle="1" w:styleId="17">
    <w:name w:val="17"/>
    <w:basedOn w:val="a"/>
    <w:qFormat/>
    <w:rsid w:val="005C58C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5C58C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b">
    <w:name w:val="文档编号"/>
    <w:basedOn w:val="a"/>
    <w:next w:val="a"/>
    <w:qFormat/>
    <w:rsid w:val="005C58C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5C58CE"/>
    <w:rPr>
      <w:rFonts w:ascii="Tahoma" w:hAnsi="Tahoma"/>
      <w:sz w:val="24"/>
      <w:szCs w:val="20"/>
    </w:rPr>
  </w:style>
  <w:style w:type="paragraph" w:customStyle="1" w:styleId="xl58">
    <w:name w:val="xl58"/>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c">
    <w:name w:val="全文标题"/>
    <w:next w:val="a"/>
    <w:qFormat/>
    <w:rsid w:val="005C58CE"/>
    <w:pPr>
      <w:spacing w:line="300" w:lineRule="auto"/>
      <w:jc w:val="center"/>
    </w:pPr>
    <w:rPr>
      <w:rFonts w:ascii="Arial" w:eastAsia="黑体" w:hAnsi="Arial" w:cs="Arial"/>
      <w:bCs/>
      <w:kern w:val="2"/>
      <w:sz w:val="52"/>
      <w:szCs w:val="32"/>
    </w:rPr>
  </w:style>
  <w:style w:type="paragraph" w:customStyle="1" w:styleId="xl51">
    <w:name w:val="xl5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
    <w:qFormat/>
    <w:rsid w:val="005C58C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
    <w:qFormat/>
    <w:rsid w:val="005C58C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
    <w:semiHidden/>
    <w:qFormat/>
    <w:rsid w:val="005C58C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5C58CE"/>
    <w:pPr>
      <w:widowControl/>
      <w:spacing w:before="240" w:afterLines="50" w:line="360" w:lineRule="auto"/>
      <w:ind w:left="119"/>
      <w:jc w:val="left"/>
    </w:pPr>
    <w:rPr>
      <w:rFonts w:ascii="Arial" w:hAnsi="Arial" w:cs="Arial"/>
      <w:b/>
      <w:bCs/>
      <w:color w:val="99CCCC"/>
      <w:kern w:val="0"/>
      <w:sz w:val="24"/>
      <w:szCs w:val="24"/>
    </w:rPr>
  </w:style>
  <w:style w:type="paragraph" w:customStyle="1" w:styleId="ad">
    <w:name w:val="正文段"/>
    <w:basedOn w:val="a"/>
    <w:qFormat/>
    <w:rsid w:val="005C58C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5C58C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5C58C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5C58C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Char9">
    <w:name w:val="Char"/>
    <w:basedOn w:val="a"/>
    <w:qFormat/>
    <w:rsid w:val="005C58CE"/>
    <w:rPr>
      <w:rFonts w:ascii="Tahoma" w:hAnsi="Tahoma"/>
      <w:sz w:val="24"/>
      <w:szCs w:val="20"/>
    </w:rPr>
  </w:style>
  <w:style w:type="paragraph" w:customStyle="1" w:styleId="ae">
    <w:name w:val="文档正文"/>
    <w:basedOn w:val="a"/>
    <w:qFormat/>
    <w:rsid w:val="005C58CE"/>
    <w:pPr>
      <w:spacing w:line="360" w:lineRule="auto"/>
    </w:pPr>
    <w:rPr>
      <w:rFonts w:ascii="宋体" w:hAnsi="宋体" w:cs="Arial"/>
      <w:b/>
      <w:bCs/>
      <w:szCs w:val="21"/>
    </w:rPr>
  </w:style>
  <w:style w:type="paragraph" w:customStyle="1" w:styleId="xl41">
    <w:name w:val="xl41"/>
    <w:basedOn w:val="a"/>
    <w:qFormat/>
    <w:rsid w:val="005C58C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5C58CE"/>
    <w:pPr>
      <w:adjustRightInd w:val="0"/>
      <w:spacing w:line="360" w:lineRule="auto"/>
    </w:pPr>
    <w:rPr>
      <w:kern w:val="0"/>
      <w:sz w:val="24"/>
      <w:szCs w:val="20"/>
    </w:rPr>
  </w:style>
  <w:style w:type="paragraph" w:customStyle="1" w:styleId="31">
    <w:name w:val="表格3"/>
    <w:basedOn w:val="a"/>
    <w:qFormat/>
    <w:rsid w:val="005C58CE"/>
    <w:pPr>
      <w:adjustRightInd w:val="0"/>
      <w:spacing w:line="360" w:lineRule="atLeast"/>
      <w:ind w:leftChars="30" w:left="72" w:rightChars="30" w:right="72"/>
      <w:textAlignment w:val="baseline"/>
    </w:pPr>
    <w:rPr>
      <w:kern w:val="0"/>
      <w:szCs w:val="20"/>
    </w:rPr>
  </w:style>
  <w:style w:type="paragraph" w:customStyle="1" w:styleId="af">
    <w:name w:val="图例编号"/>
    <w:basedOn w:val="af0"/>
    <w:next w:val="af0"/>
    <w:qFormat/>
    <w:rsid w:val="005C58CE"/>
    <w:rPr>
      <w:rFonts w:ascii="Times New Roman" w:eastAsia="宋体" w:hAnsi="Times New Roman"/>
      <w:szCs w:val="22"/>
    </w:rPr>
  </w:style>
  <w:style w:type="paragraph" w:styleId="a0">
    <w:name w:val="Body Text"/>
    <w:basedOn w:val="a"/>
    <w:link w:val="Char15"/>
    <w:unhideWhenUsed/>
    <w:qFormat/>
    <w:rsid w:val="005C58CE"/>
    <w:pPr>
      <w:spacing w:after="120"/>
    </w:pPr>
    <w:rPr>
      <w:rFonts w:asciiTheme="minorHAnsi" w:eastAsiaTheme="minorEastAsia" w:hAnsiTheme="minorHAnsi"/>
      <w:kern w:val="0"/>
      <w:sz w:val="20"/>
      <w:szCs w:val="20"/>
    </w:rPr>
  </w:style>
  <w:style w:type="character" w:customStyle="1" w:styleId="Char15">
    <w:name w:val="正文文本 Char1"/>
    <w:basedOn w:val="a2"/>
    <w:link w:val="a0"/>
    <w:qFormat/>
    <w:rsid w:val="005C58CE"/>
  </w:style>
  <w:style w:type="paragraph" w:styleId="af0">
    <w:name w:val="Body Text First Indent"/>
    <w:basedOn w:val="a0"/>
    <w:link w:val="Chara"/>
    <w:qFormat/>
    <w:rsid w:val="005C58CE"/>
    <w:pPr>
      <w:ind w:firstLine="510"/>
    </w:pPr>
    <w:rPr>
      <w:kern w:val="2"/>
      <w:sz w:val="24"/>
    </w:rPr>
  </w:style>
  <w:style w:type="character" w:customStyle="1" w:styleId="Chara">
    <w:name w:val="正文首行缩进 Char"/>
    <w:basedOn w:val="Char4"/>
    <w:link w:val="af0"/>
    <w:qFormat/>
    <w:rsid w:val="005C58CE"/>
    <w:rPr>
      <w:kern w:val="2"/>
      <w:sz w:val="24"/>
    </w:rPr>
  </w:style>
  <w:style w:type="paragraph" w:customStyle="1" w:styleId="xl71">
    <w:name w:val="xl7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5C58CE"/>
    <w:pPr>
      <w:spacing w:afterLines="50" w:line="360" w:lineRule="auto"/>
    </w:pPr>
    <w:rPr>
      <w:rFonts w:ascii="仿宋_GB2312" w:eastAsia="仿宋_GB2312" w:hAnsi="宋体"/>
      <w:sz w:val="24"/>
      <w:szCs w:val="24"/>
    </w:rPr>
  </w:style>
  <w:style w:type="paragraph" w:customStyle="1" w:styleId="xl59">
    <w:name w:val="xl59"/>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210">
    <w:name w:val="21"/>
    <w:basedOn w:val="a"/>
    <w:qFormat/>
    <w:rsid w:val="005C58CE"/>
    <w:pPr>
      <w:widowControl/>
      <w:snapToGrid w:val="0"/>
      <w:spacing w:before="100" w:beforeAutospacing="1" w:after="100" w:afterAutospacing="1"/>
    </w:pPr>
    <w:rPr>
      <w:rFonts w:eastAsia="Arial Unicode MS"/>
      <w:kern w:val="0"/>
      <w:szCs w:val="21"/>
    </w:rPr>
  </w:style>
  <w:style w:type="paragraph" w:customStyle="1" w:styleId="22">
    <w:name w:val="列出段落2"/>
    <w:basedOn w:val="a"/>
    <w:uiPriority w:val="34"/>
    <w:qFormat/>
    <w:rsid w:val="005C58CE"/>
    <w:pPr>
      <w:ind w:firstLineChars="200" w:firstLine="420"/>
    </w:pPr>
  </w:style>
  <w:style w:type="paragraph" w:customStyle="1" w:styleId="110">
    <w:name w:val="列出段落11"/>
    <w:basedOn w:val="a"/>
    <w:uiPriority w:val="34"/>
    <w:qFormat/>
    <w:rsid w:val="005C58C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5C58CE"/>
    <w:pPr>
      <w:tabs>
        <w:tab w:val="left" w:pos="360"/>
      </w:tabs>
    </w:pPr>
    <w:rPr>
      <w:sz w:val="24"/>
      <w:szCs w:val="24"/>
    </w:rPr>
  </w:style>
  <w:style w:type="paragraph" w:customStyle="1" w:styleId="40">
    <w:name w:val="列出段落4"/>
    <w:basedOn w:val="a"/>
    <w:uiPriority w:val="34"/>
    <w:qFormat/>
    <w:rsid w:val="005C58CE"/>
    <w:pPr>
      <w:ind w:firstLineChars="200" w:firstLine="420"/>
    </w:pPr>
  </w:style>
  <w:style w:type="paragraph" w:customStyle="1" w:styleId="p18">
    <w:name w:val="p18"/>
    <w:basedOn w:val="a"/>
    <w:qFormat/>
    <w:rsid w:val="005C58CE"/>
    <w:pPr>
      <w:widowControl/>
      <w:spacing w:before="100" w:beforeAutospacing="1" w:after="100" w:afterAutospacing="1"/>
      <w:jc w:val="left"/>
    </w:pPr>
    <w:rPr>
      <w:rFonts w:ascii="宋体" w:hAnsi="宋体" w:cs="宋体"/>
      <w:kern w:val="0"/>
      <w:sz w:val="24"/>
      <w:szCs w:val="24"/>
    </w:rPr>
  </w:style>
  <w:style w:type="paragraph" w:customStyle="1" w:styleId="180">
    <w:name w:val="18"/>
    <w:basedOn w:val="a"/>
    <w:qFormat/>
    <w:rsid w:val="005C58C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1">
    <w:name w:val="缩进正文"/>
    <w:basedOn w:val="a"/>
    <w:qFormat/>
    <w:rsid w:val="005C58CE"/>
    <w:pPr>
      <w:spacing w:beforeLines="25" w:afterLines="25" w:line="360" w:lineRule="auto"/>
      <w:ind w:firstLineChars="200" w:firstLine="480"/>
    </w:pPr>
    <w:rPr>
      <w:sz w:val="24"/>
      <w:szCs w:val="21"/>
    </w:rPr>
  </w:style>
  <w:style w:type="paragraph" w:customStyle="1" w:styleId="af2">
    <w:name w:val="文字列表"/>
    <w:basedOn w:val="af0"/>
    <w:qFormat/>
    <w:rsid w:val="005C58CE"/>
    <w:rPr>
      <w:rFonts w:ascii="Times New Roman" w:eastAsia="宋体" w:hAnsi="Times New Roman"/>
      <w:szCs w:val="22"/>
    </w:rPr>
  </w:style>
  <w:style w:type="paragraph" w:customStyle="1" w:styleId="Web">
    <w:name w:val="普通 (Web)"/>
    <w:basedOn w:val="a"/>
    <w:qFormat/>
    <w:rsid w:val="005C58CE"/>
    <w:rPr>
      <w:sz w:val="24"/>
      <w:szCs w:val="24"/>
    </w:rPr>
  </w:style>
  <w:style w:type="paragraph" w:customStyle="1" w:styleId="Char1CharCharCharCharCharCharCharCharChar">
    <w:name w:val="Char1 Char Char Char Char Char Char Char Char Char"/>
    <w:basedOn w:val="a"/>
    <w:qFormat/>
    <w:rsid w:val="005C58CE"/>
    <w:rPr>
      <w:rFonts w:ascii="Tahoma" w:hAnsi="Tahoma"/>
      <w:sz w:val="24"/>
      <w:szCs w:val="20"/>
    </w:rPr>
  </w:style>
  <w:style w:type="paragraph" w:customStyle="1" w:styleId="xl75">
    <w:name w:val="xl75"/>
    <w:basedOn w:val="a"/>
    <w:qFormat/>
    <w:rsid w:val="005C58C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5C58C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5C58C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3">
    <w:name w:val="四号　首行缩进"/>
    <w:basedOn w:val="a"/>
    <w:qFormat/>
    <w:rsid w:val="005C58CE"/>
    <w:pPr>
      <w:spacing w:line="360" w:lineRule="auto"/>
    </w:pPr>
    <w:rPr>
      <w:rFonts w:ascii="宋体" w:hAnsi="宋体"/>
      <w:bCs/>
      <w:szCs w:val="21"/>
    </w:rPr>
  </w:style>
  <w:style w:type="paragraph" w:customStyle="1" w:styleId="TOC2">
    <w:name w:val="TOC 标题2"/>
    <w:basedOn w:val="1"/>
    <w:next w:val="a"/>
    <w:uiPriority w:val="39"/>
    <w:qFormat/>
    <w:rsid w:val="005C58C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5C58C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5C58CE"/>
    <w:pPr>
      <w:adjustRightInd w:val="0"/>
      <w:spacing w:after="284" w:line="113" w:lineRule="atLeast"/>
      <w:jc w:val="center"/>
      <w:textAlignment w:val="baseline"/>
    </w:pPr>
    <w:rPr>
      <w:kern w:val="0"/>
      <w:sz w:val="24"/>
      <w:szCs w:val="20"/>
    </w:rPr>
  </w:style>
  <w:style w:type="paragraph" w:customStyle="1" w:styleId="1b">
    <w:name w:val="正文1"/>
    <w:qFormat/>
    <w:rsid w:val="005C58CE"/>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3">
    <w:name w:val="xl43"/>
    <w:basedOn w:val="a"/>
    <w:qFormat/>
    <w:rsid w:val="005C58C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
    <w:qFormat/>
    <w:rsid w:val="005C58CE"/>
    <w:pPr>
      <w:widowControl/>
      <w:snapToGrid w:val="0"/>
      <w:spacing w:before="100" w:beforeAutospacing="1" w:after="100" w:afterAutospacing="1"/>
    </w:pPr>
    <w:rPr>
      <w:rFonts w:eastAsia="Arial Unicode MS"/>
      <w:kern w:val="0"/>
      <w:szCs w:val="21"/>
    </w:rPr>
  </w:style>
  <w:style w:type="paragraph" w:customStyle="1" w:styleId="Char21">
    <w:name w:val="Char2"/>
    <w:basedOn w:val="a"/>
    <w:qFormat/>
    <w:rsid w:val="005C58CE"/>
    <w:pPr>
      <w:tabs>
        <w:tab w:val="left" w:pos="360"/>
      </w:tabs>
    </w:pPr>
    <w:rPr>
      <w:sz w:val="24"/>
      <w:szCs w:val="24"/>
    </w:rPr>
  </w:style>
  <w:style w:type="paragraph" w:customStyle="1" w:styleId="xl86">
    <w:name w:val="xl8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4">
    <w:name w:val="一般正文"/>
    <w:basedOn w:val="a"/>
    <w:qFormat/>
    <w:rsid w:val="005C58CE"/>
    <w:pPr>
      <w:spacing w:line="360" w:lineRule="auto"/>
      <w:ind w:firstLineChars="200" w:firstLine="480"/>
    </w:pPr>
    <w:rPr>
      <w:rFonts w:cs="宋体"/>
      <w:sz w:val="24"/>
      <w:szCs w:val="20"/>
    </w:rPr>
  </w:style>
  <w:style w:type="paragraph" w:customStyle="1" w:styleId="font9">
    <w:name w:val="font9"/>
    <w:basedOn w:val="a"/>
    <w:qFormat/>
    <w:rsid w:val="005C58CE"/>
    <w:pPr>
      <w:widowControl/>
      <w:spacing w:before="100" w:beforeAutospacing="1" w:after="100" w:afterAutospacing="1"/>
      <w:jc w:val="left"/>
    </w:pPr>
    <w:rPr>
      <w:b/>
      <w:bCs/>
      <w:kern w:val="0"/>
      <w:sz w:val="16"/>
      <w:szCs w:val="16"/>
    </w:rPr>
  </w:style>
  <w:style w:type="paragraph" w:customStyle="1" w:styleId="xl30">
    <w:name w:val="xl3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5C58CE"/>
    <w:pPr>
      <w:widowControl/>
    </w:pPr>
    <w:rPr>
      <w:kern w:val="0"/>
      <w:szCs w:val="21"/>
    </w:rPr>
  </w:style>
  <w:style w:type="paragraph" w:customStyle="1" w:styleId="xl79">
    <w:name w:val="xl7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5C58C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5">
    <w:name w:val="点点"/>
    <w:basedOn w:val="a"/>
    <w:qFormat/>
    <w:rsid w:val="005C58CE"/>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2"/>
    <w:qFormat/>
    <w:rsid w:val="005C58CE"/>
    <w:rPr>
      <w:rFonts w:ascii="Verdana" w:hAnsi="Verdana" w:cs="Verdana" w:hint="default"/>
      <w:color w:val="000000"/>
      <w:sz w:val="18"/>
      <w:szCs w:val="18"/>
    </w:rPr>
  </w:style>
  <w:style w:type="character" w:customStyle="1" w:styleId="x-tab-strip-text4">
    <w:name w:val="x-tab-strip-text4"/>
    <w:basedOn w:val="a2"/>
    <w:qFormat/>
    <w:rsid w:val="005C58CE"/>
    <w:rPr>
      <w:b/>
      <w:color w:val="15428B"/>
    </w:rPr>
  </w:style>
  <w:style w:type="character" w:customStyle="1" w:styleId="x-tab-strip-text1">
    <w:name w:val="x-tab-strip-text1"/>
    <w:basedOn w:val="a2"/>
    <w:qFormat/>
    <w:rsid w:val="005C58CE"/>
  </w:style>
  <w:style w:type="character" w:customStyle="1" w:styleId="x-tab-strip-text2">
    <w:name w:val="x-tab-strip-text2"/>
    <w:basedOn w:val="a2"/>
    <w:qFormat/>
    <w:rsid w:val="005C58CE"/>
  </w:style>
  <w:style w:type="character" w:customStyle="1" w:styleId="x-tab-strip-text">
    <w:name w:val="x-tab-strip-text"/>
    <w:basedOn w:val="a2"/>
    <w:qFormat/>
    <w:rsid w:val="005C58CE"/>
    <w:rPr>
      <w:rFonts w:ascii="Tahoma" w:eastAsia="Tahoma" w:hAnsi="Tahoma" w:cs="Tahoma"/>
      <w:color w:val="416AA3"/>
      <w:sz w:val="16"/>
      <w:szCs w:val="16"/>
    </w:rPr>
  </w:style>
  <w:style w:type="character" w:customStyle="1" w:styleId="x-tab-strip-text3">
    <w:name w:val="x-tab-strip-text3"/>
    <w:basedOn w:val="a2"/>
    <w:qFormat/>
    <w:rsid w:val="005C58CE"/>
  </w:style>
  <w:style w:type="paragraph" w:customStyle="1" w:styleId="WPSOffice3">
    <w:name w:val="WPSOffice手动目录 3"/>
    <w:qFormat/>
    <w:rsid w:val="005C58CE"/>
    <w:pPr>
      <w:ind w:leftChars="400" w:left="400"/>
    </w:pPr>
    <w:rPr>
      <w:rFonts w:ascii="Calibri" w:eastAsia="宋体" w:hAnsi="Calibri" w:cs="Times New Roman"/>
    </w:rPr>
  </w:style>
  <w:style w:type="paragraph" w:customStyle="1" w:styleId="WPSOffice1">
    <w:name w:val="WPSOffice手动目录 1"/>
    <w:qFormat/>
    <w:rsid w:val="005C58CE"/>
    <w:rPr>
      <w:rFonts w:ascii="Calibri" w:eastAsia="宋体" w:hAnsi="Calibri" w:cs="Times New Roman"/>
    </w:rPr>
  </w:style>
  <w:style w:type="paragraph" w:customStyle="1" w:styleId="WPSOffice2">
    <w:name w:val="WPSOffice手动目录 2"/>
    <w:qFormat/>
    <w:rsid w:val="005C58CE"/>
    <w:pPr>
      <w:ind w:leftChars="200" w:left="200"/>
    </w:pPr>
    <w:rPr>
      <w:rFonts w:ascii="Calibri" w:eastAsia="宋体" w:hAnsi="Calibri" w:cs="Times New Roman"/>
    </w:rPr>
  </w:style>
  <w:style w:type="character" w:customStyle="1" w:styleId="navname">
    <w:name w:val="navname"/>
    <w:basedOn w:val="a2"/>
    <w:qFormat/>
    <w:rsid w:val="005C58CE"/>
  </w:style>
  <w:style w:type="character" w:customStyle="1" w:styleId="2Char">
    <w:name w:val="标题 2 Char"/>
    <w:basedOn w:val="a2"/>
    <w:link w:val="2"/>
    <w:qFormat/>
    <w:rsid w:val="005C58CE"/>
    <w:rPr>
      <w:rFonts w:ascii="Arial" w:eastAsia="黑体" w:hAnsi="Arial" w:cs="Times New Roman"/>
      <w:b/>
      <w:bCs/>
      <w:sz w:val="32"/>
      <w:szCs w:val="32"/>
    </w:rPr>
  </w:style>
  <w:style w:type="character" w:customStyle="1" w:styleId="3Char">
    <w:name w:val="标题 3 Char"/>
    <w:basedOn w:val="a2"/>
    <w:link w:val="3"/>
    <w:qFormat/>
    <w:rsid w:val="005C58CE"/>
    <w:rPr>
      <w:rFonts w:ascii="Times New Roman" w:eastAsia="宋体" w:hAnsi="Times New Roman" w:cs="Times New Roman"/>
      <w:b/>
      <w:bCs/>
      <w:szCs w:val="32"/>
    </w:rPr>
  </w:style>
  <w:style w:type="character" w:customStyle="1" w:styleId="5Char">
    <w:name w:val="标题 5 Char"/>
    <w:basedOn w:val="a2"/>
    <w:link w:val="5"/>
    <w:qFormat/>
    <w:rsid w:val="005C58CE"/>
    <w:rPr>
      <w:b/>
      <w:kern w:val="2"/>
      <w:sz w:val="28"/>
    </w:rPr>
  </w:style>
  <w:style w:type="paragraph" w:styleId="a1">
    <w:name w:val="Normal Indent"/>
    <w:basedOn w:val="a"/>
    <w:link w:val="Charb"/>
    <w:qFormat/>
    <w:rsid w:val="005C58CE"/>
    <w:pPr>
      <w:ind w:firstLine="420"/>
    </w:pPr>
    <w:rPr>
      <w:rFonts w:asciiTheme="minorHAnsi" w:eastAsiaTheme="minorEastAsia" w:hAnsiTheme="minorHAnsi"/>
      <w:kern w:val="0"/>
      <w:sz w:val="20"/>
      <w:szCs w:val="20"/>
    </w:rPr>
  </w:style>
  <w:style w:type="character" w:customStyle="1" w:styleId="6Char">
    <w:name w:val="标题 6 Char"/>
    <w:basedOn w:val="a2"/>
    <w:link w:val="6"/>
    <w:qFormat/>
    <w:rsid w:val="005C58CE"/>
    <w:rPr>
      <w:rFonts w:ascii="Arial" w:eastAsia="黑体" w:hAnsi="Arial"/>
      <w:b/>
      <w:kern w:val="2"/>
      <w:sz w:val="24"/>
    </w:rPr>
  </w:style>
  <w:style w:type="character" w:customStyle="1" w:styleId="7Char">
    <w:name w:val="标题 7 Char"/>
    <w:basedOn w:val="a2"/>
    <w:link w:val="7"/>
    <w:qFormat/>
    <w:rsid w:val="005C58CE"/>
    <w:rPr>
      <w:b/>
      <w:kern w:val="2"/>
      <w:sz w:val="24"/>
    </w:rPr>
  </w:style>
  <w:style w:type="character" w:customStyle="1" w:styleId="8Char">
    <w:name w:val="标题 8 Char"/>
    <w:basedOn w:val="a2"/>
    <w:link w:val="8"/>
    <w:qFormat/>
    <w:rsid w:val="005C58CE"/>
    <w:rPr>
      <w:rFonts w:ascii="Arial" w:eastAsia="黑体" w:hAnsi="Arial"/>
      <w:kern w:val="2"/>
      <w:sz w:val="24"/>
    </w:rPr>
  </w:style>
  <w:style w:type="character" w:customStyle="1" w:styleId="9Char">
    <w:name w:val="标题 9 Char"/>
    <w:basedOn w:val="a2"/>
    <w:link w:val="9"/>
    <w:qFormat/>
    <w:rsid w:val="005C58CE"/>
    <w:rPr>
      <w:rFonts w:ascii="Arial" w:eastAsia="黑体" w:hAnsi="Arial"/>
      <w:kern w:val="2"/>
      <w:sz w:val="21"/>
    </w:rPr>
  </w:style>
  <w:style w:type="paragraph" w:styleId="1c">
    <w:name w:val="toc 1"/>
    <w:basedOn w:val="a"/>
    <w:next w:val="a"/>
    <w:uiPriority w:val="39"/>
    <w:qFormat/>
    <w:rsid w:val="005C58CE"/>
    <w:pPr>
      <w:tabs>
        <w:tab w:val="left" w:pos="840"/>
        <w:tab w:val="right" w:leader="dot" w:pos="9231"/>
      </w:tabs>
    </w:pPr>
    <w:rPr>
      <w:szCs w:val="24"/>
    </w:rPr>
  </w:style>
  <w:style w:type="paragraph" w:styleId="25">
    <w:name w:val="toc 2"/>
    <w:basedOn w:val="a"/>
    <w:next w:val="a"/>
    <w:uiPriority w:val="39"/>
    <w:qFormat/>
    <w:rsid w:val="005C58CE"/>
    <w:pPr>
      <w:tabs>
        <w:tab w:val="left" w:pos="851"/>
        <w:tab w:val="right" w:leader="dot" w:pos="9231"/>
      </w:tabs>
      <w:ind w:leftChars="200" w:left="420"/>
    </w:pPr>
    <w:rPr>
      <w:szCs w:val="20"/>
    </w:rPr>
  </w:style>
  <w:style w:type="paragraph" w:styleId="32">
    <w:name w:val="toc 3"/>
    <w:basedOn w:val="a"/>
    <w:next w:val="a"/>
    <w:uiPriority w:val="39"/>
    <w:qFormat/>
    <w:rsid w:val="005C58CE"/>
    <w:pPr>
      <w:tabs>
        <w:tab w:val="right" w:leader="dot" w:pos="9231"/>
      </w:tabs>
      <w:ind w:leftChars="400" w:left="840"/>
    </w:pPr>
    <w:rPr>
      <w:szCs w:val="24"/>
    </w:rPr>
  </w:style>
  <w:style w:type="paragraph" w:styleId="41">
    <w:name w:val="toc 4"/>
    <w:basedOn w:val="a"/>
    <w:next w:val="a"/>
    <w:uiPriority w:val="39"/>
    <w:qFormat/>
    <w:rsid w:val="005C58CE"/>
    <w:pPr>
      <w:ind w:leftChars="600" w:left="1260"/>
    </w:pPr>
    <w:rPr>
      <w:szCs w:val="20"/>
    </w:rPr>
  </w:style>
  <w:style w:type="paragraph" w:styleId="50">
    <w:name w:val="toc 5"/>
    <w:basedOn w:val="a"/>
    <w:next w:val="a"/>
    <w:uiPriority w:val="39"/>
    <w:qFormat/>
    <w:rsid w:val="005C58CE"/>
    <w:pPr>
      <w:ind w:leftChars="800" w:left="1680"/>
    </w:pPr>
    <w:rPr>
      <w:szCs w:val="20"/>
    </w:rPr>
  </w:style>
  <w:style w:type="paragraph" w:styleId="60">
    <w:name w:val="toc 6"/>
    <w:basedOn w:val="a"/>
    <w:next w:val="a"/>
    <w:uiPriority w:val="39"/>
    <w:qFormat/>
    <w:rsid w:val="005C58CE"/>
    <w:pPr>
      <w:ind w:leftChars="1000" w:left="2100"/>
    </w:pPr>
    <w:rPr>
      <w:szCs w:val="20"/>
    </w:rPr>
  </w:style>
  <w:style w:type="paragraph" w:styleId="70">
    <w:name w:val="toc 7"/>
    <w:basedOn w:val="a"/>
    <w:next w:val="a"/>
    <w:uiPriority w:val="39"/>
    <w:qFormat/>
    <w:rsid w:val="005C58CE"/>
    <w:pPr>
      <w:ind w:leftChars="1200" w:left="2520"/>
    </w:pPr>
    <w:rPr>
      <w:szCs w:val="20"/>
    </w:rPr>
  </w:style>
  <w:style w:type="paragraph" w:styleId="80">
    <w:name w:val="toc 8"/>
    <w:basedOn w:val="a"/>
    <w:next w:val="a"/>
    <w:uiPriority w:val="39"/>
    <w:qFormat/>
    <w:rsid w:val="005C58CE"/>
    <w:pPr>
      <w:ind w:leftChars="1400" w:left="2940"/>
    </w:pPr>
    <w:rPr>
      <w:szCs w:val="20"/>
    </w:rPr>
  </w:style>
  <w:style w:type="paragraph" w:styleId="90">
    <w:name w:val="toc 9"/>
    <w:basedOn w:val="a"/>
    <w:next w:val="a"/>
    <w:uiPriority w:val="39"/>
    <w:qFormat/>
    <w:rsid w:val="005C58CE"/>
    <w:pPr>
      <w:ind w:leftChars="1600" w:left="3360"/>
    </w:pPr>
    <w:rPr>
      <w:szCs w:val="20"/>
    </w:rPr>
  </w:style>
  <w:style w:type="character" w:customStyle="1" w:styleId="Charb">
    <w:name w:val="正文缩进 Char"/>
    <w:link w:val="a1"/>
    <w:qFormat/>
    <w:rsid w:val="005C58CE"/>
  </w:style>
  <w:style w:type="paragraph" w:styleId="af6">
    <w:name w:val="footnote text"/>
    <w:basedOn w:val="a"/>
    <w:link w:val="Char1e"/>
    <w:unhideWhenUsed/>
    <w:qFormat/>
    <w:rsid w:val="005C58CE"/>
    <w:pPr>
      <w:snapToGrid w:val="0"/>
      <w:jc w:val="left"/>
    </w:pPr>
    <w:rPr>
      <w:sz w:val="18"/>
      <w:szCs w:val="18"/>
    </w:rPr>
  </w:style>
  <w:style w:type="character" w:customStyle="1" w:styleId="Char1e">
    <w:name w:val="脚注文本 Char1"/>
    <w:basedOn w:val="a2"/>
    <w:link w:val="af6"/>
    <w:qFormat/>
    <w:rsid w:val="005C58CE"/>
    <w:rPr>
      <w:rFonts w:ascii="Times New Roman" w:eastAsia="宋体" w:hAnsi="Times New Roman" w:cs="Times New Roman"/>
      <w:kern w:val="2"/>
      <w:sz w:val="18"/>
      <w:szCs w:val="18"/>
    </w:rPr>
  </w:style>
  <w:style w:type="paragraph" w:styleId="af7">
    <w:name w:val="annotation text"/>
    <w:basedOn w:val="a"/>
    <w:link w:val="Charc"/>
    <w:uiPriority w:val="99"/>
    <w:unhideWhenUsed/>
    <w:qFormat/>
    <w:rsid w:val="005C58CE"/>
    <w:pPr>
      <w:jc w:val="left"/>
    </w:pPr>
    <w:rPr>
      <w:rFonts w:asciiTheme="minorHAnsi" w:eastAsiaTheme="minorEastAsia" w:hAnsiTheme="minorHAnsi"/>
      <w:kern w:val="0"/>
      <w:sz w:val="20"/>
      <w:szCs w:val="20"/>
    </w:rPr>
  </w:style>
  <w:style w:type="character" w:customStyle="1" w:styleId="Charc">
    <w:name w:val="批注文字 Char"/>
    <w:link w:val="af7"/>
    <w:uiPriority w:val="99"/>
    <w:qFormat/>
    <w:rsid w:val="005C58CE"/>
  </w:style>
  <w:style w:type="paragraph" w:styleId="af8">
    <w:name w:val="header"/>
    <w:basedOn w:val="a"/>
    <w:link w:val="Chard"/>
    <w:qFormat/>
    <w:rsid w:val="005C58CE"/>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d">
    <w:name w:val="页眉 Char"/>
    <w:link w:val="af8"/>
    <w:qFormat/>
    <w:rsid w:val="005C58CE"/>
    <w:rPr>
      <w:sz w:val="18"/>
    </w:rPr>
  </w:style>
  <w:style w:type="paragraph" w:styleId="af9">
    <w:name w:val="footer"/>
    <w:basedOn w:val="a"/>
    <w:link w:val="Chare"/>
    <w:uiPriority w:val="99"/>
    <w:qFormat/>
    <w:rsid w:val="005C58CE"/>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e">
    <w:name w:val="页脚 Char"/>
    <w:link w:val="af9"/>
    <w:uiPriority w:val="99"/>
    <w:qFormat/>
    <w:rsid w:val="005C58CE"/>
    <w:rPr>
      <w:sz w:val="18"/>
    </w:rPr>
  </w:style>
  <w:style w:type="paragraph" w:styleId="afa">
    <w:name w:val="caption"/>
    <w:basedOn w:val="a"/>
    <w:next w:val="a"/>
    <w:qFormat/>
    <w:rsid w:val="005C58CE"/>
    <w:pPr>
      <w:spacing w:line="480" w:lineRule="auto"/>
    </w:pPr>
    <w:rPr>
      <w:rFonts w:ascii="华文中宋" w:eastAsia="华文中宋" w:hAnsi="华文中宋"/>
      <w:sz w:val="36"/>
      <w:szCs w:val="20"/>
    </w:rPr>
  </w:style>
  <w:style w:type="character" w:styleId="afb">
    <w:name w:val="annotation reference"/>
    <w:uiPriority w:val="99"/>
    <w:unhideWhenUsed/>
    <w:qFormat/>
    <w:rsid w:val="005C58CE"/>
    <w:rPr>
      <w:sz w:val="21"/>
      <w:szCs w:val="21"/>
    </w:rPr>
  </w:style>
  <w:style w:type="character" w:styleId="afc">
    <w:name w:val="page number"/>
    <w:basedOn w:val="a2"/>
    <w:qFormat/>
    <w:rsid w:val="005C58CE"/>
  </w:style>
  <w:style w:type="paragraph" w:styleId="afd">
    <w:name w:val="List Bullet"/>
    <w:basedOn w:val="a"/>
    <w:qFormat/>
    <w:rsid w:val="005C58CE"/>
    <w:pPr>
      <w:adjustRightInd w:val="0"/>
      <w:ind w:left="360" w:hanging="360"/>
      <w:textAlignment w:val="baseline"/>
    </w:pPr>
    <w:rPr>
      <w:kern w:val="0"/>
      <w:sz w:val="24"/>
      <w:szCs w:val="20"/>
    </w:rPr>
  </w:style>
  <w:style w:type="paragraph" w:styleId="afe">
    <w:name w:val="List Number"/>
    <w:basedOn w:val="a"/>
    <w:qFormat/>
    <w:rsid w:val="005C58CE"/>
    <w:pPr>
      <w:tabs>
        <w:tab w:val="left" w:pos="560"/>
      </w:tabs>
      <w:ind w:left="900" w:hanging="340"/>
    </w:pPr>
    <w:rPr>
      <w:szCs w:val="20"/>
    </w:rPr>
  </w:style>
  <w:style w:type="paragraph" w:styleId="26">
    <w:name w:val="List Bullet 2"/>
    <w:basedOn w:val="a"/>
    <w:qFormat/>
    <w:rsid w:val="005C58CE"/>
    <w:pPr>
      <w:tabs>
        <w:tab w:val="left" w:pos="1680"/>
      </w:tabs>
      <w:spacing w:line="360" w:lineRule="auto"/>
      <w:ind w:left="1680" w:hanging="420"/>
    </w:pPr>
    <w:rPr>
      <w:sz w:val="24"/>
      <w:szCs w:val="20"/>
    </w:rPr>
  </w:style>
  <w:style w:type="paragraph" w:styleId="33">
    <w:name w:val="List Bullet 3"/>
    <w:basedOn w:val="a"/>
    <w:qFormat/>
    <w:rsid w:val="005C58C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
    <w:qFormat/>
    <w:rsid w:val="005C58C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
    <w:name w:val="Title"/>
    <w:basedOn w:val="a"/>
    <w:link w:val="Charf"/>
    <w:qFormat/>
    <w:rsid w:val="005C58CE"/>
    <w:pPr>
      <w:spacing w:before="240" w:after="240" w:line="360" w:lineRule="auto"/>
      <w:jc w:val="center"/>
    </w:pPr>
    <w:rPr>
      <w:rFonts w:ascii="Arial" w:eastAsia="黑体" w:hAnsi="Arial"/>
      <w:kern w:val="0"/>
      <w:sz w:val="44"/>
      <w:szCs w:val="20"/>
    </w:rPr>
  </w:style>
  <w:style w:type="character" w:customStyle="1" w:styleId="Charf">
    <w:name w:val="标题 Char"/>
    <w:link w:val="aff"/>
    <w:qFormat/>
    <w:rsid w:val="005C58CE"/>
    <w:rPr>
      <w:rFonts w:ascii="Arial" w:eastAsia="黑体" w:hAnsi="Arial"/>
      <w:sz w:val="44"/>
    </w:rPr>
  </w:style>
  <w:style w:type="paragraph" w:styleId="aff0">
    <w:name w:val="Body Text Indent"/>
    <w:basedOn w:val="a"/>
    <w:link w:val="Charf0"/>
    <w:qFormat/>
    <w:rsid w:val="005C58CE"/>
    <w:pPr>
      <w:ind w:firstLine="444"/>
    </w:pPr>
    <w:rPr>
      <w:b/>
      <w:kern w:val="0"/>
      <w:sz w:val="24"/>
      <w:szCs w:val="20"/>
    </w:rPr>
  </w:style>
  <w:style w:type="character" w:customStyle="1" w:styleId="Charf0">
    <w:name w:val="正文文本缩进 Char"/>
    <w:basedOn w:val="a2"/>
    <w:link w:val="aff0"/>
    <w:qFormat/>
    <w:rsid w:val="005C58CE"/>
    <w:rPr>
      <w:rFonts w:ascii="Times New Roman" w:eastAsia="宋体" w:hAnsi="Times New Roman" w:cs="Times New Roman"/>
      <w:b/>
      <w:sz w:val="24"/>
    </w:rPr>
  </w:style>
  <w:style w:type="paragraph" w:styleId="aff1">
    <w:name w:val="Subtitle"/>
    <w:basedOn w:val="a"/>
    <w:next w:val="a"/>
    <w:link w:val="Charf1"/>
    <w:qFormat/>
    <w:rsid w:val="005C58CE"/>
    <w:pPr>
      <w:spacing w:beforeLines="100" w:afterLines="50" w:line="360" w:lineRule="auto"/>
      <w:jc w:val="center"/>
    </w:pPr>
    <w:rPr>
      <w:rFonts w:ascii="Arial" w:eastAsia="方正魏碑简体" w:hAnsi="Arial" w:cs="Arial"/>
      <w:bCs/>
      <w:kern w:val="28"/>
      <w:sz w:val="32"/>
      <w:szCs w:val="32"/>
    </w:rPr>
  </w:style>
  <w:style w:type="character" w:customStyle="1" w:styleId="Charf1">
    <w:name w:val="副标题 Char"/>
    <w:link w:val="aff1"/>
    <w:qFormat/>
    <w:rsid w:val="005C58CE"/>
    <w:rPr>
      <w:rFonts w:ascii="Arial" w:eastAsia="方正魏碑简体" w:hAnsi="Arial" w:cs="Arial"/>
      <w:bCs/>
      <w:kern w:val="28"/>
      <w:sz w:val="32"/>
      <w:szCs w:val="32"/>
    </w:rPr>
  </w:style>
  <w:style w:type="paragraph" w:styleId="aff2">
    <w:name w:val="Salutation"/>
    <w:basedOn w:val="a"/>
    <w:next w:val="a"/>
    <w:link w:val="Charf2"/>
    <w:qFormat/>
    <w:rsid w:val="005C58CE"/>
    <w:pPr>
      <w:spacing w:beforeLines="40" w:afterLines="40" w:line="312" w:lineRule="auto"/>
    </w:pPr>
    <w:rPr>
      <w:rFonts w:asciiTheme="minorHAnsi" w:eastAsiaTheme="minorEastAsia" w:hAnsiTheme="minorHAnsi"/>
      <w:kern w:val="0"/>
      <w:sz w:val="24"/>
      <w:szCs w:val="24"/>
    </w:rPr>
  </w:style>
  <w:style w:type="character" w:customStyle="1" w:styleId="Charf2">
    <w:name w:val="称呼 Char"/>
    <w:link w:val="aff2"/>
    <w:qFormat/>
    <w:rsid w:val="005C58CE"/>
    <w:rPr>
      <w:sz w:val="24"/>
      <w:szCs w:val="24"/>
    </w:rPr>
  </w:style>
  <w:style w:type="paragraph" w:styleId="aff3">
    <w:name w:val="Date"/>
    <w:basedOn w:val="a"/>
    <w:next w:val="a"/>
    <w:link w:val="Charf3"/>
    <w:qFormat/>
    <w:rsid w:val="005C58CE"/>
    <w:rPr>
      <w:rFonts w:asciiTheme="minorHAnsi" w:eastAsiaTheme="minorEastAsia" w:hAnsiTheme="minorHAnsi"/>
      <w:kern w:val="0"/>
      <w:sz w:val="20"/>
      <w:szCs w:val="20"/>
    </w:rPr>
  </w:style>
  <w:style w:type="character" w:customStyle="1" w:styleId="Charf3">
    <w:name w:val="日期 Char"/>
    <w:link w:val="aff3"/>
    <w:qFormat/>
    <w:rsid w:val="005C58CE"/>
  </w:style>
  <w:style w:type="paragraph" w:styleId="aff4">
    <w:name w:val="Note Heading"/>
    <w:basedOn w:val="a"/>
    <w:next w:val="a"/>
    <w:link w:val="Charf4"/>
    <w:qFormat/>
    <w:rsid w:val="005C58CE"/>
    <w:pPr>
      <w:jc w:val="center"/>
    </w:pPr>
    <w:rPr>
      <w:rFonts w:asciiTheme="minorHAnsi" w:eastAsiaTheme="minorEastAsia" w:hAnsiTheme="minorHAnsi"/>
      <w:kern w:val="0"/>
      <w:sz w:val="20"/>
      <w:szCs w:val="20"/>
    </w:rPr>
  </w:style>
  <w:style w:type="character" w:customStyle="1" w:styleId="Charf4">
    <w:name w:val="注释标题 Char"/>
    <w:link w:val="aff4"/>
    <w:qFormat/>
    <w:rsid w:val="005C58CE"/>
  </w:style>
  <w:style w:type="paragraph" w:styleId="27">
    <w:name w:val="Body Text 2"/>
    <w:basedOn w:val="a"/>
    <w:link w:val="2Char0"/>
    <w:qFormat/>
    <w:rsid w:val="005C58CE"/>
    <w:pPr>
      <w:spacing w:after="120" w:line="480" w:lineRule="auto"/>
    </w:pPr>
    <w:rPr>
      <w:kern w:val="0"/>
      <w:sz w:val="20"/>
      <w:szCs w:val="20"/>
    </w:rPr>
  </w:style>
  <w:style w:type="character" w:customStyle="1" w:styleId="2Char0">
    <w:name w:val="正文文本 2 Char"/>
    <w:basedOn w:val="a2"/>
    <w:link w:val="27"/>
    <w:qFormat/>
    <w:rsid w:val="005C58CE"/>
    <w:rPr>
      <w:rFonts w:ascii="Times New Roman" w:eastAsia="宋体" w:hAnsi="Times New Roman" w:cs="Times New Roman"/>
    </w:rPr>
  </w:style>
  <w:style w:type="paragraph" w:styleId="34">
    <w:name w:val="Body Text 3"/>
    <w:basedOn w:val="a"/>
    <w:link w:val="3Char0"/>
    <w:qFormat/>
    <w:rsid w:val="005C58CE"/>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4"/>
    <w:qFormat/>
    <w:rsid w:val="005C58CE"/>
    <w:rPr>
      <w:sz w:val="16"/>
    </w:rPr>
  </w:style>
  <w:style w:type="paragraph" w:styleId="28">
    <w:name w:val="Body Text Indent 2"/>
    <w:basedOn w:val="a"/>
    <w:link w:val="2Char1"/>
    <w:qFormat/>
    <w:rsid w:val="005C58CE"/>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2"/>
    <w:link w:val="28"/>
    <w:qFormat/>
    <w:rsid w:val="005C58CE"/>
    <w:rPr>
      <w:rFonts w:ascii="宋体" w:eastAsia="宋体" w:hAnsi="宋体" w:cs="Times New Roman"/>
      <w:b/>
      <w:bCs/>
      <w:sz w:val="24"/>
    </w:rPr>
  </w:style>
  <w:style w:type="paragraph" w:styleId="35">
    <w:name w:val="Body Text Indent 3"/>
    <w:basedOn w:val="a"/>
    <w:link w:val="3Char2"/>
    <w:qFormat/>
    <w:rsid w:val="005C58CE"/>
    <w:pPr>
      <w:spacing w:afterLines="50"/>
      <w:ind w:firstLineChars="200" w:firstLine="420"/>
    </w:pPr>
    <w:rPr>
      <w:kern w:val="0"/>
      <w:sz w:val="20"/>
      <w:szCs w:val="21"/>
    </w:rPr>
  </w:style>
  <w:style w:type="character" w:customStyle="1" w:styleId="3Char2">
    <w:name w:val="正文文本缩进 3 Char"/>
    <w:basedOn w:val="a2"/>
    <w:link w:val="35"/>
    <w:qFormat/>
    <w:rsid w:val="005C58CE"/>
    <w:rPr>
      <w:rFonts w:ascii="Times New Roman" w:eastAsia="宋体" w:hAnsi="Times New Roman" w:cs="Times New Roman"/>
      <w:szCs w:val="21"/>
    </w:rPr>
  </w:style>
  <w:style w:type="character" w:styleId="aff5">
    <w:name w:val="Hyperlink"/>
    <w:uiPriority w:val="99"/>
    <w:qFormat/>
    <w:rsid w:val="005C58CE"/>
    <w:rPr>
      <w:color w:val="0000FF"/>
      <w:u w:val="single"/>
    </w:rPr>
  </w:style>
  <w:style w:type="character" w:styleId="aff6">
    <w:name w:val="FollowedHyperlink"/>
    <w:qFormat/>
    <w:rsid w:val="005C58CE"/>
    <w:rPr>
      <w:color w:val="800080"/>
      <w:u w:val="single"/>
    </w:rPr>
  </w:style>
  <w:style w:type="character" w:styleId="aff7">
    <w:name w:val="Strong"/>
    <w:uiPriority w:val="22"/>
    <w:qFormat/>
    <w:rsid w:val="005C58CE"/>
    <w:rPr>
      <w:b/>
      <w:bCs/>
    </w:rPr>
  </w:style>
  <w:style w:type="character" w:styleId="aff8">
    <w:name w:val="Emphasis"/>
    <w:qFormat/>
    <w:rsid w:val="005C58CE"/>
    <w:rPr>
      <w:i/>
      <w:iCs/>
    </w:rPr>
  </w:style>
  <w:style w:type="paragraph" w:styleId="aff9">
    <w:name w:val="Document Map"/>
    <w:basedOn w:val="a"/>
    <w:link w:val="Charf5"/>
    <w:qFormat/>
    <w:rsid w:val="005C58CE"/>
    <w:pPr>
      <w:shd w:val="clear" w:color="auto" w:fill="000080"/>
    </w:pPr>
    <w:rPr>
      <w:kern w:val="0"/>
      <w:sz w:val="20"/>
      <w:szCs w:val="20"/>
    </w:rPr>
  </w:style>
  <w:style w:type="character" w:customStyle="1" w:styleId="Charf5">
    <w:name w:val="文档结构图 Char"/>
    <w:basedOn w:val="a2"/>
    <w:link w:val="aff9"/>
    <w:qFormat/>
    <w:rsid w:val="005C58CE"/>
    <w:rPr>
      <w:rFonts w:ascii="Times New Roman" w:eastAsia="宋体" w:hAnsi="Times New Roman" w:cs="Times New Roman"/>
      <w:shd w:val="clear" w:color="auto" w:fill="000080"/>
    </w:rPr>
  </w:style>
  <w:style w:type="paragraph" w:styleId="affa">
    <w:name w:val="Plain Text"/>
    <w:basedOn w:val="a"/>
    <w:link w:val="Charf6"/>
    <w:qFormat/>
    <w:rsid w:val="005C58CE"/>
    <w:rPr>
      <w:rFonts w:ascii="宋体" w:eastAsiaTheme="minorEastAsia" w:hAnsi="Courier New"/>
      <w:kern w:val="0"/>
      <w:sz w:val="20"/>
      <w:szCs w:val="20"/>
    </w:rPr>
  </w:style>
  <w:style w:type="character" w:customStyle="1" w:styleId="Charf6">
    <w:name w:val="纯文本 Char"/>
    <w:link w:val="affa"/>
    <w:qFormat/>
    <w:rsid w:val="005C58CE"/>
    <w:rPr>
      <w:rFonts w:ascii="宋体" w:hAnsi="Courier New"/>
    </w:rPr>
  </w:style>
  <w:style w:type="paragraph" w:styleId="affb">
    <w:name w:val="Normal (Web)"/>
    <w:basedOn w:val="a"/>
    <w:uiPriority w:val="99"/>
    <w:qFormat/>
    <w:rsid w:val="005C58CE"/>
    <w:pPr>
      <w:widowControl/>
      <w:spacing w:before="100" w:beforeAutospacing="1" w:after="100" w:afterAutospacing="1"/>
      <w:jc w:val="left"/>
    </w:pPr>
    <w:rPr>
      <w:rFonts w:ascii="宋体" w:hAnsi="宋体" w:cs="宋体"/>
      <w:kern w:val="0"/>
      <w:sz w:val="24"/>
      <w:szCs w:val="24"/>
    </w:rPr>
  </w:style>
  <w:style w:type="character" w:styleId="HTML">
    <w:name w:val="HTML Cite"/>
    <w:basedOn w:val="a2"/>
    <w:qFormat/>
    <w:rsid w:val="005C58CE"/>
  </w:style>
  <w:style w:type="character" w:styleId="HTML0">
    <w:name w:val="HTML Code"/>
    <w:basedOn w:val="a2"/>
    <w:qFormat/>
    <w:rsid w:val="005C58CE"/>
    <w:rPr>
      <w:rFonts w:ascii="Courier New" w:hAnsi="Courier New"/>
      <w:sz w:val="20"/>
    </w:rPr>
  </w:style>
  <w:style w:type="character" w:styleId="HTML1">
    <w:name w:val="HTML Definition"/>
    <w:basedOn w:val="a2"/>
    <w:qFormat/>
    <w:rsid w:val="005C58CE"/>
  </w:style>
  <w:style w:type="paragraph" w:styleId="HTML2">
    <w:name w:val="HTML Preformatted"/>
    <w:basedOn w:val="a"/>
    <w:link w:val="HTMLChar"/>
    <w:qFormat/>
    <w:rsid w:val="005C5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2"/>
    <w:qFormat/>
    <w:rsid w:val="005C58CE"/>
    <w:rPr>
      <w:rFonts w:ascii="宋体" w:eastAsia="宋体" w:hAnsi="宋体" w:cs="宋体"/>
      <w:sz w:val="24"/>
      <w:szCs w:val="24"/>
    </w:rPr>
  </w:style>
  <w:style w:type="character" w:styleId="HTML3">
    <w:name w:val="HTML Variable"/>
    <w:basedOn w:val="a2"/>
    <w:qFormat/>
    <w:rsid w:val="005C58CE"/>
  </w:style>
  <w:style w:type="paragraph" w:styleId="affc">
    <w:name w:val="annotation subject"/>
    <w:basedOn w:val="af7"/>
    <w:next w:val="af7"/>
    <w:link w:val="Charf7"/>
    <w:uiPriority w:val="99"/>
    <w:unhideWhenUsed/>
    <w:qFormat/>
    <w:rsid w:val="005C58CE"/>
    <w:rPr>
      <w:b/>
      <w:bCs/>
    </w:rPr>
  </w:style>
  <w:style w:type="character" w:customStyle="1" w:styleId="Charf7">
    <w:name w:val="批注主题 Char"/>
    <w:link w:val="affc"/>
    <w:uiPriority w:val="99"/>
    <w:qFormat/>
    <w:rsid w:val="005C58CE"/>
    <w:rPr>
      <w:b/>
      <w:bCs/>
    </w:rPr>
  </w:style>
  <w:style w:type="paragraph" w:styleId="affd">
    <w:name w:val="Balloon Text"/>
    <w:basedOn w:val="a"/>
    <w:link w:val="Charf8"/>
    <w:qFormat/>
    <w:rsid w:val="005C58CE"/>
    <w:rPr>
      <w:kern w:val="0"/>
      <w:sz w:val="18"/>
      <w:szCs w:val="18"/>
    </w:rPr>
  </w:style>
  <w:style w:type="character" w:customStyle="1" w:styleId="Charf8">
    <w:name w:val="批注框文本 Char"/>
    <w:basedOn w:val="a2"/>
    <w:link w:val="affd"/>
    <w:qFormat/>
    <w:rsid w:val="005C58CE"/>
    <w:rPr>
      <w:rFonts w:ascii="Times New Roman" w:eastAsia="宋体" w:hAnsi="Times New Roman" w:cs="Times New Roman"/>
      <w:sz w:val="18"/>
      <w:szCs w:val="18"/>
    </w:rPr>
  </w:style>
  <w:style w:type="paragraph" w:styleId="affe">
    <w:name w:val="Block Text"/>
    <w:basedOn w:val="a"/>
    <w:qFormat/>
    <w:rsid w:val="00C50001"/>
    <w:pPr>
      <w:spacing w:line="360" w:lineRule="auto"/>
      <w:ind w:leftChars="-50" w:left="-50" w:rightChars="150" w:right="150" w:firstLineChars="123" w:firstLine="344"/>
    </w:pPr>
    <w:rPr>
      <w:rFonts w:ascii="楷体_GB2312" w:eastAsia="楷体_GB2312" w:hAnsi="宋体"/>
      <w:kern w:val="32"/>
      <w:sz w:val="28"/>
      <w:szCs w:val="28"/>
    </w:rPr>
  </w:style>
  <w:style w:type="paragraph" w:styleId="afff">
    <w:name w:val="Message Header"/>
    <w:basedOn w:val="a"/>
    <w:next w:val="affe"/>
    <w:link w:val="Charf9"/>
    <w:qFormat/>
    <w:rsid w:val="00C50001"/>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9">
    <w:name w:val="信息标题 Char"/>
    <w:basedOn w:val="a2"/>
    <w:link w:val="afff"/>
    <w:rsid w:val="00C50001"/>
    <w:rPr>
      <w:rFonts w:ascii="Arial" w:eastAsia="宋体" w:hAnsi="Arial" w:cs="Times New Roman"/>
      <w:color w:val="000000"/>
      <w:kern w:val="2"/>
      <w:sz w:val="21"/>
      <w:szCs w:val="22"/>
    </w:rPr>
  </w:style>
  <w:style w:type="table" w:styleId="afff0">
    <w:name w:val="Table Grid"/>
    <w:basedOn w:val="a3"/>
    <w:uiPriority w:val="59"/>
    <w:qFormat/>
    <w:rsid w:val="00C50001"/>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f">
    <w:name w:val="表正文 Char1"/>
    <w:qFormat/>
    <w:rsid w:val="00C50001"/>
    <w:rPr>
      <w:kern w:val="2"/>
      <w:sz w:val="21"/>
    </w:rPr>
  </w:style>
  <w:style w:type="character" w:customStyle="1" w:styleId="CharChar9">
    <w:name w:val="普通文字 Char Char"/>
    <w:qFormat/>
    <w:rsid w:val="00C50001"/>
    <w:rPr>
      <w:rFonts w:ascii="宋体" w:hAnsi="Courier New"/>
      <w:kern w:val="2"/>
      <w:sz w:val="21"/>
    </w:rPr>
  </w:style>
  <w:style w:type="paragraph" w:customStyle="1" w:styleId="xl80">
    <w:name w:val="xl80"/>
    <w:basedOn w:val="a"/>
    <w:qFormat/>
    <w:rsid w:val="00C50001"/>
    <w:pPr>
      <w:widowControl/>
      <w:spacing w:before="100" w:beforeAutospacing="1" w:after="100" w:afterAutospacing="1"/>
      <w:jc w:val="left"/>
    </w:pPr>
    <w:rPr>
      <w:rFonts w:ascii="Arial" w:hAnsi="Arial" w:cs="Arial"/>
      <w:kern w:val="0"/>
      <w:sz w:val="16"/>
      <w:szCs w:val="16"/>
    </w:rPr>
  </w:style>
  <w:style w:type="paragraph" w:customStyle="1" w:styleId="xl50">
    <w:name w:val="xl50"/>
    <w:basedOn w:val="a"/>
    <w:qFormat/>
    <w:rsid w:val="00C5000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har110">
    <w:name w:val="Char11"/>
    <w:basedOn w:val="a"/>
    <w:qFormat/>
    <w:rsid w:val="00C50001"/>
    <w:pPr>
      <w:tabs>
        <w:tab w:val="left" w:pos="360"/>
      </w:tabs>
    </w:pPr>
    <w:rPr>
      <w:sz w:val="24"/>
      <w:szCs w:val="24"/>
    </w:rPr>
  </w:style>
  <w:style w:type="paragraph" w:customStyle="1" w:styleId="xl33">
    <w:name w:val="xl33"/>
    <w:basedOn w:val="a"/>
    <w:qFormat/>
    <w:rsid w:val="00C5000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0">
    <w:name w:val="0"/>
    <w:basedOn w:val="a"/>
    <w:qFormat/>
    <w:rsid w:val="00C50001"/>
    <w:pPr>
      <w:widowControl/>
      <w:snapToGrid w:val="0"/>
    </w:pPr>
    <w:rPr>
      <w:rFonts w:eastAsia="Arial Unicode MS"/>
      <w:kern w:val="0"/>
      <w:szCs w:val="21"/>
    </w:rPr>
  </w:style>
  <w:style w:type="paragraph" w:customStyle="1" w:styleId="xl55">
    <w:name w:val="xl55"/>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7">
    <w:name w:val="p17"/>
    <w:basedOn w:val="a"/>
    <w:qFormat/>
    <w:rsid w:val="00C50001"/>
    <w:pPr>
      <w:widowControl/>
    </w:pPr>
    <w:rPr>
      <w:kern w:val="0"/>
      <w:szCs w:val="21"/>
    </w:rPr>
  </w:style>
  <w:style w:type="paragraph" w:customStyle="1" w:styleId="xl73">
    <w:name w:val="xl73"/>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69">
    <w:name w:val="xl69"/>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CharChar0">
    <w:name w:val="Char Char Char"/>
    <w:basedOn w:val="a"/>
    <w:qFormat/>
    <w:rsid w:val="00C50001"/>
    <w:rPr>
      <w:rFonts w:ascii="宋体" w:hAnsi="宋体"/>
      <w:szCs w:val="24"/>
    </w:rPr>
  </w:style>
  <w:style w:type="paragraph" w:customStyle="1" w:styleId="xl27">
    <w:name w:val="xl27"/>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66">
    <w:name w:val="xl66"/>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8">
    <w:name w:val="xl78"/>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11">
    <w:name w:val="正文文本缩进 21"/>
    <w:basedOn w:val="a"/>
    <w:qFormat/>
    <w:rsid w:val="00C50001"/>
    <w:pPr>
      <w:autoSpaceDE w:val="0"/>
      <w:autoSpaceDN w:val="0"/>
      <w:adjustRightInd w:val="0"/>
      <w:ind w:firstLine="540"/>
      <w:textAlignment w:val="baseline"/>
    </w:pPr>
    <w:rPr>
      <w:sz w:val="24"/>
      <w:szCs w:val="20"/>
    </w:rPr>
  </w:style>
  <w:style w:type="paragraph" w:customStyle="1" w:styleId="xl37">
    <w:name w:val="xl37"/>
    <w:basedOn w:val="a"/>
    <w:qFormat/>
    <w:rsid w:val="00C5000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C50001"/>
    <w:pPr>
      <w:widowControl/>
      <w:spacing w:before="100" w:beforeAutospacing="1" w:after="100" w:afterAutospacing="1"/>
      <w:jc w:val="left"/>
    </w:pPr>
    <w:rPr>
      <w:rFonts w:ascii="Arial" w:hAnsi="Arial" w:cs="Arial"/>
      <w:kern w:val="0"/>
      <w:sz w:val="16"/>
      <w:szCs w:val="16"/>
    </w:rPr>
  </w:style>
  <w:style w:type="paragraph" w:customStyle="1" w:styleId="xl85">
    <w:name w:val="xl85"/>
    <w:basedOn w:val="a"/>
    <w:qFormat/>
    <w:rsid w:val="00C5000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character" w:customStyle="1" w:styleId="font101">
    <w:name w:val="font101"/>
    <w:basedOn w:val="a2"/>
    <w:qFormat/>
    <w:rsid w:val="00C50001"/>
    <w:rPr>
      <w:rFonts w:ascii="等线 Light" w:eastAsia="等线 Light" w:hAnsi="等线 Light" w:cs="等线 Light"/>
      <w:b/>
      <w:bCs/>
      <w:color w:val="000000"/>
      <w:sz w:val="18"/>
      <w:szCs w:val="18"/>
      <w:u w:val="none"/>
      <w:vertAlign w:val="superscript"/>
    </w:rPr>
  </w:style>
  <w:style w:type="character" w:customStyle="1" w:styleId="font51">
    <w:name w:val="font51"/>
    <w:basedOn w:val="a2"/>
    <w:qFormat/>
    <w:rsid w:val="00C50001"/>
    <w:rPr>
      <w:rFonts w:ascii="Wingdings 2" w:eastAsia="Wingdings 2" w:hAnsi="Wingdings 2" w:cs="Wingdings 2"/>
      <w:color w:val="000000"/>
      <w:sz w:val="18"/>
      <w:szCs w:val="18"/>
      <w:u w:val="none"/>
    </w:rPr>
  </w:style>
  <w:style w:type="character" w:customStyle="1" w:styleId="font01">
    <w:name w:val="font01"/>
    <w:basedOn w:val="a2"/>
    <w:qFormat/>
    <w:rsid w:val="00C50001"/>
    <w:rPr>
      <w:rFonts w:ascii="黑体" w:eastAsia="黑体" w:hAnsi="宋体" w:cs="黑体" w:hint="eastAsia"/>
      <w:color w:val="000000"/>
      <w:sz w:val="18"/>
      <w:szCs w:val="18"/>
      <w:u w:val="none"/>
    </w:rPr>
  </w:style>
  <w:style w:type="character" w:customStyle="1" w:styleId="font61">
    <w:name w:val="font61"/>
    <w:basedOn w:val="a2"/>
    <w:qFormat/>
    <w:rsid w:val="00C50001"/>
    <w:rPr>
      <w:rFonts w:ascii="等线 Light" w:eastAsia="等线 Light" w:hAnsi="等线 Light" w:cs="等线 Light" w:hint="eastAsia"/>
      <w:b/>
      <w:bCs/>
      <w:color w:val="000000"/>
      <w:sz w:val="18"/>
      <w:szCs w:val="18"/>
      <w:u w:val="none"/>
    </w:rPr>
  </w:style>
  <w:style w:type="paragraph" w:customStyle="1" w:styleId="TableParagraph">
    <w:name w:val="Table Paragraph"/>
    <w:basedOn w:val="a"/>
    <w:uiPriority w:val="1"/>
    <w:qFormat/>
    <w:rsid w:val="00C50001"/>
    <w:rPr>
      <w:rFonts w:ascii="宋体" w:hAnsi="宋体" w:cs="宋体"/>
      <w:lang w:val="zh-CN" w:bidi="zh-CN"/>
    </w:rPr>
  </w:style>
  <w:style w:type="character" w:customStyle="1" w:styleId="font41">
    <w:name w:val="font41"/>
    <w:basedOn w:val="a2"/>
    <w:qFormat/>
    <w:rsid w:val="00C50001"/>
    <w:rPr>
      <w:rFonts w:ascii="Times New Roman" w:hAnsi="Times New Roman" w:cs="Times New Roman" w:hint="default"/>
      <w:color w:val="000000"/>
      <w:sz w:val="21"/>
      <w:szCs w:val="21"/>
      <w:u w:val="none"/>
    </w:rPr>
  </w:style>
  <w:style w:type="paragraph" w:customStyle="1" w:styleId="afff1">
    <w:name w:val="正"/>
    <w:basedOn w:val="a"/>
    <w:uiPriority w:val="99"/>
    <w:qFormat/>
    <w:rsid w:val="00C50001"/>
    <w:pPr>
      <w:widowControl/>
      <w:jc w:val="left"/>
    </w:pPr>
    <w:rPr>
      <w:kern w:val="0"/>
      <w:sz w:val="24"/>
      <w:szCs w:val="24"/>
    </w:rPr>
  </w:style>
  <w:style w:type="paragraph" w:customStyle="1" w:styleId="36">
    <w:name w:val="标3"/>
    <w:basedOn w:val="a"/>
    <w:uiPriority w:val="99"/>
    <w:qFormat/>
    <w:rsid w:val="00C50001"/>
    <w:pPr>
      <w:widowControl/>
      <w:spacing w:line="360" w:lineRule="auto"/>
      <w:ind w:firstLineChars="200" w:firstLine="200"/>
      <w:jc w:val="left"/>
      <w:outlineLvl w:val="2"/>
    </w:pPr>
    <w:rPr>
      <w:b/>
      <w:kern w:val="0"/>
      <w:sz w:val="28"/>
      <w:szCs w:val="24"/>
    </w:rPr>
  </w:style>
  <w:style w:type="character" w:customStyle="1" w:styleId="font121">
    <w:name w:val="font121"/>
    <w:basedOn w:val="a2"/>
    <w:qFormat/>
    <w:rsid w:val="00C50001"/>
    <w:rPr>
      <w:rFonts w:ascii="宋体" w:eastAsia="宋体" w:hAnsi="宋体" w:cs="宋体" w:hint="eastAsia"/>
      <w:color w:val="000000"/>
      <w:sz w:val="18"/>
      <w:szCs w:val="18"/>
      <w:u w:val="none"/>
    </w:rPr>
  </w:style>
  <w:style w:type="character" w:customStyle="1" w:styleId="font141">
    <w:name w:val="font141"/>
    <w:basedOn w:val="a2"/>
    <w:qFormat/>
    <w:rsid w:val="00C50001"/>
    <w:rPr>
      <w:rFonts w:ascii="宋体" w:eastAsia="宋体" w:hAnsi="宋体" w:cs="宋体" w:hint="eastAsia"/>
      <w:b/>
      <w:bCs/>
      <w:color w:val="000000"/>
      <w:sz w:val="20"/>
      <w:szCs w:val="20"/>
      <w:u w:val="none"/>
    </w:rPr>
  </w:style>
  <w:style w:type="character" w:customStyle="1" w:styleId="font81">
    <w:name w:val="font81"/>
    <w:basedOn w:val="a2"/>
    <w:qFormat/>
    <w:rsid w:val="00C50001"/>
    <w:rPr>
      <w:rFonts w:ascii="宋体" w:eastAsia="宋体" w:hAnsi="宋体" w:cs="宋体" w:hint="eastAsia"/>
      <w:color w:val="000000"/>
      <w:sz w:val="20"/>
      <w:szCs w:val="20"/>
      <w:u w:val="none"/>
    </w:rPr>
  </w:style>
  <w:style w:type="character" w:customStyle="1" w:styleId="font151">
    <w:name w:val="font151"/>
    <w:basedOn w:val="a2"/>
    <w:qFormat/>
    <w:rsid w:val="00C50001"/>
    <w:rPr>
      <w:rFonts w:ascii="宋体" w:eastAsia="宋体" w:hAnsi="宋体" w:cs="宋体" w:hint="eastAsia"/>
      <w:color w:val="000000"/>
      <w:sz w:val="21"/>
      <w:szCs w:val="21"/>
      <w:u w:val="none"/>
    </w:rPr>
  </w:style>
  <w:style w:type="character" w:customStyle="1" w:styleId="font161">
    <w:name w:val="font161"/>
    <w:basedOn w:val="a2"/>
    <w:qFormat/>
    <w:rsid w:val="00C50001"/>
    <w:rPr>
      <w:rFonts w:ascii="Arial" w:hAnsi="Arial" w:cs="Arial"/>
      <w:color w:val="000000"/>
      <w:sz w:val="18"/>
      <w:szCs w:val="18"/>
      <w:u w:val="none"/>
    </w:rPr>
  </w:style>
  <w:style w:type="character" w:customStyle="1" w:styleId="font171">
    <w:name w:val="font171"/>
    <w:basedOn w:val="a2"/>
    <w:qFormat/>
    <w:rsid w:val="00C50001"/>
    <w:rPr>
      <w:rFonts w:ascii="黑体" w:eastAsia="黑体" w:hAnsi="宋体" w:cs="黑体" w:hint="eastAsia"/>
      <w:b/>
      <w:bCs/>
      <w:color w:val="000000"/>
      <w:sz w:val="18"/>
      <w:szCs w:val="18"/>
      <w:u w:val="none"/>
      <w:vertAlign w:val="superscript"/>
    </w:rPr>
  </w:style>
  <w:style w:type="character" w:customStyle="1" w:styleId="font181">
    <w:name w:val="font181"/>
    <w:basedOn w:val="a2"/>
    <w:qFormat/>
    <w:rsid w:val="00C50001"/>
    <w:rPr>
      <w:rFonts w:ascii="Wingdings 2" w:eastAsia="Wingdings 2" w:hAnsi="Wingdings 2" w:cs="Wingdings 2"/>
      <w:color w:val="000000"/>
      <w:sz w:val="18"/>
      <w:szCs w:val="18"/>
      <w:u w:val="none"/>
    </w:rPr>
  </w:style>
  <w:style w:type="character" w:customStyle="1" w:styleId="font131">
    <w:name w:val="font131"/>
    <w:basedOn w:val="a2"/>
    <w:qFormat/>
    <w:rsid w:val="00C50001"/>
    <w:rPr>
      <w:rFonts w:ascii="黑体" w:eastAsia="黑体" w:hAnsi="宋体" w:cs="黑体" w:hint="eastAsia"/>
      <w:b/>
      <w:bCs/>
      <w:color w:val="000000"/>
      <w:sz w:val="18"/>
      <w:szCs w:val="18"/>
      <w:u w:val="none"/>
    </w:rPr>
  </w:style>
  <w:style w:type="character" w:customStyle="1" w:styleId="font91">
    <w:name w:val="font91"/>
    <w:basedOn w:val="a2"/>
    <w:qFormat/>
    <w:rsid w:val="00C50001"/>
    <w:rPr>
      <w:rFonts w:ascii="黑体" w:eastAsia="黑体" w:hAnsi="宋体" w:cs="黑体" w:hint="eastAsia"/>
      <w:color w:val="000000"/>
      <w:sz w:val="18"/>
      <w:szCs w:val="18"/>
      <w:u w:val="none"/>
    </w:rPr>
  </w:style>
  <w:style w:type="character" w:customStyle="1" w:styleId="font21">
    <w:name w:val="font21"/>
    <w:basedOn w:val="a2"/>
    <w:qFormat/>
    <w:rsid w:val="00C50001"/>
    <w:rPr>
      <w:rFonts w:ascii="黑体" w:eastAsia="黑体" w:hAnsi="宋体" w:cs="黑体" w:hint="eastAsia"/>
      <w:color w:val="000000"/>
      <w:sz w:val="20"/>
      <w:szCs w:val="20"/>
      <w:u w:val="none"/>
    </w:rPr>
  </w:style>
  <w:style w:type="character" w:customStyle="1" w:styleId="font111">
    <w:name w:val="font111"/>
    <w:basedOn w:val="a2"/>
    <w:qFormat/>
    <w:rsid w:val="00C50001"/>
    <w:rPr>
      <w:rFonts w:ascii="黑体" w:eastAsia="黑体" w:hAnsi="宋体" w:cs="黑体" w:hint="eastAsia"/>
      <w:color w:val="000000"/>
      <w:sz w:val="18"/>
      <w:szCs w:val="18"/>
      <w:u w:val="none"/>
    </w:rPr>
  </w:style>
  <w:style w:type="character" w:customStyle="1" w:styleId="font71">
    <w:name w:val="font71"/>
    <w:basedOn w:val="a2"/>
    <w:qFormat/>
    <w:rsid w:val="00C50001"/>
    <w:rPr>
      <w:rFonts w:ascii="宋体" w:eastAsia="宋体" w:hAnsi="宋体" w:cs="宋体" w:hint="eastAsia"/>
      <w:color w:val="000000"/>
      <w:sz w:val="22"/>
      <w:szCs w:val="22"/>
      <w:u w:val="none"/>
    </w:rPr>
  </w:style>
  <w:style w:type="character" w:customStyle="1" w:styleId="font31">
    <w:name w:val="font31"/>
    <w:basedOn w:val="a2"/>
    <w:qFormat/>
    <w:rsid w:val="00C50001"/>
    <w:rPr>
      <w:rFonts w:ascii="宋体" w:eastAsia="宋体" w:hAnsi="宋体" w:cs="宋体" w:hint="eastAsia"/>
      <w:color w:val="000000"/>
      <w:sz w:val="22"/>
      <w:szCs w:val="22"/>
      <w:u w:val="none"/>
    </w:rPr>
  </w:style>
  <w:style w:type="character" w:customStyle="1" w:styleId="font112">
    <w:name w:val="font112"/>
    <w:basedOn w:val="a2"/>
    <w:qFormat/>
    <w:rsid w:val="00C50001"/>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34260</Words>
  <Characters>36659</Characters>
  <Application>Microsoft Office Word</Application>
  <DocSecurity>0</DocSecurity>
  <Lines>2819</Lines>
  <Paragraphs>2445</Paragraphs>
  <ScaleCrop>false</ScaleCrop>
  <Company/>
  <LinksUpToDate>false</LinksUpToDate>
  <CharactersWithSpaces>68474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2023-07-07T08:41:00Z</dcterms:created>
  <dcterms:modified xsi:type="dcterms:W3CDTF">2023-07-10T02:11:00Z</dcterms:modified>
</cp:coreProperties>
</file>